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Access</w:t>
      </w:r>
      <w:r>
        <w:t xml:space="preserve"> </w:t>
      </w:r>
      <w:r>
        <w:t xml:space="preserve">Evidence</w:t>
      </w:r>
      <w:r>
        <w:t xml:space="preserve"> </w:t>
      </w:r>
      <w:r>
        <w:t xml:space="preserve">in</w:t>
      </w:r>
      <w:r>
        <w:t xml:space="preserve"> </w:t>
      </w:r>
      <w:r>
        <w:t xml:space="preserve">Unpaywall</w:t>
      </w:r>
    </w:p>
    <w:p>
      <w:pPr>
        <w:pStyle w:val="Heading1"/>
      </w:pPr>
      <w:bookmarkStart w:id="20" w:name="open-access-evidence-in-unpaywall"/>
      <w:r>
        <w:t xml:space="preserve">Open Access Evidence in Unpaywall</w:t>
      </w:r>
      <w:bookmarkEnd w:id="20"/>
    </w:p>
    <w:p>
      <w:pPr>
        <w:pStyle w:val="FirstParagraph"/>
      </w:pPr>
      <w:r>
        <w:t xml:space="preserve">Unpaywall has become a primary source to find open access full-texts. We investigated more than 42 million scholarly works contained in Unpaywall that were published between 2008 - 2018 with Google BigQuery and R. Our data analysis revealed various open access location types and large overlaps between them, raising important questions about how to reponsibly re-use Unpaywall data in bibliometric research and open access monitoring.</w:t>
      </w:r>
    </w:p>
    <w:p>
      <w:pPr>
        <w:pStyle w:val="Compact"/>
      </w:pPr>
      <w:r>
        <w:t xml:space="preserve">Najko Jahn</w:t>
      </w:r>
      <w:r>
        <w:t xml:space="preserve"> </w:t>
      </w:r>
      <w:hyperlink r:id="rId21">
        <w:r>
          <w:rPr>
            <w:rStyle w:val="Hyperlink"/>
          </w:rPr>
          <w:t xml:space="preserve">https://twitter.com/najkoja</w:t>
        </w:r>
      </w:hyperlink>
      <w:r>
        <w:t xml:space="preserve"> </w:t>
      </w:r>
      <w:r>
        <w:t xml:space="preserve">(State and University Library Göttingen)</w:t>
      </w:r>
      <w:hyperlink r:id="rId22">
        <w:r>
          <w:rPr>
            <w:rStyle w:val="Hyperlink"/>
          </w:rPr>
          <w:t xml:space="preserve">https://www.sub.uni-goettingen.de/</w:t>
        </w:r>
      </w:hyperlink>
      <w:r>
        <w:t xml:space="preserve"> </w:t>
      </w:r>
      <w:r>
        <w:t xml:space="preserve">, Anne Hobert (State and University Library Göttingen)</w:t>
      </w:r>
      <w:hyperlink r:id="rId22">
        <w:r>
          <w:rPr>
            <w:rStyle w:val="Hyperlink"/>
          </w:rPr>
          <w:t xml:space="preserve">https://www.sub.uni-goettingen.de/</w:t>
        </w:r>
      </w:hyperlink>
      <w:r>
        <w:br w:type="textWrapping"/>
      </w:r>
      <w:r>
        <w:t xml:space="preserve">2019-04-17</w:t>
      </w:r>
    </w:p>
    <w:p>
      <w:pPr>
        <w:pStyle w:val="BodyText"/>
      </w:pPr>
      <w:hyperlink r:id="rId23">
        <w:r>
          <w:rPr>
            <w:rStyle w:val="Hyperlink"/>
          </w:rPr>
          <w:t xml:space="preserve">Unpaywall</w:t>
        </w:r>
      </w:hyperlink>
      <w:r>
        <w:t xml:space="preserve">, developed and maintained by the</w:t>
      </w:r>
      <w:r>
        <w:t xml:space="preserve"> </w:t>
      </w:r>
      <w:hyperlink r:id="rId24">
        <w:r>
          <w:rPr>
            <w:rStyle w:val="Hyperlink"/>
          </w:rPr>
          <w:t xml:space="preserve">team of Impactstory</w:t>
        </w:r>
      </w:hyperlink>
      <w:r>
        <w:t xml:space="preserve">, is a non-profit service that finds open access copies of scholarly literature. Providing DOIs,</w:t>
      </w:r>
      <w:r>
        <w:t xml:space="preserve"> </w:t>
      </w:r>
      <w:hyperlink r:id="rId25">
        <w:r>
          <w:rPr>
            <w:rStyle w:val="Hyperlink"/>
          </w:rPr>
          <w:t xml:space="preserve">Unpaywall’s REST API</w:t>
        </w:r>
      </w:hyperlink>
      <w:r>
        <w:t xml:space="preserve"> </w:t>
      </w:r>
      <w:r>
        <w:t xml:space="preserve">not only returns open access full-text links, but also helpful metadata about the open access status of a publication indexed in</w:t>
      </w:r>
      <w:r>
        <w:t xml:space="preserve"> </w:t>
      </w:r>
      <w:hyperlink r:id="rId26">
        <w:r>
          <w:rPr>
            <w:rStyle w:val="Hyperlink"/>
          </w:rPr>
          <w:t xml:space="preserve">Crossref</w:t>
        </w:r>
      </w:hyperlink>
      <w:r>
        <w:t xml:space="preserve">. While the API is useful for a limited amount of scholarly works, Unpaywall also provides</w:t>
      </w:r>
      <w:r>
        <w:t xml:space="preserve"> </w:t>
      </w:r>
      <w:hyperlink r:id="rId27">
        <w:r>
          <w:rPr>
            <w:rStyle w:val="Hyperlink"/>
          </w:rPr>
          <w:t xml:space="preserve">database snapshots</w:t>
        </w:r>
      </w:hyperlink>
      <w:r>
        <w:t xml:space="preserve"> </w:t>
      </w:r>
      <w:r>
        <w:t xml:space="preserve">for large-scale analysis, which many bibliometric databases and open access monitoring activities re-use.</w:t>
      </w:r>
    </w:p>
    <w:p>
      <w:pPr>
        <w:pStyle w:val="BodyText"/>
      </w:pPr>
      <w:r>
        <w:t xml:space="preserve">In this blog post, we show how we made use of the Unpaywall data dump together</w:t>
      </w:r>
      <w:r>
        <w:t xml:space="preserve"> </w:t>
      </w:r>
      <w:hyperlink r:id="rId28">
        <w:r>
          <w:rPr>
            <w:rStyle w:val="Hyperlink"/>
          </w:rPr>
          <w:t xml:space="preserve">Google BigQuery</w:t>
        </w:r>
      </w:hyperlink>
      <w:r>
        <w:t xml:space="preserve">, a cloud-based service that allows fast analysis of large datasets, and how we interfaced BigQuery for our analysis with R. We wanted to know the extent of open access status information in Unpaywall, particularly, how this information can be utilized for bibliometric research. In our case, we intend to match evidence from Unpaywall with the Web of Science in-house database from the</w:t>
      </w:r>
      <w:r>
        <w:t xml:space="preserve"> </w:t>
      </w:r>
      <w:hyperlink r:id="rId29">
        <w:r>
          <w:rPr>
            <w:rStyle w:val="Hyperlink"/>
          </w:rPr>
          <w:t xml:space="preserve">German Competence Center for Bibliometrics</w:t>
        </w:r>
      </w:hyperlink>
      <w:r>
        <w:t xml:space="preserve"> </w:t>
      </w:r>
      <w:r>
        <w:t xml:space="preserve">to determine factors influencing open access publication activities among German Universities as part of our</w:t>
      </w:r>
      <w:r>
        <w:t xml:space="preserve"> </w:t>
      </w:r>
      <w:hyperlink r:id="rId30">
        <w:r>
          <w:rPr>
            <w:rStyle w:val="Hyperlink"/>
          </w:rPr>
          <w:t xml:space="preserve">BMBF-funded research project OAUNI</w:t>
        </w:r>
      </w:hyperlink>
      <w:r>
        <w:t xml:space="preserve">.</w:t>
      </w:r>
    </w:p>
    <w:p>
      <w:pPr>
        <w:pStyle w:val="Heading2"/>
      </w:pPr>
      <w:bookmarkStart w:id="31" w:name="setting-up-google-big-query"/>
      <w:r>
        <w:t xml:space="preserve">Setting up Google Big Query</w:t>
      </w:r>
      <w:bookmarkEnd w:id="31"/>
    </w:p>
    <w:p>
      <w:pPr>
        <w:pStyle w:val="Heading2"/>
      </w:pPr>
      <w:bookmarkStart w:id="32" w:name="unpaywall-overview"/>
      <w:r>
        <w:t xml:space="preserve">Unpaywall Overview</w:t>
      </w:r>
      <w:bookmarkEnd w:id="32"/>
    </w:p>
    <w:p>
      <w:pPr>
        <w:pStyle w:val="FirstParagraph"/>
      </w:pPr>
      <w:r>
        <w:t xml:space="preserve">To investigate the overall number and proportion of journal articles provided using Unpaywall, we firstly connect to Google BigQuery with using the</w:t>
      </w:r>
      <w:r>
        <w:t xml:space="preserve"> </w:t>
      </w:r>
      <w:hyperlink r:id="rId33">
        <w:r>
          <w:rPr>
            <w:rStyle w:val="Hyperlink"/>
          </w:rPr>
          <w:t xml:space="preserve">DBI interface</w:t>
        </w:r>
      </w:hyperlink>
      <w:r>
        <w:t xml:space="preserve"> </w:t>
      </w:r>
      <w:r>
        <w:t xml:space="preserve">and</w:t>
      </w:r>
      <w:r>
        <w:t xml:space="preserve"> </w:t>
      </w:r>
      <w:hyperlink r:id="rId34">
        <w:r>
          <w:rPr>
            <w:rStyle w:val="Hyperlink"/>
          </w:rPr>
          <w:t xml:space="preserve">bigrquery</w:t>
        </w:r>
      </w:hyperlink>
      <w:r>
        <w:t xml:space="preserve">.</w:t>
      </w:r>
    </w:p>
    <w:p>
      <w:pPr>
        <w:pStyle w:val="SourceCode"/>
      </w:pPr>
      <w:r>
        <w:rPr>
          <w:rStyle w:val="CommentTok"/>
        </w:rPr>
        <w:t xml:space="preserve">#' connect to google bg where we imported the jsonl Unpaywall dump</w:t>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(bigrquery)</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br w:type="textWrapping"/>
      </w:r>
      <w:r>
        <w:rPr>
          <w:rStyle w:val="NormalTok"/>
        </w:rPr>
        <w:t xml:space="preserve">  bigrquery</w:t>
      </w:r>
      <w:r>
        <w:rPr>
          <w:rStyle w:val="OperatorTok"/>
        </w:rPr>
        <w:t xml:space="preserve">::</w:t>
      </w:r>
      <w:r>
        <w:rPr>
          <w:rStyle w:val="KeywordTok"/>
        </w:rPr>
        <w:t xml:space="preserve">bigquery</w:t>
      </w:r>
      <w:r>
        <w:rPr>
          <w:rStyle w:val="NormalTok"/>
        </w:rPr>
        <w:t xml:space="preserve">(),</w:t>
      </w:r>
      <w:r>
        <w:br w:type="textWrapping"/>
      </w:r>
      <w:r>
        <w:rPr>
          <w:rStyle w:val="NormalTok"/>
        </w:rPr>
        <w:t xml:space="preserve">  </w:t>
      </w:r>
      <w:r>
        <w:rPr>
          <w:rStyle w:val="DataTypeTok"/>
        </w:rPr>
        <w:t xml:space="preserve">project =</w:t>
      </w:r>
      <w:r>
        <w:rPr>
          <w:rStyle w:val="NormalTok"/>
        </w:rPr>
        <w:t xml:space="preserve"> </w:t>
      </w:r>
      <w:r>
        <w:rPr>
          <w:rStyle w:val="StringTok"/>
        </w:rPr>
        <w:t xml:space="preserve">"api-project-764811344545"</w:t>
      </w:r>
      <w:r>
        <w:rPr>
          <w:rStyle w:val="NormalTok"/>
        </w:rPr>
        <w:t xml:space="preserve">,</w:t>
      </w:r>
      <w:r>
        <w:br w:type="textWrapping"/>
      </w:r>
      <w:r>
        <w:rPr>
          <w:rStyle w:val="NormalTok"/>
        </w:rPr>
        <w:t xml:space="preserve">  </w:t>
      </w:r>
      <w:r>
        <w:rPr>
          <w:rStyle w:val="DataTypeTok"/>
        </w:rPr>
        <w:t xml:space="preserve">dataset =</w:t>
      </w:r>
      <w:r>
        <w:rPr>
          <w:rStyle w:val="NormalTok"/>
        </w:rPr>
        <w:t xml:space="preserve"> </w:t>
      </w:r>
      <w:r>
        <w:rPr>
          <w:rStyle w:val="StringTok"/>
        </w:rPr>
        <w:t xml:space="preserve">"oadoi_full"</w:t>
      </w:r>
      <w:r>
        <w:br w:type="textWrapping"/>
      </w:r>
      <w:r>
        <w:rPr>
          <w:rStyle w:val="NormalTok"/>
        </w:rPr>
        <w:t xml:space="preserve">)</w:t>
      </w:r>
    </w:p>
    <w:p>
      <w:pPr>
        <w:pStyle w:val="FirstParagraph"/>
      </w:pPr>
      <w:r>
        <w:t xml:space="preserve">Our BigQuery project has two table, one containing all records between 2008 - 2012, and another with publications since 2019. When connecting, Google will ask you to login via your web browser or to supply an private access token.</w:t>
      </w:r>
    </w:p>
    <w:p>
      <w:pPr>
        <w:pStyle w:val="SourceCode"/>
      </w:pPr>
      <w:r>
        <w:rPr>
          <w:rStyle w:val="NormalTok"/>
        </w:rPr>
        <w:t xml:space="preserve">upw_</w:t>
      </w:r>
      <w:r>
        <w:rPr>
          <w:rStyle w:val="DecValTok"/>
        </w:rPr>
        <w:t xml:space="preserve">08</w:t>
      </w:r>
      <w:r>
        <w:rPr>
          <w:rStyle w:val="NormalTok"/>
        </w:rPr>
        <w:t xml:space="preserve">_</w:t>
      </w:r>
      <w:r>
        <w:rPr>
          <w:rStyle w:val="DecValTok"/>
        </w:rPr>
        <w:t xml:space="preserve">12</w:t>
      </w:r>
      <w:r>
        <w:rPr>
          <w:rStyle w:val="NormalTok"/>
        </w:rPr>
        <w:t xml:space="preserve"> &lt;-</w:t>
      </w:r>
      <w:r>
        <w:rPr>
          <w:rStyle w:val="StringTok"/>
        </w:rPr>
        <w:t xml:space="preserve"> </w:t>
      </w:r>
      <w:r>
        <w:rPr>
          <w:rStyle w:val="KeywordTok"/>
        </w:rPr>
        <w:t xml:space="preserve">tbl</w:t>
      </w:r>
      <w:r>
        <w:rPr>
          <w:rStyle w:val="NormalTok"/>
        </w:rPr>
        <w:t xml:space="preserve">(con, </w:t>
      </w:r>
      <w:r>
        <w:rPr>
          <w:rStyle w:val="StringTok"/>
        </w:rPr>
        <w:t xml:space="preserve">"feb_19_mongo_export_2008_2012_full_all_genres"</w:t>
      </w:r>
      <w:r>
        <w:rPr>
          <w:rStyle w:val="NormalTok"/>
        </w:rPr>
        <w:t xml:space="preserve">)</w:t>
      </w:r>
      <w:r>
        <w:br w:type="textWrapping"/>
      </w:r>
      <w:r>
        <w:rPr>
          <w:rStyle w:val="NormalTok"/>
        </w:rPr>
        <w:t xml:space="preserve">upw_</w:t>
      </w:r>
      <w:r>
        <w:rPr>
          <w:rStyle w:val="DecVal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tbl</w:t>
      </w:r>
      <w:r>
        <w:rPr>
          <w:rStyle w:val="NormalTok"/>
        </w:rPr>
        <w:t xml:space="preserve">(con, </w:t>
      </w:r>
      <w:r>
        <w:rPr>
          <w:rStyle w:val="StringTok"/>
        </w:rPr>
        <w:t xml:space="preserve">"feb_19_mongo_export_2013_Feb2019_full_all_genres"</w:t>
      </w:r>
      <w:r>
        <w:rPr>
          <w:rStyle w:val="NormalTok"/>
        </w:rPr>
        <w:t xml:space="preserve">)</w:t>
      </w:r>
    </w:p>
    <w:p>
      <w:pPr>
        <w:pStyle w:val="FirstParagraph"/>
      </w:pPr>
      <w:r>
        <w:t xml:space="preserve">The</w:t>
      </w:r>
      <w:r>
        <w:t xml:space="preserve"> </w:t>
      </w:r>
      <w:hyperlink r:id="rId34">
        <w:r>
          <w:rPr>
            <w:rStyle w:val="Hyperlink"/>
          </w:rPr>
          <w:t xml:space="preserve">bigrquery</w:t>
        </w:r>
      </w:hyperlink>
      <w:r>
        <w:t xml:space="preserve"> </w:t>
      </w:r>
      <w:r>
        <w:t xml:space="preserve">package allows querying BigQuery tables using SQL or the dplyr syntax. The latter is very convienent when you just started to learn SQL, but feel more experienced in the</w:t>
      </w:r>
      <w:r>
        <w:t xml:space="preserve"> </w:t>
      </w:r>
      <w:hyperlink r:id="rId35">
        <w:r>
          <w:rPr>
            <w:rStyle w:val="Hyperlink"/>
          </w:rPr>
          <w:t xml:space="preserve">tidyverse</w:t>
        </w:r>
      </w:hyperlink>
      <w:r>
        <w:t xml:space="preserve">. Here’s an example where we obtain the first ten records from 2018, restricting our search to journal articles, the most common publication genre in Unpaywall.</w:t>
      </w:r>
    </w:p>
    <w:p>
      <w:pPr>
        <w:pStyle w:val="SourceCode"/>
      </w:pPr>
      <w:r>
        <w:rPr>
          <w:rStyle w:val="NormalTok"/>
        </w:rPr>
        <w:t xml:space="preserve">upw_</w:t>
      </w:r>
      <w:r>
        <w:rPr>
          <w:rStyle w:val="DecValTok"/>
        </w:rPr>
        <w:t xml:space="preserve">13</w:t>
      </w:r>
      <w:r>
        <w:rPr>
          <w:rStyle w:val="NormalTok"/>
        </w:rPr>
        <w:t xml:space="preserve">_</w:t>
      </w:r>
      <w:r>
        <w:rPr>
          <w:rStyle w:val="DecValTok"/>
        </w:rPr>
        <w:t xml:space="preserve">19</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2018</w:t>
      </w:r>
      <w:r>
        <w:rPr>
          <w:rStyle w:val="NormalTok"/>
        </w:rPr>
        <w:t xml:space="preserve">, genre </w:t>
      </w:r>
      <w:r>
        <w:rPr>
          <w:rStyle w:val="OperatorTok"/>
        </w:rPr>
        <w:t xml:space="preserve">==</w:t>
      </w:r>
      <w:r>
        <w:rPr>
          <w:rStyle w:val="StringTok"/>
        </w:rPr>
        <w:t xml:space="preserve"> "journal-article"</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br w:type="textWrapping"/>
      </w:r>
      <w:r>
        <w:rPr>
          <w:rStyle w:val="CommentTok"/>
        </w:rPr>
        <w:t xml:space="preserve">#&gt; # Source:   lazy query [?? x 13]</w:t>
      </w:r>
      <w:r>
        <w:br w:type="textWrapping"/>
      </w:r>
      <w:r>
        <w:rPr>
          <w:rStyle w:val="CommentTok"/>
        </w:rPr>
        <w:t xml:space="preserve">#&gt; # Database: BigQueryConnection</w:t>
      </w:r>
      <w:r>
        <w:br w:type="textWrapping"/>
      </w:r>
      <w:r>
        <w:rPr>
          <w:rStyle w:val="CommentTok"/>
        </w:rPr>
        <w:t xml:space="preserve">#&gt;    year genre updated             published_date journal_is_in_d…</w:t>
      </w:r>
      <w:r>
        <w:br w:type="textWrapping"/>
      </w:r>
      <w:r>
        <w:rPr>
          <w:rStyle w:val="CommentTok"/>
        </w:rPr>
        <w:t xml:space="preserve">#&gt;   &lt;int&gt; &lt;chr&gt; &lt;dttm&gt;              &lt;date&gt;         &lt;lgl&gt;           </w:t>
      </w:r>
      <w:r>
        <w:br w:type="textWrapping"/>
      </w:r>
      <w:r>
        <w:rPr>
          <w:rStyle w:val="CommentTok"/>
        </w:rPr>
        <w:t xml:space="preserve">#&gt; 1  2018 jour… 2019-01-20 22:58:42 2018-02-01     TRUE            </w:t>
      </w:r>
      <w:r>
        <w:br w:type="textWrapping"/>
      </w:r>
      <w:r>
        <w:rPr>
          <w:rStyle w:val="CommentTok"/>
        </w:rPr>
        <w:t xml:space="preserve">#&gt; 2  2018 jour… 2018-06-16 16:34:02 2018-05-01     FALSE           </w:t>
      </w:r>
      <w:r>
        <w:br w:type="textWrapping"/>
      </w:r>
      <w:r>
        <w:rPr>
          <w:rStyle w:val="CommentTok"/>
        </w:rPr>
        <w:t xml:space="preserve">#&gt; 3  2018 jour… 2019-02-11 20:30:47 2018-03-06     FALSE           </w:t>
      </w:r>
      <w:r>
        <w:br w:type="textWrapping"/>
      </w:r>
      <w:r>
        <w:rPr>
          <w:rStyle w:val="CommentTok"/>
        </w:rPr>
        <w:t xml:space="preserve">#&gt; 4  2018 jour… 2018-12-17 21:46:48 2018-04-28     FALSE           </w:t>
      </w:r>
      <w:r>
        <w:br w:type="textWrapping"/>
      </w:r>
      <w:r>
        <w:rPr>
          <w:rStyle w:val="CommentTok"/>
        </w:rPr>
        <w:t xml:space="preserve">#&gt; 5  2018 jour… 2018-09-15 08:27:25 2018-04-01     TRUE            </w:t>
      </w:r>
      <w:r>
        <w:br w:type="textWrapping"/>
      </w:r>
      <w:r>
        <w:rPr>
          <w:rStyle w:val="CommentTok"/>
        </w:rPr>
        <w:t xml:space="preserve">#&gt; 6  2018 jour… 2018-12-04 21:06:18 2018-12-03     TRUE            </w:t>
      </w:r>
      <w:r>
        <w:br w:type="textWrapping"/>
      </w:r>
      <w:r>
        <w:rPr>
          <w:rStyle w:val="CommentTok"/>
        </w:rPr>
        <w:t xml:space="preserve">#&gt; # … with 8 more variables: journal_is_oa &lt;lgl&gt;, journal_issns &lt;chr&gt;,</w:t>
      </w:r>
      <w:r>
        <w:br w:type="textWrapping"/>
      </w:r>
      <w:r>
        <w:rPr>
          <w:rStyle w:val="CommentTok"/>
        </w:rPr>
        <w:t xml:space="preserve">#&gt; #   oa_locations &lt;list&gt;, doi &lt;chr&gt;, is_oa &lt;lgl&gt;, publisher &lt;chr&gt;,</w:t>
      </w:r>
      <w:r>
        <w:br w:type="textWrapping"/>
      </w:r>
      <w:r>
        <w:rPr>
          <w:rStyle w:val="CommentTok"/>
        </w:rPr>
        <w:t xml:space="preserve">#&gt; #   journal_name &lt;chr&gt;, data_standard &lt;int&gt;</w:t>
      </w:r>
    </w:p>
    <w:p>
      <w:pPr>
        <w:pStyle w:val="FirstParagraph"/>
      </w:pPr>
      <w:r>
        <w:t xml:space="preserve">Notice that our schema follow the</w:t>
      </w:r>
      <w:r>
        <w:t xml:space="preserve"> </w:t>
      </w:r>
      <w:hyperlink r:id="rId36">
        <w:r>
          <w:rPr>
            <w:rStyle w:val="Hyperlink"/>
          </w:rPr>
          <w:t xml:space="preserve">Unpaywall data format</w:t>
        </w:r>
      </w:hyperlink>
      <w:r>
        <w:t xml:space="preserve">. The column</w:t>
      </w:r>
      <w:r>
        <w:t xml:space="preserve"> </w:t>
      </w:r>
      <w:r>
        <w:rPr>
          <w:rStyle w:val="VerbatimChar"/>
        </w:rPr>
        <w:t xml:space="preserve">oa_locations</w:t>
      </w:r>
      <w:r>
        <w:t xml:space="preserve"> </w:t>
      </w:r>
      <w:r>
        <w:t xml:space="preserve">is a</w:t>
      </w:r>
      <w:r>
        <w:t xml:space="preserve"> </w:t>
      </w:r>
      <w:hyperlink r:id="rId37">
        <w:r>
          <w:rPr>
            <w:rStyle w:val="Hyperlink"/>
          </w:rPr>
          <w:t xml:space="preserve">list-column</w:t>
        </w:r>
      </w:hyperlink>
      <w:r>
        <w:t xml:space="preserve"> </w:t>
      </w:r>
      <w:r>
        <w:t xml:space="preserve">that contain comprehensive metadata about the OA sources found by Unpaywall.</w:t>
      </w:r>
    </w:p>
    <w:p>
      <w:pPr>
        <w:pStyle w:val="BodyText"/>
      </w:pPr>
      <w:r>
        <w:t xml:space="preserve">To start with, we want to retrieve the number and proportion of journal articles with open access fulltext between 2008 and 2018 using the most basic Unpaywall variable</w:t>
      </w:r>
      <w:r>
        <w:t xml:space="preserve"> </w:t>
      </w:r>
      <w:r>
        <w:rPr>
          <w:rStyle w:val="VerbatimChar"/>
        </w:rPr>
        <w:t xml:space="preserve">is_oa</w:t>
      </w:r>
      <w:r>
        <w:t xml:space="preserve">, a logical value, which is</w:t>
      </w:r>
      <w:r>
        <w:t xml:space="preserve"> </w:t>
      </w:r>
      <w:r>
        <w:rPr>
          <w:rStyle w:val="VerbatimChar"/>
        </w:rPr>
        <w:t xml:space="preserve">TRUE</w:t>
      </w:r>
      <w:r>
        <w:t xml:space="preserve"> </w:t>
      </w:r>
      <w:r>
        <w:t xml:space="preserve">when at leats one open access fulltext was found.</w:t>
      </w:r>
      <w:r>
        <w:t xml:space="preserve"> </w:t>
      </w:r>
      <w:r>
        <w:rPr>
          <w:rStyle w:val="VerbatimChar"/>
        </w:rPr>
        <w:t xml:space="preserve">collect()</w:t>
      </w:r>
      <w:r>
        <w:t xml:space="preserve"> </w:t>
      </w:r>
      <w:r>
        <w:t xml:space="preserve">loads the data into a local tibble.</w:t>
      </w:r>
    </w:p>
    <w:p>
      <w:pPr>
        <w:pStyle w:val="SourceCode"/>
      </w:pPr>
      <w:r>
        <w:rPr>
          <w:rStyle w:val="KeywordTok"/>
        </w:rPr>
        <w:t xml:space="preserve">library</w:t>
      </w:r>
      <w:r>
        <w:rPr>
          <w:rStyle w:val="NormalTok"/>
        </w:rPr>
        <w:t xml:space="preserve">(tidyverse)</w:t>
      </w:r>
      <w:r>
        <w:br w:type="textWrapping"/>
      </w:r>
      <w:r>
        <w:rPr>
          <w:rStyle w:val="NormalTok"/>
        </w:rPr>
        <w:t xml:space="preserve">oa_</w:t>
      </w:r>
      <w:r>
        <w:rPr>
          <w:rStyle w:val="DecValTok"/>
        </w:rPr>
        <w:t xml:space="preserve">08</w:t>
      </w:r>
      <w:r>
        <w:rPr>
          <w:rStyle w:val="NormalTok"/>
        </w:rPr>
        <w:t xml:space="preserve">_</w:t>
      </w:r>
      <w:r>
        <w:rPr>
          <w:rStyle w:val="DecValTok"/>
        </w:rPr>
        <w:t xml:space="preserve">12</w:t>
      </w:r>
      <w:r>
        <w:rPr>
          <w:rStyle w:val="NormalTok"/>
        </w:rPr>
        <w:t xml:space="preserve"> &lt;-</w:t>
      </w:r>
      <w:r>
        <w:rPr>
          <w:rStyle w:val="StringTok"/>
        </w:rPr>
        <w:t xml:space="preserve"> </w:t>
      </w:r>
      <w:r>
        <w:rPr>
          <w:rStyle w:val="NormalTok"/>
        </w:rPr>
        <w:t xml:space="preserve">upw_</w:t>
      </w:r>
      <w:r>
        <w:rPr>
          <w:rStyle w:val="DecValTok"/>
        </w:rPr>
        <w:t xml:space="preserve">08</w:t>
      </w:r>
      <w:r>
        <w:rPr>
          <w:rStyle w:val="NormalTok"/>
        </w:rPr>
        <w:t xml:space="preserve">_</w:t>
      </w:r>
      <w:r>
        <w:rPr>
          <w:rStyle w:val="DecValTok"/>
        </w:rPr>
        <w:t xml:space="preserve">12</w:t>
      </w:r>
      <w:r>
        <w:rPr>
          <w:rStyle w:val="NormalTok"/>
        </w:rPr>
        <w:t xml:space="preserve"> </w:t>
      </w:r>
      <w:r>
        <w:rPr>
          <w:rStyle w:val="OperatorTok"/>
        </w:rPr>
        <w:t xml:space="preserve">%&gt;%</w:t>
      </w:r>
      <w:r>
        <w:br w:type="textWrapping"/>
      </w:r>
      <w:r>
        <w:rPr>
          <w:rStyle w:val="StringTok"/>
        </w:rPr>
        <w:t xml:space="preserve">  </w:t>
      </w:r>
      <w:r>
        <w:rPr>
          <w:rStyle w:val="CommentTok"/>
        </w:rPr>
        <w:t xml:space="preserve"># query and aggregate with dpylr </w:t>
      </w:r>
      <w:r>
        <w:br w:type="textWrapping"/>
      </w:r>
      <w:r>
        <w:rPr>
          <w:rStyle w:val="StringTok"/>
        </w:rPr>
        <w:t xml:space="preserve">  </w:t>
      </w:r>
      <w:r>
        <w:rPr>
          <w:rStyle w:val="KeywordTok"/>
        </w:rPr>
        <w:t xml:space="preserve">filter</w:t>
      </w:r>
      <w:r>
        <w:rPr>
          <w:rStyle w:val="NormalTok"/>
        </w:rPr>
        <w:t xml:space="preserve">(genre </w:t>
      </w:r>
      <w:r>
        <w:rPr>
          <w:rStyle w:val="OperatorTok"/>
        </w:rPr>
        <w:t xml:space="preserve">==</w:t>
      </w:r>
      <w:r>
        <w:rPr>
          <w:rStyle w:val="StringTok"/>
        </w:rPr>
        <w:t xml:space="preserve"> "journal-article"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is_oa)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load the data into a local tibble</w:t>
      </w:r>
      <w:r>
        <w:br w:type="textWrapping"/>
      </w:r>
      <w:r>
        <w:rPr>
          <w:rStyle w:val="StringTok"/>
        </w:rPr>
        <w:t xml:space="preserve">  </w:t>
      </w:r>
      <w:r>
        <w:rPr>
          <w:rStyle w:val="KeywordTok"/>
        </w:rPr>
        <w:t xml:space="preserve">collect</w:t>
      </w:r>
      <w:r>
        <w:rPr>
          <w:rStyle w:val="NormalTok"/>
        </w:rPr>
        <w:t xml:space="preserve">()</w:t>
      </w:r>
      <w:r>
        <w:br w:type="textWrapping"/>
      </w:r>
      <w:r>
        <w:rPr>
          <w:rStyle w:val="NormalTok"/>
        </w:rPr>
        <w:t xml:space="preserve">oa_</w:t>
      </w:r>
      <w:r>
        <w:rPr>
          <w:rStyle w:val="DecValTok"/>
        </w:rPr>
        <w:t xml:space="preserve">13</w:t>
      </w:r>
      <w:r>
        <w:rPr>
          <w:rStyle w:val="NormalTok"/>
        </w:rPr>
        <w:t xml:space="preserve">_</w:t>
      </w:r>
      <w:r>
        <w:rPr>
          <w:rStyle w:val="DecValTok"/>
        </w:rPr>
        <w:t xml:space="preserve">18</w:t>
      </w:r>
      <w:r>
        <w:rPr>
          <w:rStyle w:val="NormalTok"/>
        </w:rPr>
        <w:t xml:space="preserve"> &lt;-</w:t>
      </w:r>
      <w:r>
        <w:rPr>
          <w:rStyle w:val="StringTok"/>
        </w:rPr>
        <w:t xml:space="preserve"> </w:t>
      </w:r>
      <w:r>
        <w:rPr>
          <w:rStyle w:val="NormalTok"/>
        </w:rPr>
        <w:t xml:space="preserve">upw_</w:t>
      </w:r>
      <w:r>
        <w:rPr>
          <w:rStyle w:val="DecValTok"/>
        </w:rPr>
        <w:t xml:space="preserve">13</w:t>
      </w:r>
      <w:r>
        <w:rPr>
          <w:rStyle w:val="NormalTok"/>
        </w:rPr>
        <w:t xml:space="preserve">_</w:t>
      </w:r>
      <w:r>
        <w:rPr>
          <w:rStyle w:val="DecValTok"/>
        </w:rPr>
        <w:t xml:space="preserve">19</w:t>
      </w:r>
      <w:r>
        <w:rPr>
          <w:rStyle w:val="NormalTok"/>
        </w:rPr>
        <w:t xml:space="preserve"> </w:t>
      </w:r>
      <w:r>
        <w:rPr>
          <w:rStyle w:val="OperatorTok"/>
        </w:rPr>
        <w:t xml:space="preserve">%&gt;%</w:t>
      </w:r>
      <w:r>
        <w:br w:type="textWrapping"/>
      </w:r>
      <w:r>
        <w:rPr>
          <w:rStyle w:val="StringTok"/>
        </w:rPr>
        <w:t xml:space="preserve">  </w:t>
      </w:r>
      <w:r>
        <w:rPr>
          <w:rStyle w:val="CommentTok"/>
        </w:rPr>
        <w:t xml:space="preserve"># query and aggregate with dpylr</w:t>
      </w:r>
      <w:r>
        <w:br w:type="textWrapping"/>
      </w:r>
      <w:r>
        <w:rPr>
          <w:rStyle w:val="StringTok"/>
        </w:rPr>
        <w:t xml:space="preserve">  </w:t>
      </w:r>
      <w:r>
        <w:rPr>
          <w:rStyle w:val="KeywordTok"/>
        </w:rPr>
        <w:t xml:space="preserve">filter</w:t>
      </w:r>
      <w:r>
        <w:rPr>
          <w:rStyle w:val="NormalTok"/>
        </w:rPr>
        <w:t xml:space="preserve">(genre </w:t>
      </w:r>
      <w:r>
        <w:rPr>
          <w:rStyle w:val="OperatorTok"/>
        </w:rPr>
        <w:t xml:space="preserve">==</w:t>
      </w:r>
      <w:r>
        <w:rPr>
          <w:rStyle w:val="StringTok"/>
        </w:rPr>
        <w:t xml:space="preserve"> "journal-article"</w:t>
      </w:r>
      <w:r>
        <w:rPr>
          <w:rStyle w:val="NormalTok"/>
        </w:rPr>
        <w:t xml:space="preserve">, year </w:t>
      </w:r>
      <w:r>
        <w:rPr>
          <w:rStyle w:val="OperatorTok"/>
        </w:rPr>
        <w:t xml:space="preserve">&lt;</w:t>
      </w:r>
      <w:r>
        <w:rPr>
          <w:rStyle w:val="StringTok"/>
        </w:rPr>
        <w:t xml:space="preserve"> </w:t>
      </w:r>
      <w:r>
        <w:rPr>
          <w:rStyle w:val="DecValTok"/>
        </w:rPr>
        <w:t xml:space="preserve">2019</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is_oa)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load the data into a local tibble</w:t>
      </w:r>
      <w:r>
        <w:br w:type="textWrapping"/>
      </w:r>
      <w:r>
        <w:rPr>
          <w:rStyle w:val="StringTok"/>
        </w:rPr>
        <w:t xml:space="preserve">  </w:t>
      </w:r>
      <w:r>
        <w:rPr>
          <w:rStyle w:val="KeywordTok"/>
        </w:rPr>
        <w:t xml:space="preserve">collect</w:t>
      </w:r>
      <w:r>
        <w:rPr>
          <w:rStyle w:val="NormalTok"/>
        </w:rPr>
        <w:t xml:space="preserve">()</w:t>
      </w:r>
      <w:r>
        <w:br w:type="textWrapping"/>
      </w:r>
      <w:r>
        <w:rPr>
          <w:rStyle w:val="NormalTok"/>
        </w:rPr>
        <w:t xml:space="preserve">my_df &lt;-</w:t>
      </w:r>
      <w:r>
        <w:rPr>
          <w:rStyle w:val="StringTok"/>
        </w:rPr>
        <w:t xml:space="preserve"> </w:t>
      </w:r>
      <w:r>
        <w:rPr>
          <w:rStyle w:val="KeywordTok"/>
        </w:rPr>
        <w:t xml:space="preserve">bind_rows</w:t>
      </w:r>
      <w:r>
        <w:rPr>
          <w:rStyle w:val="NormalTok"/>
        </w:rPr>
        <w:t xml:space="preserve">(oa_</w:t>
      </w:r>
      <w:r>
        <w:rPr>
          <w:rStyle w:val="DecValTok"/>
        </w:rPr>
        <w:t xml:space="preserve">08</w:t>
      </w:r>
      <w:r>
        <w:rPr>
          <w:rStyle w:val="NormalTok"/>
        </w:rPr>
        <w:t xml:space="preserve">_</w:t>
      </w:r>
      <w:r>
        <w:rPr>
          <w:rStyle w:val="DecValTok"/>
        </w:rPr>
        <w:t xml:space="preserve">12</w:t>
      </w:r>
      <w:r>
        <w:rPr>
          <w:rStyle w:val="NormalTok"/>
        </w:rPr>
        <w:t xml:space="preserve">, oa_</w:t>
      </w:r>
      <w:r>
        <w:rPr>
          <w:rStyle w:val="DecValTok"/>
        </w:rPr>
        <w:t xml:space="preserve">13</w:t>
      </w:r>
      <w:r>
        <w:rPr>
          <w:rStyle w:val="NormalTok"/>
        </w:rPr>
        <w:t xml:space="preserve">_</w:t>
      </w:r>
      <w:r>
        <w:rPr>
          <w:rStyle w:val="DecValTok"/>
        </w:rPr>
        <w:t xml:space="preserve">18</w:t>
      </w:r>
      <w:r>
        <w:rPr>
          <w:rStyle w:val="NormalTok"/>
        </w:rPr>
        <w:t xml:space="preserve">) </w:t>
      </w:r>
      <w:r>
        <w:rPr>
          <w:rStyle w:val="OperatorTok"/>
        </w:rPr>
        <w:t xml:space="preserve">%&gt;%</w:t>
      </w:r>
      <w:r>
        <w:br w:type="textWrapping"/>
      </w:r>
      <w:r>
        <w:rPr>
          <w:rStyle w:val="StringTok"/>
        </w:rPr>
        <w:t xml:space="preserve">  </w:t>
      </w:r>
      <w:r>
        <w:rPr>
          <w:rStyle w:val="CommentTok"/>
        </w:rPr>
        <w:t xml:space="preserve"># calculate proportion per year</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(year), </w:t>
      </w:r>
      <w:r>
        <w:rPr>
          <w:rStyle w:val="DataTypeTok"/>
        </w:rPr>
        <w:t xml:space="preserve">format =</w:t>
      </w:r>
      <w:r>
        <w:rPr>
          <w:rStyle w:val="NormalTok"/>
        </w:rPr>
        <w:t xml:space="preserve"> </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is_oa)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br w:type="textWrapping"/>
      </w:r>
      <w:r>
        <w:rPr>
          <w:rStyle w:val="NormalTok"/>
        </w:rPr>
        <w:t xml:space="preserve">my_df</w:t>
      </w:r>
      <w:r>
        <w:br w:type="textWrapping"/>
      </w:r>
      <w:r>
        <w:rPr>
          <w:rStyle w:val="CommentTok"/>
        </w:rPr>
        <w:t xml:space="preserve">#&gt; # A tibble: 22 x 4</w:t>
      </w:r>
      <w:r>
        <w:br w:type="textWrapping"/>
      </w:r>
      <w:r>
        <w:rPr>
          <w:rStyle w:val="CommentTok"/>
        </w:rPr>
        <w:t xml:space="preserve">#&gt; # Groups:   year [11]</w:t>
      </w:r>
      <w:r>
        <w:br w:type="textWrapping"/>
      </w:r>
      <w:r>
        <w:rPr>
          <w:rStyle w:val="CommentTok"/>
        </w:rPr>
        <w:t xml:space="preserve">#&gt;    year       is_oa       n  prop</w:t>
      </w:r>
      <w:r>
        <w:br w:type="textWrapping"/>
      </w:r>
      <w:r>
        <w:rPr>
          <w:rStyle w:val="CommentTok"/>
        </w:rPr>
        <w:t xml:space="preserve">#&gt;    &lt;date&gt;     &lt;lgl&gt;   &lt;int&gt; &lt;dbl&gt;</w:t>
      </w:r>
      <w:r>
        <w:br w:type="textWrapping"/>
      </w:r>
      <w:r>
        <w:rPr>
          <w:rStyle w:val="CommentTok"/>
        </w:rPr>
        <w:t xml:space="preserve">#&gt;  1 2008-04-17 FALSE 1454745 0.711</w:t>
      </w:r>
      <w:r>
        <w:br w:type="textWrapping"/>
      </w:r>
      <w:r>
        <w:rPr>
          <w:rStyle w:val="CommentTok"/>
        </w:rPr>
        <w:t xml:space="preserve">#&gt;  2 2008-04-17 TRUE   590250 0.289</w:t>
      </w:r>
      <w:r>
        <w:br w:type="textWrapping"/>
      </w:r>
      <w:r>
        <w:rPr>
          <w:rStyle w:val="CommentTok"/>
        </w:rPr>
        <w:t xml:space="preserve">#&gt;  3 2009-04-17 FALSE 1562765 0.701</w:t>
      </w:r>
      <w:r>
        <w:br w:type="textWrapping"/>
      </w:r>
      <w:r>
        <w:rPr>
          <w:rStyle w:val="CommentTok"/>
        </w:rPr>
        <w:t xml:space="preserve">#&gt;  4 2009-04-17 TRUE   665951 0.299</w:t>
      </w:r>
      <w:r>
        <w:br w:type="textWrapping"/>
      </w:r>
      <w:r>
        <w:rPr>
          <w:rStyle w:val="CommentTok"/>
        </w:rPr>
        <w:t xml:space="preserve">#&gt;  5 2010-04-17 FALSE 1724760 0.697</w:t>
      </w:r>
      <w:r>
        <w:br w:type="textWrapping"/>
      </w:r>
      <w:r>
        <w:rPr>
          <w:rStyle w:val="CommentTok"/>
        </w:rPr>
        <w:t xml:space="preserve">#&gt;  6 2010-04-17 TRUE   749139 0.303</w:t>
      </w:r>
      <w:r>
        <w:br w:type="textWrapping"/>
      </w:r>
      <w:r>
        <w:rPr>
          <w:rStyle w:val="CommentTok"/>
        </w:rPr>
        <w:t xml:space="preserve">#&gt;  7 2011-04-17 FALSE 1585092 0.654</w:t>
      </w:r>
      <w:r>
        <w:br w:type="textWrapping"/>
      </w:r>
      <w:r>
        <w:rPr>
          <w:rStyle w:val="CommentTok"/>
        </w:rPr>
        <w:t xml:space="preserve">#&gt;  8 2011-04-17 TRUE   838014 0.346</w:t>
      </w:r>
      <w:r>
        <w:br w:type="textWrapping"/>
      </w:r>
      <w:r>
        <w:rPr>
          <w:rStyle w:val="CommentTok"/>
        </w:rPr>
        <w:t xml:space="preserve">#&gt;  9 2012-04-17 FALSE 1636130 0.630</w:t>
      </w:r>
      <w:r>
        <w:br w:type="textWrapping"/>
      </w:r>
      <w:r>
        <w:rPr>
          <w:rStyle w:val="CommentTok"/>
        </w:rPr>
        <w:t xml:space="preserve">#&gt; 10 2012-04-17 TRUE   962036 0.370</w:t>
      </w:r>
      <w:r>
        <w:br w:type="textWrapping"/>
      </w:r>
      <w:r>
        <w:rPr>
          <w:rStyle w:val="CommentTok"/>
        </w:rPr>
        <w:t xml:space="preserve">#&gt; # … with 12 more rows</w:t>
      </w:r>
    </w:p>
    <w:p>
      <w:pPr>
        <w:pStyle w:val="FirstParagraph"/>
      </w:pPr>
      <w:r>
        <w:t xml:space="preserve">In total, 31,159,960 journal articles published between 2008 - 2018 were included in the Unpaywall. For 11,633,886 articles, Unpwaywall was able to link a DOI to at least one freely available full-text (37 %).</w:t>
      </w:r>
    </w:p>
    <w:p>
      <w:pPr>
        <w:pStyle w:val="BodyText"/>
      </w:pPr>
      <w:r>
        <w:t xml:space="preserve">Next, let’s create a graph that presents the prevalence of open access to journal articles over year. We turn our</w:t>
      </w:r>
      <w:r>
        <w:t xml:space="preserve"> </w:t>
      </w:r>
      <w:hyperlink r:id="rId38">
        <w:r>
          <w:rPr>
            <w:rStyle w:val="Hyperlink"/>
          </w:rPr>
          <w:t xml:space="preserve">ggplot object</w:t>
        </w:r>
      </w:hyperlink>
      <w:r>
        <w:t xml:space="preserve"> </w:t>
      </w:r>
      <w:r>
        <w:t xml:space="preserve">into an interactive</w:t>
      </w:r>
      <w:r>
        <w:t xml:space="preserve"> </w:t>
      </w:r>
      <w:hyperlink r:id="rId39">
        <w:r>
          <w:rPr>
            <w:rStyle w:val="Hyperlink"/>
          </w:rPr>
          <w:t xml:space="preserve">plotly</w:t>
        </w:r>
      </w:hyperlink>
      <w:r>
        <w:t xml:space="preserve"> </w:t>
      </w:r>
      <w:r>
        <w:t xml:space="preserve">chart, a javascript library, using</w:t>
      </w:r>
      <w:r>
        <w:t xml:space="preserve"> </w:t>
      </w:r>
      <w:r>
        <w:rPr>
          <w:rStyle w:val="VerbatimChar"/>
        </w:rPr>
        <w:t xml:space="preserve">ggplotly()</w:t>
      </w:r>
      <w:r>
        <w:t xml:space="preserve">.</w:t>
      </w:r>
    </w:p>
    <w:p>
      <w:pPr>
        <w:pStyle w:val="SourceCode"/>
      </w:pPr>
      <w:r>
        <w:rPr>
          <w:rStyle w:val="KeywordTok"/>
        </w:rPr>
        <w:t xml:space="preserve">library</w:t>
      </w:r>
      <w:r>
        <w:rPr>
          <w:rStyle w:val="NormalTok"/>
        </w:rPr>
        <w:t xml:space="preserve">(scales)</w:t>
      </w:r>
      <w:r>
        <w:br w:type="textWrapping"/>
      </w:r>
      <w:r>
        <w:rPr>
          <w:rStyle w:val="NormalTok"/>
        </w:rPr>
        <w:t xml:space="preserve">plot_a &lt;-</w:t>
      </w:r>
      <w:r>
        <w:rPr>
          <w:rStyle w:val="StringTok"/>
        </w:rPr>
        <w:t xml:space="preserve"> </w:t>
      </w:r>
      <w:r>
        <w:rPr>
          <w:rStyle w:val="NormalTok"/>
        </w:rPr>
        <w:t xml:space="preserve">my_df </w:t>
      </w:r>
      <w:r>
        <w:rPr>
          <w:rStyle w:val="OperatorTok"/>
        </w:rPr>
        <w:t xml:space="preserve">%&gt;%</w:t>
      </w:r>
      <w:r>
        <w:br w:type="textWrapping"/>
      </w:r>
      <w:r>
        <w:rPr>
          <w:rStyle w:val="StringTok"/>
        </w:rPr>
        <w:t xml:space="preserve">  </w:t>
      </w:r>
      <w:r>
        <w:rPr>
          <w:rStyle w:val="CommentTok"/>
        </w:rPr>
        <w:t xml:space="preserve"># prepare label that we want to present as tooltip</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Proportion in %</w:t>
      </w:r>
      <w:r>
        <w:rPr>
          <w:rStyle w:val="StringTok"/>
        </w:rPr>
        <w:t xml:space="preserve">`</w:t>
      </w:r>
      <w:r>
        <w:rPr>
          <w:rStyle w:val="NormalTok"/>
        </w:rPr>
        <w:t xml:space="preserve"> =</w:t>
      </w:r>
      <w:r>
        <w:rPr>
          <w:rStyle w:val="StringTok"/>
        </w:rPr>
        <w:t xml:space="preserve"> </w:t>
      </w:r>
      <w:r>
        <w:rPr>
          <w:rStyle w:val="KeywordTok"/>
        </w:rPr>
        <w:t xml:space="preserve">round</w:t>
      </w:r>
      <w:r>
        <w:rPr>
          <w:rStyle w:val="NormalTok"/>
        </w:rPr>
        <w:t xml:space="preserve">(prop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n, </w:t>
      </w:r>
      <w:r>
        <w:rPr>
          <w:rStyle w:val="DataTypeTok"/>
        </w:rPr>
        <w:t xml:space="preserve">label =</w:t>
      </w:r>
      <w:r>
        <w:rPr>
          <w:rStyle w:val="NormalTok"/>
        </w:rPr>
        <w:t xml:space="preserve"> </w:t>
      </w:r>
      <w:r>
        <w:rPr>
          <w:rStyle w:val="StringTok"/>
        </w:rPr>
        <w:t xml:space="preserve">`</w:t>
      </w:r>
      <w:r>
        <w:rPr>
          <w:rStyle w:val="DataTypeTok"/>
        </w:rPr>
        <w:t xml:space="preserve">Proportion in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is_oa, </w:t>
      </w:r>
      <w:r>
        <w:rPr>
          <w:rStyle w:val="DataTypeTok"/>
        </w:rPr>
        <w:t xml:space="preserve">group =</w:t>
      </w:r>
      <w:r>
        <w:rPr>
          <w:rStyle w:val="NormalTok"/>
        </w:rPr>
        <w:t xml:space="preserve"> is_oa),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 published"</w:t>
      </w:r>
      <w:r>
        <w:rPr>
          <w:rStyle w:val="NormalTok"/>
        </w:rPr>
        <w:t xml:space="preserve">, </w:t>
      </w:r>
      <w:r>
        <w:rPr>
          <w:rStyle w:val="DataTypeTok"/>
        </w:rPr>
        <w:t xml:space="preserve">y =</w:t>
      </w:r>
      <w:r>
        <w:rPr>
          <w:rStyle w:val="NormalTok"/>
        </w:rPr>
        <w:t xml:space="preserve"> </w:t>
      </w:r>
      <w:r>
        <w:rPr>
          <w:rStyle w:val="StringTok"/>
        </w:rPr>
        <w:t xml:space="preserve">"Journal Articles"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"Open Access to Journal Articles"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StringTok"/>
        </w:rPr>
        <w:t xml:space="preserve">"Is OA?"</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"#b3b3b3a0"</w:t>
      </w:r>
      <w:r>
        <w:rPr>
          <w:rStyle w:val="NormalTok"/>
        </w:rPr>
        <w:t xml:space="preserve">, </w:t>
      </w:r>
      <w:r>
        <w:rPr>
          <w:rStyle w:val="StringTok"/>
        </w:rPr>
        <w:t xml:space="preserve">"#56B4E9"</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number_format</w:t>
      </w:r>
      <w:r>
        <w:rPr>
          <w:rStyle w:val="NormalTok"/>
        </w:rPr>
        <w:t xml:space="preserve">(</w:t>
      </w:r>
      <w:r>
        <w:rPr>
          <w:rStyle w:val="DataTypeTok"/>
        </w:rPr>
        <w:t xml:space="preserve">big.mark =</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base_family =</w:t>
      </w:r>
      <w:r>
        <w:rPr>
          <w:rStyle w:val="NormalTok"/>
        </w:rPr>
        <w:t xml:space="preserve"> </w:t>
      </w:r>
      <w:r>
        <w:rPr>
          <w:rStyle w:val="StringTok"/>
        </w:rPr>
        <w:t xml:space="preserve">"Roboto"</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 turn ggplot object into interactive plotly chart</w:t>
      </w:r>
      <w:r>
        <w:br w:type="textWrapping"/>
      </w:r>
      <w:r>
        <w:rPr>
          <w:rStyle w:val="NormalTok"/>
        </w:rPr>
        <w:t xml:space="preserve">plotly</w:t>
      </w:r>
      <w:r>
        <w:rPr>
          <w:rStyle w:val="OperatorTok"/>
        </w:rPr>
        <w:t xml:space="preserve">::</w:t>
      </w:r>
      <w:r>
        <w:rPr>
          <w:rStyle w:val="KeywordTok"/>
        </w:rPr>
        <w:t xml:space="preserve">ggplotly</w:t>
      </w:r>
      <w:r>
        <w:rPr>
          <w:rStyle w:val="NormalTok"/>
        </w:rPr>
        <w:t xml:space="preserve">(plot_a, </w:t>
      </w:r>
      <w:r>
        <w:rPr>
          <w:rStyle w:val="DataTypeTok"/>
        </w:rPr>
        <w:t xml:space="preserve">tooltip =</w:t>
      </w:r>
      <w:r>
        <w:rPr>
          <w:rStyle w:val="NormalTok"/>
        </w:rPr>
        <w:t xml:space="preserve"> </w:t>
      </w:r>
      <w:r>
        <w:rPr>
          <w:rStyle w:val="KeywordTok"/>
        </w:rPr>
        <w:t xml:space="preserve">c</w:t>
      </w:r>
      <w:r>
        <w:rPr>
          <w:rStyle w:val="NormalTok"/>
        </w:rPr>
        <w:t xml:space="preserve">(</w:t>
      </w:r>
      <w:r>
        <w:rPr>
          <w:rStyle w:val="StringTok"/>
        </w:rPr>
        <w:t xml:space="preserve">"label"</w:t>
      </w:r>
      <w:r>
        <w:rPr>
          <w:rStyle w:val="NormalTok"/>
        </w:rPr>
        <w:t xml:space="preserve">, </w:t>
      </w:r>
      <w:r>
        <w:rPr>
          <w:rStyle w:val="StringTok"/>
        </w:rPr>
        <w:t xml:space="preserve">"y"</w:t>
      </w:r>
      <w:r>
        <w:rPr>
          <w:rStyle w:val="NormalTok"/>
        </w:rPr>
        <w:t xml:space="preserve">)) </w:t>
      </w:r>
    </w:p>
    <w:p>
      <w:pPr>
        <w:pStyle w:val="Compact"/>
      </w:pPr>
      <w:bookmarkStart w:id="40" w:name="fig:unnamed-chunk-5"/>
      <w:bookmarkEnd w:id="40"/>
    </w:p>
    <w:bookmarkStart w:id="41" w:name="htmlwidget-d830c64cdbf199e368bb"/>
    <w:bookmarkEnd w:id="41"/>
    <w:p>
      <w:pPr>
        <w:pStyle w:val="BodyText"/>
      </w:pPr>
      <w:r>
        <w:t xml:space="preserve">Figure 1: Open Access to Journal Articles according to Unpaywall data. Blue areas represent journal articles with at least one freely available full-text, the gray represent toll-access articles.</w:t>
      </w:r>
    </w:p>
    <w:p>
      <w:pPr>
        <w:pStyle w:val="BodyText"/>
      </w:pPr>
      <w:r>
        <w:t xml:space="preserve">While a general growth of journal articles as well open access provision can be observed, there is a considerable decline in the number of journal articles published in 2018, presumbably because of an indexing lag between Crossref and Unpaywall. The decline in open access full-text availability was even clearer in comparison between 2017 and 2018, suggesting that some open access content is provided after an embargo period.</w:t>
      </w:r>
    </w:p>
    <w:p>
      <w:pPr>
        <w:pStyle w:val="Heading2"/>
      </w:pPr>
      <w:bookmarkStart w:id="42" w:name="unpaywall-oa-location-types"/>
      <w:r>
        <w:t xml:space="preserve">Unpaywall OA location types</w:t>
      </w:r>
      <w:bookmarkEnd w:id="42"/>
    </w:p>
    <w:p>
      <w:pPr>
        <w:pStyle w:val="FirstParagraph"/>
      </w:pPr>
      <w:r>
        <w:t xml:space="preserve">Using Unpaywall’s OA location types allows a more detailled analysis of open access provision. In the following, we explore the variable</w:t>
      </w:r>
      <w:r>
        <w:t xml:space="preserve"> </w:t>
      </w:r>
      <w:r>
        <w:rPr>
          <w:rStyle w:val="VerbatimChar"/>
        </w:rPr>
        <w:t xml:space="preserve">host_type</w:t>
      </w:r>
      <w:r>
        <w:t xml:space="preserve">, showing whether Unpaywall found the open access full-text on a publisher website or in a repository. We furthermore want to include articles from fully open access journals that are indexed in</w:t>
      </w:r>
      <w:r>
        <w:t xml:space="preserve"> </w:t>
      </w:r>
      <w:hyperlink r:id="rId43">
        <w:r>
          <w:rPr>
            <w:rStyle w:val="Hyperlink"/>
          </w:rPr>
          <w:t xml:space="preserve">Directory of Open Access Journals (DOAJ)</w:t>
        </w:r>
      </w:hyperlink>
      <w:r>
        <w:t xml:space="preserve"> </w:t>
      </w:r>
      <w:r>
        <w:t xml:space="preserve">as indicated by the</w:t>
      </w:r>
      <w:r>
        <w:t xml:space="preserve"> </w:t>
      </w:r>
      <w:r>
        <w:rPr>
          <w:rStyle w:val="VerbatimChar"/>
        </w:rPr>
        <w:t xml:space="preserve">journal_is_in_doaj</w:t>
      </w:r>
      <w:r>
        <w:t xml:space="preserve"> </w:t>
      </w:r>
      <w:r>
        <w:t xml:space="preserve">variable. A a start, we only examine the best open access location per DOI,</w:t>
      </w:r>
      <w:r>
        <w:t xml:space="preserve"> </w:t>
      </w:r>
      <w:r>
        <w:rPr>
          <w:rStyle w:val="VerbatimChar"/>
        </w:rPr>
        <w:t xml:space="preserve">ìs_best</w:t>
      </w:r>
      <w:r>
        <w:t xml:space="preserve">, defined by Unpaywall’s algorithm that prioritizes publisher-hosted content.</w:t>
      </w:r>
    </w:p>
    <w:p>
      <w:pPr>
        <w:pStyle w:val="BodyText"/>
      </w:pPr>
      <w:r>
        <w:t xml:space="preserve">Instead of dplyr, we are now querying BigQuery with SQL. We built and tested the SQL query in the BigQuery web UI. Here are our queries:</w:t>
      </w:r>
    </w:p>
    <w:p>
      <w:pPr>
        <w:pStyle w:val="SourceCode"/>
      </w:pPr>
      <w:r>
        <w:rPr>
          <w:rStyle w:val="NormalTok"/>
        </w:rPr>
        <w:t xml:space="preserve">host_type_</w:t>
      </w:r>
      <w:r>
        <w:rPr>
          <w:rStyle w:val="DecValTok"/>
        </w:rPr>
        <w:t xml:space="preserve">08</w:t>
      </w:r>
      <w:r>
        <w:rPr>
          <w:rStyle w:val="NormalTok"/>
        </w:rPr>
        <w:t xml:space="preserve">_</w:t>
      </w:r>
      <w:r>
        <w:rPr>
          <w:rStyle w:val="DecValTok"/>
        </w:rPr>
        <w:t xml:space="preserve">12</w:t>
      </w:r>
      <w:r>
        <w:rPr>
          <w:rStyle w:val="NormalTok"/>
        </w:rPr>
        <w:t xml:space="preserve">_query &lt;-</w:t>
      </w:r>
      <w:r>
        <w:rPr>
          <w:rStyle w:val="StringTok"/>
        </w:rPr>
        <w:t xml:space="preserve"> "SELECT year, host_type, journal_is_in_doaj, COUNT(DISTINCT(doi)) AS number_of_articles FROM `oadoi_full.feb_19_mongo_export_2008_2012_full_all_genres`, UNNEST(oa_locations) WHERE genre = 'journal-article' AND is_best = true GROUP BY year, host_type, journal_is_in_doaj"</w:t>
      </w:r>
      <w:r>
        <w:br w:type="textWrapping"/>
      </w:r>
      <w:r>
        <w:rPr>
          <w:rStyle w:val="NormalTok"/>
        </w:rPr>
        <w:t xml:space="preserve">host_type_</w:t>
      </w:r>
      <w:r>
        <w:rPr>
          <w:rStyle w:val="DecValTok"/>
        </w:rPr>
        <w:t xml:space="preserve">13</w:t>
      </w:r>
      <w:r>
        <w:rPr>
          <w:rStyle w:val="NormalTok"/>
        </w:rPr>
        <w:t xml:space="preserve">_</w:t>
      </w:r>
      <w:r>
        <w:rPr>
          <w:rStyle w:val="DecValTok"/>
        </w:rPr>
        <w:t xml:space="preserve">18</w:t>
      </w:r>
      <w:r>
        <w:rPr>
          <w:rStyle w:val="NormalTok"/>
        </w:rPr>
        <w:t xml:space="preserve">_query &lt;-</w:t>
      </w:r>
      <w:r>
        <w:rPr>
          <w:rStyle w:val="StringTok"/>
        </w:rPr>
        <w:t xml:space="preserve"> "SELECT year, host_type, journal_is_in_doaj, COUNT(DISTINCT(doi)) AS number_of_articles FROM `oadoi_full.feb_19_mongo_export_2013_Feb2019_full_all_genres`, UNNEST(oa_locations) WHERE genre = 'journal-article' AND year &lt; 2019 AND is_best = true GROUP BY year, host_type, journal_is_in_doaj"</w:t>
      </w:r>
    </w:p>
    <w:p>
      <w:pPr>
        <w:pStyle w:val="FirstParagraph"/>
      </w:pPr>
      <w:r>
        <w:t xml:space="preserve">Let’s call BigQuery:</w:t>
      </w:r>
    </w:p>
    <w:p>
      <w:pPr>
        <w:pStyle w:val="SourceCode"/>
      </w:pPr>
      <w:r>
        <w:rPr>
          <w:rStyle w:val="NormalTok"/>
        </w:rPr>
        <w:t xml:space="preserve">host_type_</w:t>
      </w:r>
      <w:r>
        <w:rPr>
          <w:rStyle w:val="DecValTok"/>
        </w:rPr>
        <w:t xml:space="preserve">08</w:t>
      </w:r>
      <w:r>
        <w:rPr>
          <w:rStyle w:val="NormalTok"/>
        </w:rPr>
        <w:t xml:space="preserve">_</w:t>
      </w:r>
      <w:r>
        <w:rPr>
          <w:rStyle w:val="DecValTok"/>
        </w:rPr>
        <w:t xml:space="preserve">12</w:t>
      </w:r>
      <w:r>
        <w:rPr>
          <w:rStyle w:val="NormalTok"/>
        </w:rPr>
        <w:t xml:space="preserve">_query_df &lt;-</w:t>
      </w:r>
      <w:r>
        <w:rPr>
          <w:rStyle w:val="StringTok"/>
        </w:rPr>
        <w:t xml:space="preserve"> </w:t>
      </w:r>
      <w:r>
        <w:rPr>
          <w:rStyle w:val="KeywordTok"/>
        </w:rPr>
        <w:t xml:space="preserve">dbGetQuery</w:t>
      </w:r>
      <w:r>
        <w:rPr>
          <w:rStyle w:val="NormalTok"/>
        </w:rPr>
        <w:t xml:space="preserve">(con,host_type_</w:t>
      </w:r>
      <w:r>
        <w:rPr>
          <w:rStyle w:val="DecValTok"/>
        </w:rPr>
        <w:t xml:space="preserve">08</w:t>
      </w:r>
      <w:r>
        <w:rPr>
          <w:rStyle w:val="NormalTok"/>
        </w:rPr>
        <w:t xml:space="preserve">_</w:t>
      </w:r>
      <w:r>
        <w:rPr>
          <w:rStyle w:val="DecValTok"/>
        </w:rPr>
        <w:t xml:space="preserve">12</w:t>
      </w:r>
      <w:r>
        <w:rPr>
          <w:rStyle w:val="NormalTok"/>
        </w:rPr>
        <w:t xml:space="preserve">_query) </w:t>
      </w:r>
      <w:r>
        <w:br w:type="textWrapping"/>
      </w:r>
      <w:r>
        <w:rPr>
          <w:rStyle w:val="NormalTok"/>
        </w:rPr>
        <w:t xml:space="preserve">host_type_</w:t>
      </w:r>
      <w:r>
        <w:rPr>
          <w:rStyle w:val="DecValTok"/>
        </w:rPr>
        <w:t xml:space="preserve">13</w:t>
      </w:r>
      <w:r>
        <w:rPr>
          <w:rStyle w:val="NormalTok"/>
        </w:rPr>
        <w:t xml:space="preserve">_</w:t>
      </w:r>
      <w:r>
        <w:rPr>
          <w:rStyle w:val="DecValTok"/>
        </w:rPr>
        <w:t xml:space="preserve">18</w:t>
      </w:r>
      <w:r>
        <w:rPr>
          <w:rStyle w:val="NormalTok"/>
        </w:rPr>
        <w:t xml:space="preserve">_query_df &lt;-</w:t>
      </w:r>
      <w:r>
        <w:rPr>
          <w:rStyle w:val="StringTok"/>
        </w:rPr>
        <w:t xml:space="preserve"> </w:t>
      </w:r>
      <w:r>
        <w:rPr>
          <w:rStyle w:val="KeywordTok"/>
        </w:rPr>
        <w:t xml:space="preserve">dbGetQuery</w:t>
      </w:r>
      <w:r>
        <w:rPr>
          <w:rStyle w:val="NormalTok"/>
        </w:rPr>
        <w:t xml:space="preserve">(con,host_type_</w:t>
      </w:r>
      <w:r>
        <w:rPr>
          <w:rStyle w:val="DecValTok"/>
        </w:rPr>
        <w:t xml:space="preserve">13</w:t>
      </w:r>
      <w:r>
        <w:rPr>
          <w:rStyle w:val="NormalTok"/>
        </w:rPr>
        <w:t xml:space="preserve">_</w:t>
      </w:r>
      <w:r>
        <w:rPr>
          <w:rStyle w:val="DecValTok"/>
        </w:rPr>
        <w:t xml:space="preserve">18</w:t>
      </w:r>
      <w:r>
        <w:rPr>
          <w:rStyle w:val="NormalTok"/>
        </w:rPr>
        <w:t xml:space="preserve">_query) </w:t>
      </w:r>
      <w:r>
        <w:br w:type="textWrapping"/>
      </w:r>
      <w:r>
        <w:rPr>
          <w:rStyle w:val="NormalTok"/>
        </w:rPr>
        <w:t xml:space="preserve">host_type_df &lt;-</w:t>
      </w:r>
      <w:r>
        <w:rPr>
          <w:rStyle w:val="StringTok"/>
        </w:rPr>
        <w:t xml:space="preserve"> </w:t>
      </w:r>
      <w:r>
        <w:rPr>
          <w:rStyle w:val="KeywordTok"/>
        </w:rPr>
        <w:t xml:space="preserve">bind_rows</w:t>
      </w:r>
      <w:r>
        <w:rPr>
          <w:rStyle w:val="NormalTok"/>
        </w:rPr>
        <w:t xml:space="preserve">(host_type_</w:t>
      </w:r>
      <w:r>
        <w:rPr>
          <w:rStyle w:val="DecValTok"/>
        </w:rPr>
        <w:t xml:space="preserve">08</w:t>
      </w:r>
      <w:r>
        <w:rPr>
          <w:rStyle w:val="NormalTok"/>
        </w:rPr>
        <w:t xml:space="preserve">_</w:t>
      </w:r>
      <w:r>
        <w:rPr>
          <w:rStyle w:val="DecValTok"/>
        </w:rPr>
        <w:t xml:space="preserve">12</w:t>
      </w:r>
      <w:r>
        <w:rPr>
          <w:rStyle w:val="NormalTok"/>
        </w:rPr>
        <w:t xml:space="preserve">_query_df,host_type_</w:t>
      </w:r>
      <w:r>
        <w:rPr>
          <w:rStyle w:val="DecValTok"/>
        </w:rPr>
        <w:t xml:space="preserve">13</w:t>
      </w:r>
      <w:r>
        <w:rPr>
          <w:rStyle w:val="NormalTok"/>
        </w:rPr>
        <w:t xml:space="preserve">_</w:t>
      </w:r>
      <w:r>
        <w:rPr>
          <w:rStyle w:val="DecValTok"/>
        </w:rPr>
        <w:t xml:space="preserve">18</w:t>
      </w:r>
      <w:r>
        <w:rPr>
          <w:rStyle w:val="NormalTok"/>
        </w:rPr>
        <w:t xml:space="preserve">_query_df)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host =</w:t>
      </w:r>
      <w:r>
        <w:rPr>
          <w:rStyle w:val="NormalTok"/>
        </w:rPr>
        <w:t xml:space="preserve"> </w:t>
      </w:r>
      <w:r>
        <w:rPr>
          <w:rStyle w:val="KeywordTok"/>
        </w:rPr>
        <w:t xml:space="preserve">case_when</w:t>
      </w:r>
      <w:r>
        <w:rPr>
          <w:rStyle w:val="NormalTok"/>
        </w:rPr>
        <w:t xml:space="preserve">(journal_is_in_doaj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w:t>
      </w:r>
      <w:r>
        <w:rPr>
          <w:rStyle w:val="StringTok"/>
        </w:rPr>
        <w:t xml:space="preserve"> "DOAJ-listed Journal"</w:t>
      </w:r>
      <w:r>
        <w:rPr>
          <w:rStyle w:val="NormalTok"/>
        </w:rPr>
        <w:t xml:space="preserve">,</w:t>
      </w:r>
      <w:r>
        <w:br w:type="textWrapping"/>
      </w:r>
      <w:r>
        <w:rPr>
          <w:rStyle w:val="NormalTok"/>
        </w:rPr>
        <w:t xml:space="preserve">                          host_type </w:t>
      </w:r>
      <w:r>
        <w:rPr>
          <w:rStyle w:val="OperatorTok"/>
        </w:rPr>
        <w:t xml:space="preserve">==</w:t>
      </w:r>
      <w:r>
        <w:rPr>
          <w:rStyle w:val="StringTok"/>
        </w:rPr>
        <w:t xml:space="preserve"> "publisher"</w:t>
      </w:r>
      <w:r>
        <w:rPr>
          <w:rStyle w:val="NormalTok"/>
        </w:rPr>
        <w:t xml:space="preserve"> </w:t>
      </w:r>
      <w:r>
        <w:rPr>
          <w:rStyle w:val="OperatorTok"/>
        </w:rPr>
        <w:t xml:space="preserve">~</w:t>
      </w:r>
      <w:r>
        <w:rPr>
          <w:rStyle w:val="StringTok"/>
        </w:rPr>
        <w:t xml:space="preserve"> "Other Journals"</w:t>
      </w:r>
      <w:r>
        <w:rPr>
          <w:rStyle w:val="NormalTok"/>
        </w:rPr>
        <w:t xml:space="preserve">,</w:t>
      </w:r>
      <w:r>
        <w:br w:type="textWrapping"/>
      </w:r>
      <w:r>
        <w:rPr>
          <w:rStyle w:val="NormalTok"/>
        </w:rPr>
        <w:t xml:space="preserve">                          host_type </w:t>
      </w:r>
      <w:r>
        <w:rPr>
          <w:rStyle w:val="OperatorTok"/>
        </w:rPr>
        <w:t xml:space="preserve">==</w:t>
      </w:r>
      <w:r>
        <w:rPr>
          <w:rStyle w:val="StringTok"/>
        </w:rPr>
        <w:t xml:space="preserve"> "repository"</w:t>
      </w:r>
      <w:r>
        <w:rPr>
          <w:rStyle w:val="NormalTok"/>
        </w:rPr>
        <w:t xml:space="preserve"> </w:t>
      </w:r>
      <w:r>
        <w:rPr>
          <w:rStyle w:val="OperatorTok"/>
        </w:rPr>
        <w:t xml:space="preserve">~</w:t>
      </w:r>
      <w:r>
        <w:rPr>
          <w:rStyle w:val="StringTok"/>
        </w:rPr>
        <w:t xml:space="preserve"> "Repositories only"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(year), </w:t>
      </w:r>
      <w:r>
        <w:rPr>
          <w:rStyle w:val="DataTypeTok"/>
        </w:rPr>
        <w:t xml:space="preserve">format =</w:t>
      </w:r>
      <w:r>
        <w:rPr>
          <w:rStyle w:val="NormalTok"/>
        </w:rPr>
        <w:t xml:space="preserve"> </w:t>
      </w:r>
      <w:r>
        <w:rPr>
          <w:rStyle w:val="StringTok"/>
        </w:rPr>
        <w:t xml:space="preserve">"%Y"</w:t>
      </w:r>
      <w:r>
        <w:rPr>
          <w:rStyle w:val="NormalTok"/>
        </w:rPr>
        <w:t xml:space="preserve">)) </w:t>
      </w:r>
      <w:r>
        <w:br w:type="textWrapping"/>
      </w:r>
      <w:r>
        <w:rPr>
          <w:rStyle w:val="NormalTok"/>
        </w:rPr>
        <w:t xml:space="preserve">host_type_df</w:t>
      </w:r>
      <w:r>
        <w:br w:type="textWrapping"/>
      </w:r>
      <w:r>
        <w:rPr>
          <w:rStyle w:val="CommentTok"/>
        </w:rPr>
        <w:t xml:space="preserve">#&gt; # A tibble: 34 x 5</w:t>
      </w:r>
      <w:r>
        <w:br w:type="textWrapping"/>
      </w:r>
      <w:r>
        <w:rPr>
          <w:rStyle w:val="CommentTok"/>
        </w:rPr>
        <w:t xml:space="preserve">#&gt;    year       host_type  journal_is_in_do… number_of_artic… host      </w:t>
      </w:r>
      <w:r>
        <w:br w:type="textWrapping"/>
      </w:r>
      <w:r>
        <w:rPr>
          <w:rStyle w:val="CommentTok"/>
        </w:rPr>
        <w:t xml:space="preserve">#&gt;    &lt;date&gt;     &lt;chr&gt;      &lt;lgl&gt;                        &lt;int&gt; &lt;chr&gt;     </w:t>
      </w:r>
      <w:r>
        <w:br w:type="textWrapping"/>
      </w:r>
      <w:r>
        <w:rPr>
          <w:rStyle w:val="CommentTok"/>
        </w:rPr>
        <w:t xml:space="preserve">#&gt;  1 2012-04-17 publisher  FALSE                       554081 Other Jou…</w:t>
      </w:r>
      <w:r>
        <w:br w:type="textWrapping"/>
      </w:r>
      <w:r>
        <w:rPr>
          <w:rStyle w:val="CommentTok"/>
        </w:rPr>
        <w:t xml:space="preserve">#&gt;  2 2012-04-17 publisher  TRUE                        219293 DOAJ-list…</w:t>
      </w:r>
      <w:r>
        <w:br w:type="textWrapping"/>
      </w:r>
      <w:r>
        <w:rPr>
          <w:rStyle w:val="CommentTok"/>
        </w:rPr>
        <w:t xml:space="preserve">#&gt;  3 2008-04-17 repository FALSE                       149967 Repositor…</w:t>
      </w:r>
      <w:r>
        <w:br w:type="textWrapping"/>
      </w:r>
      <w:r>
        <w:rPr>
          <w:rStyle w:val="CommentTok"/>
        </w:rPr>
        <w:t xml:space="preserve">#&gt;  4 2008-04-17 publisher  TRUE                         81731 DOAJ-list…</w:t>
      </w:r>
      <w:r>
        <w:br w:type="textWrapping"/>
      </w:r>
      <w:r>
        <w:rPr>
          <w:rStyle w:val="CommentTok"/>
        </w:rPr>
        <w:t xml:space="preserve">#&gt;  5 2010-04-17 publisher  FALSE                       436375 Other Jou…</w:t>
      </w:r>
      <w:r>
        <w:br w:type="textWrapping"/>
      </w:r>
      <w:r>
        <w:rPr>
          <w:rStyle w:val="CommentTok"/>
        </w:rPr>
        <w:t xml:space="preserve">#&gt;  6 2011-04-17 repository FALSE                       178323 Repositor…</w:t>
      </w:r>
      <w:r>
        <w:br w:type="textWrapping"/>
      </w:r>
      <w:r>
        <w:rPr>
          <w:rStyle w:val="CommentTok"/>
        </w:rPr>
        <w:t xml:space="preserve">#&gt;  7 2011-04-17 publisher  TRUE                        170917 DOAJ-list…</w:t>
      </w:r>
      <w:r>
        <w:br w:type="textWrapping"/>
      </w:r>
      <w:r>
        <w:rPr>
          <w:rStyle w:val="CommentTok"/>
        </w:rPr>
        <w:t xml:space="preserve">#&gt;  8 2009-04-17 repository FALSE                       165372 Repositor…</w:t>
      </w:r>
      <w:r>
        <w:br w:type="textWrapping"/>
      </w:r>
      <w:r>
        <w:rPr>
          <w:rStyle w:val="CommentTok"/>
        </w:rPr>
        <w:t xml:space="preserve">#&gt;  9 2012-04-17 repository FALSE                       188662 Repositor…</w:t>
      </w:r>
      <w:r>
        <w:br w:type="textWrapping"/>
      </w:r>
      <w:r>
        <w:rPr>
          <w:rStyle w:val="CommentTok"/>
        </w:rPr>
        <w:t xml:space="preserve">#&gt; 10 2010-04-17 publisher  TRUE                        139345 DOAJ-list…</w:t>
      </w:r>
      <w:r>
        <w:br w:type="textWrapping"/>
      </w:r>
      <w:r>
        <w:rPr>
          <w:rStyle w:val="CommentTok"/>
        </w:rPr>
        <w:t xml:space="preserve">#&gt; # … with 24 more rows</w:t>
      </w:r>
    </w:p>
    <w:p>
      <w:pPr>
        <w:pStyle w:val="FirstParagraph"/>
      </w:pPr>
      <w:r>
        <w:t xml:space="preserve">As to explore our data, we follow</w:t>
      </w:r>
      <w:r>
        <w:t xml:space="preserve"> </w:t>
      </w:r>
      <w:hyperlink r:id="rId44">
        <w:r>
          <w:rPr>
            <w:rStyle w:val="Hyperlink"/>
          </w:rPr>
          <w:t xml:space="preserve">Claus Wilke excellent book “Fundamentals of Data Visualization”</w:t>
        </w:r>
      </w:hyperlink>
      <w:r>
        <w:t xml:space="preserve"> </w:t>
      </w:r>
      <w:r>
        <w:t xml:space="preserve">and</w:t>
      </w:r>
      <w:r>
        <w:t xml:space="preserve"> </w:t>
      </w:r>
      <w:hyperlink r:id="rId45">
        <w:r>
          <w:rPr>
            <w:rStyle w:val="Hyperlink"/>
          </w:rPr>
          <w:t xml:space="preserve">visualise our proportions separately as parts of the total</w:t>
        </w:r>
      </w:hyperlink>
      <w:r>
        <w:t xml:space="preserve">. Again, our final ggplot object will be transformed to an interactive plotly chart.</w:t>
      </w:r>
    </w:p>
    <w:p>
      <w:pPr>
        <w:pStyle w:val="SourceCode"/>
      </w:pPr>
      <w:r>
        <w:rPr>
          <w:rStyle w:val="CommentTok"/>
        </w:rPr>
        <w:t xml:space="preserve"># calculate all oa articles per year</w:t>
      </w:r>
      <w:r>
        <w:br w:type="textWrapping"/>
      </w:r>
      <w:r>
        <w:rPr>
          <w:rStyle w:val="NormalTok"/>
        </w:rPr>
        <w:t xml:space="preserve">all_articles &lt;-</w:t>
      </w:r>
      <w:r>
        <w:rPr>
          <w:rStyle w:val="StringTok"/>
        </w:rPr>
        <w:t xml:space="preserve"> </w:t>
      </w:r>
      <w:r>
        <w:rPr>
          <w:rStyle w:val="NormalTok"/>
        </w:rPr>
        <w:t xml:space="preserve">host_type_df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number_of_articles =</w:t>
      </w:r>
      <w:r>
        <w:rPr>
          <w:rStyle w:val="NormalTok"/>
        </w:rPr>
        <w:t xml:space="preserve"> </w:t>
      </w:r>
      <w:r>
        <w:rPr>
          <w:rStyle w:val="KeywordTok"/>
        </w:rPr>
        <w:t xml:space="preserve">sum</w:t>
      </w:r>
      <w:r>
        <w:rPr>
          <w:rStyle w:val="NormalTok"/>
        </w:rPr>
        <w:t xml:space="preserve">(number_of_articles))</w:t>
      </w:r>
      <w:r>
        <w:br w:type="textWrapping"/>
      </w:r>
      <w:r>
        <w:br w:type="textWrapping"/>
      </w:r>
      <w:r>
        <w:rPr>
          <w:rStyle w:val="NormalTok"/>
        </w:rPr>
        <w:t xml:space="preserve">plot_b &lt;-</w:t>
      </w:r>
      <w:r>
        <w:br w:type="textWrapping"/>
      </w:r>
      <w:r>
        <w:rPr>
          <w:rStyle w:val="StringTok"/>
        </w:rPr>
        <w:t xml:space="preserve">  </w:t>
      </w:r>
      <w:r>
        <w:rPr>
          <w:rStyle w:val="KeywordTok"/>
        </w:rPr>
        <w:t xml:space="preserve">ggplot</w:t>
      </w:r>
      <w:r>
        <w:rPr>
          <w:rStyle w:val="NormalTok"/>
        </w:rPr>
        <w:t xml:space="preserve">(host_type_df,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number_of_articles))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br w:type="textWrapping"/>
      </w:r>
      <w:r>
        <w:rPr>
          <w:rStyle w:val="NormalTok"/>
        </w:rPr>
        <w:t xml:space="preserve">    </w:t>
      </w:r>
      <w:r>
        <w:rPr>
          <w:rStyle w:val="DataTypeTok"/>
        </w:rPr>
        <w:t xml:space="preserve">data =</w:t>
      </w:r>
      <w:r>
        <w:rPr>
          <w:rStyle w:val="NormalTok"/>
        </w:rPr>
        <w:t xml:space="preserve"> all_articles,</w:t>
      </w:r>
      <w:r>
        <w:br w:type="textWrapping"/>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StringTok"/>
        </w:rPr>
        <w:t xml:space="preserve">"All OA Articles"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"transparent"</w:t>
      </w:r>
      <w:r>
        <w:rPr>
          <w:rStyle w:val="NormalTok"/>
        </w:rPr>
        <w:t xml:space="preserv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StringTok"/>
        </w:rPr>
        <w:t xml:space="preserve">"by Host"</w:t>
      </w:r>
      <w:r>
        <w:rPr>
          <w:rStyle w:val="NormalTok"/>
        </w:rPr>
        <w:t xml:space="preserve">), </w:t>
      </w:r>
      <w:r>
        <w:rPr>
          <w:rStyle w:val="DataTypeTok"/>
        </w:rPr>
        <w:t xml:space="preserve">color =</w:t>
      </w:r>
      <w:r>
        <w:rPr>
          <w:rStyle w:val="NormalTok"/>
        </w:rPr>
        <w:t xml:space="preserve"> </w:t>
      </w:r>
      <w:r>
        <w:rPr>
          <w:rStyle w:val="StringTok"/>
        </w:rPr>
        <w:t xml:space="preserve">"transparent"</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host,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"#b3b3b3a0"</w:t>
      </w:r>
      <w:r>
        <w:rPr>
          <w:rStyle w:val="NormalTok"/>
        </w:rPr>
        <w:t xml:space="preserve">, </w:t>
      </w:r>
      <w:r>
        <w:rPr>
          <w:rStyle w:val="StringTok"/>
        </w:rPr>
        <w:t xml:space="preserve">"#56B4E9"</w:t>
      </w:r>
      <w:r>
        <w:rPr>
          <w:rStyle w:val="NormalTok"/>
        </w:rPr>
        <w:t xml:space="preserve">), </w:t>
      </w:r>
      <w:r>
        <w:rPr>
          <w:rStyle w:val="DataTypeTok"/>
        </w:rPr>
        <w:t xml:space="preserve">name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"OA Articles (Total)"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StringTok"/>
        </w:rPr>
        <w:t xml:space="preserve">"right"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number_format</w:t>
      </w:r>
      <w:r>
        <w:rPr>
          <w:rStyle w:val="NormalTok"/>
        </w:rPr>
        <w:t xml:space="preserve">(</w:t>
      </w:r>
      <w:r>
        <w:rPr>
          <w:rStyle w:val="DataTypeTok"/>
        </w:rPr>
        <w:t xml:space="preserve">big.mark =</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base_family =</w:t>
      </w:r>
      <w:r>
        <w:rPr>
          <w:rStyle w:val="NormalTok"/>
        </w:rPr>
        <w:t xml:space="preserve"> </w:t>
      </w:r>
      <w:r>
        <w:rPr>
          <w:rStyle w:val="StringTok"/>
        </w:rPr>
        <w:t xml:space="preserve">"Roboto"</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CommentTok"/>
        </w:rPr>
        <w:t xml:space="preserve"># turn ggplot object into interactive plotly chart</w:t>
      </w:r>
      <w:r>
        <w:br w:type="textWrapping"/>
      </w:r>
      <w:r>
        <w:rPr>
          <w:rStyle w:val="NormalTok"/>
        </w:rPr>
        <w:t xml:space="preserve">plotly</w:t>
      </w:r>
      <w:r>
        <w:rPr>
          <w:rStyle w:val="OperatorTok"/>
        </w:rPr>
        <w:t xml:space="preserve">::</w:t>
      </w:r>
      <w:r>
        <w:rPr>
          <w:rStyle w:val="KeywordTok"/>
        </w:rPr>
        <w:t xml:space="preserve">ggplotly</w:t>
      </w:r>
      <w:r>
        <w:rPr>
          <w:rStyle w:val="NormalTok"/>
        </w:rPr>
        <w:t xml:space="preserve">(plot_b, </w:t>
      </w:r>
      <w:r>
        <w:rPr>
          <w:rStyle w:val="DataTypeTok"/>
        </w:rPr>
        <w:t xml:space="preserve">tooltip =</w:t>
      </w:r>
      <w:r>
        <w:rPr>
          <w:rStyle w:val="Normal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p>
    <w:p>
      <w:pPr>
        <w:pStyle w:val="Compact"/>
      </w:pPr>
      <w:bookmarkStart w:id="46" w:name="fig:unnamed-chunk-8"/>
      <w:bookmarkEnd w:id="46"/>
    </w:p>
    <w:bookmarkStart w:id="47" w:name="htmlwidget-0ce92cea06b7a37be2d0"/>
    <w:bookmarkEnd w:id="47"/>
    <w:p>
      <w:pPr>
        <w:pStyle w:val="BodyText"/>
      </w:pPr>
      <w:r>
        <w:t xml:space="preserve">Figure 2: Open Access to journal articles by open access hosting location. The colored bars represent the number of open access articles per host (“DOAJ-listed Journal”, “Other Journals”, “Repositories only”), the gray bar the total number of journal articles indexed in Crossref where Unpaywall was able to identify at least one open access full-text.</w:t>
      </w:r>
    </w:p>
    <w:p>
      <w:pPr>
        <w:pStyle w:val="BodyText"/>
      </w:pPr>
      <w:r>
        <w:t xml:space="preserve">The figure shows that most publisher-provided open access links were obtained from journals that were not indexed in the DOAJ (6,531,822 articles, representing 56 % of all journal articles with openly available full-text identified by Unpaywall), raising important questions about the other ways publisher made articles openly available.</w:t>
      </w:r>
    </w:p>
    <w:p>
      <w:pPr>
        <w:pStyle w:val="BodyText"/>
      </w:pPr>
      <w:r>
        <w:t xml:space="preserve">Currently, we are discussing the following explanations:</w:t>
      </w:r>
    </w:p>
    <w:p>
      <w:pPr>
        <w:numPr>
          <w:numId w:val="1001"/>
          <w:ilvl w:val="0"/>
        </w:numPr>
      </w:pPr>
      <w:r>
        <w:t xml:space="preserve">a journal did not meet DOAJ indexing criteria, but is indexed by Crossref. Examples include articles from so-called “predatory publishers” like OMICS or collections of procedia published as journals(e.g.</w:t>
      </w:r>
      <w:r>
        <w:t xml:space="preserve"> </w:t>
      </w:r>
      <w:hyperlink r:id="rId48">
        <w:r>
          <w:rPr>
            <w:rStyle w:val="Hyperlink"/>
          </w:rPr>
          <w:t xml:space="preserve">Elsevier’s Procedia journals</w:t>
        </w:r>
      </w:hyperlink>
      <w:r>
        <w:t xml:space="preserve">.</w:t>
      </w:r>
    </w:p>
    <w:p>
      <w:pPr>
        <w:numPr>
          <w:numId w:val="1001"/>
          <w:ilvl w:val="0"/>
        </w:numPr>
      </w:pPr>
      <w:r>
        <w:t xml:space="preserve">Toll-access journals made specific articles openly available immediately upon publication (“hybrid open access”).</w:t>
      </w:r>
    </w:p>
    <w:p>
      <w:pPr>
        <w:numPr>
          <w:numId w:val="1001"/>
          <w:ilvl w:val="0"/>
        </w:numPr>
      </w:pPr>
      <w:r>
        <w:t xml:space="preserve">The category “Other Journals” accounts for delayed open access journals where full issues were made openly available after an embargo period. Example includes the publisher Elsevier, which</w:t>
      </w:r>
      <w:r>
        <w:t xml:space="preserve"> </w:t>
      </w:r>
      <w:hyperlink r:id="rId49">
        <w:r>
          <w:rPr>
            <w:rStyle w:val="Hyperlink"/>
          </w:rPr>
          <w:t xml:space="preserve">lists 118 journals</w:t>
        </w:r>
      </w:hyperlink>
      <w:r>
        <w:t xml:space="preserve"> </w:t>
      </w:r>
      <w:r>
        <w:t xml:space="preserve">that provide free access after a certain period of time, ranging between six and 48 months. The sharp decline in 2018 suggests that the proportion of delayed open access provided by publishers should not be underestimated.</w:t>
      </w:r>
    </w:p>
    <w:p>
      <w:pPr>
        <w:pStyle w:val="Heading2"/>
      </w:pPr>
      <w:bookmarkStart w:id="50" w:name="unpaywall-oa-evidence-types"/>
      <w:r>
        <w:t xml:space="preserve">Unpaywall OA evidence types</w:t>
      </w:r>
      <w:bookmarkEnd w:id="50"/>
    </w:p>
    <w:p>
      <w:pPr>
        <w:pStyle w:val="Heading2"/>
      </w:pPr>
      <w:bookmarkStart w:id="51" w:name="discussion-and-conclusion"/>
      <w:r>
        <w:t xml:space="preserve">Discussion and Conclusion</w:t>
      </w:r>
      <w:bookmarkEnd w:id="51"/>
    </w:p>
    <w:p>
      <w:pPr>
        <w:pStyle w:val="Heading3"/>
      </w:pPr>
      <w:bookmarkStart w:id="52" w:name="reuse"/>
      <w:r>
        <w:t xml:space="preserve">Reuse</w:t>
      </w:r>
      <w:bookmarkEnd w:id="52"/>
    </w:p>
    <w:p>
      <w:pPr>
        <w:pStyle w:val="FirstParagraph"/>
      </w:pPr>
      <w:r>
        <w:t xml:space="preserve">Text and figures are licensed under Creative Commons Attribution</w:t>
      </w:r>
      <w:r>
        <w:t xml:space="preserve"> </w:t>
      </w:r>
      <w:hyperlink r:id="rId53">
        <w:r>
          <w:rPr>
            <w:rStyle w:val="Hyperlink"/>
          </w:rPr>
          <w:t xml:space="preserve">CC BY 4.0</w:t>
        </w:r>
      </w:hyperlink>
      <w:r>
        <w:t xml:space="preserve">. The figures that have been reused from other sources don't fall under this license and can be recognized by a note in their caption: "Figure from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impactstory.org/team" TargetMode="External" /><Relationship Type="http://schemas.openxmlformats.org/officeDocument/2006/relationships/hyperlink" Id="rId29" Target="http://www.bibliometrie.info/" TargetMode="External" /><Relationship Type="http://schemas.openxmlformats.org/officeDocument/2006/relationships/hyperlink" Id="rId28" Target="https://cloud.google.com/bigquery/" TargetMode="External" /><Relationship Type="http://schemas.openxmlformats.org/officeDocument/2006/relationships/hyperlink" Id="rId53" Target="https://creativecommons.org/licenses/by/4.0/" TargetMode="External" /><Relationship Type="http://schemas.openxmlformats.org/officeDocument/2006/relationships/hyperlink" Id="rId43" Target="https://doaj.org/" TargetMode="External" /><Relationship Type="http://schemas.openxmlformats.org/officeDocument/2006/relationships/hyperlink" Id="rId38" Target="https://ggplot2.tidyverse.org/index.html" TargetMode="External" /><Relationship Type="http://schemas.openxmlformats.org/officeDocument/2006/relationships/hyperlink" Id="rId34" Target="https://github.com/r-dbi/bigrquery" TargetMode="External" /><Relationship Type="http://schemas.openxmlformats.org/officeDocument/2006/relationships/hyperlink" Id="rId37" Target="https://jennybc.github.io/purrr-tutorial/ls13_list-columns.html" TargetMode="External" /><Relationship Type="http://schemas.openxmlformats.org/officeDocument/2006/relationships/hyperlink" Id="rId39" Target="https://plot.ly/" TargetMode="External" /><Relationship Type="http://schemas.openxmlformats.org/officeDocument/2006/relationships/hyperlink" Id="rId44" Target="https://serialmentor.com/dataviz/" TargetMode="External" /><Relationship Type="http://schemas.openxmlformats.org/officeDocument/2006/relationships/hyperlink" Id="rId45" Target="https://serialmentor.com/dataviz/visualizing-proportions.html#visualizing-proportions-separately-as-parts-of-the-total" TargetMode="External" /><Relationship Type="http://schemas.openxmlformats.org/officeDocument/2006/relationships/hyperlink" Id="rId21" Target="https://twitter.com/najkoja" TargetMode="External" /><Relationship Type="http://schemas.openxmlformats.org/officeDocument/2006/relationships/hyperlink" Id="rId23" Target="https://unpaywall.org/" TargetMode="External" /><Relationship Type="http://schemas.openxmlformats.org/officeDocument/2006/relationships/hyperlink" Id="rId36" Target="https://unpaywall.org/data-format" TargetMode="External" /><Relationship Type="http://schemas.openxmlformats.org/officeDocument/2006/relationships/hyperlink" Id="rId25" Target="https://unpaywall.org/products/api" TargetMode="External" /><Relationship Type="http://schemas.openxmlformats.org/officeDocument/2006/relationships/hyperlink" Id="rId27" Target="https://unpaywall.org/products/snapshot" TargetMode="External" /><Relationship Type="http://schemas.openxmlformats.org/officeDocument/2006/relationships/hyperlink" Id="rId26" Target="https://www.crossref.org/" TargetMode="External" /><Relationship Type="http://schemas.openxmlformats.org/officeDocument/2006/relationships/hyperlink" Id="rId49" Target="https://www.elsevier.com/about/open-science/open-access/open-archive" TargetMode="External" /><Relationship Type="http://schemas.openxmlformats.org/officeDocument/2006/relationships/hyperlink" Id="rId48" Target="https://www.elsevier.com/books-and-journals/procedia" TargetMode="External" /><Relationship Type="http://schemas.openxmlformats.org/officeDocument/2006/relationships/hyperlink" Id="rId33" Target="https://www.r-dbi.org/" TargetMode="External" /><Relationship Type="http://schemas.openxmlformats.org/officeDocument/2006/relationships/hyperlink" Id="rId22" Target="https://www.sub.uni-goettingen.de/" TargetMode="External" /><Relationship Type="http://schemas.openxmlformats.org/officeDocument/2006/relationships/hyperlink" Id="rId35" Target="https://www.tidyverse.org/" TargetMode="External" /><Relationship Type="http://schemas.openxmlformats.org/officeDocument/2006/relationships/hyperlink" Id="rId30" Target="https://www.wihoforschung.de/de/oauni-2182.php" TargetMode="External" /></Relationships>
</file>

<file path=word/_rels/footnotes.xml.rels><?xml version="1.0" encoding="UTF-8"?>
<Relationships xmlns="http://schemas.openxmlformats.org/package/2006/relationships"><Relationship Type="http://schemas.openxmlformats.org/officeDocument/2006/relationships/hyperlink" Id="rId24" Target="http://impactstory.org/team" TargetMode="External" /><Relationship Type="http://schemas.openxmlformats.org/officeDocument/2006/relationships/hyperlink" Id="rId29" Target="http://www.bibliometrie.info/" TargetMode="External" /><Relationship Type="http://schemas.openxmlformats.org/officeDocument/2006/relationships/hyperlink" Id="rId28" Target="https://cloud.google.com/bigquery/" TargetMode="External" /><Relationship Type="http://schemas.openxmlformats.org/officeDocument/2006/relationships/hyperlink" Id="rId53" Target="https://creativecommons.org/licenses/by/4.0/" TargetMode="External" /><Relationship Type="http://schemas.openxmlformats.org/officeDocument/2006/relationships/hyperlink" Id="rId43" Target="https://doaj.org/" TargetMode="External" /><Relationship Type="http://schemas.openxmlformats.org/officeDocument/2006/relationships/hyperlink" Id="rId38" Target="https://ggplot2.tidyverse.org/index.html" TargetMode="External" /><Relationship Type="http://schemas.openxmlformats.org/officeDocument/2006/relationships/hyperlink" Id="rId34" Target="https://github.com/r-dbi/bigrquery" TargetMode="External" /><Relationship Type="http://schemas.openxmlformats.org/officeDocument/2006/relationships/hyperlink" Id="rId37" Target="https://jennybc.github.io/purrr-tutorial/ls13_list-columns.html" TargetMode="External" /><Relationship Type="http://schemas.openxmlformats.org/officeDocument/2006/relationships/hyperlink" Id="rId39" Target="https://plot.ly/" TargetMode="External" /><Relationship Type="http://schemas.openxmlformats.org/officeDocument/2006/relationships/hyperlink" Id="rId44" Target="https://serialmentor.com/dataviz/" TargetMode="External" /><Relationship Type="http://schemas.openxmlformats.org/officeDocument/2006/relationships/hyperlink" Id="rId45" Target="https://serialmentor.com/dataviz/visualizing-proportions.html#visualizing-proportions-separately-as-parts-of-the-total" TargetMode="External" /><Relationship Type="http://schemas.openxmlformats.org/officeDocument/2006/relationships/hyperlink" Id="rId21" Target="https://twitter.com/najkoja" TargetMode="External" /><Relationship Type="http://schemas.openxmlformats.org/officeDocument/2006/relationships/hyperlink" Id="rId23" Target="https://unpaywall.org/" TargetMode="External" /><Relationship Type="http://schemas.openxmlformats.org/officeDocument/2006/relationships/hyperlink" Id="rId36" Target="https://unpaywall.org/data-format" TargetMode="External" /><Relationship Type="http://schemas.openxmlformats.org/officeDocument/2006/relationships/hyperlink" Id="rId25" Target="https://unpaywall.org/products/api" TargetMode="External" /><Relationship Type="http://schemas.openxmlformats.org/officeDocument/2006/relationships/hyperlink" Id="rId27" Target="https://unpaywall.org/products/snapshot" TargetMode="External" /><Relationship Type="http://schemas.openxmlformats.org/officeDocument/2006/relationships/hyperlink" Id="rId26" Target="https://www.crossref.org/" TargetMode="External" /><Relationship Type="http://schemas.openxmlformats.org/officeDocument/2006/relationships/hyperlink" Id="rId49" Target="https://www.elsevier.com/about/open-science/open-access/open-archive" TargetMode="External" /><Relationship Type="http://schemas.openxmlformats.org/officeDocument/2006/relationships/hyperlink" Id="rId48" Target="https://www.elsevier.com/books-and-journals/procedia" TargetMode="External" /><Relationship Type="http://schemas.openxmlformats.org/officeDocument/2006/relationships/hyperlink" Id="rId33" Target="https://www.r-dbi.org/" TargetMode="External" /><Relationship Type="http://schemas.openxmlformats.org/officeDocument/2006/relationships/hyperlink" Id="rId22" Target="https://www.sub.uni-goettingen.de/" TargetMode="External" /><Relationship Type="http://schemas.openxmlformats.org/officeDocument/2006/relationships/hyperlink" Id="rId35" Target="https://www.tidyverse.org/" TargetMode="External" /><Relationship Type="http://schemas.openxmlformats.org/officeDocument/2006/relationships/hyperlink" Id="rId30" Target="https://www.wihoforschung.de/de/oauni-218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Evidence in Unpaywall</dc:title>
  <dc:creator/>
  <cp:keywords/>
  <dcterms:created xsi:type="dcterms:W3CDTF">2019-04-18T07:08:01Z</dcterms:created>
  <dcterms:modified xsi:type="dcterms:W3CDTF">2019-04-18T07:08:01Z</dcterms:modified>
</cp:coreProperties>
</file>