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128FFA" w14:textId="77777777" w:rsidR="001A0815" w:rsidRPr="001A0815" w:rsidRDefault="001A0815" w:rsidP="001A0815">
      <w:pPr>
        <w:rPr>
          <w:b/>
        </w:rPr>
      </w:pPr>
      <w:r w:rsidRPr="001A0815">
        <w:rPr>
          <w:b/>
        </w:rPr>
        <w:t xml:space="preserve">Informational Notice: </w:t>
      </w:r>
    </w:p>
    <w:p w14:paraId="602A2ED4" w14:textId="5AAAD94D" w:rsidR="001A0815" w:rsidRDefault="00382532" w:rsidP="00683193">
      <w:pPr>
        <w:jc w:val="both"/>
      </w:pPr>
      <w:r>
        <w:t>This dataset</w:t>
      </w:r>
      <w:r w:rsidR="001A0815" w:rsidRPr="001A0815">
        <w:t xml:space="preserve">, the </w:t>
      </w:r>
      <w:r w:rsidR="001A0815">
        <w:t>“</w:t>
      </w:r>
      <w:r>
        <w:rPr>
          <w:rFonts w:cstheme="minorHAnsi"/>
        </w:rPr>
        <w:t>NIH-NLM-</w:t>
      </w:r>
      <w:proofErr w:type="spellStart"/>
      <w:r>
        <w:rPr>
          <w:rFonts w:cstheme="minorHAnsi"/>
        </w:rPr>
        <w:t>ThinBloodSmearsPf</w:t>
      </w:r>
      <w:proofErr w:type="spellEnd"/>
      <w:r w:rsidR="001A0815" w:rsidRPr="001A0815">
        <w:t>”</w:t>
      </w:r>
      <w:r>
        <w:t xml:space="preserve"> set of blood smear images with manual cell annotations for </w:t>
      </w:r>
      <w:r w:rsidRPr="00382532">
        <w:t>Plasmodium falciparum</w:t>
      </w:r>
      <w:r>
        <w:t>,</w:t>
      </w:r>
      <w:r w:rsidR="001A0815" w:rsidRPr="001A0815">
        <w:t xml:space="preserve"> was developed </w:t>
      </w:r>
      <w:r w:rsidR="001A0815">
        <w:t>and</w:t>
      </w:r>
      <w:r w:rsidR="001A0815" w:rsidRPr="001A0815">
        <w:t xml:space="preserve"> funded by the National Library of Medicine</w:t>
      </w:r>
      <w:r w:rsidR="001A0815">
        <w:t>,</w:t>
      </w:r>
      <w:r w:rsidR="001A0815" w:rsidRPr="001A0815">
        <w:t xml:space="preserve"> part of the National Institutes of Health, </w:t>
      </w:r>
      <w:r w:rsidR="00486E7B">
        <w:t xml:space="preserve">and agency of the United States </w:t>
      </w:r>
      <w:r w:rsidR="001A0815" w:rsidRPr="001A0815">
        <w:t>Department of Health and Human Services</w:t>
      </w:r>
      <w:r w:rsidR="00A678BB" w:rsidRPr="001A0815">
        <w:t xml:space="preserve">, </w:t>
      </w:r>
      <w:r w:rsidR="00A678BB">
        <w:t>which</w:t>
      </w:r>
      <w:r>
        <w:t xml:space="preserve"> is making the dataset</w:t>
      </w:r>
      <w:r w:rsidR="00B858B1">
        <w:t xml:space="preserve"> available to the public for </w:t>
      </w:r>
      <w:r w:rsidR="00384098">
        <w:t xml:space="preserve">any </w:t>
      </w:r>
      <w:r w:rsidR="00B858B1">
        <w:t xml:space="preserve">commercial </w:t>
      </w:r>
      <w:r w:rsidR="00384098">
        <w:t xml:space="preserve">or </w:t>
      </w:r>
      <w:r w:rsidR="00B858B1">
        <w:t>non-commercial purpose unde</w:t>
      </w:r>
      <w:r>
        <w:t xml:space="preserve">r the following </w:t>
      </w:r>
      <w:r w:rsidR="00B858B1">
        <w:t>license</w:t>
      </w:r>
      <w:r w:rsidR="001A0815" w:rsidRPr="001A0815">
        <w:t xml:space="preserve">. </w:t>
      </w:r>
    </w:p>
    <w:p w14:paraId="113148D0" w14:textId="77777777" w:rsidR="001A0815" w:rsidRPr="001A0815" w:rsidRDefault="001A0815" w:rsidP="00683193">
      <w:pPr>
        <w:jc w:val="both"/>
      </w:pPr>
      <w:r w:rsidRPr="001A0815">
        <w:t xml:space="preserve">LICENSE: </w:t>
      </w:r>
    </w:p>
    <w:p w14:paraId="19955DEA" w14:textId="77777777" w:rsidR="001A0815" w:rsidRPr="001A0815" w:rsidRDefault="001A0815" w:rsidP="00683193">
      <w:pPr>
        <w:jc w:val="both"/>
      </w:pPr>
      <w:r w:rsidRPr="001A0815">
        <w:t xml:space="preserve">Redistribution and use in source and binary forms, with or without modification, are permitted provided that the following conditions are met: </w:t>
      </w:r>
    </w:p>
    <w:p w14:paraId="15A8F394" w14:textId="1BD02D98" w:rsidR="00B36007" w:rsidRDefault="00683193" w:rsidP="00683193">
      <w:pPr>
        <w:pStyle w:val="ListParagraph"/>
        <w:numPr>
          <w:ilvl w:val="0"/>
          <w:numId w:val="3"/>
        </w:numPr>
        <w:jc w:val="both"/>
      </w:pPr>
      <w:r>
        <w:t>Redistributions of the data</w:t>
      </w:r>
      <w:r w:rsidR="001A0815" w:rsidRPr="001A0815">
        <w:t xml:space="preserve"> must retain </w:t>
      </w:r>
      <w:r w:rsidR="00B858B1">
        <w:t>this Informational Notice</w:t>
      </w:r>
      <w:r w:rsidR="001A0815" w:rsidRPr="001A0815">
        <w:t xml:space="preserve">. </w:t>
      </w:r>
    </w:p>
    <w:p w14:paraId="30690AD9" w14:textId="77777777" w:rsidR="00B36007" w:rsidRDefault="00B36007" w:rsidP="00683193">
      <w:pPr>
        <w:pStyle w:val="ListParagraph"/>
        <w:ind w:left="1080"/>
        <w:jc w:val="both"/>
      </w:pPr>
    </w:p>
    <w:p w14:paraId="75C03C46" w14:textId="0D9536EE" w:rsidR="001A0815" w:rsidRPr="001A0815" w:rsidRDefault="001A0815" w:rsidP="00683193">
      <w:pPr>
        <w:pStyle w:val="ListParagraph"/>
        <w:numPr>
          <w:ilvl w:val="0"/>
          <w:numId w:val="3"/>
        </w:numPr>
        <w:jc w:val="both"/>
      </w:pPr>
      <w:r w:rsidRPr="001A0815">
        <w:t>Redistributions in binary form must rep</w:t>
      </w:r>
      <w:bookmarkStart w:id="0" w:name="_GoBack"/>
      <w:bookmarkEnd w:id="0"/>
      <w:r w:rsidRPr="001A0815">
        <w:t xml:space="preserve">roduce </w:t>
      </w:r>
      <w:r w:rsidR="00B858B1">
        <w:t>this Informational Notice</w:t>
      </w:r>
      <w:r w:rsidRPr="001A0815">
        <w:t xml:space="preserve">, this list of conditions and the following disclaimer in the documentation and/or other materials provided with the distribution. </w:t>
      </w:r>
    </w:p>
    <w:p w14:paraId="3B0EDC8E" w14:textId="77777777" w:rsidR="00B36007" w:rsidRDefault="00B36007" w:rsidP="00683193">
      <w:pPr>
        <w:pStyle w:val="ListParagraph"/>
        <w:ind w:left="1080"/>
        <w:jc w:val="both"/>
      </w:pPr>
    </w:p>
    <w:p w14:paraId="6AD53C98" w14:textId="225267EE" w:rsidR="001A0815" w:rsidRDefault="001A0815" w:rsidP="00683193">
      <w:pPr>
        <w:pStyle w:val="ListParagraph"/>
        <w:numPr>
          <w:ilvl w:val="0"/>
          <w:numId w:val="3"/>
        </w:numPr>
        <w:jc w:val="both"/>
      </w:pPr>
      <w:r w:rsidRPr="001A0815">
        <w:t xml:space="preserve">Neither the names of the National Library of Medicine, the National Institutes of Health, nor </w:t>
      </w:r>
      <w:r w:rsidR="00683193">
        <w:t>the names of any of the data</w:t>
      </w:r>
      <w:r w:rsidRPr="001A0815">
        <w:t xml:space="preserve"> developers may be used to endorse or promote products derived from this software without specific prior written permission. </w:t>
      </w:r>
    </w:p>
    <w:p w14:paraId="1B8C8289" w14:textId="77777777" w:rsidR="00CF62D7" w:rsidRDefault="00CF62D7" w:rsidP="00683193">
      <w:pPr>
        <w:pStyle w:val="ListParagraph"/>
        <w:jc w:val="both"/>
      </w:pPr>
    </w:p>
    <w:p w14:paraId="0940F1E5" w14:textId="28798B6E" w:rsidR="00CF62D7" w:rsidRDefault="00CF62D7" w:rsidP="00683193">
      <w:pPr>
        <w:pStyle w:val="ListParagraph"/>
        <w:numPr>
          <w:ilvl w:val="0"/>
          <w:numId w:val="3"/>
        </w:numPr>
        <w:jc w:val="both"/>
      </w:pPr>
      <w:r>
        <w:t>The</w:t>
      </w:r>
      <w:r w:rsidRPr="001A0815">
        <w:t xml:space="preserve"> U.S. Government</w:t>
      </w:r>
      <w:r>
        <w:t xml:space="preserve"> retains an</w:t>
      </w:r>
      <w:r w:rsidRPr="001A0815">
        <w:t xml:space="preserve"> unlimited, royalty-free right to </w:t>
      </w:r>
      <w:r>
        <w:t xml:space="preserve">use, distribute or modify </w:t>
      </w:r>
      <w:r w:rsidRPr="001A0815">
        <w:t>th</w:t>
      </w:r>
      <w:r>
        <w:t>e</w:t>
      </w:r>
      <w:r w:rsidR="00683193">
        <w:t xml:space="preserve"> data</w:t>
      </w:r>
      <w:r w:rsidRPr="001A0815">
        <w:t>.</w:t>
      </w:r>
    </w:p>
    <w:p w14:paraId="6BAF4859" w14:textId="77777777" w:rsidR="00CF62D7" w:rsidRDefault="00CF62D7" w:rsidP="00683193">
      <w:pPr>
        <w:pStyle w:val="ListParagraph"/>
        <w:jc w:val="both"/>
      </w:pPr>
    </w:p>
    <w:p w14:paraId="4F4380C1" w14:textId="55582AEB" w:rsidR="00CF62D7" w:rsidRDefault="00CF62D7" w:rsidP="00683193">
      <w:pPr>
        <w:pStyle w:val="ListParagraph"/>
        <w:numPr>
          <w:ilvl w:val="0"/>
          <w:numId w:val="3"/>
        </w:numPr>
        <w:jc w:val="both"/>
      </w:pPr>
      <w:r w:rsidRPr="00CF62D7">
        <w:t xml:space="preserve">Please acknowledge NLM as the source of the </w:t>
      </w:r>
      <w:r w:rsidR="00683193">
        <w:rPr>
          <w:rFonts w:cstheme="minorHAnsi"/>
        </w:rPr>
        <w:t>NIH-NLM-</w:t>
      </w:r>
      <w:proofErr w:type="spellStart"/>
      <w:r w:rsidR="00683193">
        <w:rPr>
          <w:rFonts w:cstheme="minorHAnsi"/>
        </w:rPr>
        <w:t>ThinBloodSmearsPf</w:t>
      </w:r>
      <w:proofErr w:type="spellEnd"/>
      <w:r w:rsidR="00683193">
        <w:rPr>
          <w:rFonts w:cstheme="minorHAnsi"/>
        </w:rPr>
        <w:t xml:space="preserve"> </w:t>
      </w:r>
      <w:r w:rsidR="00683193">
        <w:t>data</w:t>
      </w:r>
      <w:r w:rsidRPr="00CF62D7">
        <w:t xml:space="preserve"> by including the phrase “Courtesy of the U.S. National Library of Medicine” or “Source: U.</w:t>
      </w:r>
      <w:r w:rsidR="0075042B">
        <w:t>S. National Library of Medicine,</w:t>
      </w:r>
      <w:r>
        <w:t>”</w:t>
      </w:r>
      <w:r w:rsidR="00156A53">
        <w:t xml:space="preserve"> and citing</w:t>
      </w:r>
      <w:r w:rsidR="0075042B">
        <w:t xml:space="preserve"> the following paper:</w:t>
      </w:r>
    </w:p>
    <w:p w14:paraId="23251B13" w14:textId="77777777" w:rsidR="004B1EEE" w:rsidRDefault="004B1EEE" w:rsidP="004B1EEE">
      <w:pPr>
        <w:pStyle w:val="ListParagraph"/>
      </w:pPr>
    </w:p>
    <w:p w14:paraId="4F69A67E" w14:textId="33CC4E09" w:rsidR="004B1EEE" w:rsidRPr="001A0815" w:rsidRDefault="00F61443" w:rsidP="004B1EEE">
      <w:pPr>
        <w:pStyle w:val="ListParagraph"/>
        <w:ind w:left="1080"/>
        <w:jc w:val="both"/>
      </w:pPr>
      <w:r>
        <w:t xml:space="preserve">Kassim YM, Palaniappan K, Yang F, </w:t>
      </w:r>
      <w:proofErr w:type="spellStart"/>
      <w:r>
        <w:t>Poostchi</w:t>
      </w:r>
      <w:proofErr w:type="spellEnd"/>
      <w:r>
        <w:t xml:space="preserve"> M, Palaniappan N, Maude RJ, Antani S, Jaeger S. Clustering-Based Dual Deep Learning Architecture for Detecting Red Blood Cells in Malaria Diagnostic Smears. IEEE Journal of Biomedical and Health Informatics, Vol. XX, No. XX, XXXX 2020.</w:t>
      </w:r>
    </w:p>
    <w:p w14:paraId="4E052AE1" w14:textId="3C21057F" w:rsidR="004B1EEE" w:rsidRDefault="004B1EEE" w:rsidP="00683193">
      <w:pPr>
        <w:jc w:val="both"/>
      </w:pPr>
    </w:p>
    <w:p w14:paraId="54ACDE0A" w14:textId="03B83CE7" w:rsidR="00A764B3" w:rsidRDefault="00683193" w:rsidP="00683193">
      <w:pPr>
        <w:jc w:val="both"/>
      </w:pPr>
      <w:r>
        <w:t>THIS DATA</w:t>
      </w:r>
      <w:r w:rsidR="001A0815" w:rsidRPr="001A0815">
        <w:t xml:space="preserve"> IS PROVIDED BY THE U.S. GOVERNMENT AND CONTRIBUTORS "AS IS" AND ANY EXPRESS OR IMPLIED WARRANTIES, INCLUDING, BUT NOT LIMITED</w:t>
      </w:r>
      <w:r w:rsidR="00B858B1">
        <w:t xml:space="preserve"> </w:t>
      </w:r>
      <w:r w:rsidR="001A0815" w:rsidRPr="001A0815">
        <w:t>TO, THE IMPLIED WARRANTIES OF MERCHANTABILITY AND FITNESS FOR A PARTICULAR PURPOSE ARE DISCLAIMED. IN NO EVENT SHALL THE U.S. GOVERNMENT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w:t>
      </w:r>
      <w:r>
        <w:t xml:space="preserve"> OUT OF THE USE OF THIS DATA</w:t>
      </w:r>
      <w:r w:rsidR="001A0815" w:rsidRPr="001A0815">
        <w:t>, EVEN IF ADVISED OF THE POSSIBILITY OF SUCH DAMAGE.</w:t>
      </w:r>
    </w:p>
    <w:sectPr w:rsidR="00A76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C6B19"/>
    <w:multiLevelType w:val="hybridMultilevel"/>
    <w:tmpl w:val="D23E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57883"/>
    <w:multiLevelType w:val="hybridMultilevel"/>
    <w:tmpl w:val="6108E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ED2573A"/>
    <w:multiLevelType w:val="hybridMultilevel"/>
    <w:tmpl w:val="8A4AA5D2"/>
    <w:lvl w:ilvl="0" w:tplc="753A96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815"/>
    <w:rsid w:val="000C2222"/>
    <w:rsid w:val="00130DB0"/>
    <w:rsid w:val="00156A53"/>
    <w:rsid w:val="001A0815"/>
    <w:rsid w:val="00211359"/>
    <w:rsid w:val="002E0397"/>
    <w:rsid w:val="00344374"/>
    <w:rsid w:val="00382532"/>
    <w:rsid w:val="00384098"/>
    <w:rsid w:val="00434EDB"/>
    <w:rsid w:val="00476BFD"/>
    <w:rsid w:val="00486E7B"/>
    <w:rsid w:val="004A3FE9"/>
    <w:rsid w:val="004B1EEE"/>
    <w:rsid w:val="004F3FCC"/>
    <w:rsid w:val="0056352D"/>
    <w:rsid w:val="00683193"/>
    <w:rsid w:val="0075042B"/>
    <w:rsid w:val="00836F79"/>
    <w:rsid w:val="00902462"/>
    <w:rsid w:val="00971A93"/>
    <w:rsid w:val="00A678BB"/>
    <w:rsid w:val="00A764B3"/>
    <w:rsid w:val="00A95837"/>
    <w:rsid w:val="00B36007"/>
    <w:rsid w:val="00B858B1"/>
    <w:rsid w:val="00C17EE4"/>
    <w:rsid w:val="00C34CD1"/>
    <w:rsid w:val="00C86EEE"/>
    <w:rsid w:val="00CF3241"/>
    <w:rsid w:val="00CF62D7"/>
    <w:rsid w:val="00D30F69"/>
    <w:rsid w:val="00DE3FD4"/>
    <w:rsid w:val="00F61443"/>
    <w:rsid w:val="00FB4739"/>
    <w:rsid w:val="00FF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1C12"/>
  <w15:chartTrackingRefBased/>
  <w15:docId w15:val="{36AF2F0D-E8C2-4D42-9110-2FA21A2B5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815"/>
    <w:pPr>
      <w:ind w:left="720"/>
      <w:contextualSpacing/>
    </w:pPr>
  </w:style>
  <w:style w:type="character" w:styleId="Hyperlink">
    <w:name w:val="Hyperlink"/>
    <w:basedOn w:val="DefaultParagraphFont"/>
    <w:uiPriority w:val="99"/>
    <w:unhideWhenUsed/>
    <w:rsid w:val="00CF3241"/>
    <w:rPr>
      <w:color w:val="0563C1"/>
      <w:u w:val="single"/>
    </w:rPr>
  </w:style>
  <w:style w:type="character" w:customStyle="1" w:styleId="UnresolvedMention">
    <w:name w:val="Unresolved Mention"/>
    <w:basedOn w:val="DefaultParagraphFont"/>
    <w:uiPriority w:val="99"/>
    <w:semiHidden/>
    <w:unhideWhenUsed/>
    <w:rsid w:val="00CF3241"/>
    <w:rPr>
      <w:color w:val="605E5C"/>
      <w:shd w:val="clear" w:color="auto" w:fill="E1DFDD"/>
    </w:rPr>
  </w:style>
  <w:style w:type="paragraph" w:styleId="BalloonText">
    <w:name w:val="Balloon Text"/>
    <w:basedOn w:val="Normal"/>
    <w:link w:val="BalloonTextChar"/>
    <w:uiPriority w:val="99"/>
    <w:semiHidden/>
    <w:unhideWhenUsed/>
    <w:rsid w:val="00B858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8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5D2EC679746B469F59C371F3AE9A87" ma:contentTypeVersion="13" ma:contentTypeDescription="Create a new document." ma:contentTypeScope="" ma:versionID="c98e00e3220f7e33bfd2d1071a2e24c1">
  <xsd:schema xmlns:xsd="http://www.w3.org/2001/XMLSchema" xmlns:xs="http://www.w3.org/2001/XMLSchema" xmlns:p="http://schemas.microsoft.com/office/2006/metadata/properties" xmlns:ns1="http://schemas.microsoft.com/sharepoint/v3" xmlns:ns3="5846dc52-78cc-4b74-b3fa-53dcf6a35c6d" xmlns:ns4="46801784-678a-4ec4-8c0d-9afdd59043ed" targetNamespace="http://schemas.microsoft.com/office/2006/metadata/properties" ma:root="true" ma:fieldsID="2ac6a64cae98b52a85181678679823e5" ns1:_="" ns3:_="" ns4:_="">
    <xsd:import namespace="http://schemas.microsoft.com/sharepoint/v3"/>
    <xsd:import namespace="5846dc52-78cc-4b74-b3fa-53dcf6a35c6d"/>
    <xsd:import namespace="46801784-678a-4ec4-8c0d-9afdd59043e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46dc52-78cc-4b74-b3fa-53dcf6a35c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801784-678a-4ec4-8c0d-9afdd59043e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8967AC-03BD-401B-BCFB-53ED3DCAC6B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CB666F1-AB22-4243-A0F9-08593992B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46dc52-78cc-4b74-b3fa-53dcf6a35c6d"/>
    <ds:schemaRef ds:uri="46801784-678a-4ec4-8c0d-9afdd5904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E6E487-02F8-462D-803C-526D6432A7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Rebecca (NIH/NLM) [E]</dc:creator>
  <cp:keywords/>
  <dc:description/>
  <cp:lastModifiedBy>Kassim, Yasmin (NIH/NLM/LHC) [C]</cp:lastModifiedBy>
  <cp:revision>14</cp:revision>
  <dcterms:created xsi:type="dcterms:W3CDTF">2019-10-09T22:13:00Z</dcterms:created>
  <dcterms:modified xsi:type="dcterms:W3CDTF">2020-10-26T13:13:00Z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0x010100255D2EC679746B469F59C371F3AE9A87</vt:lpwstr>
  </property>
</Properties>
</file>