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540"/>
          <w:sz w:val="32"/>
        </w:rPr>
        <w:t>TALLER AUTÓNOMO: AUDITORÍA DE IA CON McCABE Y COBERTURA DE CÓDIGO</w:t>
      </w:r>
    </w:p>
    <w:p>
      <w:pPr>
        <w:jc w:val="center"/>
      </w:pPr>
      <w:r>
        <w:rPr>
          <w:i/>
          <w:sz w:val="22"/>
        </w:rPr>
        <w:t>Pruebas, Control de Calidad y Mantenimiento de Software (7mo Semestre)</w:t>
      </w:r>
    </w:p>
    <w:p>
      <w:pPr>
        <w:jc w:val="center"/>
      </w:pPr>
      <w:r>
        <w:rPr>
          <w:b/>
          <w:color w:val="0E7490"/>
          <w:sz w:val="20"/>
        </w:rPr>
        <w:t>Repositorio GitHub: https://github.com/danielbazx/mccabe-y-cobertura-de-codigo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Integrantes del Equipo y Roles Tácticos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540"/>
          </w:tcPr>
          <w:p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3312"/>
            <w:shd w:fill="0F2540"/>
          </w:tcPr>
          <w:p>
            <w:r>
              <w:rPr>
                <w:b/>
                <w:color w:val="FFFFFF"/>
                <w:sz w:val="18"/>
              </w:rPr>
              <w:t>Rol Táctico</w:t>
            </w:r>
          </w:p>
        </w:tc>
        <w:tc>
          <w:tcPr>
            <w:tcW w:type="dxa" w:w="3312"/>
            <w:shd w:fill="0F2540"/>
          </w:tcPr>
          <w:p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Daniel Cadena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Git Lead &amp; Arquitecto Backend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Configuración de arquitectura Node.js/Express, persistencia SQLite, gestión del repositorio Git y orquestación del entregable.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Gonzalo Cárdenas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Auditor Topológico de McCabe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Extracción de Grafos de Flujo de Control (CFG), cálculo formal de complejidad ciclomática V(G) = P + 1 = E - N + 2 y verificación del límite V(G) &lt;= 10.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Gabriel Vásquez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Ingeniero de Automatización QA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Diseño de pruebas unitarias en Jest bajo el modelo PIE, erradicación de tests zombis y garantía de Cobertura de Ramas al 100%.</w:t>
            </w:r>
          </w:p>
        </w:tc>
      </w:tr>
    </w:tbl>
    <w:p/>
    <w:p>
      <w:pPr>
        <w:pStyle w:val="Heading2"/>
      </w:pPr>
      <w:r>
        <w:t>2. Resumen Ejecutivo y Metodología</w:t>
      </w:r>
    </w:p>
    <w:p>
      <w:r>
        <w:rPr>
          <w:sz w:val="19"/>
        </w:rPr>
        <w:t>Frente al fenómeno del 'Desarrollador Copiador', el equipo asumió el rol de 'Ingeniero QA Auditor' diseñando un Sistema de Citas Médicas Familiares auditado mediante Complejidad Ciclomática de McCabe (V(G)) y Cobertura de Ramas al 100%. Se modelaron las 4 reglas críticas del sistema mediante Grafos de Flujo de Control (CFG), demostrando matemáticamente que la complejidad de cada módulo es V(G) &lt;= 7, cumpliendo holgadamente el límite de McCabe (&lt;= 10).</w:t>
      </w:r>
    </w:p>
    <w:p>
      <w:pPr>
        <w:pStyle w:val="Heading2"/>
      </w:pPr>
      <w:r>
        <w:t>3. Matriz Topológica y Fórmulas de McCabe V(G)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E</w:t>
            </w:r>
          </w:p>
        </w:tc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V(G)</w:t>
            </w:r>
          </w:p>
        </w:tc>
        <w:tc>
          <w:tcPr>
            <w:tcW w:type="dxa" w:w="1419"/>
            <w:shd w:fill="1E293B"/>
          </w:tcPr>
          <w:p>
            <w:r>
              <w:rPr>
                <w:b/>
                <w:color w:val="FFFFFF"/>
                <w:sz w:val="17"/>
              </w:rPr>
              <w:t>Límite &lt;= 10</w:t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Regla 1: Edad Pediátrica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validarReglaEdad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Aprobado</w:t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Regla 2: Horarios Operativos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validarRestriccionHorario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Aprobado</w:t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Regla 3: Choque de Citas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validarChoqueDeCitas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Aprobado</w:t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Regla 4: Penalización &lt; 24h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evaluarPenalizacionCancelacion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Aprobado</w:t>
            </w:r>
          </w:p>
        </w:tc>
      </w:tr>
    </w:tbl>
    <w:p/>
    <w:p>
      <w:pPr>
        <w:pStyle w:val="Heading2"/>
      </w:pPr>
      <w:r>
        <w:t>4. Evidencia de Cobertura de Ramas al 100% (Jest)</w:t>
      </w:r>
    </w:p>
    <w:p>
      <w:r>
        <w:rPr>
          <w:sz w:val="19"/>
        </w:rPr>
        <w:t>Se ejecutaron 39 pruebas unitarias e integrales en Jest, logrando:</w:t>
        <w:br/>
        <w:t>• Cobertura de Sentencias (Statements): 100%</w:t>
        <w:br/>
        <w:t>• Cobertura de Ramas (Branches): 100%</w:t>
        <w:br/>
        <w:t>• Cobertura de Funciones: 100%</w:t>
        <w:br/>
        <w:t>• Cobertura de Líneas: 100%</w:t>
        <w:br/>
        <w:t>Erradicando la trampa de los 'Tests Zombis' mediante oráculos estrictos basados en el Modelo PIE.</w:t>
      </w:r>
    </w:p>
    <w:p>
      <w:pPr>
        <w:pStyle w:val="Heading2"/>
      </w:pPr>
      <w:r>
        <w:t>5. Respuestas al Cuestionario de Auditoría (Slide 12)</w:t>
      </w:r>
    </w:p>
    <w:p>
      <w:r>
        <w:rPr>
          <w:b/>
          <w:sz w:val="18"/>
        </w:rPr>
        <w:t>1. ¿Conozco el número exacto de caminos lógicos V(G) antes de leer los tests generados por la IA?</w:t>
        <w:br/>
      </w:r>
      <w:r>
        <w:rPr>
          <w:sz w:val="17"/>
        </w:rPr>
        <w:t>Respuesta: Sí. Mediante el cálculo V(G) = P + 1 determinamos a priori que la penalización tardía requiere exactamente 3 caminos independientes.</w:t>
      </w:r>
    </w:p>
    <w:p>
      <w:r>
        <w:rPr>
          <w:b/>
          <w:sz w:val="18"/>
        </w:rPr>
        <w:t>2. ¿El 100% de cobertura que reporta la herramienta incluye aserciones (oráculos) fuertes?</w:t>
        <w:br/>
      </w:r>
      <w:r>
        <w:rPr>
          <w:sz w:val="17"/>
        </w:rPr>
        <w:t>Respuesta: Sí. Cada prueba evalúa múltiples aserciones sobre estados canónicos, montos monetarios precisos y motivos de rechazo.</w:t>
      </w:r>
    </w:p>
    <w:p>
      <w:r>
        <w:rPr>
          <w:b/>
          <w:sz w:val="18"/>
        </w:rPr>
        <w:t>3. ¿Están evaluadas todas las condiciones lógicas, o solo las líneas de código superficiales?</w:t>
        <w:br/>
      </w:r>
      <w:r>
        <w:rPr>
          <w:sz w:val="17"/>
        </w:rPr>
        <w:t>Respuesta: Sí. Se alcanzó el 100% en Branch Coverage evaluando cada bifurcación lógica tanto en True como en False.</w:t>
      </w:r>
    </w:p>
    <w:p>
      <w:r>
        <w:rPr>
          <w:b/>
          <w:sz w:val="18"/>
        </w:rPr>
        <w:t>4. ¿He forzado intencionalmente fallos (mutaciones) para verificar si los tests de la IA los detectan?</w:t>
        <w:br/>
      </w:r>
      <w:r>
        <w:rPr>
          <w:sz w:val="17"/>
        </w:rPr>
        <w:t>Respuesta: Sí. Se incluyeron pruebas de control defensivo demostrando que cualquier mutación lógica quiebra de inmediato los oráculos.</w:t>
      </w:r>
    </w:p>
    <w:p>
      <w:r>
        <w:rPr>
          <w:b/>
          <w:sz w:val="18"/>
        </w:rPr>
        <w:t>5. ¿Es la complejidad del código generado tan alta que la acción correcta es refactorizar en lugar de testear?</w:t>
        <w:br/>
      </w:r>
      <w:r>
        <w:rPr>
          <w:sz w:val="17"/>
        </w:rPr>
        <w:t>Respuesta: No. Todas las funciones mantienen V(G) &lt;= 7, muy por debajo del umbral de advertencia de McCabe (V(G) = 10).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