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1440180" cy="47752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Calibri" w:hAnsi="Calibri"/>
          <w:b/>
          <w:sz w:val="36"/>
        </w:rPr>
        <w:t>MATCH!CORE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Calibri" w:hAnsi="Calibri"/>
          <w:sz w:val="24"/>
        </w:rPr>
        <w:t>Ciclo Formativo: Desarrollo de Aplicaciones Web</w:t>
      </w:r>
    </w:p>
    <w:p>
      <w:pPr>
        <w:pStyle w:val="Normal"/>
        <w:jc w:val="center"/>
        <w:rPr/>
      </w:pPr>
      <w:r>
        <w:rPr>
          <w:rFonts w:ascii="Calibri" w:hAnsi="Calibri"/>
          <w:sz w:val="24"/>
        </w:rPr>
        <w:t>Curso: 2026-27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Calibri" w:hAnsi="Calibri"/>
          <w:b/>
          <w:sz w:val="24"/>
        </w:rPr>
        <w:t>Alumnos:</w:t>
      </w:r>
    </w:p>
    <w:p>
      <w:pPr>
        <w:pStyle w:val="Normal"/>
        <w:jc w:val="center"/>
        <w:rPr/>
      </w:pPr>
      <w:r>
        <w:rPr>
          <w:rFonts w:ascii="Calibri" w:hAnsi="Calibri"/>
          <w:sz w:val="24"/>
        </w:rPr>
        <w:t>David Araiz Saez</w:t>
      </w:r>
    </w:p>
    <w:p>
      <w:pPr>
        <w:pStyle w:val="Normal"/>
        <w:jc w:val="center"/>
        <w:rPr/>
      </w:pPr>
      <w:r>
        <w:rPr>
          <w:rFonts w:ascii="Calibri" w:hAnsi="Calibri"/>
          <w:sz w:val="24"/>
        </w:rPr>
        <w:t>Daniel Bernal Anzano</w:t>
      </w:r>
    </w:p>
    <w:p>
      <w:pPr>
        <w:pStyle w:val="Normal"/>
        <w:jc w:val="center"/>
        <w:rPr/>
      </w:pPr>
      <w:r>
        <w:rPr>
          <w:rFonts w:ascii="Calibri" w:hAnsi="Calibri"/>
          <w:sz w:val="24"/>
        </w:rPr>
        <w:t>Aaron Hernandez Ocejo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Calibri" w:hAnsi="Calibri"/>
          <w:sz w:val="24"/>
        </w:rPr>
        <w:t>Tutor: Roberto Marín López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Calibri" w:hAnsi="Calibri"/>
          <w:sz w:val="24"/>
        </w:rPr>
        <w:t>CPIFP Los Enlaces</w:t>
      </w:r>
    </w:p>
    <w:p>
      <w:pPr>
        <w:pStyle w:val="Normal"/>
        <w:jc w:val="center"/>
        <w:rPr/>
      </w:pPr>
      <w:r>
        <w:rPr>
          <w:rFonts w:ascii="Calibri" w:hAnsi="Calibri"/>
          <w:sz w:val="24"/>
        </w:rPr>
        <w:t>julio de 2027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Arial" w:hAnsi="Arial"/>
          <w:b/>
          <w:color w:val="1F497D"/>
          <w:sz w:val="28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9"/>
              <w:tab w:val="left" w:pos="440" w:leader="none"/>
              <w:tab w:val="right" w:pos="10346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98_9869144">
            <w:r>
              <w:rPr>
                <w:webHidden/>
                <w:rStyle w:val="IndexLink"/>
              </w:rPr>
              <w:t>1.</w:t>
              <w:tab/>
              <w:t>DESCRIPCIÓN DEL PROYECTO</w:t>
              <w:tab/>
              <w:t>3</w:t>
            </w:r>
          </w:hyperlink>
        </w:p>
        <w:p>
          <w:pPr>
            <w:pStyle w:val="TOC2"/>
            <w:tabs>
              <w:tab w:val="clear" w:pos="709"/>
              <w:tab w:val="left" w:pos="880" w:leader="none"/>
              <w:tab w:val="right" w:pos="10346" w:leader="dot"/>
            </w:tabs>
            <w:rPr/>
          </w:pPr>
          <w:hyperlink w:anchor="__RefHeading___Toc100_9869144">
            <w:r>
              <w:rPr>
                <w:webHidden/>
                <w:rStyle w:val="IndexLink"/>
              </w:rPr>
              <w:t>1.1.</w:t>
              <w:tab/>
              <w:t>Contexto</w:t>
              <w:tab/>
              <w:t>3</w:t>
            </w:r>
          </w:hyperlink>
        </w:p>
        <w:p>
          <w:pPr>
            <w:pStyle w:val="TOC3"/>
            <w:tabs>
              <w:tab w:val="clear" w:pos="709"/>
              <w:tab w:val="left" w:pos="1320" w:leader="none"/>
              <w:tab w:val="right" w:pos="10346" w:leader="dot"/>
            </w:tabs>
            <w:rPr/>
          </w:pPr>
          <w:hyperlink w:anchor="__RefHeading___Toc102_9869144">
            <w:r>
              <w:rPr>
                <w:webHidden/>
                <w:rStyle w:val="IndexLink"/>
              </w:rPr>
              <w:t>1.1.1.</w:t>
              <w:tab/>
              <w:t>Ámbito y entorno</w:t>
              <w:tab/>
              <w:t>3</w:t>
            </w:r>
          </w:hyperlink>
        </w:p>
        <w:p>
          <w:pPr>
            <w:pStyle w:val="TOC3"/>
            <w:tabs>
              <w:tab w:val="clear" w:pos="709"/>
              <w:tab w:val="left" w:pos="1320" w:leader="none"/>
              <w:tab w:val="right" w:pos="10346" w:leader="dot"/>
            </w:tabs>
            <w:rPr/>
          </w:pPr>
          <w:hyperlink w:anchor="__RefHeading___Toc104_9869144">
            <w:r>
              <w:rPr>
                <w:webHidden/>
                <w:rStyle w:val="IndexLink"/>
              </w:rPr>
              <w:t>1.1.2.</w:t>
              <w:tab/>
              <w:t>Análisis de la realidad</w:t>
              <w:tab/>
              <w:t>3</w:t>
            </w:r>
          </w:hyperlink>
        </w:p>
        <w:p>
          <w:pPr>
            <w:pStyle w:val="TOC3"/>
            <w:tabs>
              <w:tab w:val="clear" w:pos="709"/>
              <w:tab w:val="left" w:pos="1320" w:leader="none"/>
              <w:tab w:val="right" w:pos="10346" w:leader="dot"/>
            </w:tabs>
            <w:rPr/>
          </w:pPr>
          <w:hyperlink w:anchor="__RefHeading___Toc106_9869144">
            <w:r>
              <w:rPr>
                <w:webHidden/>
                <w:rStyle w:val="IndexLink"/>
              </w:rPr>
              <w:t>1.1.3.</w:t>
              <w:tab/>
              <w:t>Solución y justificación</w:t>
              <w:tab/>
              <w:t>3</w:t>
            </w:r>
          </w:hyperlink>
        </w:p>
        <w:p>
          <w:pPr>
            <w:pStyle w:val="TOC3"/>
            <w:tabs>
              <w:tab w:val="clear" w:pos="709"/>
              <w:tab w:val="left" w:pos="1320" w:leader="none"/>
              <w:tab w:val="right" w:pos="10346" w:leader="dot"/>
            </w:tabs>
            <w:rPr/>
          </w:pPr>
          <w:hyperlink w:anchor="__RefHeading___Toc108_9869144">
            <w:r>
              <w:rPr>
                <w:webHidden/>
                <w:rStyle w:val="IndexLink"/>
              </w:rPr>
              <w:t>1.1.4.</w:t>
              <w:tab/>
              <w:t>Destinatarios</w:t>
              <w:tab/>
              <w:t>3</w:t>
            </w:r>
          </w:hyperlink>
        </w:p>
        <w:p>
          <w:pPr>
            <w:pStyle w:val="TOC2"/>
            <w:tabs>
              <w:tab w:val="clear" w:pos="709"/>
              <w:tab w:val="left" w:pos="880" w:leader="none"/>
              <w:tab w:val="right" w:pos="10346" w:leader="dot"/>
            </w:tabs>
            <w:rPr/>
          </w:pPr>
          <w:hyperlink w:anchor="__RefHeading___Toc110_9869144">
            <w:r>
              <w:rPr>
                <w:webHidden/>
                <w:rStyle w:val="IndexLink"/>
              </w:rPr>
              <w:t>1.2.</w:t>
              <w:tab/>
              <w:t>Objetivo en castellano</w:t>
              <w:tab/>
              <w:t>3</w:t>
            </w:r>
          </w:hyperlink>
        </w:p>
        <w:p>
          <w:pPr>
            <w:pStyle w:val="TOC2"/>
            <w:tabs>
              <w:tab w:val="clear" w:pos="709"/>
              <w:tab w:val="left" w:pos="880" w:leader="none"/>
              <w:tab w:val="right" w:pos="10346" w:leader="dot"/>
            </w:tabs>
            <w:rPr/>
          </w:pPr>
          <w:hyperlink w:anchor="__RefHeading___Toc112_9869144">
            <w:r>
              <w:rPr>
                <w:webHidden/>
                <w:rStyle w:val="IndexLink"/>
              </w:rPr>
              <w:t>1.3.</w:t>
              <w:tab/>
              <w:t>Objetivo en inglés</w:t>
              <w:tab/>
              <w:t>3</w:t>
            </w:r>
          </w:hyperlink>
        </w:p>
        <w:p>
          <w:pPr>
            <w:pStyle w:val="TOC2"/>
            <w:tabs>
              <w:tab w:val="clear" w:pos="709"/>
              <w:tab w:val="left" w:pos="880" w:leader="none"/>
              <w:tab w:val="right" w:pos="10346" w:leader="dot"/>
            </w:tabs>
            <w:rPr/>
          </w:pPr>
          <w:hyperlink w:anchor="__RefHeading___Toc114_9869144">
            <w:r>
              <w:rPr>
                <w:webHidden/>
                <w:rStyle w:val="IndexLink"/>
              </w:rPr>
              <w:t>1.4.</w:t>
              <w:tab/>
              <w:t>Marco legal si procede</w:t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 w:val="false"/>
        <w:suppressAutoHyphens w:val="true"/>
        <w:bidi w:val="0"/>
        <w:spacing w:before="0" w:after="0"/>
        <w:jc w:val="left"/>
        <w:rPr>
          <w:rFonts w:ascii="Liberation Serif;Times New Roman" w:hAnsi="Liberation Serif;Times New Roman" w:eastAsia="Droid Sans Fallback" w:cs="FreeSans;Arial"/>
          <w:color w:val="auto"/>
          <w:kern w:val="2"/>
          <w:sz w:val="24"/>
          <w:szCs w:val="24"/>
          <w:lang w:val="es-ES" w:eastAsia="zh-CN" w:bidi="hi-IN"/>
        </w:rPr>
      </w:pPr>
      <w:r>
        <w:rPr>
          <w:rFonts w:eastAsia="Droid Sans Fallback" w:cs="FreeSans;Arial"/>
          <w:color w:val="auto"/>
          <w:kern w:val="2"/>
          <w:sz w:val="24"/>
          <w:szCs w:val="24"/>
          <w:lang w:val="es-ES" w:eastAsia="zh-CN" w:bidi="hi-IN"/>
        </w:rPr>
      </w:r>
      <w:r>
        <w:br w:type="page"/>
      </w:r>
    </w:p>
    <w:p>
      <w:pPr>
        <w:pStyle w:val="Heading1"/>
        <w:spacing w:before="0" w:after="60"/>
        <w:ind w:hanging="357" w:left="357" w:right="0"/>
        <w:rPr/>
      </w:pPr>
      <w:bookmarkStart w:id="0" w:name="__RefHeading___Toc98_9869144"/>
      <w:bookmarkEnd w:id="0"/>
      <w:r>
        <w:rPr/>
        <w:t>DESCRIPCIÓN DEL PROYECTO</w:t>
      </w:r>
    </w:p>
    <w:p>
      <w:pPr>
        <w:pStyle w:val="Heading2"/>
        <w:ind w:hanging="431" w:left="567" w:right="0"/>
        <w:rPr/>
      </w:pPr>
      <w:bookmarkStart w:id="1" w:name="__RefHeading___Toc100_9869144"/>
      <w:bookmarkEnd w:id="1"/>
      <w:r>
        <w:rPr/>
        <w:t>Contexto</w:t>
      </w:r>
    </w:p>
    <w:p>
      <w:pPr>
        <w:pStyle w:val="Heading3"/>
        <w:ind w:hanging="505" w:left="680" w:right="0"/>
        <w:rPr/>
      </w:pPr>
      <w:bookmarkStart w:id="2" w:name="__RefHeading___Toc102_9869144"/>
      <w:bookmarkEnd w:id="2"/>
      <w:r>
        <w:rPr/>
        <w:t>Ámbito y entorno</w:t>
      </w:r>
    </w:p>
    <w:p>
      <w:pPr>
        <w:pStyle w:val="Normal"/>
        <w:rPr/>
      </w:pPr>
      <w:r>
        <w:rPr/>
        <w:t>[Completar: ámbito y entorno del proyecto MATCH!CORE]</w:t>
      </w:r>
    </w:p>
    <w:p>
      <w:pPr>
        <w:pStyle w:val="Heading3"/>
        <w:ind w:hanging="505" w:left="680" w:right="0"/>
        <w:rPr/>
      </w:pPr>
      <w:bookmarkStart w:id="3" w:name="__RefHeading___Toc104_9869144"/>
      <w:bookmarkEnd w:id="3"/>
      <w:r>
        <w:rPr/>
        <w:t>Análisis de la realidad</w:t>
      </w:r>
    </w:p>
    <w:p>
      <w:pPr>
        <w:pStyle w:val="Normal"/>
        <w:rPr/>
      </w:pPr>
      <w:r>
        <w:rPr/>
        <w:t>[Completar: análisis de la realidad]</w:t>
      </w:r>
    </w:p>
    <w:p>
      <w:pPr>
        <w:pStyle w:val="Heading3"/>
        <w:ind w:hanging="505" w:left="680" w:right="0"/>
        <w:rPr/>
      </w:pPr>
      <w:bookmarkStart w:id="4" w:name="__RefHeading___Toc106_9869144"/>
      <w:bookmarkEnd w:id="4"/>
      <w:r>
        <w:rPr/>
        <w:t>Solución y justificación</w:t>
      </w:r>
    </w:p>
    <w:p>
      <w:pPr>
        <w:pStyle w:val="Normal"/>
        <w:rPr/>
      </w:pPr>
      <w:r>
        <w:rPr/>
        <w:t>[Completar: solución y justificación]</w:t>
      </w:r>
    </w:p>
    <w:p>
      <w:pPr>
        <w:pStyle w:val="Heading3"/>
        <w:ind w:hanging="505" w:left="680" w:right="0"/>
        <w:rPr/>
      </w:pPr>
      <w:bookmarkStart w:id="5" w:name="__RefHeading___Toc108_9869144"/>
      <w:bookmarkEnd w:id="5"/>
      <w:r>
        <w:rPr/>
        <w:t>Destinatarios</w:t>
      </w:r>
    </w:p>
    <w:p>
      <w:pPr>
        <w:pStyle w:val="Normal"/>
        <w:rPr/>
      </w:pPr>
      <w:r>
        <w:rPr/>
        <w:t>[Completar: destinatarios]</w:t>
      </w:r>
    </w:p>
    <w:p>
      <w:pPr>
        <w:pStyle w:val="Heading2"/>
        <w:ind w:hanging="431" w:left="567" w:right="0"/>
        <w:rPr/>
      </w:pPr>
      <w:bookmarkStart w:id="6" w:name="__RefHeading___Toc110_9869144"/>
      <w:bookmarkEnd w:id="6"/>
      <w:r>
        <w:rPr/>
        <w:t>Objetivo en castellano</w:t>
      </w:r>
    </w:p>
    <w:p>
      <w:pPr>
        <w:pStyle w:val="Normal"/>
        <w:rPr/>
      </w:pPr>
      <w:r>
        <w:rPr/>
        <w:t>[Completar: objetivo en castellano]</w:t>
      </w:r>
    </w:p>
    <w:p>
      <w:pPr>
        <w:pStyle w:val="Heading2"/>
        <w:ind w:hanging="431" w:left="567" w:right="0"/>
        <w:rPr/>
      </w:pPr>
      <w:bookmarkStart w:id="7" w:name="__RefHeading___Toc112_9869144"/>
      <w:bookmarkEnd w:id="7"/>
      <w:r>
        <w:rPr/>
        <w:t>Objetivo en inglés</w:t>
      </w:r>
    </w:p>
    <w:p>
      <w:pPr>
        <w:pStyle w:val="Normal"/>
        <w:rPr/>
      </w:pPr>
      <w:r>
        <w:rPr/>
        <w:t>[Completar: objetivo en inglés]</w:t>
      </w:r>
    </w:p>
    <w:p>
      <w:pPr>
        <w:pStyle w:val="Heading2"/>
        <w:ind w:hanging="431" w:left="567" w:right="0"/>
        <w:rPr/>
      </w:pPr>
      <w:bookmarkStart w:id="8" w:name="__RefHeading___Toc114_9869144"/>
      <w:bookmarkEnd w:id="8"/>
      <w:r>
        <w:rPr/>
        <w:t>Marco legal si procede</w:t>
      </w:r>
    </w:p>
    <w:p>
      <w:pPr>
        <w:pStyle w:val="Normal"/>
        <w:rPr/>
      </w:pPr>
      <w:r>
        <w:rPr/>
        <w:t>[Completar: marco legal si procede o indicar "No procede"]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850" w:right="709" w:gutter="0" w:header="850" w:top="1559" w:footer="425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Massaller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spacing w:before="60" w:after="60"/>
      <w:jc w:val="center"/>
      <w:rPr>
        <w:rFonts w:cs="Arial"/>
        <w:b/>
      </w:rPr>
    </w:pPr>
    <w:r>
      <w:rPr>
        <w:rFonts w:cs="Arial"/>
        <w:b/>
      </w:rPr>
    </w:r>
  </w:p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Normal"/>
      <w:pBdr>
        <w:bottom w:val="single" w:sz="4" w:space="1" w:color="000000"/>
      </w:pBdr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spacing w:before="60" w:after="60"/>
      <w:jc w:val="center"/>
      <w:rPr>
        <w:rFonts w:cs="Arial"/>
        <w:b/>
      </w:rPr>
    </w:pPr>
    <w:r>
      <w:rPr>
        <w:rFonts w:cs="Arial"/>
        <w:b/>
      </w:rPr>
    </w:r>
  </w:p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Normal"/>
      <w:pBdr>
        <w:bottom w:val="single" w:sz="4" w:space="1" w:color="000000"/>
      </w:pBdr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385" w:type="dxa"/>
      <w:jc w:val="left"/>
      <w:tblInd w:w="-30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3854"/>
      <w:gridCol w:w="3226"/>
      <w:gridCol w:w="3305"/>
    </w:tblGrid>
    <w:tr>
      <w:trPr>
        <w:trHeight w:val="794" w:hRule="exact"/>
        <w:cantSplit w:val="true"/>
      </w:trPr>
      <w:tc>
        <w:tcPr>
          <w:tcW w:w="385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BodyText"/>
            <w:spacing w:lineRule="auto" w:line="240" w:before="60" w:after="0"/>
            <w:contextualSpacing/>
            <w:jc w:val="center"/>
            <w:rPr>
              <w:rFonts w:ascii="Massallera" w:hAnsi="Massallera" w:cs="Massallera"/>
              <w:b/>
              <w:bCs/>
              <w:i/>
              <w:i/>
              <w:iCs/>
              <w:color w:val="FF0000"/>
              <w:sz w:val="44"/>
              <w:szCs w:val="48"/>
            </w:rPr>
          </w:pPr>
          <w:r>
            <w:rPr>
              <w:rFonts w:ascii="Massallera" w:hAnsi="Massallera"/>
              <w:sz w:val="48"/>
            </w:rPr>
            <w:t>MATCH!CORE</w:t>
          </w:r>
        </w:p>
        <w:p>
          <w:pPr>
            <w:pStyle w:val="BodyText"/>
            <w:spacing w:lineRule="auto" w:line="240" w:before="0" w:after="0"/>
            <w:contextualSpacing/>
            <w:jc w:val="center"/>
            <w:rPr>
              <w:i/>
              <w:i/>
              <w:szCs w:val="28"/>
              <w:lang w:val="es-MX"/>
            </w:rPr>
          </w:pPr>
          <w:r>
            <w:rPr>
              <w:i/>
              <w:szCs w:val="28"/>
              <w:lang w:val="es-MX"/>
            </w:rPr>
          </w:r>
        </w:p>
        <w:p>
          <w:pPr>
            <w:pStyle w:val="Normal"/>
            <w:rPr/>
          </w:pPr>
          <w:r>
            <w:rPr>
              <w:rFonts w:ascii="Calibri" w:hAnsi="Calibri"/>
              <w:sz w:val="20"/>
            </w:rPr>
            <w:t>David Araiz Saez, Daniel Bernal Anzano, Aaron Hernandez Ocejo</w:t>
          </w:r>
        </w:p>
      </w:tc>
      <w:tc>
        <w:tcPr>
          <w:tcW w:w="322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Header"/>
            <w:tabs>
              <w:tab w:val="clear" w:pos="4819"/>
              <w:tab w:val="clear" w:pos="9638"/>
              <w:tab w:val="right" w:pos="8504" w:leader="none"/>
            </w:tabs>
            <w:spacing w:before="0" w:after="60"/>
            <w:contextualSpacing/>
            <w:jc w:val="center"/>
            <w:rPr>
              <w:rFonts w:ascii="Calibri" w:hAnsi="Calibri" w:cs="Calibri"/>
              <w:szCs w:val="28"/>
              <w:lang w:val="es-MX"/>
            </w:rPr>
          </w:pPr>
          <w:r>
            <w:rPr>
              <w:rFonts w:ascii="Calibri" w:hAnsi="Calibri"/>
              <w:sz w:val="24"/>
            </w:rPr>
            <w:t>tarea 2. primer sprint. descripción del proyecto</w:t>
          </w:r>
        </w:p>
        <w:p>
          <w:pPr>
            <w:pStyle w:val="Header"/>
            <w:tabs>
              <w:tab w:val="clear" w:pos="4819"/>
              <w:tab w:val="clear" w:pos="9638"/>
              <w:tab w:val="right" w:pos="8504" w:leader="none"/>
            </w:tabs>
            <w:spacing w:before="120" w:after="60"/>
            <w:contextualSpacing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</w:r>
        </w:p>
        <w:p>
          <w:pPr>
            <w:pStyle w:val="Normal"/>
            <w:jc w:val="center"/>
            <w:rPr/>
          </w:pPr>
          <w:r>
            <w:rPr/>
          </w:r>
        </w:p>
        <w:p>
          <w:pPr>
            <w:pStyle w:val="Normal"/>
            <w:jc w:val="center"/>
            <w:rPr/>
          </w:pPr>
          <w:r>
            <w:rPr>
              <w:rFonts w:ascii="Calibri" w:hAnsi="Calibri"/>
              <w:sz w:val="24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>
              <w:rFonts w:ascii="Calibri" w:hAnsi="Calibri"/>
              <w:sz w:val="24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  <w:tc>
        <w:tcPr>
          <w:tcW w:w="33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252" w:leader="none"/>
              <w:tab w:val="right" w:pos="8504" w:leader="none"/>
            </w:tabs>
            <w:snapToGrid w:val="false"/>
            <w:spacing w:before="0" w:after="0"/>
            <w:ind w:right="-212"/>
            <w:contextualSpacing/>
            <w:jc w:val="center"/>
            <w:rPr>
              <w:rFonts w:ascii="Calibri" w:hAnsi="Calibri" w:cs="Arial"/>
              <w:b/>
              <w:bCs/>
              <w:sz w:val="28"/>
              <w:szCs w:val="28"/>
              <w:lang w:val="es-MX"/>
            </w:rPr>
          </w:pPr>
          <w:r>
            <w:rPr/>
            <w:drawing>
              <wp:inline distT="0" distB="0" distL="0" distR="0">
                <wp:extent cx="467995" cy="467995"/>
                <wp:effectExtent l="0" t="0" r="0" b="0"/>
                <wp:docPr id="2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7995" cy="467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385" w:type="dxa"/>
      <w:jc w:val="left"/>
      <w:tblInd w:w="-30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3854"/>
      <w:gridCol w:w="3226"/>
      <w:gridCol w:w="3305"/>
    </w:tblGrid>
    <w:tr>
      <w:trPr>
        <w:trHeight w:val="794" w:hRule="exact"/>
        <w:cantSplit w:val="true"/>
      </w:trPr>
      <w:tc>
        <w:tcPr>
          <w:tcW w:w="385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BodyText"/>
            <w:spacing w:lineRule="auto" w:line="240" w:before="60" w:after="0"/>
            <w:contextualSpacing/>
            <w:jc w:val="center"/>
            <w:rPr>
              <w:rFonts w:ascii="Massallera" w:hAnsi="Massallera" w:cs="Massallera"/>
              <w:b/>
              <w:bCs/>
              <w:i/>
              <w:i/>
              <w:iCs/>
              <w:color w:val="FF0000"/>
              <w:sz w:val="44"/>
              <w:szCs w:val="48"/>
            </w:rPr>
          </w:pPr>
          <w:r>
            <w:rPr>
              <w:rFonts w:ascii="Massallera" w:hAnsi="Massallera"/>
              <w:sz w:val="48"/>
            </w:rPr>
            <w:t>MATCH!CORE</w:t>
          </w:r>
        </w:p>
        <w:p>
          <w:pPr>
            <w:pStyle w:val="BodyText"/>
            <w:spacing w:lineRule="auto" w:line="240" w:before="0" w:after="0"/>
            <w:contextualSpacing/>
            <w:jc w:val="center"/>
            <w:rPr>
              <w:i/>
              <w:i/>
              <w:szCs w:val="28"/>
              <w:lang w:val="es-MX"/>
            </w:rPr>
          </w:pPr>
          <w:r>
            <w:rPr>
              <w:i/>
              <w:szCs w:val="28"/>
              <w:lang w:val="es-MX"/>
            </w:rPr>
          </w:r>
        </w:p>
        <w:p>
          <w:pPr>
            <w:pStyle w:val="Normal"/>
            <w:rPr/>
          </w:pPr>
          <w:r>
            <w:rPr>
              <w:rFonts w:ascii="Calibri" w:hAnsi="Calibri"/>
              <w:sz w:val="20"/>
            </w:rPr>
            <w:t>David Araiz Saez, Daniel Bernal Anzano, Aaron Hernandez Ocejo</w:t>
          </w:r>
        </w:p>
      </w:tc>
      <w:tc>
        <w:tcPr>
          <w:tcW w:w="322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Header"/>
            <w:tabs>
              <w:tab w:val="clear" w:pos="4819"/>
              <w:tab w:val="clear" w:pos="9638"/>
              <w:tab w:val="right" w:pos="8504" w:leader="none"/>
            </w:tabs>
            <w:spacing w:before="0" w:after="60"/>
            <w:contextualSpacing/>
            <w:jc w:val="center"/>
            <w:rPr>
              <w:rFonts w:ascii="Calibri" w:hAnsi="Calibri" w:cs="Calibri"/>
              <w:szCs w:val="28"/>
              <w:lang w:val="es-MX"/>
            </w:rPr>
          </w:pPr>
          <w:r>
            <w:rPr>
              <w:rFonts w:ascii="Calibri" w:hAnsi="Calibri"/>
              <w:sz w:val="24"/>
            </w:rPr>
            <w:t>tarea 2. primer sprint. descripción del proyecto</w:t>
          </w:r>
        </w:p>
        <w:p>
          <w:pPr>
            <w:pStyle w:val="Header"/>
            <w:tabs>
              <w:tab w:val="clear" w:pos="4819"/>
              <w:tab w:val="clear" w:pos="9638"/>
              <w:tab w:val="right" w:pos="8504" w:leader="none"/>
            </w:tabs>
            <w:spacing w:before="120" w:after="60"/>
            <w:contextualSpacing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</w:r>
        </w:p>
        <w:p>
          <w:pPr>
            <w:pStyle w:val="Normal"/>
            <w:jc w:val="center"/>
            <w:rPr/>
          </w:pPr>
          <w:r>
            <w:rPr/>
          </w:r>
        </w:p>
        <w:p>
          <w:pPr>
            <w:pStyle w:val="Normal"/>
            <w:jc w:val="center"/>
            <w:rPr/>
          </w:pPr>
          <w:r>
            <w:rPr>
              <w:rFonts w:ascii="Calibri" w:hAnsi="Calibri"/>
              <w:sz w:val="24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>
              <w:rFonts w:ascii="Calibri" w:hAnsi="Calibri"/>
              <w:sz w:val="24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  <w:tc>
        <w:tcPr>
          <w:tcW w:w="33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252" w:leader="none"/>
              <w:tab w:val="right" w:pos="8504" w:leader="none"/>
            </w:tabs>
            <w:snapToGrid w:val="false"/>
            <w:spacing w:before="0" w:after="0"/>
            <w:ind w:right="-212"/>
            <w:contextualSpacing/>
            <w:jc w:val="center"/>
            <w:rPr>
              <w:rFonts w:ascii="Calibri" w:hAnsi="Calibri" w:cs="Arial"/>
              <w:b/>
              <w:bCs/>
              <w:sz w:val="28"/>
              <w:szCs w:val="28"/>
              <w:lang w:val="es-MX"/>
            </w:rPr>
          </w:pPr>
          <w:r>
            <w:rPr/>
            <w:drawing>
              <wp:inline distT="0" distB="0" distL="0" distR="0">
                <wp:extent cx="467995" cy="467995"/>
                <wp:effectExtent l="0" t="0" r="0" b="0"/>
                <wp:docPr id="3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7995" cy="467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1283"/>
        </w:tabs>
        <w:ind w:left="1283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1440"/>
        </w:tabs>
        <w:ind w:left="1224" w:hanging="504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180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;Times New Roman" w:hAnsi="Liberation Serif;Times New Roman" w:eastAsia="Droid Sans Fallback" w:cs="FreeSans;Arial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pBdr>
        <w:bottom w:val="single" w:sz="18" w:space="1" w:color="1F497D"/>
      </w:pBdr>
      <w:suppressAutoHyphens w:val="false"/>
      <w:spacing w:before="240" w:after="60"/>
      <w:ind w:hanging="357" w:left="357" w:right="0"/>
      <w:outlineLvl w:val="0"/>
    </w:pPr>
    <w:rPr>
      <w:rFonts w:ascii="Arial" w:hAnsi="Arial" w:eastAsia="Times New Roman" w:cs="Arial"/>
      <w:b/>
      <w:bCs/>
      <w:kern w:val="2"/>
      <w:sz w:val="24"/>
      <w:szCs w:val="32"/>
      <w:lang w:bidi="ar-SA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suppressAutoHyphens w:val="false"/>
      <w:spacing w:before="120" w:after="60"/>
      <w:ind w:hanging="431" w:left="567" w:right="0"/>
      <w:outlineLvl w:val="1"/>
    </w:pPr>
    <w:rPr>
      <w:rFonts w:ascii="Arial" w:hAnsi="Arial" w:eastAsia="Times New Roman" w:cs="Arial"/>
      <w:b/>
      <w:bCs/>
      <w:i/>
      <w:iCs/>
      <w:kern w:val="0"/>
      <w:sz w:val="24"/>
      <w:lang w:bidi="ar-SA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ind w:hanging="505" w:left="680" w:right="0"/>
      <w:outlineLvl w:val="2"/>
    </w:pPr>
    <w:rPr>
      <w:rFonts w:ascii="Arial" w:hAnsi="Arial"/>
      <w:bCs w:val="false"/>
      <w:i w:val="false"/>
      <w:sz w:val="22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>
      <w:i/>
      <w:u w:val="single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Fuentedeprrafopredeter">
    <w:name w:val="Fuente de párrafo predeter."/>
    <w:qFormat/>
    <w:rPr/>
  </w:style>
  <w:style w:type="character" w:styleId="PiedepginaCar">
    <w:name w:val="Pie de página Car"/>
    <w:basedOn w:val="Fuentedeprrafopredeter"/>
    <w:qFormat/>
    <w:rPr>
      <w:rFonts w:ascii="Liberation Serif;Times New Roman" w:hAnsi="Liberation Serif;Times New Roman" w:eastAsia="Droid Sans Fallback" w:cs="Mangal"/>
      <w:kern w:val="2"/>
      <w:sz w:val="24"/>
      <w:szCs w:val="21"/>
    </w:rPr>
  </w:style>
  <w:style w:type="character" w:styleId="TextodegloboCar">
    <w:name w:val="Texto de globo Car"/>
    <w:basedOn w:val="Fuentedeprrafopredeter"/>
    <w:qFormat/>
    <w:rPr>
      <w:rFonts w:ascii="Tahoma" w:hAnsi="Tahoma" w:eastAsia="Droid Sans Fallback" w:cs="Mangal"/>
      <w:kern w:val="2"/>
      <w:sz w:val="16"/>
      <w:szCs w:val="14"/>
    </w:rPr>
  </w:style>
  <w:style w:type="character" w:styleId="Ttulo1Car">
    <w:name w:val="Título 1 Car"/>
    <w:basedOn w:val="Fuentedeprrafopredeter"/>
    <w:qFormat/>
    <w:rPr>
      <w:rFonts w:ascii="Arial" w:hAnsi="Arial" w:cs="Arial"/>
      <w:b/>
      <w:bCs/>
      <w:kern w:val="2"/>
      <w:sz w:val="24"/>
      <w:szCs w:val="32"/>
    </w:rPr>
  </w:style>
  <w:style w:type="character" w:styleId="Ttulo2Car">
    <w:name w:val="Título 2 Car"/>
    <w:basedOn w:val="Fuentedeprrafopredeter"/>
    <w:qFormat/>
    <w:rPr>
      <w:rFonts w:ascii="Arial" w:hAnsi="Arial" w:cs="Arial"/>
      <w:b/>
      <w:bCs/>
      <w:i/>
      <w:iCs/>
      <w:sz w:val="24"/>
      <w:szCs w:val="24"/>
    </w:rPr>
  </w:style>
  <w:style w:type="character" w:styleId="Ttulo3Car">
    <w:name w:val="Título 3 Car"/>
    <w:basedOn w:val="Fuentedeprrafopredeter"/>
    <w:qFormat/>
    <w:rPr>
      <w:rFonts w:ascii="Arial" w:hAnsi="Arial" w:cs="Arial"/>
      <w:b/>
      <w:iCs/>
      <w:sz w:val="22"/>
      <w:szCs w:val="24"/>
    </w:rPr>
  </w:style>
  <w:style w:type="character" w:styleId="Ttulo4Car">
    <w:name w:val="Título 4 Car"/>
    <w:basedOn w:val="Fuentedeprrafopredeter"/>
    <w:qFormat/>
    <w:rPr>
      <w:rFonts w:ascii="Arial" w:hAnsi="Arial" w:cs="Arial"/>
      <w:b/>
      <w:i/>
      <w:iCs/>
      <w:sz w:val="22"/>
      <w:szCs w:val="24"/>
      <w:u w:val="single"/>
    </w:rPr>
  </w:style>
  <w:style w:type="character" w:styleId="EstiloandreaCar">
    <w:name w:val="Estilo andrea Car"/>
    <w:basedOn w:val="Fuentedeprrafopredeter"/>
    <w:qFormat/>
    <w:rPr>
      <w:rFonts w:ascii="Calibri" w:hAnsi="Calibri" w:eastAsia="Droid Sans Fallback" w:cs="FreeSans;Arial"/>
      <w:kern w:val="2"/>
      <w:sz w:val="24"/>
      <w:szCs w:val="24"/>
    </w:rPr>
  </w:style>
  <w:style w:type="character" w:styleId="Hyperlink">
    <w:name w:val="Hyperlink"/>
    <w:basedOn w:val="Fuentedeprrafopredeter"/>
    <w:rPr>
      <w:color w:val="0000FF"/>
      <w:u w:val="single"/>
    </w:rPr>
  </w:style>
  <w:style w:type="character" w:styleId="Enlacedelndice">
    <w:name w:val="Enlace del índice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FreeSans;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;Arial"/>
    </w:rPr>
  </w:style>
  <w:style w:type="paragraph" w:styleId="Encabezado1">
    <w:name w:val="Encabezad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;Arial"/>
      <w:sz w:val="28"/>
      <w:szCs w:val="28"/>
    </w:rPr>
  </w:style>
  <w:style w:type="paragraph" w:styleId="Epgrafe">
    <w:name w:val="Epígrafe"/>
    <w:basedOn w:val="Normal"/>
    <w:qFormat/>
    <w:pPr>
      <w:suppressLineNumbers/>
      <w:spacing w:before="120" w:after="120"/>
    </w:pPr>
    <w:rPr>
      <w:rFonts w:cs="FreeSans;Arial"/>
      <w:i/>
      <w:iCs/>
      <w:sz w:val="24"/>
      <w:szCs w:val="24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marco">
    <w:name w:val="Contenido del marco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252" w:leader="none"/>
        <w:tab w:val="right" w:pos="8504" w:leader="none"/>
      </w:tabs>
    </w:pPr>
    <w:rPr>
      <w:rFonts w:cs="Mangal"/>
      <w:szCs w:val="21"/>
    </w:rPr>
  </w:style>
  <w:style w:type="paragraph" w:styleId="Textodeglobo">
    <w:name w:val="Texto de globo"/>
    <w:basedOn w:val="Normal"/>
    <w:qFormat/>
    <w:pPr/>
    <w:rPr>
      <w:rFonts w:ascii="Tahoma" w:hAnsi="Tahoma" w:cs="Mangal"/>
      <w:sz w:val="16"/>
      <w:szCs w:val="14"/>
    </w:rPr>
  </w:style>
  <w:style w:type="paragraph" w:styleId="Estiloandrea">
    <w:name w:val="Estilo andrea"/>
    <w:basedOn w:val="Normal"/>
    <w:qFormat/>
    <w:pPr>
      <w:spacing w:before="0" w:after="0"/>
      <w:ind w:hanging="0" w:left="360" w:right="0"/>
      <w:contextualSpacing/>
    </w:pPr>
    <w:rPr>
      <w:rFonts w:ascii="Calibri" w:hAnsi="Calibri" w:cs="Calibri"/>
    </w:rPr>
  </w:style>
  <w:style w:type="paragraph" w:styleId="TtulodeTDC">
    <w:name w:val="Título de TDC"/>
    <w:basedOn w:val="Heading1"/>
    <w:next w:val="Normal"/>
    <w:qFormat/>
    <w:pPr>
      <w:keepLines/>
      <w:numPr>
        <w:ilvl w:val="0"/>
        <w:numId w:val="0"/>
      </w:numPr>
      <w:pBdr>
        <w:bottom w:val="nil"/>
      </w:pBdr>
      <w:spacing w:lineRule="auto" w:line="276" w:before="480" w:after="0"/>
      <w:ind w:hanging="0" w:left="0" w:right="0"/>
      <w:outlineLvl w:val="9"/>
    </w:pPr>
    <w:rPr>
      <w:rFonts w:ascii="Cambria" w:hAnsi="Cambria" w:eastAsia="Times New Roman" w:cs="Times New Roman"/>
      <w:color w:val="365F91"/>
      <w:kern w:val="0"/>
      <w:sz w:val="28"/>
      <w:szCs w:val="28"/>
    </w:rPr>
  </w:style>
  <w:style w:type="paragraph" w:styleId="TOC1">
    <w:name w:val="TOC 1"/>
    <w:basedOn w:val="Normal"/>
    <w:next w:val="Normal"/>
    <w:pPr/>
    <w:rPr>
      <w:rFonts w:cs="Mangal"/>
      <w:szCs w:val="21"/>
    </w:rPr>
  </w:style>
  <w:style w:type="paragraph" w:styleId="TOC2">
    <w:name w:val="TOC 2"/>
    <w:basedOn w:val="Normal"/>
    <w:next w:val="Normal"/>
    <w:pPr>
      <w:ind w:hanging="0" w:left="240" w:right="0"/>
    </w:pPr>
    <w:rPr>
      <w:rFonts w:cs="Mangal"/>
      <w:szCs w:val="21"/>
    </w:rPr>
  </w:style>
  <w:style w:type="paragraph" w:styleId="TOC3">
    <w:name w:val="TOC 3"/>
    <w:basedOn w:val="Normal"/>
    <w:next w:val="Normal"/>
    <w:pPr>
      <w:ind w:hanging="0" w:left="480" w:right="0"/>
    </w:pPr>
    <w:rPr>
      <w:rFonts w:cs="Mangal"/>
      <w:szCs w:val="21"/>
    </w:rPr>
  </w:style>
  <w:style w:type="paragraph" w:styleId="Standard">
    <w:name w:val="Standard"/>
    <w:qFormat/>
    <w:pPr>
      <w:widowControl/>
      <w:suppressAutoHyphens w:val="true"/>
      <w:bidi w:val="0"/>
      <w:spacing w:before="60" w:after="60"/>
      <w:jc w:val="left"/>
      <w:textAlignment w:val="baseline"/>
    </w:pPr>
    <w:rPr>
      <w:rFonts w:ascii="Arial" w:hAnsi="Arial" w:eastAsia="Times New Roman" w:cs="Arial"/>
      <w:color w:val="auto"/>
      <w:kern w:val="2"/>
      <w:sz w:val="20"/>
      <w:szCs w:val="20"/>
      <w:lang w:val="es-ES" w:eastAsia="zh-CN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2016-01-10T20:24:00Z</dcterms:created>
  <dc:creator>Jorge Guimera Gutierrez</dc:creator>
  <dc:description/>
  <dc:language>es-ES</dc:language>
  <cp:lastModifiedBy/>
  <dcterms:modified xsi:type="dcterms:W3CDTF">2026-10-28T08:22:36Z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