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3" w:before="113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A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DNI A</w:t>
      </w:r>
      <w:r w:rsidDel="00000000" w:rsidR="00000000" w:rsidRPr="00000000">
        <w:rPr>
          <w:sz w:val="24"/>
          <w:szCs w:val="24"/>
          <w:rtl w:val="0"/>
        </w:rPr>
        <w:t xml:space="preserve">:_______________</w:t>
      </w:r>
    </w:p>
    <w:p w:rsidR="00000000" w:rsidDel="00000000" w:rsidP="00000000" w:rsidRDefault="00000000" w:rsidRPr="00000000" w14:paraId="00000002">
      <w:pPr>
        <w:spacing w:after="113" w:before="113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B</w:t>
      </w:r>
      <w:r w:rsidDel="00000000" w:rsidR="00000000" w:rsidRPr="00000000">
        <w:rPr>
          <w:sz w:val="24"/>
          <w:szCs w:val="24"/>
          <w:rtl w:val="0"/>
        </w:rPr>
        <w:t xml:space="preserve">: ___________________________________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DNI B</w:t>
      </w:r>
      <w:r w:rsidDel="00000000" w:rsidR="00000000" w:rsidRPr="00000000">
        <w:rPr>
          <w:sz w:val="24"/>
          <w:szCs w:val="24"/>
          <w:rtl w:val="0"/>
        </w:rPr>
        <w:t xml:space="preserve">:_______________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3" w:before="113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</w:t>
      </w:r>
      <w:r w:rsidDel="00000000" w:rsidR="00000000" w:rsidRPr="00000000">
        <w:rPr>
          <w:sz w:val="24"/>
          <w:szCs w:val="24"/>
          <w:rtl w:val="0"/>
        </w:rPr>
        <w:t xml:space="preserve">: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113" w:before="113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Instrucciones:</w:t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valorará el orden y limpieza. Una respuesta incomprensible se considerará no respondida. Es obligatorio respetar el formato de entrega.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los recursos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deben</w:t>
            </w:r>
            <w:r w:rsidDel="00000000" w:rsidR="00000000" w:rsidRPr="00000000">
              <w:rPr>
                <w:rtl w:val="0"/>
              </w:rPr>
              <w:t xml:space="preserve"> ser entregados. El incumplimiento supondrá una calificación de cero.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Procura ser breve y responder a todo lo que se pide.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Explicar (brevemente) significa 2-3 líneas. Indicar (brevemente) significa 1-2 líneas. Nombrar significa 1 palabra. La respuesta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solo debe</w:t>
            </w:r>
            <w:r w:rsidDel="00000000" w:rsidR="00000000" w:rsidRPr="00000000">
              <w:rPr>
                <w:rtl w:val="0"/>
              </w:rPr>
              <w:t xml:space="preserve"> añadirse después de cada pregunta; en otro lugar supondrá una calificación de cero.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Cualquier tipo de fraude o copia supondrá una calificación de cero.</w:t>
            </w:r>
          </w:p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Lee antes de empezar y analiza los recursos proporcionados. Organiza el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de entrega: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Una única carpeta, que será comprimida y entregada en un archivo .zip.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Este documento resuelto por el alumno, en la raíz de dicha carpeta, en .pdf y .docx.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Si es necesario, dentro de la carpeta principal habrá una o varias subcarpetas que incluirán </w:t>
      </w:r>
      <w:r w:rsidDel="00000000" w:rsidR="00000000" w:rsidRPr="00000000">
        <w:rPr>
          <w:b w:val="1"/>
          <w:bCs w:val="1"/>
          <w:u w:val="single"/>
          <w:rtl w:val="0"/>
        </w:rPr>
        <w:t xml:space="preserve">TODOS los recursos adicionales pedidos, desarrollados y usados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u w:val="single"/>
          <w:rtl w:val="0"/>
        </w:rPr>
        <w:t xml:space="preserve">Los recursos no entregados supondrán una calificación de cero</w:t>
      </w:r>
      <w:r w:rsidDel="00000000" w:rsidR="00000000" w:rsidRPr="00000000">
        <w:rPr>
          <w:rtl w:val="0"/>
        </w:rPr>
        <w:t xml:space="preserve"> en el ejercicio donde se pidan.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capturas deben incluir el nombre del autor y la palabra P2 (ej: Juan Perez P2).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Los recursos se deben organizar en subcarpetas por ejercicios.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</w:t>
      </w:r>
      <w:r w:rsidDel="00000000" w:rsidR="00000000" w:rsidRPr="00000000">
        <w:rPr>
          <w:b w:val="1"/>
          <w:bCs w:val="1"/>
          <w:u w:val="single"/>
          <w:rtl w:val="0"/>
        </w:rPr>
        <w:t xml:space="preserve">mínimo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dawm2d_opia_p2.zip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|...........dawm2d_opia_p2.pdf   (tarea, en pdf)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|...........dawm2d_opia_p2.docx   (tarea, en docx)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|...........recursos/   (carpeta para recursos adicionales, pedidos, desarrollados y usados)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|.........................ejercicio_n/ (subcarpeta para recursos del ejercicio n)</w:t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práctica se realizará en parejas y deberá incluir el nombre de ambos integrantes.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Todos los apartados (CE) se ponderan por igual en la nota del 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PRÁCTICA 2 - Entorno de desarrollo y despliegue en la nube [RA2]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Comparación de plataformas cloud [RA2.A]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Compara dos plataformas en la nube para desplegar tu aplicación de IA como servicio web con URL pública. Elige Render y otra plataforma entre: Render, Railway, Fly.io, PythonAnywhere o Hugging Face Spaces. Compara facilidad de uso y límites del plan gratuito.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la tabla comparativa.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Selección y configuración de la plataforma [RA2.B]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 una cuenta en la plataforma Render. Sube tu proyecto a Github. El repositorio debe contener, como mínimo, el código de Python que genera el modelo y el modelo entrenado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modelo_california.pkl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una captura del repositorio conectado a la plataforma en la nube.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tl w:val="0"/>
        </w:rPr>
        <w:t xml:space="preserve">Captura de la configuración en Render. </w:t>
      </w:r>
      <w:r w:rsidDel="00000000" w:rsidR="00000000" w:rsidRPr="00000000">
        <w:rPr>
          <w:color w:val="ff0000"/>
          <w:rtl w:val="0"/>
        </w:rPr>
        <w:t xml:space="preserve">Url pública del servicio en Render.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URL al </w:t>
      </w:r>
      <w:r w:rsidDel="00000000" w:rsidR="00000000" w:rsidRPr="00000000">
        <w:rPr>
          <w:rtl w:val="0"/>
        </w:rPr>
        <w:t xml:space="preserve">repositorio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b w:val="1"/>
          <w:bCs w:val="1"/>
          <w:rtl w:val="0"/>
        </w:rPr>
        <w:t xml:space="preserve"> de Github</w:t>
      </w:r>
      <w:r w:rsidDel="00000000" w:rsidR="00000000" w:rsidRPr="00000000">
        <w:rPr>
          <w:rtl w:val="0"/>
        </w:rPr>
        <w:t xml:space="preserve"> con el código y una captura del repositorio.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3) Instalación y configuración de dependencias [RA2.C]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Define las dependencias mínimas necesarias para ejecutar tu aplicación en producción en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 Añade el código también al repositorio en Github.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(recursos):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 Github con el código añadido.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Despliegue de la aplicación de IA [RA2.D]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Usa la </w:t>
      </w:r>
      <w:r w:rsidDel="00000000" w:rsidR="00000000" w:rsidRPr="00000000">
        <w:rPr>
          <w:b w:val="1"/>
          <w:bCs w:val="1"/>
          <w:u w:val="single"/>
          <w:rtl w:val="0"/>
        </w:rPr>
        <w:t xml:space="preserve">plantilla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que se te entrega, que incluye un health-check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</w:t>
      </w:r>
      <w:r w:rsidDel="00000000" w:rsidR="00000000" w:rsidRPr="00000000">
        <w:rPr>
          <w:rtl w:val="0"/>
        </w:rPr>
        <w:t xml:space="preserve">) y un endpoint de predicción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</w:r>
      <w:r w:rsidDel="00000000" w:rsidR="00000000" w:rsidRPr="00000000">
        <w:rPr>
          <w:rtl w:val="0"/>
        </w:rPr>
        <w:t xml:space="preserve">) que usa tu modelo, y despliégala en la plataforma. Añade el código también al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</w:t>
      </w:r>
      <w:r w:rsidDel="00000000" w:rsidR="00000000" w:rsidRPr="00000000">
        <w:rPr>
          <w:rtl w:val="0"/>
        </w:rPr>
        <w:t xml:space="preserve"> (memoria): la URL pública del servicio desplegado, una captura de la respuesta del health-check y otra de una predicción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 con el código añadido.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Pruebas de funcionalidad y rendimiento [RA2.E]</w:t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rtl w:val="0"/>
        </w:rPr>
        <w:t xml:space="preserve">Realiza varias peticiones a tu servicio ya desplegado (por ejemplo,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o Postman) y mide el tiempo de respuesta de cada una.  </w:t>
      </w:r>
      <w:r w:rsidDel="00000000" w:rsidR="00000000" w:rsidRPr="00000000">
        <w:rPr>
          <w:color w:val="ff0000"/>
          <w:rtl w:val="0"/>
        </w:rPr>
        <w:t xml:space="preserve">Usa la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plantilla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medir_tiempos.py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una tabla con al menos 4 peticiones y su tiempo de respuesta.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Documentación del proceso [RA2.F]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Documenta en un documento markdown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 </w:t>
      </w:r>
      <w:r w:rsidDel="00000000" w:rsidR="00000000" w:rsidRPr="00000000">
        <w:rPr>
          <w:rtl w:val="0"/>
        </w:rPr>
        <w:t xml:space="preserve">los pasos seguidos para desplegar tu aplicación: creación de la cuenta, configuración del repositorio, comando de despliegue y URL final. Añade el código también al repositorio en Github.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(ZIP):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 </w:t>
      </w:r>
      <w:r w:rsidDel="00000000" w:rsidR="00000000" w:rsidRPr="00000000">
        <w:rPr>
          <w:rtl w:val="0"/>
        </w:rPr>
        <w:t xml:space="preserve">de unas 10-20 líneas.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 con el README añadido.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Principios éticos y de seguridad [RA2.G]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Reflexiona por escrito sobre si el dataset de california housing contiene datos personales sensibles (está agregado por zona censal, no por persona) y qué sesgos podría introducir el modelo (por ejemplo, relacionados con la ubicación geográfica).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 (memoria):</w:t>
      </w:r>
      <w:r w:rsidDel="00000000" w:rsidR="00000000" w:rsidRPr="00000000">
        <w:rPr>
          <w:rtl w:val="0"/>
        </w:rPr>
        <w:t xml:space="preserve"> el párrafo de reflexión.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Integración de herramientas cloud [RA2.H]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Modifica tu aplicación para que descargue el modelo desde Github en caso de no encontrarlo en local al arrancar.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fragmento de tu aplicación que realiza la descarga (ZIP). Repositorio </w:t>
      </w:r>
      <w:r w:rsidDel="00000000" w:rsidR="00000000" w:rsidRPr="00000000">
        <w:rPr>
          <w:b w:val="1"/>
          <w:bCs w:val="1"/>
          <w:u w:val="single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en Github con el código añadido.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226.7716535433071" w:footer="226.771653543307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tabs>
        <w:tab w:val="center" w:leader="none" w:pos="4819"/>
        <w:tab w:val="right" w:leader="none" w:pos="9638"/>
      </w:tabs>
      <w:spacing w:after="113" w:before="113" w:line="240" w:lineRule="auto"/>
      <w:jc w:val="both"/>
      <w:rPr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456372" cy="76383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6372" cy="7638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sz w:val="24"/>
        <w:szCs w:val="24"/>
        <w:rtl w:val="0"/>
      </w:rPr>
      <w:t xml:space="preserve">                                                       </w:t>
    </w: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1863532" cy="58666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3532" cy="5866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