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BC2711" w14:textId="65E4EEDF" w:rsidR="001B1BD6" w:rsidRPr="004E5EBD" w:rsidRDefault="001B1BD6" w:rsidP="001B1BD6">
      <w:pPr>
        <w:rPr>
          <w:rFonts w:ascii="Segoe UI" w:hAnsi="Segoe UI" w:cs="Segoe UI"/>
          <w:b/>
          <w:color w:val="4472C4" w:themeColor="accent1"/>
          <w:sz w:val="40"/>
        </w:rPr>
      </w:pPr>
      <w:r>
        <w:rPr>
          <w:rFonts w:ascii="Segoe UI" w:hAnsi="Segoe UI" w:cs="Segoe UI"/>
          <w:b/>
          <w:color w:val="4472C4" w:themeColor="accent1"/>
          <w:sz w:val="40"/>
        </w:rPr>
        <w:t>The Casual Effect of Computer Aided Learning on Educational Outcomes in India: A Propensity Score Matching Analysis</w:t>
      </w:r>
    </w:p>
    <w:p w14:paraId="0DF6428B" w14:textId="77777777" w:rsidR="008F65D1" w:rsidRPr="004E3110" w:rsidRDefault="008F65D1" w:rsidP="008F65D1">
      <w:pPr>
        <w:rPr>
          <w:rFonts w:ascii="Baskerville Old Face" w:hAnsi="Baskerville Old Face" w:cs="Dubai"/>
          <w:b/>
          <w:sz w:val="24"/>
        </w:rPr>
      </w:pPr>
    </w:p>
    <w:p w14:paraId="76359FD4" w14:textId="5018809B" w:rsidR="008F65D1" w:rsidRPr="008B759C" w:rsidRDefault="008F65D1" w:rsidP="008F65D1">
      <w:pPr>
        <w:rPr>
          <w:rFonts w:asciiTheme="majorHAnsi" w:hAnsiTheme="majorHAnsi" w:cstheme="majorHAnsi"/>
          <w:b/>
          <w:vertAlign w:val="superscript"/>
        </w:rPr>
      </w:pPr>
      <w:r w:rsidRPr="00831297">
        <w:rPr>
          <w:rFonts w:asciiTheme="majorHAnsi" w:hAnsiTheme="majorHAnsi" w:cstheme="majorHAnsi"/>
          <w:b/>
        </w:rPr>
        <w:t xml:space="preserve">Daniel Boey, </w:t>
      </w:r>
      <w:r w:rsidR="008B759C">
        <w:rPr>
          <w:rFonts w:asciiTheme="majorHAnsi" w:hAnsiTheme="majorHAnsi" w:cstheme="majorHAnsi"/>
          <w:b/>
        </w:rPr>
        <w:t xml:space="preserve">Mark Borsuk, Varun </w:t>
      </w:r>
      <w:proofErr w:type="spellStart"/>
      <w:r w:rsidR="008B759C">
        <w:rPr>
          <w:rFonts w:asciiTheme="majorHAnsi" w:hAnsiTheme="majorHAnsi" w:cstheme="majorHAnsi"/>
          <w:b/>
        </w:rPr>
        <w:t>Mallampalli</w:t>
      </w:r>
      <w:proofErr w:type="spellEnd"/>
    </w:p>
    <w:p w14:paraId="024187EC" w14:textId="1FC73E9B" w:rsidR="00F14455" w:rsidRPr="001A17E1" w:rsidRDefault="008B759C" w:rsidP="008F65D1">
      <w:pPr>
        <w:rPr>
          <w:rFonts w:asciiTheme="majorHAnsi" w:hAnsiTheme="majorHAnsi" w:cstheme="majorHAnsi"/>
          <w:color w:val="404040" w:themeColor="text1" w:themeTint="BF"/>
          <w:sz w:val="16"/>
          <w:szCs w:val="18"/>
        </w:rPr>
      </w:pPr>
      <w:r>
        <w:rPr>
          <w:rFonts w:asciiTheme="majorHAnsi" w:hAnsiTheme="majorHAnsi" w:cstheme="majorHAnsi"/>
          <w:color w:val="404040" w:themeColor="text1" w:themeTint="BF"/>
          <w:sz w:val="16"/>
          <w:szCs w:val="18"/>
        </w:rPr>
        <w:t xml:space="preserve">Department of Civil and Environmental Engineering, </w:t>
      </w:r>
      <w:r w:rsidR="00F14455" w:rsidRPr="001A17E1">
        <w:rPr>
          <w:rFonts w:asciiTheme="majorHAnsi" w:hAnsiTheme="majorHAnsi" w:cstheme="majorHAnsi"/>
          <w:color w:val="404040" w:themeColor="text1" w:themeTint="BF"/>
          <w:sz w:val="16"/>
          <w:szCs w:val="18"/>
        </w:rPr>
        <w:t>Pratt School of Engineering, Duke University, Durham, USA.</w:t>
      </w:r>
    </w:p>
    <w:p w14:paraId="27081E9C" w14:textId="77777777" w:rsidR="00CB2964" w:rsidRDefault="00CB2964" w:rsidP="008F65D1">
      <w:pPr>
        <w:rPr>
          <w:rFonts w:asciiTheme="majorHAnsi" w:hAnsiTheme="majorHAnsi" w:cstheme="majorHAnsi"/>
          <w:i/>
          <w:sz w:val="16"/>
          <w:szCs w:val="18"/>
        </w:rPr>
      </w:pPr>
    </w:p>
    <w:p w14:paraId="7D8B1126" w14:textId="77777777" w:rsidR="008F65D1" w:rsidRDefault="008F65D1" w:rsidP="008F65D1">
      <w:pPr>
        <w:rPr>
          <w:rFonts w:asciiTheme="majorHAnsi" w:hAnsiTheme="majorHAnsi" w:cstheme="majorHAnsi"/>
          <w:i/>
          <w:sz w:val="16"/>
          <w:szCs w:val="18"/>
        </w:rPr>
      </w:pPr>
      <w:r w:rsidRPr="00F14455">
        <w:rPr>
          <w:rFonts w:asciiTheme="majorHAnsi" w:hAnsiTheme="majorHAnsi" w:cstheme="majorHAnsi"/>
          <w:i/>
          <w:sz w:val="16"/>
          <w:szCs w:val="18"/>
        </w:rPr>
        <w:t>Submitted as part of requirements for Research Independent Study</w:t>
      </w:r>
      <w:r w:rsidR="00023DA9">
        <w:rPr>
          <w:rFonts w:asciiTheme="majorHAnsi" w:hAnsiTheme="majorHAnsi" w:cstheme="majorHAnsi"/>
          <w:i/>
          <w:sz w:val="16"/>
          <w:szCs w:val="18"/>
        </w:rPr>
        <w:t>.</w:t>
      </w:r>
    </w:p>
    <w:p w14:paraId="5B1DE4C6" w14:textId="77777777" w:rsidR="001A17E1" w:rsidRPr="00CB2964" w:rsidRDefault="00562EBC" w:rsidP="008F65D1">
      <w:pPr>
        <w:rPr>
          <w:rFonts w:asciiTheme="majorHAnsi" w:hAnsiTheme="majorHAnsi" w:cstheme="majorHAnsi"/>
          <w:i/>
          <w:sz w:val="16"/>
          <w:szCs w:val="18"/>
        </w:rPr>
      </w:pPr>
      <w:r>
        <w:rPr>
          <w:rFonts w:cs="Times New Roman"/>
          <w:noProof/>
          <w:sz w:val="24"/>
        </w:rPr>
        <w:pict w14:anchorId="5F79D799">
          <v:rect id="_x0000_i1025" alt="" style="width:451.3pt;height:1.5pt;mso-width-percent:0;mso-height-percent:0;mso-width-percent:0;mso-height-percent:0" o:hralign="center" o:hrstd="t" o:hrnoshade="t" o:hr="t" fillcolor="#4472c4 [3204]" stroked="f"/>
        </w:pict>
      </w:r>
    </w:p>
    <w:p w14:paraId="1811F4BF" w14:textId="77777777" w:rsidR="00BB4EEA" w:rsidRPr="00BB4EEA" w:rsidRDefault="00BB4EEA">
      <w:pPr>
        <w:rPr>
          <w:rFonts w:cs="Times New Roman"/>
          <w:sz w:val="24"/>
        </w:rPr>
        <w:sectPr w:rsidR="00BB4EEA" w:rsidRPr="00BB4EEA" w:rsidSect="00BB4EEA">
          <w:headerReference w:type="default" r:id="rId7"/>
          <w:footerReference w:type="default" r:id="rId8"/>
          <w:type w:val="continuous"/>
          <w:pgSz w:w="11906" w:h="16838"/>
          <w:pgMar w:top="1440" w:right="1440" w:bottom="1440" w:left="1440" w:header="708" w:footer="708" w:gutter="0"/>
          <w:cols w:space="708"/>
          <w:docGrid w:linePitch="360"/>
        </w:sectPr>
      </w:pPr>
    </w:p>
    <w:sdt>
      <w:sdtPr>
        <w:id w:val="-222908544"/>
        <w:docPartObj>
          <w:docPartGallery w:val="Table of Contents"/>
          <w:docPartUnique/>
        </w:docPartObj>
      </w:sdtPr>
      <w:sdtEndPr>
        <w:rPr>
          <w:rFonts w:ascii="Times New Roman" w:eastAsiaTheme="minorEastAsia" w:hAnsi="Times New Roman" w:cstheme="minorBidi"/>
          <w:b/>
          <w:bCs/>
          <w:noProof/>
          <w:color w:val="auto"/>
          <w:sz w:val="22"/>
          <w:szCs w:val="22"/>
          <w:lang w:eastAsia="zh-CN"/>
        </w:rPr>
      </w:sdtEndPr>
      <w:sdtContent>
        <w:p w14:paraId="6896358E" w14:textId="3AA904D1" w:rsidR="004C7E81" w:rsidRDefault="004C7E81">
          <w:pPr>
            <w:pStyle w:val="TOCHeading"/>
          </w:pPr>
          <w:r>
            <w:t>CONTENTS</w:t>
          </w:r>
        </w:p>
        <w:p w14:paraId="59DF3DAC" w14:textId="435A3A1F" w:rsidR="004C7E81" w:rsidRDefault="004C7E81">
          <w:pPr>
            <w:pStyle w:val="TOC1"/>
            <w:tabs>
              <w:tab w:val="right" w:leader="dot" w:pos="9016"/>
            </w:tabs>
            <w:rPr>
              <w:noProof/>
            </w:rPr>
          </w:pPr>
          <w:r>
            <w:rPr>
              <w:b/>
              <w:bCs/>
              <w:noProof/>
            </w:rPr>
            <w:fldChar w:fldCharType="begin"/>
          </w:r>
          <w:r>
            <w:rPr>
              <w:b/>
              <w:bCs/>
              <w:noProof/>
            </w:rPr>
            <w:instrText xml:space="preserve"> TOC \o "1-3" \h \z \u </w:instrText>
          </w:r>
          <w:r>
            <w:rPr>
              <w:b/>
              <w:bCs/>
              <w:noProof/>
            </w:rPr>
            <w:fldChar w:fldCharType="separate"/>
          </w:r>
          <w:hyperlink w:anchor="_Toc532333975" w:history="1">
            <w:r w:rsidRPr="00D82CAC">
              <w:rPr>
                <w:rStyle w:val="Hyperlink"/>
                <w:noProof/>
              </w:rPr>
              <w:t>I. INTRODUCTION</w:t>
            </w:r>
            <w:r>
              <w:rPr>
                <w:noProof/>
                <w:webHidden/>
              </w:rPr>
              <w:tab/>
            </w:r>
            <w:r>
              <w:rPr>
                <w:noProof/>
                <w:webHidden/>
              </w:rPr>
              <w:fldChar w:fldCharType="begin"/>
            </w:r>
            <w:r>
              <w:rPr>
                <w:noProof/>
                <w:webHidden/>
              </w:rPr>
              <w:instrText xml:space="preserve"> PAGEREF _Toc532333975 \h </w:instrText>
            </w:r>
            <w:r>
              <w:rPr>
                <w:noProof/>
                <w:webHidden/>
              </w:rPr>
            </w:r>
            <w:r>
              <w:rPr>
                <w:noProof/>
                <w:webHidden/>
              </w:rPr>
              <w:fldChar w:fldCharType="separate"/>
            </w:r>
            <w:r>
              <w:rPr>
                <w:noProof/>
                <w:webHidden/>
              </w:rPr>
              <w:t>1</w:t>
            </w:r>
            <w:r>
              <w:rPr>
                <w:noProof/>
                <w:webHidden/>
              </w:rPr>
              <w:fldChar w:fldCharType="end"/>
            </w:r>
          </w:hyperlink>
        </w:p>
        <w:p w14:paraId="644DDA55" w14:textId="5B9F0AAA" w:rsidR="004C7E81" w:rsidRDefault="004C7E81">
          <w:pPr>
            <w:pStyle w:val="TOC1"/>
            <w:tabs>
              <w:tab w:val="right" w:leader="dot" w:pos="9016"/>
            </w:tabs>
            <w:rPr>
              <w:noProof/>
            </w:rPr>
          </w:pPr>
          <w:hyperlink w:anchor="_Toc532333976" w:history="1">
            <w:r w:rsidRPr="00D82CAC">
              <w:rPr>
                <w:rStyle w:val="Hyperlink"/>
                <w:noProof/>
              </w:rPr>
              <w:t>II. METHODOLOGY</w:t>
            </w:r>
            <w:r>
              <w:rPr>
                <w:noProof/>
                <w:webHidden/>
              </w:rPr>
              <w:tab/>
            </w:r>
            <w:r>
              <w:rPr>
                <w:noProof/>
                <w:webHidden/>
              </w:rPr>
              <w:fldChar w:fldCharType="begin"/>
            </w:r>
            <w:r>
              <w:rPr>
                <w:noProof/>
                <w:webHidden/>
              </w:rPr>
              <w:instrText xml:space="preserve"> PAGEREF _Toc532333976 \h </w:instrText>
            </w:r>
            <w:r>
              <w:rPr>
                <w:noProof/>
                <w:webHidden/>
              </w:rPr>
            </w:r>
            <w:r>
              <w:rPr>
                <w:noProof/>
                <w:webHidden/>
              </w:rPr>
              <w:fldChar w:fldCharType="separate"/>
            </w:r>
            <w:r>
              <w:rPr>
                <w:noProof/>
                <w:webHidden/>
              </w:rPr>
              <w:t>3</w:t>
            </w:r>
            <w:r>
              <w:rPr>
                <w:noProof/>
                <w:webHidden/>
              </w:rPr>
              <w:fldChar w:fldCharType="end"/>
            </w:r>
          </w:hyperlink>
        </w:p>
        <w:p w14:paraId="19BDC978" w14:textId="60C185EA" w:rsidR="004C7E81" w:rsidRDefault="004C7E81">
          <w:pPr>
            <w:pStyle w:val="TOC1"/>
            <w:tabs>
              <w:tab w:val="right" w:leader="dot" w:pos="9016"/>
            </w:tabs>
            <w:rPr>
              <w:noProof/>
            </w:rPr>
          </w:pPr>
          <w:hyperlink w:anchor="_Toc532333977" w:history="1">
            <w:r w:rsidRPr="00D82CAC">
              <w:rPr>
                <w:rStyle w:val="Hyperlink"/>
                <w:noProof/>
              </w:rPr>
              <w:t>III. RESULTS</w:t>
            </w:r>
            <w:r>
              <w:rPr>
                <w:noProof/>
                <w:webHidden/>
              </w:rPr>
              <w:tab/>
            </w:r>
            <w:r>
              <w:rPr>
                <w:noProof/>
                <w:webHidden/>
              </w:rPr>
              <w:fldChar w:fldCharType="begin"/>
            </w:r>
            <w:r>
              <w:rPr>
                <w:noProof/>
                <w:webHidden/>
              </w:rPr>
              <w:instrText xml:space="preserve"> PAGEREF _Toc532333977 \h </w:instrText>
            </w:r>
            <w:r>
              <w:rPr>
                <w:noProof/>
                <w:webHidden/>
              </w:rPr>
            </w:r>
            <w:r>
              <w:rPr>
                <w:noProof/>
                <w:webHidden/>
              </w:rPr>
              <w:fldChar w:fldCharType="separate"/>
            </w:r>
            <w:r>
              <w:rPr>
                <w:noProof/>
                <w:webHidden/>
              </w:rPr>
              <w:t>6</w:t>
            </w:r>
            <w:r>
              <w:rPr>
                <w:noProof/>
                <w:webHidden/>
              </w:rPr>
              <w:fldChar w:fldCharType="end"/>
            </w:r>
          </w:hyperlink>
        </w:p>
        <w:p w14:paraId="20E6CB39" w14:textId="790B1CDF" w:rsidR="004C7E81" w:rsidRDefault="004C7E81">
          <w:pPr>
            <w:pStyle w:val="TOC1"/>
            <w:tabs>
              <w:tab w:val="right" w:leader="dot" w:pos="9016"/>
            </w:tabs>
            <w:rPr>
              <w:noProof/>
            </w:rPr>
          </w:pPr>
          <w:hyperlink w:anchor="_Toc532333978" w:history="1">
            <w:r w:rsidRPr="00D82CAC">
              <w:rPr>
                <w:rStyle w:val="Hyperlink"/>
                <w:noProof/>
              </w:rPr>
              <w:t>IV. DISCUSSION</w:t>
            </w:r>
            <w:r>
              <w:rPr>
                <w:noProof/>
                <w:webHidden/>
              </w:rPr>
              <w:tab/>
            </w:r>
            <w:r>
              <w:rPr>
                <w:noProof/>
                <w:webHidden/>
              </w:rPr>
              <w:fldChar w:fldCharType="begin"/>
            </w:r>
            <w:r>
              <w:rPr>
                <w:noProof/>
                <w:webHidden/>
              </w:rPr>
              <w:instrText xml:space="preserve"> PAGEREF _Toc532333978 \h </w:instrText>
            </w:r>
            <w:r>
              <w:rPr>
                <w:noProof/>
                <w:webHidden/>
              </w:rPr>
            </w:r>
            <w:r>
              <w:rPr>
                <w:noProof/>
                <w:webHidden/>
              </w:rPr>
              <w:fldChar w:fldCharType="separate"/>
            </w:r>
            <w:r>
              <w:rPr>
                <w:noProof/>
                <w:webHidden/>
              </w:rPr>
              <w:t>9</w:t>
            </w:r>
            <w:r>
              <w:rPr>
                <w:noProof/>
                <w:webHidden/>
              </w:rPr>
              <w:fldChar w:fldCharType="end"/>
            </w:r>
          </w:hyperlink>
        </w:p>
        <w:p w14:paraId="510F2040" w14:textId="6265E322" w:rsidR="004C7E81" w:rsidRDefault="004C7E81">
          <w:pPr>
            <w:pStyle w:val="TOC1"/>
            <w:tabs>
              <w:tab w:val="right" w:leader="dot" w:pos="9016"/>
            </w:tabs>
            <w:rPr>
              <w:noProof/>
            </w:rPr>
          </w:pPr>
          <w:hyperlink w:anchor="_Toc532333979" w:history="1">
            <w:r w:rsidRPr="00D82CAC">
              <w:rPr>
                <w:rStyle w:val="Hyperlink"/>
                <w:noProof/>
              </w:rPr>
              <w:t>A. REFERENCES</w:t>
            </w:r>
            <w:r>
              <w:rPr>
                <w:noProof/>
                <w:webHidden/>
              </w:rPr>
              <w:tab/>
            </w:r>
            <w:r>
              <w:rPr>
                <w:noProof/>
                <w:webHidden/>
              </w:rPr>
              <w:fldChar w:fldCharType="begin"/>
            </w:r>
            <w:r>
              <w:rPr>
                <w:noProof/>
                <w:webHidden/>
              </w:rPr>
              <w:instrText xml:space="preserve"> PAGEREF _Toc532333979 \h </w:instrText>
            </w:r>
            <w:r>
              <w:rPr>
                <w:noProof/>
                <w:webHidden/>
              </w:rPr>
            </w:r>
            <w:r>
              <w:rPr>
                <w:noProof/>
                <w:webHidden/>
              </w:rPr>
              <w:fldChar w:fldCharType="separate"/>
            </w:r>
            <w:r>
              <w:rPr>
                <w:noProof/>
                <w:webHidden/>
              </w:rPr>
              <w:t>11</w:t>
            </w:r>
            <w:r>
              <w:rPr>
                <w:noProof/>
                <w:webHidden/>
              </w:rPr>
              <w:fldChar w:fldCharType="end"/>
            </w:r>
          </w:hyperlink>
        </w:p>
        <w:p w14:paraId="4C550939" w14:textId="3F1B7FD1" w:rsidR="004C7E81" w:rsidRDefault="004C7E81">
          <w:pPr>
            <w:pStyle w:val="TOC1"/>
            <w:tabs>
              <w:tab w:val="right" w:leader="dot" w:pos="9016"/>
            </w:tabs>
            <w:rPr>
              <w:noProof/>
            </w:rPr>
          </w:pPr>
          <w:hyperlink w:anchor="_Toc532333980" w:history="1">
            <w:r w:rsidRPr="00D82CAC">
              <w:rPr>
                <w:rStyle w:val="Hyperlink"/>
                <w:noProof/>
              </w:rPr>
              <w:t>B. CODE</w:t>
            </w:r>
            <w:r>
              <w:rPr>
                <w:noProof/>
                <w:webHidden/>
              </w:rPr>
              <w:tab/>
            </w:r>
            <w:r>
              <w:rPr>
                <w:noProof/>
                <w:webHidden/>
              </w:rPr>
              <w:fldChar w:fldCharType="begin"/>
            </w:r>
            <w:r>
              <w:rPr>
                <w:noProof/>
                <w:webHidden/>
              </w:rPr>
              <w:instrText xml:space="preserve"> PAGEREF _Toc532333980 \h </w:instrText>
            </w:r>
            <w:r>
              <w:rPr>
                <w:noProof/>
                <w:webHidden/>
              </w:rPr>
            </w:r>
            <w:r>
              <w:rPr>
                <w:noProof/>
                <w:webHidden/>
              </w:rPr>
              <w:fldChar w:fldCharType="separate"/>
            </w:r>
            <w:r>
              <w:rPr>
                <w:noProof/>
                <w:webHidden/>
              </w:rPr>
              <w:t>12</w:t>
            </w:r>
            <w:r>
              <w:rPr>
                <w:noProof/>
                <w:webHidden/>
              </w:rPr>
              <w:fldChar w:fldCharType="end"/>
            </w:r>
          </w:hyperlink>
        </w:p>
        <w:p w14:paraId="2095934D" w14:textId="0DB418D4" w:rsidR="004C7E81" w:rsidRDefault="004C7E81" w:rsidP="004C7E81">
          <w:r>
            <w:rPr>
              <w:b/>
              <w:bCs/>
              <w:noProof/>
            </w:rPr>
            <w:fldChar w:fldCharType="end"/>
          </w:r>
        </w:p>
      </w:sdtContent>
    </w:sdt>
    <w:p w14:paraId="03E701A8" w14:textId="7EFBE538" w:rsidR="0029003E" w:rsidRDefault="00F14455" w:rsidP="00BB4EEA">
      <w:pPr>
        <w:pStyle w:val="Heading1"/>
        <w:ind w:right="-236"/>
      </w:pPr>
      <w:bookmarkStart w:id="0" w:name="_Toc532333975"/>
      <w:r>
        <w:t xml:space="preserve">I. </w:t>
      </w:r>
      <w:r w:rsidR="0029003E" w:rsidRPr="004E5EBD">
        <w:t>INTRODUCTION</w:t>
      </w:r>
      <w:bookmarkEnd w:id="0"/>
    </w:p>
    <w:p w14:paraId="782A4999" w14:textId="7BECA8E8" w:rsidR="008F3E48" w:rsidRPr="008F3E48" w:rsidRDefault="008F3E48" w:rsidP="002223B3">
      <w:r>
        <w:rPr>
          <w:b/>
        </w:rPr>
        <w:t>Causal Inference</w:t>
      </w:r>
    </w:p>
    <w:p w14:paraId="02407239" w14:textId="04307E5C" w:rsidR="002223B3" w:rsidRDefault="00B32A58" w:rsidP="002223B3">
      <w:r>
        <w:t xml:space="preserve">Establishing </w:t>
      </w:r>
      <w:r w:rsidR="001638C9">
        <w:t xml:space="preserve">or </w:t>
      </w:r>
      <w:r>
        <w:t>justifying</w:t>
      </w:r>
      <w:r w:rsidR="001638C9">
        <w:t xml:space="preserve"> causal relationships is a demanding task. Since</w:t>
      </w:r>
      <w:r>
        <w:t xml:space="preserve"> standard</w:t>
      </w:r>
      <w:r w:rsidR="001638C9">
        <w:t xml:space="preserve"> statistical analys</w:t>
      </w:r>
      <w:r>
        <w:t>e</w:t>
      </w:r>
      <w:r w:rsidR="001638C9">
        <w:t xml:space="preserve">s </w:t>
      </w:r>
      <w:r>
        <w:t>are</w:t>
      </w:r>
      <w:r w:rsidR="001638C9">
        <w:t xml:space="preserve"> driven by covariation, and not causation, distinguishing cause-and-effect relationships demands rigorous data analysis to enable such conclusions to be made </w:t>
      </w:r>
      <w:r w:rsidR="001638C9">
        <w:fldChar w:fldCharType="begin"/>
      </w:r>
      <w:r w:rsidR="001638C9">
        <w:instrText xml:space="preserve"> ADDIN EN.CITE &lt;EndNote&gt;&lt;Cite&gt;&lt;Author&gt;Pearl&lt;/Author&gt;&lt;Year&gt;2009&lt;/Year&gt;&lt;RecNum&gt;875&lt;/RecNum&gt;&lt;DisplayText&gt;(Pearl, 2009)&lt;/DisplayText&gt;&lt;record&gt;&lt;rec-number&gt;875&lt;/rec-number&gt;&lt;foreign-keys&gt;&lt;key app="EN" db-id="5v0esdd999ete6e2xtixrts1a2wzaz2va2z9" timestamp="1544394997"&gt;875&lt;/key&gt;&lt;/foreign-keys&gt;&lt;ref-type name="Book"&gt;6&lt;/ref-type&gt;&lt;contributors&gt;&lt;authors&gt;&lt;author&gt;Pearl, Judea&lt;/author&gt;&lt;/authors&gt;&lt;/contributors&gt;&lt;titles&gt;&lt;title&gt;Causality&lt;/title&gt;&lt;/titles&gt;&lt;keywords&gt;&lt;keyword&gt;Causation.&lt;/keyword&gt;&lt;keyword&gt;Probabilities.&lt;/keyword&gt;&lt;/keywords&gt;&lt;dates&gt;&lt;year&gt;2009&lt;/year&gt;&lt;/dates&gt;&lt;pub-location&gt;New York, UNITED STATES&lt;/pub-location&gt;&lt;publisher&gt;Cambridge University Press&lt;/publisher&gt;&lt;isbn&gt;9781139638883&lt;/isbn&gt;&lt;urls&gt;&lt;related-urls&gt;&lt;url&gt;http://ebookcentral.proquest.com/lib/duke/detail.action?docID=1103807&lt;/url&gt;&lt;/related-urls&gt;&lt;/urls&gt;&lt;/record&gt;&lt;/Cite&gt;&lt;/EndNote&gt;</w:instrText>
      </w:r>
      <w:r w:rsidR="001638C9">
        <w:fldChar w:fldCharType="separate"/>
      </w:r>
      <w:r w:rsidR="001638C9">
        <w:rPr>
          <w:noProof/>
        </w:rPr>
        <w:t>(</w:t>
      </w:r>
      <w:hyperlink w:anchor="_ENREF_8" w:tooltip="Pearl, 2009 #875" w:history="1">
        <w:r w:rsidR="00F35E81">
          <w:rPr>
            <w:noProof/>
          </w:rPr>
          <w:t>Pearl, 2009</w:t>
        </w:r>
      </w:hyperlink>
      <w:r w:rsidR="001638C9">
        <w:rPr>
          <w:noProof/>
        </w:rPr>
        <w:t>)</w:t>
      </w:r>
      <w:r w:rsidR="001638C9">
        <w:fldChar w:fldCharType="end"/>
      </w:r>
      <w:r w:rsidR="001638C9">
        <w:t>. Prior to the 21</w:t>
      </w:r>
      <w:r w:rsidR="001638C9" w:rsidRPr="001638C9">
        <w:rPr>
          <w:vertAlign w:val="superscript"/>
        </w:rPr>
        <w:t>st</w:t>
      </w:r>
      <w:r w:rsidR="001638C9">
        <w:t xml:space="preserve"> century, </w:t>
      </w:r>
      <w:r w:rsidR="00E36522">
        <w:t>statistical</w:t>
      </w:r>
      <w:r w:rsidR="001638C9">
        <w:t xml:space="preserve"> tools and language were insufficient to validate causal links within a phenomenon. </w:t>
      </w:r>
      <w:r w:rsidR="005D1D21">
        <w:t>However, in the recent years, causal</w:t>
      </w:r>
      <w:r w:rsidR="000F2E3B">
        <w:t xml:space="preserve">ity arguments </w:t>
      </w:r>
      <w:r w:rsidR="005D1D21">
        <w:t xml:space="preserve">spearheaded by the field of </w:t>
      </w:r>
      <w:r w:rsidR="000F2E3B">
        <w:t xml:space="preserve">epidemiology has inspired the fields of </w:t>
      </w:r>
      <w:r w:rsidR="00F35E81">
        <w:t xml:space="preserve">statistics, econometrics, </w:t>
      </w:r>
      <w:r w:rsidR="000F2E3B">
        <w:t>engineering, biology and psychology</w:t>
      </w:r>
      <w:r w:rsidR="00F35E81">
        <w:t xml:space="preserve"> </w:t>
      </w:r>
      <w:r w:rsidR="00F35E81">
        <w:fldChar w:fldCharType="begin"/>
      </w:r>
      <w:r w:rsidR="00F35E81">
        <w:instrText xml:space="preserve"> ADDIN EN.CITE &lt;EndNote&gt;&lt;Cite&gt;&lt;Author&gt;Rubin&lt;/Author&gt;&lt;Year&gt;1974&lt;/Year&gt;&lt;RecNum&gt;883&lt;/RecNum&gt;&lt;DisplayText&gt;(Rubin, 1974)&lt;/DisplayText&gt;&lt;record&gt;&lt;rec-number&gt;883&lt;/rec-number&gt;&lt;foreign-keys&gt;&lt;key app="EN" db-id="5v0esdd999ete6e2xtixrts1a2wzaz2va2z9" timestamp="1544458472"&gt;883&lt;/key&gt;&lt;/foreign-keys&gt;&lt;ref-type name="Journal Article"&gt;17&lt;/ref-type&gt;&lt;contributors&gt;&lt;authors&gt;&lt;author&gt;Rubin, Donald B&lt;/author&gt;&lt;/authors&gt;&lt;/contributors&gt;&lt;titles&gt;&lt;title&gt;Estimating causal effects of treatments in randomized and nonrandomized studies&lt;/title&gt;&lt;secondary-title&gt;Journal of educational Psychology&lt;/secondary-title&gt;&lt;/titles&gt;&lt;periodical&gt;&lt;full-title&gt;Journal of educational Psychology&lt;/full-title&gt;&lt;/periodical&gt;&lt;pages&gt;688&lt;/pages&gt;&lt;volume&gt;66&lt;/volume&gt;&lt;number&gt;5&lt;/number&gt;&lt;dates&gt;&lt;year&gt;1974&lt;/year&gt;&lt;/dates&gt;&lt;isbn&gt;1939-2176&lt;/isbn&gt;&lt;urls&gt;&lt;/urls&gt;&lt;/record&gt;&lt;/Cite&gt;&lt;/EndNote&gt;</w:instrText>
      </w:r>
      <w:r w:rsidR="00F35E81">
        <w:fldChar w:fldCharType="separate"/>
      </w:r>
      <w:r w:rsidR="00F35E81">
        <w:rPr>
          <w:noProof/>
        </w:rPr>
        <w:t>(</w:t>
      </w:r>
      <w:hyperlink w:anchor="_ENREF_11" w:tooltip="Rubin, 1974 #883" w:history="1">
        <w:r w:rsidR="00F35E81">
          <w:rPr>
            <w:noProof/>
          </w:rPr>
          <w:t>Rubin, 1974</w:t>
        </w:r>
      </w:hyperlink>
      <w:r w:rsidR="00F35E81">
        <w:rPr>
          <w:noProof/>
        </w:rPr>
        <w:t>)</w:t>
      </w:r>
      <w:r w:rsidR="00F35E81">
        <w:fldChar w:fldCharType="end"/>
      </w:r>
      <w:r w:rsidR="000F2E3B">
        <w:t>.</w:t>
      </w:r>
    </w:p>
    <w:p w14:paraId="7CBF47DE" w14:textId="51350EA7" w:rsidR="008F3E48" w:rsidRDefault="008F3E48" w:rsidP="002223B3"/>
    <w:p w14:paraId="7B7FF202" w14:textId="235E1324" w:rsidR="008F3E48" w:rsidRDefault="008F3E48" w:rsidP="002223B3">
      <w:r>
        <w:t xml:space="preserve">In the field of education, however, there has been a paucity of causal </w:t>
      </w:r>
      <w:r w:rsidR="00B32A58">
        <w:t xml:space="preserve">inference </w:t>
      </w:r>
      <w:r>
        <w:t>studies as current literature often focus</w:t>
      </w:r>
      <w:r w:rsidR="00B32A58">
        <w:t>ses</w:t>
      </w:r>
      <w:r>
        <w:t xml:space="preserve"> on anecdotal</w:t>
      </w:r>
      <w:r w:rsidR="00B32A58">
        <w:t xml:space="preserve"> evidence</w:t>
      </w:r>
      <w:r>
        <w:t xml:space="preserve"> or stop</w:t>
      </w:r>
      <w:r w:rsidR="00B32A58">
        <w:t>s</w:t>
      </w:r>
      <w:r>
        <w:t xml:space="preserve"> at correlating variables to educational outcomes due to a lack of data </w:t>
      </w:r>
      <w:r>
        <w:fldChar w:fldCharType="begin"/>
      </w:r>
      <w:r>
        <w:instrText xml:space="preserve"> ADDIN EN.CITE &lt;EndNote&gt;&lt;Cite&gt;&lt;Author&gt;Byrne&lt;/Author&gt;&lt;Year&gt;1994&lt;/Year&gt;&lt;RecNum&gt;876&lt;/RecNum&gt;&lt;DisplayText&gt;(Byrne, 1994)&lt;/DisplayText&gt;&lt;record&gt;&lt;rec-number&gt;876&lt;/rec-number&gt;&lt;foreign-keys&gt;&lt;key app="EN" db-id="5v0esdd999ete6e2xtixrts1a2wzaz2va2z9" timestamp="1544398215"&gt;876&lt;/key&gt;&lt;/foreign-keys&gt;&lt;ref-type name="Journal Article"&gt;17&lt;/ref-type&gt;&lt;contributors&gt;&lt;authors&gt;&lt;author&gt;Byrne, Barbara M.&lt;/author&gt;&lt;/authors&gt;&lt;/contributors&gt;&lt;titles&gt;&lt;title&gt;Burnout: Testing for the Validity, Replication, and Invariance of Causal Structure Across Elementary, Intermediate, and Secondary Teachers&lt;/title&gt;&lt;secondary-title&gt;American Educational Research Journal&lt;/secondary-title&gt;&lt;/titles&gt;&lt;periodical&gt;&lt;full-title&gt;American Educational Research Journal&lt;/full-title&gt;&lt;/periodical&gt;&lt;pages&gt;645-673&lt;/pages&gt;&lt;volume&gt;31&lt;/volume&gt;&lt;number&gt;3&lt;/number&gt;&lt;dates&gt;&lt;year&gt;1994&lt;/year&gt;&lt;pub-dates&gt;&lt;date&gt;1994/09/01&lt;/date&gt;&lt;/pub-dates&gt;&lt;/dates&gt;&lt;publisher&gt;American Educational Research Association&lt;/publisher&gt;&lt;isbn&gt;0002-8312&lt;/isbn&gt;&lt;urls&gt;&lt;related-urls&gt;&lt;url&gt;https://doi.org/10.3102/00028312031003645&lt;/url&gt;&lt;/related-urls&gt;&lt;/urls&gt;&lt;electronic-resource-num&gt;10.3102/00028312031003645&lt;/electronic-resource-num&gt;&lt;access-date&gt;2018/12/09&lt;/access-date&gt;&lt;/record&gt;&lt;/Cite&gt;&lt;/EndNote&gt;</w:instrText>
      </w:r>
      <w:r>
        <w:fldChar w:fldCharType="separate"/>
      </w:r>
      <w:r>
        <w:rPr>
          <w:noProof/>
        </w:rPr>
        <w:t>(</w:t>
      </w:r>
      <w:hyperlink w:anchor="_ENREF_3" w:tooltip="Byrne, 1994 #876" w:history="1">
        <w:r w:rsidR="00F35E81">
          <w:rPr>
            <w:noProof/>
          </w:rPr>
          <w:t>Byrne, 1994</w:t>
        </w:r>
      </w:hyperlink>
      <w:r>
        <w:rPr>
          <w:noProof/>
        </w:rPr>
        <w:t>)</w:t>
      </w:r>
      <w:r>
        <w:fldChar w:fldCharType="end"/>
      </w:r>
      <w:r>
        <w:t xml:space="preserve">. Some studies have examined causal relationships with regards to primary or elementary education. </w:t>
      </w:r>
      <w:hyperlink w:anchor="_ENREF_12" w:tooltip="Self, 2004 #877" w:history="1">
        <w:r w:rsidR="00F35E81">
          <w:fldChar w:fldCharType="begin"/>
        </w:r>
        <w:r w:rsidR="00F35E81">
          <w:instrText xml:space="preserve"> ADDIN EN.CITE &lt;EndNote&gt;&lt;Cite AuthorYear="1"&gt;&lt;Author&gt;Self&lt;/Author&gt;&lt;Year&gt;2004&lt;/Year&gt;&lt;RecNum&gt;877&lt;/RecNum&gt;&lt;DisplayText&gt;Self and Grabowski (2004)&lt;/DisplayText&gt;&lt;record&gt;&lt;rec-number&gt;877&lt;/rec-number&gt;&lt;foreign-keys&gt;&lt;key app="EN" db-id="5v0esdd999ete6e2xtixrts1a2wzaz2va2z9" timestamp="1544398322"&gt;877&lt;/key&gt;&lt;/foreign-keys&gt;&lt;ref-type name="Journal Article"&gt;17&lt;/ref-type&gt;&lt;contributors&gt;&lt;authors&gt;&lt;author&gt;Self, Sharmistha&lt;/author&gt;&lt;author&gt;Grabowski, Richard&lt;/author&gt;&lt;/authors&gt;&lt;/contributors&gt;&lt;titles&gt;&lt;title&gt;Does education at all levels cause growth? India, a case study&lt;/title&gt;&lt;secondary-title&gt;Economics of Education Review&lt;/secondary-title&gt;&lt;/titles&gt;&lt;periodical&gt;&lt;full-title&gt;Economics of Education Review&lt;/full-title&gt;&lt;/periodical&gt;&lt;pages&gt;47-55&lt;/pages&gt;&lt;volume&gt;23&lt;/volume&gt;&lt;number&gt;1&lt;/number&gt;&lt;keywords&gt;&lt;keyword&gt;Economic development&lt;/keyword&gt;&lt;keyword&gt;Human capital&lt;/keyword&gt;&lt;keyword&gt;Economic impact&lt;/keyword&gt;&lt;/keywords&gt;&lt;dates&gt;&lt;year&gt;2004&lt;/year&gt;&lt;pub-dates&gt;&lt;date&gt;2004/02/01/&lt;/date&gt;&lt;/pub-dates&gt;&lt;/dates&gt;&lt;isbn&gt;0272-7757&lt;/isbn&gt;&lt;urls&gt;&lt;related-urls&gt;&lt;url&gt;http://www.sciencedirect.com/science/article/pii/S0272775703000451&lt;/url&gt;&lt;/related-urls&gt;&lt;/urls&gt;&lt;electronic-resource-num&gt;https://doi.org/10.1016/S0272-7757(03)00045-1&lt;/electronic-resource-num&gt;&lt;/record&gt;&lt;/Cite&gt;&lt;/EndNote&gt;</w:instrText>
        </w:r>
        <w:r w:rsidR="00F35E81">
          <w:fldChar w:fldCharType="separate"/>
        </w:r>
        <w:r w:rsidR="00F35E81">
          <w:t>Self and Grabowski (2004)</w:t>
        </w:r>
        <w:r w:rsidR="00F35E81">
          <w:fldChar w:fldCharType="end"/>
        </w:r>
      </w:hyperlink>
      <w:r>
        <w:t xml:space="preserve"> used causal inference theory to show how primary education in India had a strong causal impact on economic growth over the time period of 1966-1996. </w:t>
      </w:r>
      <w:r w:rsidR="00F35E81" w:rsidRPr="00F35E81">
        <w:t xml:space="preserve">Specifically, </w:t>
      </w:r>
      <w:r w:rsidR="00F35E81">
        <w:t xml:space="preserve">the study made used of </w:t>
      </w:r>
      <w:r w:rsidR="00F35E81" w:rsidRPr="00F35E81">
        <w:t>‘Granger causality’ to</w:t>
      </w:r>
      <w:r w:rsidR="00416C7F">
        <w:t xml:space="preserve"> seek the ability to predict economic growth based upon different levels of education. </w:t>
      </w:r>
    </w:p>
    <w:p w14:paraId="5863D163" w14:textId="0864B8E8" w:rsidR="008F3E48" w:rsidRDefault="008F3E48" w:rsidP="002223B3">
      <w:pPr>
        <w:rPr>
          <w:b/>
        </w:rPr>
      </w:pPr>
    </w:p>
    <w:p w14:paraId="1B164C03" w14:textId="7D630CFF" w:rsidR="008F3E48" w:rsidRDefault="008F3E48" w:rsidP="002223B3">
      <w:pPr>
        <w:rPr>
          <w:b/>
        </w:rPr>
      </w:pPr>
      <w:r>
        <w:rPr>
          <w:b/>
        </w:rPr>
        <w:t>Education in India: Right to Education and the DI</w:t>
      </w:r>
      <w:r w:rsidR="009819E7">
        <w:rPr>
          <w:b/>
        </w:rPr>
        <w:t>S</w:t>
      </w:r>
      <w:r>
        <w:rPr>
          <w:b/>
        </w:rPr>
        <w:t>E Data Set</w:t>
      </w:r>
    </w:p>
    <w:p w14:paraId="6C182C40" w14:textId="31260F21" w:rsidR="008F3E48" w:rsidRDefault="008F69AC" w:rsidP="002223B3">
      <w:r>
        <w:t xml:space="preserve">In August 2009, the Parliament of India enacted the Right to Education Act (RTE) which dictated the norms and standards for a school for students between the ages of six and 14. Firstly, the RTE pegs the target pupil-teacher ratio at 30, a significant decrease from the </w:t>
      </w:r>
      <w:r w:rsidR="00DE214F">
        <w:t>previously</w:t>
      </w:r>
      <w:r>
        <w:t xml:space="preserve"> mandated ratio of 40 </w:t>
      </w:r>
      <w:r>
        <w:fldChar w:fldCharType="begin"/>
      </w:r>
      <w:r>
        <w:instrText xml:space="preserve"> ADDIN EN.CITE &lt;EndNote&gt;&lt;Cite&gt;&lt;Author&gt;Mehrotra&lt;/Author&gt;&lt;Year&gt;2012&lt;/Year&gt;&lt;RecNum&gt;878&lt;/RecNum&gt;&lt;DisplayText&gt;(S. Mehrotra, 2012)&lt;/DisplayText&gt;&lt;record&gt;&lt;rec-number&gt;878&lt;/rec-number&gt;&lt;foreign-keys&gt;&lt;key app="EN" db-id="5v0esdd999ete6e2xtixrts1a2wzaz2va2z9" timestamp="1544398817"&gt;878&lt;/key&gt;&lt;/foreign-keys&gt;&lt;ref-type name="Journal Article"&gt;17&lt;/ref-type&gt;&lt;contributors&gt;&lt;authors&gt;&lt;author&gt;Mehrotra, Santosh&lt;/author&gt;&lt;/authors&gt;&lt;/contributors&gt;&lt;titles&gt;&lt;title&gt;The cost and financing of the right to education in India: Can we fill the financing gap?&lt;/title&gt;&lt;secondary-title&gt;International Journal of Educational Development&lt;/secondary-title&gt;&lt;/titles&gt;&lt;periodical&gt;&lt;full-title&gt;International Journal of Educational Development&lt;/full-title&gt;&lt;/periodical&gt;&lt;pages&gt;65-71&lt;/pages&gt;&lt;volume&gt;32&lt;/volume&gt;&lt;number&gt;1&lt;/number&gt;&lt;keywords&gt;&lt;keyword&gt;Elementary education&lt;/keyword&gt;&lt;keyword&gt;Finance&lt;/keyword&gt;&lt;keyword&gt;Right to education&lt;/keyword&gt;&lt;keyword&gt;Costs&lt;/keyword&gt;&lt;/keywords&gt;&lt;dates&gt;&lt;year&gt;2012&lt;/year&gt;&lt;pub-dates&gt;&lt;date&gt;2012/01/01/&lt;/date&gt;&lt;/pub-dates&gt;&lt;/dates&gt;&lt;isbn&gt;0738-0593&lt;/isbn&gt;&lt;urls&gt;&lt;related-urls&gt;&lt;url&gt;http://www.sciencedirect.com/science/article/pii/S0738059311000186&lt;/url&gt;&lt;/related-urls&gt;&lt;/urls&gt;&lt;electronic-resource-num&gt;https://doi.org/10.1016/j.ijedudev.2011.02.001&lt;/electronic-resource-num&gt;&lt;/record&gt;&lt;/Cite&gt;&lt;/EndNote&gt;</w:instrText>
      </w:r>
      <w:r>
        <w:fldChar w:fldCharType="separate"/>
      </w:r>
      <w:r>
        <w:rPr>
          <w:noProof/>
        </w:rPr>
        <w:t>(</w:t>
      </w:r>
      <w:hyperlink w:anchor="_ENREF_4" w:tooltip="Mehrotra, 2012 #878" w:history="1">
        <w:r w:rsidR="00F35E81">
          <w:rPr>
            <w:noProof/>
          </w:rPr>
          <w:t>S. Mehrotra, 2012</w:t>
        </w:r>
      </w:hyperlink>
      <w:r>
        <w:rPr>
          <w:noProof/>
        </w:rPr>
        <w:t>)</w:t>
      </w:r>
      <w:r>
        <w:fldChar w:fldCharType="end"/>
      </w:r>
      <w:r>
        <w:t>. Secondly, there should be at least one classroom for every teacher. The school also provide separated, gender-specified toilet</w:t>
      </w:r>
      <w:bookmarkStart w:id="1" w:name="_GoBack"/>
      <w:bookmarkEnd w:id="1"/>
      <w:r>
        <w:t xml:space="preserve">s. Third, the act specifies that every school must have safe drinking water facilities and a kitchen </w:t>
      </w:r>
      <w:r w:rsidR="00DE214F">
        <w:t xml:space="preserve">where </w:t>
      </w:r>
      <w:r>
        <w:t xml:space="preserve">meals are provided. Fourth, the minimum number of working days for primary schools is 200 and that of upper primary schools is 220, an ambitious goal given that most schools do not exceed 180 working days </w:t>
      </w:r>
      <w:r>
        <w:fldChar w:fldCharType="begin"/>
      </w:r>
      <w:r>
        <w:instrText xml:space="preserve"> ADDIN EN.CITE &lt;EndNote&gt;&lt;Cite&gt;&lt;Author&gt;Mehrotra&lt;/Author&gt;&lt;Year&gt;2005&lt;/Year&gt;&lt;RecNum&gt;879&lt;/RecNum&gt;&lt;DisplayText&gt;(S. K. Mehrotra, 2005)&lt;/DisplayText&gt;&lt;record&gt;&lt;rec-number&gt;879&lt;/rec-number&gt;&lt;foreign-keys&gt;&lt;key app="EN" db-id="5v0esdd999ete6e2xtixrts1a2wzaz2va2z9" timestamp="1544399161"&gt;879&lt;/key&gt;&lt;/foreign-keys&gt;&lt;ref-type name="Book"&gt;6&lt;/ref-type&gt;&lt;contributors&gt;&lt;authors&gt;&lt;author&gt;Mehrotra, Santosh K&lt;/author&gt;&lt;/authors&gt;&lt;/contributors&gt;&lt;titles&gt;&lt;title&gt;Universalizing elementary education in India: Uncaging the&amp;apos;tiger&amp;apos;economy&lt;/title&gt;&lt;/titles&gt;&lt;dates&gt;&lt;year&gt;2005&lt;/year&gt;&lt;/dates&gt;&lt;publisher&gt;Oxford University Press, USA&lt;/publisher&gt;&lt;isbn&gt;019567099X&lt;/isbn&gt;&lt;urls&gt;&lt;/urls&gt;&lt;/record&gt;&lt;/Cite&gt;&lt;/EndNote&gt;</w:instrText>
      </w:r>
      <w:r>
        <w:fldChar w:fldCharType="separate"/>
      </w:r>
      <w:r>
        <w:rPr>
          <w:noProof/>
        </w:rPr>
        <w:t>(</w:t>
      </w:r>
      <w:hyperlink w:anchor="_ENREF_5" w:tooltip="Mehrotra, 2005 #879" w:history="1">
        <w:r w:rsidR="00F35E81">
          <w:rPr>
            <w:noProof/>
          </w:rPr>
          <w:t>S. K. Mehrotra, 2005</w:t>
        </w:r>
      </w:hyperlink>
      <w:r>
        <w:rPr>
          <w:noProof/>
        </w:rPr>
        <w:t>)</w:t>
      </w:r>
      <w:r>
        <w:fldChar w:fldCharType="end"/>
      </w:r>
      <w:r>
        <w:t>.</w:t>
      </w:r>
    </w:p>
    <w:p w14:paraId="0D7B65D7" w14:textId="4F733139" w:rsidR="008F69AC" w:rsidRDefault="008F69AC" w:rsidP="002223B3"/>
    <w:p w14:paraId="325EF40F" w14:textId="6C3F0141" w:rsidR="008F69AC" w:rsidRDefault="009819E7" w:rsidP="002223B3">
      <w:r>
        <w:t xml:space="preserve">The Unified-District Information System for Education (DISE) is a country-wide database of information about schools from primary to high school levels (ages 6-18).  The database covers all 29 </w:t>
      </w:r>
      <w:r>
        <w:lastRenderedPageBreak/>
        <w:t>states and 7 union territories and includes over 1.5 million schools</w:t>
      </w:r>
      <w:r w:rsidR="001A4619">
        <w:t xml:space="preserve"> </w:t>
      </w:r>
      <w:r w:rsidR="001A4619">
        <w:fldChar w:fldCharType="begin"/>
      </w:r>
      <w:r w:rsidR="001A4619">
        <w:instrText xml:space="preserve"> ADDIN EN.CITE &lt;EndNote&gt;&lt;Cite&gt;&lt;Author&gt;National University of Educational Planning and Administration&lt;/Author&gt;&lt;Year&gt;2014&lt;/Year&gt;&lt;RecNum&gt;880&lt;/RecNum&gt;&lt;DisplayText&gt;(National University of Educational Planning and Administration, 2014)&lt;/DisplayText&gt;&lt;record&gt;&lt;rec-number&gt;880&lt;/rec-number&gt;&lt;foreign-keys&gt;&lt;key app="EN" db-id="5v0esdd999ete6e2xtixrts1a2wzaz2va2z9" timestamp="1544400343"&gt;880&lt;/key&gt;&lt;/foreign-keys&gt;&lt;ref-type name="Government Document"&gt;46&lt;/ref-type&gt;&lt;contributors&gt;&lt;authors&gt;&lt;author&gt;National University of Educational Planning and Administration,&lt;/author&gt;&lt;/authors&gt;&lt;secondary-authors&gt;&lt;author&gt;Department of School Education and Literacy&lt;/author&gt;&lt;/secondary-authors&gt;&lt;/contributors&gt;&lt;titles&gt;&lt;title&gt;Elementary Education in India. State Report Cards 2012-2013&lt;/title&gt;&lt;/titles&gt;&lt;dates&gt;&lt;year&gt;2014&lt;/year&gt;&lt;/dates&gt;&lt;urls&gt;&lt;related-urls&gt;&lt;url&gt;http://dise.in/Downloads/Publications/Documents/Elementary_State_Report_Card_2012-13.pdf&lt;/url&gt;&lt;/related-urls&gt;&lt;/urls&gt;&lt;/record&gt;&lt;/Cite&gt;&lt;/EndNote&gt;</w:instrText>
      </w:r>
      <w:r w:rsidR="001A4619">
        <w:fldChar w:fldCharType="separate"/>
      </w:r>
      <w:r w:rsidR="001A4619">
        <w:rPr>
          <w:noProof/>
        </w:rPr>
        <w:t>(</w:t>
      </w:r>
      <w:hyperlink w:anchor="_ENREF_7" w:tooltip="National University of Educational Planning and Administration, 2014 #880" w:history="1">
        <w:r w:rsidR="00F35E81">
          <w:rPr>
            <w:noProof/>
          </w:rPr>
          <w:t>National University of Educational Planning and Administration, 2014</w:t>
        </w:r>
      </w:hyperlink>
      <w:r w:rsidR="001A4619">
        <w:rPr>
          <w:noProof/>
        </w:rPr>
        <w:t>)</w:t>
      </w:r>
      <w:r w:rsidR="001A4619">
        <w:fldChar w:fldCharType="end"/>
      </w:r>
      <w:r>
        <w:t xml:space="preserve">. </w:t>
      </w:r>
      <w:r w:rsidR="001A4619">
        <w:t xml:space="preserve">With over 300 variables included, the data set covers multiple factors including number of teachers, number of students per grade, state/national examination passing rates, presence of Computer Aided Learning classrooms and other RTE compliance factors (e.g. presence of drinking water facility). </w:t>
      </w:r>
    </w:p>
    <w:p w14:paraId="0E931318" w14:textId="77777777" w:rsidR="008F69AC" w:rsidRPr="008F3E48" w:rsidRDefault="008F69AC" w:rsidP="002223B3"/>
    <w:p w14:paraId="031FEB1E" w14:textId="170C7F61" w:rsidR="00943839" w:rsidRDefault="009F4202" w:rsidP="00434266">
      <w:r>
        <w:t>For this report, the authors investigate the possib</w:t>
      </w:r>
      <w:r w:rsidR="00DE214F">
        <w:t>le</w:t>
      </w:r>
      <w:r>
        <w:t xml:space="preserve"> </w:t>
      </w:r>
      <w:proofErr w:type="spellStart"/>
      <w:r>
        <w:t>casual</w:t>
      </w:r>
      <w:proofErr w:type="spellEnd"/>
      <w:r>
        <w:t xml:space="preserve"> link between the presence of Computer Aided Learning</w:t>
      </w:r>
      <w:r w:rsidR="00DE214F">
        <w:t xml:space="preserve"> in</w:t>
      </w:r>
      <w:r>
        <w:t xml:space="preserve"> classrooms</w:t>
      </w:r>
      <w:r w:rsidR="00943839">
        <w:t xml:space="preserve"> and the </w:t>
      </w:r>
      <w:r w:rsidR="00DE214F">
        <w:t xml:space="preserve">proportion </w:t>
      </w:r>
      <w:r w:rsidR="00943839">
        <w:t>of students that</w:t>
      </w:r>
      <w:r w:rsidR="00DE214F">
        <w:t xml:space="preserve"> score more</w:t>
      </w:r>
      <w:r w:rsidR="00943839">
        <w:t xml:space="preserve"> than 60% on India’s lower elementary/primary school examinations at Grade 5 (age 10), whilst accounting for other covariates chosen within the DISE dataset</w:t>
      </w:r>
    </w:p>
    <w:p w14:paraId="557F5C1E" w14:textId="77777777" w:rsidR="00434266" w:rsidRDefault="00434266" w:rsidP="00434266">
      <w:pPr>
        <w:rPr>
          <w:rFonts w:asciiTheme="majorHAnsi" w:eastAsiaTheme="majorEastAsia" w:hAnsiTheme="majorHAnsi" w:cstheme="majorBidi"/>
          <w:color w:val="2F5496" w:themeColor="accent1" w:themeShade="BF"/>
          <w:sz w:val="32"/>
          <w:szCs w:val="32"/>
        </w:rPr>
      </w:pPr>
    </w:p>
    <w:p w14:paraId="78078124" w14:textId="094D71EE" w:rsidR="00ED5838" w:rsidRDefault="00306A8C" w:rsidP="00ED5838">
      <w:pPr>
        <w:pStyle w:val="Heading1"/>
      </w:pPr>
      <w:bookmarkStart w:id="2" w:name="_Toc532333976"/>
      <w:r w:rsidRPr="00BB4EEA">
        <w:t>II. METHODOLOGY</w:t>
      </w:r>
      <w:bookmarkEnd w:id="2"/>
    </w:p>
    <w:p w14:paraId="7B18774C" w14:textId="15B4EED4" w:rsidR="00F52ED3" w:rsidRPr="00F52ED3" w:rsidRDefault="00F52ED3" w:rsidP="00F52ED3">
      <w:pPr>
        <w:rPr>
          <w:b/>
        </w:rPr>
      </w:pPr>
      <w:r>
        <w:rPr>
          <w:b/>
        </w:rPr>
        <w:t>Overview</w:t>
      </w:r>
    </w:p>
    <w:p w14:paraId="2D4A36C6" w14:textId="77777777" w:rsidR="00F52ED3" w:rsidRPr="008B759C" w:rsidRDefault="00F52ED3" w:rsidP="00F52ED3">
      <w:r>
        <w:rPr>
          <w:noProof/>
        </w:rPr>
        <w:drawing>
          <wp:inline distT="0" distB="0" distL="0" distR="0" wp14:anchorId="13242233" wp14:editId="5900FA76">
            <wp:extent cx="5486400" cy="3200400"/>
            <wp:effectExtent l="38100" t="19050" r="19050" b="3810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2F6E15E1" w14:textId="79B6993B" w:rsidR="00F52ED3" w:rsidRPr="00F52ED3" w:rsidRDefault="00F52ED3" w:rsidP="00F52ED3">
      <w:r>
        <w:rPr>
          <w:noProof/>
        </w:rPr>
        <mc:AlternateContent>
          <mc:Choice Requires="wps">
            <w:drawing>
              <wp:anchor distT="0" distB="0" distL="114300" distR="114300" simplePos="0" relativeHeight="251668480" behindDoc="0" locked="0" layoutInCell="1" allowOverlap="1" wp14:anchorId="6D21575B" wp14:editId="33211FB1">
                <wp:simplePos x="0" y="0"/>
                <wp:positionH relativeFrom="column">
                  <wp:posOffset>0</wp:posOffset>
                </wp:positionH>
                <wp:positionV relativeFrom="paragraph">
                  <wp:posOffset>162560</wp:posOffset>
                </wp:positionV>
                <wp:extent cx="5731510" cy="582930"/>
                <wp:effectExtent l="0" t="0" r="2540" b="7620"/>
                <wp:wrapTopAndBottom/>
                <wp:docPr id="6" name="Text Box 6"/>
                <wp:cNvGraphicFramePr/>
                <a:graphic xmlns:a="http://schemas.openxmlformats.org/drawingml/2006/main">
                  <a:graphicData uri="http://schemas.microsoft.com/office/word/2010/wordprocessingShape">
                    <wps:wsp>
                      <wps:cNvSpPr txBox="1"/>
                      <wps:spPr>
                        <a:xfrm>
                          <a:off x="0" y="0"/>
                          <a:ext cx="5731510" cy="582930"/>
                        </a:xfrm>
                        <a:prstGeom prst="rect">
                          <a:avLst/>
                        </a:prstGeom>
                        <a:solidFill>
                          <a:prstClr val="white"/>
                        </a:solidFill>
                        <a:ln>
                          <a:noFill/>
                        </a:ln>
                      </wps:spPr>
                      <wps:txbx>
                        <w:txbxContent>
                          <w:p w14:paraId="3C06D171" w14:textId="4A822410" w:rsidR="0012049E" w:rsidRPr="00A30BA7" w:rsidRDefault="0012049E" w:rsidP="00F52ED3">
                            <w:pPr>
                              <w:pStyle w:val="Caption"/>
                              <w:spacing w:after="100"/>
                              <w:rPr>
                                <w:rFonts w:asciiTheme="majorHAnsi" w:hAnsiTheme="majorHAnsi" w:cstheme="majorHAnsi"/>
                                <w:i w:val="0"/>
                                <w:noProof/>
                              </w:rPr>
                            </w:pPr>
                            <w:r w:rsidRPr="003B1090">
                              <w:rPr>
                                <w:rFonts w:asciiTheme="majorHAnsi" w:hAnsiTheme="majorHAnsi" w:cstheme="majorHAnsi"/>
                                <w:b/>
                                <w:i w:val="0"/>
                              </w:rPr>
                              <w:t xml:space="preserve">Figure </w:t>
                            </w:r>
                            <w:r>
                              <w:rPr>
                                <w:rFonts w:asciiTheme="majorHAnsi" w:hAnsiTheme="majorHAnsi" w:cstheme="majorHAnsi"/>
                                <w:b/>
                                <w:i w:val="0"/>
                              </w:rPr>
                              <w:t xml:space="preserve">1: </w:t>
                            </w:r>
                            <w:r>
                              <w:rPr>
                                <w:rFonts w:asciiTheme="majorHAnsi" w:hAnsiTheme="majorHAnsi" w:cstheme="majorHAnsi"/>
                                <w:i w:val="0"/>
                              </w:rPr>
                              <w:t>Overview of methodology used.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D21575B" id="_x0000_t202" coordsize="21600,21600" o:spt="202" path="m,l,21600r21600,l21600,xe">
                <v:stroke joinstyle="miter"/>
                <v:path gradientshapeok="t" o:connecttype="rect"/>
              </v:shapetype>
              <v:shape id="Text Box 6" o:spid="_x0000_s1026" type="#_x0000_t202" style="position:absolute;margin-left:0;margin-top:12.8pt;width:451.3pt;height:45.9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" stroked="f">
                <v:textbox style="mso-fit-shape-to-text:t" inset="0,0,0,0">
                  <w:txbxContent>
                    <w:p w14:paraId="3C06D171" w14:textId="4A822410" w:rsidR="0012049E" w:rsidRPr="00A30BA7" w:rsidRDefault="0012049E" w:rsidP="00F52ED3">
                      <w:pPr>
                        <w:pStyle w:val="Caption"/>
                        <w:spacing w:after="100"/>
                        <w:rPr>
                          <w:rFonts w:asciiTheme="majorHAnsi" w:hAnsiTheme="majorHAnsi" w:cstheme="majorHAnsi"/>
                          <w:i w:val="0"/>
                          <w:noProof/>
                        </w:rPr>
                      </w:pPr>
                      <w:r w:rsidRPr="003B1090">
                        <w:rPr>
                          <w:rFonts w:asciiTheme="majorHAnsi" w:hAnsiTheme="majorHAnsi" w:cstheme="majorHAnsi"/>
                          <w:b/>
                          <w:i w:val="0"/>
                        </w:rPr>
                        <w:t xml:space="preserve">Figure </w:t>
                      </w:r>
                      <w:r>
                        <w:rPr>
                          <w:rFonts w:asciiTheme="majorHAnsi" w:hAnsiTheme="majorHAnsi" w:cstheme="majorHAnsi"/>
                          <w:b/>
                          <w:i w:val="0"/>
                        </w:rPr>
                        <w:t xml:space="preserve">1: </w:t>
                      </w:r>
                      <w:r>
                        <w:rPr>
                          <w:rFonts w:asciiTheme="majorHAnsi" w:hAnsiTheme="majorHAnsi" w:cstheme="majorHAnsi"/>
                          <w:i w:val="0"/>
                        </w:rPr>
                        <w:t>Overview of methodology used.</w:t>
                      </w:r>
                    </w:p>
                  </w:txbxContent>
                </v:textbox>
                <w10:wrap type="topAndBottom"/>
              </v:shape>
            </w:pict>
          </mc:Fallback>
        </mc:AlternateContent>
      </w:r>
    </w:p>
    <w:p w14:paraId="530FDF18" w14:textId="0266D96C" w:rsidR="002F69B7" w:rsidRPr="001B1BD6" w:rsidRDefault="002F69B7" w:rsidP="00A65CFF">
      <w:pPr>
        <w:rPr>
          <w:b/>
        </w:rPr>
      </w:pPr>
      <w:r w:rsidRPr="001B1BD6">
        <w:rPr>
          <w:b/>
        </w:rPr>
        <w:t>Assumptions</w:t>
      </w:r>
    </w:p>
    <w:p w14:paraId="7C98723E" w14:textId="115EA372" w:rsidR="00A30BA7" w:rsidRDefault="007F2C64" w:rsidP="00A30BA7">
      <w:r>
        <w:t>Based upon Rubin’s foundational work in casual theory, b</w:t>
      </w:r>
      <w:r w:rsidR="00A65CFF">
        <w:t xml:space="preserve">iasness in treatment assignment can be ignored </w:t>
      </w:r>
      <w:r w:rsidR="00AB2A6E">
        <w:t>if</w:t>
      </w:r>
      <w:r w:rsidR="00A65CFF">
        <w:t xml:space="preserve"> two assumptions are held: unconfoundedness and overlap</w:t>
      </w:r>
      <w:r>
        <w:t xml:space="preserve"> </w:t>
      </w:r>
      <w:r>
        <w:fldChar w:fldCharType="begin"/>
      </w:r>
      <w:r>
        <w:instrText xml:space="preserve"> ADDIN EN.CITE &lt;EndNote&gt;&lt;Cite&gt;&lt;Author&gt;National Bureau of Economic Research&lt;/Author&gt;&lt;Year&gt;2007&lt;/Year&gt;&lt;RecNum&gt;882&lt;/RecNum&gt;&lt;DisplayText&gt;(National Bureau of Economic Research, 2007; Rubin, 1974)&lt;/DisplayText&gt;&lt;record&gt;&lt;rec-number&gt;882&lt;/rec-number&gt;&lt;foreign-keys&gt;&lt;key app="EN" db-id="5v0esdd999ete6e2xtixrts1a2wzaz2va2z9" timestamp="1544458355"&gt;882&lt;/key&gt;&lt;/foreign-keys&gt;&lt;ref-type name="Report"&gt;27&lt;/ref-type&gt;&lt;contributors&gt;&lt;authors&gt;&lt;author&gt;National Bureau of Economic Research,&lt;/author&gt;&lt;/authors&gt;&lt;/contributors&gt;&lt;titles&gt;&lt;title&gt;Estimation of Average Treatment Effects Under Unconfoundedness&lt;/title&gt;&lt;/titles&gt;&lt;dates&gt;&lt;year&gt;2007&lt;/year&gt;&lt;/dates&gt;&lt;urls&gt;&lt;related-urls&gt;&lt;url&gt;https://www.nber.org/WNE/lect_1_match_fig.pdf&lt;/url&gt;&lt;/related-urls&gt;&lt;/urls&gt;&lt;/record&gt;&lt;/Cite&gt;&lt;Cite&gt;&lt;Author&gt;Rubin&lt;/Author&gt;&lt;Year&gt;1974&lt;/Year&gt;&lt;RecNum&gt;883&lt;/RecNum&gt;&lt;record&gt;&lt;rec-number&gt;883&lt;/rec-number&gt;&lt;foreign-keys&gt;&lt;key app="EN" db-id="5v0esdd999ete6e2xtixrts1a2wzaz2va2z9" timestamp="1544458472"&gt;883&lt;/key&gt;&lt;/foreign-keys&gt;&lt;ref-type name="Journal Article"&gt;17&lt;/ref-type&gt;&lt;contributors&gt;&lt;authors&gt;&lt;author&gt;Rubin, Donald B&lt;/author&gt;&lt;/authors&gt;&lt;/contributors&gt;&lt;titles&gt;&lt;title&gt;Estimating causal effects of treatments in randomized and nonrandomized studies&lt;/title&gt;&lt;secondary-title&gt;Journal of educational Psychology&lt;/secondary-title&gt;&lt;/titles&gt;&lt;periodical&gt;&lt;full-title&gt;Journal of educational Psychology&lt;/full-title&gt;&lt;/periodical&gt;&lt;pages&gt;688&lt;/pages&gt;&lt;volume&gt;66&lt;/volume&gt;&lt;number&gt;5&lt;/number&gt;&lt;dates&gt;&lt;year&gt;1974&lt;/year&gt;&lt;/dates&gt;&lt;isbn&gt;1939-2176&lt;/isbn&gt;&lt;urls&gt;&lt;/urls&gt;&lt;/record&gt;&lt;/Cite&gt;&lt;/EndNote&gt;</w:instrText>
      </w:r>
      <w:r>
        <w:fldChar w:fldCharType="separate"/>
      </w:r>
      <w:r>
        <w:rPr>
          <w:noProof/>
        </w:rPr>
        <w:t>(</w:t>
      </w:r>
      <w:hyperlink w:anchor="_ENREF_6" w:tooltip="National Bureau of Economic Research, 2007 #882" w:history="1">
        <w:r w:rsidR="00F35E81">
          <w:rPr>
            <w:noProof/>
          </w:rPr>
          <w:t>National Bureau of Economic Research, 2007</w:t>
        </w:r>
      </w:hyperlink>
      <w:r>
        <w:rPr>
          <w:noProof/>
        </w:rPr>
        <w:t xml:space="preserve">; </w:t>
      </w:r>
      <w:hyperlink w:anchor="_ENREF_11" w:tooltip="Rubin, 1974 #883" w:history="1">
        <w:r w:rsidR="00F35E81">
          <w:rPr>
            <w:noProof/>
          </w:rPr>
          <w:t>Rubin, 1974</w:t>
        </w:r>
      </w:hyperlink>
      <w:r>
        <w:rPr>
          <w:noProof/>
        </w:rPr>
        <w:t>)</w:t>
      </w:r>
      <w:r>
        <w:fldChar w:fldCharType="end"/>
      </w:r>
      <w:r>
        <w:t xml:space="preserve"> </w:t>
      </w:r>
      <w:r w:rsidR="00A65CFF">
        <w:t xml:space="preserve">. </w:t>
      </w:r>
    </w:p>
    <w:p w14:paraId="2BCEDB49" w14:textId="77777777" w:rsidR="00A30BA7" w:rsidRDefault="00A30BA7" w:rsidP="00A30BA7"/>
    <w:p w14:paraId="2A7A0F03" w14:textId="7F639EC5" w:rsidR="00A30BA7" w:rsidRPr="00153228" w:rsidRDefault="00A30BA7" w:rsidP="00A30BA7">
      <w:r>
        <w:t xml:space="preserve">Let </w:t>
      </w:r>
      <m:oMath>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=1</m:t>
        </m:r>
      </m:oMath>
      <w:r>
        <w:t xml:space="preserve"> if the unit (observation) </w:t>
      </w:r>
      <w:proofErr w:type="spellStart"/>
      <w:r>
        <w:rPr>
          <w:i/>
        </w:rPr>
        <w:t>i</w:t>
      </w:r>
      <w:proofErr w:type="spellEnd"/>
      <w:r>
        <w:rPr>
          <w:i/>
        </w:rPr>
        <w:t xml:space="preserve"> </w:t>
      </w:r>
      <w:r>
        <w:t>(</w:t>
      </w:r>
      <w:proofErr w:type="spellStart"/>
      <w:r>
        <w:rPr>
          <w:i/>
        </w:rPr>
        <w:t>i</w:t>
      </w:r>
      <w:proofErr w:type="spellEnd"/>
      <w:r>
        <w:rPr>
          <w:i/>
        </w:rPr>
        <w:t xml:space="preserve"> = </w:t>
      </w:r>
      <w:proofErr w:type="gramStart"/>
      <w:r>
        <w:rPr>
          <w:i/>
        </w:rPr>
        <w:t>1,…</w:t>
      </w:r>
      <w:proofErr w:type="gramEnd"/>
      <w:r>
        <w:rPr>
          <w:i/>
        </w:rPr>
        <w:t>,N, where N is the total number of units</w:t>
      </w:r>
      <w:r w:rsidRPr="00153228">
        <w:t>)</w:t>
      </w:r>
      <w:r>
        <w:t xml:space="preserve"> is assigned to the treatment group and </w:t>
      </w:r>
      <m:oMath>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=0</m:t>
        </m:r>
      </m:oMath>
      <w:r>
        <w:t xml:space="preserve"> if the unit is instead assigned to the control group. Let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be the vector that encompasses the corresponding covariate values for the unit </w:t>
      </w:r>
      <w:proofErr w:type="spellStart"/>
      <w:r>
        <w:rPr>
          <w:i/>
        </w:rPr>
        <w:t>i</w:t>
      </w:r>
      <w:proofErr w:type="spellEnd"/>
      <w:r>
        <w:t xml:space="preserve">. Note that the numbering of units is assumed to be random; hence, the unit </w:t>
      </w:r>
      <w:proofErr w:type="spellStart"/>
      <w:r>
        <w:rPr>
          <w:i/>
        </w:rPr>
        <w:t>i</w:t>
      </w:r>
      <w:proofErr w:type="spellEnd"/>
      <w:r>
        <w:rPr>
          <w:i/>
        </w:rPr>
        <w:t xml:space="preserve"> </w:t>
      </w:r>
      <w:r>
        <w:t xml:space="preserve">contains no relevant information and acts simply as an index. </w:t>
      </w:r>
    </w:p>
    <w:p w14:paraId="1458C1FC" w14:textId="77777777" w:rsidR="00A65CFF" w:rsidRPr="00A65CFF" w:rsidRDefault="00A65CFF" w:rsidP="00A65CFF"/>
    <w:p w14:paraId="793A8CE9" w14:textId="7A8DA296" w:rsidR="005929A6" w:rsidRPr="001B1BD6" w:rsidRDefault="006E1133" w:rsidP="005929A6">
      <w:pPr>
        <w:rPr>
          <w:i/>
        </w:rPr>
      </w:pPr>
      <w:r w:rsidRPr="001B1BD6">
        <w:rPr>
          <w:i/>
        </w:rPr>
        <w:t>Assumption 1: Unconfoundedness</w:t>
      </w:r>
    </w:p>
    <w:p w14:paraId="4D83DBFB" w14:textId="2E669161" w:rsidR="00153228" w:rsidRDefault="006E1133" w:rsidP="00F76D88">
      <w:r>
        <w:t xml:space="preserve">The assumption of unconfoundedness, a term coined by Rubin, assumes that </w:t>
      </w:r>
      <w:r w:rsidR="004B7E60">
        <w:t xml:space="preserve">there are no </w:t>
      </w:r>
      <w:r w:rsidR="001C6785">
        <w:t xml:space="preserve">covariates outside the predetermined set of covariates that results in biases in the treated and control </w:t>
      </w:r>
      <w:r w:rsidR="00A65CFF">
        <w:t>groups</w:t>
      </w:r>
      <w:r w:rsidR="000D39EC">
        <w:t xml:space="preserve"> </w:t>
      </w:r>
      <w:r w:rsidR="000D39EC">
        <w:fldChar w:fldCharType="begin"/>
      </w:r>
      <w:r w:rsidR="000D39EC">
        <w:instrText xml:space="preserve"> ADDIN EN.CITE &lt;EndNote&gt;&lt;Cite&gt;&lt;Author&gt;National Bureau of Economic Research&lt;/Author&gt;&lt;Year&gt;2007&lt;/Year&gt;&lt;RecNum&gt;882&lt;/RecNum&gt;&lt;DisplayText&gt;(National Bureau of Economic Research, 2007)&lt;/DisplayText&gt;&lt;record&gt;&lt;rec-number&gt;882&lt;/rec-number&gt;&lt;foreign-keys&gt;&lt;key app="EN" db-id="5v0esdd999ete6e2xtixrts1a2wzaz2va2z9" timestamp="1544458355"&gt;882&lt;/key&gt;&lt;/foreign-keys&gt;&lt;ref-type name="Report"&gt;27&lt;/ref-type&gt;&lt;contributors&gt;&lt;authors&gt;&lt;author&gt;National Bureau of Economic Research,&lt;/author&gt;&lt;/authors&gt;&lt;/contributors&gt;&lt;titles&gt;&lt;title&gt;Estimation of Average Treatment Effects Under Unconfoundedness&lt;/title&gt;&lt;/titles&gt;&lt;dates&gt;&lt;year&gt;2007&lt;/year&gt;&lt;/dates&gt;&lt;urls&gt;&lt;related-urls&gt;&lt;url&gt;https://www.nber.org/WNE/lect_1_match_fig.pdf&lt;/url&gt;&lt;/related-urls&gt;&lt;/urls&gt;&lt;/record&gt;&lt;/Cite&gt;&lt;/EndNote&gt;</w:instrText>
      </w:r>
      <w:r w:rsidR="000D39EC">
        <w:fldChar w:fldCharType="separate"/>
      </w:r>
      <w:r w:rsidR="000D39EC">
        <w:rPr>
          <w:noProof/>
        </w:rPr>
        <w:t>(</w:t>
      </w:r>
      <w:hyperlink w:anchor="_ENREF_6" w:tooltip="National Bureau of Economic Research, 2007 #882" w:history="1">
        <w:r w:rsidR="00F35E81">
          <w:rPr>
            <w:noProof/>
          </w:rPr>
          <w:t>National Bureau of Economic Research, 2007</w:t>
        </w:r>
      </w:hyperlink>
      <w:r w:rsidR="000D39EC">
        <w:rPr>
          <w:noProof/>
        </w:rPr>
        <w:t>)</w:t>
      </w:r>
      <w:r w:rsidR="000D39EC">
        <w:fldChar w:fldCharType="end"/>
      </w:r>
      <w:r w:rsidR="001C6785">
        <w:t xml:space="preserve">. </w:t>
      </w:r>
    </w:p>
    <w:p w14:paraId="4C62A1E9" w14:textId="77777777" w:rsidR="000D39EC" w:rsidRDefault="000D39EC" w:rsidP="00F76D88"/>
    <w:p w14:paraId="53AAC452" w14:textId="32A1F8E6" w:rsidR="00F76D88" w:rsidRDefault="001C6785" w:rsidP="00F76D88">
      <w:r>
        <w:t xml:space="preserve">This allows a casual interpretation </w:t>
      </w:r>
      <w:r w:rsidR="00AB3806">
        <w:t>if</w:t>
      </w:r>
      <w:r>
        <w:t xml:space="preserve"> the</w:t>
      </w:r>
      <w:r w:rsidR="00AB3806">
        <w:t xml:space="preserve"> set of </w:t>
      </w:r>
      <w:r w:rsidR="00F13A09">
        <w:t xml:space="preserve">observed </w:t>
      </w:r>
      <w:r w:rsidR="00AB3806">
        <w:t>covariates truly has encompassed all possible</w:t>
      </w:r>
      <w:r w:rsidR="00F5448A">
        <w:t xml:space="preserve"> confounding in the relationship between cause and effect</w:t>
      </w:r>
      <w:r w:rsidR="00AB3806">
        <w:t xml:space="preserve">. Whilst this may not entirely hold, the sheer </w:t>
      </w:r>
      <w:r w:rsidR="00AB3806">
        <w:lastRenderedPageBreak/>
        <w:t>number of variables within the DI</w:t>
      </w:r>
      <w:r w:rsidR="00DE214F">
        <w:t>S</w:t>
      </w:r>
      <w:r w:rsidR="00AB3806">
        <w:t xml:space="preserve">E dataset (300 in total) allows us to assume that one of these variables </w:t>
      </w:r>
      <w:r w:rsidR="00F13A09">
        <w:t xml:space="preserve">or a combination of them </w:t>
      </w:r>
      <w:r w:rsidR="00AB3806">
        <w:t>will</w:t>
      </w:r>
      <w:r w:rsidR="00F13A09">
        <w:t xml:space="preserve"> directly address observed confounding and may</w:t>
      </w:r>
      <w:r w:rsidR="00AB3806">
        <w:t xml:space="preserve"> indirectly</w:t>
      </w:r>
      <w:r w:rsidR="00F13A09">
        <w:t xml:space="preserve"> help with highly correlated unobserved confounding</w:t>
      </w:r>
      <w:r w:rsidR="00AB3806">
        <w:t xml:space="preserve">. Hence, this assumption </w:t>
      </w:r>
      <w:r w:rsidR="00F13A09">
        <w:t xml:space="preserve">despite not being perfect </w:t>
      </w:r>
      <w:r w:rsidR="00AB3806">
        <w:t>can, to a large extent</w:t>
      </w:r>
      <w:r w:rsidR="00F13A09">
        <w:t xml:space="preserve"> help with </w:t>
      </w:r>
      <w:r w:rsidR="00175381">
        <w:t>achieving</w:t>
      </w:r>
      <w:r w:rsidR="00F13A09">
        <w:t xml:space="preserve"> more consistent causal estimates</w:t>
      </w:r>
      <w:r w:rsidR="00AB3806">
        <w:t>.</w:t>
      </w:r>
    </w:p>
    <w:p w14:paraId="0CFB1213" w14:textId="77777777" w:rsidR="00D0734F" w:rsidRDefault="00D0734F" w:rsidP="00F76D88"/>
    <w:p w14:paraId="4EE7CEAE" w14:textId="483AE06C" w:rsidR="0022364A" w:rsidRDefault="00F13A09" w:rsidP="00F76D88">
      <w:r>
        <w:t>There is an equivalent idea in the missing data literature known as “missing at random”</w:t>
      </w:r>
      <w:r w:rsidR="0022364A">
        <w:t xml:space="preserve">. </w:t>
      </w:r>
      <w:r w:rsidR="00D0734F">
        <w:t>T</w:t>
      </w:r>
      <w:r w:rsidR="00175381">
        <w:t>his</w:t>
      </w:r>
      <w:r w:rsidR="00D0734F">
        <w:t xml:space="preserve"> means that</w:t>
      </w:r>
      <w:r w:rsidR="00175381">
        <w:t xml:space="preserve"> the</w:t>
      </w:r>
      <w:r w:rsidR="00D0734F">
        <w:t xml:space="preserve"> missing</w:t>
      </w:r>
      <w:r w:rsidR="00175381">
        <w:t>ness of data</w:t>
      </w:r>
      <w:r w:rsidR="00D0734F">
        <w:t xml:space="preserve"> within the dataset can be fully accounted for by </w:t>
      </w:r>
      <w:r w:rsidR="00175381">
        <w:t>observed covariates that have complete information. The missingness could however depend upon unobserved covariates, which we do not consider</w:t>
      </w:r>
      <w:r w:rsidR="00D0734F">
        <w:t>.</w:t>
      </w:r>
      <w:r w:rsidR="00175381">
        <w:t xml:space="preserve"> Such an assumption is important as it forms the basis for our multiple imputation – that the existing data from observed covariates is </w:t>
      </w:r>
      <w:proofErr w:type="gramStart"/>
      <w:r w:rsidR="00175381">
        <w:t>sufficient</w:t>
      </w:r>
      <w:proofErr w:type="gramEnd"/>
      <w:r w:rsidR="00175381">
        <w:t xml:space="preserve"> to predict the missing data. The assumption of “missing at random” is therefore consistent with the idea of unconfoundedness.</w:t>
      </w:r>
      <w:r w:rsidR="00D0734F">
        <w:t xml:space="preserve"> </w:t>
      </w:r>
    </w:p>
    <w:p w14:paraId="7A1F553B" w14:textId="1F15B6FD" w:rsidR="00A65CFF" w:rsidRDefault="00A65CFF" w:rsidP="00F76D88"/>
    <w:p w14:paraId="1F19D9CF" w14:textId="01353C6A" w:rsidR="00A65CFF" w:rsidRPr="001B1BD6" w:rsidRDefault="00A65CFF" w:rsidP="00F76D88">
      <w:pPr>
        <w:rPr>
          <w:i/>
        </w:rPr>
      </w:pPr>
      <w:r w:rsidRPr="001B1BD6">
        <w:rPr>
          <w:i/>
        </w:rPr>
        <w:t>Assumption 2: Overlap</w:t>
      </w:r>
    </w:p>
    <w:p w14:paraId="725B656D" w14:textId="5D645AE3" w:rsidR="00A65CFF" w:rsidRDefault="00A65CFF" w:rsidP="00F76D88">
      <w:r>
        <w:t xml:space="preserve">The assumption of overlap that the treatment assignment has a non-zero probability to be in either treatment </w:t>
      </w:r>
      <w:r w:rsidR="001B1BD6">
        <w:t>groups and</w:t>
      </w:r>
      <w:r w:rsidR="00F374AC">
        <w:t xml:space="preserve"> is bounded away from zero and one</w:t>
      </w:r>
      <w:r w:rsidR="002F69B7">
        <w:t>.</w:t>
      </w:r>
      <w:r w:rsidR="00800179">
        <w:t xml:space="preserve"> In other words, for every value of Xi there exists a strictly positive probability for being in the treatment group as well as the control group</w:t>
      </w:r>
      <w:r w:rsidR="002F69B7">
        <w:t xml:space="preserve">. </w:t>
      </w:r>
    </w:p>
    <w:p w14:paraId="4CBF0B14" w14:textId="5818CD17" w:rsidR="000D39EC" w:rsidRDefault="000D39EC" w:rsidP="00F76D88"/>
    <w:p w14:paraId="4A80C87E" w14:textId="51A7413C" w:rsidR="000D39EC" w:rsidRDefault="00DD1BB8" w:rsidP="00F76D88">
      <m:oMathPara>
        <m:oMath>
          <m:r>
            <w:rPr>
              <w:rFonts w:ascii="Cambria Math" w:hAnsi="Cambria Math"/>
            </w:rPr>
            <m:t>0&lt;</m:t>
          </m:r>
          <m:func>
            <m:funcPr>
              <m:ctrlPr>
                <w:rPr>
                  <w:rFonts w:ascii="Cambria Math" w:hAnsi="Cambria Math"/>
                  <w:i/>
                </w:rPr>
              </m:ctrlPr>
            </m:funcPr>
            <m:fName>
              <m:r>
                <m:rPr>
                  <m:sty m:val="p"/>
                </m:rPr>
                <w:rPr>
                  <w:rFonts w:ascii="Cambria Math" w:hAnsi="Cambria Math"/>
                </w:rPr>
                <m:t>Pr</m:t>
              </m:r>
            </m:fName>
            <m:e>
              <m:d>
                <m:dPr>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 xml:space="preserve">=1 </m:t>
                  </m:r>
                </m:e>
              </m:d>
            </m:e>
          </m:func>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)&lt;1</m:t>
          </m:r>
        </m:oMath>
      </m:oMathPara>
    </w:p>
    <w:p w14:paraId="38425555" w14:textId="63D070F9" w:rsidR="002F69B7" w:rsidRDefault="002F69B7" w:rsidP="00F76D88"/>
    <w:p w14:paraId="1249DD0D" w14:textId="69E015F0" w:rsidR="00670EC1" w:rsidRDefault="002F69B7" w:rsidP="00670EC1">
      <w:r>
        <w:t>Holding these two assumptions allows us to</w:t>
      </w:r>
      <w:r w:rsidR="001270A7">
        <w:t xml:space="preserve"> impose the strong </w:t>
      </w:r>
      <w:proofErr w:type="spellStart"/>
      <w:r w:rsidR="001270A7">
        <w:t>ignorability</w:t>
      </w:r>
      <w:proofErr w:type="spellEnd"/>
      <w:r w:rsidR="001270A7">
        <w:t xml:space="preserve"> condition (</w:t>
      </w:r>
      <w:r w:rsidR="00670EC1">
        <w:t xml:space="preserve">Rosenbaum and Rubin,1983). </w:t>
      </w:r>
      <w:r>
        <w:t xml:space="preserve"> </w:t>
      </w:r>
      <w:r w:rsidR="00670EC1">
        <w:t xml:space="preserve">Under strong </w:t>
      </w:r>
      <w:proofErr w:type="spellStart"/>
      <w:r w:rsidR="00670EC1">
        <w:t>ignorability</w:t>
      </w:r>
      <w:proofErr w:type="spellEnd"/>
      <w:r w:rsidR="00670EC1">
        <w:t xml:space="preserve">, we can estimate treatment effects without bias by accounting for the confounding effects of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670EC1">
        <w:t xml:space="preserve">. </w:t>
      </w:r>
    </w:p>
    <w:p w14:paraId="34BE0933" w14:textId="7973A791" w:rsidR="00670EC1" w:rsidRDefault="00670EC1" w:rsidP="00670EC1"/>
    <w:p w14:paraId="64F04ECC" w14:textId="2D85DDDA" w:rsidR="00670EC1" w:rsidRDefault="00670EC1" w:rsidP="00670EC1">
      <w:pPr>
        <w:rPr>
          <w:b/>
        </w:rPr>
      </w:pPr>
      <w:r w:rsidRPr="000F25CB">
        <w:rPr>
          <w:b/>
        </w:rPr>
        <w:t>Matching</w:t>
      </w:r>
    </w:p>
    <w:p w14:paraId="039CCFD6" w14:textId="1161C532" w:rsidR="000F25CB" w:rsidRPr="000F25CB" w:rsidRDefault="000F25CB" w:rsidP="00670EC1">
      <w:r>
        <w:t xml:space="preserve">In statistics, matching is a technique used to evaluate the effect of a treatment. It compares the outcome variable between units within the control and </w:t>
      </w:r>
      <w:r w:rsidR="00F52ED3">
        <w:t xml:space="preserve">treated groups in studies where treatment is not randomly assigned. Matching often involves finding units with similar observed characteristics and seeking the difference in the outcome variable, thereby minimizing confounding bias. One important method of matching is using propensity score matching. </w:t>
      </w:r>
    </w:p>
    <w:p w14:paraId="7F3AC75F" w14:textId="0CFF768F" w:rsidR="002F69B7" w:rsidRDefault="002F69B7" w:rsidP="00F76D88"/>
    <w:p w14:paraId="3F7406EB" w14:textId="0F56462E" w:rsidR="002F69B7" w:rsidRPr="001B1BD6" w:rsidRDefault="002F69B7" w:rsidP="00F76D88">
      <w:r w:rsidRPr="001B1BD6">
        <w:rPr>
          <w:b/>
        </w:rPr>
        <w:t>Propensity Scores</w:t>
      </w:r>
    </w:p>
    <w:p w14:paraId="40539FE3" w14:textId="7664D47B" w:rsidR="007F2C64" w:rsidRDefault="002F69B7" w:rsidP="00F76D88">
      <w:r>
        <w:t>A propensity score</w:t>
      </w:r>
      <w:r w:rsidR="007B0367">
        <w:t xml:space="preserve">, </w:t>
      </w:r>
      <m:oMath>
        <m:sSub>
          <m:sSubPr>
            <m:ctrlPr>
              <w:rPr>
                <w:rFonts w:ascii="Cambria Math" w:hAnsi="Cambria Math"/>
                <w:i/>
              </w:rPr>
            </m:ctrlPr>
          </m:sSubPr>
          <m:e>
            <m:r>
              <w:rPr>
                <w:rFonts w:ascii="Cambria Math" w:hAnsi="Cambria Math"/>
              </w:rPr>
              <m:t>e</m:t>
            </m:r>
          </m:e>
          <m:sub>
            <m:r>
              <w:rPr>
                <w:rFonts w:ascii="Cambria Math" w:hAnsi="Cambria Math"/>
              </w:rPr>
              <m:t>i</m:t>
            </m:r>
          </m:sub>
        </m:sSub>
      </m:oMath>
      <w:r w:rsidR="00F52ED3">
        <w:t xml:space="preserve">, </w:t>
      </w:r>
      <w:r>
        <w:t xml:space="preserve">of </w:t>
      </w:r>
      <w:r w:rsidR="004E584E">
        <w:t>an</w:t>
      </w:r>
      <w:r>
        <w:t xml:space="preserve"> </w:t>
      </w:r>
      <w:r w:rsidR="004E584E">
        <w:t>observation is the probability of treatment assignment given the observed covariates</w:t>
      </w:r>
      <w:r w:rsidR="000D39EC">
        <w:t xml:space="preserve"> </w:t>
      </w:r>
      <w:r w:rsidR="000D39EC">
        <w:fldChar w:fldCharType="begin"/>
      </w:r>
      <w:r w:rsidR="000D39EC">
        <w:instrText xml:space="preserve"> ADDIN EN.CITE &lt;EndNote&gt;&lt;Cite&gt;&lt;Author&gt;Rosenbaum&lt;/Author&gt;&lt;Year&gt;1983&lt;/Year&gt;&lt;RecNum&gt;884&lt;/RecNum&gt;&lt;DisplayText&gt;(Rosenbaum &amp;amp; Rubin, 1983)&lt;/DisplayText&gt;&lt;record&gt;&lt;rec-number&gt;884&lt;/rec-number&gt;&lt;foreign-keys&gt;&lt;key app="EN" db-id="5v0esdd999ete6e2xtixrts1a2wzaz2va2z9" timestamp="1544458565"&gt;884&lt;/key&gt;&lt;/foreign-keys&gt;&lt;ref-type name="Journal Article"&gt;17&lt;/ref-type&gt;&lt;contributors&gt;&lt;authors&gt;&lt;author&gt;Rosenbaum, Paul R&lt;/author&gt;&lt;author&gt;Rubin, Donald B&lt;/author&gt;&lt;/authors&gt;&lt;/contributors&gt;&lt;titles&gt;&lt;title&gt;The central role of the propensity score in observational studies for causal effects&lt;/title&gt;&lt;secondary-title&gt;Biometrika&lt;/secondary-title&gt;&lt;/titles&gt;&lt;periodical&gt;&lt;full-title&gt;Biometrika&lt;/full-title&gt;&lt;/periodical&gt;&lt;pages&gt;41-55&lt;/pages&gt;&lt;volume&gt;70&lt;/volume&gt;&lt;number&gt;1&lt;/number&gt;&lt;dates&gt;&lt;year&gt;1983&lt;/year&gt;&lt;/dates&gt;&lt;isbn&gt;0006-3444&lt;/isbn&gt;&lt;urls&gt;&lt;/urls&gt;&lt;/record&gt;&lt;/Cite&gt;&lt;/EndNote&gt;</w:instrText>
      </w:r>
      <w:r w:rsidR="000D39EC">
        <w:fldChar w:fldCharType="separate"/>
      </w:r>
      <w:r w:rsidR="000D39EC">
        <w:rPr>
          <w:noProof/>
        </w:rPr>
        <w:t>(</w:t>
      </w:r>
      <w:hyperlink w:anchor="_ENREF_10" w:tooltip="Rosenbaum, 1983 #884" w:history="1">
        <w:r w:rsidR="00F35E81">
          <w:rPr>
            <w:noProof/>
          </w:rPr>
          <w:t>Rosenbaum &amp; Rubin, 1983</w:t>
        </w:r>
      </w:hyperlink>
      <w:r w:rsidR="000D39EC">
        <w:rPr>
          <w:noProof/>
        </w:rPr>
        <w:t>)</w:t>
      </w:r>
      <w:r w:rsidR="000D39EC">
        <w:fldChar w:fldCharType="end"/>
      </w:r>
      <w:r w:rsidR="004E584E">
        <w:t xml:space="preserve">. </w:t>
      </w:r>
    </w:p>
    <w:p w14:paraId="332A8BA0" w14:textId="1CBF19B4" w:rsidR="0067578E" w:rsidRPr="000F25CB" w:rsidRDefault="00562EBC" w:rsidP="00F76D88">
      <m:oMathPara>
        <m:oMath>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func>
            <m:funcPr>
              <m:ctrlPr>
                <w:rPr>
                  <w:rFonts w:ascii="Cambria Math" w:hAnsi="Cambria Math"/>
                </w:rPr>
              </m:ctrlPr>
            </m:funcPr>
            <m:fName>
              <m:r>
                <m:rPr>
                  <m:sty m:val="p"/>
                </m:rPr>
                <w:rPr>
                  <w:rFonts w:ascii="Cambria Math" w:hAnsi="Cambria Math"/>
                </w:rPr>
                <m:t>Pr</m:t>
              </m:r>
              <m:ctrlPr>
                <w:rPr>
                  <w:rFonts w:ascii="Cambria Math" w:hAnsi="Cambria Math"/>
                  <w:i/>
                </w:rPr>
              </m:ctrlPr>
            </m:fName>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i</m:t>
                      </m:r>
                    </m:sub>
                  </m:sSub>
                </m:e>
              </m:d>
            </m:e>
          </m:func>
        </m:oMath>
      </m:oMathPara>
    </w:p>
    <w:p w14:paraId="6A49E00F" w14:textId="62EB6A18" w:rsidR="000F25CB" w:rsidRPr="000F25CB" w:rsidRDefault="000F25CB" w:rsidP="00F76D88">
      <m:oMathPara>
        <m:oMath>
          <m:r>
            <w:rPr>
              <w:rFonts w:ascii="Cambria Math" w:hAnsi="Cambria Math"/>
            </w:rPr>
            <m:t xml:space="preserve">= </m:t>
          </m:r>
          <m:nary>
            <m:naryPr>
              <m:chr m:val="∏"/>
              <m:ctrlPr>
                <w:rPr>
                  <w:rFonts w:ascii="Cambria Math" w:hAnsi="Cambria Math"/>
                  <w:i/>
                </w:rPr>
              </m:ctrlPr>
            </m:naryPr>
            <m:sub>
              <m:d>
                <m:dPr>
                  <m:begChr m:val="{"/>
                  <m:endChr m:val="}"/>
                  <m:ctrlPr>
                    <w:rPr>
                      <w:rFonts w:ascii="Cambria Math" w:hAnsi="Cambria Math"/>
                      <w:i/>
                    </w:rPr>
                  </m:ctrlPr>
                </m:dPr>
                <m:e>
                  <m:r>
                    <w:rPr>
                      <w:rFonts w:ascii="Cambria Math" w:hAnsi="Cambria Math"/>
                    </w:rPr>
                    <m:t>i=1</m:t>
                  </m:r>
                </m:e>
              </m:d>
            </m:sub>
            <m:sup>
              <m:d>
                <m:dPr>
                  <m:begChr m:val="{"/>
                  <m:endChr m:val="}"/>
                  <m:ctrlPr>
                    <w:rPr>
                      <w:rFonts w:ascii="Cambria Math" w:hAnsi="Cambria Math"/>
                      <w:i/>
                    </w:rPr>
                  </m:ctrlPr>
                </m:dPr>
                <m:e>
                  <m:r>
                    <w:rPr>
                      <w:rFonts w:ascii="Cambria Math" w:hAnsi="Cambria Math"/>
                    </w:rPr>
                    <m:t>N</m:t>
                  </m:r>
                </m:e>
              </m:d>
            </m:sup>
            <m:e>
              <m:r>
                <w:rPr>
                  <w:rFonts w:ascii="Cambria Math" w:hAnsi="Cambria Math"/>
                </w:rPr>
                <m:t>e</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sup>
              </m:sSup>
              <m:r>
                <w:rPr>
                  <w:rFonts w:ascii="Cambria Math" w:hAnsi="Cambria Math"/>
                </w:rPr>
                <m:t xml:space="preserve"> </m:t>
              </m:r>
              <m:sSup>
                <m:sSupPr>
                  <m:ctrlPr>
                    <w:rPr>
                      <w:rFonts w:ascii="Cambria Math" w:hAnsi="Cambria Math"/>
                      <w:i/>
                    </w:rPr>
                  </m:ctrlPr>
                </m:sSupPr>
                <m:e>
                  <m:r>
                    <w:rPr>
                      <w:rFonts w:ascii="Cambria Math" w:hAnsi="Cambria Math"/>
                    </w:rPr>
                    <m:t>(1-e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e>
                <m:sup>
                  <m:r>
                    <w:rPr>
                      <w:rFonts w:ascii="Cambria Math" w:hAnsi="Cambria Math"/>
                    </w:rPr>
                    <m:t>1-</m:t>
                  </m:r>
                  <m:sSub>
                    <m:sSubPr>
                      <m:ctrlPr>
                        <w:rPr>
                          <w:rFonts w:ascii="Cambria Math" w:hAnsi="Cambria Math"/>
                          <w:i/>
                        </w:rPr>
                      </m:ctrlPr>
                    </m:sSubPr>
                    <m:e>
                      <m:r>
                        <w:rPr>
                          <w:rFonts w:ascii="Cambria Math" w:hAnsi="Cambria Math"/>
                        </w:rPr>
                        <m:t>z</m:t>
                      </m:r>
                    </m:e>
                    <m:sub>
                      <m:r>
                        <w:rPr>
                          <w:rFonts w:ascii="Cambria Math" w:hAnsi="Cambria Math"/>
                        </w:rPr>
                        <m:t>i</m:t>
                      </m:r>
                    </m:sub>
                  </m:sSub>
                </m:sup>
              </m:sSup>
            </m:e>
          </m:nary>
        </m:oMath>
      </m:oMathPara>
    </w:p>
    <w:p w14:paraId="48F5E781" w14:textId="77777777" w:rsidR="000F25CB" w:rsidRPr="000F25CB" w:rsidRDefault="000F25CB" w:rsidP="00F76D88"/>
    <w:p w14:paraId="30BC4192" w14:textId="2D092B69" w:rsidR="007D6186" w:rsidRPr="004F162E" w:rsidRDefault="00B17B0F" w:rsidP="00F76D88">
      <w:pPr>
        <w:rPr>
          <w:i/>
        </w:rPr>
      </w:pPr>
      <w:r>
        <w:t>There is, however, not a specified specification for the propensity score.  The propensity score can also be considered</w:t>
      </w:r>
      <w:r w:rsidR="007D6186">
        <w:t xml:space="preserve"> as a balancing score</w:t>
      </w:r>
      <w:r w:rsidR="004F162E" w:rsidRPr="004F162E">
        <w:rPr>
          <w:i/>
        </w:rPr>
        <w:t xml:space="preserve">. </w:t>
      </w:r>
      <w:r w:rsidR="007F2C64">
        <w:t xml:space="preserve">Conditional on the value of the propensity score, the distribution of the covariates within the observed set will be similar between subjects of the control and treatment groups. Thus, the propensity score can be viewed as a balancing score </w:t>
      </w:r>
      <w:r w:rsidR="007F2C64">
        <w:fldChar w:fldCharType="begin"/>
      </w:r>
      <w:r w:rsidR="007F2C64">
        <w:instrText xml:space="preserve"> ADDIN EN.CITE &lt;EndNote&gt;&lt;Cite&gt;&lt;Author&gt;Austin&lt;/Author&gt;&lt;Year&gt;2011&lt;/Year&gt;&lt;RecNum&gt;881&lt;/RecNum&gt;&lt;DisplayText&gt;(Austin, 2011)&lt;/DisplayText&gt;&lt;record&gt;&lt;rec-number&gt;881&lt;/rec-number&gt;&lt;foreign-keys&gt;&lt;key app="EN" db-id="5v0esdd999ete6e2xtixrts1a2wzaz2va2z9" timestamp="1544457970"&gt;881&lt;/key&gt;&lt;/foreign-keys&gt;&lt;ref-type name="Journal Article"&gt;17&lt;/ref-type&gt;&lt;contributors&gt;&lt;authors&gt;&lt;author&gt;Austin, Peter C.&lt;/author&gt;&lt;/authors&gt;&lt;/contributors&gt;&lt;titles&gt;&lt;title&gt;An Introduction to Propensity Score Methods for Reducing the Effects of Confounding in Observational Studies&lt;/title&gt;&lt;secondary-title&gt;Multivariate behavioral research&lt;/secondary-title&gt;&lt;/titles&gt;&lt;periodical&gt;&lt;full-title&gt;Multivariate behavioral research&lt;/full-title&gt;&lt;/periodical&gt;&lt;pages&gt;399-424&lt;/pages&gt;&lt;volume&gt;46&lt;/volume&gt;&lt;number&gt;3&lt;/number&gt;&lt;edition&gt;2011/06/08&lt;/edition&gt;&lt;dates&gt;&lt;year&gt;2011&lt;/year&gt;&lt;/dates&gt;&lt;publisher&gt;Taylor &amp;amp; Francis&lt;/publisher&gt;&lt;isbn&gt;1532-7906&amp;#xD;0027-3171&lt;/isbn&gt;&lt;accession-num&gt;21818162&lt;/accession-num&gt;&lt;urls&gt;&lt;related-urls&gt;&lt;url&gt;https://www.ncbi.nlm.nih.gov/pubmed/21818162&lt;/url&gt;&lt;url&gt;https://www.ncbi.nlm.nih.gov/pmc/PMC3144483/&lt;/url&gt;&lt;/related-urls&gt;&lt;/urls&gt;&lt;electronic-resource-num&gt;10.1080/00273171.2011.568786&lt;/electronic-resource-num&gt;&lt;remote-database-name&gt;PubMed&lt;/remote-database-name&gt;&lt;/record&gt;&lt;/Cite&gt;&lt;/EndNote&gt;</w:instrText>
      </w:r>
      <w:r w:rsidR="007F2C64">
        <w:fldChar w:fldCharType="separate"/>
      </w:r>
      <w:r w:rsidR="007F2C64">
        <w:rPr>
          <w:noProof/>
        </w:rPr>
        <w:t>(</w:t>
      </w:r>
      <w:hyperlink w:anchor="_ENREF_2" w:tooltip="Austin, 2011 #881" w:history="1">
        <w:r w:rsidR="00F35E81">
          <w:rPr>
            <w:noProof/>
          </w:rPr>
          <w:t>Austin, 2011</w:t>
        </w:r>
      </w:hyperlink>
      <w:r w:rsidR="007F2C64">
        <w:rPr>
          <w:noProof/>
        </w:rPr>
        <w:t>)</w:t>
      </w:r>
      <w:r w:rsidR="007F2C64">
        <w:fldChar w:fldCharType="end"/>
      </w:r>
      <w:r w:rsidR="007F2C64">
        <w:t>.</w:t>
      </w:r>
      <w:r w:rsidR="004F162E">
        <w:rPr>
          <w:i/>
        </w:rPr>
        <w:t xml:space="preserve"> </w:t>
      </w:r>
    </w:p>
    <w:p w14:paraId="05BA3F5D" w14:textId="77777777" w:rsidR="00EA537C" w:rsidRDefault="00EA537C" w:rsidP="00F76D88"/>
    <w:p w14:paraId="54227BE6" w14:textId="20E07D58" w:rsidR="002F69B7" w:rsidRDefault="004E584E" w:rsidP="00F76D88">
      <w:r>
        <w:t>Hence, the combined effects of the multiple distribution of covariates is aggregated to form a single predictor. In other words, two observations with the same propensity score can</w:t>
      </w:r>
      <w:r w:rsidR="00B17B0F">
        <w:t xml:space="preserve"> </w:t>
      </w:r>
      <w:r w:rsidR="004F162E">
        <w:t>be assumed to have, on average, similar treatment biasness.</w:t>
      </w:r>
      <w:r w:rsidR="007F2C64" w:rsidRPr="007F2C64">
        <w:t xml:space="preserve"> </w:t>
      </w:r>
      <w:r w:rsidR="007F2C64">
        <w:t>For this study, a logistic regression model was used to estimate the predicted probability of treatment, a binary indicator, based on the baseline covariates.</w:t>
      </w:r>
      <w:r w:rsidR="00670EC1">
        <w:t xml:space="preserve"> The task of deriving propensity scores is essentially a classification task, and more sophisticated classification algorithms can also be used to capture non-linearities inherent in the relationship between covariates. </w:t>
      </w:r>
    </w:p>
    <w:p w14:paraId="6B40989D" w14:textId="282B9FC5" w:rsidR="004F162E" w:rsidRDefault="004F162E" w:rsidP="00F76D88"/>
    <w:p w14:paraId="2C9D0F3A" w14:textId="4673E695" w:rsidR="004F162E" w:rsidRPr="001B1BD6" w:rsidRDefault="004F162E" w:rsidP="00F76D88">
      <w:pPr>
        <w:rPr>
          <w:b/>
        </w:rPr>
      </w:pPr>
      <w:r w:rsidRPr="001B1BD6">
        <w:rPr>
          <w:b/>
        </w:rPr>
        <w:t>Propensity Score Matching</w:t>
      </w:r>
    </w:p>
    <w:p w14:paraId="2815C9FE" w14:textId="77777777" w:rsidR="007A5732" w:rsidRDefault="004F162E" w:rsidP="00F76D88">
      <w:r>
        <w:t xml:space="preserve">Once propensity scores values have been calculated, observations with similar propensity scores values within the treatment and control groups will be matched. One-to-one or pair matching is the most common and involves matching </w:t>
      </w:r>
      <w:r w:rsidR="007F2C64">
        <w:t>every</w:t>
      </w:r>
      <w:r>
        <w:t xml:space="preserve"> observation from the </w:t>
      </w:r>
      <w:r w:rsidR="00D23CA2">
        <w:t xml:space="preserve">control group to </w:t>
      </w:r>
      <w:r w:rsidR="000D39EC">
        <w:t>an</w:t>
      </w:r>
      <w:r w:rsidR="007F2C64">
        <w:t xml:space="preserve"> </w:t>
      </w:r>
      <w:r>
        <w:t xml:space="preserve">observation </w:t>
      </w:r>
      <w:r>
        <w:lastRenderedPageBreak/>
        <w:t xml:space="preserve">from the control group of </w:t>
      </w:r>
      <w:r w:rsidR="007F2C64">
        <w:t xml:space="preserve">similar </w:t>
      </w:r>
      <w:r>
        <w:t>propensity score values.</w:t>
      </w:r>
      <w:r w:rsidR="006F10D3">
        <w:t xml:space="preserve"> Note that if the number of control units is more than that of the treated units, the unmatched control units will be discarded</w:t>
      </w:r>
      <w:r w:rsidR="004852A3">
        <w:t xml:space="preserve">. This procedure of matching every treatment unit to a similar control and discarding other control units gives us the </w:t>
      </w:r>
      <w:r w:rsidR="001B1BD6">
        <w:t>Average Treatment Effect on the Treated (ATT)</w:t>
      </w:r>
      <w:r w:rsidR="004852A3">
        <w:t xml:space="preserve">. </w:t>
      </w:r>
    </w:p>
    <w:p w14:paraId="0D25C73E" w14:textId="77777777" w:rsidR="007A5732" w:rsidRDefault="007A5732" w:rsidP="00F76D88"/>
    <w:p w14:paraId="6B8D69ED" w14:textId="27AF6653" w:rsidR="004852A3" w:rsidRDefault="001B1BD6" w:rsidP="00F76D88">
      <w:r>
        <w:t>This is distinct from the Average Treatment Effect (ATE) as the latter refers to the effect the treatment has on the whole population, instead of solely on the treated group. In a randomized control trial, we can assume that the ATT = ATE as the baselines for the treated and control groups are the same, whilst the treatment effect on the treated group would be the same as that on the control group.</w:t>
      </w:r>
      <w:r w:rsidR="004852A3">
        <w:t xml:space="preserve"> </w:t>
      </w:r>
      <w:r w:rsidR="004852A3" w:rsidRPr="001B1BD6">
        <w:t>Heckman (1997) notes that ATT might be more policy relevant than ATE because the ATE includes the effect on persons for whom the program was never intended</w:t>
      </w:r>
      <w:r w:rsidR="007A5732">
        <w:t xml:space="preserve"> for</w:t>
      </w:r>
      <w:r w:rsidR="004852A3" w:rsidRPr="001B1BD6">
        <w:t xml:space="preserve">. </w:t>
      </w:r>
    </w:p>
    <w:p w14:paraId="5B42213C" w14:textId="77777777" w:rsidR="004852A3" w:rsidRDefault="004852A3" w:rsidP="00F76D88"/>
    <w:p w14:paraId="2D270E3E" w14:textId="6F6711BF" w:rsidR="004F162E" w:rsidRDefault="004F162E" w:rsidP="00F76D88">
      <w:r>
        <w:t xml:space="preserve">In this case, the </w:t>
      </w:r>
      <w:r w:rsidR="00F52ED3" w:rsidRPr="00F52ED3">
        <w:t>ATT</w:t>
      </w:r>
      <w:r>
        <w:t xml:space="preserve"> is simply the sum of the difference between the outcome values between the matched pair.</w:t>
      </w:r>
    </w:p>
    <w:p w14:paraId="50817AA8" w14:textId="124B6696" w:rsidR="009D725C" w:rsidRDefault="009D725C" w:rsidP="00F76D88"/>
    <w:p w14:paraId="49293537" w14:textId="452DF69D" w:rsidR="00DD1BB8" w:rsidRDefault="00DD1BB8" w:rsidP="00F76D88">
      <m:oMathPara>
        <m:oMath>
          <m:r>
            <w:rPr>
              <w:rFonts w:ascii="Cambria Math" w:hAnsi="Cambria Math"/>
            </w:rPr>
            <m:t>ATT=</m:t>
          </m:r>
          <m:f>
            <m:fPr>
              <m:ctrlPr>
                <w:rPr>
                  <w:rFonts w:ascii="Cambria Math" w:hAnsi="Cambria Math"/>
                  <w:i/>
                </w:rPr>
              </m:ctrlPr>
            </m:fPr>
            <m:num>
              <m:r>
                <w:rPr>
                  <w:rFonts w:ascii="Cambria Math" w:hAnsi="Cambria Math"/>
                </w:rPr>
                <m:t>1</m:t>
              </m:r>
            </m:num>
            <m:den>
              <m:r>
                <w:rPr>
                  <w:rFonts w:ascii="Cambria Math" w:hAnsi="Cambria Math"/>
                </w:rPr>
                <m:t>A</m:t>
              </m:r>
            </m:den>
          </m:f>
          <m:nary>
            <m:naryPr>
              <m:chr m:val="∑"/>
              <m:ctrlPr>
                <w:rPr>
                  <w:rFonts w:ascii="Cambria Math" w:hAnsi="Cambria Math"/>
                  <w:i/>
                </w:rPr>
              </m:ctrlPr>
            </m:naryPr>
            <m:sub>
              <m:d>
                <m:dPr>
                  <m:begChr m:val="{"/>
                  <m:endChr m:val="}"/>
                  <m:ctrlPr>
                    <w:rPr>
                      <w:rFonts w:ascii="Cambria Math" w:hAnsi="Cambria Math"/>
                      <w:i/>
                    </w:rPr>
                  </m:ctrlPr>
                </m:dPr>
                <m:e>
                  <m:r>
                    <w:rPr>
                      <w:rFonts w:ascii="Cambria Math" w:hAnsi="Cambria Math"/>
                    </w:rPr>
                    <m:t>i=1</m:t>
                  </m:r>
                </m:e>
              </m:d>
            </m:sub>
            <m:sup>
              <m:d>
                <m:dPr>
                  <m:begChr m:val="{"/>
                  <m:endChr m:val="}"/>
                  <m:ctrlPr>
                    <w:rPr>
                      <w:rFonts w:ascii="Cambria Math" w:hAnsi="Cambria Math"/>
                      <w:i/>
                    </w:rPr>
                  </m:ctrlPr>
                </m:dPr>
                <m:e>
                  <m:r>
                    <w:rPr>
                      <w:rFonts w:ascii="Cambria Math" w:hAnsi="Cambria Math"/>
                    </w:rPr>
                    <m:t>A</m:t>
                  </m:r>
                </m:e>
              </m:d>
            </m:sup>
            <m:e>
              <m:sSub>
                <m:sSubPr>
                  <m:ctrlPr>
                    <w:rPr>
                      <w:rFonts w:ascii="Cambria Math" w:hAnsi="Cambria Math"/>
                      <w:i/>
                    </w:rPr>
                  </m:ctrlPr>
                </m:sSubPr>
                <m:e>
                  <m:r>
                    <w:rPr>
                      <w:rFonts w:ascii="Cambria Math" w:hAnsi="Cambria Math"/>
                    </w:rPr>
                    <m:t>Y</m:t>
                  </m:r>
                </m:e>
                <m:sub>
                  <m:r>
                    <w:rPr>
                      <w:rFonts w:ascii="Cambria Math" w:hAnsi="Cambria Math"/>
                    </w:rPr>
                    <m:t>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c,i</m:t>
                  </m:r>
                </m:sub>
              </m:sSub>
            </m:e>
          </m:nary>
        </m:oMath>
      </m:oMathPara>
    </w:p>
    <w:p w14:paraId="6BD7DE23" w14:textId="700B4BFC" w:rsidR="0088641B" w:rsidRDefault="00DD1BB8" w:rsidP="00F76D88">
      <w:r>
        <w:t xml:space="preserve">where </w:t>
      </w:r>
      <w:r>
        <w:rPr>
          <w:i/>
        </w:rPr>
        <w:t xml:space="preserve">A </w:t>
      </w:r>
      <w:r>
        <w:t xml:space="preserve">is the number of matched pairs, </w:t>
      </w:r>
      <m:oMath>
        <m:sSub>
          <m:sSubPr>
            <m:ctrlPr>
              <w:rPr>
                <w:rFonts w:ascii="Cambria Math" w:hAnsi="Cambria Math"/>
                <w:i/>
              </w:rPr>
            </m:ctrlPr>
          </m:sSubPr>
          <m:e>
            <m:r>
              <w:rPr>
                <w:rFonts w:ascii="Cambria Math" w:hAnsi="Cambria Math"/>
              </w:rPr>
              <m:t>Y</m:t>
            </m:r>
          </m:e>
          <m:sub>
            <m:r>
              <w:rPr>
                <w:rFonts w:ascii="Cambria Math" w:hAnsi="Cambria Math"/>
              </w:rPr>
              <m:t>t,i</m:t>
            </m:r>
          </m:sub>
        </m:sSub>
      </m:oMath>
      <w:r>
        <w:t xml:space="preserve"> is the value of the outcome variable of the treated unit of the matched pair whilst </w:t>
      </w:r>
      <m:oMath>
        <m:sSub>
          <m:sSubPr>
            <m:ctrlPr>
              <w:rPr>
                <w:rFonts w:ascii="Cambria Math" w:hAnsi="Cambria Math"/>
                <w:i/>
              </w:rPr>
            </m:ctrlPr>
          </m:sSubPr>
          <m:e>
            <m:r>
              <w:rPr>
                <w:rFonts w:ascii="Cambria Math" w:hAnsi="Cambria Math"/>
              </w:rPr>
              <m:t>Y</m:t>
            </m:r>
          </m:e>
          <m:sub>
            <m:r>
              <w:rPr>
                <w:rFonts w:ascii="Cambria Math" w:hAnsi="Cambria Math"/>
              </w:rPr>
              <m:t>c,i</m:t>
            </m:r>
          </m:sub>
        </m:sSub>
      </m:oMath>
      <w:r>
        <w:t xml:space="preserve"> is that of the control unit of the matched pair. </w:t>
      </w:r>
    </w:p>
    <w:p w14:paraId="7C6EF51C" w14:textId="47BE2909" w:rsidR="004852A3" w:rsidRDefault="004852A3" w:rsidP="00F76D88"/>
    <w:p w14:paraId="7BD6FB79" w14:textId="00C769EB" w:rsidR="00A30BA7" w:rsidRDefault="004852A3" w:rsidP="00434266">
      <w:r>
        <w:t xml:space="preserve">Three other propensity score methods are commonly used: using propensity scores values as weights to create balance between the control (weighting) and treated groups, dividing the sample into blocks based on propensity score values (stratification) and forming a regression based upon the propensity score </w:t>
      </w:r>
      <w:r>
        <w:fldChar w:fldCharType="begin"/>
      </w:r>
      <w:r>
        <w:instrText xml:space="preserve"> ADDIN EN.CITE &lt;EndNote&gt;&lt;Cite&gt;&lt;Author&gt;Austin&lt;/Author&gt;&lt;Year&gt;2011&lt;/Year&gt;&lt;RecNum&gt;881&lt;/RecNum&gt;&lt;DisplayText&gt;(Austin, 2011)&lt;/DisplayText&gt;&lt;record&gt;&lt;rec-number&gt;881&lt;/rec-number&gt;&lt;foreign-keys&gt;&lt;key app="EN" db-id="5v0esdd999ete6e2xtixrts1a2wzaz2va2z9" timestamp="1544457970"&gt;881&lt;/key&gt;&lt;/foreign-keys&gt;&lt;ref-type name="Journal Article"&gt;17&lt;/ref-type&gt;&lt;contributors&gt;&lt;authors&gt;&lt;author&gt;Austin, Peter C.&lt;/author&gt;&lt;/authors&gt;&lt;/contributors&gt;&lt;titles&gt;&lt;title&gt;An Introduction to Propensity Score Methods for Reducing the Effects of Confounding in Observational Studies&lt;/title&gt;&lt;secondary-title&gt;Multivariate behavioral research&lt;/secondary-title&gt;&lt;/titles&gt;&lt;periodical&gt;&lt;full-title&gt;Multivariate behavioral research&lt;/full-title&gt;&lt;/periodical&gt;&lt;pages&gt;399-424&lt;/pages&gt;&lt;volume&gt;46&lt;/volume&gt;&lt;number&gt;3&lt;/number&gt;&lt;edition&gt;2011/06/08&lt;/edition&gt;&lt;dates&gt;&lt;year&gt;2011&lt;/year&gt;&lt;/dates&gt;&lt;publisher&gt;Taylor &amp;amp; Francis&lt;/publisher&gt;&lt;isbn&gt;1532-7906&amp;#xD;0027-3171&lt;/isbn&gt;&lt;accession-num&gt;21818162&lt;/accession-num&gt;&lt;urls&gt;&lt;related-urls&gt;&lt;url&gt;https://www.ncbi.nlm.nih.gov/pubmed/21818162&lt;/url&gt;&lt;url&gt;https://www.ncbi.nlm.nih.gov/pmc/PMC3144483/&lt;/url&gt;&lt;/related-urls&gt;&lt;/urls&gt;&lt;electronic-resource-num&gt;10.1080/00273171.2011.568786&lt;/electronic-resource-num&gt;&lt;remote-database-name&gt;PubMed&lt;/remote-database-name&gt;&lt;/record&gt;&lt;/Cite&gt;&lt;/EndNote&gt;</w:instrText>
      </w:r>
      <w:r>
        <w:fldChar w:fldCharType="separate"/>
      </w:r>
      <w:r>
        <w:rPr>
          <w:noProof/>
        </w:rPr>
        <w:t>(</w:t>
      </w:r>
      <w:hyperlink w:anchor="_ENREF_2" w:tooltip="Austin, 2011 #881" w:history="1">
        <w:r w:rsidR="00F35E81">
          <w:rPr>
            <w:noProof/>
          </w:rPr>
          <w:t>Austin, 2011</w:t>
        </w:r>
      </w:hyperlink>
      <w:r>
        <w:rPr>
          <w:noProof/>
        </w:rPr>
        <w:t>)</w:t>
      </w:r>
      <w:r>
        <w:fldChar w:fldCharType="end"/>
      </w:r>
    </w:p>
    <w:p w14:paraId="7D3709B3" w14:textId="77777777" w:rsidR="00434266" w:rsidRPr="00434266" w:rsidRDefault="00434266" w:rsidP="00434266"/>
    <w:p w14:paraId="050441C6" w14:textId="39BF52C4" w:rsidR="00DD1BB8" w:rsidRDefault="003D7AB3" w:rsidP="003D7AB3">
      <w:pPr>
        <w:pStyle w:val="Heading1"/>
      </w:pPr>
      <w:bookmarkStart w:id="3" w:name="_Toc532333977"/>
      <w:r>
        <w:t>III. RESULTS</w:t>
      </w:r>
      <w:bookmarkEnd w:id="3"/>
    </w:p>
    <w:p w14:paraId="5750C4CD" w14:textId="4BF0253B" w:rsidR="001016C3" w:rsidRDefault="001016C3" w:rsidP="00F76D88">
      <w:r>
        <w:t>R (Version 3.5.1) was used throughout the data analysis process</w:t>
      </w:r>
      <w:r w:rsidR="00E96E1B">
        <w:t xml:space="preserve"> </w:t>
      </w:r>
      <w:r w:rsidR="00E96E1B">
        <w:fldChar w:fldCharType="begin"/>
      </w:r>
      <w:r w:rsidR="00E96E1B">
        <w:instrText xml:space="preserve"> ADDIN EN.CITE &lt;EndNote&gt;&lt;Cite&gt;&lt;Author&gt;R Development Core Team&lt;/Author&gt;&lt;Year&gt;2018&lt;/Year&gt;&lt;RecNum&gt;885&lt;/RecNum&gt;&lt;DisplayText&gt;(R Development Core Team, 2018)&lt;/DisplayText&gt;&lt;record&gt;&lt;rec-number&gt;885&lt;/rec-number&gt;&lt;foreign-keys&gt;&lt;key app="EN" db-id="5v0esdd999ete6e2xtixrts1a2wzaz2va2z9" timestamp="1544465148"&gt;885&lt;/key&gt;&lt;/foreign-keys&gt;&lt;ref-type name="Computer Program"&gt;9&lt;/ref-type&gt;&lt;contributors&gt;&lt;authors&gt;&lt;author&gt;R Development Core Team,&lt;/author&gt;&lt;/authors&gt;&lt;/contributors&gt;&lt;titles&gt;&lt;title&gt;R: A language and environment for statistical computing&lt;/title&gt;&lt;/titles&gt;&lt;dates&gt;&lt;year&gt;2018&lt;/year&gt;&lt;/dates&gt;&lt;urls&gt;&lt;related-urls&gt;&lt;url&gt;https://www.R-project.org/&lt;/url&gt;&lt;/related-urls&gt;&lt;/urls&gt;&lt;/record&gt;&lt;/Cite&gt;&lt;/EndNote&gt;</w:instrText>
      </w:r>
      <w:r w:rsidR="00E96E1B">
        <w:fldChar w:fldCharType="separate"/>
      </w:r>
      <w:r w:rsidR="00E96E1B">
        <w:rPr>
          <w:noProof/>
        </w:rPr>
        <w:t>(</w:t>
      </w:r>
      <w:hyperlink w:anchor="_ENREF_9" w:tooltip="R Development Core Team, 2018 #885" w:history="1">
        <w:r w:rsidR="00F35E81">
          <w:rPr>
            <w:noProof/>
          </w:rPr>
          <w:t>R Development Core Team, 2018</w:t>
        </w:r>
      </w:hyperlink>
      <w:r w:rsidR="00E96E1B">
        <w:rPr>
          <w:noProof/>
        </w:rPr>
        <w:t>)</w:t>
      </w:r>
      <w:r w:rsidR="00E96E1B">
        <w:fldChar w:fldCharType="end"/>
      </w:r>
      <w:r>
        <w:t>. The original DI</w:t>
      </w:r>
      <w:r w:rsidR="00C30010">
        <w:t>S</w:t>
      </w:r>
      <w:r>
        <w:t xml:space="preserve">E data </w:t>
      </w:r>
      <w:r w:rsidR="00E96E1B">
        <w:t xml:space="preserve">for the state of Gujarat </w:t>
      </w:r>
      <w:r>
        <w:t xml:space="preserve">was uploaded as a </w:t>
      </w:r>
      <w:r w:rsidR="00E96E1B">
        <w:t xml:space="preserve">data frame. Over 300 variables were observed with 239,232 schools as observations/units. Each observation has a corresponding school code, locality and </w:t>
      </w:r>
      <w:proofErr w:type="spellStart"/>
      <w:r w:rsidR="00E96E1B">
        <w:t>pincode</w:t>
      </w:r>
      <w:proofErr w:type="spellEnd"/>
      <w:r w:rsidR="00E96E1B">
        <w:t xml:space="preserve"> which allows individual identification of the school. For this analysis, only continuous variables were analyzed as covariates </w:t>
      </w:r>
      <w:r w:rsidR="00DC0877">
        <w:t xml:space="preserve">(217 covariates in total) </w:t>
      </w:r>
      <w:r w:rsidR="00E96E1B">
        <w:t xml:space="preserve">whilst only binary variables were considered as treatment variables. This allows us to employ a logit regression model when predicting propensity scores. </w:t>
      </w:r>
      <w:r w:rsidR="00BF6DA9">
        <w:t>All variables were screened for missing data.</w:t>
      </w:r>
    </w:p>
    <w:p w14:paraId="6000FB85" w14:textId="20BDF68F" w:rsidR="00E96E1B" w:rsidRDefault="00E96E1B" w:rsidP="00F76D88"/>
    <w:p w14:paraId="50B1025E" w14:textId="126C4F8F" w:rsidR="00BF6DA9" w:rsidRDefault="00E96E1B" w:rsidP="00F76D88">
      <w:r>
        <w:t>The presence of Computer Aided Learning (CAL) was chosen as the treatment variable since the number of observations for the control group (</w:t>
      </w:r>
      <m:oMath>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=0</m:t>
        </m:r>
      </m:oMath>
      <w:r>
        <w:t xml:space="preserve"> or CAL absent or non-functional; n = 122,582) was close to that of the treatment group (</w:t>
      </w:r>
      <m:oMath>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=1</m:t>
        </m:r>
      </m:oMath>
      <w:r>
        <w:t xml:space="preserve"> or CAL present; n = 116,478). 172 observations were discarded as they no value of the treatment variable was present. </w:t>
      </w:r>
      <w:r w:rsidR="00BF6DA9">
        <w:t>To calculate the outcome variable, the percentage of boys and girls who passed 5</w:t>
      </w:r>
      <w:r w:rsidR="00BF6DA9" w:rsidRPr="00BF6DA9">
        <w:rPr>
          <w:vertAlign w:val="superscript"/>
        </w:rPr>
        <w:t>th</w:t>
      </w:r>
      <w:r w:rsidR="00BF6DA9">
        <w:t xml:space="preserve"> grade with more than 60% on their national examination was considered.</w:t>
      </w:r>
      <w:r w:rsidR="00C30010">
        <w:t xml:space="preserve"> An alternate interpretation of this variable is that of a performance measure associated with learning outcomes. </w:t>
      </w:r>
      <w:r w:rsidR="00464F39">
        <w:t>This will henceforth be referred to as the P60 rate.</w:t>
      </w:r>
    </w:p>
    <w:p w14:paraId="16B7F80F" w14:textId="2AB425D3" w:rsidR="00BF6DA9" w:rsidRDefault="00BF6DA9" w:rsidP="00F76D88"/>
    <w:p w14:paraId="5C1BE957" w14:textId="60F32479" w:rsidR="00BF6DA9" w:rsidRDefault="00562EBC" w:rsidP="00F76D88">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m:t>
          </m:r>
          <m:f>
            <m:fPr>
              <m:ctrlPr>
                <w:rPr>
                  <w:rFonts w:ascii="Cambria Math" w:hAnsi="Cambria Math"/>
                  <w:i/>
                </w:rPr>
              </m:ctrlPr>
            </m:fPr>
            <m:num>
              <m:r>
                <w:rPr>
                  <w:rFonts w:ascii="Cambria Math" w:hAnsi="Cambria Math"/>
                </w:rPr>
                <m:t>No.of students passed with&gt;60%</m:t>
              </m:r>
            </m:num>
            <m:den>
              <m:r>
                <w:rPr>
                  <w:rFonts w:ascii="Cambria Math" w:hAnsi="Cambria Math"/>
                </w:rPr>
                <m:t>No. of students appearing for exam</m:t>
              </m:r>
            </m:den>
          </m:f>
        </m:oMath>
      </m:oMathPara>
    </w:p>
    <w:p w14:paraId="39D3E026" w14:textId="77772709" w:rsidR="00BF6DA9" w:rsidRDefault="00BF6DA9" w:rsidP="00F76D88"/>
    <w:p w14:paraId="31218E10" w14:textId="4456A674" w:rsidR="00BF6DA9" w:rsidRDefault="004852A3" w:rsidP="00F76D88">
      <w:r>
        <w:t>A</w:t>
      </w:r>
      <w:r w:rsidR="00BF6DA9">
        <w:t xml:space="preserve">ll observations without the presence of the outcome variable or if the outcome value is &gt;1 was removed. Subsequently, the data set contained </w:t>
      </w:r>
      <w:r w:rsidR="00285E8A">
        <w:t>217</w:t>
      </w:r>
      <w:r w:rsidR="00436A55">
        <w:t xml:space="preserve"> </w:t>
      </w:r>
      <w:r w:rsidR="00DC0877">
        <w:t>covariates with 72,526 observations. Out of these 72,526 observations, the number of observations for the control group (</w:t>
      </w:r>
      <m:oMath>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=0</m:t>
        </m:r>
      </m:oMath>
      <w:r w:rsidR="00DC0877">
        <w:t xml:space="preserve"> or CAL absent or non-functional; n =</w:t>
      </w:r>
      <w:r w:rsidR="00F35E81">
        <w:t xml:space="preserve"> 33,305</w:t>
      </w:r>
      <w:r w:rsidR="00DC0877">
        <w:t>) remained close to that of the treatment group (</w:t>
      </w:r>
      <m:oMath>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=1</m:t>
        </m:r>
      </m:oMath>
      <w:r w:rsidR="00DC0877">
        <w:t xml:space="preserve"> or CAL present; n = </w:t>
      </w:r>
      <w:r w:rsidR="00F35E81">
        <w:t>39,221</w:t>
      </w:r>
      <w:r w:rsidR="00DC0877">
        <w:t>).</w:t>
      </w:r>
    </w:p>
    <w:p w14:paraId="3221ADAD" w14:textId="51109113" w:rsidR="00DC0877" w:rsidRDefault="00DC0877" w:rsidP="00F76D88"/>
    <w:p w14:paraId="039A6DD5" w14:textId="7D22BD81" w:rsidR="00DC0877" w:rsidRDefault="00DC0877" w:rsidP="00F76D88">
      <w:r>
        <w:rPr>
          <w:i/>
        </w:rPr>
        <w:t>Data Imputation</w:t>
      </w:r>
    </w:p>
    <w:p w14:paraId="132AC644" w14:textId="3BA096DE" w:rsidR="003D7AB3" w:rsidRPr="00434266" w:rsidRDefault="00DC0877" w:rsidP="00F76D88">
      <w:r>
        <w:lastRenderedPageBreak/>
        <w:t>To impute the missing data, the Multiple Imputation by Chained Equations (MICE) package in R was employed. Specifically, it employed the Predictive Mean Matching (PMM) method, often employed for quantitative variables that are not normally distributed</w:t>
      </w:r>
      <w:r w:rsidR="00285E8A">
        <w:t xml:space="preserve"> </w:t>
      </w:r>
      <w:r w:rsidR="003D7AB3">
        <w:fldChar w:fldCharType="begin"/>
      </w:r>
      <w:r w:rsidR="00F35E81">
        <w:instrText xml:space="preserve"> ADDIN EN.CITE &lt;EndNote&gt;&lt;Cite&gt;&lt;Author&gt;Allison&lt;/Author&gt;&lt;Year&gt;2015&lt;/Year&gt;&lt;RecNum&gt;886&lt;/RecNum&gt;&lt;DisplayText&gt;(Allison, 2015)&lt;/DisplayText&gt;&lt;record&gt;&lt;rec-number&gt;886&lt;/rec-number&gt;&lt;foreign-keys&gt;&lt;key app="EN" db-id="5v0esdd999ete6e2xtixrts1a2wzaz2va2z9" timestamp="1544472751"&gt;886&lt;/key&gt;&lt;/foreign-keys&gt;&lt;ref-type name="Web Page"&gt;12&lt;/ref-type&gt;&lt;contributors&gt;&lt;authors&gt;&lt;author&gt;Allison, Paul&lt;/author&gt;&lt;/authors&gt;&lt;/contributors&gt;&lt;titles&gt;&lt;title&gt;Imputation by Predictive Mean Matching: Promise &amp;amp; Peril&lt;/title&gt;&lt;/titles&gt;&lt;dates&gt;&lt;year&gt;2015&lt;/year&gt;&lt;/dates&gt;&lt;urls&gt;&lt;related-urls&gt;&lt;url&gt;https://statisticalhorizons.com/predictive-mean-matching&lt;/url&gt;&lt;/related-urls&gt;&lt;/urls&gt;&lt;/record&gt;&lt;/Cite&gt;&lt;/EndNote&gt;</w:instrText>
      </w:r>
      <w:r w:rsidR="003D7AB3">
        <w:fldChar w:fldCharType="separate"/>
      </w:r>
      <w:r w:rsidR="00F35E81">
        <w:rPr>
          <w:noProof/>
        </w:rPr>
        <w:t>(</w:t>
      </w:r>
      <w:hyperlink w:anchor="_ENREF_1" w:tooltip="Allison, 2015 #886" w:history="1">
        <w:r w:rsidR="00F35E81">
          <w:rPr>
            <w:noProof/>
          </w:rPr>
          <w:t>Allison, 2015</w:t>
        </w:r>
      </w:hyperlink>
      <w:r w:rsidR="00F35E81">
        <w:rPr>
          <w:noProof/>
        </w:rPr>
        <w:t>)</w:t>
      </w:r>
      <w:r w:rsidR="003D7AB3">
        <w:fldChar w:fldCharType="end"/>
      </w:r>
      <w:r>
        <w:t xml:space="preserve">. The PMM method makes use of real values within the data set to impute the missing values. </w:t>
      </w:r>
      <w:r w:rsidR="00285E8A">
        <w:t>First off, it estimates a linear regression of variables with missing data on variables with no missing data. It then serves as a metric to match cases with missing data to similar cases with data present. All collinear covariates were rem</w:t>
      </w:r>
      <w:r w:rsidR="00434266">
        <w:t>o</w:t>
      </w:r>
      <w:r w:rsidR="00285E8A">
        <w:t xml:space="preserve">ved, which shrank the number of covariates to 163 </w:t>
      </w:r>
      <w:proofErr w:type="spellStart"/>
      <w:proofErr w:type="gramStart"/>
      <w:r w:rsidR="00285E8A">
        <w:t>covariates.</w:t>
      </w:r>
      <w:r w:rsidR="003D7AB3">
        <w:rPr>
          <w:i/>
        </w:rPr>
        <w:t>Propensity</w:t>
      </w:r>
      <w:proofErr w:type="spellEnd"/>
      <w:proofErr w:type="gramEnd"/>
      <w:r w:rsidR="003D7AB3">
        <w:rPr>
          <w:i/>
        </w:rPr>
        <w:t xml:space="preserve"> Scores</w:t>
      </w:r>
    </w:p>
    <w:p w14:paraId="5963479C" w14:textId="5E46C3AF" w:rsidR="00285E8A" w:rsidRDefault="00285E8A" w:rsidP="00F76D88">
      <w:r>
        <w:t xml:space="preserve">Thereafter, a generalized linear regression was employed to calculate the propensity scores of each observation based on the 163 covariates. </w:t>
      </w:r>
      <w:r w:rsidR="003D7AB3">
        <w:t xml:space="preserve">The histogram below (Fig. </w:t>
      </w:r>
      <w:r w:rsidR="00C20A95">
        <w:t>2</w:t>
      </w:r>
      <w:r w:rsidR="003D7AB3">
        <w:t xml:space="preserve">) shows the distribution of the propensity scores for both the treatment and control groups. </w:t>
      </w:r>
      <w:r w:rsidR="0044373A">
        <w:t xml:space="preserve">Both groups showed complete overlap across the full range from 0 to 1 propensity score values.  </w:t>
      </w:r>
    </w:p>
    <w:p w14:paraId="740A5155" w14:textId="77777777" w:rsidR="00A30BA7" w:rsidRDefault="00A30BA7" w:rsidP="00F76D88"/>
    <w:p w14:paraId="4C8DD564" w14:textId="77777777" w:rsidR="00285E8A" w:rsidRDefault="00285E8A" w:rsidP="00F76D88"/>
    <w:p w14:paraId="5DA94C16" w14:textId="3C25DD23" w:rsidR="00285E8A" w:rsidRPr="00DC0877" w:rsidRDefault="00F52ED3" w:rsidP="00285E8A">
      <w:pPr>
        <w:jc w:val="center"/>
      </w:pPr>
      <w:r>
        <w:rPr>
          <w:noProof/>
        </w:rPr>
        <mc:AlternateContent>
          <mc:Choice Requires="wps">
            <w:drawing>
              <wp:anchor distT="0" distB="0" distL="114300" distR="114300" simplePos="0" relativeHeight="251664384" behindDoc="0" locked="0" layoutInCell="1" allowOverlap="1" wp14:anchorId="0D94A53C" wp14:editId="43A52B6C">
                <wp:simplePos x="0" y="0"/>
                <wp:positionH relativeFrom="column">
                  <wp:posOffset>0</wp:posOffset>
                </wp:positionH>
                <wp:positionV relativeFrom="paragraph">
                  <wp:posOffset>4380502</wp:posOffset>
                </wp:positionV>
                <wp:extent cx="5731510" cy="582930"/>
                <wp:effectExtent l="0" t="0" r="2540" b="7620"/>
                <wp:wrapTopAndBottom/>
                <wp:docPr id="4" name="Text Box 4"/>
                <wp:cNvGraphicFramePr/>
                <a:graphic xmlns:a="http://schemas.openxmlformats.org/drawingml/2006/main">
                  <a:graphicData uri="http://schemas.microsoft.com/office/word/2010/wordprocessingShape">
                    <wps:wsp>
                      <wps:cNvSpPr txBox="1"/>
                      <wps:spPr>
                        <a:xfrm>
                          <a:off x="0" y="0"/>
                          <a:ext cx="5731510" cy="582930"/>
                        </a:xfrm>
                        <a:prstGeom prst="rect">
                          <a:avLst/>
                        </a:prstGeom>
                        <a:solidFill>
                          <a:prstClr val="white"/>
                        </a:solidFill>
                        <a:ln>
                          <a:noFill/>
                        </a:ln>
                      </wps:spPr>
                      <wps:txbx>
                        <w:txbxContent>
                          <w:p w14:paraId="6632AE92" w14:textId="67951265" w:rsidR="0012049E" w:rsidRPr="00A30BA7" w:rsidRDefault="0012049E" w:rsidP="00A30BA7">
                            <w:pPr>
                              <w:pStyle w:val="Caption"/>
                              <w:spacing w:after="100"/>
                              <w:rPr>
                                <w:rFonts w:asciiTheme="majorHAnsi" w:hAnsiTheme="majorHAnsi" w:cstheme="majorHAnsi"/>
                                <w:i w:val="0"/>
                                <w:noProof/>
                              </w:rPr>
                            </w:pPr>
                            <w:r w:rsidRPr="003B1090">
                              <w:rPr>
                                <w:rFonts w:asciiTheme="majorHAnsi" w:hAnsiTheme="majorHAnsi" w:cstheme="majorHAnsi"/>
                                <w:b/>
                                <w:i w:val="0"/>
                              </w:rPr>
                              <w:t xml:space="preserve">Figure </w:t>
                            </w:r>
                            <w:r>
                              <w:rPr>
                                <w:rFonts w:asciiTheme="majorHAnsi" w:hAnsiTheme="majorHAnsi" w:cstheme="majorHAnsi"/>
                                <w:b/>
                                <w:i w:val="0"/>
                              </w:rPr>
                              <w:t xml:space="preserve">2: </w:t>
                            </w:r>
                            <w:r>
                              <w:rPr>
                                <w:rFonts w:asciiTheme="majorHAnsi" w:hAnsiTheme="majorHAnsi" w:cstheme="majorHAnsi"/>
                                <w:i w:val="0"/>
                              </w:rPr>
                              <w:t>Histogram showing the propensity score value distributions for both the treatment and control group. The blue histogram represents the treated group whilst the red histogram represents the control group.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D94A53C" id="Text Box 4" o:spid="_x0000_s1027" type="#_x0000_t202" style="position:absolute;left:0;text-align:left;margin-left:0;margin-top:344.9pt;width:451.3pt;height:45.9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" stroked="f">
                <v:textbox style="mso-fit-shape-to-text:t" inset="0,0,0,0">
                  <w:txbxContent>
                    <w:p w14:paraId="6632AE92" w14:textId="67951265" w:rsidR="0012049E" w:rsidRPr="00A30BA7" w:rsidRDefault="0012049E" w:rsidP="00A30BA7">
                      <w:pPr>
                        <w:pStyle w:val="Caption"/>
                        <w:spacing w:after="100"/>
                        <w:rPr>
                          <w:rFonts w:asciiTheme="majorHAnsi" w:hAnsiTheme="majorHAnsi" w:cstheme="majorHAnsi"/>
                          <w:i w:val="0"/>
                          <w:noProof/>
                        </w:rPr>
                      </w:pPr>
                      <w:r w:rsidRPr="003B1090">
                        <w:rPr>
                          <w:rFonts w:asciiTheme="majorHAnsi" w:hAnsiTheme="majorHAnsi" w:cstheme="majorHAnsi"/>
                          <w:b/>
                          <w:i w:val="0"/>
                        </w:rPr>
                        <w:t xml:space="preserve">Figure </w:t>
                      </w:r>
                      <w:r>
                        <w:rPr>
                          <w:rFonts w:asciiTheme="majorHAnsi" w:hAnsiTheme="majorHAnsi" w:cstheme="majorHAnsi"/>
                          <w:b/>
                          <w:i w:val="0"/>
                        </w:rPr>
                        <w:t xml:space="preserve">2: </w:t>
                      </w:r>
                      <w:r>
                        <w:rPr>
                          <w:rFonts w:asciiTheme="majorHAnsi" w:hAnsiTheme="majorHAnsi" w:cstheme="majorHAnsi"/>
                          <w:i w:val="0"/>
                        </w:rPr>
                        <w:t>Histogram showing the propensity score value distributions for both the treatment and control group. The blue histogram represents the treated group whilst the red histogram represents the control group.</w:t>
                      </w:r>
                    </w:p>
                  </w:txbxContent>
                </v:textbox>
                <w10:wrap type="topAndBottom"/>
              </v:shape>
            </w:pict>
          </mc:Fallback>
        </mc:AlternateContent>
      </w:r>
      <w:r>
        <w:rPr>
          <w:noProof/>
        </w:rPr>
        <w:drawing>
          <wp:inline distT="0" distB="0" distL="0" distR="0" wp14:anchorId="4BE16B77" wp14:editId="11457DDE">
            <wp:extent cx="5731510" cy="434721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4347210"/>
                    </a:xfrm>
                    <a:prstGeom prst="rect">
                      <a:avLst/>
                    </a:prstGeom>
                  </pic:spPr>
                </pic:pic>
              </a:graphicData>
            </a:graphic>
          </wp:inline>
        </w:drawing>
      </w:r>
    </w:p>
    <w:p w14:paraId="5B251704" w14:textId="109195A0" w:rsidR="0011012A" w:rsidRPr="0011012A" w:rsidRDefault="0011012A" w:rsidP="00F76D88">
      <w:r>
        <w:rPr>
          <w:i/>
        </w:rPr>
        <w:t>Propensity Score Matching</w:t>
      </w:r>
    </w:p>
    <w:p w14:paraId="46E1EEA0" w14:textId="7726C499" w:rsidR="00434266" w:rsidRDefault="0011012A" w:rsidP="00F76D88">
      <w:r>
        <w:t>After obtaining the propensity score values</w:t>
      </w:r>
      <w:r w:rsidR="003D7AB3">
        <w:t xml:space="preserve">, the </w:t>
      </w:r>
      <w:proofErr w:type="spellStart"/>
      <w:r w:rsidR="003D7AB3">
        <w:t>MatchIt</w:t>
      </w:r>
      <w:proofErr w:type="spellEnd"/>
      <w:r w:rsidR="003D7AB3">
        <w:t xml:space="preserve"> package in R was used to employ Propensity Score Matching. Nearest neighbor matching was employed, thereby matching observations within the treated group with that of the control group. 33,305 matched pairs of observations were made with 5,916 unmatched observations (Table 1).</w:t>
      </w:r>
    </w:p>
    <w:p w14:paraId="4F3D20F9" w14:textId="34700F02" w:rsidR="00DC0877" w:rsidRDefault="00434266" w:rsidP="00434266">
      <w:pPr>
        <w:spacing w:after="160" w:line="259" w:lineRule="auto"/>
      </w:pPr>
      <w:r>
        <w:br w:type="page"/>
      </w:r>
    </w:p>
    <w:p w14:paraId="0A9D8642" w14:textId="77777777" w:rsidR="00382009" w:rsidRDefault="00382009" w:rsidP="00F76D88"/>
    <w:tbl>
      <w:tblPr>
        <w:tblStyle w:val="GridTable4-Accent1"/>
        <w:tblW w:w="0" w:type="auto"/>
        <w:tblLook w:val="04A0" w:firstRow="1" w:lastRow="0" w:firstColumn="1" w:lastColumn="0" w:noHBand="0" w:noVBand="1"/>
      </w:tblPr>
      <w:tblGrid>
        <w:gridCol w:w="3262"/>
        <w:gridCol w:w="2877"/>
        <w:gridCol w:w="2877"/>
      </w:tblGrid>
      <w:tr w:rsidR="00382009" w14:paraId="578E1F2F" w14:textId="77777777" w:rsidTr="00FA0E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2" w:type="dxa"/>
          </w:tcPr>
          <w:p w14:paraId="071BD515" w14:textId="77777777" w:rsidR="00382009" w:rsidRPr="00382009" w:rsidRDefault="00382009" w:rsidP="00382009">
            <w:pPr>
              <w:jc w:val="center"/>
              <w:rPr>
                <w:rFonts w:asciiTheme="majorHAnsi" w:hAnsiTheme="majorHAnsi" w:cstheme="majorHAnsi"/>
                <w:sz w:val="20"/>
              </w:rPr>
            </w:pPr>
          </w:p>
        </w:tc>
        <w:tc>
          <w:tcPr>
            <w:tcW w:w="2877" w:type="dxa"/>
          </w:tcPr>
          <w:p w14:paraId="69C5C4DA" w14:textId="45DFDB12" w:rsidR="00382009" w:rsidRPr="00382009" w:rsidRDefault="00382009" w:rsidP="00382009">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sz w:val="20"/>
              </w:rPr>
            </w:pPr>
            <w:r w:rsidRPr="00382009">
              <w:rPr>
                <w:rFonts w:asciiTheme="majorHAnsi" w:hAnsiTheme="majorHAnsi" w:cstheme="majorHAnsi"/>
                <w:b w:val="0"/>
                <w:sz w:val="20"/>
              </w:rPr>
              <w:t>Control</w:t>
            </w:r>
          </w:p>
        </w:tc>
        <w:tc>
          <w:tcPr>
            <w:tcW w:w="2877" w:type="dxa"/>
          </w:tcPr>
          <w:p w14:paraId="51CA438B" w14:textId="62F32590" w:rsidR="00382009" w:rsidRPr="00382009" w:rsidRDefault="00382009" w:rsidP="00382009">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sz w:val="20"/>
              </w:rPr>
            </w:pPr>
            <w:r w:rsidRPr="00382009">
              <w:rPr>
                <w:rFonts w:asciiTheme="majorHAnsi" w:hAnsiTheme="majorHAnsi" w:cstheme="majorHAnsi"/>
                <w:b w:val="0"/>
                <w:sz w:val="20"/>
              </w:rPr>
              <w:t>Treated</w:t>
            </w:r>
          </w:p>
        </w:tc>
      </w:tr>
      <w:tr w:rsidR="00382009" w14:paraId="5FD89C3C" w14:textId="77777777" w:rsidTr="00FA0E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2" w:type="dxa"/>
          </w:tcPr>
          <w:p w14:paraId="024F394D" w14:textId="0B06E89D" w:rsidR="00382009" w:rsidRPr="00382009" w:rsidRDefault="00382009" w:rsidP="00382009">
            <w:pPr>
              <w:jc w:val="center"/>
              <w:rPr>
                <w:rFonts w:asciiTheme="majorHAnsi" w:hAnsiTheme="majorHAnsi" w:cstheme="majorHAnsi"/>
                <w:b w:val="0"/>
                <w:sz w:val="20"/>
              </w:rPr>
            </w:pPr>
            <w:r w:rsidRPr="00382009">
              <w:rPr>
                <w:rFonts w:asciiTheme="majorHAnsi" w:hAnsiTheme="majorHAnsi" w:cstheme="majorHAnsi"/>
                <w:b w:val="0"/>
                <w:sz w:val="20"/>
              </w:rPr>
              <w:t>All</w:t>
            </w:r>
          </w:p>
        </w:tc>
        <w:tc>
          <w:tcPr>
            <w:tcW w:w="2877" w:type="dxa"/>
          </w:tcPr>
          <w:p w14:paraId="0B07A9A1" w14:textId="5E3B7D1C" w:rsidR="00382009" w:rsidRPr="00382009" w:rsidRDefault="00382009" w:rsidP="00382009">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rPr>
            </w:pPr>
            <w:r w:rsidRPr="00382009">
              <w:rPr>
                <w:rFonts w:asciiTheme="majorHAnsi" w:hAnsiTheme="majorHAnsi" w:cstheme="majorHAnsi"/>
                <w:sz w:val="20"/>
              </w:rPr>
              <w:t>33,305</w:t>
            </w:r>
          </w:p>
        </w:tc>
        <w:tc>
          <w:tcPr>
            <w:tcW w:w="2877" w:type="dxa"/>
          </w:tcPr>
          <w:p w14:paraId="3455EFAD" w14:textId="6DD9074A" w:rsidR="00382009" w:rsidRPr="00382009" w:rsidRDefault="00382009" w:rsidP="00382009">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rPr>
            </w:pPr>
            <w:r w:rsidRPr="00382009">
              <w:rPr>
                <w:rFonts w:asciiTheme="majorHAnsi" w:hAnsiTheme="majorHAnsi" w:cstheme="majorHAnsi"/>
                <w:sz w:val="20"/>
              </w:rPr>
              <w:t>39,221</w:t>
            </w:r>
          </w:p>
        </w:tc>
      </w:tr>
      <w:tr w:rsidR="00382009" w14:paraId="081D5F5E" w14:textId="77777777" w:rsidTr="00FA0E42">
        <w:tc>
          <w:tcPr>
            <w:cnfStyle w:val="001000000000" w:firstRow="0" w:lastRow="0" w:firstColumn="1" w:lastColumn="0" w:oddVBand="0" w:evenVBand="0" w:oddHBand="0" w:evenHBand="0" w:firstRowFirstColumn="0" w:firstRowLastColumn="0" w:lastRowFirstColumn="0" w:lastRowLastColumn="0"/>
            <w:tcW w:w="3262" w:type="dxa"/>
          </w:tcPr>
          <w:p w14:paraId="13EE9938" w14:textId="472BD59F" w:rsidR="00382009" w:rsidRPr="00382009" w:rsidRDefault="00382009" w:rsidP="00382009">
            <w:pPr>
              <w:jc w:val="center"/>
              <w:rPr>
                <w:rFonts w:asciiTheme="majorHAnsi" w:hAnsiTheme="majorHAnsi" w:cstheme="majorHAnsi"/>
                <w:b w:val="0"/>
                <w:sz w:val="20"/>
              </w:rPr>
            </w:pPr>
            <w:r w:rsidRPr="00382009">
              <w:rPr>
                <w:rFonts w:asciiTheme="majorHAnsi" w:hAnsiTheme="majorHAnsi" w:cstheme="majorHAnsi"/>
                <w:b w:val="0"/>
                <w:sz w:val="20"/>
              </w:rPr>
              <w:t>Matched</w:t>
            </w:r>
          </w:p>
        </w:tc>
        <w:tc>
          <w:tcPr>
            <w:tcW w:w="2877" w:type="dxa"/>
          </w:tcPr>
          <w:p w14:paraId="55EF75F0" w14:textId="243B37CC" w:rsidR="00382009" w:rsidRPr="00382009" w:rsidRDefault="00382009" w:rsidP="0038200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rPr>
            </w:pPr>
            <w:r w:rsidRPr="00382009">
              <w:rPr>
                <w:rFonts w:asciiTheme="majorHAnsi" w:hAnsiTheme="majorHAnsi" w:cstheme="majorHAnsi"/>
                <w:sz w:val="20"/>
              </w:rPr>
              <w:t>33,305</w:t>
            </w:r>
          </w:p>
        </w:tc>
        <w:tc>
          <w:tcPr>
            <w:tcW w:w="2877" w:type="dxa"/>
          </w:tcPr>
          <w:p w14:paraId="4378B0A4" w14:textId="7E8C23CD" w:rsidR="00382009" w:rsidRPr="00382009" w:rsidRDefault="00382009" w:rsidP="0038200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rPr>
            </w:pPr>
            <w:r w:rsidRPr="00382009">
              <w:rPr>
                <w:rFonts w:asciiTheme="majorHAnsi" w:hAnsiTheme="majorHAnsi" w:cstheme="majorHAnsi"/>
                <w:sz w:val="20"/>
              </w:rPr>
              <w:t>33,305</w:t>
            </w:r>
          </w:p>
        </w:tc>
      </w:tr>
      <w:tr w:rsidR="00382009" w14:paraId="48ACCBF6" w14:textId="77777777" w:rsidTr="00FA0E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2" w:type="dxa"/>
          </w:tcPr>
          <w:p w14:paraId="69E0602E" w14:textId="40CF8F40" w:rsidR="00382009" w:rsidRPr="00382009" w:rsidRDefault="00382009" w:rsidP="00382009">
            <w:pPr>
              <w:jc w:val="center"/>
              <w:rPr>
                <w:rFonts w:asciiTheme="majorHAnsi" w:hAnsiTheme="majorHAnsi" w:cstheme="majorHAnsi"/>
                <w:b w:val="0"/>
                <w:sz w:val="20"/>
              </w:rPr>
            </w:pPr>
            <w:r w:rsidRPr="00382009">
              <w:rPr>
                <w:rFonts w:asciiTheme="majorHAnsi" w:hAnsiTheme="majorHAnsi" w:cstheme="majorHAnsi"/>
                <w:b w:val="0"/>
                <w:sz w:val="20"/>
              </w:rPr>
              <w:t>Unmatched</w:t>
            </w:r>
          </w:p>
        </w:tc>
        <w:tc>
          <w:tcPr>
            <w:tcW w:w="2877" w:type="dxa"/>
          </w:tcPr>
          <w:p w14:paraId="48A6A30B" w14:textId="0ED84F6D" w:rsidR="00382009" w:rsidRPr="00382009" w:rsidRDefault="00382009" w:rsidP="00382009">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rPr>
            </w:pPr>
            <w:r w:rsidRPr="00382009">
              <w:rPr>
                <w:rFonts w:asciiTheme="majorHAnsi" w:hAnsiTheme="majorHAnsi" w:cstheme="majorHAnsi"/>
                <w:sz w:val="20"/>
              </w:rPr>
              <w:t>0</w:t>
            </w:r>
          </w:p>
        </w:tc>
        <w:tc>
          <w:tcPr>
            <w:tcW w:w="2877" w:type="dxa"/>
          </w:tcPr>
          <w:p w14:paraId="5FD6A60B" w14:textId="1B65D57B" w:rsidR="00382009" w:rsidRPr="00382009" w:rsidRDefault="00382009" w:rsidP="00382009">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rPr>
            </w:pPr>
            <w:r w:rsidRPr="00382009">
              <w:rPr>
                <w:rFonts w:asciiTheme="majorHAnsi" w:hAnsiTheme="majorHAnsi" w:cstheme="majorHAnsi"/>
                <w:sz w:val="20"/>
              </w:rPr>
              <w:t>5916</w:t>
            </w:r>
          </w:p>
        </w:tc>
      </w:tr>
      <w:tr w:rsidR="00382009" w14:paraId="1F4A9BB7" w14:textId="77777777" w:rsidTr="00FA0E42">
        <w:tc>
          <w:tcPr>
            <w:cnfStyle w:val="001000000000" w:firstRow="0" w:lastRow="0" w:firstColumn="1" w:lastColumn="0" w:oddVBand="0" w:evenVBand="0" w:oddHBand="0" w:evenHBand="0" w:firstRowFirstColumn="0" w:firstRowLastColumn="0" w:lastRowFirstColumn="0" w:lastRowLastColumn="0"/>
            <w:tcW w:w="3262" w:type="dxa"/>
          </w:tcPr>
          <w:p w14:paraId="28197FA6" w14:textId="434BE53C" w:rsidR="00382009" w:rsidRPr="00382009" w:rsidRDefault="00382009" w:rsidP="00382009">
            <w:pPr>
              <w:jc w:val="center"/>
              <w:rPr>
                <w:rFonts w:asciiTheme="majorHAnsi" w:hAnsiTheme="majorHAnsi" w:cstheme="majorHAnsi"/>
                <w:b w:val="0"/>
                <w:sz w:val="20"/>
              </w:rPr>
            </w:pPr>
            <w:r w:rsidRPr="00382009">
              <w:rPr>
                <w:rFonts w:asciiTheme="majorHAnsi" w:hAnsiTheme="majorHAnsi" w:cstheme="majorHAnsi"/>
                <w:b w:val="0"/>
                <w:sz w:val="20"/>
              </w:rPr>
              <w:t>Discarded</w:t>
            </w:r>
          </w:p>
        </w:tc>
        <w:tc>
          <w:tcPr>
            <w:tcW w:w="2877" w:type="dxa"/>
          </w:tcPr>
          <w:p w14:paraId="42B1D5D9" w14:textId="1B6BB28F" w:rsidR="00382009" w:rsidRPr="00382009" w:rsidRDefault="00382009" w:rsidP="0038200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rPr>
            </w:pPr>
            <w:r w:rsidRPr="00382009">
              <w:rPr>
                <w:rFonts w:asciiTheme="majorHAnsi" w:hAnsiTheme="majorHAnsi" w:cstheme="majorHAnsi"/>
                <w:sz w:val="20"/>
              </w:rPr>
              <w:t>0</w:t>
            </w:r>
          </w:p>
        </w:tc>
        <w:tc>
          <w:tcPr>
            <w:tcW w:w="2877" w:type="dxa"/>
          </w:tcPr>
          <w:p w14:paraId="7542D0A1" w14:textId="0DADE701" w:rsidR="00382009" w:rsidRPr="00382009" w:rsidRDefault="00382009" w:rsidP="0038200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rPr>
            </w:pPr>
            <w:r w:rsidRPr="00382009">
              <w:rPr>
                <w:rFonts w:asciiTheme="majorHAnsi" w:hAnsiTheme="majorHAnsi" w:cstheme="majorHAnsi"/>
                <w:sz w:val="20"/>
              </w:rPr>
              <w:t>0</w:t>
            </w:r>
          </w:p>
        </w:tc>
      </w:tr>
    </w:tbl>
    <w:p w14:paraId="6A111106" w14:textId="1A709862" w:rsidR="00382009" w:rsidRDefault="00A30BA7" w:rsidP="004342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37" w:lineRule="atLeast"/>
        <w:rPr>
          <w:i/>
        </w:rPr>
      </w:pPr>
      <w:r>
        <w:rPr>
          <w:noProof/>
        </w:rPr>
        <mc:AlternateContent>
          <mc:Choice Requires="wps">
            <w:drawing>
              <wp:anchor distT="0" distB="0" distL="114300" distR="114300" simplePos="0" relativeHeight="251666432" behindDoc="0" locked="0" layoutInCell="1" allowOverlap="1" wp14:anchorId="1830F63B" wp14:editId="000DBF28">
                <wp:simplePos x="0" y="0"/>
                <wp:positionH relativeFrom="column">
                  <wp:posOffset>0</wp:posOffset>
                </wp:positionH>
                <wp:positionV relativeFrom="paragraph">
                  <wp:posOffset>191659</wp:posOffset>
                </wp:positionV>
                <wp:extent cx="5731510" cy="582930"/>
                <wp:effectExtent l="0" t="0" r="2540" b="7620"/>
                <wp:wrapTopAndBottom/>
                <wp:docPr id="5" name="Text Box 5"/>
                <wp:cNvGraphicFramePr/>
                <a:graphic xmlns:a="http://schemas.openxmlformats.org/drawingml/2006/main">
                  <a:graphicData uri="http://schemas.microsoft.com/office/word/2010/wordprocessingShape">
                    <wps:wsp>
                      <wps:cNvSpPr txBox="1"/>
                      <wps:spPr>
                        <a:xfrm>
                          <a:off x="0" y="0"/>
                          <a:ext cx="5731510" cy="582930"/>
                        </a:xfrm>
                        <a:prstGeom prst="rect">
                          <a:avLst/>
                        </a:prstGeom>
                        <a:solidFill>
                          <a:prstClr val="white"/>
                        </a:solidFill>
                        <a:ln>
                          <a:noFill/>
                        </a:ln>
                      </wps:spPr>
                      <wps:txbx>
                        <w:txbxContent>
                          <w:p w14:paraId="6F7555F7" w14:textId="2774992A" w:rsidR="0012049E" w:rsidRPr="00A30BA7" w:rsidRDefault="0012049E" w:rsidP="00A30BA7">
                            <w:pPr>
                              <w:pStyle w:val="Caption"/>
                              <w:spacing w:after="100"/>
                              <w:rPr>
                                <w:rFonts w:asciiTheme="majorHAnsi" w:hAnsiTheme="majorHAnsi" w:cstheme="majorHAnsi"/>
                                <w:i w:val="0"/>
                                <w:noProof/>
                              </w:rPr>
                            </w:pPr>
                            <w:r>
                              <w:rPr>
                                <w:rFonts w:asciiTheme="majorHAnsi" w:hAnsiTheme="majorHAnsi" w:cstheme="majorHAnsi"/>
                                <w:b/>
                                <w:i w:val="0"/>
                              </w:rPr>
                              <w:t xml:space="preserve">Table 1: </w:t>
                            </w:r>
                            <w:r>
                              <w:rPr>
                                <w:rFonts w:asciiTheme="majorHAnsi" w:hAnsiTheme="majorHAnsi" w:cstheme="majorHAnsi"/>
                                <w:i w:val="0"/>
                              </w:rPr>
                              <w:t>Summary of the number of samples within both groups that were matched and unmatched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830F63B" id="Text Box 5" o:spid="_x0000_s1028" type="#_x0000_t202" style="position:absolute;margin-left:0;margin-top:15.1pt;width:451.3pt;height:45.9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" stroked="f">
                <v:textbox style="mso-fit-shape-to-text:t" inset="0,0,0,0">
                  <w:txbxContent>
                    <w:p w14:paraId="6F7555F7" w14:textId="2774992A" w:rsidR="0012049E" w:rsidRPr="00A30BA7" w:rsidRDefault="0012049E" w:rsidP="00A30BA7">
                      <w:pPr>
                        <w:pStyle w:val="Caption"/>
                        <w:spacing w:after="100"/>
                        <w:rPr>
                          <w:rFonts w:asciiTheme="majorHAnsi" w:hAnsiTheme="majorHAnsi" w:cstheme="majorHAnsi"/>
                          <w:i w:val="0"/>
                          <w:noProof/>
                        </w:rPr>
                      </w:pPr>
                      <w:r>
                        <w:rPr>
                          <w:rFonts w:asciiTheme="majorHAnsi" w:hAnsiTheme="majorHAnsi" w:cstheme="majorHAnsi"/>
                          <w:b/>
                          <w:i w:val="0"/>
                        </w:rPr>
                        <w:t xml:space="preserve">Table 1: </w:t>
                      </w:r>
                      <w:r>
                        <w:rPr>
                          <w:rFonts w:asciiTheme="majorHAnsi" w:hAnsiTheme="majorHAnsi" w:cstheme="majorHAnsi"/>
                          <w:i w:val="0"/>
                        </w:rPr>
                        <w:t>Summary of the number of samples within both groups that were matched and unmatched</w:t>
                      </w:r>
                    </w:p>
                  </w:txbxContent>
                </v:textbox>
                <w10:wrap type="topAndBottom"/>
              </v:shape>
            </w:pict>
          </mc:Fallback>
        </mc:AlternateContent>
      </w:r>
    </w:p>
    <w:p w14:paraId="2707F60D" w14:textId="583450EA" w:rsidR="00BF6DA9" w:rsidRDefault="0011012A" w:rsidP="00F76D88">
      <w:pPr>
        <w:rPr>
          <w:i/>
        </w:rPr>
      </w:pPr>
      <w:r>
        <w:rPr>
          <w:i/>
        </w:rPr>
        <w:t xml:space="preserve">T-Test </w:t>
      </w:r>
    </w:p>
    <w:p w14:paraId="656281F7" w14:textId="45B4C828" w:rsidR="0011012A" w:rsidRPr="001D3C7A" w:rsidRDefault="001D3C7A" w:rsidP="00F76D88">
      <w:r>
        <w:t xml:space="preserve">A t-test was performed to compare the values between the control and treated groups within the matched pairs. </w:t>
      </w:r>
      <w:r w:rsidR="00382009">
        <w:t>The test found a statistically significant difference between the mean P60 rates of the treated and control group. The P60 mean rate of the treated group was 0.0254 lower than that of the control group.</w:t>
      </w:r>
    </w:p>
    <w:p w14:paraId="582E6949" w14:textId="1B8D8C56" w:rsidR="0011012A" w:rsidRDefault="0011012A" w:rsidP="0011012A">
      <w:pPr>
        <w:pStyle w:val="HTMLPreformatted"/>
        <w:shd w:val="clear" w:color="auto" w:fill="FFFFFF"/>
        <w:wordWrap w:val="0"/>
        <w:spacing w:line="23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
    <w:tbl>
      <w:tblPr>
        <w:tblStyle w:val="GridTable4-Accent2"/>
        <w:tblW w:w="0" w:type="auto"/>
        <w:tblLook w:val="04A0" w:firstRow="1" w:lastRow="0" w:firstColumn="1" w:lastColumn="0" w:noHBand="0" w:noVBand="1"/>
      </w:tblPr>
      <w:tblGrid>
        <w:gridCol w:w="1499"/>
        <w:gridCol w:w="1499"/>
        <w:gridCol w:w="1499"/>
        <w:gridCol w:w="1499"/>
        <w:gridCol w:w="1499"/>
        <w:gridCol w:w="1500"/>
      </w:tblGrid>
      <w:tr w:rsidR="001D3C7A" w14:paraId="1D58A5F8" w14:textId="77777777" w:rsidTr="00FA0E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tcPr>
          <w:p w14:paraId="7DBFB554" w14:textId="77777777" w:rsidR="001D3C7A" w:rsidRPr="00FA0E42" w:rsidRDefault="001D3C7A" w:rsidP="0011012A">
            <w:pPr>
              <w:pStyle w:val="HTMLPreformatted"/>
              <w:wordWrap w:val="0"/>
              <w:spacing w:line="237" w:lineRule="atLeast"/>
              <w:rPr>
                <w:rFonts w:asciiTheme="majorHAnsi" w:hAnsiTheme="majorHAnsi" w:cstheme="majorHAnsi"/>
              </w:rPr>
            </w:pPr>
            <w:r w:rsidRPr="00FA0E42">
              <w:rPr>
                <w:rFonts w:asciiTheme="majorHAnsi" w:hAnsiTheme="majorHAnsi" w:cstheme="majorHAnsi"/>
              </w:rPr>
              <w:t xml:space="preserve">Mean of </w:t>
            </w:r>
          </w:p>
          <w:p w14:paraId="077A7E45" w14:textId="668B015A" w:rsidR="001D3C7A" w:rsidRPr="00FA0E42" w:rsidRDefault="001D3C7A" w:rsidP="0011012A">
            <w:pPr>
              <w:pStyle w:val="HTMLPreformatted"/>
              <w:wordWrap w:val="0"/>
              <w:spacing w:line="237" w:lineRule="atLeast"/>
              <w:rPr>
                <w:rFonts w:asciiTheme="majorHAnsi" w:hAnsiTheme="majorHAnsi" w:cstheme="majorHAnsi"/>
              </w:rPr>
            </w:pPr>
            <w:r w:rsidRPr="00FA0E42">
              <w:rPr>
                <w:rFonts w:asciiTheme="majorHAnsi" w:hAnsiTheme="majorHAnsi" w:cstheme="majorHAnsi"/>
              </w:rPr>
              <w:t>differences</w:t>
            </w:r>
          </w:p>
        </w:tc>
        <w:tc>
          <w:tcPr>
            <w:tcW w:w="1499" w:type="dxa"/>
          </w:tcPr>
          <w:p w14:paraId="014AC109" w14:textId="15FEF1D8" w:rsidR="001D3C7A" w:rsidRPr="00FA0E42" w:rsidRDefault="001D3C7A" w:rsidP="0011012A">
            <w:pPr>
              <w:pStyle w:val="HTMLPreformatted"/>
              <w:wordWrap w:val="0"/>
              <w:spacing w:line="237" w:lineRule="atLeast"/>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FA0E42">
              <w:rPr>
                <w:rFonts w:asciiTheme="majorHAnsi" w:hAnsiTheme="majorHAnsi" w:cstheme="majorHAnsi"/>
              </w:rPr>
              <w:t>P-</w:t>
            </w:r>
            <w:proofErr w:type="spellStart"/>
            <w:r w:rsidRPr="00FA0E42">
              <w:rPr>
                <w:rFonts w:asciiTheme="majorHAnsi" w:hAnsiTheme="majorHAnsi" w:cstheme="majorHAnsi"/>
              </w:rPr>
              <w:t>val</w:t>
            </w:r>
            <w:proofErr w:type="spellEnd"/>
          </w:p>
        </w:tc>
        <w:tc>
          <w:tcPr>
            <w:tcW w:w="1499" w:type="dxa"/>
          </w:tcPr>
          <w:p w14:paraId="0FB595F8" w14:textId="77777777" w:rsidR="001D3C7A" w:rsidRPr="00FA0E42" w:rsidRDefault="001D3C7A" w:rsidP="0011012A">
            <w:pPr>
              <w:pStyle w:val="HTMLPreformatted"/>
              <w:wordWrap w:val="0"/>
              <w:spacing w:line="237" w:lineRule="atLeast"/>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FA0E42">
              <w:rPr>
                <w:rFonts w:asciiTheme="majorHAnsi" w:hAnsiTheme="majorHAnsi" w:cstheme="majorHAnsi"/>
              </w:rPr>
              <w:t xml:space="preserve">Degrees of </w:t>
            </w:r>
          </w:p>
          <w:p w14:paraId="2BDC30F1" w14:textId="7453052E" w:rsidR="001D3C7A" w:rsidRPr="00FA0E42" w:rsidRDefault="001D3C7A" w:rsidP="0011012A">
            <w:pPr>
              <w:pStyle w:val="HTMLPreformatted"/>
              <w:wordWrap w:val="0"/>
              <w:spacing w:line="237" w:lineRule="atLeast"/>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FA0E42">
              <w:rPr>
                <w:rFonts w:asciiTheme="majorHAnsi" w:hAnsiTheme="majorHAnsi" w:cstheme="majorHAnsi"/>
              </w:rPr>
              <w:t>freedom</w:t>
            </w:r>
          </w:p>
        </w:tc>
        <w:tc>
          <w:tcPr>
            <w:tcW w:w="1499" w:type="dxa"/>
          </w:tcPr>
          <w:p w14:paraId="394E49A5" w14:textId="6091E3A2" w:rsidR="001D3C7A" w:rsidRPr="00FA0E42" w:rsidRDefault="001D3C7A" w:rsidP="0011012A">
            <w:pPr>
              <w:pStyle w:val="HTMLPreformatted"/>
              <w:wordWrap w:val="0"/>
              <w:spacing w:line="237" w:lineRule="atLeast"/>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FA0E42">
              <w:rPr>
                <w:rFonts w:asciiTheme="majorHAnsi" w:hAnsiTheme="majorHAnsi" w:cstheme="majorHAnsi"/>
              </w:rPr>
              <w:t>T-value</w:t>
            </w:r>
          </w:p>
        </w:tc>
        <w:tc>
          <w:tcPr>
            <w:tcW w:w="1499" w:type="dxa"/>
          </w:tcPr>
          <w:p w14:paraId="38AFDBD4" w14:textId="77777777" w:rsidR="001D3C7A" w:rsidRPr="00FA0E42" w:rsidRDefault="001D3C7A" w:rsidP="0011012A">
            <w:pPr>
              <w:pStyle w:val="HTMLPreformatted"/>
              <w:wordWrap w:val="0"/>
              <w:spacing w:line="237" w:lineRule="atLeast"/>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FA0E42">
              <w:rPr>
                <w:rFonts w:asciiTheme="majorHAnsi" w:hAnsiTheme="majorHAnsi" w:cstheme="majorHAnsi"/>
              </w:rPr>
              <w:t xml:space="preserve">95% C.I </w:t>
            </w:r>
          </w:p>
          <w:p w14:paraId="0B6C17D9" w14:textId="4D911CC5" w:rsidR="001D3C7A" w:rsidRPr="00FA0E42" w:rsidRDefault="001D3C7A" w:rsidP="0011012A">
            <w:pPr>
              <w:pStyle w:val="HTMLPreformatted"/>
              <w:wordWrap w:val="0"/>
              <w:spacing w:line="237" w:lineRule="atLeast"/>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FA0E42">
              <w:rPr>
                <w:rFonts w:asciiTheme="majorHAnsi" w:hAnsiTheme="majorHAnsi" w:cstheme="majorHAnsi"/>
              </w:rPr>
              <w:t>lower bound</w:t>
            </w:r>
          </w:p>
        </w:tc>
        <w:tc>
          <w:tcPr>
            <w:tcW w:w="1500" w:type="dxa"/>
          </w:tcPr>
          <w:p w14:paraId="22D5EA9D" w14:textId="77777777" w:rsidR="001D3C7A" w:rsidRPr="00FA0E42" w:rsidRDefault="001D3C7A" w:rsidP="0011012A">
            <w:pPr>
              <w:pStyle w:val="HTMLPreformatted"/>
              <w:wordWrap w:val="0"/>
              <w:spacing w:line="237" w:lineRule="atLeast"/>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FA0E42">
              <w:rPr>
                <w:rFonts w:asciiTheme="majorHAnsi" w:hAnsiTheme="majorHAnsi" w:cstheme="majorHAnsi"/>
              </w:rPr>
              <w:t xml:space="preserve">95% C.I </w:t>
            </w:r>
          </w:p>
          <w:p w14:paraId="4CDB93FB" w14:textId="3ECB9312" w:rsidR="001D3C7A" w:rsidRPr="00FA0E42" w:rsidRDefault="001D3C7A" w:rsidP="0011012A">
            <w:pPr>
              <w:pStyle w:val="HTMLPreformatted"/>
              <w:wordWrap w:val="0"/>
              <w:spacing w:line="237" w:lineRule="atLeast"/>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FA0E42">
              <w:rPr>
                <w:rFonts w:asciiTheme="majorHAnsi" w:hAnsiTheme="majorHAnsi" w:cstheme="majorHAnsi"/>
              </w:rPr>
              <w:t>higher bound</w:t>
            </w:r>
          </w:p>
        </w:tc>
      </w:tr>
      <w:tr w:rsidR="001D3C7A" w14:paraId="2FB69BCF" w14:textId="77777777" w:rsidTr="00FA0E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tcPr>
          <w:p w14:paraId="6CE3ED83" w14:textId="55B793BF" w:rsidR="001D3C7A" w:rsidRPr="001D3C7A" w:rsidRDefault="001D3C7A" w:rsidP="0011012A">
            <w:pPr>
              <w:pStyle w:val="HTMLPreformatted"/>
              <w:wordWrap w:val="0"/>
              <w:spacing w:line="237" w:lineRule="atLeast"/>
              <w:rPr>
                <w:rFonts w:asciiTheme="majorHAnsi" w:hAnsiTheme="majorHAnsi" w:cstheme="majorHAnsi"/>
                <w:color w:val="000000"/>
              </w:rPr>
            </w:pPr>
            <w:r w:rsidRPr="001D3C7A">
              <w:rPr>
                <w:rFonts w:asciiTheme="majorHAnsi" w:hAnsiTheme="majorHAnsi" w:cstheme="majorHAnsi"/>
                <w:color w:val="000000"/>
              </w:rPr>
              <w:t>-</w:t>
            </w:r>
            <w:r w:rsidRPr="00FA0E42">
              <w:rPr>
                <w:rFonts w:asciiTheme="majorHAnsi" w:hAnsiTheme="majorHAnsi" w:cstheme="majorHAnsi"/>
                <w:b w:val="0"/>
                <w:color w:val="000000"/>
              </w:rPr>
              <w:t>0.0254</w:t>
            </w:r>
          </w:p>
        </w:tc>
        <w:tc>
          <w:tcPr>
            <w:tcW w:w="1499" w:type="dxa"/>
          </w:tcPr>
          <w:p w14:paraId="7F1BB34C" w14:textId="7A00E646" w:rsidR="001D3C7A" w:rsidRPr="001D3C7A" w:rsidRDefault="001D3C7A" w:rsidP="0011012A">
            <w:pPr>
              <w:pStyle w:val="HTMLPreformatted"/>
              <w:wordWrap w:val="0"/>
              <w:spacing w:line="237" w:lineRule="atLeas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rPr>
            </w:pPr>
            <w:r w:rsidRPr="001D3C7A">
              <w:rPr>
                <w:rFonts w:asciiTheme="majorHAnsi" w:hAnsiTheme="majorHAnsi" w:cstheme="majorHAnsi"/>
                <w:color w:val="000000"/>
              </w:rPr>
              <w:t>&lt; 2.2e-16</w:t>
            </w:r>
          </w:p>
        </w:tc>
        <w:tc>
          <w:tcPr>
            <w:tcW w:w="1499" w:type="dxa"/>
          </w:tcPr>
          <w:p w14:paraId="64BA5C6C" w14:textId="2BAE74C8" w:rsidR="001D3C7A" w:rsidRPr="001D3C7A" w:rsidRDefault="001D3C7A" w:rsidP="0011012A">
            <w:pPr>
              <w:pStyle w:val="HTMLPreformatted"/>
              <w:wordWrap w:val="0"/>
              <w:spacing w:line="237" w:lineRule="atLeas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rPr>
            </w:pPr>
            <w:r w:rsidRPr="001D3C7A">
              <w:rPr>
                <w:rFonts w:asciiTheme="majorHAnsi" w:hAnsiTheme="majorHAnsi" w:cstheme="majorHAnsi"/>
                <w:color w:val="000000"/>
              </w:rPr>
              <w:t>33304</w:t>
            </w:r>
          </w:p>
        </w:tc>
        <w:tc>
          <w:tcPr>
            <w:tcW w:w="1499" w:type="dxa"/>
          </w:tcPr>
          <w:p w14:paraId="5C789823" w14:textId="5E40896E" w:rsidR="001D3C7A" w:rsidRPr="001D3C7A" w:rsidRDefault="001D3C7A" w:rsidP="0011012A">
            <w:pPr>
              <w:pStyle w:val="HTMLPreformatted"/>
              <w:wordWrap w:val="0"/>
              <w:spacing w:line="237" w:lineRule="atLeas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rPr>
            </w:pPr>
            <w:r w:rsidRPr="001D3C7A">
              <w:rPr>
                <w:rFonts w:asciiTheme="majorHAnsi" w:hAnsiTheme="majorHAnsi" w:cstheme="majorHAnsi"/>
                <w:color w:val="000000"/>
              </w:rPr>
              <w:t>-14.308</w:t>
            </w:r>
          </w:p>
        </w:tc>
        <w:tc>
          <w:tcPr>
            <w:tcW w:w="1499" w:type="dxa"/>
          </w:tcPr>
          <w:p w14:paraId="19716F0D" w14:textId="61329182" w:rsidR="001D3C7A" w:rsidRPr="001D3C7A" w:rsidRDefault="001D3C7A" w:rsidP="0011012A">
            <w:pPr>
              <w:pStyle w:val="HTMLPreformatted"/>
              <w:wordWrap w:val="0"/>
              <w:spacing w:line="237" w:lineRule="atLeas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rPr>
            </w:pPr>
            <w:r w:rsidRPr="001D3C7A">
              <w:rPr>
                <w:rFonts w:asciiTheme="majorHAnsi" w:hAnsiTheme="majorHAnsi" w:cstheme="majorHAnsi"/>
                <w:color w:val="000000"/>
              </w:rPr>
              <w:t>-0.0289</w:t>
            </w:r>
          </w:p>
        </w:tc>
        <w:tc>
          <w:tcPr>
            <w:tcW w:w="1500" w:type="dxa"/>
          </w:tcPr>
          <w:p w14:paraId="2FBE14A0" w14:textId="4D215B52" w:rsidR="001D3C7A" w:rsidRPr="001D3C7A" w:rsidRDefault="001D3C7A" w:rsidP="0011012A">
            <w:pPr>
              <w:pStyle w:val="HTMLPreformatted"/>
              <w:wordWrap w:val="0"/>
              <w:spacing w:line="237" w:lineRule="atLeas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rPr>
            </w:pPr>
            <w:r w:rsidRPr="001D3C7A">
              <w:rPr>
                <w:rFonts w:asciiTheme="majorHAnsi" w:hAnsiTheme="majorHAnsi" w:cstheme="majorHAnsi"/>
                <w:color w:val="000000"/>
              </w:rPr>
              <w:t>-0.219</w:t>
            </w:r>
          </w:p>
        </w:tc>
      </w:tr>
    </w:tbl>
    <w:p w14:paraId="21CEFD7E" w14:textId="1213CC6F" w:rsidR="001D3C7A" w:rsidRDefault="001D3C7A" w:rsidP="0011012A">
      <w:pPr>
        <w:pStyle w:val="HTMLPreformatted"/>
        <w:shd w:val="clear" w:color="auto" w:fill="FFFFFF"/>
        <w:wordWrap w:val="0"/>
        <w:spacing w:line="237" w:lineRule="atLeast"/>
        <w:rPr>
          <w:rFonts w:ascii="Lucida Console" w:hAnsi="Lucida Console"/>
          <w:color w:val="000000"/>
        </w:rPr>
      </w:pPr>
      <w:r>
        <w:rPr>
          <w:noProof/>
        </w:rPr>
        <mc:AlternateContent>
          <mc:Choice Requires="wps">
            <w:drawing>
              <wp:anchor distT="0" distB="0" distL="114300" distR="114300" simplePos="0" relativeHeight="251670528" behindDoc="0" locked="0" layoutInCell="1" allowOverlap="1" wp14:anchorId="0C669671" wp14:editId="39A54B51">
                <wp:simplePos x="0" y="0"/>
                <wp:positionH relativeFrom="column">
                  <wp:posOffset>0</wp:posOffset>
                </wp:positionH>
                <wp:positionV relativeFrom="paragraph">
                  <wp:posOffset>192042</wp:posOffset>
                </wp:positionV>
                <wp:extent cx="5731510" cy="582930"/>
                <wp:effectExtent l="0" t="0" r="2540" b="7620"/>
                <wp:wrapTopAndBottom/>
                <wp:docPr id="7" name="Text Box 7"/>
                <wp:cNvGraphicFramePr/>
                <a:graphic xmlns:a="http://schemas.openxmlformats.org/drawingml/2006/main">
                  <a:graphicData uri="http://schemas.microsoft.com/office/word/2010/wordprocessingShape">
                    <wps:wsp>
                      <wps:cNvSpPr txBox="1"/>
                      <wps:spPr>
                        <a:xfrm>
                          <a:off x="0" y="0"/>
                          <a:ext cx="5731510" cy="582930"/>
                        </a:xfrm>
                        <a:prstGeom prst="rect">
                          <a:avLst/>
                        </a:prstGeom>
                        <a:solidFill>
                          <a:prstClr val="white"/>
                        </a:solidFill>
                        <a:ln>
                          <a:noFill/>
                        </a:ln>
                      </wps:spPr>
                      <wps:txbx>
                        <w:txbxContent>
                          <w:p w14:paraId="4FBDDDF7" w14:textId="4C655A78" w:rsidR="0012049E" w:rsidRPr="00A30BA7" w:rsidRDefault="0012049E" w:rsidP="001D3C7A">
                            <w:pPr>
                              <w:pStyle w:val="Caption"/>
                              <w:spacing w:after="100"/>
                              <w:rPr>
                                <w:rFonts w:asciiTheme="majorHAnsi" w:hAnsiTheme="majorHAnsi" w:cstheme="majorHAnsi"/>
                                <w:i w:val="0"/>
                                <w:noProof/>
                              </w:rPr>
                            </w:pPr>
                            <w:r>
                              <w:rPr>
                                <w:rFonts w:asciiTheme="majorHAnsi" w:hAnsiTheme="majorHAnsi" w:cstheme="majorHAnsi"/>
                                <w:b/>
                                <w:i w:val="0"/>
                              </w:rPr>
                              <w:t xml:space="preserve">Table 2: </w:t>
                            </w:r>
                            <w:r>
                              <w:rPr>
                                <w:rFonts w:asciiTheme="majorHAnsi" w:hAnsiTheme="majorHAnsi" w:cstheme="majorHAnsi"/>
                                <w:i w:val="0"/>
                              </w:rPr>
                              <w:t>Summary of t-test results between the control and treated group.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C669671" id="Text Box 7" o:spid="_x0000_s1029" type="#_x0000_t202" style="position:absolute;margin-left:0;margin-top:15.1pt;width:451.3pt;height:45.9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" stroked="f">
                <v:textbox style="mso-fit-shape-to-text:t" inset="0,0,0,0">
                  <w:txbxContent>
                    <w:p w14:paraId="4FBDDDF7" w14:textId="4C655A78" w:rsidR="0012049E" w:rsidRPr="00A30BA7" w:rsidRDefault="0012049E" w:rsidP="001D3C7A">
                      <w:pPr>
                        <w:pStyle w:val="Caption"/>
                        <w:spacing w:after="100"/>
                        <w:rPr>
                          <w:rFonts w:asciiTheme="majorHAnsi" w:hAnsiTheme="majorHAnsi" w:cstheme="majorHAnsi"/>
                          <w:i w:val="0"/>
                          <w:noProof/>
                        </w:rPr>
                      </w:pPr>
                      <w:r>
                        <w:rPr>
                          <w:rFonts w:asciiTheme="majorHAnsi" w:hAnsiTheme="majorHAnsi" w:cstheme="majorHAnsi"/>
                          <w:b/>
                          <w:i w:val="0"/>
                        </w:rPr>
                        <w:t xml:space="preserve">Table 2: </w:t>
                      </w:r>
                      <w:r>
                        <w:rPr>
                          <w:rFonts w:asciiTheme="majorHAnsi" w:hAnsiTheme="majorHAnsi" w:cstheme="majorHAnsi"/>
                          <w:i w:val="0"/>
                        </w:rPr>
                        <w:t>Summary of t-test results between the control and treated group.</w:t>
                      </w:r>
                    </w:p>
                  </w:txbxContent>
                </v:textbox>
                <w10:wrap type="topAndBottom"/>
              </v:shape>
            </w:pict>
          </mc:Fallback>
        </mc:AlternateContent>
      </w:r>
    </w:p>
    <w:p w14:paraId="769F3954" w14:textId="6F2A3717" w:rsidR="0011012A" w:rsidRPr="0011012A" w:rsidRDefault="0011012A" w:rsidP="00F76D88">
      <w:pPr>
        <w:rPr>
          <w:i/>
        </w:rPr>
      </w:pPr>
    </w:p>
    <w:p w14:paraId="54766E43" w14:textId="2D0A0C49" w:rsidR="00DC0877" w:rsidRDefault="00A30BA7" w:rsidP="00F76D88">
      <w:pPr>
        <w:rPr>
          <w:i/>
        </w:rPr>
      </w:pPr>
      <w:r>
        <w:rPr>
          <w:i/>
        </w:rPr>
        <w:t>ATT Calculations</w:t>
      </w:r>
    </w:p>
    <w:p w14:paraId="495248A1" w14:textId="76B0EE7B" w:rsidR="00A30BA7" w:rsidRPr="00434266" w:rsidRDefault="00464F39" w:rsidP="00434266">
      <w:r>
        <w:t>The calculated ATT was -0.0254</w:t>
      </w:r>
      <w:r w:rsidR="001D3C7A">
        <w:t xml:space="preserve">. </w:t>
      </w:r>
      <w:r w:rsidR="00943839">
        <w:t>Hence, on</w:t>
      </w:r>
      <w:r>
        <w:t xml:space="preserve"> average the </w:t>
      </w:r>
      <w:r w:rsidR="001D3C7A">
        <w:t>treated</w:t>
      </w:r>
      <w:r>
        <w:t xml:space="preserve"> group had </w:t>
      </w:r>
      <w:r w:rsidR="001D3C7A">
        <w:t>lower P60 rates</w:t>
      </w:r>
      <w:r>
        <w:t xml:space="preserve"> than that of the control group</w:t>
      </w:r>
      <w:r w:rsidR="001D3C7A">
        <w:t xml:space="preserve"> by 2.54%. </w:t>
      </w:r>
    </w:p>
    <w:p w14:paraId="0CF6E1E8" w14:textId="017A3BBC" w:rsidR="00ED5838" w:rsidRDefault="00ED5838" w:rsidP="00ED5838">
      <w:pPr>
        <w:pStyle w:val="Heading1"/>
      </w:pPr>
      <w:bookmarkStart w:id="4" w:name="_Toc532333978"/>
      <w:r>
        <w:t>IV. DISCUSSION</w:t>
      </w:r>
      <w:bookmarkEnd w:id="4"/>
    </w:p>
    <w:p w14:paraId="2871449D" w14:textId="7A012475" w:rsidR="00382009" w:rsidRDefault="00ED112B" w:rsidP="001344EA">
      <w:r>
        <w:t xml:space="preserve">With the establishment of a workflow to establish casual links between possible treatment and outcome variables, the presence of other possible variables in the data set enable future possibilities to prove other linkages. However, the study still begs the question, what is the </w:t>
      </w:r>
      <w:r w:rsidR="004852A3">
        <w:t xml:space="preserve">actual mechanism </w:t>
      </w:r>
      <w:r w:rsidR="00BB35B1">
        <w:t xml:space="preserve">underlying the </w:t>
      </w:r>
      <w:r>
        <w:t xml:space="preserve">link between passing rates and Computer Aided Learning </w:t>
      </w:r>
      <w:r w:rsidR="00356CA4">
        <w:t>labs?</w:t>
      </w:r>
      <w:r w:rsidR="00BB35B1">
        <w:t xml:space="preserve"> Unless supported by an economic model or a more detailed understanding of how computers </w:t>
      </w:r>
      <w:r w:rsidR="00F35E81">
        <w:t>affect</w:t>
      </w:r>
      <w:r w:rsidR="00BB35B1">
        <w:t xml:space="preserve"> students’ ability to learn, it is hard to make a statement regarding the exact mechanism. However, we can try and hypothesize the role computers may be playing. </w:t>
      </w:r>
    </w:p>
    <w:p w14:paraId="18E09691" w14:textId="4C8A6889" w:rsidR="00382009" w:rsidRDefault="00382009" w:rsidP="001344EA"/>
    <w:p w14:paraId="74D91DD8" w14:textId="1D0F88DE" w:rsidR="00454002" w:rsidRPr="00454002" w:rsidRDefault="00454002" w:rsidP="001344EA">
      <w:pPr>
        <w:rPr>
          <w:i/>
        </w:rPr>
      </w:pPr>
      <w:r>
        <w:rPr>
          <w:i/>
        </w:rPr>
        <w:t>Incongruence with Intuition</w:t>
      </w:r>
    </w:p>
    <w:p w14:paraId="0E4B3C02" w14:textId="6E0797D1" w:rsidR="00454002" w:rsidRDefault="0044373A" w:rsidP="001344EA">
      <w:r>
        <w:t xml:space="preserve">Counter intuitively, the presence of Computer Aided Learning labs in fact </w:t>
      </w:r>
      <w:r>
        <w:rPr>
          <w:i/>
        </w:rPr>
        <w:t>decreased</w:t>
      </w:r>
      <w:r>
        <w:t xml:space="preserve"> the educational outcome levels, as indicated by the P60 rate. Whilst initial analysis may show so, perhaps more complex propensity score modelling and matching methods may have to be used to reanalyze the data</w:t>
      </w:r>
      <w:r w:rsidR="00C20A95">
        <w:t xml:space="preserve">. </w:t>
      </w:r>
    </w:p>
    <w:p w14:paraId="23CFFA62" w14:textId="7CC53CB7" w:rsidR="001961AA" w:rsidRDefault="001961AA" w:rsidP="001344EA"/>
    <w:p w14:paraId="35B744BF" w14:textId="345824AA" w:rsidR="001961AA" w:rsidRDefault="001961AA" w:rsidP="001344EA">
      <w:r>
        <w:t xml:space="preserve">A pre-propensity score t-test was conducted to compare the two groups, which should give us a simple way to compare the treated and control groups. The t-test (Table 3) gives weight to our results that in general, schools with CAL performed worse than those without CAL. </w:t>
      </w:r>
    </w:p>
    <w:p w14:paraId="44AE4D88" w14:textId="77777777" w:rsidR="001961AA" w:rsidRDefault="001961AA" w:rsidP="001961AA">
      <w:pPr>
        <w:pStyle w:val="HTMLPreformatted"/>
        <w:shd w:val="clear" w:color="auto" w:fill="FFFFFF"/>
        <w:wordWrap w:val="0"/>
        <w:spacing w:line="237" w:lineRule="atLeast"/>
        <w:rPr>
          <w:rStyle w:val="gnkrckgcgsb"/>
          <w:rFonts w:ascii="Lucida Console" w:hAnsi="Lucida Console"/>
          <w:color w:val="000000"/>
          <w:bdr w:val="none" w:sz="0" w:space="0" w:color="auto" w:frame="1"/>
        </w:rPr>
      </w:pPr>
    </w:p>
    <w:tbl>
      <w:tblPr>
        <w:tblStyle w:val="GridTable4-Accent2"/>
        <w:tblW w:w="0" w:type="auto"/>
        <w:tblLook w:val="04A0" w:firstRow="1" w:lastRow="0" w:firstColumn="1" w:lastColumn="0" w:noHBand="0" w:noVBand="1"/>
      </w:tblPr>
      <w:tblGrid>
        <w:gridCol w:w="1499"/>
        <w:gridCol w:w="1499"/>
        <w:gridCol w:w="1499"/>
        <w:gridCol w:w="1499"/>
        <w:gridCol w:w="1499"/>
        <w:gridCol w:w="1500"/>
      </w:tblGrid>
      <w:tr w:rsidR="001961AA" w14:paraId="10D6E80C" w14:textId="77777777" w:rsidTr="00562E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tcPr>
          <w:p w14:paraId="6DE13D3C" w14:textId="77777777" w:rsidR="001961AA" w:rsidRPr="00FA0E42" w:rsidRDefault="001961AA" w:rsidP="00562EBC">
            <w:pPr>
              <w:pStyle w:val="HTMLPreformatted"/>
              <w:wordWrap w:val="0"/>
              <w:spacing w:line="237" w:lineRule="atLeast"/>
              <w:rPr>
                <w:rFonts w:asciiTheme="majorHAnsi" w:hAnsiTheme="majorHAnsi" w:cstheme="majorHAnsi"/>
              </w:rPr>
            </w:pPr>
            <w:r w:rsidRPr="00FA0E42">
              <w:rPr>
                <w:rFonts w:asciiTheme="majorHAnsi" w:hAnsiTheme="majorHAnsi" w:cstheme="majorHAnsi"/>
              </w:rPr>
              <w:t xml:space="preserve">Mean of </w:t>
            </w:r>
          </w:p>
          <w:p w14:paraId="74F71709" w14:textId="77777777" w:rsidR="001961AA" w:rsidRPr="00FA0E42" w:rsidRDefault="001961AA" w:rsidP="00562EBC">
            <w:pPr>
              <w:pStyle w:val="HTMLPreformatted"/>
              <w:wordWrap w:val="0"/>
              <w:spacing w:line="237" w:lineRule="atLeast"/>
              <w:rPr>
                <w:rFonts w:asciiTheme="majorHAnsi" w:hAnsiTheme="majorHAnsi" w:cstheme="majorHAnsi"/>
              </w:rPr>
            </w:pPr>
            <w:r w:rsidRPr="00FA0E42">
              <w:rPr>
                <w:rFonts w:asciiTheme="majorHAnsi" w:hAnsiTheme="majorHAnsi" w:cstheme="majorHAnsi"/>
              </w:rPr>
              <w:t>differences</w:t>
            </w:r>
          </w:p>
        </w:tc>
        <w:tc>
          <w:tcPr>
            <w:tcW w:w="1499" w:type="dxa"/>
          </w:tcPr>
          <w:p w14:paraId="463BB85E" w14:textId="77777777" w:rsidR="001961AA" w:rsidRPr="00FA0E42" w:rsidRDefault="001961AA" w:rsidP="00562EBC">
            <w:pPr>
              <w:pStyle w:val="HTMLPreformatted"/>
              <w:wordWrap w:val="0"/>
              <w:spacing w:line="237" w:lineRule="atLeast"/>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FA0E42">
              <w:rPr>
                <w:rFonts w:asciiTheme="majorHAnsi" w:hAnsiTheme="majorHAnsi" w:cstheme="majorHAnsi"/>
              </w:rPr>
              <w:t>P-</w:t>
            </w:r>
            <w:proofErr w:type="spellStart"/>
            <w:r w:rsidRPr="00FA0E42">
              <w:rPr>
                <w:rFonts w:asciiTheme="majorHAnsi" w:hAnsiTheme="majorHAnsi" w:cstheme="majorHAnsi"/>
              </w:rPr>
              <w:t>val</w:t>
            </w:r>
            <w:proofErr w:type="spellEnd"/>
          </w:p>
        </w:tc>
        <w:tc>
          <w:tcPr>
            <w:tcW w:w="1499" w:type="dxa"/>
          </w:tcPr>
          <w:p w14:paraId="7C1CD0FA" w14:textId="77777777" w:rsidR="001961AA" w:rsidRPr="00FA0E42" w:rsidRDefault="001961AA" w:rsidP="00562EBC">
            <w:pPr>
              <w:pStyle w:val="HTMLPreformatted"/>
              <w:wordWrap w:val="0"/>
              <w:spacing w:line="237" w:lineRule="atLeast"/>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FA0E42">
              <w:rPr>
                <w:rFonts w:asciiTheme="majorHAnsi" w:hAnsiTheme="majorHAnsi" w:cstheme="majorHAnsi"/>
              </w:rPr>
              <w:t xml:space="preserve">Degrees of </w:t>
            </w:r>
          </w:p>
          <w:p w14:paraId="7889F70F" w14:textId="77777777" w:rsidR="001961AA" w:rsidRPr="00FA0E42" w:rsidRDefault="001961AA" w:rsidP="00562EBC">
            <w:pPr>
              <w:pStyle w:val="HTMLPreformatted"/>
              <w:wordWrap w:val="0"/>
              <w:spacing w:line="237" w:lineRule="atLeast"/>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FA0E42">
              <w:rPr>
                <w:rFonts w:asciiTheme="majorHAnsi" w:hAnsiTheme="majorHAnsi" w:cstheme="majorHAnsi"/>
              </w:rPr>
              <w:t>freedom</w:t>
            </w:r>
          </w:p>
        </w:tc>
        <w:tc>
          <w:tcPr>
            <w:tcW w:w="1499" w:type="dxa"/>
          </w:tcPr>
          <w:p w14:paraId="5FD7FE8C" w14:textId="77777777" w:rsidR="001961AA" w:rsidRPr="00FA0E42" w:rsidRDefault="001961AA" w:rsidP="00562EBC">
            <w:pPr>
              <w:pStyle w:val="HTMLPreformatted"/>
              <w:wordWrap w:val="0"/>
              <w:spacing w:line="237" w:lineRule="atLeast"/>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FA0E42">
              <w:rPr>
                <w:rFonts w:asciiTheme="majorHAnsi" w:hAnsiTheme="majorHAnsi" w:cstheme="majorHAnsi"/>
              </w:rPr>
              <w:t>T-value</w:t>
            </w:r>
          </w:p>
        </w:tc>
        <w:tc>
          <w:tcPr>
            <w:tcW w:w="1499" w:type="dxa"/>
          </w:tcPr>
          <w:p w14:paraId="7C4D23B0" w14:textId="77777777" w:rsidR="001961AA" w:rsidRPr="00FA0E42" w:rsidRDefault="001961AA" w:rsidP="00562EBC">
            <w:pPr>
              <w:pStyle w:val="HTMLPreformatted"/>
              <w:wordWrap w:val="0"/>
              <w:spacing w:line="237" w:lineRule="atLeast"/>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FA0E42">
              <w:rPr>
                <w:rFonts w:asciiTheme="majorHAnsi" w:hAnsiTheme="majorHAnsi" w:cstheme="majorHAnsi"/>
              </w:rPr>
              <w:t xml:space="preserve">95% C.I </w:t>
            </w:r>
          </w:p>
          <w:p w14:paraId="365F072E" w14:textId="77777777" w:rsidR="001961AA" w:rsidRPr="00FA0E42" w:rsidRDefault="001961AA" w:rsidP="00562EBC">
            <w:pPr>
              <w:pStyle w:val="HTMLPreformatted"/>
              <w:wordWrap w:val="0"/>
              <w:spacing w:line="237" w:lineRule="atLeast"/>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FA0E42">
              <w:rPr>
                <w:rFonts w:asciiTheme="majorHAnsi" w:hAnsiTheme="majorHAnsi" w:cstheme="majorHAnsi"/>
              </w:rPr>
              <w:t>lower bound</w:t>
            </w:r>
          </w:p>
        </w:tc>
        <w:tc>
          <w:tcPr>
            <w:tcW w:w="1500" w:type="dxa"/>
          </w:tcPr>
          <w:p w14:paraId="76A34D71" w14:textId="77777777" w:rsidR="001961AA" w:rsidRPr="00FA0E42" w:rsidRDefault="001961AA" w:rsidP="00562EBC">
            <w:pPr>
              <w:pStyle w:val="HTMLPreformatted"/>
              <w:wordWrap w:val="0"/>
              <w:spacing w:line="237" w:lineRule="atLeast"/>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FA0E42">
              <w:rPr>
                <w:rFonts w:asciiTheme="majorHAnsi" w:hAnsiTheme="majorHAnsi" w:cstheme="majorHAnsi"/>
              </w:rPr>
              <w:t xml:space="preserve">95% C.I </w:t>
            </w:r>
          </w:p>
          <w:p w14:paraId="71DEF12B" w14:textId="77777777" w:rsidR="001961AA" w:rsidRPr="00FA0E42" w:rsidRDefault="001961AA" w:rsidP="00562EBC">
            <w:pPr>
              <w:pStyle w:val="HTMLPreformatted"/>
              <w:wordWrap w:val="0"/>
              <w:spacing w:line="237" w:lineRule="atLeast"/>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FA0E42">
              <w:rPr>
                <w:rFonts w:asciiTheme="majorHAnsi" w:hAnsiTheme="majorHAnsi" w:cstheme="majorHAnsi"/>
              </w:rPr>
              <w:t>higher bound</w:t>
            </w:r>
          </w:p>
        </w:tc>
      </w:tr>
      <w:tr w:rsidR="001961AA" w14:paraId="212D993F" w14:textId="77777777" w:rsidTr="00562E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tcPr>
          <w:p w14:paraId="1F90DDB7" w14:textId="6DD7F0C9" w:rsidR="001961AA" w:rsidRPr="001D3C7A" w:rsidRDefault="001961AA" w:rsidP="00562EBC">
            <w:pPr>
              <w:pStyle w:val="HTMLPreformatted"/>
              <w:wordWrap w:val="0"/>
              <w:spacing w:line="237" w:lineRule="atLeast"/>
              <w:rPr>
                <w:rFonts w:asciiTheme="majorHAnsi" w:hAnsiTheme="majorHAnsi" w:cstheme="majorHAnsi"/>
                <w:color w:val="000000"/>
              </w:rPr>
            </w:pPr>
            <w:r w:rsidRPr="001D3C7A">
              <w:rPr>
                <w:rFonts w:asciiTheme="majorHAnsi" w:hAnsiTheme="majorHAnsi" w:cstheme="majorHAnsi"/>
                <w:color w:val="000000"/>
              </w:rPr>
              <w:t>-</w:t>
            </w:r>
            <w:r w:rsidRPr="001961AA">
              <w:rPr>
                <w:rFonts w:asciiTheme="majorHAnsi" w:hAnsiTheme="majorHAnsi" w:cstheme="majorHAnsi"/>
                <w:b w:val="0"/>
                <w:color w:val="000000"/>
              </w:rPr>
              <w:t>0.026</w:t>
            </w:r>
            <w:r>
              <w:rPr>
                <w:rFonts w:asciiTheme="majorHAnsi" w:hAnsiTheme="majorHAnsi" w:cstheme="majorHAnsi"/>
                <w:b w:val="0"/>
                <w:color w:val="000000"/>
              </w:rPr>
              <w:t>5</w:t>
            </w:r>
          </w:p>
        </w:tc>
        <w:tc>
          <w:tcPr>
            <w:tcW w:w="1499" w:type="dxa"/>
          </w:tcPr>
          <w:p w14:paraId="139688A7" w14:textId="77777777" w:rsidR="001961AA" w:rsidRPr="001D3C7A" w:rsidRDefault="001961AA" w:rsidP="00562EBC">
            <w:pPr>
              <w:pStyle w:val="HTMLPreformatted"/>
              <w:wordWrap w:val="0"/>
              <w:spacing w:line="237" w:lineRule="atLeas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rPr>
            </w:pPr>
            <w:r w:rsidRPr="001D3C7A">
              <w:rPr>
                <w:rFonts w:asciiTheme="majorHAnsi" w:hAnsiTheme="majorHAnsi" w:cstheme="majorHAnsi"/>
                <w:color w:val="000000"/>
              </w:rPr>
              <w:t>&lt; 2.2e-16</w:t>
            </w:r>
          </w:p>
        </w:tc>
        <w:tc>
          <w:tcPr>
            <w:tcW w:w="1499" w:type="dxa"/>
          </w:tcPr>
          <w:p w14:paraId="110539F9" w14:textId="1D311C03" w:rsidR="001961AA" w:rsidRPr="001D3C7A" w:rsidRDefault="001961AA" w:rsidP="00562EBC">
            <w:pPr>
              <w:pStyle w:val="HTMLPreformatted"/>
              <w:wordWrap w:val="0"/>
              <w:spacing w:line="237" w:lineRule="atLeas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rPr>
            </w:pPr>
            <w:r>
              <w:rPr>
                <w:rFonts w:asciiTheme="majorHAnsi" w:hAnsiTheme="majorHAnsi" w:cstheme="majorHAnsi"/>
                <w:color w:val="000000"/>
              </w:rPr>
              <w:t>69449</w:t>
            </w:r>
          </w:p>
        </w:tc>
        <w:tc>
          <w:tcPr>
            <w:tcW w:w="1499" w:type="dxa"/>
          </w:tcPr>
          <w:p w14:paraId="108DCDFE" w14:textId="6666EC4B" w:rsidR="001961AA" w:rsidRPr="001D3C7A" w:rsidRDefault="001961AA" w:rsidP="00562EBC">
            <w:pPr>
              <w:pStyle w:val="HTMLPreformatted"/>
              <w:wordWrap w:val="0"/>
              <w:spacing w:line="237" w:lineRule="atLeas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rPr>
            </w:pPr>
            <w:r w:rsidRPr="001D3C7A">
              <w:rPr>
                <w:rFonts w:asciiTheme="majorHAnsi" w:hAnsiTheme="majorHAnsi" w:cstheme="majorHAnsi"/>
                <w:color w:val="000000"/>
              </w:rPr>
              <w:t>-1</w:t>
            </w:r>
            <w:r>
              <w:rPr>
                <w:rFonts w:asciiTheme="majorHAnsi" w:hAnsiTheme="majorHAnsi" w:cstheme="majorHAnsi"/>
                <w:color w:val="000000"/>
              </w:rPr>
              <w:t>5</w:t>
            </w:r>
            <w:r w:rsidRPr="001D3C7A">
              <w:rPr>
                <w:rFonts w:asciiTheme="majorHAnsi" w:hAnsiTheme="majorHAnsi" w:cstheme="majorHAnsi"/>
                <w:color w:val="000000"/>
              </w:rPr>
              <w:t>.</w:t>
            </w:r>
            <w:r>
              <w:rPr>
                <w:rFonts w:asciiTheme="majorHAnsi" w:hAnsiTheme="majorHAnsi" w:cstheme="majorHAnsi"/>
                <w:color w:val="000000"/>
              </w:rPr>
              <w:t>498</w:t>
            </w:r>
          </w:p>
        </w:tc>
        <w:tc>
          <w:tcPr>
            <w:tcW w:w="1499" w:type="dxa"/>
          </w:tcPr>
          <w:p w14:paraId="2B243628" w14:textId="54974F15" w:rsidR="001961AA" w:rsidRPr="001D3C7A" w:rsidRDefault="001961AA" w:rsidP="00562EBC">
            <w:pPr>
              <w:pStyle w:val="HTMLPreformatted"/>
              <w:wordWrap w:val="0"/>
              <w:spacing w:line="237" w:lineRule="atLeas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rPr>
            </w:pPr>
            <w:r w:rsidRPr="001D3C7A">
              <w:rPr>
                <w:rFonts w:asciiTheme="majorHAnsi" w:hAnsiTheme="majorHAnsi" w:cstheme="majorHAnsi"/>
                <w:color w:val="000000"/>
              </w:rPr>
              <w:t>-</w:t>
            </w:r>
            <w:r w:rsidRPr="001961AA">
              <w:rPr>
                <w:rFonts w:asciiTheme="majorHAnsi" w:hAnsiTheme="majorHAnsi" w:cstheme="majorHAnsi"/>
                <w:color w:val="000000"/>
              </w:rPr>
              <w:t>0.0298</w:t>
            </w:r>
          </w:p>
        </w:tc>
        <w:tc>
          <w:tcPr>
            <w:tcW w:w="1500" w:type="dxa"/>
          </w:tcPr>
          <w:p w14:paraId="273E6ECE" w14:textId="38D8CD0D" w:rsidR="001961AA" w:rsidRPr="001D3C7A" w:rsidRDefault="001961AA" w:rsidP="00562EBC">
            <w:pPr>
              <w:pStyle w:val="HTMLPreformatted"/>
              <w:wordWrap w:val="0"/>
              <w:spacing w:line="237" w:lineRule="atLeas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rPr>
            </w:pPr>
            <w:r w:rsidRPr="001D3C7A">
              <w:rPr>
                <w:rFonts w:asciiTheme="majorHAnsi" w:hAnsiTheme="majorHAnsi" w:cstheme="majorHAnsi"/>
                <w:color w:val="000000"/>
              </w:rPr>
              <w:t>-0.2</w:t>
            </w:r>
            <w:r>
              <w:rPr>
                <w:rFonts w:asciiTheme="majorHAnsi" w:hAnsiTheme="majorHAnsi" w:cstheme="majorHAnsi"/>
                <w:color w:val="000000"/>
              </w:rPr>
              <w:t>31</w:t>
            </w:r>
          </w:p>
        </w:tc>
      </w:tr>
    </w:tbl>
    <w:p w14:paraId="64AD3E40" w14:textId="3F8FC1C7" w:rsidR="00454002" w:rsidRPr="001961AA" w:rsidRDefault="001961AA" w:rsidP="001961AA">
      <w:pPr>
        <w:pStyle w:val="HTMLPreformatted"/>
        <w:shd w:val="clear" w:color="auto" w:fill="FFFFFF"/>
        <w:wordWrap w:val="0"/>
        <w:spacing w:line="237" w:lineRule="atLeast"/>
        <w:rPr>
          <w:rFonts w:ascii="Lucida Console" w:hAnsi="Lucida Console"/>
          <w:color w:val="000000"/>
        </w:rPr>
      </w:pPr>
      <w:r>
        <w:rPr>
          <w:noProof/>
        </w:rPr>
        <mc:AlternateContent>
          <mc:Choice Requires="wps">
            <w:drawing>
              <wp:anchor distT="0" distB="0" distL="114300" distR="114300" simplePos="0" relativeHeight="251672576" behindDoc="0" locked="0" layoutInCell="1" allowOverlap="1" wp14:anchorId="11DE3311" wp14:editId="31706EAF">
                <wp:simplePos x="0" y="0"/>
                <wp:positionH relativeFrom="column">
                  <wp:posOffset>0</wp:posOffset>
                </wp:positionH>
                <wp:positionV relativeFrom="paragraph">
                  <wp:posOffset>192042</wp:posOffset>
                </wp:positionV>
                <wp:extent cx="5731510" cy="582930"/>
                <wp:effectExtent l="0" t="0" r="2540" b="7620"/>
                <wp:wrapTopAndBottom/>
                <wp:docPr id="8" name="Text Box 8"/>
                <wp:cNvGraphicFramePr/>
                <a:graphic xmlns:a="http://schemas.openxmlformats.org/drawingml/2006/main">
                  <a:graphicData uri="http://schemas.microsoft.com/office/word/2010/wordprocessingShape">
                    <wps:wsp>
                      <wps:cNvSpPr txBox="1"/>
                      <wps:spPr>
                        <a:xfrm>
                          <a:off x="0" y="0"/>
                          <a:ext cx="5731510" cy="582930"/>
                        </a:xfrm>
                        <a:prstGeom prst="rect">
                          <a:avLst/>
                        </a:prstGeom>
                        <a:solidFill>
                          <a:prstClr val="white"/>
                        </a:solidFill>
                        <a:ln>
                          <a:noFill/>
                        </a:ln>
                      </wps:spPr>
                      <wps:txbx>
                        <w:txbxContent>
                          <w:p w14:paraId="4DC0CA7E" w14:textId="0496FB49" w:rsidR="0012049E" w:rsidRPr="00A30BA7" w:rsidRDefault="0012049E" w:rsidP="001961AA">
                            <w:pPr>
                              <w:pStyle w:val="Caption"/>
                              <w:spacing w:after="100"/>
                              <w:rPr>
                                <w:rFonts w:asciiTheme="majorHAnsi" w:hAnsiTheme="majorHAnsi" w:cstheme="majorHAnsi"/>
                                <w:i w:val="0"/>
                                <w:noProof/>
                              </w:rPr>
                            </w:pPr>
                            <w:r>
                              <w:rPr>
                                <w:rFonts w:asciiTheme="majorHAnsi" w:hAnsiTheme="majorHAnsi" w:cstheme="majorHAnsi"/>
                                <w:b/>
                                <w:i w:val="0"/>
                              </w:rPr>
                              <w:t xml:space="preserve">Table 3: </w:t>
                            </w:r>
                            <w:r>
                              <w:rPr>
                                <w:rFonts w:asciiTheme="majorHAnsi" w:hAnsiTheme="majorHAnsi" w:cstheme="majorHAnsi"/>
                                <w:i w:val="0"/>
                              </w:rPr>
                              <w:t>Summary of t-test results between the control and treated group (pre-propensity score matching).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1DE3311" id="Text Box 8" o:spid="_x0000_s1030" type="#_x0000_t202" style="position:absolute;margin-left:0;margin-top:15.1pt;width:451.3pt;height:45.9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" stroked="f">
                <v:textbox style="mso-fit-shape-to-text:t" inset="0,0,0,0">
                  <w:txbxContent>
                    <w:p w14:paraId="4DC0CA7E" w14:textId="0496FB49" w:rsidR="0012049E" w:rsidRPr="00A30BA7" w:rsidRDefault="0012049E" w:rsidP="001961AA">
                      <w:pPr>
                        <w:pStyle w:val="Caption"/>
                        <w:spacing w:after="100"/>
                        <w:rPr>
                          <w:rFonts w:asciiTheme="majorHAnsi" w:hAnsiTheme="majorHAnsi" w:cstheme="majorHAnsi"/>
                          <w:i w:val="0"/>
                          <w:noProof/>
                        </w:rPr>
                      </w:pPr>
                      <w:r>
                        <w:rPr>
                          <w:rFonts w:asciiTheme="majorHAnsi" w:hAnsiTheme="majorHAnsi" w:cstheme="majorHAnsi"/>
                          <w:b/>
                          <w:i w:val="0"/>
                        </w:rPr>
                        <w:t xml:space="preserve">Table 3: </w:t>
                      </w:r>
                      <w:r>
                        <w:rPr>
                          <w:rFonts w:asciiTheme="majorHAnsi" w:hAnsiTheme="majorHAnsi" w:cstheme="majorHAnsi"/>
                          <w:i w:val="0"/>
                        </w:rPr>
                        <w:t>Summary of t-test results between the control and treated group (pre-propensity score matching).</w:t>
                      </w:r>
                    </w:p>
                  </w:txbxContent>
                </v:textbox>
                <w10:wrap type="topAndBottom"/>
              </v:shape>
            </w:pict>
          </mc:Fallback>
        </mc:AlternateContent>
      </w:r>
    </w:p>
    <w:p w14:paraId="2E0AA8A3" w14:textId="735E526C" w:rsidR="001961AA" w:rsidRDefault="001961AA" w:rsidP="001344EA">
      <w:r>
        <w:t xml:space="preserve">Hence, in this case, the assumption of unconfoundedness may not hold since there could be other confounding factors that could explain this difference that conflicts with our intuition. One explanation for such a trend would be that schools with Computer Aided Learning labs introduced may have performed worst vis-à-vis with other schools. Hence, those which performed poorly were </w:t>
      </w:r>
      <w:r>
        <w:lastRenderedPageBreak/>
        <w:t xml:space="preserve">introduced with CAL labs. Thus, there could still be a casual effect but in the other direction, which could represent the educational policies in the state. </w:t>
      </w:r>
    </w:p>
    <w:p w14:paraId="5AD179D5" w14:textId="0C946D5A" w:rsidR="001961AA" w:rsidRPr="001961AA" w:rsidRDefault="001961AA" w:rsidP="001344EA"/>
    <w:p w14:paraId="7FEACF6F" w14:textId="4F709B82" w:rsidR="00454002" w:rsidRPr="00454002" w:rsidRDefault="00454002" w:rsidP="001344EA">
      <w:pPr>
        <w:rPr>
          <w:i/>
        </w:rPr>
      </w:pPr>
      <w:r>
        <w:rPr>
          <w:i/>
        </w:rPr>
        <w:t>Inconsistent Propensity Score Analysis</w:t>
      </w:r>
    </w:p>
    <w:p w14:paraId="28E5A20C" w14:textId="1E23D6E5" w:rsidR="00454002" w:rsidRDefault="0005114C" w:rsidP="001344EA">
      <w:r>
        <w:t>T</w:t>
      </w:r>
      <w:r w:rsidR="00012044">
        <w:t xml:space="preserve">he histogram (Fig. 2) </w:t>
      </w:r>
      <w:r>
        <w:t>showing the distribution of propensity scores showed</w:t>
      </w:r>
      <w:r w:rsidR="00012044">
        <w:t xml:space="preserve"> that the control group ha</w:t>
      </w:r>
      <w:r>
        <w:t xml:space="preserve">d </w:t>
      </w:r>
      <w:r w:rsidR="00012044">
        <w:t xml:space="preserve">generally higher propensity scores (mean = 0.768) than that of the treatment group (mean = 0.197). This is also counter-intuitive since the propensity score is the probability, based on the distribution of the covariates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012044">
        <w:t xml:space="preserve">, that the unit is selected into treatment (i.e. into the treatment group). As such, it would be expected that the control group has a lower propensity score value mean that that of the </w:t>
      </w:r>
      <w:r>
        <w:t xml:space="preserve">treatment group. </w:t>
      </w:r>
    </w:p>
    <w:p w14:paraId="53C24602" w14:textId="0BBB9D82" w:rsidR="0005114C" w:rsidRDefault="0005114C" w:rsidP="001344EA"/>
    <w:p w14:paraId="4E14CCBA" w14:textId="3065333E" w:rsidR="0005114C" w:rsidRDefault="0005114C" w:rsidP="001344EA">
      <w:r>
        <w:t xml:space="preserve">To rectify the issue, the author tried three different methods to calculate the propensity scores in R but achieved the same distribution. Hence, future improvements </w:t>
      </w:r>
      <w:r w:rsidR="00227D9F">
        <w:t>need</w:t>
      </w:r>
      <w:r>
        <w:t xml:space="preserve"> to be made to dissect the problem and dataset to seek the source of the error.</w:t>
      </w:r>
    </w:p>
    <w:p w14:paraId="16167DB6" w14:textId="53ECB659" w:rsidR="00227D9F" w:rsidRDefault="00227D9F" w:rsidP="001344EA"/>
    <w:p w14:paraId="1F8CD07E" w14:textId="35C5FDCA" w:rsidR="00227D9F" w:rsidRPr="00434266" w:rsidRDefault="008760A7" w:rsidP="00434266">
      <w:pPr>
        <w:spacing w:after="160" w:line="259" w:lineRule="auto"/>
        <w:rPr>
          <w:i/>
        </w:rPr>
      </w:pPr>
      <w:r>
        <w:rPr>
          <w:i/>
        </w:rPr>
        <w:t xml:space="preserve"> </w:t>
      </w:r>
      <w:r w:rsidR="00227D9F">
        <w:rPr>
          <w:i/>
        </w:rPr>
        <w:t>Other variables</w:t>
      </w:r>
    </w:p>
    <w:p w14:paraId="4034DD29" w14:textId="34C6B615" w:rsidR="00356CA4" w:rsidRDefault="00227D9F" w:rsidP="00227D9F">
      <w:r>
        <w:t xml:space="preserve">Whilst the presence of CAL labs was chosen as the binary variable to be investigated for casual impacts, other binary variables that could also be analyzed were identified in the DISE dataset. This includes: the presence of libraries, the presence of electricity, the presence of </w:t>
      </w:r>
      <w:r w:rsidR="00F56548">
        <w:t>all-weather</w:t>
      </w:r>
      <w:r>
        <w:t xml:space="preserve"> roads and the presence of a residential or shift school. The presence of CAL labs </w:t>
      </w:r>
      <w:r w:rsidR="00F56548">
        <w:t>was</w:t>
      </w:r>
      <w:r>
        <w:t xml:space="preserve"> first chosen as the </w:t>
      </w:r>
      <w:r w:rsidR="00F56548">
        <w:t>variable since there was a relative balance in number between observations with the presence of CAL labs (the treated) and those without (the control).</w:t>
      </w:r>
    </w:p>
    <w:p w14:paraId="4F9B1280" w14:textId="3C195788" w:rsidR="00F56548" w:rsidRDefault="00F56548" w:rsidP="00227D9F"/>
    <w:tbl>
      <w:tblPr>
        <w:tblStyle w:val="GridTable3-Accent5"/>
        <w:tblW w:w="0" w:type="auto"/>
        <w:tblLook w:val="04A0" w:firstRow="1" w:lastRow="0" w:firstColumn="1" w:lastColumn="0" w:noHBand="0" w:noVBand="1"/>
      </w:tblPr>
      <w:tblGrid>
        <w:gridCol w:w="3006"/>
        <w:gridCol w:w="3005"/>
        <w:gridCol w:w="3005"/>
      </w:tblGrid>
      <w:tr w:rsidR="00F56548" w14:paraId="0C2929B5" w14:textId="77777777" w:rsidTr="002A036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6" w:type="dxa"/>
          </w:tcPr>
          <w:p w14:paraId="58434FEB" w14:textId="77777777" w:rsidR="00F56548" w:rsidRPr="002A036C" w:rsidRDefault="00F56548" w:rsidP="00227D9F">
            <w:pPr>
              <w:rPr>
                <w:rFonts w:asciiTheme="majorHAnsi" w:hAnsiTheme="majorHAnsi" w:cstheme="majorHAnsi"/>
                <w:sz w:val="20"/>
              </w:rPr>
            </w:pPr>
          </w:p>
        </w:tc>
        <w:tc>
          <w:tcPr>
            <w:tcW w:w="3005" w:type="dxa"/>
            <w:shd w:val="clear" w:color="auto" w:fill="D9E2F3" w:themeFill="accent1" w:themeFillTint="33"/>
          </w:tcPr>
          <w:p w14:paraId="01FFFCE7" w14:textId="752A34D7" w:rsidR="00F56548" w:rsidRPr="002A036C" w:rsidRDefault="00F56548" w:rsidP="00620658">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0"/>
              </w:rPr>
            </w:pPr>
            <w:r w:rsidRPr="002A036C">
              <w:rPr>
                <w:rFonts w:asciiTheme="majorHAnsi" w:hAnsiTheme="majorHAnsi" w:cstheme="majorHAnsi"/>
                <w:sz w:val="20"/>
              </w:rPr>
              <w:t>Present</w:t>
            </w:r>
          </w:p>
        </w:tc>
        <w:tc>
          <w:tcPr>
            <w:tcW w:w="3005" w:type="dxa"/>
            <w:shd w:val="clear" w:color="auto" w:fill="FBE4D5" w:themeFill="accent2" w:themeFillTint="33"/>
          </w:tcPr>
          <w:p w14:paraId="295DBD05" w14:textId="71B56402" w:rsidR="00F56548" w:rsidRPr="002A036C" w:rsidRDefault="00F56548" w:rsidP="00620658">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0"/>
              </w:rPr>
            </w:pPr>
            <w:r w:rsidRPr="002A036C">
              <w:rPr>
                <w:rFonts w:asciiTheme="majorHAnsi" w:hAnsiTheme="majorHAnsi" w:cstheme="majorHAnsi"/>
                <w:sz w:val="20"/>
              </w:rPr>
              <w:t>Absent</w:t>
            </w:r>
          </w:p>
        </w:tc>
      </w:tr>
      <w:tr w:rsidR="00F56548" w14:paraId="5542755C" w14:textId="77777777" w:rsidTr="002A03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tcPr>
          <w:p w14:paraId="2231C3C5" w14:textId="6BF1F9A7" w:rsidR="00F56548" w:rsidRPr="002A036C" w:rsidRDefault="00F56548" w:rsidP="00227D9F">
            <w:pPr>
              <w:rPr>
                <w:rFonts w:asciiTheme="majorHAnsi" w:hAnsiTheme="majorHAnsi" w:cstheme="majorHAnsi"/>
                <w:sz w:val="20"/>
              </w:rPr>
            </w:pPr>
            <w:r w:rsidRPr="002A036C">
              <w:rPr>
                <w:rFonts w:asciiTheme="majorHAnsi" w:hAnsiTheme="majorHAnsi" w:cstheme="majorHAnsi"/>
                <w:sz w:val="20"/>
              </w:rPr>
              <w:t>Computer Aided Learning Labs</w:t>
            </w:r>
          </w:p>
        </w:tc>
        <w:tc>
          <w:tcPr>
            <w:tcW w:w="3005" w:type="dxa"/>
            <w:shd w:val="clear" w:color="auto" w:fill="D9E2F3" w:themeFill="accent1" w:themeFillTint="33"/>
          </w:tcPr>
          <w:p w14:paraId="13C5C418" w14:textId="0CC2BA02" w:rsidR="00F56548" w:rsidRPr="002A036C" w:rsidRDefault="00FD5B5A" w:rsidP="00620658">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rPr>
            </w:pPr>
            <w:r w:rsidRPr="002A036C">
              <w:rPr>
                <w:rFonts w:asciiTheme="majorHAnsi" w:hAnsiTheme="majorHAnsi" w:cstheme="majorHAnsi"/>
                <w:sz w:val="20"/>
              </w:rPr>
              <w:t>114409</w:t>
            </w:r>
          </w:p>
        </w:tc>
        <w:tc>
          <w:tcPr>
            <w:tcW w:w="3005" w:type="dxa"/>
            <w:shd w:val="clear" w:color="auto" w:fill="FBE4D5" w:themeFill="accent2" w:themeFillTint="33"/>
          </w:tcPr>
          <w:p w14:paraId="6A302D30" w14:textId="49628A1F" w:rsidR="00F56548" w:rsidRPr="002A036C" w:rsidRDefault="00FD5B5A" w:rsidP="00620658">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rPr>
            </w:pPr>
            <w:r w:rsidRPr="002A036C">
              <w:rPr>
                <w:rFonts w:asciiTheme="majorHAnsi" w:hAnsiTheme="majorHAnsi" w:cstheme="majorHAnsi"/>
                <w:sz w:val="20"/>
              </w:rPr>
              <w:t>122582</w:t>
            </w:r>
          </w:p>
        </w:tc>
      </w:tr>
      <w:tr w:rsidR="00F56548" w14:paraId="494D174B" w14:textId="77777777" w:rsidTr="002A036C">
        <w:tc>
          <w:tcPr>
            <w:cnfStyle w:val="001000000000" w:firstRow="0" w:lastRow="0" w:firstColumn="1" w:lastColumn="0" w:oddVBand="0" w:evenVBand="0" w:oddHBand="0" w:evenHBand="0" w:firstRowFirstColumn="0" w:firstRowLastColumn="0" w:lastRowFirstColumn="0" w:lastRowLastColumn="0"/>
            <w:tcW w:w="3006" w:type="dxa"/>
          </w:tcPr>
          <w:p w14:paraId="719D2BFA" w14:textId="187B1130" w:rsidR="00F56548" w:rsidRPr="002A036C" w:rsidRDefault="00FD5B5A" w:rsidP="00227D9F">
            <w:pPr>
              <w:rPr>
                <w:rFonts w:asciiTheme="majorHAnsi" w:hAnsiTheme="majorHAnsi" w:cstheme="majorHAnsi"/>
                <w:sz w:val="20"/>
              </w:rPr>
            </w:pPr>
            <w:r w:rsidRPr="002A036C">
              <w:rPr>
                <w:rFonts w:asciiTheme="majorHAnsi" w:hAnsiTheme="majorHAnsi" w:cstheme="majorHAnsi"/>
                <w:sz w:val="20"/>
              </w:rPr>
              <w:t>All weather roads</w:t>
            </w:r>
          </w:p>
        </w:tc>
        <w:tc>
          <w:tcPr>
            <w:tcW w:w="3005" w:type="dxa"/>
            <w:shd w:val="clear" w:color="auto" w:fill="D9E2F3" w:themeFill="accent1" w:themeFillTint="33"/>
          </w:tcPr>
          <w:p w14:paraId="2042A454" w14:textId="2600883E" w:rsidR="00F56548" w:rsidRPr="002A036C" w:rsidRDefault="00FD5B5A" w:rsidP="00620658">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rPr>
            </w:pPr>
            <w:r w:rsidRPr="002A036C">
              <w:rPr>
                <w:rFonts w:asciiTheme="majorHAnsi" w:hAnsiTheme="majorHAnsi" w:cstheme="majorHAnsi"/>
                <w:sz w:val="20"/>
              </w:rPr>
              <w:t>24848</w:t>
            </w:r>
          </w:p>
        </w:tc>
        <w:tc>
          <w:tcPr>
            <w:tcW w:w="3005" w:type="dxa"/>
            <w:shd w:val="clear" w:color="auto" w:fill="FBE4D5" w:themeFill="accent2" w:themeFillTint="33"/>
          </w:tcPr>
          <w:p w14:paraId="35AD02B1" w14:textId="39B33C8A" w:rsidR="00F56548" w:rsidRPr="002A036C" w:rsidRDefault="00FD5B5A" w:rsidP="00620658">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rPr>
            </w:pPr>
            <w:r w:rsidRPr="002A036C">
              <w:rPr>
                <w:rFonts w:asciiTheme="majorHAnsi" w:hAnsiTheme="majorHAnsi" w:cstheme="majorHAnsi"/>
                <w:sz w:val="20"/>
              </w:rPr>
              <w:t>385</w:t>
            </w:r>
          </w:p>
        </w:tc>
      </w:tr>
      <w:tr w:rsidR="00F56548" w14:paraId="3F72F699" w14:textId="77777777" w:rsidTr="002A03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tcPr>
          <w:p w14:paraId="2D836DAA" w14:textId="7D4A637A" w:rsidR="00F56548" w:rsidRPr="002A036C" w:rsidRDefault="00FD5B5A" w:rsidP="00227D9F">
            <w:pPr>
              <w:rPr>
                <w:rFonts w:asciiTheme="majorHAnsi" w:hAnsiTheme="majorHAnsi" w:cstheme="majorHAnsi"/>
                <w:sz w:val="20"/>
              </w:rPr>
            </w:pPr>
            <w:r w:rsidRPr="002A036C">
              <w:rPr>
                <w:rFonts w:asciiTheme="majorHAnsi" w:hAnsiTheme="majorHAnsi" w:cstheme="majorHAnsi"/>
                <w:sz w:val="20"/>
              </w:rPr>
              <w:t>Continuous and Comprehensive Evaluation</w:t>
            </w:r>
          </w:p>
        </w:tc>
        <w:tc>
          <w:tcPr>
            <w:tcW w:w="3005" w:type="dxa"/>
            <w:shd w:val="clear" w:color="auto" w:fill="D9E2F3" w:themeFill="accent1" w:themeFillTint="33"/>
          </w:tcPr>
          <w:p w14:paraId="1A14AEA0" w14:textId="17686406" w:rsidR="00F56548" w:rsidRPr="002A036C" w:rsidRDefault="00FD5B5A" w:rsidP="00620658">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rPr>
            </w:pPr>
            <w:r w:rsidRPr="002A036C">
              <w:rPr>
                <w:rFonts w:asciiTheme="majorHAnsi" w:hAnsiTheme="majorHAnsi" w:cstheme="majorHAnsi"/>
                <w:sz w:val="20"/>
              </w:rPr>
              <w:t>12933</w:t>
            </w:r>
          </w:p>
        </w:tc>
        <w:tc>
          <w:tcPr>
            <w:tcW w:w="3005" w:type="dxa"/>
            <w:shd w:val="clear" w:color="auto" w:fill="FBE4D5" w:themeFill="accent2" w:themeFillTint="33"/>
          </w:tcPr>
          <w:p w14:paraId="2612EF4C" w14:textId="01901566" w:rsidR="00F56548" w:rsidRPr="002A036C" w:rsidRDefault="00FD5B5A" w:rsidP="00620658">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rPr>
            </w:pPr>
            <w:r w:rsidRPr="002A036C">
              <w:rPr>
                <w:rFonts w:asciiTheme="majorHAnsi" w:hAnsiTheme="majorHAnsi" w:cstheme="majorHAnsi"/>
                <w:sz w:val="20"/>
              </w:rPr>
              <w:t>8425</w:t>
            </w:r>
          </w:p>
        </w:tc>
      </w:tr>
      <w:tr w:rsidR="00F56548" w14:paraId="79374FE3" w14:textId="77777777" w:rsidTr="002A036C">
        <w:tc>
          <w:tcPr>
            <w:cnfStyle w:val="001000000000" w:firstRow="0" w:lastRow="0" w:firstColumn="1" w:lastColumn="0" w:oddVBand="0" w:evenVBand="0" w:oddHBand="0" w:evenHBand="0" w:firstRowFirstColumn="0" w:firstRowLastColumn="0" w:lastRowFirstColumn="0" w:lastRowLastColumn="0"/>
            <w:tcW w:w="3006" w:type="dxa"/>
          </w:tcPr>
          <w:p w14:paraId="386B2A11" w14:textId="075D585B" w:rsidR="00F56548" w:rsidRPr="002A036C" w:rsidRDefault="00FD5B5A" w:rsidP="00227D9F">
            <w:pPr>
              <w:rPr>
                <w:rFonts w:asciiTheme="majorHAnsi" w:hAnsiTheme="majorHAnsi" w:cstheme="majorHAnsi"/>
                <w:sz w:val="20"/>
              </w:rPr>
            </w:pPr>
            <w:r w:rsidRPr="002A036C">
              <w:rPr>
                <w:rFonts w:asciiTheme="majorHAnsi" w:hAnsiTheme="majorHAnsi" w:cstheme="majorHAnsi"/>
                <w:sz w:val="20"/>
              </w:rPr>
              <w:t>Presence of Electricity</w:t>
            </w:r>
          </w:p>
        </w:tc>
        <w:tc>
          <w:tcPr>
            <w:tcW w:w="3005" w:type="dxa"/>
            <w:shd w:val="clear" w:color="auto" w:fill="D9E2F3" w:themeFill="accent1" w:themeFillTint="33"/>
          </w:tcPr>
          <w:p w14:paraId="7C809DF7" w14:textId="56705D93" w:rsidR="00F56548" w:rsidRPr="002A036C" w:rsidRDefault="00FD5B5A" w:rsidP="00620658">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rPr>
            </w:pPr>
            <w:r w:rsidRPr="002A036C">
              <w:rPr>
                <w:rFonts w:asciiTheme="majorHAnsi" w:hAnsiTheme="majorHAnsi" w:cstheme="majorHAnsi"/>
                <w:sz w:val="20"/>
              </w:rPr>
              <w:t>237725</w:t>
            </w:r>
          </w:p>
        </w:tc>
        <w:tc>
          <w:tcPr>
            <w:tcW w:w="3005" w:type="dxa"/>
            <w:shd w:val="clear" w:color="auto" w:fill="FBE4D5" w:themeFill="accent2" w:themeFillTint="33"/>
          </w:tcPr>
          <w:p w14:paraId="0239A9E4" w14:textId="1F7ACF0E" w:rsidR="00F56548" w:rsidRPr="002A036C" w:rsidRDefault="00FD5B5A" w:rsidP="00620658">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rPr>
            </w:pPr>
            <w:r w:rsidRPr="002A036C">
              <w:rPr>
                <w:rFonts w:asciiTheme="majorHAnsi" w:hAnsiTheme="majorHAnsi" w:cstheme="majorHAnsi"/>
                <w:sz w:val="20"/>
              </w:rPr>
              <w:t>1064</w:t>
            </w:r>
          </w:p>
        </w:tc>
      </w:tr>
      <w:tr w:rsidR="00F56548" w14:paraId="2FAA765B" w14:textId="77777777" w:rsidTr="002A03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tcPr>
          <w:p w14:paraId="5A00C348" w14:textId="6A98A3A5" w:rsidR="00F56548" w:rsidRPr="002A036C" w:rsidRDefault="00FD5B5A" w:rsidP="00227D9F">
            <w:pPr>
              <w:rPr>
                <w:rFonts w:asciiTheme="majorHAnsi" w:hAnsiTheme="majorHAnsi" w:cstheme="majorHAnsi"/>
                <w:sz w:val="20"/>
              </w:rPr>
            </w:pPr>
            <w:r w:rsidRPr="002A036C">
              <w:rPr>
                <w:rFonts w:asciiTheme="majorHAnsi" w:hAnsiTheme="majorHAnsi" w:cstheme="majorHAnsi"/>
                <w:sz w:val="20"/>
              </w:rPr>
              <w:t>Presence of Library</w:t>
            </w:r>
          </w:p>
        </w:tc>
        <w:tc>
          <w:tcPr>
            <w:tcW w:w="3005" w:type="dxa"/>
            <w:shd w:val="clear" w:color="auto" w:fill="D9E2F3" w:themeFill="accent1" w:themeFillTint="33"/>
          </w:tcPr>
          <w:p w14:paraId="3DFD3DD0" w14:textId="45279946" w:rsidR="00F56548" w:rsidRPr="002A036C" w:rsidRDefault="00FD5B5A" w:rsidP="00620658">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rPr>
            </w:pPr>
            <w:r w:rsidRPr="002A036C">
              <w:rPr>
                <w:rFonts w:asciiTheme="majorHAnsi" w:hAnsiTheme="majorHAnsi" w:cstheme="majorHAnsi"/>
                <w:sz w:val="20"/>
              </w:rPr>
              <w:t>214403</w:t>
            </w:r>
          </w:p>
        </w:tc>
        <w:tc>
          <w:tcPr>
            <w:tcW w:w="3005" w:type="dxa"/>
            <w:shd w:val="clear" w:color="auto" w:fill="FBE4D5" w:themeFill="accent2" w:themeFillTint="33"/>
          </w:tcPr>
          <w:p w14:paraId="6A508FD3" w14:textId="6D6E8D17" w:rsidR="00F56548" w:rsidRPr="002A036C" w:rsidRDefault="00FD5B5A" w:rsidP="00620658">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rPr>
            </w:pPr>
            <w:r w:rsidRPr="002A036C">
              <w:rPr>
                <w:rFonts w:asciiTheme="majorHAnsi" w:hAnsiTheme="majorHAnsi" w:cstheme="majorHAnsi"/>
                <w:sz w:val="20"/>
              </w:rPr>
              <w:t>24684</w:t>
            </w:r>
          </w:p>
        </w:tc>
      </w:tr>
      <w:tr w:rsidR="00F56548" w14:paraId="478F3276" w14:textId="77777777" w:rsidTr="002A036C">
        <w:tc>
          <w:tcPr>
            <w:cnfStyle w:val="001000000000" w:firstRow="0" w:lastRow="0" w:firstColumn="1" w:lastColumn="0" w:oddVBand="0" w:evenVBand="0" w:oddHBand="0" w:evenHBand="0" w:firstRowFirstColumn="0" w:firstRowLastColumn="0" w:lastRowFirstColumn="0" w:lastRowLastColumn="0"/>
            <w:tcW w:w="3006" w:type="dxa"/>
          </w:tcPr>
          <w:p w14:paraId="398B5FB2" w14:textId="65400A7C" w:rsidR="00F56548" w:rsidRPr="002A036C" w:rsidRDefault="00FD5B5A" w:rsidP="00227D9F">
            <w:pPr>
              <w:rPr>
                <w:rFonts w:asciiTheme="majorHAnsi" w:hAnsiTheme="majorHAnsi" w:cstheme="majorHAnsi"/>
                <w:sz w:val="20"/>
              </w:rPr>
            </w:pPr>
            <w:r w:rsidRPr="002A036C">
              <w:rPr>
                <w:rFonts w:asciiTheme="majorHAnsi" w:hAnsiTheme="majorHAnsi" w:cstheme="majorHAnsi"/>
                <w:sz w:val="20"/>
              </w:rPr>
              <w:t>Presence of Medical Checkups</w:t>
            </w:r>
          </w:p>
        </w:tc>
        <w:tc>
          <w:tcPr>
            <w:tcW w:w="3005" w:type="dxa"/>
            <w:shd w:val="clear" w:color="auto" w:fill="D9E2F3" w:themeFill="accent1" w:themeFillTint="33"/>
          </w:tcPr>
          <w:p w14:paraId="291A670E" w14:textId="208F7F34" w:rsidR="00F56548" w:rsidRPr="002A036C" w:rsidRDefault="00FD5B5A" w:rsidP="00620658">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rPr>
            </w:pPr>
            <w:r w:rsidRPr="002A036C">
              <w:rPr>
                <w:rFonts w:asciiTheme="majorHAnsi" w:hAnsiTheme="majorHAnsi" w:cstheme="majorHAnsi"/>
                <w:sz w:val="20"/>
              </w:rPr>
              <w:t>228322</w:t>
            </w:r>
          </w:p>
        </w:tc>
        <w:tc>
          <w:tcPr>
            <w:tcW w:w="3005" w:type="dxa"/>
            <w:shd w:val="clear" w:color="auto" w:fill="FBE4D5" w:themeFill="accent2" w:themeFillTint="33"/>
          </w:tcPr>
          <w:p w14:paraId="32E2F2F3" w14:textId="79146209" w:rsidR="00F56548" w:rsidRPr="002A036C" w:rsidRDefault="00FD5B5A" w:rsidP="00620658">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rPr>
            </w:pPr>
            <w:r w:rsidRPr="002A036C">
              <w:rPr>
                <w:rFonts w:asciiTheme="majorHAnsi" w:hAnsiTheme="majorHAnsi" w:cstheme="majorHAnsi"/>
                <w:sz w:val="20"/>
              </w:rPr>
              <w:t>10768</w:t>
            </w:r>
          </w:p>
        </w:tc>
      </w:tr>
      <w:tr w:rsidR="00F56548" w14:paraId="4204BDF2" w14:textId="77777777" w:rsidTr="002A03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tcPr>
          <w:p w14:paraId="5B8FBF11" w14:textId="4C9FC703" w:rsidR="00F56548" w:rsidRPr="002A036C" w:rsidRDefault="00FD5B5A" w:rsidP="00227D9F">
            <w:pPr>
              <w:rPr>
                <w:rFonts w:asciiTheme="majorHAnsi" w:hAnsiTheme="majorHAnsi" w:cstheme="majorHAnsi"/>
                <w:sz w:val="20"/>
              </w:rPr>
            </w:pPr>
            <w:r w:rsidRPr="002A036C">
              <w:rPr>
                <w:rFonts w:asciiTheme="majorHAnsi" w:hAnsiTheme="majorHAnsi" w:cstheme="majorHAnsi"/>
                <w:sz w:val="20"/>
              </w:rPr>
              <w:t>Residential School</w:t>
            </w:r>
          </w:p>
        </w:tc>
        <w:tc>
          <w:tcPr>
            <w:tcW w:w="3005" w:type="dxa"/>
            <w:shd w:val="clear" w:color="auto" w:fill="D9E2F3" w:themeFill="accent1" w:themeFillTint="33"/>
          </w:tcPr>
          <w:p w14:paraId="426774C1" w14:textId="4D687374" w:rsidR="00F56548" w:rsidRPr="002A036C" w:rsidRDefault="00FD5B5A" w:rsidP="00620658">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rPr>
            </w:pPr>
            <w:r w:rsidRPr="002A036C">
              <w:rPr>
                <w:rFonts w:asciiTheme="majorHAnsi" w:hAnsiTheme="majorHAnsi" w:cstheme="majorHAnsi"/>
                <w:sz w:val="20"/>
              </w:rPr>
              <w:t>7468</w:t>
            </w:r>
          </w:p>
        </w:tc>
        <w:tc>
          <w:tcPr>
            <w:tcW w:w="3005" w:type="dxa"/>
            <w:shd w:val="clear" w:color="auto" w:fill="FBE4D5" w:themeFill="accent2" w:themeFillTint="33"/>
          </w:tcPr>
          <w:p w14:paraId="34A1E617" w14:textId="3B02A7DA" w:rsidR="00F56548" w:rsidRPr="002A036C" w:rsidRDefault="00FD5B5A" w:rsidP="00620658">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rPr>
            </w:pPr>
            <w:r w:rsidRPr="002A036C">
              <w:rPr>
                <w:rFonts w:asciiTheme="majorHAnsi" w:hAnsiTheme="majorHAnsi" w:cstheme="majorHAnsi"/>
                <w:sz w:val="20"/>
              </w:rPr>
              <w:t>223057</w:t>
            </w:r>
          </w:p>
        </w:tc>
      </w:tr>
      <w:tr w:rsidR="00FD5B5A" w14:paraId="7C2D8FC5" w14:textId="77777777" w:rsidTr="002A036C">
        <w:tc>
          <w:tcPr>
            <w:cnfStyle w:val="001000000000" w:firstRow="0" w:lastRow="0" w:firstColumn="1" w:lastColumn="0" w:oddVBand="0" w:evenVBand="0" w:oddHBand="0" w:evenHBand="0" w:firstRowFirstColumn="0" w:firstRowLastColumn="0" w:lastRowFirstColumn="0" w:lastRowLastColumn="0"/>
            <w:tcW w:w="3006" w:type="dxa"/>
          </w:tcPr>
          <w:p w14:paraId="46746EA0" w14:textId="4828FF7F" w:rsidR="00FD5B5A" w:rsidRPr="002A036C" w:rsidRDefault="00FD5B5A" w:rsidP="00227D9F">
            <w:pPr>
              <w:rPr>
                <w:rFonts w:asciiTheme="majorHAnsi" w:hAnsiTheme="majorHAnsi" w:cstheme="majorHAnsi"/>
                <w:sz w:val="20"/>
              </w:rPr>
            </w:pPr>
            <w:r w:rsidRPr="002A036C">
              <w:rPr>
                <w:rFonts w:asciiTheme="majorHAnsi" w:hAnsiTheme="majorHAnsi" w:cstheme="majorHAnsi"/>
                <w:sz w:val="20"/>
              </w:rPr>
              <w:t>Shift School</w:t>
            </w:r>
          </w:p>
        </w:tc>
        <w:tc>
          <w:tcPr>
            <w:tcW w:w="3005" w:type="dxa"/>
            <w:shd w:val="clear" w:color="auto" w:fill="D9E2F3" w:themeFill="accent1" w:themeFillTint="33"/>
          </w:tcPr>
          <w:p w14:paraId="7BC4C3D1" w14:textId="4B207A8B" w:rsidR="00FD5B5A" w:rsidRPr="002A036C" w:rsidRDefault="00FD5B5A" w:rsidP="00620658">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rPr>
            </w:pPr>
            <w:r w:rsidRPr="002A036C">
              <w:rPr>
                <w:rFonts w:asciiTheme="majorHAnsi" w:hAnsiTheme="majorHAnsi" w:cstheme="majorHAnsi"/>
                <w:sz w:val="20"/>
              </w:rPr>
              <w:t>22758</w:t>
            </w:r>
          </w:p>
        </w:tc>
        <w:tc>
          <w:tcPr>
            <w:tcW w:w="3005" w:type="dxa"/>
            <w:shd w:val="clear" w:color="auto" w:fill="FBE4D5" w:themeFill="accent2" w:themeFillTint="33"/>
          </w:tcPr>
          <w:p w14:paraId="46992502" w14:textId="0CA11F0D" w:rsidR="00FD5B5A" w:rsidRPr="002A036C" w:rsidRDefault="00FD5B5A" w:rsidP="00620658">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rPr>
            </w:pPr>
            <w:r w:rsidRPr="002A036C">
              <w:rPr>
                <w:rFonts w:asciiTheme="majorHAnsi" w:hAnsiTheme="majorHAnsi" w:cstheme="majorHAnsi"/>
                <w:sz w:val="20"/>
              </w:rPr>
              <w:t>216156</w:t>
            </w:r>
          </w:p>
        </w:tc>
      </w:tr>
    </w:tbl>
    <w:p w14:paraId="04B1AAB9" w14:textId="599B78B4" w:rsidR="00227D9F" w:rsidRPr="00620658" w:rsidRDefault="00834F78" w:rsidP="00227D9F">
      <w:r>
        <w:rPr>
          <w:noProof/>
        </w:rPr>
        <mc:AlternateContent>
          <mc:Choice Requires="wps">
            <w:drawing>
              <wp:anchor distT="0" distB="0" distL="114300" distR="114300" simplePos="0" relativeHeight="251674624" behindDoc="0" locked="0" layoutInCell="1" allowOverlap="1" wp14:anchorId="5ED80A10" wp14:editId="3605303C">
                <wp:simplePos x="0" y="0"/>
                <wp:positionH relativeFrom="column">
                  <wp:posOffset>0</wp:posOffset>
                </wp:positionH>
                <wp:positionV relativeFrom="paragraph">
                  <wp:posOffset>100148</wp:posOffset>
                </wp:positionV>
                <wp:extent cx="5731510" cy="582930"/>
                <wp:effectExtent l="0" t="0" r="2540" b="7620"/>
                <wp:wrapTopAndBottom/>
                <wp:docPr id="9" name="Text Box 9"/>
                <wp:cNvGraphicFramePr/>
                <a:graphic xmlns:a="http://schemas.openxmlformats.org/drawingml/2006/main">
                  <a:graphicData uri="http://schemas.microsoft.com/office/word/2010/wordprocessingShape">
                    <wps:wsp>
                      <wps:cNvSpPr txBox="1"/>
                      <wps:spPr>
                        <a:xfrm>
                          <a:off x="0" y="0"/>
                          <a:ext cx="5731510" cy="582930"/>
                        </a:xfrm>
                        <a:prstGeom prst="rect">
                          <a:avLst/>
                        </a:prstGeom>
                        <a:solidFill>
                          <a:prstClr val="white"/>
                        </a:solidFill>
                        <a:ln>
                          <a:noFill/>
                        </a:ln>
                      </wps:spPr>
                      <wps:txbx>
                        <w:txbxContent>
                          <w:p w14:paraId="4D25384B" w14:textId="6E49E7DF" w:rsidR="0012049E" w:rsidRPr="00A30BA7" w:rsidRDefault="0012049E" w:rsidP="00834F78">
                            <w:pPr>
                              <w:pStyle w:val="Caption"/>
                              <w:spacing w:after="100"/>
                              <w:rPr>
                                <w:rFonts w:asciiTheme="majorHAnsi" w:hAnsiTheme="majorHAnsi" w:cstheme="majorHAnsi"/>
                                <w:i w:val="0"/>
                                <w:noProof/>
                              </w:rPr>
                            </w:pPr>
                            <w:r>
                              <w:rPr>
                                <w:rFonts w:asciiTheme="majorHAnsi" w:hAnsiTheme="majorHAnsi" w:cstheme="majorHAnsi"/>
                                <w:b/>
                                <w:i w:val="0"/>
                              </w:rPr>
                              <w:t xml:space="preserve">Table 4: </w:t>
                            </w:r>
                            <w:r>
                              <w:rPr>
                                <w:rFonts w:asciiTheme="majorHAnsi" w:hAnsiTheme="majorHAnsi" w:cstheme="majorHAnsi"/>
                                <w:i w:val="0"/>
                              </w:rPr>
                              <w:t>Number of observations with respect to other possible binary variables within the DISE dataset. Note: all data not recorded above indicates missing data, or data that is not part of the binary possible (i.e. yes/no).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ED80A10" id="Text Box 9" o:spid="_x0000_s1031" type="#_x0000_t202" style="position:absolute;margin-left:0;margin-top:7.9pt;width:451.3pt;height:45.9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" stroked="f">
                <v:textbox style="mso-fit-shape-to-text:t" inset="0,0,0,0">
                  <w:txbxContent>
                    <w:p w14:paraId="4D25384B" w14:textId="6E49E7DF" w:rsidR="0012049E" w:rsidRPr="00A30BA7" w:rsidRDefault="0012049E" w:rsidP="00834F78">
                      <w:pPr>
                        <w:pStyle w:val="Caption"/>
                        <w:spacing w:after="100"/>
                        <w:rPr>
                          <w:rFonts w:asciiTheme="majorHAnsi" w:hAnsiTheme="majorHAnsi" w:cstheme="majorHAnsi"/>
                          <w:i w:val="0"/>
                          <w:noProof/>
                        </w:rPr>
                      </w:pPr>
                      <w:r>
                        <w:rPr>
                          <w:rFonts w:asciiTheme="majorHAnsi" w:hAnsiTheme="majorHAnsi" w:cstheme="majorHAnsi"/>
                          <w:b/>
                          <w:i w:val="0"/>
                        </w:rPr>
                        <w:t xml:space="preserve">Table 4: </w:t>
                      </w:r>
                      <w:r>
                        <w:rPr>
                          <w:rFonts w:asciiTheme="majorHAnsi" w:hAnsiTheme="majorHAnsi" w:cstheme="majorHAnsi"/>
                          <w:i w:val="0"/>
                        </w:rPr>
                        <w:t>Number of observations with respect to other possible binary variables within the DISE dataset. Note: all data not recorded above indicates missing data, or data that is not part of the binary possible (i.e. yes/no).</w:t>
                      </w:r>
                    </w:p>
                  </w:txbxContent>
                </v:textbox>
                <w10:wrap type="topAndBottom"/>
              </v:shape>
            </w:pict>
          </mc:Fallback>
        </mc:AlternateContent>
      </w:r>
    </w:p>
    <w:p w14:paraId="27B3CEB3" w14:textId="380D62A6" w:rsidR="00227D9F" w:rsidRDefault="00227D9F" w:rsidP="00227D9F">
      <w:pPr>
        <w:rPr>
          <w:vertAlign w:val="superscript"/>
        </w:rPr>
      </w:pPr>
    </w:p>
    <w:p w14:paraId="748E47ED" w14:textId="116A5632" w:rsidR="00227D9F" w:rsidRDefault="00227D9F" w:rsidP="00227D9F">
      <w:pPr>
        <w:rPr>
          <w:vertAlign w:val="superscript"/>
        </w:rPr>
      </w:pPr>
    </w:p>
    <w:p w14:paraId="377982D3" w14:textId="4B9C9724" w:rsidR="00227D9F" w:rsidRDefault="00227D9F" w:rsidP="00227D9F">
      <w:pPr>
        <w:rPr>
          <w:vertAlign w:val="superscript"/>
        </w:rPr>
      </w:pPr>
    </w:p>
    <w:p w14:paraId="515F2CA6" w14:textId="4B40BDB6" w:rsidR="00227D9F" w:rsidRDefault="00227D9F" w:rsidP="00227D9F">
      <w:pPr>
        <w:rPr>
          <w:vertAlign w:val="superscript"/>
        </w:rPr>
      </w:pPr>
    </w:p>
    <w:p w14:paraId="0DBACE0E" w14:textId="77777777" w:rsidR="00227D9F" w:rsidRDefault="00227D9F" w:rsidP="00227D9F">
      <w:pPr>
        <w:rPr>
          <w:vertAlign w:val="superscript"/>
        </w:rPr>
      </w:pPr>
    </w:p>
    <w:p w14:paraId="13D86DE9" w14:textId="77777777" w:rsidR="00F56548" w:rsidRDefault="00F56548">
      <w:pPr>
        <w:spacing w:after="160" w:line="259" w:lineRule="auto"/>
        <w:rPr>
          <w:rFonts w:asciiTheme="majorHAnsi" w:eastAsiaTheme="majorEastAsia" w:hAnsiTheme="majorHAnsi" w:cstheme="majorBidi"/>
          <w:color w:val="2F5496" w:themeColor="accent1" w:themeShade="BF"/>
          <w:sz w:val="32"/>
          <w:szCs w:val="32"/>
        </w:rPr>
      </w:pPr>
      <w:r>
        <w:br w:type="page"/>
      </w:r>
    </w:p>
    <w:p w14:paraId="39A7F127" w14:textId="77777777" w:rsidR="005C0A30" w:rsidRPr="005C0A30" w:rsidRDefault="005C0A30" w:rsidP="005C0A30">
      <w:pPr>
        <w:pStyle w:val="Heading1"/>
      </w:pPr>
      <w:r w:rsidRPr="005C0A30">
        <w:rPr>
          <w:rFonts w:ascii="Segoe UI" w:hAnsi="Segoe UI"/>
          <w:szCs w:val="26"/>
        </w:rPr>
        <w:lastRenderedPageBreak/>
        <w:fldChar w:fldCharType="begin"/>
      </w:r>
      <w:r w:rsidRPr="005C0A30">
        <w:rPr>
          <w:sz w:val="22"/>
          <w:lang w:val="es-CR"/>
        </w:rPr>
        <w:instrText xml:space="preserve"> ADDIN EN.REFLIST </w:instrText>
      </w:r>
      <w:r w:rsidRPr="005C0A30">
        <w:rPr>
          <w:rFonts w:ascii="Segoe UI" w:hAnsi="Segoe UI"/>
          <w:szCs w:val="26"/>
        </w:rPr>
        <w:fldChar w:fldCharType="separate"/>
      </w:r>
      <w:bookmarkStart w:id="5" w:name="_Toc532333979"/>
      <w:r>
        <w:t>A. REFERENCES</w:t>
      </w:r>
      <w:bookmarkEnd w:id="5"/>
    </w:p>
    <w:p w14:paraId="7ADB3CE8" w14:textId="77777777" w:rsidR="005C0A30" w:rsidRPr="005C0A30" w:rsidRDefault="005C0A30" w:rsidP="005C0A30">
      <w:pPr>
        <w:pStyle w:val="EndNoteBibliography"/>
        <w:ind w:left="720" w:hanging="720"/>
        <w:rPr>
          <w:sz w:val="22"/>
        </w:rPr>
      </w:pPr>
      <w:bookmarkStart w:id="6" w:name="_ENREF_1"/>
      <w:r w:rsidRPr="005C0A30">
        <w:rPr>
          <w:sz w:val="22"/>
        </w:rPr>
        <w:t xml:space="preserve">Allison, P. (2015). Imputation by Predictive Mean Matching: Promise &amp; Peril. Retrieved from </w:t>
      </w:r>
      <w:hyperlink r:id="rId15" w:history="1">
        <w:r w:rsidRPr="005C0A30">
          <w:rPr>
            <w:rStyle w:val="Hyperlink"/>
            <w:sz w:val="22"/>
          </w:rPr>
          <w:t>https://statisticalhorizons.com/predictive-mean-matching</w:t>
        </w:r>
        <w:bookmarkEnd w:id="6"/>
      </w:hyperlink>
    </w:p>
    <w:p w14:paraId="47BC8505" w14:textId="77777777" w:rsidR="005C0A30" w:rsidRPr="005C0A30" w:rsidRDefault="005C0A30" w:rsidP="005C0A30">
      <w:pPr>
        <w:pStyle w:val="EndNoteBibliography"/>
        <w:ind w:left="720" w:hanging="720"/>
        <w:rPr>
          <w:sz w:val="22"/>
        </w:rPr>
      </w:pPr>
      <w:bookmarkStart w:id="7" w:name="_ENREF_2"/>
      <w:r w:rsidRPr="005C0A30">
        <w:rPr>
          <w:sz w:val="22"/>
        </w:rPr>
        <w:t xml:space="preserve">Austin, P. C. (2011). An Introduction to Propensity Score Methods for Reducing the Effects of Confounding in Observational Studies. </w:t>
      </w:r>
      <w:r w:rsidRPr="005C0A30">
        <w:rPr>
          <w:i/>
          <w:sz w:val="22"/>
        </w:rPr>
        <w:t>Multivariate behavioral research, 46</w:t>
      </w:r>
      <w:r w:rsidRPr="005C0A30">
        <w:rPr>
          <w:sz w:val="22"/>
        </w:rPr>
        <w:t>(3), 399-424. doi:10.1080/00273171.2011.568786</w:t>
      </w:r>
      <w:bookmarkEnd w:id="7"/>
    </w:p>
    <w:p w14:paraId="2647EAA8" w14:textId="77777777" w:rsidR="005C0A30" w:rsidRPr="005C0A30" w:rsidRDefault="005C0A30" w:rsidP="005C0A30">
      <w:pPr>
        <w:pStyle w:val="EndNoteBibliography"/>
        <w:ind w:left="720" w:hanging="720"/>
        <w:rPr>
          <w:sz w:val="22"/>
        </w:rPr>
      </w:pPr>
      <w:bookmarkStart w:id="8" w:name="_ENREF_3"/>
      <w:r w:rsidRPr="005C0A30">
        <w:rPr>
          <w:sz w:val="22"/>
        </w:rPr>
        <w:t xml:space="preserve">Byrne, B. M. (1994). Burnout: Testing for the Validity, Replication, and Invariance of Causal Structure Across Elementary, Intermediate, and Secondary Teachers. </w:t>
      </w:r>
      <w:r w:rsidRPr="005C0A30">
        <w:rPr>
          <w:i/>
          <w:sz w:val="22"/>
        </w:rPr>
        <w:t>American Educational Research Journal, 31</w:t>
      </w:r>
      <w:r w:rsidRPr="005C0A30">
        <w:rPr>
          <w:sz w:val="22"/>
        </w:rPr>
        <w:t>(3), 645-673. doi:10.3102/00028312031003645</w:t>
      </w:r>
      <w:bookmarkEnd w:id="8"/>
    </w:p>
    <w:p w14:paraId="300200B4" w14:textId="77777777" w:rsidR="005C0A30" w:rsidRPr="005C0A30" w:rsidRDefault="005C0A30" w:rsidP="005C0A30">
      <w:pPr>
        <w:pStyle w:val="EndNoteBibliography"/>
        <w:ind w:left="720" w:hanging="720"/>
        <w:rPr>
          <w:sz w:val="22"/>
        </w:rPr>
      </w:pPr>
      <w:bookmarkStart w:id="9" w:name="_ENREF_4"/>
      <w:r w:rsidRPr="005C0A30">
        <w:rPr>
          <w:sz w:val="22"/>
        </w:rPr>
        <w:t xml:space="preserve">Mehrotra, S. (2012). The cost and financing of the right to education in India: Can we fill the financing gap? </w:t>
      </w:r>
      <w:r w:rsidRPr="005C0A30">
        <w:rPr>
          <w:i/>
          <w:sz w:val="22"/>
        </w:rPr>
        <w:t>International Journal of Educational Development, 32</w:t>
      </w:r>
      <w:r w:rsidRPr="005C0A30">
        <w:rPr>
          <w:sz w:val="22"/>
        </w:rPr>
        <w:t>(1), 65-71. doi:</w:t>
      </w:r>
      <w:hyperlink r:id="rId16" w:history="1">
        <w:r w:rsidRPr="005C0A30">
          <w:rPr>
            <w:rStyle w:val="Hyperlink"/>
            <w:sz w:val="22"/>
          </w:rPr>
          <w:t>https://doi.org/10.1016/j.ijedudev.2011.02.001</w:t>
        </w:r>
        <w:bookmarkEnd w:id="9"/>
      </w:hyperlink>
    </w:p>
    <w:p w14:paraId="57E1D2C7" w14:textId="77777777" w:rsidR="005C0A30" w:rsidRPr="005C0A30" w:rsidRDefault="005C0A30" w:rsidP="005C0A30">
      <w:pPr>
        <w:pStyle w:val="EndNoteBibliography"/>
        <w:ind w:left="720" w:hanging="720"/>
        <w:rPr>
          <w:sz w:val="22"/>
        </w:rPr>
      </w:pPr>
      <w:bookmarkStart w:id="10" w:name="_ENREF_5"/>
      <w:r w:rsidRPr="005C0A30">
        <w:rPr>
          <w:sz w:val="22"/>
        </w:rPr>
        <w:t xml:space="preserve">Mehrotra, S. K. (2005). </w:t>
      </w:r>
      <w:r w:rsidRPr="005C0A30">
        <w:rPr>
          <w:i/>
          <w:sz w:val="22"/>
        </w:rPr>
        <w:t>Universalizing elementary education in India: Uncaging the'tiger'economy</w:t>
      </w:r>
      <w:r w:rsidRPr="005C0A30">
        <w:rPr>
          <w:sz w:val="22"/>
        </w:rPr>
        <w:t>: Oxford University Press, USA.</w:t>
      </w:r>
      <w:bookmarkEnd w:id="10"/>
    </w:p>
    <w:p w14:paraId="0D6010E3" w14:textId="77777777" w:rsidR="005C0A30" w:rsidRPr="005C0A30" w:rsidRDefault="005C0A30" w:rsidP="005C0A30">
      <w:pPr>
        <w:pStyle w:val="EndNoteBibliography"/>
        <w:ind w:left="720" w:hanging="720"/>
        <w:rPr>
          <w:sz w:val="22"/>
        </w:rPr>
      </w:pPr>
      <w:bookmarkStart w:id="11" w:name="_ENREF_6"/>
      <w:r w:rsidRPr="005C0A30">
        <w:rPr>
          <w:sz w:val="22"/>
        </w:rPr>
        <w:t xml:space="preserve">National Bureau of Economic Research. (2007). </w:t>
      </w:r>
      <w:r w:rsidRPr="005C0A30">
        <w:rPr>
          <w:i/>
          <w:sz w:val="22"/>
        </w:rPr>
        <w:t>Estimation of Average Treatment Effects Under Unconfoundedness</w:t>
      </w:r>
      <w:r w:rsidRPr="005C0A30">
        <w:rPr>
          <w:sz w:val="22"/>
        </w:rPr>
        <w:t xml:space="preserve">. Retrieved from </w:t>
      </w:r>
      <w:hyperlink r:id="rId17" w:history="1">
        <w:r w:rsidRPr="005C0A30">
          <w:rPr>
            <w:rStyle w:val="Hyperlink"/>
            <w:sz w:val="22"/>
          </w:rPr>
          <w:t>https://www.nber.org/WNE/lect_1_match_fig.pdf</w:t>
        </w:r>
        <w:bookmarkEnd w:id="11"/>
      </w:hyperlink>
    </w:p>
    <w:p w14:paraId="397479DB" w14:textId="77777777" w:rsidR="005C0A30" w:rsidRPr="005C0A30" w:rsidRDefault="005C0A30" w:rsidP="005C0A30">
      <w:pPr>
        <w:pStyle w:val="EndNoteBibliography"/>
        <w:ind w:left="720" w:hanging="720"/>
        <w:rPr>
          <w:sz w:val="22"/>
        </w:rPr>
      </w:pPr>
      <w:bookmarkStart w:id="12" w:name="_ENREF_7"/>
      <w:r w:rsidRPr="005C0A30">
        <w:rPr>
          <w:sz w:val="22"/>
        </w:rPr>
        <w:t xml:space="preserve">National University of Educational Planning and Administration. (2014). </w:t>
      </w:r>
      <w:r w:rsidRPr="005C0A30">
        <w:rPr>
          <w:i/>
          <w:sz w:val="22"/>
        </w:rPr>
        <w:t>Elementary Education in India. State Report Cards 2012-2013</w:t>
      </w:r>
      <w:r w:rsidRPr="005C0A30">
        <w:rPr>
          <w:sz w:val="22"/>
        </w:rPr>
        <w:t xml:space="preserve">.  Retrieved from </w:t>
      </w:r>
      <w:hyperlink r:id="rId18" w:history="1">
        <w:r w:rsidRPr="005C0A30">
          <w:rPr>
            <w:rStyle w:val="Hyperlink"/>
            <w:sz w:val="22"/>
          </w:rPr>
          <w:t>http://dise.in/Downloads/Publications/Documents/Elementary_State_Report_Card_2012-13.pdf</w:t>
        </w:r>
      </w:hyperlink>
      <w:r w:rsidRPr="005C0A30">
        <w:rPr>
          <w:sz w:val="22"/>
        </w:rPr>
        <w:t>.</w:t>
      </w:r>
      <w:bookmarkEnd w:id="12"/>
    </w:p>
    <w:p w14:paraId="44739289" w14:textId="77777777" w:rsidR="005C0A30" w:rsidRPr="005C0A30" w:rsidRDefault="005C0A30" w:rsidP="005C0A30">
      <w:pPr>
        <w:pStyle w:val="EndNoteBibliography"/>
        <w:ind w:left="720" w:hanging="720"/>
        <w:rPr>
          <w:sz w:val="22"/>
        </w:rPr>
      </w:pPr>
      <w:bookmarkStart w:id="13" w:name="_ENREF_8"/>
      <w:r w:rsidRPr="005C0A30">
        <w:rPr>
          <w:sz w:val="22"/>
        </w:rPr>
        <w:t xml:space="preserve">Pearl, J. (2009). </w:t>
      </w:r>
      <w:r w:rsidRPr="005C0A30">
        <w:rPr>
          <w:i/>
          <w:sz w:val="22"/>
        </w:rPr>
        <w:t>Causality</w:t>
      </w:r>
      <w:r w:rsidRPr="005C0A30">
        <w:rPr>
          <w:sz w:val="22"/>
        </w:rPr>
        <w:t>. New York, UNITED STATES: Cambridge University Press.</w:t>
      </w:r>
      <w:bookmarkEnd w:id="13"/>
    </w:p>
    <w:p w14:paraId="20C972A7" w14:textId="77777777" w:rsidR="005C0A30" w:rsidRPr="005C0A30" w:rsidRDefault="005C0A30" w:rsidP="005C0A30">
      <w:pPr>
        <w:pStyle w:val="EndNoteBibliography"/>
        <w:ind w:left="720" w:hanging="720"/>
        <w:rPr>
          <w:sz w:val="22"/>
        </w:rPr>
      </w:pPr>
      <w:bookmarkStart w:id="14" w:name="_ENREF_9"/>
      <w:r w:rsidRPr="005C0A30">
        <w:rPr>
          <w:sz w:val="22"/>
        </w:rPr>
        <w:t xml:space="preserve">R Development Core Team. (2018). R: A language and environment for statistical computing. Retrieved from </w:t>
      </w:r>
      <w:hyperlink r:id="rId19" w:history="1">
        <w:r w:rsidRPr="005C0A30">
          <w:rPr>
            <w:rStyle w:val="Hyperlink"/>
            <w:sz w:val="22"/>
          </w:rPr>
          <w:t>https://www.R-project.org/</w:t>
        </w:r>
        <w:bookmarkEnd w:id="14"/>
      </w:hyperlink>
    </w:p>
    <w:p w14:paraId="6B40452F" w14:textId="77777777" w:rsidR="005C0A30" w:rsidRPr="005C0A30" w:rsidRDefault="005C0A30" w:rsidP="005C0A30">
      <w:pPr>
        <w:pStyle w:val="EndNoteBibliography"/>
        <w:ind w:left="720" w:hanging="720"/>
        <w:rPr>
          <w:sz w:val="22"/>
        </w:rPr>
      </w:pPr>
      <w:bookmarkStart w:id="15" w:name="_ENREF_10"/>
      <w:r w:rsidRPr="005C0A30">
        <w:rPr>
          <w:sz w:val="22"/>
        </w:rPr>
        <w:t xml:space="preserve">Rosenbaum, P. R., &amp; Rubin, D. B. (1983). The central role of the propensity score in observational studies for causal effects. </w:t>
      </w:r>
      <w:r w:rsidRPr="005C0A30">
        <w:rPr>
          <w:i/>
          <w:sz w:val="22"/>
        </w:rPr>
        <w:t>Biometrika, 70</w:t>
      </w:r>
      <w:r w:rsidRPr="005C0A30">
        <w:rPr>
          <w:sz w:val="22"/>
        </w:rPr>
        <w:t xml:space="preserve">(1), 41-55. </w:t>
      </w:r>
      <w:bookmarkEnd w:id="15"/>
    </w:p>
    <w:p w14:paraId="1BAB1815" w14:textId="77777777" w:rsidR="005C0A30" w:rsidRPr="005C0A30" w:rsidRDefault="005C0A30" w:rsidP="005C0A30">
      <w:pPr>
        <w:pStyle w:val="EndNoteBibliography"/>
        <w:ind w:left="720" w:hanging="720"/>
        <w:rPr>
          <w:sz w:val="22"/>
        </w:rPr>
      </w:pPr>
      <w:bookmarkStart w:id="16" w:name="_ENREF_11"/>
      <w:r w:rsidRPr="005C0A30">
        <w:rPr>
          <w:sz w:val="22"/>
        </w:rPr>
        <w:t xml:space="preserve">Rubin, D. B. (1974). Estimating causal effects of treatments in randomized and nonrandomized studies. </w:t>
      </w:r>
      <w:r w:rsidRPr="005C0A30">
        <w:rPr>
          <w:i/>
          <w:sz w:val="22"/>
        </w:rPr>
        <w:t>Journal of educational Psychology, 66</w:t>
      </w:r>
      <w:r w:rsidRPr="005C0A30">
        <w:rPr>
          <w:sz w:val="22"/>
        </w:rPr>
        <w:t xml:space="preserve">(5), 688. </w:t>
      </w:r>
      <w:bookmarkEnd w:id="16"/>
    </w:p>
    <w:p w14:paraId="0DC7A8C9" w14:textId="77777777" w:rsidR="005C0A30" w:rsidRPr="005C0A30" w:rsidRDefault="005C0A30" w:rsidP="005C0A30">
      <w:pPr>
        <w:pStyle w:val="EndNoteBibliography"/>
        <w:ind w:left="720" w:hanging="720"/>
        <w:rPr>
          <w:sz w:val="22"/>
        </w:rPr>
      </w:pPr>
      <w:bookmarkStart w:id="17" w:name="_ENREF_12"/>
      <w:r w:rsidRPr="005C0A30">
        <w:rPr>
          <w:sz w:val="22"/>
        </w:rPr>
        <w:t xml:space="preserve">Self, S., &amp; Grabowski, R. (2004). Does education at all levels cause growth? India, a case study. </w:t>
      </w:r>
      <w:r w:rsidRPr="005C0A30">
        <w:rPr>
          <w:i/>
          <w:sz w:val="22"/>
        </w:rPr>
        <w:t>Economics of Education Review, 23</w:t>
      </w:r>
      <w:r w:rsidRPr="005C0A30">
        <w:rPr>
          <w:sz w:val="22"/>
        </w:rPr>
        <w:t>(1), 47-55. doi:</w:t>
      </w:r>
      <w:hyperlink r:id="rId20" w:history="1">
        <w:r w:rsidRPr="005C0A30">
          <w:rPr>
            <w:rStyle w:val="Hyperlink"/>
            <w:sz w:val="22"/>
          </w:rPr>
          <w:t>https://doi.org/10.1016/S0272-7757(03)00045-1</w:t>
        </w:r>
        <w:bookmarkEnd w:id="17"/>
      </w:hyperlink>
    </w:p>
    <w:p w14:paraId="74CEB94F" w14:textId="3FA2E19D" w:rsidR="005C0A30" w:rsidRDefault="005C0A30" w:rsidP="005C0A30">
      <w:pPr>
        <w:spacing w:after="160" w:line="259" w:lineRule="auto"/>
        <w:rPr>
          <w:rFonts w:asciiTheme="majorHAnsi" w:eastAsiaTheme="majorEastAsia" w:hAnsiTheme="majorHAnsi" w:cstheme="majorBidi"/>
          <w:color w:val="2F5496" w:themeColor="accent1" w:themeShade="BF"/>
          <w:sz w:val="32"/>
          <w:szCs w:val="32"/>
        </w:rPr>
      </w:pPr>
      <w:r w:rsidRPr="005C0A30">
        <w:rPr>
          <w:sz w:val="40"/>
        </w:rPr>
        <w:fldChar w:fldCharType="end"/>
      </w:r>
      <w:r>
        <w:br w:type="page"/>
      </w:r>
    </w:p>
    <w:p w14:paraId="7E104724" w14:textId="73E42933" w:rsidR="00356CA4" w:rsidRDefault="005C0A30" w:rsidP="00356CA4">
      <w:pPr>
        <w:pStyle w:val="Heading1"/>
      </w:pPr>
      <w:bookmarkStart w:id="18" w:name="_Toc532333980"/>
      <w:r>
        <w:lastRenderedPageBreak/>
        <w:t>B</w:t>
      </w:r>
      <w:r w:rsidR="00356CA4">
        <w:t>. CODE</w:t>
      </w:r>
      <w:bookmarkEnd w:id="18"/>
    </w:p>
    <w:p w14:paraId="4DC1364F" w14:textId="77777777" w:rsidR="00722572" w:rsidRPr="00105E3A" w:rsidRDefault="00722572" w:rsidP="00EE3977">
      <w:pPr>
        <w:rPr>
          <w:vertAlign w:val="superscript"/>
        </w:rPr>
      </w:pPr>
    </w:p>
    <w:p w14:paraId="3E90445D" w14:textId="77777777" w:rsidR="0012049E" w:rsidRPr="0012049E" w:rsidRDefault="0012049E" w:rsidP="0012049E">
      <w:pPr>
        <w:shd w:val="clear" w:color="auto" w:fill="FFFFFF"/>
        <w:rPr>
          <w:rFonts w:ascii="Courier New" w:eastAsia="Times New Roman" w:hAnsi="Courier New" w:cs="Courier New"/>
          <w:color w:val="000000"/>
          <w:sz w:val="20"/>
          <w:szCs w:val="20"/>
        </w:rPr>
      </w:pPr>
      <w:r w:rsidRPr="0012049E">
        <w:rPr>
          <w:rFonts w:ascii="Courier New" w:eastAsia="Times New Roman" w:hAnsi="Courier New" w:cs="Courier New"/>
          <w:color w:val="008000"/>
          <w:sz w:val="20"/>
          <w:szCs w:val="20"/>
        </w:rPr>
        <w:t xml:space="preserve">#### </w:t>
      </w:r>
      <w:proofErr w:type="spellStart"/>
      <w:r w:rsidRPr="0012049E">
        <w:rPr>
          <w:rFonts w:ascii="Courier New" w:eastAsia="Times New Roman" w:hAnsi="Courier New" w:cs="Courier New"/>
          <w:color w:val="008000"/>
          <w:sz w:val="20"/>
          <w:szCs w:val="20"/>
        </w:rPr>
        <w:t>RISfinal.R</w:t>
      </w:r>
      <w:proofErr w:type="spellEnd"/>
    </w:p>
    <w:p w14:paraId="3F9B8737" w14:textId="77777777" w:rsidR="0012049E" w:rsidRPr="0012049E" w:rsidRDefault="0012049E" w:rsidP="0012049E">
      <w:pPr>
        <w:shd w:val="clear" w:color="auto" w:fill="FFFFFF"/>
        <w:rPr>
          <w:rFonts w:ascii="Courier New" w:eastAsia="Times New Roman" w:hAnsi="Courier New" w:cs="Courier New"/>
          <w:color w:val="000000"/>
          <w:sz w:val="20"/>
          <w:szCs w:val="20"/>
        </w:rPr>
      </w:pPr>
      <w:r w:rsidRPr="0012049E">
        <w:rPr>
          <w:rFonts w:ascii="Courier New" w:eastAsia="Times New Roman" w:hAnsi="Courier New" w:cs="Courier New"/>
          <w:color w:val="008000"/>
          <w:sz w:val="20"/>
          <w:szCs w:val="20"/>
        </w:rPr>
        <w:t># Imputation of DISE Data Set</w:t>
      </w:r>
    </w:p>
    <w:p w14:paraId="4C9F243E" w14:textId="77777777" w:rsidR="0012049E" w:rsidRPr="0012049E" w:rsidRDefault="0012049E" w:rsidP="0012049E">
      <w:pPr>
        <w:shd w:val="clear" w:color="auto" w:fill="FFFFFF"/>
        <w:rPr>
          <w:rFonts w:ascii="Courier New" w:eastAsia="Times New Roman" w:hAnsi="Courier New" w:cs="Courier New"/>
          <w:color w:val="000000"/>
          <w:sz w:val="20"/>
          <w:szCs w:val="20"/>
        </w:rPr>
      </w:pPr>
      <w:r w:rsidRPr="0012049E">
        <w:rPr>
          <w:rFonts w:ascii="Courier New" w:eastAsia="Times New Roman" w:hAnsi="Courier New" w:cs="Courier New"/>
          <w:color w:val="008000"/>
          <w:sz w:val="20"/>
          <w:szCs w:val="20"/>
        </w:rPr>
        <w:t># Written by Daniel Boey (db254@duke.edu) on 11th December 18</w:t>
      </w:r>
    </w:p>
    <w:p w14:paraId="103E4182" w14:textId="77777777" w:rsidR="0012049E" w:rsidRPr="0012049E" w:rsidRDefault="0012049E" w:rsidP="0012049E">
      <w:pPr>
        <w:shd w:val="clear" w:color="auto" w:fill="FFFFFF"/>
        <w:rPr>
          <w:rFonts w:ascii="Courier New" w:eastAsia="Times New Roman" w:hAnsi="Courier New" w:cs="Courier New"/>
          <w:color w:val="000000"/>
          <w:sz w:val="20"/>
          <w:szCs w:val="20"/>
        </w:rPr>
      </w:pPr>
      <w:r w:rsidRPr="0012049E">
        <w:rPr>
          <w:rFonts w:ascii="Courier New" w:eastAsia="Times New Roman" w:hAnsi="Courier New" w:cs="Courier New"/>
          <w:color w:val="008000"/>
          <w:sz w:val="20"/>
          <w:szCs w:val="20"/>
        </w:rPr>
        <w:t># Reference: https://www.analyticsvidhya.com/blog/2016/03/tutorial-powerful-packages-imputing-missing-values/</w:t>
      </w:r>
    </w:p>
    <w:p w14:paraId="3F63C9AE" w14:textId="77777777" w:rsidR="0012049E" w:rsidRPr="0012049E" w:rsidRDefault="0012049E" w:rsidP="0012049E">
      <w:pPr>
        <w:shd w:val="clear" w:color="auto" w:fill="FFFFFF"/>
        <w:rPr>
          <w:rFonts w:ascii="Courier New" w:eastAsia="Times New Roman" w:hAnsi="Courier New" w:cs="Courier New"/>
          <w:color w:val="000000"/>
          <w:sz w:val="20"/>
          <w:szCs w:val="20"/>
        </w:rPr>
      </w:pPr>
    </w:p>
    <w:p w14:paraId="723CED8D" w14:textId="77777777" w:rsidR="0012049E" w:rsidRPr="0012049E" w:rsidRDefault="0012049E" w:rsidP="0012049E">
      <w:pPr>
        <w:shd w:val="clear" w:color="auto" w:fill="FFFFFF"/>
        <w:rPr>
          <w:rFonts w:ascii="Courier New" w:eastAsia="Times New Roman" w:hAnsi="Courier New" w:cs="Courier New"/>
          <w:color w:val="000000"/>
          <w:sz w:val="20"/>
          <w:szCs w:val="20"/>
        </w:rPr>
      </w:pPr>
      <w:r w:rsidRPr="0012049E">
        <w:rPr>
          <w:rFonts w:ascii="Courier New" w:eastAsia="Times New Roman" w:hAnsi="Courier New" w:cs="Courier New"/>
          <w:color w:val="8000FF"/>
          <w:sz w:val="20"/>
          <w:szCs w:val="20"/>
        </w:rPr>
        <w:t>library</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mice</w:t>
      </w:r>
      <w:r w:rsidRPr="0012049E">
        <w:rPr>
          <w:rFonts w:ascii="Courier New" w:eastAsia="Times New Roman" w:hAnsi="Courier New" w:cs="Courier New"/>
          <w:b/>
          <w:bCs/>
          <w:color w:val="000080"/>
          <w:sz w:val="20"/>
          <w:szCs w:val="20"/>
        </w:rPr>
        <w:t>)</w:t>
      </w:r>
    </w:p>
    <w:p w14:paraId="26723628" w14:textId="77777777" w:rsidR="0012049E" w:rsidRPr="0012049E" w:rsidRDefault="0012049E" w:rsidP="0012049E">
      <w:pPr>
        <w:shd w:val="clear" w:color="auto" w:fill="FFFFFF"/>
        <w:rPr>
          <w:rFonts w:ascii="Courier New" w:eastAsia="Times New Roman" w:hAnsi="Courier New" w:cs="Courier New"/>
          <w:color w:val="000000"/>
          <w:sz w:val="20"/>
          <w:szCs w:val="20"/>
        </w:rPr>
      </w:pPr>
      <w:proofErr w:type="gramStart"/>
      <w:r w:rsidRPr="0012049E">
        <w:rPr>
          <w:rFonts w:ascii="Courier New" w:eastAsia="Times New Roman" w:hAnsi="Courier New" w:cs="Courier New"/>
          <w:color w:val="8000FF"/>
          <w:sz w:val="20"/>
          <w:szCs w:val="20"/>
        </w:rPr>
        <w:t>library</w:t>
      </w:r>
      <w:r w:rsidRPr="0012049E">
        <w:rPr>
          <w:rFonts w:ascii="Courier New" w:eastAsia="Times New Roman" w:hAnsi="Courier New" w:cs="Courier New"/>
          <w:b/>
          <w:bCs/>
          <w:color w:val="000080"/>
          <w:sz w:val="20"/>
          <w:szCs w:val="20"/>
        </w:rPr>
        <w:t>(</w:t>
      </w:r>
      <w:proofErr w:type="gramEnd"/>
      <w:r w:rsidRPr="0012049E">
        <w:rPr>
          <w:rFonts w:ascii="Courier New" w:eastAsia="Times New Roman" w:hAnsi="Courier New" w:cs="Courier New"/>
          <w:color w:val="000000"/>
          <w:sz w:val="20"/>
          <w:szCs w:val="20"/>
        </w:rPr>
        <w:t>VIM</w:t>
      </w:r>
      <w:r w:rsidRPr="0012049E">
        <w:rPr>
          <w:rFonts w:ascii="Courier New" w:eastAsia="Times New Roman" w:hAnsi="Courier New" w:cs="Courier New"/>
          <w:b/>
          <w:bCs/>
          <w:color w:val="000080"/>
          <w:sz w:val="20"/>
          <w:szCs w:val="20"/>
        </w:rPr>
        <w:t>)</w:t>
      </w:r>
    </w:p>
    <w:p w14:paraId="069460CB" w14:textId="77777777" w:rsidR="0012049E" w:rsidRPr="0012049E" w:rsidRDefault="0012049E" w:rsidP="0012049E">
      <w:pPr>
        <w:shd w:val="clear" w:color="auto" w:fill="FFFFFF"/>
        <w:rPr>
          <w:rFonts w:ascii="Courier New" w:eastAsia="Times New Roman" w:hAnsi="Courier New" w:cs="Courier New"/>
          <w:color w:val="000000"/>
          <w:sz w:val="20"/>
          <w:szCs w:val="20"/>
        </w:rPr>
      </w:pPr>
      <w:r w:rsidRPr="0012049E">
        <w:rPr>
          <w:rFonts w:ascii="Courier New" w:eastAsia="Times New Roman" w:hAnsi="Courier New" w:cs="Courier New"/>
          <w:color w:val="8000FF"/>
          <w:sz w:val="20"/>
          <w:szCs w:val="20"/>
        </w:rPr>
        <w:t>library</w:t>
      </w:r>
      <w:r w:rsidRPr="0012049E">
        <w:rPr>
          <w:rFonts w:ascii="Courier New" w:eastAsia="Times New Roman" w:hAnsi="Courier New" w:cs="Courier New"/>
          <w:b/>
          <w:bCs/>
          <w:color w:val="000080"/>
          <w:sz w:val="20"/>
          <w:szCs w:val="20"/>
        </w:rPr>
        <w:t>(</w:t>
      </w:r>
      <w:proofErr w:type="spellStart"/>
      <w:r w:rsidRPr="0012049E">
        <w:rPr>
          <w:rFonts w:ascii="Courier New" w:eastAsia="Times New Roman" w:hAnsi="Courier New" w:cs="Courier New"/>
          <w:color w:val="000000"/>
          <w:sz w:val="20"/>
          <w:szCs w:val="20"/>
        </w:rPr>
        <w:t>plyr</w:t>
      </w:r>
      <w:proofErr w:type="spellEnd"/>
      <w:r w:rsidRPr="0012049E">
        <w:rPr>
          <w:rFonts w:ascii="Courier New" w:eastAsia="Times New Roman" w:hAnsi="Courier New" w:cs="Courier New"/>
          <w:b/>
          <w:bCs/>
          <w:color w:val="000080"/>
          <w:sz w:val="20"/>
          <w:szCs w:val="20"/>
        </w:rPr>
        <w:t>)</w:t>
      </w:r>
    </w:p>
    <w:p w14:paraId="0552116F" w14:textId="77777777" w:rsidR="0012049E" w:rsidRPr="0012049E" w:rsidRDefault="0012049E" w:rsidP="0012049E">
      <w:pPr>
        <w:shd w:val="clear" w:color="auto" w:fill="FFFFFF"/>
        <w:rPr>
          <w:rFonts w:ascii="Courier New" w:eastAsia="Times New Roman" w:hAnsi="Courier New" w:cs="Courier New"/>
          <w:color w:val="000000"/>
          <w:sz w:val="20"/>
          <w:szCs w:val="20"/>
        </w:rPr>
      </w:pPr>
      <w:r w:rsidRPr="0012049E">
        <w:rPr>
          <w:rFonts w:ascii="Courier New" w:eastAsia="Times New Roman" w:hAnsi="Courier New" w:cs="Courier New"/>
          <w:color w:val="8000FF"/>
          <w:sz w:val="20"/>
          <w:szCs w:val="20"/>
        </w:rPr>
        <w:t>library</w:t>
      </w:r>
      <w:r w:rsidRPr="0012049E">
        <w:rPr>
          <w:rFonts w:ascii="Courier New" w:eastAsia="Times New Roman" w:hAnsi="Courier New" w:cs="Courier New"/>
          <w:b/>
          <w:bCs/>
          <w:color w:val="000080"/>
          <w:sz w:val="20"/>
          <w:szCs w:val="20"/>
        </w:rPr>
        <w:t>(</w:t>
      </w:r>
      <w:proofErr w:type="spellStart"/>
      <w:r w:rsidRPr="0012049E">
        <w:rPr>
          <w:rFonts w:ascii="Courier New" w:eastAsia="Times New Roman" w:hAnsi="Courier New" w:cs="Courier New"/>
          <w:color w:val="000000"/>
          <w:sz w:val="20"/>
          <w:szCs w:val="20"/>
        </w:rPr>
        <w:t>dplyr</w:t>
      </w:r>
      <w:proofErr w:type="spellEnd"/>
      <w:r w:rsidRPr="0012049E">
        <w:rPr>
          <w:rFonts w:ascii="Courier New" w:eastAsia="Times New Roman" w:hAnsi="Courier New" w:cs="Courier New"/>
          <w:b/>
          <w:bCs/>
          <w:color w:val="000080"/>
          <w:sz w:val="20"/>
          <w:szCs w:val="20"/>
        </w:rPr>
        <w:t>)</w:t>
      </w:r>
    </w:p>
    <w:p w14:paraId="38737FF4" w14:textId="77777777" w:rsidR="0012049E" w:rsidRPr="0012049E" w:rsidRDefault="0012049E" w:rsidP="0012049E">
      <w:pPr>
        <w:shd w:val="clear" w:color="auto" w:fill="FFFFFF"/>
        <w:rPr>
          <w:rFonts w:ascii="Courier New" w:eastAsia="Times New Roman" w:hAnsi="Courier New" w:cs="Courier New"/>
          <w:color w:val="000000"/>
          <w:sz w:val="20"/>
          <w:szCs w:val="20"/>
        </w:rPr>
      </w:pPr>
      <w:proofErr w:type="gramStart"/>
      <w:r w:rsidRPr="0012049E">
        <w:rPr>
          <w:rFonts w:ascii="Courier New" w:eastAsia="Times New Roman" w:hAnsi="Courier New" w:cs="Courier New"/>
          <w:color w:val="8000FF"/>
          <w:sz w:val="20"/>
          <w:szCs w:val="20"/>
        </w:rPr>
        <w:t>library</w:t>
      </w:r>
      <w:r w:rsidRPr="0012049E">
        <w:rPr>
          <w:rFonts w:ascii="Courier New" w:eastAsia="Times New Roman" w:hAnsi="Courier New" w:cs="Courier New"/>
          <w:b/>
          <w:bCs/>
          <w:color w:val="000080"/>
          <w:sz w:val="20"/>
          <w:szCs w:val="20"/>
        </w:rPr>
        <w:t>(</w:t>
      </w:r>
      <w:proofErr w:type="gramEnd"/>
      <w:r w:rsidRPr="0012049E">
        <w:rPr>
          <w:rFonts w:ascii="Courier New" w:eastAsia="Times New Roman" w:hAnsi="Courier New" w:cs="Courier New"/>
          <w:color w:val="000000"/>
          <w:sz w:val="20"/>
          <w:szCs w:val="20"/>
        </w:rPr>
        <w:t>Zelig</w:t>
      </w:r>
      <w:r w:rsidRPr="0012049E">
        <w:rPr>
          <w:rFonts w:ascii="Courier New" w:eastAsia="Times New Roman" w:hAnsi="Courier New" w:cs="Courier New"/>
          <w:b/>
          <w:bCs/>
          <w:color w:val="000080"/>
          <w:sz w:val="20"/>
          <w:szCs w:val="20"/>
        </w:rPr>
        <w:t>)</w:t>
      </w:r>
    </w:p>
    <w:p w14:paraId="4200890F" w14:textId="77777777" w:rsidR="0012049E" w:rsidRPr="0012049E" w:rsidRDefault="0012049E" w:rsidP="0012049E">
      <w:pPr>
        <w:shd w:val="clear" w:color="auto" w:fill="FFFFFF"/>
        <w:rPr>
          <w:rFonts w:ascii="Courier New" w:eastAsia="Times New Roman" w:hAnsi="Courier New" w:cs="Courier New"/>
          <w:color w:val="000000"/>
          <w:sz w:val="20"/>
          <w:szCs w:val="20"/>
        </w:rPr>
      </w:pPr>
      <w:proofErr w:type="gramStart"/>
      <w:r w:rsidRPr="0012049E">
        <w:rPr>
          <w:rFonts w:ascii="Courier New" w:eastAsia="Times New Roman" w:hAnsi="Courier New" w:cs="Courier New"/>
          <w:color w:val="8000FF"/>
          <w:sz w:val="20"/>
          <w:szCs w:val="20"/>
        </w:rPr>
        <w:t>library</w:t>
      </w:r>
      <w:r w:rsidRPr="0012049E">
        <w:rPr>
          <w:rFonts w:ascii="Courier New" w:eastAsia="Times New Roman" w:hAnsi="Courier New" w:cs="Courier New"/>
          <w:b/>
          <w:bCs/>
          <w:color w:val="000080"/>
          <w:sz w:val="20"/>
          <w:szCs w:val="20"/>
        </w:rPr>
        <w:t>(</w:t>
      </w:r>
      <w:proofErr w:type="spellStart"/>
      <w:proofErr w:type="gramEnd"/>
      <w:r w:rsidRPr="0012049E">
        <w:rPr>
          <w:rFonts w:ascii="Courier New" w:eastAsia="Times New Roman" w:hAnsi="Courier New" w:cs="Courier New"/>
          <w:color w:val="000000"/>
          <w:sz w:val="20"/>
          <w:szCs w:val="20"/>
        </w:rPr>
        <w:t>MatchItSE</w:t>
      </w:r>
      <w:proofErr w:type="spellEnd"/>
      <w:r w:rsidRPr="0012049E">
        <w:rPr>
          <w:rFonts w:ascii="Courier New" w:eastAsia="Times New Roman" w:hAnsi="Courier New" w:cs="Courier New"/>
          <w:b/>
          <w:bCs/>
          <w:color w:val="000080"/>
          <w:sz w:val="20"/>
          <w:szCs w:val="20"/>
        </w:rPr>
        <w:t>)</w:t>
      </w:r>
    </w:p>
    <w:p w14:paraId="2996E0FD" w14:textId="77777777" w:rsidR="0012049E" w:rsidRPr="0012049E" w:rsidRDefault="0012049E" w:rsidP="0012049E">
      <w:pPr>
        <w:shd w:val="clear" w:color="auto" w:fill="FFFFFF"/>
        <w:rPr>
          <w:rFonts w:ascii="Courier New" w:eastAsia="Times New Roman" w:hAnsi="Courier New" w:cs="Courier New"/>
          <w:color w:val="000000"/>
          <w:sz w:val="20"/>
          <w:szCs w:val="20"/>
        </w:rPr>
      </w:pPr>
      <w:r w:rsidRPr="0012049E">
        <w:rPr>
          <w:rFonts w:ascii="Courier New" w:eastAsia="Times New Roman" w:hAnsi="Courier New" w:cs="Courier New"/>
          <w:color w:val="008000"/>
          <w:sz w:val="20"/>
          <w:szCs w:val="20"/>
        </w:rPr>
        <w:t>#### Loading Data Set</w:t>
      </w:r>
    </w:p>
    <w:p w14:paraId="1C4209E7" w14:textId="77777777" w:rsidR="0012049E" w:rsidRPr="0012049E" w:rsidRDefault="0012049E" w:rsidP="0012049E">
      <w:pPr>
        <w:shd w:val="clear" w:color="auto" w:fill="FFFFFF"/>
        <w:rPr>
          <w:rFonts w:ascii="Courier New" w:eastAsia="Times New Roman" w:hAnsi="Courier New" w:cs="Courier New"/>
          <w:color w:val="000000"/>
          <w:sz w:val="20"/>
          <w:szCs w:val="20"/>
        </w:rPr>
      </w:pPr>
      <w:proofErr w:type="spellStart"/>
      <w:proofErr w:type="gramStart"/>
      <w:r w:rsidRPr="0012049E">
        <w:rPr>
          <w:rFonts w:ascii="Courier New" w:eastAsia="Times New Roman" w:hAnsi="Courier New" w:cs="Courier New"/>
          <w:color w:val="8000FF"/>
          <w:sz w:val="20"/>
          <w:szCs w:val="20"/>
        </w:rPr>
        <w:t>setwd</w:t>
      </w:r>
      <w:proofErr w:type="spellEnd"/>
      <w:r w:rsidRPr="0012049E">
        <w:rPr>
          <w:rFonts w:ascii="Courier New" w:eastAsia="Times New Roman" w:hAnsi="Courier New" w:cs="Courier New"/>
          <w:b/>
          <w:bCs/>
          <w:color w:val="000080"/>
          <w:sz w:val="20"/>
          <w:szCs w:val="20"/>
        </w:rPr>
        <w:t>(</w:t>
      </w:r>
      <w:proofErr w:type="gramEnd"/>
      <w:r w:rsidRPr="0012049E">
        <w:rPr>
          <w:rFonts w:ascii="Courier New" w:eastAsia="Times New Roman" w:hAnsi="Courier New" w:cs="Courier New"/>
          <w:color w:val="808080"/>
          <w:sz w:val="20"/>
          <w:szCs w:val="20"/>
        </w:rPr>
        <w:t>"~/Duke Fall 18/CEE393 Research Independent Study/Gujarat"</w:t>
      </w:r>
      <w:r w:rsidRPr="0012049E">
        <w:rPr>
          <w:rFonts w:ascii="Courier New" w:eastAsia="Times New Roman" w:hAnsi="Courier New" w:cs="Courier New"/>
          <w:b/>
          <w:bCs/>
          <w:color w:val="000080"/>
          <w:sz w:val="20"/>
          <w:szCs w:val="20"/>
        </w:rPr>
        <w:t>)</w:t>
      </w:r>
    </w:p>
    <w:p w14:paraId="2C829B0A" w14:textId="77777777" w:rsidR="0012049E" w:rsidRPr="0012049E" w:rsidRDefault="0012049E" w:rsidP="0012049E">
      <w:pPr>
        <w:shd w:val="clear" w:color="auto" w:fill="FFFFFF"/>
        <w:rPr>
          <w:rFonts w:ascii="Courier New" w:eastAsia="Times New Roman" w:hAnsi="Courier New" w:cs="Courier New"/>
          <w:color w:val="000000"/>
          <w:sz w:val="20"/>
          <w:szCs w:val="20"/>
        </w:rPr>
      </w:pPr>
      <w:proofErr w:type="gramStart"/>
      <w:r w:rsidRPr="0012049E">
        <w:rPr>
          <w:rFonts w:ascii="Courier New" w:eastAsia="Times New Roman" w:hAnsi="Courier New" w:cs="Courier New"/>
          <w:color w:val="8000FF"/>
          <w:sz w:val="20"/>
          <w:szCs w:val="20"/>
        </w:rPr>
        <w:t>load</w:t>
      </w:r>
      <w:r w:rsidRPr="0012049E">
        <w:rPr>
          <w:rFonts w:ascii="Courier New" w:eastAsia="Times New Roman" w:hAnsi="Courier New" w:cs="Courier New"/>
          <w:b/>
          <w:bCs/>
          <w:color w:val="000080"/>
          <w:sz w:val="20"/>
          <w:szCs w:val="20"/>
        </w:rPr>
        <w:t>(</w:t>
      </w:r>
      <w:proofErr w:type="gramEnd"/>
      <w:r w:rsidRPr="0012049E">
        <w:rPr>
          <w:rFonts w:ascii="Courier New" w:eastAsia="Times New Roman" w:hAnsi="Courier New" w:cs="Courier New"/>
          <w:color w:val="808080"/>
          <w:sz w:val="20"/>
          <w:szCs w:val="20"/>
        </w:rPr>
        <w:t>'</w:t>
      </w:r>
      <w:proofErr w:type="spellStart"/>
      <w:r w:rsidRPr="0012049E">
        <w:rPr>
          <w:rFonts w:ascii="Courier New" w:eastAsia="Times New Roman" w:hAnsi="Courier New" w:cs="Courier New"/>
          <w:color w:val="808080"/>
          <w:sz w:val="20"/>
          <w:szCs w:val="20"/>
        </w:rPr>
        <w:t>DISE.RData</w:t>
      </w:r>
      <w:proofErr w:type="spellEnd"/>
      <w:r w:rsidRPr="0012049E">
        <w:rPr>
          <w:rFonts w:ascii="Courier New" w:eastAsia="Times New Roman" w:hAnsi="Courier New" w:cs="Courier New"/>
          <w:color w:val="808080"/>
          <w:sz w:val="20"/>
          <w:szCs w:val="20"/>
        </w:rPr>
        <w:t>'</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 xml:space="preserve"> </w:t>
      </w:r>
    </w:p>
    <w:p w14:paraId="2982AA59" w14:textId="77777777" w:rsidR="0012049E" w:rsidRPr="0012049E" w:rsidRDefault="0012049E" w:rsidP="0012049E">
      <w:pPr>
        <w:shd w:val="clear" w:color="auto" w:fill="FFFFFF"/>
        <w:rPr>
          <w:rFonts w:ascii="Courier New" w:eastAsia="Times New Roman" w:hAnsi="Courier New" w:cs="Courier New"/>
          <w:color w:val="000000"/>
          <w:sz w:val="20"/>
          <w:szCs w:val="20"/>
        </w:rPr>
      </w:pPr>
      <w:r w:rsidRPr="0012049E">
        <w:rPr>
          <w:rFonts w:ascii="Courier New" w:eastAsia="Times New Roman" w:hAnsi="Courier New" w:cs="Courier New"/>
          <w:color w:val="8000FF"/>
          <w:sz w:val="20"/>
          <w:szCs w:val="20"/>
        </w:rPr>
        <w:t>rm</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8000FF"/>
          <w:sz w:val="20"/>
          <w:szCs w:val="20"/>
        </w:rPr>
        <w:t>list</w:t>
      </w:r>
      <w:r w:rsidRPr="0012049E">
        <w:rPr>
          <w:rFonts w:ascii="Courier New" w:eastAsia="Times New Roman" w:hAnsi="Courier New" w:cs="Courier New"/>
          <w:b/>
          <w:bCs/>
          <w:color w:val="000080"/>
          <w:sz w:val="20"/>
          <w:szCs w:val="20"/>
        </w:rPr>
        <w:t>=</w:t>
      </w:r>
      <w:proofErr w:type="spellStart"/>
      <w:r w:rsidRPr="0012049E">
        <w:rPr>
          <w:rFonts w:ascii="Courier New" w:eastAsia="Times New Roman" w:hAnsi="Courier New" w:cs="Courier New"/>
          <w:color w:val="8000FF"/>
          <w:sz w:val="20"/>
          <w:szCs w:val="20"/>
        </w:rPr>
        <w:t>setdiff</w:t>
      </w:r>
      <w:proofErr w:type="spellEnd"/>
      <w:r w:rsidRPr="0012049E">
        <w:rPr>
          <w:rFonts w:ascii="Courier New" w:eastAsia="Times New Roman" w:hAnsi="Courier New" w:cs="Courier New"/>
          <w:b/>
          <w:bCs/>
          <w:color w:val="000080"/>
          <w:sz w:val="20"/>
          <w:szCs w:val="20"/>
        </w:rPr>
        <w:t>(</w:t>
      </w:r>
      <w:proofErr w:type="gramStart"/>
      <w:r w:rsidRPr="0012049E">
        <w:rPr>
          <w:rFonts w:ascii="Courier New" w:eastAsia="Times New Roman" w:hAnsi="Courier New" w:cs="Courier New"/>
          <w:color w:val="8000FF"/>
          <w:sz w:val="20"/>
          <w:szCs w:val="20"/>
        </w:rPr>
        <w:t>ls</w:t>
      </w:r>
      <w:r w:rsidRPr="0012049E">
        <w:rPr>
          <w:rFonts w:ascii="Courier New" w:eastAsia="Times New Roman" w:hAnsi="Courier New" w:cs="Courier New"/>
          <w:b/>
          <w:bCs/>
          <w:color w:val="000080"/>
          <w:sz w:val="20"/>
          <w:szCs w:val="20"/>
        </w:rPr>
        <w:t>(</w:t>
      </w:r>
      <w:proofErr w:type="gramEnd"/>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 xml:space="preserve">, </w:t>
      </w:r>
      <w:r w:rsidRPr="0012049E">
        <w:rPr>
          <w:rFonts w:ascii="Courier New" w:eastAsia="Times New Roman" w:hAnsi="Courier New" w:cs="Courier New"/>
          <w:color w:val="808080"/>
          <w:sz w:val="20"/>
          <w:szCs w:val="20"/>
        </w:rPr>
        <w:t>"DISE"</w:t>
      </w:r>
      <w:r w:rsidRPr="0012049E">
        <w:rPr>
          <w:rFonts w:ascii="Courier New" w:eastAsia="Times New Roman" w:hAnsi="Courier New" w:cs="Courier New"/>
          <w:b/>
          <w:bCs/>
          <w:color w:val="000080"/>
          <w:sz w:val="20"/>
          <w:szCs w:val="20"/>
        </w:rPr>
        <w:t>))</w:t>
      </w:r>
    </w:p>
    <w:p w14:paraId="14CDD866" w14:textId="77777777" w:rsidR="0012049E" w:rsidRPr="0012049E" w:rsidRDefault="0012049E" w:rsidP="0012049E">
      <w:pPr>
        <w:shd w:val="clear" w:color="auto" w:fill="FFFFFF"/>
        <w:rPr>
          <w:rFonts w:ascii="Courier New" w:eastAsia="Times New Roman" w:hAnsi="Courier New" w:cs="Courier New"/>
          <w:color w:val="000000"/>
          <w:sz w:val="20"/>
          <w:szCs w:val="20"/>
        </w:rPr>
      </w:pPr>
    </w:p>
    <w:p w14:paraId="37F38025" w14:textId="77777777" w:rsidR="0012049E" w:rsidRPr="0012049E" w:rsidRDefault="0012049E" w:rsidP="0012049E">
      <w:pPr>
        <w:shd w:val="clear" w:color="auto" w:fill="FFFFFF"/>
        <w:rPr>
          <w:rFonts w:ascii="Courier New" w:eastAsia="Times New Roman" w:hAnsi="Courier New" w:cs="Courier New"/>
          <w:color w:val="000000"/>
          <w:sz w:val="20"/>
          <w:szCs w:val="20"/>
        </w:rPr>
      </w:pPr>
      <w:proofErr w:type="spellStart"/>
      <w:r w:rsidRPr="0012049E">
        <w:rPr>
          <w:rFonts w:ascii="Courier New" w:eastAsia="Times New Roman" w:hAnsi="Courier New" w:cs="Courier New"/>
          <w:color w:val="000000"/>
          <w:sz w:val="20"/>
          <w:szCs w:val="20"/>
        </w:rPr>
        <w:t>baseyr</w:t>
      </w:r>
      <w:proofErr w:type="spellEnd"/>
      <w:r w:rsidRPr="0012049E">
        <w:rPr>
          <w:rFonts w:ascii="Courier New" w:eastAsia="Times New Roman" w:hAnsi="Courier New" w:cs="Courier New"/>
          <w:b/>
          <w:bCs/>
          <w:color w:val="000080"/>
          <w:sz w:val="20"/>
          <w:szCs w:val="20"/>
        </w:rPr>
        <w:t>&lt;-</w:t>
      </w:r>
      <w:r w:rsidRPr="0012049E">
        <w:rPr>
          <w:rFonts w:ascii="Courier New" w:eastAsia="Times New Roman" w:hAnsi="Courier New" w:cs="Courier New"/>
          <w:color w:val="FF8000"/>
          <w:sz w:val="20"/>
          <w:szCs w:val="20"/>
        </w:rPr>
        <w:t>2016</w:t>
      </w:r>
      <w:r w:rsidRPr="0012049E">
        <w:rPr>
          <w:rFonts w:ascii="Courier New" w:eastAsia="Times New Roman" w:hAnsi="Courier New" w:cs="Courier New"/>
          <w:color w:val="000000"/>
          <w:sz w:val="20"/>
          <w:szCs w:val="20"/>
        </w:rPr>
        <w:t>;</w:t>
      </w:r>
    </w:p>
    <w:p w14:paraId="1387E309" w14:textId="77777777" w:rsidR="0012049E" w:rsidRPr="0012049E" w:rsidRDefault="0012049E" w:rsidP="0012049E">
      <w:pPr>
        <w:shd w:val="clear" w:color="auto" w:fill="FFFFFF"/>
        <w:rPr>
          <w:rFonts w:ascii="Courier New" w:eastAsia="Times New Roman" w:hAnsi="Courier New" w:cs="Courier New"/>
          <w:color w:val="000000"/>
          <w:sz w:val="20"/>
          <w:szCs w:val="20"/>
        </w:rPr>
      </w:pPr>
      <w:r w:rsidRPr="0012049E">
        <w:rPr>
          <w:rFonts w:ascii="Courier New" w:eastAsia="Times New Roman" w:hAnsi="Courier New" w:cs="Courier New"/>
          <w:color w:val="000000"/>
          <w:sz w:val="20"/>
          <w:szCs w:val="20"/>
        </w:rPr>
        <w:t>DISE</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STARTYEAR</w:t>
      </w:r>
      <w:r w:rsidRPr="0012049E">
        <w:rPr>
          <w:rFonts w:ascii="Courier New" w:eastAsia="Times New Roman" w:hAnsi="Courier New" w:cs="Courier New"/>
          <w:b/>
          <w:bCs/>
          <w:color w:val="000080"/>
          <w:sz w:val="20"/>
          <w:szCs w:val="20"/>
        </w:rPr>
        <w:t>&lt;-</w:t>
      </w:r>
      <w:proofErr w:type="spellStart"/>
      <w:r w:rsidRPr="0012049E">
        <w:rPr>
          <w:rFonts w:ascii="Courier New" w:eastAsia="Times New Roman" w:hAnsi="Courier New" w:cs="Courier New"/>
          <w:color w:val="000000"/>
          <w:sz w:val="20"/>
          <w:szCs w:val="20"/>
        </w:rPr>
        <w:t>baseyr</w:t>
      </w:r>
      <w:proofErr w:type="spellEnd"/>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DISE</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STARTYEAR</w:t>
      </w:r>
    </w:p>
    <w:p w14:paraId="5F1D90B5" w14:textId="77777777" w:rsidR="0012049E" w:rsidRPr="0012049E" w:rsidRDefault="0012049E" w:rsidP="0012049E">
      <w:pPr>
        <w:shd w:val="clear" w:color="auto" w:fill="FFFFFF"/>
        <w:rPr>
          <w:rFonts w:ascii="Courier New" w:eastAsia="Times New Roman" w:hAnsi="Courier New" w:cs="Courier New"/>
          <w:color w:val="000000"/>
          <w:sz w:val="20"/>
          <w:szCs w:val="20"/>
        </w:rPr>
      </w:pPr>
      <w:proofErr w:type="spellStart"/>
      <w:r w:rsidRPr="0012049E">
        <w:rPr>
          <w:rFonts w:ascii="Courier New" w:eastAsia="Times New Roman" w:hAnsi="Courier New" w:cs="Courier New"/>
          <w:color w:val="000000"/>
          <w:sz w:val="20"/>
          <w:szCs w:val="20"/>
        </w:rPr>
        <w:t>baseyr</w:t>
      </w:r>
      <w:proofErr w:type="spellEnd"/>
      <w:r w:rsidRPr="0012049E">
        <w:rPr>
          <w:rFonts w:ascii="Courier New" w:eastAsia="Times New Roman" w:hAnsi="Courier New" w:cs="Courier New"/>
          <w:b/>
          <w:bCs/>
          <w:color w:val="000080"/>
          <w:sz w:val="20"/>
          <w:szCs w:val="20"/>
        </w:rPr>
        <w:t>&lt;-</w:t>
      </w:r>
      <w:r w:rsidRPr="0012049E">
        <w:rPr>
          <w:rFonts w:ascii="Courier New" w:eastAsia="Times New Roman" w:hAnsi="Courier New" w:cs="Courier New"/>
          <w:color w:val="FF8000"/>
          <w:sz w:val="20"/>
          <w:szCs w:val="20"/>
        </w:rPr>
        <w:t>2016</w:t>
      </w:r>
      <w:r w:rsidRPr="0012049E">
        <w:rPr>
          <w:rFonts w:ascii="Courier New" w:eastAsia="Times New Roman" w:hAnsi="Courier New" w:cs="Courier New"/>
          <w:color w:val="000000"/>
          <w:sz w:val="20"/>
          <w:szCs w:val="20"/>
        </w:rPr>
        <w:t>;</w:t>
      </w:r>
    </w:p>
    <w:p w14:paraId="0C4551B0" w14:textId="77777777" w:rsidR="0012049E" w:rsidRPr="0012049E" w:rsidRDefault="0012049E" w:rsidP="0012049E">
      <w:pPr>
        <w:shd w:val="clear" w:color="auto" w:fill="FFFFFF"/>
        <w:rPr>
          <w:rFonts w:ascii="Courier New" w:eastAsia="Times New Roman" w:hAnsi="Courier New" w:cs="Courier New"/>
          <w:color w:val="000000"/>
          <w:sz w:val="20"/>
          <w:szCs w:val="20"/>
        </w:rPr>
      </w:pPr>
      <w:r w:rsidRPr="0012049E">
        <w:rPr>
          <w:rFonts w:ascii="Courier New" w:eastAsia="Times New Roman" w:hAnsi="Courier New" w:cs="Courier New"/>
          <w:color w:val="000000"/>
          <w:sz w:val="20"/>
          <w:szCs w:val="20"/>
        </w:rPr>
        <w:t>DISE</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ESTDYEAR</w:t>
      </w:r>
      <w:r w:rsidRPr="0012049E">
        <w:rPr>
          <w:rFonts w:ascii="Courier New" w:eastAsia="Times New Roman" w:hAnsi="Courier New" w:cs="Courier New"/>
          <w:b/>
          <w:bCs/>
          <w:color w:val="000080"/>
          <w:sz w:val="20"/>
          <w:szCs w:val="20"/>
        </w:rPr>
        <w:t>&lt;-</w:t>
      </w:r>
      <w:proofErr w:type="spellStart"/>
      <w:r w:rsidRPr="0012049E">
        <w:rPr>
          <w:rFonts w:ascii="Courier New" w:eastAsia="Times New Roman" w:hAnsi="Courier New" w:cs="Courier New"/>
          <w:color w:val="000000"/>
          <w:sz w:val="20"/>
          <w:szCs w:val="20"/>
        </w:rPr>
        <w:t>baseyr</w:t>
      </w:r>
      <w:proofErr w:type="spellEnd"/>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DISE</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ESTDYEAR</w:t>
      </w:r>
    </w:p>
    <w:p w14:paraId="5A5B8FEC" w14:textId="77777777" w:rsidR="0012049E" w:rsidRPr="0012049E" w:rsidRDefault="0012049E" w:rsidP="0012049E">
      <w:pPr>
        <w:shd w:val="clear" w:color="auto" w:fill="FFFFFF"/>
        <w:rPr>
          <w:rFonts w:ascii="Courier New" w:eastAsia="Times New Roman" w:hAnsi="Courier New" w:cs="Courier New"/>
          <w:color w:val="000000"/>
          <w:sz w:val="20"/>
          <w:szCs w:val="20"/>
        </w:rPr>
      </w:pPr>
    </w:p>
    <w:p w14:paraId="05AD396A" w14:textId="77777777" w:rsidR="0012049E" w:rsidRPr="0012049E" w:rsidRDefault="0012049E" w:rsidP="0012049E">
      <w:pPr>
        <w:shd w:val="clear" w:color="auto" w:fill="FFFFFF"/>
        <w:rPr>
          <w:rFonts w:ascii="Courier New" w:eastAsia="Times New Roman" w:hAnsi="Courier New" w:cs="Courier New"/>
          <w:color w:val="000000"/>
          <w:sz w:val="20"/>
          <w:szCs w:val="20"/>
        </w:rPr>
      </w:pPr>
      <w:proofErr w:type="gramStart"/>
      <w:r w:rsidRPr="0012049E">
        <w:rPr>
          <w:rFonts w:ascii="Courier New" w:eastAsia="Times New Roman" w:hAnsi="Courier New" w:cs="Courier New"/>
          <w:color w:val="000000"/>
          <w:sz w:val="20"/>
          <w:szCs w:val="20"/>
        </w:rPr>
        <w:t>DISE</w:t>
      </w:r>
      <w:r w:rsidRPr="0012049E">
        <w:rPr>
          <w:rFonts w:ascii="Courier New" w:eastAsia="Times New Roman" w:hAnsi="Courier New" w:cs="Courier New"/>
          <w:b/>
          <w:bCs/>
          <w:color w:val="000080"/>
          <w:sz w:val="20"/>
          <w:szCs w:val="20"/>
        </w:rPr>
        <w:t>[</w:t>
      </w:r>
      <w:proofErr w:type="gramEnd"/>
      <w:r w:rsidRPr="0012049E">
        <w:rPr>
          <w:rFonts w:ascii="Courier New" w:eastAsia="Times New Roman" w:hAnsi="Courier New" w:cs="Courier New"/>
          <w:color w:val="000000"/>
          <w:sz w:val="20"/>
          <w:szCs w:val="20"/>
        </w:rPr>
        <w:t xml:space="preserve"> ,</w:t>
      </w:r>
      <w:r w:rsidRPr="0012049E">
        <w:rPr>
          <w:rFonts w:ascii="Courier New" w:eastAsia="Times New Roman" w:hAnsi="Courier New" w:cs="Courier New"/>
          <w:color w:val="8000FF"/>
          <w:sz w:val="20"/>
          <w:szCs w:val="20"/>
        </w:rPr>
        <w:t>c</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808080"/>
          <w:sz w:val="20"/>
          <w:szCs w:val="20"/>
        </w:rPr>
        <w:t>'SCHCD'</w:t>
      </w:r>
      <w:r w:rsidRPr="0012049E">
        <w:rPr>
          <w:rFonts w:ascii="Courier New" w:eastAsia="Times New Roman" w:hAnsi="Courier New" w:cs="Courier New"/>
          <w:color w:val="000000"/>
          <w:sz w:val="20"/>
          <w:szCs w:val="20"/>
        </w:rPr>
        <w:t xml:space="preserve">, </w:t>
      </w:r>
      <w:r w:rsidRPr="0012049E">
        <w:rPr>
          <w:rFonts w:ascii="Courier New" w:eastAsia="Times New Roman" w:hAnsi="Courier New" w:cs="Courier New"/>
          <w:color w:val="808080"/>
          <w:sz w:val="20"/>
          <w:szCs w:val="20"/>
        </w:rPr>
        <w:t>'PINCODE'</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 xml:space="preserve"> </w:t>
      </w:r>
      <w:r w:rsidRPr="0012049E">
        <w:rPr>
          <w:rFonts w:ascii="Courier New" w:eastAsia="Times New Roman" w:hAnsi="Courier New" w:cs="Courier New"/>
          <w:b/>
          <w:bCs/>
          <w:color w:val="000080"/>
          <w:sz w:val="20"/>
          <w:szCs w:val="20"/>
        </w:rPr>
        <w:t>&lt;-</w:t>
      </w:r>
      <w:r w:rsidRPr="0012049E">
        <w:rPr>
          <w:rFonts w:ascii="Courier New" w:eastAsia="Times New Roman" w:hAnsi="Courier New" w:cs="Courier New"/>
          <w:color w:val="000000"/>
          <w:sz w:val="20"/>
          <w:szCs w:val="20"/>
        </w:rPr>
        <w:t xml:space="preserve"> </w:t>
      </w:r>
      <w:r w:rsidRPr="0012049E">
        <w:rPr>
          <w:rFonts w:ascii="Courier New" w:eastAsia="Times New Roman" w:hAnsi="Courier New" w:cs="Courier New"/>
          <w:color w:val="8000FF"/>
          <w:sz w:val="20"/>
          <w:szCs w:val="20"/>
        </w:rPr>
        <w:t>list</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b/>
          <w:bCs/>
          <w:color w:val="0000FF"/>
          <w:sz w:val="20"/>
          <w:szCs w:val="20"/>
        </w:rPr>
        <w:t>NULL</w:t>
      </w:r>
      <w:r w:rsidRPr="0012049E">
        <w:rPr>
          <w:rFonts w:ascii="Courier New" w:eastAsia="Times New Roman" w:hAnsi="Courier New" w:cs="Courier New"/>
          <w:b/>
          <w:bCs/>
          <w:color w:val="000080"/>
          <w:sz w:val="20"/>
          <w:szCs w:val="20"/>
        </w:rPr>
        <w:t>)</w:t>
      </w:r>
    </w:p>
    <w:p w14:paraId="61804177" w14:textId="77777777" w:rsidR="0012049E" w:rsidRPr="0012049E" w:rsidRDefault="0012049E" w:rsidP="0012049E">
      <w:pPr>
        <w:shd w:val="clear" w:color="auto" w:fill="FFFFFF"/>
        <w:rPr>
          <w:rFonts w:ascii="Courier New" w:eastAsia="Times New Roman" w:hAnsi="Courier New" w:cs="Courier New"/>
          <w:color w:val="000000"/>
          <w:sz w:val="20"/>
          <w:szCs w:val="20"/>
        </w:rPr>
      </w:pPr>
    </w:p>
    <w:p w14:paraId="105C67A5" w14:textId="77777777" w:rsidR="0012049E" w:rsidRPr="0012049E" w:rsidRDefault="0012049E" w:rsidP="0012049E">
      <w:pPr>
        <w:shd w:val="clear" w:color="auto" w:fill="FFFFFF"/>
        <w:rPr>
          <w:rFonts w:ascii="Courier New" w:eastAsia="Times New Roman" w:hAnsi="Courier New" w:cs="Courier New"/>
          <w:color w:val="000000"/>
          <w:sz w:val="20"/>
          <w:szCs w:val="20"/>
        </w:rPr>
      </w:pPr>
      <w:r w:rsidRPr="0012049E">
        <w:rPr>
          <w:rFonts w:ascii="Courier New" w:eastAsia="Times New Roman" w:hAnsi="Courier New" w:cs="Courier New"/>
          <w:color w:val="008000"/>
          <w:sz w:val="20"/>
          <w:szCs w:val="20"/>
        </w:rPr>
        <w:t>#### Taking out all non-continuous variables + outcomes + treatment #############</w:t>
      </w:r>
    </w:p>
    <w:p w14:paraId="4400F09E" w14:textId="77777777" w:rsidR="0012049E" w:rsidRPr="0012049E" w:rsidRDefault="0012049E" w:rsidP="0012049E">
      <w:pPr>
        <w:shd w:val="clear" w:color="auto" w:fill="FFFFFF"/>
        <w:rPr>
          <w:rFonts w:ascii="Courier New" w:eastAsia="Times New Roman" w:hAnsi="Courier New" w:cs="Courier New"/>
          <w:color w:val="000000"/>
          <w:sz w:val="20"/>
          <w:szCs w:val="20"/>
        </w:rPr>
      </w:pPr>
      <w:r w:rsidRPr="0012049E">
        <w:rPr>
          <w:rFonts w:ascii="Courier New" w:eastAsia="Times New Roman" w:hAnsi="Courier New" w:cs="Courier New"/>
          <w:color w:val="008000"/>
          <w:sz w:val="20"/>
          <w:szCs w:val="20"/>
        </w:rPr>
        <w:t>#outcome   &lt;-(DISE$PASSB5+DISE$PASSG5)/(DISE$APPRB5+DISE$APPRG5)</w:t>
      </w:r>
    </w:p>
    <w:p w14:paraId="731BC8C5" w14:textId="77777777" w:rsidR="0012049E" w:rsidRPr="0012049E" w:rsidRDefault="0012049E" w:rsidP="0012049E">
      <w:pPr>
        <w:shd w:val="clear" w:color="auto" w:fill="FFFFFF"/>
        <w:rPr>
          <w:rFonts w:ascii="Courier New" w:eastAsia="Times New Roman" w:hAnsi="Courier New" w:cs="Courier New"/>
          <w:color w:val="000000"/>
          <w:sz w:val="20"/>
          <w:szCs w:val="20"/>
        </w:rPr>
      </w:pPr>
      <w:r w:rsidRPr="0012049E">
        <w:rPr>
          <w:rFonts w:ascii="Courier New" w:eastAsia="Times New Roman" w:hAnsi="Courier New" w:cs="Courier New"/>
          <w:color w:val="000000"/>
          <w:sz w:val="20"/>
          <w:szCs w:val="20"/>
        </w:rPr>
        <w:t xml:space="preserve">outcome </w:t>
      </w:r>
      <w:r w:rsidRPr="0012049E">
        <w:rPr>
          <w:rFonts w:ascii="Courier New" w:eastAsia="Times New Roman" w:hAnsi="Courier New" w:cs="Courier New"/>
          <w:b/>
          <w:bCs/>
          <w:color w:val="000080"/>
          <w:sz w:val="20"/>
          <w:szCs w:val="20"/>
        </w:rPr>
        <w:t>&lt;-(</w:t>
      </w:r>
      <w:r w:rsidRPr="0012049E">
        <w:rPr>
          <w:rFonts w:ascii="Courier New" w:eastAsia="Times New Roman" w:hAnsi="Courier New" w:cs="Courier New"/>
          <w:color w:val="000000"/>
          <w:sz w:val="20"/>
          <w:szCs w:val="20"/>
        </w:rPr>
        <w:t>DISE</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P60B5</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DISE</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P60G5</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DISE</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APPRB5</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DISE</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APPRG5</w:t>
      </w:r>
      <w:r w:rsidRPr="0012049E">
        <w:rPr>
          <w:rFonts w:ascii="Courier New" w:eastAsia="Times New Roman" w:hAnsi="Courier New" w:cs="Courier New"/>
          <w:b/>
          <w:bCs/>
          <w:color w:val="000080"/>
          <w:sz w:val="20"/>
          <w:szCs w:val="20"/>
        </w:rPr>
        <w:t>)</w:t>
      </w:r>
    </w:p>
    <w:p w14:paraId="0BF21293" w14:textId="77777777" w:rsidR="0012049E" w:rsidRPr="0012049E" w:rsidRDefault="0012049E" w:rsidP="0012049E">
      <w:pPr>
        <w:shd w:val="clear" w:color="auto" w:fill="FFFFFF"/>
        <w:rPr>
          <w:rFonts w:ascii="Courier New" w:eastAsia="Times New Roman" w:hAnsi="Courier New" w:cs="Courier New"/>
          <w:color w:val="000000"/>
          <w:sz w:val="20"/>
          <w:szCs w:val="20"/>
        </w:rPr>
      </w:pPr>
    </w:p>
    <w:p w14:paraId="60BF3F2F" w14:textId="77777777" w:rsidR="0012049E" w:rsidRPr="0012049E" w:rsidRDefault="0012049E" w:rsidP="0012049E">
      <w:pPr>
        <w:shd w:val="clear" w:color="auto" w:fill="FFFFFF"/>
        <w:rPr>
          <w:rFonts w:ascii="Courier New" w:eastAsia="Times New Roman" w:hAnsi="Courier New" w:cs="Courier New"/>
          <w:color w:val="000000"/>
          <w:sz w:val="20"/>
          <w:szCs w:val="20"/>
        </w:rPr>
      </w:pPr>
      <w:r w:rsidRPr="0012049E">
        <w:rPr>
          <w:rFonts w:ascii="Courier New" w:eastAsia="Times New Roman" w:hAnsi="Courier New" w:cs="Courier New"/>
          <w:color w:val="008000"/>
          <w:sz w:val="20"/>
          <w:szCs w:val="20"/>
        </w:rPr>
        <w:t xml:space="preserve"># Removing missing and &gt;1 </w:t>
      </w:r>
      <w:proofErr w:type="gramStart"/>
      <w:r w:rsidRPr="0012049E">
        <w:rPr>
          <w:rFonts w:ascii="Courier New" w:eastAsia="Times New Roman" w:hAnsi="Courier New" w:cs="Courier New"/>
          <w:color w:val="008000"/>
          <w:sz w:val="20"/>
          <w:szCs w:val="20"/>
        </w:rPr>
        <w:t>values</w:t>
      </w:r>
      <w:proofErr w:type="gramEnd"/>
    </w:p>
    <w:p w14:paraId="23E7C73E" w14:textId="77777777" w:rsidR="0012049E" w:rsidRPr="0012049E" w:rsidRDefault="0012049E" w:rsidP="0012049E">
      <w:pPr>
        <w:shd w:val="clear" w:color="auto" w:fill="FFFFFF"/>
        <w:rPr>
          <w:rFonts w:ascii="Courier New" w:eastAsia="Times New Roman" w:hAnsi="Courier New" w:cs="Courier New"/>
          <w:color w:val="000000"/>
          <w:sz w:val="20"/>
          <w:szCs w:val="20"/>
        </w:rPr>
      </w:pPr>
      <w:r w:rsidRPr="0012049E">
        <w:rPr>
          <w:rFonts w:ascii="Courier New" w:eastAsia="Times New Roman" w:hAnsi="Courier New" w:cs="Courier New"/>
          <w:color w:val="000000"/>
          <w:sz w:val="20"/>
          <w:szCs w:val="20"/>
        </w:rPr>
        <w:t>DISE</w:t>
      </w:r>
      <w:r w:rsidRPr="0012049E">
        <w:rPr>
          <w:rFonts w:ascii="Courier New" w:eastAsia="Times New Roman" w:hAnsi="Courier New" w:cs="Courier New"/>
          <w:b/>
          <w:bCs/>
          <w:color w:val="000080"/>
          <w:sz w:val="20"/>
          <w:szCs w:val="20"/>
        </w:rPr>
        <w:t>&lt;-</w:t>
      </w:r>
      <w:r w:rsidRPr="0012049E">
        <w:rPr>
          <w:rFonts w:ascii="Courier New" w:eastAsia="Times New Roman" w:hAnsi="Courier New" w:cs="Courier New"/>
          <w:color w:val="000000"/>
          <w:sz w:val="20"/>
          <w:szCs w:val="20"/>
        </w:rPr>
        <w:t>DISE</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8000FF"/>
          <w:sz w:val="20"/>
          <w:szCs w:val="20"/>
        </w:rPr>
        <w:t>which</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is.na</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outcome</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w:t>
      </w:r>
      <w:r w:rsidRPr="0012049E">
        <w:rPr>
          <w:rFonts w:ascii="Courier New" w:eastAsia="Times New Roman" w:hAnsi="Courier New" w:cs="Courier New"/>
          <w:b/>
          <w:bCs/>
          <w:color w:val="000080"/>
          <w:sz w:val="20"/>
          <w:szCs w:val="20"/>
        </w:rPr>
        <w:t>]</w:t>
      </w:r>
    </w:p>
    <w:p w14:paraId="0DD34ED9" w14:textId="77777777" w:rsidR="0012049E" w:rsidRPr="0012049E" w:rsidRDefault="0012049E" w:rsidP="0012049E">
      <w:pPr>
        <w:shd w:val="clear" w:color="auto" w:fill="FFFFFF"/>
        <w:rPr>
          <w:rFonts w:ascii="Courier New" w:eastAsia="Times New Roman" w:hAnsi="Courier New" w:cs="Courier New"/>
          <w:color w:val="000000"/>
          <w:sz w:val="20"/>
          <w:szCs w:val="20"/>
        </w:rPr>
      </w:pPr>
      <w:r w:rsidRPr="0012049E">
        <w:rPr>
          <w:rFonts w:ascii="Courier New" w:eastAsia="Times New Roman" w:hAnsi="Courier New" w:cs="Courier New"/>
          <w:color w:val="000000"/>
          <w:sz w:val="20"/>
          <w:szCs w:val="20"/>
        </w:rPr>
        <w:t xml:space="preserve">outcome   </w:t>
      </w:r>
      <w:r w:rsidRPr="0012049E">
        <w:rPr>
          <w:rFonts w:ascii="Courier New" w:eastAsia="Times New Roman" w:hAnsi="Courier New" w:cs="Courier New"/>
          <w:b/>
          <w:bCs/>
          <w:color w:val="000080"/>
          <w:sz w:val="20"/>
          <w:szCs w:val="20"/>
        </w:rPr>
        <w:t>&lt;-</w:t>
      </w:r>
      <w:r w:rsidRPr="0012049E">
        <w:rPr>
          <w:rFonts w:ascii="Courier New" w:eastAsia="Times New Roman" w:hAnsi="Courier New" w:cs="Courier New"/>
          <w:color w:val="000000"/>
          <w:sz w:val="20"/>
          <w:szCs w:val="20"/>
        </w:rPr>
        <w:t>outcome</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8000FF"/>
          <w:sz w:val="20"/>
          <w:szCs w:val="20"/>
        </w:rPr>
        <w:t>which</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is.na</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outcome</w:t>
      </w:r>
      <w:r w:rsidRPr="0012049E">
        <w:rPr>
          <w:rFonts w:ascii="Courier New" w:eastAsia="Times New Roman" w:hAnsi="Courier New" w:cs="Courier New"/>
          <w:b/>
          <w:bCs/>
          <w:color w:val="000080"/>
          <w:sz w:val="20"/>
          <w:szCs w:val="20"/>
        </w:rPr>
        <w:t>))]</w:t>
      </w:r>
    </w:p>
    <w:p w14:paraId="7E848C95" w14:textId="77777777" w:rsidR="0012049E" w:rsidRPr="0012049E" w:rsidRDefault="0012049E" w:rsidP="0012049E">
      <w:pPr>
        <w:shd w:val="clear" w:color="auto" w:fill="FFFFFF"/>
        <w:rPr>
          <w:rFonts w:ascii="Courier New" w:eastAsia="Times New Roman" w:hAnsi="Courier New" w:cs="Courier New"/>
          <w:color w:val="000000"/>
          <w:sz w:val="20"/>
          <w:szCs w:val="20"/>
        </w:rPr>
      </w:pPr>
      <w:r w:rsidRPr="0012049E">
        <w:rPr>
          <w:rFonts w:ascii="Courier New" w:eastAsia="Times New Roman" w:hAnsi="Courier New" w:cs="Courier New"/>
          <w:color w:val="000000"/>
          <w:sz w:val="20"/>
          <w:szCs w:val="20"/>
        </w:rPr>
        <w:t>DISE</w:t>
      </w:r>
      <w:r w:rsidRPr="0012049E">
        <w:rPr>
          <w:rFonts w:ascii="Courier New" w:eastAsia="Times New Roman" w:hAnsi="Courier New" w:cs="Courier New"/>
          <w:b/>
          <w:bCs/>
          <w:color w:val="000080"/>
          <w:sz w:val="20"/>
          <w:szCs w:val="20"/>
        </w:rPr>
        <w:t>&lt;-</w:t>
      </w:r>
      <w:r w:rsidRPr="0012049E">
        <w:rPr>
          <w:rFonts w:ascii="Courier New" w:eastAsia="Times New Roman" w:hAnsi="Courier New" w:cs="Courier New"/>
          <w:color w:val="000000"/>
          <w:sz w:val="20"/>
          <w:szCs w:val="20"/>
        </w:rPr>
        <w:t>DISE</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8000FF"/>
          <w:sz w:val="20"/>
          <w:szCs w:val="20"/>
        </w:rPr>
        <w:t>which</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outcome</w:t>
      </w:r>
      <w:r w:rsidRPr="0012049E">
        <w:rPr>
          <w:rFonts w:ascii="Courier New" w:eastAsia="Times New Roman" w:hAnsi="Courier New" w:cs="Courier New"/>
          <w:b/>
          <w:bCs/>
          <w:color w:val="000080"/>
          <w:sz w:val="20"/>
          <w:szCs w:val="20"/>
        </w:rPr>
        <w:t>&gt;</w:t>
      </w:r>
      <w:r w:rsidRPr="0012049E">
        <w:rPr>
          <w:rFonts w:ascii="Courier New" w:eastAsia="Times New Roman" w:hAnsi="Courier New" w:cs="Courier New"/>
          <w:color w:val="FF8000"/>
          <w:sz w:val="20"/>
          <w:szCs w:val="20"/>
        </w:rPr>
        <w:t>1</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w:t>
      </w:r>
      <w:r w:rsidRPr="0012049E">
        <w:rPr>
          <w:rFonts w:ascii="Courier New" w:eastAsia="Times New Roman" w:hAnsi="Courier New" w:cs="Courier New"/>
          <w:b/>
          <w:bCs/>
          <w:color w:val="000080"/>
          <w:sz w:val="20"/>
          <w:szCs w:val="20"/>
        </w:rPr>
        <w:t>]</w:t>
      </w:r>
    </w:p>
    <w:p w14:paraId="3E122159" w14:textId="77777777" w:rsidR="0012049E" w:rsidRPr="0012049E" w:rsidRDefault="0012049E" w:rsidP="0012049E">
      <w:pPr>
        <w:shd w:val="clear" w:color="auto" w:fill="FFFFFF"/>
        <w:rPr>
          <w:rFonts w:ascii="Courier New" w:eastAsia="Times New Roman" w:hAnsi="Courier New" w:cs="Courier New"/>
          <w:color w:val="000000"/>
          <w:sz w:val="20"/>
          <w:szCs w:val="20"/>
        </w:rPr>
      </w:pPr>
      <w:r w:rsidRPr="0012049E">
        <w:rPr>
          <w:rFonts w:ascii="Courier New" w:eastAsia="Times New Roman" w:hAnsi="Courier New" w:cs="Courier New"/>
          <w:color w:val="000000"/>
          <w:sz w:val="20"/>
          <w:szCs w:val="20"/>
        </w:rPr>
        <w:t xml:space="preserve">outcome   </w:t>
      </w:r>
      <w:r w:rsidRPr="0012049E">
        <w:rPr>
          <w:rFonts w:ascii="Courier New" w:eastAsia="Times New Roman" w:hAnsi="Courier New" w:cs="Courier New"/>
          <w:b/>
          <w:bCs/>
          <w:color w:val="000080"/>
          <w:sz w:val="20"/>
          <w:szCs w:val="20"/>
        </w:rPr>
        <w:t>&lt;-</w:t>
      </w:r>
      <w:r w:rsidRPr="0012049E">
        <w:rPr>
          <w:rFonts w:ascii="Courier New" w:eastAsia="Times New Roman" w:hAnsi="Courier New" w:cs="Courier New"/>
          <w:color w:val="000000"/>
          <w:sz w:val="20"/>
          <w:szCs w:val="20"/>
        </w:rPr>
        <w:t>outcome</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8000FF"/>
          <w:sz w:val="20"/>
          <w:szCs w:val="20"/>
        </w:rPr>
        <w:t>which</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outcome</w:t>
      </w:r>
      <w:r w:rsidRPr="0012049E">
        <w:rPr>
          <w:rFonts w:ascii="Courier New" w:eastAsia="Times New Roman" w:hAnsi="Courier New" w:cs="Courier New"/>
          <w:b/>
          <w:bCs/>
          <w:color w:val="000080"/>
          <w:sz w:val="20"/>
          <w:szCs w:val="20"/>
        </w:rPr>
        <w:t>&gt;</w:t>
      </w:r>
      <w:r w:rsidRPr="0012049E">
        <w:rPr>
          <w:rFonts w:ascii="Courier New" w:eastAsia="Times New Roman" w:hAnsi="Courier New" w:cs="Courier New"/>
          <w:color w:val="FF8000"/>
          <w:sz w:val="20"/>
          <w:szCs w:val="20"/>
        </w:rPr>
        <w:t>1</w:t>
      </w:r>
      <w:r w:rsidRPr="0012049E">
        <w:rPr>
          <w:rFonts w:ascii="Courier New" w:eastAsia="Times New Roman" w:hAnsi="Courier New" w:cs="Courier New"/>
          <w:b/>
          <w:bCs/>
          <w:color w:val="000080"/>
          <w:sz w:val="20"/>
          <w:szCs w:val="20"/>
        </w:rPr>
        <w:t>)]</w:t>
      </w:r>
    </w:p>
    <w:p w14:paraId="5896187D" w14:textId="77777777" w:rsidR="0012049E" w:rsidRPr="0012049E" w:rsidRDefault="0012049E" w:rsidP="0012049E">
      <w:pPr>
        <w:shd w:val="clear" w:color="auto" w:fill="FFFFFF"/>
        <w:rPr>
          <w:rFonts w:ascii="Courier New" w:eastAsia="Times New Roman" w:hAnsi="Courier New" w:cs="Courier New"/>
          <w:color w:val="000000"/>
          <w:sz w:val="20"/>
          <w:szCs w:val="20"/>
        </w:rPr>
      </w:pPr>
    </w:p>
    <w:p w14:paraId="1136665A" w14:textId="77777777" w:rsidR="0012049E" w:rsidRPr="0012049E" w:rsidRDefault="0012049E" w:rsidP="0012049E">
      <w:pPr>
        <w:shd w:val="clear" w:color="auto" w:fill="FFFFFF"/>
        <w:rPr>
          <w:rFonts w:ascii="Courier New" w:eastAsia="Times New Roman" w:hAnsi="Courier New" w:cs="Courier New"/>
          <w:color w:val="000000"/>
          <w:sz w:val="20"/>
          <w:szCs w:val="20"/>
        </w:rPr>
      </w:pPr>
      <w:r w:rsidRPr="0012049E">
        <w:rPr>
          <w:rFonts w:ascii="Courier New" w:eastAsia="Times New Roman" w:hAnsi="Courier New" w:cs="Courier New"/>
          <w:color w:val="000000"/>
          <w:sz w:val="20"/>
          <w:szCs w:val="20"/>
        </w:rPr>
        <w:t xml:space="preserve">treatment   </w:t>
      </w:r>
      <w:r w:rsidRPr="0012049E">
        <w:rPr>
          <w:rFonts w:ascii="Courier New" w:eastAsia="Times New Roman" w:hAnsi="Courier New" w:cs="Courier New"/>
          <w:b/>
          <w:bCs/>
          <w:color w:val="000080"/>
          <w:sz w:val="20"/>
          <w:szCs w:val="20"/>
        </w:rPr>
        <w:t>&lt;-</w:t>
      </w:r>
      <w:r w:rsidRPr="0012049E">
        <w:rPr>
          <w:rFonts w:ascii="Courier New" w:eastAsia="Times New Roman" w:hAnsi="Courier New" w:cs="Courier New"/>
          <w:color w:val="000000"/>
          <w:sz w:val="20"/>
          <w:szCs w:val="20"/>
        </w:rPr>
        <w:t>DISE</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CAL_YN</w:t>
      </w:r>
    </w:p>
    <w:p w14:paraId="6F015698" w14:textId="77777777" w:rsidR="0012049E" w:rsidRPr="0012049E" w:rsidRDefault="0012049E" w:rsidP="0012049E">
      <w:pPr>
        <w:shd w:val="clear" w:color="auto" w:fill="FFFFFF"/>
        <w:rPr>
          <w:rFonts w:ascii="Courier New" w:eastAsia="Times New Roman" w:hAnsi="Courier New" w:cs="Courier New"/>
          <w:color w:val="000000"/>
          <w:sz w:val="20"/>
          <w:szCs w:val="20"/>
        </w:rPr>
      </w:pPr>
      <w:proofErr w:type="spellStart"/>
      <w:r w:rsidRPr="0012049E">
        <w:rPr>
          <w:rFonts w:ascii="Courier New" w:eastAsia="Times New Roman" w:hAnsi="Courier New" w:cs="Courier New"/>
          <w:color w:val="000000"/>
          <w:sz w:val="20"/>
          <w:szCs w:val="20"/>
        </w:rPr>
        <w:t>treatment_el</w:t>
      </w:r>
      <w:proofErr w:type="spellEnd"/>
      <w:r w:rsidRPr="0012049E">
        <w:rPr>
          <w:rFonts w:ascii="Courier New" w:eastAsia="Times New Roman" w:hAnsi="Courier New" w:cs="Courier New"/>
          <w:b/>
          <w:bCs/>
          <w:color w:val="000080"/>
          <w:sz w:val="20"/>
          <w:szCs w:val="20"/>
        </w:rPr>
        <w:t>&lt;-</w:t>
      </w:r>
      <w:r w:rsidRPr="0012049E">
        <w:rPr>
          <w:rFonts w:ascii="Courier New" w:eastAsia="Times New Roman" w:hAnsi="Courier New" w:cs="Courier New"/>
          <w:color w:val="000000"/>
          <w:sz w:val="20"/>
          <w:szCs w:val="20"/>
        </w:rPr>
        <w:t xml:space="preserve"> </w:t>
      </w:r>
      <w:proofErr w:type="gramStart"/>
      <w:r w:rsidRPr="0012049E">
        <w:rPr>
          <w:rFonts w:ascii="Courier New" w:eastAsia="Times New Roman" w:hAnsi="Courier New" w:cs="Courier New"/>
          <w:color w:val="8000FF"/>
          <w:sz w:val="20"/>
          <w:szCs w:val="20"/>
        </w:rPr>
        <w:t>which</w:t>
      </w:r>
      <w:r w:rsidRPr="0012049E">
        <w:rPr>
          <w:rFonts w:ascii="Courier New" w:eastAsia="Times New Roman" w:hAnsi="Courier New" w:cs="Courier New"/>
          <w:b/>
          <w:bCs/>
          <w:color w:val="000080"/>
          <w:sz w:val="20"/>
          <w:szCs w:val="20"/>
        </w:rPr>
        <w:t>(</w:t>
      </w:r>
      <w:proofErr w:type="gramEnd"/>
      <w:r w:rsidRPr="0012049E">
        <w:rPr>
          <w:rFonts w:ascii="Courier New" w:eastAsia="Times New Roman" w:hAnsi="Courier New" w:cs="Courier New"/>
          <w:color w:val="000000"/>
          <w:sz w:val="20"/>
          <w:szCs w:val="20"/>
        </w:rPr>
        <w:t xml:space="preserve">treatment </w:t>
      </w:r>
      <w:r w:rsidRPr="0012049E">
        <w:rPr>
          <w:rFonts w:ascii="Courier New" w:eastAsia="Times New Roman" w:hAnsi="Courier New" w:cs="Courier New"/>
          <w:color w:val="804000"/>
          <w:sz w:val="20"/>
          <w:szCs w:val="20"/>
        </w:rPr>
        <w:t>%in%</w:t>
      </w:r>
      <w:r w:rsidRPr="0012049E">
        <w:rPr>
          <w:rFonts w:ascii="Courier New" w:eastAsia="Times New Roman" w:hAnsi="Courier New" w:cs="Courier New"/>
          <w:color w:val="000000"/>
          <w:sz w:val="20"/>
          <w:szCs w:val="20"/>
        </w:rPr>
        <w:t xml:space="preserve"> </w:t>
      </w:r>
      <w:r w:rsidRPr="0012049E">
        <w:rPr>
          <w:rFonts w:ascii="Courier New" w:eastAsia="Times New Roman" w:hAnsi="Courier New" w:cs="Courier New"/>
          <w:color w:val="8000FF"/>
          <w:sz w:val="20"/>
          <w:szCs w:val="20"/>
        </w:rPr>
        <w:t>c</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808080"/>
          <w:sz w:val="20"/>
          <w:szCs w:val="20"/>
        </w:rPr>
        <w:t>"non-functional"</w:t>
      </w:r>
      <w:r w:rsidRPr="0012049E">
        <w:rPr>
          <w:rFonts w:ascii="Courier New" w:eastAsia="Times New Roman" w:hAnsi="Courier New" w:cs="Courier New"/>
          <w:color w:val="000000"/>
          <w:sz w:val="20"/>
          <w:szCs w:val="20"/>
        </w:rPr>
        <w:t>,</w:t>
      </w:r>
      <w:r w:rsidRPr="0012049E">
        <w:rPr>
          <w:rFonts w:ascii="Courier New" w:eastAsia="Times New Roman" w:hAnsi="Courier New" w:cs="Courier New"/>
          <w:color w:val="808080"/>
          <w:sz w:val="20"/>
          <w:szCs w:val="20"/>
        </w:rPr>
        <w:t>"9"</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 xml:space="preserve"> </w:t>
      </w:r>
      <w:r w:rsidRPr="0012049E">
        <w:rPr>
          <w:rFonts w:ascii="Courier New" w:eastAsia="Times New Roman" w:hAnsi="Courier New" w:cs="Courier New"/>
          <w:color w:val="008000"/>
          <w:sz w:val="20"/>
          <w:szCs w:val="20"/>
        </w:rPr>
        <w:t># to remove all the elements that aren't included</w:t>
      </w:r>
    </w:p>
    <w:p w14:paraId="21640580" w14:textId="77777777" w:rsidR="0012049E" w:rsidRPr="0012049E" w:rsidRDefault="0012049E" w:rsidP="0012049E">
      <w:pPr>
        <w:shd w:val="clear" w:color="auto" w:fill="FFFFFF"/>
        <w:rPr>
          <w:rFonts w:ascii="Courier New" w:eastAsia="Times New Roman" w:hAnsi="Courier New" w:cs="Courier New"/>
          <w:color w:val="000000"/>
          <w:sz w:val="20"/>
          <w:szCs w:val="20"/>
        </w:rPr>
      </w:pPr>
      <w:r w:rsidRPr="0012049E">
        <w:rPr>
          <w:rFonts w:ascii="Courier New" w:eastAsia="Times New Roman" w:hAnsi="Courier New" w:cs="Courier New"/>
          <w:color w:val="000000"/>
          <w:sz w:val="20"/>
          <w:szCs w:val="20"/>
        </w:rPr>
        <w:t xml:space="preserve">treatment   </w:t>
      </w:r>
      <w:r w:rsidRPr="0012049E">
        <w:rPr>
          <w:rFonts w:ascii="Courier New" w:eastAsia="Times New Roman" w:hAnsi="Courier New" w:cs="Courier New"/>
          <w:b/>
          <w:bCs/>
          <w:color w:val="000080"/>
          <w:sz w:val="20"/>
          <w:szCs w:val="20"/>
        </w:rPr>
        <w:t>&lt;-</w:t>
      </w:r>
      <w:r w:rsidRPr="0012049E">
        <w:rPr>
          <w:rFonts w:ascii="Courier New" w:eastAsia="Times New Roman" w:hAnsi="Courier New" w:cs="Courier New"/>
          <w:color w:val="000000"/>
          <w:sz w:val="20"/>
          <w:szCs w:val="20"/>
        </w:rPr>
        <w:t>treatment</w:t>
      </w:r>
      <w:r w:rsidRPr="0012049E">
        <w:rPr>
          <w:rFonts w:ascii="Courier New" w:eastAsia="Times New Roman" w:hAnsi="Courier New" w:cs="Courier New"/>
          <w:b/>
          <w:bCs/>
          <w:color w:val="000080"/>
          <w:sz w:val="20"/>
          <w:szCs w:val="20"/>
        </w:rPr>
        <w:t>[-</w:t>
      </w:r>
      <w:proofErr w:type="spellStart"/>
      <w:r w:rsidRPr="0012049E">
        <w:rPr>
          <w:rFonts w:ascii="Courier New" w:eastAsia="Times New Roman" w:hAnsi="Courier New" w:cs="Courier New"/>
          <w:color w:val="000000"/>
          <w:sz w:val="20"/>
          <w:szCs w:val="20"/>
        </w:rPr>
        <w:t>treatment_el</w:t>
      </w:r>
      <w:proofErr w:type="spellEnd"/>
      <w:r w:rsidRPr="0012049E">
        <w:rPr>
          <w:rFonts w:ascii="Courier New" w:eastAsia="Times New Roman" w:hAnsi="Courier New" w:cs="Courier New"/>
          <w:b/>
          <w:bCs/>
          <w:color w:val="000080"/>
          <w:sz w:val="20"/>
          <w:szCs w:val="20"/>
        </w:rPr>
        <w:t>]</w:t>
      </w:r>
    </w:p>
    <w:p w14:paraId="1533B1C8" w14:textId="77777777" w:rsidR="0012049E" w:rsidRPr="0012049E" w:rsidRDefault="0012049E" w:rsidP="0012049E">
      <w:pPr>
        <w:shd w:val="clear" w:color="auto" w:fill="FFFFFF"/>
        <w:rPr>
          <w:rFonts w:ascii="Courier New" w:eastAsia="Times New Roman" w:hAnsi="Courier New" w:cs="Courier New"/>
          <w:color w:val="000000"/>
          <w:sz w:val="20"/>
          <w:szCs w:val="20"/>
        </w:rPr>
      </w:pPr>
      <w:r w:rsidRPr="0012049E">
        <w:rPr>
          <w:rFonts w:ascii="Courier New" w:eastAsia="Times New Roman" w:hAnsi="Courier New" w:cs="Courier New"/>
          <w:color w:val="8000FF"/>
          <w:sz w:val="20"/>
          <w:szCs w:val="20"/>
        </w:rPr>
        <w:t>factor</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treatment</w:t>
      </w:r>
      <w:r w:rsidRPr="0012049E">
        <w:rPr>
          <w:rFonts w:ascii="Courier New" w:eastAsia="Times New Roman" w:hAnsi="Courier New" w:cs="Courier New"/>
          <w:b/>
          <w:bCs/>
          <w:color w:val="000080"/>
          <w:sz w:val="20"/>
          <w:szCs w:val="20"/>
        </w:rPr>
        <w:t>)</w:t>
      </w:r>
    </w:p>
    <w:p w14:paraId="7B37F48F" w14:textId="77777777" w:rsidR="0012049E" w:rsidRPr="0012049E" w:rsidRDefault="0012049E" w:rsidP="0012049E">
      <w:pPr>
        <w:shd w:val="clear" w:color="auto" w:fill="FFFFFF"/>
        <w:rPr>
          <w:rFonts w:ascii="Courier New" w:eastAsia="Times New Roman" w:hAnsi="Courier New" w:cs="Courier New"/>
          <w:color w:val="000000"/>
          <w:sz w:val="20"/>
          <w:szCs w:val="20"/>
        </w:rPr>
      </w:pPr>
      <w:r w:rsidRPr="0012049E">
        <w:rPr>
          <w:rFonts w:ascii="Courier New" w:eastAsia="Times New Roman" w:hAnsi="Courier New" w:cs="Courier New"/>
          <w:color w:val="008000"/>
          <w:sz w:val="20"/>
          <w:szCs w:val="20"/>
        </w:rPr>
        <w:t>#factor(</w:t>
      </w:r>
      <w:proofErr w:type="spellStart"/>
      <w:proofErr w:type="gramStart"/>
      <w:r w:rsidRPr="0012049E">
        <w:rPr>
          <w:rFonts w:ascii="Courier New" w:eastAsia="Times New Roman" w:hAnsi="Courier New" w:cs="Courier New"/>
          <w:color w:val="008000"/>
          <w:sz w:val="20"/>
          <w:szCs w:val="20"/>
        </w:rPr>
        <w:t>treatment,levels</w:t>
      </w:r>
      <w:proofErr w:type="spellEnd"/>
      <w:proofErr w:type="gramEnd"/>
      <w:r w:rsidRPr="0012049E">
        <w:rPr>
          <w:rFonts w:ascii="Courier New" w:eastAsia="Times New Roman" w:hAnsi="Courier New" w:cs="Courier New"/>
          <w:color w:val="008000"/>
          <w:sz w:val="20"/>
          <w:szCs w:val="20"/>
        </w:rPr>
        <w:t>=c("</w:t>
      </w:r>
      <w:proofErr w:type="spellStart"/>
      <w:r w:rsidRPr="0012049E">
        <w:rPr>
          <w:rFonts w:ascii="Courier New" w:eastAsia="Times New Roman" w:hAnsi="Courier New" w:cs="Courier New"/>
          <w:color w:val="008000"/>
          <w:sz w:val="20"/>
          <w:szCs w:val="20"/>
        </w:rPr>
        <w:t>yes","no</w:t>
      </w:r>
      <w:proofErr w:type="spellEnd"/>
      <w:r w:rsidRPr="0012049E">
        <w:rPr>
          <w:rFonts w:ascii="Courier New" w:eastAsia="Times New Roman" w:hAnsi="Courier New" w:cs="Courier New"/>
          <w:color w:val="008000"/>
          <w:sz w:val="20"/>
          <w:szCs w:val="20"/>
        </w:rPr>
        <w:t>"))</w:t>
      </w:r>
    </w:p>
    <w:p w14:paraId="2CAE06EA" w14:textId="77777777" w:rsidR="0012049E" w:rsidRPr="0012049E" w:rsidRDefault="0012049E" w:rsidP="0012049E">
      <w:pPr>
        <w:shd w:val="clear" w:color="auto" w:fill="FFFFFF"/>
        <w:rPr>
          <w:rFonts w:ascii="Courier New" w:eastAsia="Times New Roman" w:hAnsi="Courier New" w:cs="Courier New"/>
          <w:color w:val="000000"/>
          <w:sz w:val="20"/>
          <w:szCs w:val="20"/>
        </w:rPr>
      </w:pPr>
      <w:r w:rsidRPr="0012049E">
        <w:rPr>
          <w:rFonts w:ascii="Courier New" w:eastAsia="Times New Roman" w:hAnsi="Courier New" w:cs="Courier New"/>
          <w:color w:val="000000"/>
          <w:sz w:val="20"/>
          <w:szCs w:val="20"/>
        </w:rPr>
        <w:t>treatment</w:t>
      </w:r>
      <w:r w:rsidRPr="0012049E">
        <w:rPr>
          <w:rFonts w:ascii="Courier New" w:eastAsia="Times New Roman" w:hAnsi="Courier New" w:cs="Courier New"/>
          <w:b/>
          <w:bCs/>
          <w:color w:val="000080"/>
          <w:sz w:val="20"/>
          <w:szCs w:val="20"/>
        </w:rPr>
        <w:t>&lt;-</w:t>
      </w:r>
      <w:proofErr w:type="gramStart"/>
      <w:r w:rsidRPr="0012049E">
        <w:rPr>
          <w:rFonts w:ascii="Courier New" w:eastAsia="Times New Roman" w:hAnsi="Courier New" w:cs="Courier New"/>
          <w:color w:val="000000"/>
          <w:sz w:val="20"/>
          <w:szCs w:val="20"/>
        </w:rPr>
        <w:t>revalue</w:t>
      </w:r>
      <w:r w:rsidRPr="0012049E">
        <w:rPr>
          <w:rFonts w:ascii="Courier New" w:eastAsia="Times New Roman" w:hAnsi="Courier New" w:cs="Courier New"/>
          <w:b/>
          <w:bCs/>
          <w:color w:val="000080"/>
          <w:sz w:val="20"/>
          <w:szCs w:val="20"/>
        </w:rPr>
        <w:t>(</w:t>
      </w:r>
      <w:proofErr w:type="gramEnd"/>
      <w:r w:rsidRPr="0012049E">
        <w:rPr>
          <w:rFonts w:ascii="Courier New" w:eastAsia="Times New Roman" w:hAnsi="Courier New" w:cs="Courier New"/>
          <w:color w:val="000000"/>
          <w:sz w:val="20"/>
          <w:szCs w:val="20"/>
        </w:rPr>
        <w:t xml:space="preserve">treatment, </w:t>
      </w:r>
      <w:r w:rsidRPr="0012049E">
        <w:rPr>
          <w:rFonts w:ascii="Courier New" w:eastAsia="Times New Roman" w:hAnsi="Courier New" w:cs="Courier New"/>
          <w:color w:val="8000FF"/>
          <w:sz w:val="20"/>
          <w:szCs w:val="20"/>
        </w:rPr>
        <w:t>c</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808080"/>
          <w:sz w:val="20"/>
          <w:szCs w:val="20"/>
        </w:rPr>
        <w:t>"yes"</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FF8000"/>
          <w:sz w:val="20"/>
          <w:szCs w:val="20"/>
        </w:rPr>
        <w:t>1</w:t>
      </w:r>
      <w:r w:rsidRPr="0012049E">
        <w:rPr>
          <w:rFonts w:ascii="Courier New" w:eastAsia="Times New Roman" w:hAnsi="Courier New" w:cs="Courier New"/>
          <w:color w:val="000000"/>
          <w:sz w:val="20"/>
          <w:szCs w:val="20"/>
        </w:rPr>
        <w:t xml:space="preserve">, </w:t>
      </w:r>
      <w:r w:rsidRPr="0012049E">
        <w:rPr>
          <w:rFonts w:ascii="Courier New" w:eastAsia="Times New Roman" w:hAnsi="Courier New" w:cs="Courier New"/>
          <w:color w:val="808080"/>
          <w:sz w:val="20"/>
          <w:szCs w:val="20"/>
        </w:rPr>
        <w:t>"no"</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FF8000"/>
          <w:sz w:val="20"/>
          <w:szCs w:val="20"/>
        </w:rPr>
        <w:t>0</w:t>
      </w:r>
      <w:r w:rsidRPr="0012049E">
        <w:rPr>
          <w:rFonts w:ascii="Courier New" w:eastAsia="Times New Roman" w:hAnsi="Courier New" w:cs="Courier New"/>
          <w:b/>
          <w:bCs/>
          <w:color w:val="000080"/>
          <w:sz w:val="20"/>
          <w:szCs w:val="20"/>
        </w:rPr>
        <w:t>))</w:t>
      </w:r>
    </w:p>
    <w:p w14:paraId="2B4C0751" w14:textId="77777777" w:rsidR="0012049E" w:rsidRPr="0012049E" w:rsidRDefault="0012049E" w:rsidP="0012049E">
      <w:pPr>
        <w:shd w:val="clear" w:color="auto" w:fill="FFFFFF"/>
        <w:rPr>
          <w:rFonts w:ascii="Courier New" w:eastAsia="Times New Roman" w:hAnsi="Courier New" w:cs="Courier New"/>
          <w:color w:val="000000"/>
          <w:sz w:val="20"/>
          <w:szCs w:val="20"/>
        </w:rPr>
      </w:pPr>
    </w:p>
    <w:p w14:paraId="1EC16CC5" w14:textId="77777777" w:rsidR="0012049E" w:rsidRPr="0012049E" w:rsidRDefault="0012049E" w:rsidP="0012049E">
      <w:pPr>
        <w:shd w:val="clear" w:color="auto" w:fill="FFFFFF"/>
        <w:rPr>
          <w:rFonts w:ascii="Courier New" w:eastAsia="Times New Roman" w:hAnsi="Courier New" w:cs="Courier New"/>
          <w:color w:val="000000"/>
          <w:sz w:val="20"/>
          <w:szCs w:val="20"/>
        </w:rPr>
      </w:pPr>
      <w:r w:rsidRPr="0012049E">
        <w:rPr>
          <w:rFonts w:ascii="Courier New" w:eastAsia="Times New Roman" w:hAnsi="Courier New" w:cs="Courier New"/>
          <w:color w:val="000000"/>
          <w:sz w:val="20"/>
          <w:szCs w:val="20"/>
        </w:rPr>
        <w:t xml:space="preserve">outcome     </w:t>
      </w:r>
      <w:r w:rsidRPr="0012049E">
        <w:rPr>
          <w:rFonts w:ascii="Courier New" w:eastAsia="Times New Roman" w:hAnsi="Courier New" w:cs="Courier New"/>
          <w:b/>
          <w:bCs/>
          <w:color w:val="000080"/>
          <w:sz w:val="20"/>
          <w:szCs w:val="20"/>
        </w:rPr>
        <w:t>&lt;-</w:t>
      </w:r>
      <w:r w:rsidRPr="0012049E">
        <w:rPr>
          <w:rFonts w:ascii="Courier New" w:eastAsia="Times New Roman" w:hAnsi="Courier New" w:cs="Courier New"/>
          <w:color w:val="000000"/>
          <w:sz w:val="20"/>
          <w:szCs w:val="20"/>
        </w:rPr>
        <w:t>outcome</w:t>
      </w:r>
      <w:r w:rsidRPr="0012049E">
        <w:rPr>
          <w:rFonts w:ascii="Courier New" w:eastAsia="Times New Roman" w:hAnsi="Courier New" w:cs="Courier New"/>
          <w:b/>
          <w:bCs/>
          <w:color w:val="000080"/>
          <w:sz w:val="20"/>
          <w:szCs w:val="20"/>
        </w:rPr>
        <w:t>[-</w:t>
      </w:r>
      <w:proofErr w:type="spellStart"/>
      <w:r w:rsidRPr="0012049E">
        <w:rPr>
          <w:rFonts w:ascii="Courier New" w:eastAsia="Times New Roman" w:hAnsi="Courier New" w:cs="Courier New"/>
          <w:color w:val="000000"/>
          <w:sz w:val="20"/>
          <w:szCs w:val="20"/>
        </w:rPr>
        <w:t>treatment_el</w:t>
      </w:r>
      <w:proofErr w:type="spellEnd"/>
      <w:r w:rsidRPr="0012049E">
        <w:rPr>
          <w:rFonts w:ascii="Courier New" w:eastAsia="Times New Roman" w:hAnsi="Courier New" w:cs="Courier New"/>
          <w:b/>
          <w:bCs/>
          <w:color w:val="000080"/>
          <w:sz w:val="20"/>
          <w:szCs w:val="20"/>
        </w:rPr>
        <w:t>]</w:t>
      </w:r>
    </w:p>
    <w:p w14:paraId="7D7679D6" w14:textId="77777777" w:rsidR="0012049E" w:rsidRPr="0012049E" w:rsidRDefault="0012049E" w:rsidP="0012049E">
      <w:pPr>
        <w:shd w:val="clear" w:color="auto" w:fill="FFFFFF"/>
        <w:rPr>
          <w:rFonts w:ascii="Courier New" w:eastAsia="Times New Roman" w:hAnsi="Courier New" w:cs="Courier New"/>
          <w:color w:val="000000"/>
          <w:sz w:val="20"/>
          <w:szCs w:val="20"/>
        </w:rPr>
      </w:pPr>
      <w:r w:rsidRPr="0012049E">
        <w:rPr>
          <w:rFonts w:ascii="Courier New" w:eastAsia="Times New Roman" w:hAnsi="Courier New" w:cs="Courier New"/>
          <w:color w:val="008000"/>
          <w:sz w:val="20"/>
          <w:szCs w:val="20"/>
        </w:rPr>
        <w:t>#outcome60   &lt;-outcome60[-</w:t>
      </w:r>
      <w:proofErr w:type="spellStart"/>
      <w:r w:rsidRPr="0012049E">
        <w:rPr>
          <w:rFonts w:ascii="Courier New" w:eastAsia="Times New Roman" w:hAnsi="Courier New" w:cs="Courier New"/>
          <w:color w:val="008000"/>
          <w:sz w:val="20"/>
          <w:szCs w:val="20"/>
        </w:rPr>
        <w:t>treatment_el</w:t>
      </w:r>
      <w:proofErr w:type="spellEnd"/>
      <w:r w:rsidRPr="0012049E">
        <w:rPr>
          <w:rFonts w:ascii="Courier New" w:eastAsia="Times New Roman" w:hAnsi="Courier New" w:cs="Courier New"/>
          <w:color w:val="008000"/>
          <w:sz w:val="20"/>
          <w:szCs w:val="20"/>
        </w:rPr>
        <w:t>]</w:t>
      </w:r>
    </w:p>
    <w:p w14:paraId="452CF064" w14:textId="77777777" w:rsidR="0012049E" w:rsidRPr="0012049E" w:rsidRDefault="0012049E" w:rsidP="0012049E">
      <w:pPr>
        <w:shd w:val="clear" w:color="auto" w:fill="FFFFFF"/>
        <w:rPr>
          <w:rFonts w:ascii="Courier New" w:eastAsia="Times New Roman" w:hAnsi="Courier New" w:cs="Courier New"/>
          <w:color w:val="000000"/>
          <w:sz w:val="20"/>
          <w:szCs w:val="20"/>
        </w:rPr>
      </w:pPr>
      <w:r w:rsidRPr="0012049E">
        <w:rPr>
          <w:rFonts w:ascii="Courier New" w:eastAsia="Times New Roman" w:hAnsi="Courier New" w:cs="Courier New"/>
          <w:color w:val="000000"/>
          <w:sz w:val="20"/>
          <w:szCs w:val="20"/>
        </w:rPr>
        <w:t xml:space="preserve">DISE        </w:t>
      </w:r>
      <w:r w:rsidRPr="0012049E">
        <w:rPr>
          <w:rFonts w:ascii="Courier New" w:eastAsia="Times New Roman" w:hAnsi="Courier New" w:cs="Courier New"/>
          <w:b/>
          <w:bCs/>
          <w:color w:val="000080"/>
          <w:sz w:val="20"/>
          <w:szCs w:val="20"/>
        </w:rPr>
        <w:t>&lt;-</w:t>
      </w:r>
      <w:r w:rsidRPr="0012049E">
        <w:rPr>
          <w:rFonts w:ascii="Courier New" w:eastAsia="Times New Roman" w:hAnsi="Courier New" w:cs="Courier New"/>
          <w:color w:val="000000"/>
          <w:sz w:val="20"/>
          <w:szCs w:val="20"/>
        </w:rPr>
        <w:t>DISE</w:t>
      </w:r>
      <w:r w:rsidRPr="0012049E">
        <w:rPr>
          <w:rFonts w:ascii="Courier New" w:eastAsia="Times New Roman" w:hAnsi="Courier New" w:cs="Courier New"/>
          <w:b/>
          <w:bCs/>
          <w:color w:val="000080"/>
          <w:sz w:val="20"/>
          <w:szCs w:val="20"/>
        </w:rPr>
        <w:t>[-</w:t>
      </w:r>
      <w:proofErr w:type="spellStart"/>
      <w:r w:rsidRPr="0012049E">
        <w:rPr>
          <w:rFonts w:ascii="Courier New" w:eastAsia="Times New Roman" w:hAnsi="Courier New" w:cs="Courier New"/>
          <w:color w:val="000000"/>
          <w:sz w:val="20"/>
          <w:szCs w:val="20"/>
        </w:rPr>
        <w:t>treatment_el</w:t>
      </w:r>
      <w:proofErr w:type="spellEnd"/>
      <w:r w:rsidRPr="0012049E">
        <w:rPr>
          <w:rFonts w:ascii="Courier New" w:eastAsia="Times New Roman" w:hAnsi="Courier New" w:cs="Courier New"/>
          <w:color w:val="000000"/>
          <w:sz w:val="20"/>
          <w:szCs w:val="20"/>
        </w:rPr>
        <w:t>,</w:t>
      </w:r>
      <w:r w:rsidRPr="0012049E">
        <w:rPr>
          <w:rFonts w:ascii="Courier New" w:eastAsia="Times New Roman" w:hAnsi="Courier New" w:cs="Courier New"/>
          <w:b/>
          <w:bCs/>
          <w:color w:val="000080"/>
          <w:sz w:val="20"/>
          <w:szCs w:val="20"/>
        </w:rPr>
        <w:t>]</w:t>
      </w:r>
    </w:p>
    <w:p w14:paraId="680F0AA9" w14:textId="77777777" w:rsidR="0012049E" w:rsidRPr="0012049E" w:rsidRDefault="0012049E" w:rsidP="0012049E">
      <w:pPr>
        <w:shd w:val="clear" w:color="auto" w:fill="FFFFFF"/>
        <w:rPr>
          <w:rFonts w:ascii="Courier New" w:eastAsia="Times New Roman" w:hAnsi="Courier New" w:cs="Courier New"/>
          <w:color w:val="000000"/>
          <w:sz w:val="20"/>
          <w:szCs w:val="20"/>
        </w:rPr>
      </w:pPr>
      <w:proofErr w:type="spellStart"/>
      <w:r w:rsidRPr="0012049E">
        <w:rPr>
          <w:rFonts w:ascii="Courier New" w:eastAsia="Times New Roman" w:hAnsi="Courier New" w:cs="Courier New"/>
          <w:color w:val="000000"/>
          <w:sz w:val="20"/>
          <w:szCs w:val="20"/>
        </w:rPr>
        <w:t>ot</w:t>
      </w:r>
      <w:proofErr w:type="spellEnd"/>
      <w:r w:rsidRPr="0012049E">
        <w:rPr>
          <w:rFonts w:ascii="Courier New" w:eastAsia="Times New Roman" w:hAnsi="Courier New" w:cs="Courier New"/>
          <w:color w:val="000000"/>
          <w:sz w:val="20"/>
          <w:szCs w:val="20"/>
        </w:rPr>
        <w:t xml:space="preserve">          </w:t>
      </w:r>
      <w:r w:rsidRPr="0012049E">
        <w:rPr>
          <w:rFonts w:ascii="Courier New" w:eastAsia="Times New Roman" w:hAnsi="Courier New" w:cs="Courier New"/>
          <w:b/>
          <w:bCs/>
          <w:color w:val="000080"/>
          <w:sz w:val="20"/>
          <w:szCs w:val="20"/>
        </w:rPr>
        <w:t>&lt;-</w:t>
      </w:r>
      <w:proofErr w:type="spellStart"/>
      <w:proofErr w:type="gramStart"/>
      <w:r w:rsidRPr="0012049E">
        <w:rPr>
          <w:rFonts w:ascii="Courier New" w:eastAsia="Times New Roman" w:hAnsi="Courier New" w:cs="Courier New"/>
          <w:color w:val="000000"/>
          <w:sz w:val="20"/>
          <w:szCs w:val="20"/>
        </w:rPr>
        <w:t>data.frame</w:t>
      </w:r>
      <w:proofErr w:type="spellEnd"/>
      <w:proofErr w:type="gramEnd"/>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808080"/>
          <w:sz w:val="20"/>
          <w:szCs w:val="20"/>
        </w:rPr>
        <w:t>'outcome'</w:t>
      </w:r>
      <w:r w:rsidRPr="0012049E">
        <w:rPr>
          <w:rFonts w:ascii="Courier New" w:eastAsia="Times New Roman" w:hAnsi="Courier New" w:cs="Courier New"/>
          <w:color w:val="000000"/>
          <w:sz w:val="20"/>
          <w:szCs w:val="20"/>
        </w:rPr>
        <w:t xml:space="preserve"> </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 xml:space="preserve"> outcome, </w:t>
      </w:r>
      <w:r w:rsidRPr="0012049E">
        <w:rPr>
          <w:rFonts w:ascii="Courier New" w:eastAsia="Times New Roman" w:hAnsi="Courier New" w:cs="Courier New"/>
          <w:color w:val="808080"/>
          <w:sz w:val="20"/>
          <w:szCs w:val="20"/>
        </w:rPr>
        <w:t>'treatment'</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treatment</w:t>
      </w:r>
      <w:r w:rsidRPr="0012049E">
        <w:rPr>
          <w:rFonts w:ascii="Courier New" w:eastAsia="Times New Roman" w:hAnsi="Courier New" w:cs="Courier New"/>
          <w:b/>
          <w:bCs/>
          <w:color w:val="000080"/>
          <w:sz w:val="20"/>
          <w:szCs w:val="20"/>
        </w:rPr>
        <w:t>)</w:t>
      </w:r>
    </w:p>
    <w:p w14:paraId="2418E989" w14:textId="77777777" w:rsidR="0012049E" w:rsidRPr="0012049E" w:rsidRDefault="0012049E" w:rsidP="0012049E">
      <w:pPr>
        <w:shd w:val="clear" w:color="auto" w:fill="FFFFFF"/>
        <w:rPr>
          <w:rFonts w:ascii="Courier New" w:eastAsia="Times New Roman" w:hAnsi="Courier New" w:cs="Courier New"/>
          <w:color w:val="000000"/>
          <w:sz w:val="20"/>
          <w:szCs w:val="20"/>
        </w:rPr>
      </w:pPr>
      <w:proofErr w:type="spellStart"/>
      <w:r w:rsidRPr="0012049E">
        <w:rPr>
          <w:rFonts w:ascii="Courier New" w:eastAsia="Times New Roman" w:hAnsi="Courier New" w:cs="Courier New"/>
          <w:color w:val="000000"/>
          <w:sz w:val="20"/>
          <w:szCs w:val="20"/>
        </w:rPr>
        <w:t>treatment_df</w:t>
      </w:r>
      <w:proofErr w:type="spellEnd"/>
      <w:r w:rsidRPr="0012049E">
        <w:rPr>
          <w:rFonts w:ascii="Courier New" w:eastAsia="Times New Roman" w:hAnsi="Courier New" w:cs="Courier New"/>
          <w:b/>
          <w:bCs/>
          <w:color w:val="000080"/>
          <w:sz w:val="20"/>
          <w:szCs w:val="20"/>
        </w:rPr>
        <w:t>&lt;-</w:t>
      </w:r>
      <w:proofErr w:type="spellStart"/>
      <w:proofErr w:type="gramStart"/>
      <w:r w:rsidRPr="0012049E">
        <w:rPr>
          <w:rFonts w:ascii="Courier New" w:eastAsia="Times New Roman" w:hAnsi="Courier New" w:cs="Courier New"/>
          <w:color w:val="000000"/>
          <w:sz w:val="20"/>
          <w:szCs w:val="20"/>
        </w:rPr>
        <w:t>data.frame</w:t>
      </w:r>
      <w:proofErr w:type="spellEnd"/>
      <w:proofErr w:type="gramEnd"/>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808080"/>
          <w:sz w:val="20"/>
          <w:szCs w:val="20"/>
        </w:rPr>
        <w:t>'treatment'</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treatment</w:t>
      </w:r>
      <w:r w:rsidRPr="0012049E">
        <w:rPr>
          <w:rFonts w:ascii="Courier New" w:eastAsia="Times New Roman" w:hAnsi="Courier New" w:cs="Courier New"/>
          <w:b/>
          <w:bCs/>
          <w:color w:val="000080"/>
          <w:sz w:val="20"/>
          <w:szCs w:val="20"/>
        </w:rPr>
        <w:t>)</w:t>
      </w:r>
    </w:p>
    <w:p w14:paraId="6AC3F513" w14:textId="77777777" w:rsidR="0012049E" w:rsidRPr="0012049E" w:rsidRDefault="0012049E" w:rsidP="0012049E">
      <w:pPr>
        <w:shd w:val="clear" w:color="auto" w:fill="FFFFFF"/>
        <w:rPr>
          <w:rFonts w:ascii="Courier New" w:eastAsia="Times New Roman" w:hAnsi="Courier New" w:cs="Courier New"/>
          <w:color w:val="000000"/>
          <w:sz w:val="20"/>
          <w:szCs w:val="20"/>
        </w:rPr>
      </w:pPr>
      <w:r w:rsidRPr="0012049E">
        <w:rPr>
          <w:rFonts w:ascii="Courier New" w:eastAsia="Times New Roman" w:hAnsi="Courier New" w:cs="Courier New"/>
          <w:color w:val="000000"/>
          <w:sz w:val="20"/>
          <w:szCs w:val="20"/>
        </w:rPr>
        <w:t xml:space="preserve">ds          </w:t>
      </w:r>
      <w:r w:rsidRPr="0012049E">
        <w:rPr>
          <w:rFonts w:ascii="Courier New" w:eastAsia="Times New Roman" w:hAnsi="Courier New" w:cs="Courier New"/>
          <w:b/>
          <w:bCs/>
          <w:color w:val="000080"/>
          <w:sz w:val="20"/>
          <w:szCs w:val="20"/>
        </w:rPr>
        <w:t>&lt;-</w:t>
      </w:r>
      <w:proofErr w:type="spellStart"/>
      <w:proofErr w:type="gramStart"/>
      <w:r w:rsidRPr="0012049E">
        <w:rPr>
          <w:rFonts w:ascii="Courier New" w:eastAsia="Times New Roman" w:hAnsi="Courier New" w:cs="Courier New"/>
          <w:color w:val="000000"/>
          <w:sz w:val="20"/>
          <w:szCs w:val="20"/>
        </w:rPr>
        <w:t>dplyr</w:t>
      </w:r>
      <w:proofErr w:type="spellEnd"/>
      <w:r w:rsidRPr="0012049E">
        <w:rPr>
          <w:rFonts w:ascii="Courier New" w:eastAsia="Times New Roman" w:hAnsi="Courier New" w:cs="Courier New"/>
          <w:b/>
          <w:bCs/>
          <w:color w:val="000080"/>
          <w:sz w:val="20"/>
          <w:szCs w:val="20"/>
        </w:rPr>
        <w:t>::</w:t>
      </w:r>
      <w:proofErr w:type="spellStart"/>
      <w:proofErr w:type="gramEnd"/>
      <w:r w:rsidRPr="0012049E">
        <w:rPr>
          <w:rFonts w:ascii="Courier New" w:eastAsia="Times New Roman" w:hAnsi="Courier New" w:cs="Courier New"/>
          <w:color w:val="000000"/>
          <w:sz w:val="20"/>
          <w:szCs w:val="20"/>
        </w:rPr>
        <w:t>select_if</w:t>
      </w:r>
      <w:proofErr w:type="spellEnd"/>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 xml:space="preserve">DISE, </w:t>
      </w:r>
      <w:proofErr w:type="spellStart"/>
      <w:r w:rsidRPr="0012049E">
        <w:rPr>
          <w:rFonts w:ascii="Courier New" w:eastAsia="Times New Roman" w:hAnsi="Courier New" w:cs="Courier New"/>
          <w:color w:val="000000"/>
          <w:sz w:val="20"/>
          <w:szCs w:val="20"/>
        </w:rPr>
        <w:t>is.numeric</w:t>
      </w:r>
      <w:proofErr w:type="spellEnd"/>
      <w:r w:rsidRPr="0012049E">
        <w:rPr>
          <w:rFonts w:ascii="Courier New" w:eastAsia="Times New Roman" w:hAnsi="Courier New" w:cs="Courier New"/>
          <w:b/>
          <w:bCs/>
          <w:color w:val="000080"/>
          <w:sz w:val="20"/>
          <w:szCs w:val="20"/>
        </w:rPr>
        <w:t>)</w:t>
      </w:r>
    </w:p>
    <w:p w14:paraId="7A9DBE9A" w14:textId="77777777" w:rsidR="0012049E" w:rsidRPr="0012049E" w:rsidRDefault="0012049E" w:rsidP="0012049E">
      <w:pPr>
        <w:shd w:val="clear" w:color="auto" w:fill="FFFFFF"/>
        <w:rPr>
          <w:rFonts w:ascii="Courier New" w:eastAsia="Times New Roman" w:hAnsi="Courier New" w:cs="Courier New"/>
          <w:color w:val="000000"/>
          <w:sz w:val="20"/>
          <w:szCs w:val="20"/>
        </w:rPr>
      </w:pPr>
    </w:p>
    <w:p w14:paraId="10A61EF2" w14:textId="77777777" w:rsidR="0012049E" w:rsidRPr="0012049E" w:rsidRDefault="0012049E" w:rsidP="0012049E">
      <w:pPr>
        <w:shd w:val="clear" w:color="auto" w:fill="FFFFFF"/>
        <w:rPr>
          <w:rFonts w:ascii="Courier New" w:eastAsia="Times New Roman" w:hAnsi="Courier New" w:cs="Courier New"/>
          <w:color w:val="000000"/>
          <w:sz w:val="20"/>
          <w:szCs w:val="20"/>
        </w:rPr>
      </w:pPr>
      <w:r w:rsidRPr="0012049E">
        <w:rPr>
          <w:rFonts w:ascii="Courier New" w:eastAsia="Times New Roman" w:hAnsi="Courier New" w:cs="Courier New"/>
          <w:color w:val="000000"/>
          <w:sz w:val="20"/>
          <w:szCs w:val="20"/>
        </w:rPr>
        <w:t>treatment</w:t>
      </w:r>
      <w:r w:rsidRPr="0012049E">
        <w:rPr>
          <w:rFonts w:ascii="Courier New" w:eastAsia="Times New Roman" w:hAnsi="Courier New" w:cs="Courier New"/>
          <w:b/>
          <w:bCs/>
          <w:color w:val="000080"/>
          <w:sz w:val="20"/>
          <w:szCs w:val="20"/>
        </w:rPr>
        <w:t>&lt;-</w:t>
      </w:r>
      <w:proofErr w:type="spellStart"/>
      <w:proofErr w:type="gramStart"/>
      <w:r w:rsidRPr="0012049E">
        <w:rPr>
          <w:rFonts w:ascii="Courier New" w:eastAsia="Times New Roman" w:hAnsi="Courier New" w:cs="Courier New"/>
          <w:color w:val="000000"/>
          <w:sz w:val="20"/>
          <w:szCs w:val="20"/>
        </w:rPr>
        <w:t>as.numeric</w:t>
      </w:r>
      <w:proofErr w:type="spellEnd"/>
      <w:proofErr w:type="gramEnd"/>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treatment</w:t>
      </w:r>
      <w:r w:rsidRPr="0012049E">
        <w:rPr>
          <w:rFonts w:ascii="Courier New" w:eastAsia="Times New Roman" w:hAnsi="Courier New" w:cs="Courier New"/>
          <w:b/>
          <w:bCs/>
          <w:color w:val="000080"/>
          <w:sz w:val="20"/>
          <w:szCs w:val="20"/>
        </w:rPr>
        <w:t>)</w:t>
      </w:r>
    </w:p>
    <w:p w14:paraId="4FFDED46" w14:textId="77777777" w:rsidR="0012049E" w:rsidRPr="0012049E" w:rsidRDefault="0012049E" w:rsidP="0012049E">
      <w:pPr>
        <w:shd w:val="clear" w:color="auto" w:fill="FFFFFF"/>
        <w:rPr>
          <w:rFonts w:ascii="Courier New" w:eastAsia="Times New Roman" w:hAnsi="Courier New" w:cs="Courier New"/>
          <w:color w:val="000000"/>
          <w:sz w:val="20"/>
          <w:szCs w:val="20"/>
        </w:rPr>
      </w:pPr>
      <w:r w:rsidRPr="0012049E">
        <w:rPr>
          <w:rFonts w:ascii="Courier New" w:eastAsia="Times New Roman" w:hAnsi="Courier New" w:cs="Courier New"/>
          <w:color w:val="000000"/>
          <w:sz w:val="20"/>
          <w:szCs w:val="20"/>
        </w:rPr>
        <w:t>treatment</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8000FF"/>
          <w:sz w:val="20"/>
          <w:szCs w:val="20"/>
        </w:rPr>
        <w:t>which</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treatment</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FF8000"/>
          <w:sz w:val="20"/>
          <w:szCs w:val="20"/>
        </w:rPr>
        <w:t>2</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 xml:space="preserve"> </w:t>
      </w:r>
      <w:r w:rsidRPr="0012049E">
        <w:rPr>
          <w:rFonts w:ascii="Courier New" w:eastAsia="Times New Roman" w:hAnsi="Courier New" w:cs="Courier New"/>
          <w:b/>
          <w:bCs/>
          <w:color w:val="000080"/>
          <w:sz w:val="20"/>
          <w:szCs w:val="20"/>
        </w:rPr>
        <w:t>&lt;-</w:t>
      </w:r>
      <w:r w:rsidRPr="0012049E">
        <w:rPr>
          <w:rFonts w:ascii="Courier New" w:eastAsia="Times New Roman" w:hAnsi="Courier New" w:cs="Courier New"/>
          <w:color w:val="000000"/>
          <w:sz w:val="20"/>
          <w:szCs w:val="20"/>
        </w:rPr>
        <w:t xml:space="preserve"> </w:t>
      </w:r>
      <w:proofErr w:type="gramStart"/>
      <w:r w:rsidRPr="0012049E">
        <w:rPr>
          <w:rFonts w:ascii="Courier New" w:eastAsia="Times New Roman" w:hAnsi="Courier New" w:cs="Courier New"/>
          <w:color w:val="8000FF"/>
          <w:sz w:val="20"/>
          <w:szCs w:val="20"/>
        </w:rPr>
        <w:t>c</w:t>
      </w:r>
      <w:r w:rsidRPr="0012049E">
        <w:rPr>
          <w:rFonts w:ascii="Courier New" w:eastAsia="Times New Roman" w:hAnsi="Courier New" w:cs="Courier New"/>
          <w:b/>
          <w:bCs/>
          <w:color w:val="000080"/>
          <w:sz w:val="20"/>
          <w:szCs w:val="20"/>
        </w:rPr>
        <w:t>(</w:t>
      </w:r>
      <w:proofErr w:type="gramEnd"/>
      <w:r w:rsidRPr="0012049E">
        <w:rPr>
          <w:rFonts w:ascii="Courier New" w:eastAsia="Times New Roman" w:hAnsi="Courier New" w:cs="Courier New"/>
          <w:color w:val="FF8000"/>
          <w:sz w:val="20"/>
          <w:szCs w:val="20"/>
        </w:rPr>
        <w:t>0</w:t>
      </w:r>
      <w:r w:rsidRPr="0012049E">
        <w:rPr>
          <w:rFonts w:ascii="Courier New" w:eastAsia="Times New Roman" w:hAnsi="Courier New" w:cs="Courier New"/>
          <w:b/>
          <w:bCs/>
          <w:color w:val="000080"/>
          <w:sz w:val="20"/>
          <w:szCs w:val="20"/>
        </w:rPr>
        <w:t>)</w:t>
      </w:r>
    </w:p>
    <w:p w14:paraId="5B847B95" w14:textId="77777777" w:rsidR="0012049E" w:rsidRPr="0012049E" w:rsidRDefault="0012049E" w:rsidP="0012049E">
      <w:pPr>
        <w:shd w:val="clear" w:color="auto" w:fill="FFFFFF"/>
        <w:rPr>
          <w:rFonts w:ascii="Courier New" w:eastAsia="Times New Roman" w:hAnsi="Courier New" w:cs="Courier New"/>
          <w:color w:val="000000"/>
          <w:sz w:val="20"/>
          <w:szCs w:val="20"/>
        </w:rPr>
      </w:pPr>
      <w:r w:rsidRPr="0012049E">
        <w:rPr>
          <w:rFonts w:ascii="Courier New" w:eastAsia="Times New Roman" w:hAnsi="Courier New" w:cs="Courier New"/>
          <w:color w:val="000000"/>
          <w:sz w:val="20"/>
          <w:szCs w:val="20"/>
        </w:rPr>
        <w:t>ds</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w:t>
      </w:r>
      <w:r w:rsidRPr="0012049E">
        <w:rPr>
          <w:rFonts w:ascii="Courier New" w:eastAsia="Times New Roman" w:hAnsi="Courier New" w:cs="Courier New"/>
          <w:color w:val="8000FF"/>
          <w:sz w:val="20"/>
          <w:szCs w:val="20"/>
        </w:rPr>
        <w:t>c</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808080"/>
          <w:sz w:val="20"/>
          <w:szCs w:val="20"/>
        </w:rPr>
        <w:t>'SCHHRSCHILD_UPR'</w:t>
      </w:r>
      <w:r w:rsidRPr="0012049E">
        <w:rPr>
          <w:rFonts w:ascii="Courier New" w:eastAsia="Times New Roman" w:hAnsi="Courier New" w:cs="Courier New"/>
          <w:color w:val="000000"/>
          <w:sz w:val="20"/>
          <w:szCs w:val="20"/>
        </w:rPr>
        <w:t>,</w:t>
      </w:r>
      <w:r w:rsidRPr="0012049E">
        <w:rPr>
          <w:rFonts w:ascii="Courier New" w:eastAsia="Times New Roman" w:hAnsi="Courier New" w:cs="Courier New"/>
          <w:color w:val="808080"/>
          <w:sz w:val="20"/>
          <w:szCs w:val="20"/>
        </w:rPr>
        <w:t>'SCHHRSTCH_PR'</w:t>
      </w:r>
      <w:r w:rsidRPr="0012049E">
        <w:rPr>
          <w:rFonts w:ascii="Courier New" w:eastAsia="Times New Roman" w:hAnsi="Courier New" w:cs="Courier New"/>
          <w:color w:val="000000"/>
          <w:sz w:val="20"/>
          <w:szCs w:val="20"/>
        </w:rPr>
        <w:t xml:space="preserve">,  </w:t>
      </w:r>
      <w:r w:rsidRPr="0012049E">
        <w:rPr>
          <w:rFonts w:ascii="Courier New" w:eastAsia="Times New Roman" w:hAnsi="Courier New" w:cs="Courier New"/>
          <w:color w:val="808080"/>
          <w:sz w:val="20"/>
          <w:szCs w:val="20"/>
        </w:rPr>
        <w:t>'SCHHRSTCH_UPR'</w:t>
      </w:r>
      <w:r w:rsidRPr="0012049E">
        <w:rPr>
          <w:rFonts w:ascii="Courier New" w:eastAsia="Times New Roman" w:hAnsi="Courier New" w:cs="Courier New"/>
          <w:color w:val="000000"/>
          <w:sz w:val="20"/>
          <w:szCs w:val="20"/>
        </w:rPr>
        <w:t xml:space="preserve">,  </w:t>
      </w:r>
      <w:r w:rsidRPr="0012049E">
        <w:rPr>
          <w:rFonts w:ascii="Courier New" w:eastAsia="Times New Roman" w:hAnsi="Courier New" w:cs="Courier New"/>
          <w:color w:val="808080"/>
          <w:sz w:val="20"/>
          <w:szCs w:val="20"/>
        </w:rPr>
        <w:t>'WSEC25P_ENROLLED'</w:t>
      </w:r>
      <w:r w:rsidRPr="0012049E">
        <w:rPr>
          <w:rFonts w:ascii="Courier New" w:eastAsia="Times New Roman" w:hAnsi="Courier New" w:cs="Courier New"/>
          <w:color w:val="000000"/>
          <w:sz w:val="20"/>
          <w:szCs w:val="20"/>
        </w:rPr>
        <w:t xml:space="preserve">,  </w:t>
      </w:r>
      <w:r w:rsidRPr="0012049E">
        <w:rPr>
          <w:rFonts w:ascii="Courier New" w:eastAsia="Times New Roman" w:hAnsi="Courier New" w:cs="Courier New"/>
          <w:color w:val="808080"/>
          <w:sz w:val="20"/>
          <w:szCs w:val="20"/>
        </w:rPr>
        <w:t>'SMCMEM_M'</w:t>
      </w:r>
      <w:r w:rsidRPr="0012049E">
        <w:rPr>
          <w:rFonts w:ascii="Courier New" w:eastAsia="Times New Roman" w:hAnsi="Courier New" w:cs="Courier New"/>
          <w:color w:val="000000"/>
          <w:sz w:val="20"/>
          <w:szCs w:val="20"/>
        </w:rPr>
        <w:t xml:space="preserve">,  </w:t>
      </w:r>
      <w:r w:rsidRPr="0012049E">
        <w:rPr>
          <w:rFonts w:ascii="Courier New" w:eastAsia="Times New Roman" w:hAnsi="Courier New" w:cs="Courier New"/>
          <w:color w:val="808080"/>
          <w:sz w:val="20"/>
          <w:szCs w:val="20"/>
        </w:rPr>
        <w:t>'SMCMEM_F'</w:t>
      </w:r>
      <w:r w:rsidRPr="0012049E">
        <w:rPr>
          <w:rFonts w:ascii="Courier New" w:eastAsia="Times New Roman" w:hAnsi="Courier New" w:cs="Courier New"/>
          <w:color w:val="000000"/>
          <w:sz w:val="20"/>
          <w:szCs w:val="20"/>
        </w:rPr>
        <w:t xml:space="preserve">,  </w:t>
      </w:r>
      <w:r w:rsidRPr="0012049E">
        <w:rPr>
          <w:rFonts w:ascii="Courier New" w:eastAsia="Times New Roman" w:hAnsi="Courier New" w:cs="Courier New"/>
          <w:color w:val="808080"/>
          <w:sz w:val="20"/>
          <w:szCs w:val="20"/>
        </w:rPr>
        <w:t>'SMSPARENTS_M'</w:t>
      </w:r>
      <w:r w:rsidRPr="0012049E">
        <w:rPr>
          <w:rFonts w:ascii="Courier New" w:eastAsia="Times New Roman" w:hAnsi="Courier New" w:cs="Courier New"/>
          <w:color w:val="000000"/>
          <w:sz w:val="20"/>
          <w:szCs w:val="20"/>
        </w:rPr>
        <w:t xml:space="preserve">,  </w:t>
      </w:r>
      <w:r w:rsidRPr="0012049E">
        <w:rPr>
          <w:rFonts w:ascii="Courier New" w:eastAsia="Times New Roman" w:hAnsi="Courier New" w:cs="Courier New"/>
          <w:color w:val="808080"/>
          <w:sz w:val="20"/>
          <w:szCs w:val="20"/>
        </w:rPr>
        <w:t>'SMSPARENTS_F'</w:t>
      </w:r>
      <w:r w:rsidRPr="0012049E">
        <w:rPr>
          <w:rFonts w:ascii="Courier New" w:eastAsia="Times New Roman" w:hAnsi="Courier New" w:cs="Courier New"/>
          <w:color w:val="000000"/>
          <w:sz w:val="20"/>
          <w:szCs w:val="20"/>
        </w:rPr>
        <w:t xml:space="preserve">,  </w:t>
      </w:r>
      <w:r w:rsidRPr="0012049E">
        <w:rPr>
          <w:rFonts w:ascii="Courier New" w:eastAsia="Times New Roman" w:hAnsi="Courier New" w:cs="Courier New"/>
          <w:color w:val="808080"/>
          <w:sz w:val="20"/>
          <w:szCs w:val="20"/>
        </w:rPr>
        <w:t>'SMCNOMLOCAL_M'</w:t>
      </w:r>
      <w:r w:rsidRPr="0012049E">
        <w:rPr>
          <w:rFonts w:ascii="Courier New" w:eastAsia="Times New Roman" w:hAnsi="Courier New" w:cs="Courier New"/>
          <w:color w:val="000000"/>
          <w:sz w:val="20"/>
          <w:szCs w:val="20"/>
        </w:rPr>
        <w:t xml:space="preserve">,  </w:t>
      </w:r>
      <w:r w:rsidRPr="0012049E">
        <w:rPr>
          <w:rFonts w:ascii="Courier New" w:eastAsia="Times New Roman" w:hAnsi="Courier New" w:cs="Courier New"/>
          <w:color w:val="808080"/>
          <w:sz w:val="20"/>
          <w:szCs w:val="20"/>
        </w:rPr>
        <w:t>'SMCNOMLOCAL_F'</w:t>
      </w:r>
      <w:r w:rsidRPr="0012049E">
        <w:rPr>
          <w:rFonts w:ascii="Courier New" w:eastAsia="Times New Roman" w:hAnsi="Courier New" w:cs="Courier New"/>
          <w:color w:val="000000"/>
          <w:sz w:val="20"/>
          <w:szCs w:val="20"/>
        </w:rPr>
        <w:t xml:space="preserve">,  </w:t>
      </w:r>
      <w:r w:rsidRPr="0012049E">
        <w:rPr>
          <w:rFonts w:ascii="Courier New" w:eastAsia="Times New Roman" w:hAnsi="Courier New" w:cs="Courier New"/>
          <w:color w:val="808080"/>
          <w:sz w:val="20"/>
          <w:szCs w:val="20"/>
        </w:rPr>
        <w:t>'SMCMEETINGS'</w:t>
      </w:r>
      <w:r w:rsidRPr="0012049E">
        <w:rPr>
          <w:rFonts w:ascii="Courier New" w:eastAsia="Times New Roman" w:hAnsi="Courier New" w:cs="Courier New"/>
          <w:color w:val="000000"/>
          <w:sz w:val="20"/>
          <w:szCs w:val="20"/>
        </w:rPr>
        <w:t xml:space="preserve">,  </w:t>
      </w:r>
      <w:r w:rsidRPr="0012049E">
        <w:rPr>
          <w:rFonts w:ascii="Courier New" w:eastAsia="Times New Roman" w:hAnsi="Courier New" w:cs="Courier New"/>
          <w:color w:val="808080"/>
          <w:sz w:val="20"/>
          <w:szCs w:val="20"/>
        </w:rPr>
        <w:t>'SPLTRG_CY_ENROLLED_B'</w:t>
      </w:r>
      <w:r w:rsidRPr="0012049E">
        <w:rPr>
          <w:rFonts w:ascii="Courier New" w:eastAsia="Times New Roman" w:hAnsi="Courier New" w:cs="Courier New"/>
          <w:color w:val="000000"/>
          <w:sz w:val="20"/>
          <w:szCs w:val="20"/>
        </w:rPr>
        <w:t xml:space="preserve">,  </w:t>
      </w:r>
      <w:r w:rsidRPr="0012049E">
        <w:rPr>
          <w:rFonts w:ascii="Courier New" w:eastAsia="Times New Roman" w:hAnsi="Courier New" w:cs="Courier New"/>
          <w:color w:val="808080"/>
          <w:sz w:val="20"/>
          <w:szCs w:val="20"/>
        </w:rPr>
        <w:t>'SPLTRG_CY_ENROLLED_G'</w:t>
      </w:r>
      <w:r w:rsidRPr="0012049E">
        <w:rPr>
          <w:rFonts w:ascii="Courier New" w:eastAsia="Times New Roman" w:hAnsi="Courier New" w:cs="Courier New"/>
          <w:color w:val="000000"/>
          <w:sz w:val="20"/>
          <w:szCs w:val="20"/>
        </w:rPr>
        <w:t xml:space="preserve">,  </w:t>
      </w:r>
      <w:r w:rsidRPr="0012049E">
        <w:rPr>
          <w:rFonts w:ascii="Courier New" w:eastAsia="Times New Roman" w:hAnsi="Courier New" w:cs="Courier New"/>
          <w:color w:val="808080"/>
          <w:sz w:val="20"/>
          <w:szCs w:val="20"/>
        </w:rPr>
        <w:t>'SPLTRG_CY_PROVIDED_B'</w:t>
      </w:r>
      <w:r w:rsidRPr="0012049E">
        <w:rPr>
          <w:rFonts w:ascii="Courier New" w:eastAsia="Times New Roman" w:hAnsi="Courier New" w:cs="Courier New"/>
          <w:color w:val="000000"/>
          <w:sz w:val="20"/>
          <w:szCs w:val="20"/>
        </w:rPr>
        <w:t xml:space="preserve">,  </w:t>
      </w:r>
      <w:r w:rsidRPr="0012049E">
        <w:rPr>
          <w:rFonts w:ascii="Courier New" w:eastAsia="Times New Roman" w:hAnsi="Courier New" w:cs="Courier New"/>
          <w:color w:val="808080"/>
          <w:sz w:val="20"/>
          <w:szCs w:val="20"/>
        </w:rPr>
        <w:t>'SPLTRG_CY_PROVIDED_G'</w:t>
      </w:r>
      <w:r w:rsidRPr="0012049E">
        <w:rPr>
          <w:rFonts w:ascii="Courier New" w:eastAsia="Times New Roman" w:hAnsi="Courier New" w:cs="Courier New"/>
          <w:color w:val="000000"/>
          <w:sz w:val="20"/>
          <w:szCs w:val="20"/>
        </w:rPr>
        <w:t xml:space="preserve">,  </w:t>
      </w:r>
      <w:r w:rsidRPr="0012049E">
        <w:rPr>
          <w:rFonts w:ascii="Courier New" w:eastAsia="Times New Roman" w:hAnsi="Courier New" w:cs="Courier New"/>
          <w:color w:val="808080"/>
          <w:sz w:val="20"/>
          <w:szCs w:val="20"/>
        </w:rPr>
        <w:t>'SPLTRG_PY_ENROLLED_B'</w:t>
      </w:r>
      <w:r w:rsidRPr="0012049E">
        <w:rPr>
          <w:rFonts w:ascii="Courier New" w:eastAsia="Times New Roman" w:hAnsi="Courier New" w:cs="Courier New"/>
          <w:color w:val="000000"/>
          <w:sz w:val="20"/>
          <w:szCs w:val="20"/>
        </w:rPr>
        <w:t xml:space="preserve">,  </w:t>
      </w:r>
      <w:r w:rsidRPr="0012049E">
        <w:rPr>
          <w:rFonts w:ascii="Courier New" w:eastAsia="Times New Roman" w:hAnsi="Courier New" w:cs="Courier New"/>
          <w:color w:val="808080"/>
          <w:sz w:val="20"/>
          <w:szCs w:val="20"/>
        </w:rPr>
        <w:t>'SPLTRG_PY_ENROLLED_G'</w:t>
      </w:r>
      <w:r w:rsidRPr="0012049E">
        <w:rPr>
          <w:rFonts w:ascii="Courier New" w:eastAsia="Times New Roman" w:hAnsi="Courier New" w:cs="Courier New"/>
          <w:color w:val="000000"/>
          <w:sz w:val="20"/>
          <w:szCs w:val="20"/>
        </w:rPr>
        <w:t xml:space="preserve">,  </w:t>
      </w:r>
      <w:r w:rsidRPr="0012049E">
        <w:rPr>
          <w:rFonts w:ascii="Courier New" w:eastAsia="Times New Roman" w:hAnsi="Courier New" w:cs="Courier New"/>
          <w:color w:val="808080"/>
          <w:sz w:val="20"/>
          <w:szCs w:val="20"/>
        </w:rPr>
        <w:t>'SPLTRG_PY_PROVIDED_B'</w:t>
      </w:r>
      <w:r w:rsidRPr="0012049E">
        <w:rPr>
          <w:rFonts w:ascii="Courier New" w:eastAsia="Times New Roman" w:hAnsi="Courier New" w:cs="Courier New"/>
          <w:color w:val="000000"/>
          <w:sz w:val="20"/>
          <w:szCs w:val="20"/>
        </w:rPr>
        <w:t xml:space="preserve">,  </w:t>
      </w:r>
      <w:r w:rsidRPr="0012049E">
        <w:rPr>
          <w:rFonts w:ascii="Courier New" w:eastAsia="Times New Roman" w:hAnsi="Courier New" w:cs="Courier New"/>
          <w:color w:val="808080"/>
          <w:sz w:val="20"/>
          <w:szCs w:val="20"/>
        </w:rPr>
        <w:t>'SPLTRG_PY_PROVIDED_G'</w:t>
      </w:r>
      <w:r w:rsidRPr="0012049E">
        <w:rPr>
          <w:rFonts w:ascii="Courier New" w:eastAsia="Times New Roman" w:hAnsi="Courier New" w:cs="Courier New"/>
          <w:color w:val="000000"/>
          <w:sz w:val="20"/>
          <w:szCs w:val="20"/>
        </w:rPr>
        <w:t xml:space="preserve">,  </w:t>
      </w:r>
      <w:r w:rsidRPr="0012049E">
        <w:rPr>
          <w:rFonts w:ascii="Courier New" w:eastAsia="Times New Roman" w:hAnsi="Courier New" w:cs="Courier New"/>
          <w:color w:val="808080"/>
          <w:sz w:val="20"/>
          <w:szCs w:val="20"/>
        </w:rPr>
        <w:t>'TXTBKYEAR'</w:t>
      </w:r>
      <w:r w:rsidRPr="0012049E">
        <w:rPr>
          <w:rFonts w:ascii="Courier New" w:eastAsia="Times New Roman" w:hAnsi="Courier New" w:cs="Courier New"/>
          <w:b/>
          <w:bCs/>
          <w:color w:val="000080"/>
          <w:sz w:val="20"/>
          <w:szCs w:val="20"/>
        </w:rPr>
        <w:t>)]&lt;-</w:t>
      </w:r>
      <w:r w:rsidRPr="0012049E">
        <w:rPr>
          <w:rFonts w:ascii="Courier New" w:eastAsia="Times New Roman" w:hAnsi="Courier New" w:cs="Courier New"/>
          <w:color w:val="8000FF"/>
          <w:sz w:val="20"/>
          <w:szCs w:val="20"/>
        </w:rPr>
        <w:t>list</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b/>
          <w:bCs/>
          <w:color w:val="0000FF"/>
          <w:sz w:val="20"/>
          <w:szCs w:val="20"/>
        </w:rPr>
        <w:t>NULL</w:t>
      </w:r>
      <w:r w:rsidRPr="0012049E">
        <w:rPr>
          <w:rFonts w:ascii="Courier New" w:eastAsia="Times New Roman" w:hAnsi="Courier New" w:cs="Courier New"/>
          <w:b/>
          <w:bCs/>
          <w:color w:val="000080"/>
          <w:sz w:val="20"/>
          <w:szCs w:val="20"/>
        </w:rPr>
        <w:t>)</w:t>
      </w:r>
    </w:p>
    <w:p w14:paraId="0485E537" w14:textId="77777777" w:rsidR="0012049E" w:rsidRPr="0012049E" w:rsidRDefault="0012049E" w:rsidP="0012049E">
      <w:pPr>
        <w:shd w:val="clear" w:color="auto" w:fill="FFFFFF"/>
        <w:rPr>
          <w:rFonts w:ascii="Courier New" w:eastAsia="Times New Roman" w:hAnsi="Courier New" w:cs="Courier New"/>
          <w:color w:val="000000"/>
          <w:sz w:val="20"/>
          <w:szCs w:val="20"/>
        </w:rPr>
      </w:pPr>
      <w:r w:rsidRPr="0012049E">
        <w:rPr>
          <w:rFonts w:ascii="Courier New" w:eastAsia="Times New Roman" w:hAnsi="Courier New" w:cs="Courier New"/>
          <w:color w:val="000000"/>
          <w:sz w:val="20"/>
          <w:szCs w:val="20"/>
        </w:rPr>
        <w:lastRenderedPageBreak/>
        <w:t>ds</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 xml:space="preserve"> ,</w:t>
      </w:r>
      <w:r w:rsidRPr="0012049E">
        <w:rPr>
          <w:rFonts w:ascii="Courier New" w:eastAsia="Times New Roman" w:hAnsi="Courier New" w:cs="Courier New"/>
          <w:color w:val="8000FF"/>
          <w:sz w:val="20"/>
          <w:szCs w:val="20"/>
        </w:rPr>
        <w:t>c</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808080"/>
          <w:sz w:val="20"/>
          <w:szCs w:val="20"/>
        </w:rPr>
        <w:t>'C1_DIS_B'</w:t>
      </w:r>
      <w:r w:rsidRPr="0012049E">
        <w:rPr>
          <w:rFonts w:ascii="Courier New" w:eastAsia="Times New Roman" w:hAnsi="Courier New" w:cs="Courier New"/>
          <w:color w:val="000000"/>
          <w:sz w:val="20"/>
          <w:szCs w:val="20"/>
        </w:rPr>
        <w:t>,</w:t>
      </w:r>
      <w:r w:rsidRPr="0012049E">
        <w:rPr>
          <w:rFonts w:ascii="Courier New" w:eastAsia="Times New Roman" w:hAnsi="Courier New" w:cs="Courier New"/>
          <w:color w:val="808080"/>
          <w:sz w:val="20"/>
          <w:szCs w:val="20"/>
        </w:rPr>
        <w:t>'C2_DIS_B'</w:t>
      </w:r>
      <w:r w:rsidRPr="0012049E">
        <w:rPr>
          <w:rFonts w:ascii="Courier New" w:eastAsia="Times New Roman" w:hAnsi="Courier New" w:cs="Courier New"/>
          <w:color w:val="000000"/>
          <w:sz w:val="20"/>
          <w:szCs w:val="20"/>
        </w:rPr>
        <w:t>,</w:t>
      </w:r>
      <w:r w:rsidRPr="0012049E">
        <w:rPr>
          <w:rFonts w:ascii="Courier New" w:eastAsia="Times New Roman" w:hAnsi="Courier New" w:cs="Courier New"/>
          <w:color w:val="808080"/>
          <w:sz w:val="20"/>
          <w:szCs w:val="20"/>
        </w:rPr>
        <w:t>'C3_DIS_B'</w:t>
      </w:r>
      <w:r w:rsidRPr="0012049E">
        <w:rPr>
          <w:rFonts w:ascii="Courier New" w:eastAsia="Times New Roman" w:hAnsi="Courier New" w:cs="Courier New"/>
          <w:color w:val="000000"/>
          <w:sz w:val="20"/>
          <w:szCs w:val="20"/>
        </w:rPr>
        <w:t>,</w:t>
      </w:r>
      <w:r w:rsidRPr="0012049E">
        <w:rPr>
          <w:rFonts w:ascii="Courier New" w:eastAsia="Times New Roman" w:hAnsi="Courier New" w:cs="Courier New"/>
          <w:color w:val="808080"/>
          <w:sz w:val="20"/>
          <w:szCs w:val="20"/>
        </w:rPr>
        <w:t>'C4_DIS_B'</w:t>
      </w:r>
      <w:r w:rsidRPr="0012049E">
        <w:rPr>
          <w:rFonts w:ascii="Courier New" w:eastAsia="Times New Roman" w:hAnsi="Courier New" w:cs="Courier New"/>
          <w:color w:val="000000"/>
          <w:sz w:val="20"/>
          <w:szCs w:val="20"/>
        </w:rPr>
        <w:t>,</w:t>
      </w:r>
      <w:r w:rsidRPr="0012049E">
        <w:rPr>
          <w:rFonts w:ascii="Courier New" w:eastAsia="Times New Roman" w:hAnsi="Courier New" w:cs="Courier New"/>
          <w:color w:val="808080"/>
          <w:sz w:val="20"/>
          <w:szCs w:val="20"/>
        </w:rPr>
        <w:t>'C5_DIS_B'</w:t>
      </w:r>
      <w:r w:rsidRPr="0012049E">
        <w:rPr>
          <w:rFonts w:ascii="Courier New" w:eastAsia="Times New Roman" w:hAnsi="Courier New" w:cs="Courier New"/>
          <w:color w:val="000000"/>
          <w:sz w:val="20"/>
          <w:szCs w:val="20"/>
        </w:rPr>
        <w:t>,</w:t>
      </w:r>
      <w:r w:rsidRPr="0012049E">
        <w:rPr>
          <w:rFonts w:ascii="Courier New" w:eastAsia="Times New Roman" w:hAnsi="Courier New" w:cs="Courier New"/>
          <w:color w:val="808080"/>
          <w:sz w:val="20"/>
          <w:szCs w:val="20"/>
        </w:rPr>
        <w:t>'C6_DIS_B'</w:t>
      </w:r>
      <w:r w:rsidRPr="0012049E">
        <w:rPr>
          <w:rFonts w:ascii="Courier New" w:eastAsia="Times New Roman" w:hAnsi="Courier New" w:cs="Courier New"/>
          <w:color w:val="000000"/>
          <w:sz w:val="20"/>
          <w:szCs w:val="20"/>
        </w:rPr>
        <w:t>,</w:t>
      </w:r>
      <w:r w:rsidRPr="0012049E">
        <w:rPr>
          <w:rFonts w:ascii="Courier New" w:eastAsia="Times New Roman" w:hAnsi="Courier New" w:cs="Courier New"/>
          <w:color w:val="808080"/>
          <w:sz w:val="20"/>
          <w:szCs w:val="20"/>
        </w:rPr>
        <w:t>'C7_DIS_B'</w:t>
      </w:r>
      <w:r w:rsidRPr="0012049E">
        <w:rPr>
          <w:rFonts w:ascii="Courier New" w:eastAsia="Times New Roman" w:hAnsi="Courier New" w:cs="Courier New"/>
          <w:color w:val="000000"/>
          <w:sz w:val="20"/>
          <w:szCs w:val="20"/>
        </w:rPr>
        <w:t>,</w:t>
      </w:r>
      <w:r w:rsidRPr="0012049E">
        <w:rPr>
          <w:rFonts w:ascii="Courier New" w:eastAsia="Times New Roman" w:hAnsi="Courier New" w:cs="Courier New"/>
          <w:color w:val="808080"/>
          <w:sz w:val="20"/>
          <w:szCs w:val="20"/>
        </w:rPr>
        <w:t>'C8_DIS_B'</w:t>
      </w:r>
      <w:r w:rsidRPr="0012049E">
        <w:rPr>
          <w:rFonts w:ascii="Courier New" w:eastAsia="Times New Roman" w:hAnsi="Courier New" w:cs="Courier New"/>
          <w:color w:val="000000"/>
          <w:sz w:val="20"/>
          <w:szCs w:val="20"/>
        </w:rPr>
        <w:t>,</w:t>
      </w:r>
      <w:r w:rsidRPr="0012049E">
        <w:rPr>
          <w:rFonts w:ascii="Courier New" w:eastAsia="Times New Roman" w:hAnsi="Courier New" w:cs="Courier New"/>
          <w:color w:val="808080"/>
          <w:sz w:val="20"/>
          <w:szCs w:val="20"/>
        </w:rPr>
        <w:t>'C9_DIS_B'</w:t>
      </w:r>
      <w:r w:rsidRPr="0012049E">
        <w:rPr>
          <w:rFonts w:ascii="Courier New" w:eastAsia="Times New Roman" w:hAnsi="Courier New" w:cs="Courier New"/>
          <w:color w:val="000000"/>
          <w:sz w:val="20"/>
          <w:szCs w:val="20"/>
        </w:rPr>
        <w:t>,</w:t>
      </w:r>
      <w:r w:rsidRPr="0012049E">
        <w:rPr>
          <w:rFonts w:ascii="Courier New" w:eastAsia="Times New Roman" w:hAnsi="Courier New" w:cs="Courier New"/>
          <w:color w:val="808080"/>
          <w:sz w:val="20"/>
          <w:szCs w:val="20"/>
        </w:rPr>
        <w:t>'C10_DIS_B'</w:t>
      </w:r>
      <w:r w:rsidRPr="0012049E">
        <w:rPr>
          <w:rFonts w:ascii="Courier New" w:eastAsia="Times New Roman" w:hAnsi="Courier New" w:cs="Courier New"/>
          <w:color w:val="000000"/>
          <w:sz w:val="20"/>
          <w:szCs w:val="20"/>
        </w:rPr>
        <w:t>,</w:t>
      </w:r>
      <w:r w:rsidRPr="0012049E">
        <w:rPr>
          <w:rFonts w:ascii="Courier New" w:eastAsia="Times New Roman" w:hAnsi="Courier New" w:cs="Courier New"/>
          <w:color w:val="808080"/>
          <w:sz w:val="20"/>
          <w:szCs w:val="20"/>
        </w:rPr>
        <w:t>'C11_DIS_B'</w:t>
      </w:r>
      <w:r w:rsidRPr="0012049E">
        <w:rPr>
          <w:rFonts w:ascii="Courier New" w:eastAsia="Times New Roman" w:hAnsi="Courier New" w:cs="Courier New"/>
          <w:color w:val="000000"/>
          <w:sz w:val="20"/>
          <w:szCs w:val="20"/>
        </w:rPr>
        <w:t>,</w:t>
      </w:r>
      <w:r w:rsidRPr="0012049E">
        <w:rPr>
          <w:rFonts w:ascii="Courier New" w:eastAsia="Times New Roman" w:hAnsi="Courier New" w:cs="Courier New"/>
          <w:color w:val="808080"/>
          <w:sz w:val="20"/>
          <w:szCs w:val="20"/>
        </w:rPr>
        <w:t>'C12_DIS_B'</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 xml:space="preserve"> </w:t>
      </w:r>
      <w:r w:rsidRPr="0012049E">
        <w:rPr>
          <w:rFonts w:ascii="Courier New" w:eastAsia="Times New Roman" w:hAnsi="Courier New" w:cs="Courier New"/>
          <w:b/>
          <w:bCs/>
          <w:color w:val="000080"/>
          <w:sz w:val="20"/>
          <w:szCs w:val="20"/>
        </w:rPr>
        <w:t>&lt;-</w:t>
      </w:r>
      <w:r w:rsidRPr="0012049E">
        <w:rPr>
          <w:rFonts w:ascii="Courier New" w:eastAsia="Times New Roman" w:hAnsi="Courier New" w:cs="Courier New"/>
          <w:color w:val="000000"/>
          <w:sz w:val="20"/>
          <w:szCs w:val="20"/>
        </w:rPr>
        <w:t xml:space="preserve"> </w:t>
      </w:r>
      <w:r w:rsidRPr="0012049E">
        <w:rPr>
          <w:rFonts w:ascii="Courier New" w:eastAsia="Times New Roman" w:hAnsi="Courier New" w:cs="Courier New"/>
          <w:color w:val="8000FF"/>
          <w:sz w:val="20"/>
          <w:szCs w:val="20"/>
        </w:rPr>
        <w:t>list</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b/>
          <w:bCs/>
          <w:color w:val="0000FF"/>
          <w:sz w:val="20"/>
          <w:szCs w:val="20"/>
        </w:rPr>
        <w:t>NULL</w:t>
      </w:r>
      <w:r w:rsidRPr="0012049E">
        <w:rPr>
          <w:rFonts w:ascii="Courier New" w:eastAsia="Times New Roman" w:hAnsi="Courier New" w:cs="Courier New"/>
          <w:b/>
          <w:bCs/>
          <w:color w:val="000080"/>
          <w:sz w:val="20"/>
          <w:szCs w:val="20"/>
        </w:rPr>
        <w:t>)</w:t>
      </w:r>
    </w:p>
    <w:p w14:paraId="1FB7198B" w14:textId="77777777" w:rsidR="0012049E" w:rsidRPr="0012049E" w:rsidRDefault="0012049E" w:rsidP="0012049E">
      <w:pPr>
        <w:shd w:val="clear" w:color="auto" w:fill="FFFFFF"/>
        <w:rPr>
          <w:rFonts w:ascii="Courier New" w:eastAsia="Times New Roman" w:hAnsi="Courier New" w:cs="Courier New"/>
          <w:color w:val="000000"/>
          <w:sz w:val="20"/>
          <w:szCs w:val="20"/>
        </w:rPr>
      </w:pPr>
      <w:r w:rsidRPr="0012049E">
        <w:rPr>
          <w:rFonts w:ascii="Courier New" w:eastAsia="Times New Roman" w:hAnsi="Courier New" w:cs="Courier New"/>
          <w:color w:val="000000"/>
          <w:sz w:val="20"/>
          <w:szCs w:val="20"/>
        </w:rPr>
        <w:t>ds</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 xml:space="preserve"> ,</w:t>
      </w:r>
      <w:r w:rsidRPr="0012049E">
        <w:rPr>
          <w:rFonts w:ascii="Courier New" w:eastAsia="Times New Roman" w:hAnsi="Courier New" w:cs="Courier New"/>
          <w:color w:val="8000FF"/>
          <w:sz w:val="20"/>
          <w:szCs w:val="20"/>
        </w:rPr>
        <w:t>c</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808080"/>
          <w:sz w:val="20"/>
          <w:szCs w:val="20"/>
        </w:rPr>
        <w:t>'C1_DIS_G'</w:t>
      </w:r>
      <w:r w:rsidRPr="0012049E">
        <w:rPr>
          <w:rFonts w:ascii="Courier New" w:eastAsia="Times New Roman" w:hAnsi="Courier New" w:cs="Courier New"/>
          <w:color w:val="000000"/>
          <w:sz w:val="20"/>
          <w:szCs w:val="20"/>
        </w:rPr>
        <w:t>,</w:t>
      </w:r>
      <w:r w:rsidRPr="0012049E">
        <w:rPr>
          <w:rFonts w:ascii="Courier New" w:eastAsia="Times New Roman" w:hAnsi="Courier New" w:cs="Courier New"/>
          <w:color w:val="808080"/>
          <w:sz w:val="20"/>
          <w:szCs w:val="20"/>
        </w:rPr>
        <w:t>'C2_DIS_G'</w:t>
      </w:r>
      <w:r w:rsidRPr="0012049E">
        <w:rPr>
          <w:rFonts w:ascii="Courier New" w:eastAsia="Times New Roman" w:hAnsi="Courier New" w:cs="Courier New"/>
          <w:color w:val="000000"/>
          <w:sz w:val="20"/>
          <w:szCs w:val="20"/>
        </w:rPr>
        <w:t>,</w:t>
      </w:r>
      <w:r w:rsidRPr="0012049E">
        <w:rPr>
          <w:rFonts w:ascii="Courier New" w:eastAsia="Times New Roman" w:hAnsi="Courier New" w:cs="Courier New"/>
          <w:color w:val="808080"/>
          <w:sz w:val="20"/>
          <w:szCs w:val="20"/>
        </w:rPr>
        <w:t>'C3_DIS_G'</w:t>
      </w:r>
      <w:r w:rsidRPr="0012049E">
        <w:rPr>
          <w:rFonts w:ascii="Courier New" w:eastAsia="Times New Roman" w:hAnsi="Courier New" w:cs="Courier New"/>
          <w:color w:val="000000"/>
          <w:sz w:val="20"/>
          <w:szCs w:val="20"/>
        </w:rPr>
        <w:t>,</w:t>
      </w:r>
      <w:r w:rsidRPr="0012049E">
        <w:rPr>
          <w:rFonts w:ascii="Courier New" w:eastAsia="Times New Roman" w:hAnsi="Courier New" w:cs="Courier New"/>
          <w:color w:val="808080"/>
          <w:sz w:val="20"/>
          <w:szCs w:val="20"/>
        </w:rPr>
        <w:t>'C4_DIS_G'</w:t>
      </w:r>
      <w:r w:rsidRPr="0012049E">
        <w:rPr>
          <w:rFonts w:ascii="Courier New" w:eastAsia="Times New Roman" w:hAnsi="Courier New" w:cs="Courier New"/>
          <w:color w:val="000000"/>
          <w:sz w:val="20"/>
          <w:szCs w:val="20"/>
        </w:rPr>
        <w:t>,</w:t>
      </w:r>
      <w:r w:rsidRPr="0012049E">
        <w:rPr>
          <w:rFonts w:ascii="Courier New" w:eastAsia="Times New Roman" w:hAnsi="Courier New" w:cs="Courier New"/>
          <w:color w:val="808080"/>
          <w:sz w:val="20"/>
          <w:szCs w:val="20"/>
        </w:rPr>
        <w:t>'C5_DIS_G'</w:t>
      </w:r>
      <w:r w:rsidRPr="0012049E">
        <w:rPr>
          <w:rFonts w:ascii="Courier New" w:eastAsia="Times New Roman" w:hAnsi="Courier New" w:cs="Courier New"/>
          <w:color w:val="000000"/>
          <w:sz w:val="20"/>
          <w:szCs w:val="20"/>
        </w:rPr>
        <w:t>,</w:t>
      </w:r>
      <w:r w:rsidRPr="0012049E">
        <w:rPr>
          <w:rFonts w:ascii="Courier New" w:eastAsia="Times New Roman" w:hAnsi="Courier New" w:cs="Courier New"/>
          <w:color w:val="808080"/>
          <w:sz w:val="20"/>
          <w:szCs w:val="20"/>
        </w:rPr>
        <w:t>'C6_DIS_G'</w:t>
      </w:r>
      <w:r w:rsidRPr="0012049E">
        <w:rPr>
          <w:rFonts w:ascii="Courier New" w:eastAsia="Times New Roman" w:hAnsi="Courier New" w:cs="Courier New"/>
          <w:color w:val="000000"/>
          <w:sz w:val="20"/>
          <w:szCs w:val="20"/>
        </w:rPr>
        <w:t>,</w:t>
      </w:r>
      <w:r w:rsidRPr="0012049E">
        <w:rPr>
          <w:rFonts w:ascii="Courier New" w:eastAsia="Times New Roman" w:hAnsi="Courier New" w:cs="Courier New"/>
          <w:color w:val="808080"/>
          <w:sz w:val="20"/>
          <w:szCs w:val="20"/>
        </w:rPr>
        <w:t>'C7_DIS_G'</w:t>
      </w:r>
      <w:r w:rsidRPr="0012049E">
        <w:rPr>
          <w:rFonts w:ascii="Courier New" w:eastAsia="Times New Roman" w:hAnsi="Courier New" w:cs="Courier New"/>
          <w:color w:val="000000"/>
          <w:sz w:val="20"/>
          <w:szCs w:val="20"/>
        </w:rPr>
        <w:t>,</w:t>
      </w:r>
      <w:r w:rsidRPr="0012049E">
        <w:rPr>
          <w:rFonts w:ascii="Courier New" w:eastAsia="Times New Roman" w:hAnsi="Courier New" w:cs="Courier New"/>
          <w:color w:val="808080"/>
          <w:sz w:val="20"/>
          <w:szCs w:val="20"/>
        </w:rPr>
        <w:t>'C8_DIS_G'</w:t>
      </w:r>
      <w:r w:rsidRPr="0012049E">
        <w:rPr>
          <w:rFonts w:ascii="Courier New" w:eastAsia="Times New Roman" w:hAnsi="Courier New" w:cs="Courier New"/>
          <w:color w:val="000000"/>
          <w:sz w:val="20"/>
          <w:szCs w:val="20"/>
        </w:rPr>
        <w:t>,</w:t>
      </w:r>
      <w:r w:rsidRPr="0012049E">
        <w:rPr>
          <w:rFonts w:ascii="Courier New" w:eastAsia="Times New Roman" w:hAnsi="Courier New" w:cs="Courier New"/>
          <w:color w:val="808080"/>
          <w:sz w:val="20"/>
          <w:szCs w:val="20"/>
        </w:rPr>
        <w:t>'C9_DIS_G'</w:t>
      </w:r>
      <w:r w:rsidRPr="0012049E">
        <w:rPr>
          <w:rFonts w:ascii="Courier New" w:eastAsia="Times New Roman" w:hAnsi="Courier New" w:cs="Courier New"/>
          <w:color w:val="000000"/>
          <w:sz w:val="20"/>
          <w:szCs w:val="20"/>
        </w:rPr>
        <w:t>,</w:t>
      </w:r>
      <w:r w:rsidRPr="0012049E">
        <w:rPr>
          <w:rFonts w:ascii="Courier New" w:eastAsia="Times New Roman" w:hAnsi="Courier New" w:cs="Courier New"/>
          <w:color w:val="808080"/>
          <w:sz w:val="20"/>
          <w:szCs w:val="20"/>
        </w:rPr>
        <w:t>'C10_DIS_G'</w:t>
      </w:r>
      <w:r w:rsidRPr="0012049E">
        <w:rPr>
          <w:rFonts w:ascii="Courier New" w:eastAsia="Times New Roman" w:hAnsi="Courier New" w:cs="Courier New"/>
          <w:color w:val="000000"/>
          <w:sz w:val="20"/>
          <w:szCs w:val="20"/>
        </w:rPr>
        <w:t>,</w:t>
      </w:r>
      <w:r w:rsidRPr="0012049E">
        <w:rPr>
          <w:rFonts w:ascii="Courier New" w:eastAsia="Times New Roman" w:hAnsi="Courier New" w:cs="Courier New"/>
          <w:color w:val="808080"/>
          <w:sz w:val="20"/>
          <w:szCs w:val="20"/>
        </w:rPr>
        <w:t>'C11_DIS_G'</w:t>
      </w:r>
      <w:r w:rsidRPr="0012049E">
        <w:rPr>
          <w:rFonts w:ascii="Courier New" w:eastAsia="Times New Roman" w:hAnsi="Courier New" w:cs="Courier New"/>
          <w:color w:val="000000"/>
          <w:sz w:val="20"/>
          <w:szCs w:val="20"/>
        </w:rPr>
        <w:t>,</w:t>
      </w:r>
      <w:r w:rsidRPr="0012049E">
        <w:rPr>
          <w:rFonts w:ascii="Courier New" w:eastAsia="Times New Roman" w:hAnsi="Courier New" w:cs="Courier New"/>
          <w:color w:val="808080"/>
          <w:sz w:val="20"/>
          <w:szCs w:val="20"/>
        </w:rPr>
        <w:t>'C12_DIS_G'</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 xml:space="preserve"> </w:t>
      </w:r>
      <w:r w:rsidRPr="0012049E">
        <w:rPr>
          <w:rFonts w:ascii="Courier New" w:eastAsia="Times New Roman" w:hAnsi="Courier New" w:cs="Courier New"/>
          <w:b/>
          <w:bCs/>
          <w:color w:val="000080"/>
          <w:sz w:val="20"/>
          <w:szCs w:val="20"/>
        </w:rPr>
        <w:t>&lt;-</w:t>
      </w:r>
      <w:r w:rsidRPr="0012049E">
        <w:rPr>
          <w:rFonts w:ascii="Courier New" w:eastAsia="Times New Roman" w:hAnsi="Courier New" w:cs="Courier New"/>
          <w:color w:val="000000"/>
          <w:sz w:val="20"/>
          <w:szCs w:val="20"/>
        </w:rPr>
        <w:t xml:space="preserve"> </w:t>
      </w:r>
      <w:r w:rsidRPr="0012049E">
        <w:rPr>
          <w:rFonts w:ascii="Courier New" w:eastAsia="Times New Roman" w:hAnsi="Courier New" w:cs="Courier New"/>
          <w:color w:val="8000FF"/>
          <w:sz w:val="20"/>
          <w:szCs w:val="20"/>
        </w:rPr>
        <w:t>list</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b/>
          <w:bCs/>
          <w:color w:val="0000FF"/>
          <w:sz w:val="20"/>
          <w:szCs w:val="20"/>
        </w:rPr>
        <w:t>NULL</w:t>
      </w:r>
      <w:r w:rsidRPr="0012049E">
        <w:rPr>
          <w:rFonts w:ascii="Courier New" w:eastAsia="Times New Roman" w:hAnsi="Courier New" w:cs="Courier New"/>
          <w:b/>
          <w:bCs/>
          <w:color w:val="000080"/>
          <w:sz w:val="20"/>
          <w:szCs w:val="20"/>
        </w:rPr>
        <w:t>)</w:t>
      </w:r>
    </w:p>
    <w:p w14:paraId="4E5BA391" w14:textId="77777777" w:rsidR="0012049E" w:rsidRPr="0012049E" w:rsidRDefault="0012049E" w:rsidP="0012049E">
      <w:pPr>
        <w:shd w:val="clear" w:color="auto" w:fill="FFFFFF"/>
        <w:rPr>
          <w:rFonts w:ascii="Courier New" w:eastAsia="Times New Roman" w:hAnsi="Courier New" w:cs="Courier New"/>
          <w:color w:val="000000"/>
          <w:sz w:val="20"/>
          <w:szCs w:val="20"/>
        </w:rPr>
      </w:pPr>
    </w:p>
    <w:p w14:paraId="2C9EC2C0" w14:textId="77777777" w:rsidR="0012049E" w:rsidRPr="0012049E" w:rsidRDefault="0012049E" w:rsidP="0012049E">
      <w:pPr>
        <w:shd w:val="clear" w:color="auto" w:fill="FFFFFF"/>
        <w:rPr>
          <w:rFonts w:ascii="Courier New" w:eastAsia="Times New Roman" w:hAnsi="Courier New" w:cs="Courier New"/>
          <w:color w:val="000000"/>
          <w:sz w:val="20"/>
          <w:szCs w:val="20"/>
        </w:rPr>
      </w:pPr>
      <w:r w:rsidRPr="0012049E">
        <w:rPr>
          <w:rFonts w:ascii="Courier New" w:eastAsia="Times New Roman" w:hAnsi="Courier New" w:cs="Courier New"/>
          <w:color w:val="008000"/>
          <w:sz w:val="20"/>
          <w:szCs w:val="20"/>
        </w:rPr>
        <w:t>#### Remove columns with more than 20% NAs</w:t>
      </w:r>
    </w:p>
    <w:p w14:paraId="61A207C1" w14:textId="77777777" w:rsidR="0012049E" w:rsidRPr="0012049E" w:rsidRDefault="0012049E" w:rsidP="0012049E">
      <w:pPr>
        <w:shd w:val="clear" w:color="auto" w:fill="FFFFFF"/>
        <w:rPr>
          <w:rFonts w:ascii="Courier New" w:eastAsia="Times New Roman" w:hAnsi="Courier New" w:cs="Courier New"/>
          <w:color w:val="000000"/>
          <w:sz w:val="20"/>
          <w:szCs w:val="20"/>
        </w:rPr>
      </w:pPr>
      <w:proofErr w:type="spellStart"/>
      <w:r w:rsidRPr="0012049E">
        <w:rPr>
          <w:rFonts w:ascii="Courier New" w:eastAsia="Times New Roman" w:hAnsi="Courier New" w:cs="Courier New"/>
          <w:color w:val="000000"/>
          <w:sz w:val="20"/>
          <w:szCs w:val="20"/>
        </w:rPr>
        <w:t>ds_small</w:t>
      </w:r>
      <w:proofErr w:type="spellEnd"/>
      <w:r w:rsidRPr="0012049E">
        <w:rPr>
          <w:rFonts w:ascii="Courier New" w:eastAsia="Times New Roman" w:hAnsi="Courier New" w:cs="Courier New"/>
          <w:b/>
          <w:bCs/>
          <w:color w:val="000080"/>
          <w:sz w:val="20"/>
          <w:szCs w:val="20"/>
        </w:rPr>
        <w:t>&lt;-</w:t>
      </w:r>
      <w:r w:rsidRPr="0012049E">
        <w:rPr>
          <w:rFonts w:ascii="Courier New" w:eastAsia="Times New Roman" w:hAnsi="Courier New" w:cs="Courier New"/>
          <w:color w:val="000000"/>
          <w:sz w:val="20"/>
          <w:szCs w:val="20"/>
        </w:rPr>
        <w:t>ds</w:t>
      </w:r>
      <w:proofErr w:type="gramStart"/>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w:t>
      </w:r>
      <w:r w:rsidRPr="0012049E">
        <w:rPr>
          <w:rFonts w:ascii="Courier New" w:eastAsia="Times New Roman" w:hAnsi="Courier New" w:cs="Courier New"/>
          <w:b/>
          <w:bCs/>
          <w:color w:val="000080"/>
          <w:sz w:val="20"/>
          <w:szCs w:val="20"/>
        </w:rPr>
        <w:t>-</w:t>
      </w:r>
      <w:proofErr w:type="gramEnd"/>
      <w:r w:rsidRPr="0012049E">
        <w:rPr>
          <w:rFonts w:ascii="Courier New" w:eastAsia="Times New Roman" w:hAnsi="Courier New" w:cs="Courier New"/>
          <w:color w:val="8000FF"/>
          <w:sz w:val="20"/>
          <w:szCs w:val="20"/>
        </w:rPr>
        <w:t>which</w:t>
      </w:r>
      <w:r w:rsidRPr="0012049E">
        <w:rPr>
          <w:rFonts w:ascii="Courier New" w:eastAsia="Times New Roman" w:hAnsi="Courier New" w:cs="Courier New"/>
          <w:b/>
          <w:bCs/>
          <w:color w:val="000080"/>
          <w:sz w:val="20"/>
          <w:szCs w:val="20"/>
        </w:rPr>
        <w:t>(</w:t>
      </w:r>
      <w:proofErr w:type="spellStart"/>
      <w:r w:rsidRPr="0012049E">
        <w:rPr>
          <w:rFonts w:ascii="Courier New" w:eastAsia="Times New Roman" w:hAnsi="Courier New" w:cs="Courier New"/>
          <w:color w:val="000000"/>
          <w:sz w:val="20"/>
          <w:szCs w:val="20"/>
        </w:rPr>
        <w:t>colMeans</w:t>
      </w:r>
      <w:proofErr w:type="spellEnd"/>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is.na</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ds</w:t>
      </w:r>
      <w:r w:rsidRPr="0012049E">
        <w:rPr>
          <w:rFonts w:ascii="Courier New" w:eastAsia="Times New Roman" w:hAnsi="Courier New" w:cs="Courier New"/>
          <w:b/>
          <w:bCs/>
          <w:color w:val="000080"/>
          <w:sz w:val="20"/>
          <w:szCs w:val="20"/>
        </w:rPr>
        <w:t>))&gt;</w:t>
      </w:r>
      <w:r w:rsidRPr="0012049E">
        <w:rPr>
          <w:rFonts w:ascii="Courier New" w:eastAsia="Times New Roman" w:hAnsi="Courier New" w:cs="Courier New"/>
          <w:color w:val="FF8000"/>
          <w:sz w:val="20"/>
          <w:szCs w:val="20"/>
        </w:rPr>
        <w:t>0.05</w:t>
      </w:r>
      <w:r w:rsidRPr="0012049E">
        <w:rPr>
          <w:rFonts w:ascii="Courier New" w:eastAsia="Times New Roman" w:hAnsi="Courier New" w:cs="Courier New"/>
          <w:b/>
          <w:bCs/>
          <w:color w:val="000080"/>
          <w:sz w:val="20"/>
          <w:szCs w:val="20"/>
        </w:rPr>
        <w:t>)]</w:t>
      </w:r>
    </w:p>
    <w:p w14:paraId="2010664F" w14:textId="77777777" w:rsidR="0012049E" w:rsidRPr="0012049E" w:rsidRDefault="0012049E" w:rsidP="0012049E">
      <w:pPr>
        <w:shd w:val="clear" w:color="auto" w:fill="FFFFFF"/>
        <w:rPr>
          <w:rFonts w:ascii="Courier New" w:eastAsia="Times New Roman" w:hAnsi="Courier New" w:cs="Courier New"/>
          <w:color w:val="000000"/>
          <w:sz w:val="20"/>
          <w:szCs w:val="20"/>
        </w:rPr>
      </w:pPr>
    </w:p>
    <w:p w14:paraId="3031AD75" w14:textId="77777777" w:rsidR="0012049E" w:rsidRPr="0012049E" w:rsidRDefault="0012049E" w:rsidP="0012049E">
      <w:pPr>
        <w:shd w:val="clear" w:color="auto" w:fill="FFFFFF"/>
        <w:rPr>
          <w:rFonts w:ascii="Courier New" w:eastAsia="Times New Roman" w:hAnsi="Courier New" w:cs="Courier New"/>
          <w:color w:val="000000"/>
          <w:sz w:val="20"/>
          <w:szCs w:val="20"/>
        </w:rPr>
      </w:pPr>
    </w:p>
    <w:p w14:paraId="7CD8234A" w14:textId="77777777" w:rsidR="0012049E" w:rsidRPr="0012049E" w:rsidRDefault="0012049E" w:rsidP="0012049E">
      <w:pPr>
        <w:shd w:val="clear" w:color="auto" w:fill="FFFFFF"/>
        <w:rPr>
          <w:rFonts w:ascii="Courier New" w:eastAsia="Times New Roman" w:hAnsi="Courier New" w:cs="Courier New"/>
          <w:color w:val="000000"/>
          <w:sz w:val="20"/>
          <w:szCs w:val="20"/>
        </w:rPr>
      </w:pPr>
      <w:r w:rsidRPr="0012049E">
        <w:rPr>
          <w:rFonts w:ascii="Courier New" w:eastAsia="Times New Roman" w:hAnsi="Courier New" w:cs="Courier New"/>
          <w:color w:val="008000"/>
          <w:sz w:val="20"/>
          <w:szCs w:val="20"/>
        </w:rPr>
        <w:t>#### Imputing Data ------</w:t>
      </w:r>
    </w:p>
    <w:p w14:paraId="0ACEBA28" w14:textId="77777777" w:rsidR="0012049E" w:rsidRPr="0012049E" w:rsidRDefault="0012049E" w:rsidP="0012049E">
      <w:pPr>
        <w:shd w:val="clear" w:color="auto" w:fill="FFFFFF"/>
        <w:rPr>
          <w:rFonts w:ascii="Courier New" w:eastAsia="Times New Roman" w:hAnsi="Courier New" w:cs="Courier New"/>
          <w:color w:val="000000"/>
          <w:sz w:val="20"/>
          <w:szCs w:val="20"/>
        </w:rPr>
      </w:pPr>
      <w:proofErr w:type="spellStart"/>
      <w:r w:rsidRPr="0012049E">
        <w:rPr>
          <w:rFonts w:ascii="Courier New" w:eastAsia="Times New Roman" w:hAnsi="Courier New" w:cs="Courier New"/>
          <w:color w:val="000000"/>
          <w:sz w:val="20"/>
          <w:szCs w:val="20"/>
        </w:rPr>
        <w:t>imputed_Data</w:t>
      </w:r>
      <w:proofErr w:type="spellEnd"/>
      <w:r w:rsidRPr="0012049E">
        <w:rPr>
          <w:rFonts w:ascii="Courier New" w:eastAsia="Times New Roman" w:hAnsi="Courier New" w:cs="Courier New"/>
          <w:color w:val="000000"/>
          <w:sz w:val="20"/>
          <w:szCs w:val="20"/>
        </w:rPr>
        <w:t xml:space="preserve"> </w:t>
      </w:r>
      <w:r w:rsidRPr="0012049E">
        <w:rPr>
          <w:rFonts w:ascii="Courier New" w:eastAsia="Times New Roman" w:hAnsi="Courier New" w:cs="Courier New"/>
          <w:b/>
          <w:bCs/>
          <w:color w:val="000080"/>
          <w:sz w:val="20"/>
          <w:szCs w:val="20"/>
        </w:rPr>
        <w:t>&lt;-</w:t>
      </w:r>
      <w:r w:rsidRPr="0012049E">
        <w:rPr>
          <w:rFonts w:ascii="Courier New" w:eastAsia="Times New Roman" w:hAnsi="Courier New" w:cs="Courier New"/>
          <w:color w:val="000000"/>
          <w:sz w:val="20"/>
          <w:szCs w:val="20"/>
        </w:rPr>
        <w:t xml:space="preserve"> </w:t>
      </w:r>
      <w:proofErr w:type="gramStart"/>
      <w:r w:rsidRPr="0012049E">
        <w:rPr>
          <w:rFonts w:ascii="Courier New" w:eastAsia="Times New Roman" w:hAnsi="Courier New" w:cs="Courier New"/>
          <w:color w:val="000000"/>
          <w:sz w:val="20"/>
          <w:szCs w:val="20"/>
        </w:rPr>
        <w:t>mice</w:t>
      </w:r>
      <w:r w:rsidRPr="0012049E">
        <w:rPr>
          <w:rFonts w:ascii="Courier New" w:eastAsia="Times New Roman" w:hAnsi="Courier New" w:cs="Courier New"/>
          <w:b/>
          <w:bCs/>
          <w:color w:val="000080"/>
          <w:sz w:val="20"/>
          <w:szCs w:val="20"/>
        </w:rPr>
        <w:t>(</w:t>
      </w:r>
      <w:proofErr w:type="spellStart"/>
      <w:proofErr w:type="gramEnd"/>
      <w:r w:rsidRPr="0012049E">
        <w:rPr>
          <w:rFonts w:ascii="Courier New" w:eastAsia="Times New Roman" w:hAnsi="Courier New" w:cs="Courier New"/>
          <w:color w:val="000000"/>
          <w:sz w:val="20"/>
          <w:szCs w:val="20"/>
        </w:rPr>
        <w:t>ds_small</w:t>
      </w:r>
      <w:proofErr w:type="spellEnd"/>
      <w:r w:rsidRPr="0012049E">
        <w:rPr>
          <w:rFonts w:ascii="Courier New" w:eastAsia="Times New Roman" w:hAnsi="Courier New" w:cs="Courier New"/>
          <w:color w:val="000000"/>
          <w:sz w:val="20"/>
          <w:szCs w:val="20"/>
        </w:rPr>
        <w:t>, m</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FF8000"/>
          <w:sz w:val="20"/>
          <w:szCs w:val="20"/>
        </w:rPr>
        <w:t>1</w:t>
      </w:r>
      <w:r w:rsidRPr="0012049E">
        <w:rPr>
          <w:rFonts w:ascii="Courier New" w:eastAsia="Times New Roman" w:hAnsi="Courier New" w:cs="Courier New"/>
          <w:color w:val="000000"/>
          <w:sz w:val="20"/>
          <w:szCs w:val="20"/>
        </w:rPr>
        <w:t xml:space="preserve">, </w:t>
      </w:r>
      <w:proofErr w:type="spellStart"/>
      <w:r w:rsidRPr="0012049E">
        <w:rPr>
          <w:rFonts w:ascii="Courier New" w:eastAsia="Times New Roman" w:hAnsi="Courier New" w:cs="Courier New"/>
          <w:color w:val="000000"/>
          <w:sz w:val="20"/>
          <w:szCs w:val="20"/>
        </w:rPr>
        <w:t>maxit</w:t>
      </w:r>
      <w:proofErr w:type="spellEnd"/>
      <w:r w:rsidRPr="0012049E">
        <w:rPr>
          <w:rFonts w:ascii="Courier New" w:eastAsia="Times New Roman" w:hAnsi="Courier New" w:cs="Courier New"/>
          <w:color w:val="000000"/>
          <w:sz w:val="20"/>
          <w:szCs w:val="20"/>
        </w:rPr>
        <w:t xml:space="preserve"> </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 xml:space="preserve"> </w:t>
      </w:r>
      <w:r w:rsidRPr="0012049E">
        <w:rPr>
          <w:rFonts w:ascii="Courier New" w:eastAsia="Times New Roman" w:hAnsi="Courier New" w:cs="Courier New"/>
          <w:color w:val="FF8000"/>
          <w:sz w:val="20"/>
          <w:szCs w:val="20"/>
        </w:rPr>
        <w:t>1</w:t>
      </w:r>
      <w:r w:rsidRPr="0012049E">
        <w:rPr>
          <w:rFonts w:ascii="Courier New" w:eastAsia="Times New Roman" w:hAnsi="Courier New" w:cs="Courier New"/>
          <w:color w:val="000000"/>
          <w:sz w:val="20"/>
          <w:szCs w:val="20"/>
        </w:rPr>
        <w:t xml:space="preserve">, method </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 xml:space="preserve"> </w:t>
      </w:r>
      <w:r w:rsidRPr="0012049E">
        <w:rPr>
          <w:rFonts w:ascii="Courier New" w:eastAsia="Times New Roman" w:hAnsi="Courier New" w:cs="Courier New"/>
          <w:color w:val="808080"/>
          <w:sz w:val="20"/>
          <w:szCs w:val="20"/>
        </w:rPr>
        <w:t>'</w:t>
      </w:r>
      <w:proofErr w:type="spellStart"/>
      <w:r w:rsidRPr="0012049E">
        <w:rPr>
          <w:rFonts w:ascii="Courier New" w:eastAsia="Times New Roman" w:hAnsi="Courier New" w:cs="Courier New"/>
          <w:color w:val="808080"/>
          <w:sz w:val="20"/>
          <w:szCs w:val="20"/>
        </w:rPr>
        <w:t>pmm</w:t>
      </w:r>
      <w:proofErr w:type="spellEnd"/>
      <w:r w:rsidRPr="0012049E">
        <w:rPr>
          <w:rFonts w:ascii="Courier New" w:eastAsia="Times New Roman" w:hAnsi="Courier New" w:cs="Courier New"/>
          <w:color w:val="808080"/>
          <w:sz w:val="20"/>
          <w:szCs w:val="20"/>
        </w:rPr>
        <w:t>'</w:t>
      </w:r>
      <w:r w:rsidRPr="0012049E">
        <w:rPr>
          <w:rFonts w:ascii="Courier New" w:eastAsia="Times New Roman" w:hAnsi="Courier New" w:cs="Courier New"/>
          <w:color w:val="000000"/>
          <w:sz w:val="20"/>
          <w:szCs w:val="20"/>
        </w:rPr>
        <w:t xml:space="preserve">, seed </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 xml:space="preserve"> </w:t>
      </w:r>
      <w:r w:rsidRPr="0012049E">
        <w:rPr>
          <w:rFonts w:ascii="Courier New" w:eastAsia="Times New Roman" w:hAnsi="Courier New" w:cs="Courier New"/>
          <w:color w:val="FF8000"/>
          <w:sz w:val="20"/>
          <w:szCs w:val="20"/>
        </w:rPr>
        <w:t>500</w:t>
      </w:r>
      <w:r w:rsidRPr="0012049E">
        <w:rPr>
          <w:rFonts w:ascii="Courier New" w:eastAsia="Times New Roman" w:hAnsi="Courier New" w:cs="Courier New"/>
          <w:color w:val="000000"/>
          <w:sz w:val="20"/>
          <w:szCs w:val="20"/>
        </w:rPr>
        <w:t xml:space="preserve">, </w:t>
      </w:r>
      <w:proofErr w:type="spellStart"/>
      <w:r w:rsidRPr="0012049E">
        <w:rPr>
          <w:rFonts w:ascii="Courier New" w:eastAsia="Times New Roman" w:hAnsi="Courier New" w:cs="Courier New"/>
          <w:color w:val="000000"/>
          <w:sz w:val="20"/>
          <w:szCs w:val="20"/>
        </w:rPr>
        <w:t>remove_collinear</w:t>
      </w:r>
      <w:proofErr w:type="spellEnd"/>
      <w:r w:rsidRPr="0012049E">
        <w:rPr>
          <w:rFonts w:ascii="Courier New" w:eastAsia="Times New Roman" w:hAnsi="Courier New" w:cs="Courier New"/>
          <w:color w:val="000000"/>
          <w:sz w:val="20"/>
          <w:szCs w:val="20"/>
        </w:rPr>
        <w:t xml:space="preserve"> </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 xml:space="preserve"> </w:t>
      </w:r>
      <w:r w:rsidRPr="0012049E">
        <w:rPr>
          <w:rFonts w:ascii="Courier New" w:eastAsia="Times New Roman" w:hAnsi="Courier New" w:cs="Courier New"/>
          <w:b/>
          <w:bCs/>
          <w:color w:val="0000FF"/>
          <w:sz w:val="20"/>
          <w:szCs w:val="20"/>
        </w:rPr>
        <w:t>TRUE</w:t>
      </w:r>
      <w:r w:rsidRPr="0012049E">
        <w:rPr>
          <w:rFonts w:ascii="Courier New" w:eastAsia="Times New Roman" w:hAnsi="Courier New" w:cs="Courier New"/>
          <w:b/>
          <w:bCs/>
          <w:color w:val="000080"/>
          <w:sz w:val="20"/>
          <w:szCs w:val="20"/>
        </w:rPr>
        <w:t>)</w:t>
      </w:r>
    </w:p>
    <w:p w14:paraId="37C85624" w14:textId="77777777" w:rsidR="0012049E" w:rsidRPr="0012049E" w:rsidRDefault="0012049E" w:rsidP="0012049E">
      <w:pPr>
        <w:shd w:val="clear" w:color="auto" w:fill="FFFFFF"/>
        <w:rPr>
          <w:rFonts w:ascii="Courier New" w:eastAsia="Times New Roman" w:hAnsi="Courier New" w:cs="Courier New"/>
          <w:color w:val="000000"/>
          <w:sz w:val="20"/>
          <w:szCs w:val="20"/>
        </w:rPr>
      </w:pPr>
      <w:r w:rsidRPr="0012049E">
        <w:rPr>
          <w:rFonts w:ascii="Courier New" w:eastAsia="Times New Roman" w:hAnsi="Courier New" w:cs="Courier New"/>
          <w:color w:val="8000FF"/>
          <w:sz w:val="20"/>
          <w:szCs w:val="20"/>
        </w:rPr>
        <w:t>df</w:t>
      </w:r>
      <w:r w:rsidRPr="0012049E">
        <w:rPr>
          <w:rFonts w:ascii="Courier New" w:eastAsia="Times New Roman" w:hAnsi="Courier New" w:cs="Courier New"/>
          <w:b/>
          <w:bCs/>
          <w:color w:val="000080"/>
          <w:sz w:val="20"/>
          <w:szCs w:val="20"/>
        </w:rPr>
        <w:t>&lt;-</w:t>
      </w:r>
      <w:proofErr w:type="spellStart"/>
      <w:r w:rsidRPr="0012049E">
        <w:rPr>
          <w:rFonts w:ascii="Courier New" w:eastAsia="Times New Roman" w:hAnsi="Courier New" w:cs="Courier New"/>
          <w:color w:val="000000"/>
          <w:sz w:val="20"/>
          <w:szCs w:val="20"/>
        </w:rPr>
        <w:t>imputed_Data</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8000FF"/>
          <w:sz w:val="20"/>
          <w:szCs w:val="20"/>
        </w:rPr>
        <w:t>data</w:t>
      </w:r>
      <w:proofErr w:type="spellEnd"/>
    </w:p>
    <w:p w14:paraId="1B9D731B" w14:textId="77777777" w:rsidR="0012049E" w:rsidRPr="0012049E" w:rsidRDefault="0012049E" w:rsidP="0012049E">
      <w:pPr>
        <w:shd w:val="clear" w:color="auto" w:fill="FFFFFF"/>
        <w:rPr>
          <w:rFonts w:ascii="Courier New" w:eastAsia="Times New Roman" w:hAnsi="Courier New" w:cs="Courier New"/>
          <w:color w:val="000000"/>
          <w:sz w:val="20"/>
          <w:szCs w:val="20"/>
        </w:rPr>
      </w:pPr>
      <w:r w:rsidRPr="0012049E">
        <w:rPr>
          <w:rFonts w:ascii="Courier New" w:eastAsia="Times New Roman" w:hAnsi="Courier New" w:cs="Courier New"/>
          <w:color w:val="8000FF"/>
          <w:sz w:val="20"/>
          <w:szCs w:val="20"/>
        </w:rPr>
        <w:t>df</w:t>
      </w:r>
      <w:r w:rsidRPr="0012049E">
        <w:rPr>
          <w:rFonts w:ascii="Courier New" w:eastAsia="Times New Roman" w:hAnsi="Courier New" w:cs="Courier New"/>
          <w:b/>
          <w:bCs/>
          <w:color w:val="000080"/>
          <w:sz w:val="20"/>
          <w:szCs w:val="20"/>
        </w:rPr>
        <w:t>&lt;-</w:t>
      </w:r>
      <w:proofErr w:type="spellStart"/>
      <w:proofErr w:type="gramStart"/>
      <w:r w:rsidRPr="0012049E">
        <w:rPr>
          <w:rFonts w:ascii="Courier New" w:eastAsia="Times New Roman" w:hAnsi="Courier New" w:cs="Courier New"/>
          <w:color w:val="000000"/>
          <w:sz w:val="20"/>
          <w:szCs w:val="20"/>
        </w:rPr>
        <w:t>data.frame</w:t>
      </w:r>
      <w:proofErr w:type="spellEnd"/>
      <w:proofErr w:type="gramEnd"/>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8000FF"/>
          <w:sz w:val="20"/>
          <w:szCs w:val="20"/>
        </w:rPr>
        <w:t>df</w:t>
      </w:r>
      <w:r w:rsidRPr="0012049E">
        <w:rPr>
          <w:rFonts w:ascii="Courier New" w:eastAsia="Times New Roman" w:hAnsi="Courier New" w:cs="Courier New"/>
          <w:b/>
          <w:bCs/>
          <w:color w:val="000080"/>
          <w:sz w:val="20"/>
          <w:szCs w:val="20"/>
        </w:rPr>
        <w:t>)</w:t>
      </w:r>
    </w:p>
    <w:p w14:paraId="025585FD" w14:textId="77777777" w:rsidR="0012049E" w:rsidRPr="0012049E" w:rsidRDefault="0012049E" w:rsidP="0012049E">
      <w:pPr>
        <w:shd w:val="clear" w:color="auto" w:fill="FFFFFF"/>
        <w:rPr>
          <w:rFonts w:ascii="Courier New" w:eastAsia="Times New Roman" w:hAnsi="Courier New" w:cs="Courier New"/>
          <w:color w:val="000000"/>
          <w:sz w:val="20"/>
          <w:szCs w:val="20"/>
        </w:rPr>
      </w:pPr>
      <w:proofErr w:type="spellStart"/>
      <w:r w:rsidRPr="0012049E">
        <w:rPr>
          <w:rFonts w:ascii="Courier New" w:eastAsia="Times New Roman" w:hAnsi="Courier New" w:cs="Courier New"/>
          <w:color w:val="000000"/>
          <w:sz w:val="20"/>
          <w:szCs w:val="20"/>
        </w:rPr>
        <w:t>df_smallcheck</w:t>
      </w:r>
      <w:proofErr w:type="spellEnd"/>
      <w:r w:rsidRPr="0012049E">
        <w:rPr>
          <w:rFonts w:ascii="Courier New" w:eastAsia="Times New Roman" w:hAnsi="Courier New" w:cs="Courier New"/>
          <w:b/>
          <w:bCs/>
          <w:color w:val="000080"/>
          <w:sz w:val="20"/>
          <w:szCs w:val="20"/>
        </w:rPr>
        <w:t>&lt;-</w:t>
      </w:r>
      <w:r w:rsidRPr="0012049E">
        <w:rPr>
          <w:rFonts w:ascii="Courier New" w:eastAsia="Times New Roman" w:hAnsi="Courier New" w:cs="Courier New"/>
          <w:color w:val="8000FF"/>
          <w:sz w:val="20"/>
          <w:szCs w:val="20"/>
        </w:rPr>
        <w:t>df</w:t>
      </w:r>
      <w:proofErr w:type="gramStart"/>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w:t>
      </w:r>
      <w:r w:rsidRPr="0012049E">
        <w:rPr>
          <w:rFonts w:ascii="Courier New" w:eastAsia="Times New Roman" w:hAnsi="Courier New" w:cs="Courier New"/>
          <w:color w:val="8000FF"/>
          <w:sz w:val="20"/>
          <w:szCs w:val="20"/>
        </w:rPr>
        <w:t>which</w:t>
      </w:r>
      <w:proofErr w:type="gramEnd"/>
      <w:r w:rsidRPr="0012049E">
        <w:rPr>
          <w:rFonts w:ascii="Courier New" w:eastAsia="Times New Roman" w:hAnsi="Courier New" w:cs="Courier New"/>
          <w:b/>
          <w:bCs/>
          <w:color w:val="000080"/>
          <w:sz w:val="20"/>
          <w:szCs w:val="20"/>
        </w:rPr>
        <w:t>(</w:t>
      </w:r>
      <w:proofErr w:type="spellStart"/>
      <w:r w:rsidRPr="0012049E">
        <w:rPr>
          <w:rFonts w:ascii="Courier New" w:eastAsia="Times New Roman" w:hAnsi="Courier New" w:cs="Courier New"/>
          <w:color w:val="000000"/>
          <w:sz w:val="20"/>
          <w:szCs w:val="20"/>
        </w:rPr>
        <w:t>colMeans</w:t>
      </w:r>
      <w:proofErr w:type="spellEnd"/>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is.na</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8000FF"/>
          <w:sz w:val="20"/>
          <w:szCs w:val="20"/>
        </w:rPr>
        <w:t>df</w:t>
      </w:r>
      <w:r w:rsidRPr="0012049E">
        <w:rPr>
          <w:rFonts w:ascii="Courier New" w:eastAsia="Times New Roman" w:hAnsi="Courier New" w:cs="Courier New"/>
          <w:b/>
          <w:bCs/>
          <w:color w:val="000080"/>
          <w:sz w:val="20"/>
          <w:szCs w:val="20"/>
        </w:rPr>
        <w:t>))&gt;</w:t>
      </w:r>
      <w:r w:rsidRPr="0012049E">
        <w:rPr>
          <w:rFonts w:ascii="Courier New" w:eastAsia="Times New Roman" w:hAnsi="Courier New" w:cs="Courier New"/>
          <w:color w:val="FF8000"/>
          <w:sz w:val="20"/>
          <w:szCs w:val="20"/>
        </w:rPr>
        <w:t>0.01</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 xml:space="preserve"> </w:t>
      </w:r>
      <w:r w:rsidRPr="0012049E">
        <w:rPr>
          <w:rFonts w:ascii="Courier New" w:eastAsia="Times New Roman" w:hAnsi="Courier New" w:cs="Courier New"/>
          <w:color w:val="008000"/>
          <w:sz w:val="20"/>
          <w:szCs w:val="20"/>
        </w:rPr>
        <w:t>#check for non-imputed values</w:t>
      </w:r>
    </w:p>
    <w:p w14:paraId="2601F0B6" w14:textId="77777777" w:rsidR="0012049E" w:rsidRPr="0012049E" w:rsidRDefault="0012049E" w:rsidP="0012049E">
      <w:pPr>
        <w:shd w:val="clear" w:color="auto" w:fill="FFFFFF"/>
        <w:rPr>
          <w:rFonts w:ascii="Courier New" w:eastAsia="Times New Roman" w:hAnsi="Courier New" w:cs="Courier New"/>
          <w:color w:val="000000"/>
          <w:sz w:val="20"/>
          <w:szCs w:val="20"/>
        </w:rPr>
      </w:pPr>
      <w:r w:rsidRPr="0012049E">
        <w:rPr>
          <w:rFonts w:ascii="Courier New" w:eastAsia="Times New Roman" w:hAnsi="Courier New" w:cs="Courier New"/>
          <w:color w:val="008000"/>
          <w:sz w:val="20"/>
          <w:szCs w:val="20"/>
        </w:rPr>
        <w:t>#summary(</w:t>
      </w:r>
      <w:proofErr w:type="spellStart"/>
      <w:r w:rsidRPr="0012049E">
        <w:rPr>
          <w:rFonts w:ascii="Courier New" w:eastAsia="Times New Roman" w:hAnsi="Courier New" w:cs="Courier New"/>
          <w:color w:val="008000"/>
          <w:sz w:val="20"/>
          <w:szCs w:val="20"/>
        </w:rPr>
        <w:t>imputed_Data</w:t>
      </w:r>
      <w:proofErr w:type="spellEnd"/>
      <w:r w:rsidRPr="0012049E">
        <w:rPr>
          <w:rFonts w:ascii="Courier New" w:eastAsia="Times New Roman" w:hAnsi="Courier New" w:cs="Courier New"/>
          <w:color w:val="008000"/>
          <w:sz w:val="20"/>
          <w:szCs w:val="20"/>
        </w:rPr>
        <w:t>)</w:t>
      </w:r>
    </w:p>
    <w:p w14:paraId="337C39A2" w14:textId="77777777" w:rsidR="0012049E" w:rsidRPr="0012049E" w:rsidRDefault="0012049E" w:rsidP="0012049E">
      <w:pPr>
        <w:shd w:val="clear" w:color="auto" w:fill="FFFFFF"/>
        <w:rPr>
          <w:rFonts w:ascii="Courier New" w:eastAsia="Times New Roman" w:hAnsi="Courier New" w:cs="Courier New"/>
          <w:color w:val="000000"/>
          <w:sz w:val="20"/>
          <w:szCs w:val="20"/>
        </w:rPr>
      </w:pPr>
      <w:r w:rsidRPr="0012049E">
        <w:rPr>
          <w:rFonts w:ascii="Courier New" w:eastAsia="Times New Roman" w:hAnsi="Courier New" w:cs="Courier New"/>
          <w:color w:val="008000"/>
          <w:sz w:val="20"/>
          <w:szCs w:val="20"/>
        </w:rPr>
        <w:t># To Store############</w:t>
      </w:r>
    </w:p>
    <w:p w14:paraId="3FBBB938" w14:textId="77777777" w:rsidR="0012049E" w:rsidRPr="0012049E" w:rsidRDefault="0012049E" w:rsidP="0012049E">
      <w:pPr>
        <w:shd w:val="clear" w:color="auto" w:fill="FFFFFF"/>
        <w:rPr>
          <w:rFonts w:ascii="Courier New" w:eastAsia="Times New Roman" w:hAnsi="Courier New" w:cs="Courier New"/>
          <w:color w:val="000000"/>
          <w:sz w:val="20"/>
          <w:szCs w:val="20"/>
        </w:rPr>
      </w:pPr>
      <w:r w:rsidRPr="0012049E">
        <w:rPr>
          <w:rFonts w:ascii="Courier New" w:eastAsia="Times New Roman" w:hAnsi="Courier New" w:cs="Courier New"/>
          <w:color w:val="008000"/>
          <w:sz w:val="20"/>
          <w:szCs w:val="20"/>
        </w:rPr>
        <w:t>#</w:t>
      </w:r>
      <w:proofErr w:type="spellStart"/>
      <w:proofErr w:type="gramStart"/>
      <w:r w:rsidRPr="0012049E">
        <w:rPr>
          <w:rFonts w:ascii="Courier New" w:eastAsia="Times New Roman" w:hAnsi="Courier New" w:cs="Courier New"/>
          <w:color w:val="008000"/>
          <w:sz w:val="20"/>
          <w:szCs w:val="20"/>
        </w:rPr>
        <w:t>saveRDS</w:t>
      </w:r>
      <w:proofErr w:type="spellEnd"/>
      <w:r w:rsidRPr="0012049E">
        <w:rPr>
          <w:rFonts w:ascii="Courier New" w:eastAsia="Times New Roman" w:hAnsi="Courier New" w:cs="Courier New"/>
          <w:color w:val="008000"/>
          <w:sz w:val="20"/>
          <w:szCs w:val="20"/>
        </w:rPr>
        <w:t>(</w:t>
      </w:r>
      <w:proofErr w:type="spellStart"/>
      <w:proofErr w:type="gramEnd"/>
      <w:r w:rsidRPr="0012049E">
        <w:rPr>
          <w:rFonts w:ascii="Courier New" w:eastAsia="Times New Roman" w:hAnsi="Courier New" w:cs="Courier New"/>
          <w:color w:val="008000"/>
          <w:sz w:val="20"/>
          <w:szCs w:val="20"/>
        </w:rPr>
        <w:t>imputed_Data</w:t>
      </w:r>
      <w:proofErr w:type="spellEnd"/>
      <w:r w:rsidRPr="0012049E">
        <w:rPr>
          <w:rFonts w:ascii="Courier New" w:eastAsia="Times New Roman" w:hAnsi="Courier New" w:cs="Courier New"/>
          <w:color w:val="008000"/>
          <w:sz w:val="20"/>
          <w:szCs w:val="20"/>
        </w:rPr>
        <w:t>, file = '</w:t>
      </w:r>
      <w:proofErr w:type="spellStart"/>
      <w:r w:rsidRPr="0012049E">
        <w:rPr>
          <w:rFonts w:ascii="Courier New" w:eastAsia="Times New Roman" w:hAnsi="Courier New" w:cs="Courier New"/>
          <w:color w:val="008000"/>
          <w:sz w:val="20"/>
          <w:szCs w:val="20"/>
        </w:rPr>
        <w:t>imputed_Data.rds</w:t>
      </w:r>
      <w:proofErr w:type="spellEnd"/>
      <w:r w:rsidRPr="0012049E">
        <w:rPr>
          <w:rFonts w:ascii="Courier New" w:eastAsia="Times New Roman" w:hAnsi="Courier New" w:cs="Courier New"/>
          <w:color w:val="008000"/>
          <w:sz w:val="20"/>
          <w:szCs w:val="20"/>
        </w:rPr>
        <w:t>')</w:t>
      </w:r>
    </w:p>
    <w:p w14:paraId="1FBD6A1E" w14:textId="77777777" w:rsidR="0012049E" w:rsidRPr="0012049E" w:rsidRDefault="0012049E" w:rsidP="0012049E">
      <w:pPr>
        <w:shd w:val="clear" w:color="auto" w:fill="FFFFFF"/>
        <w:rPr>
          <w:rFonts w:ascii="Courier New" w:eastAsia="Times New Roman" w:hAnsi="Courier New" w:cs="Courier New"/>
          <w:color w:val="000000"/>
          <w:sz w:val="20"/>
          <w:szCs w:val="20"/>
        </w:rPr>
      </w:pPr>
      <w:r w:rsidRPr="0012049E">
        <w:rPr>
          <w:rFonts w:ascii="Courier New" w:eastAsia="Times New Roman" w:hAnsi="Courier New" w:cs="Courier New"/>
          <w:color w:val="008000"/>
          <w:sz w:val="20"/>
          <w:szCs w:val="20"/>
        </w:rPr>
        <w:t># Propensity Score Matching -----</w:t>
      </w:r>
    </w:p>
    <w:p w14:paraId="409CD365" w14:textId="77777777" w:rsidR="0012049E" w:rsidRPr="0012049E" w:rsidRDefault="0012049E" w:rsidP="0012049E">
      <w:pPr>
        <w:shd w:val="clear" w:color="auto" w:fill="FFFFFF"/>
        <w:rPr>
          <w:rFonts w:ascii="Courier New" w:eastAsia="Times New Roman" w:hAnsi="Courier New" w:cs="Courier New"/>
          <w:color w:val="000000"/>
          <w:sz w:val="20"/>
          <w:szCs w:val="20"/>
        </w:rPr>
      </w:pPr>
      <w:r w:rsidRPr="0012049E">
        <w:rPr>
          <w:rFonts w:ascii="Courier New" w:eastAsia="Times New Roman" w:hAnsi="Courier New" w:cs="Courier New"/>
          <w:color w:val="8000FF"/>
          <w:sz w:val="20"/>
          <w:szCs w:val="20"/>
        </w:rPr>
        <w:t>library</w:t>
      </w:r>
      <w:r w:rsidRPr="0012049E">
        <w:rPr>
          <w:rFonts w:ascii="Courier New" w:eastAsia="Times New Roman" w:hAnsi="Courier New" w:cs="Courier New"/>
          <w:b/>
          <w:bCs/>
          <w:color w:val="000080"/>
          <w:sz w:val="20"/>
          <w:szCs w:val="20"/>
        </w:rPr>
        <w:t>(</w:t>
      </w:r>
      <w:proofErr w:type="spellStart"/>
      <w:r w:rsidRPr="0012049E">
        <w:rPr>
          <w:rFonts w:ascii="Courier New" w:eastAsia="Times New Roman" w:hAnsi="Courier New" w:cs="Courier New"/>
          <w:color w:val="000000"/>
          <w:sz w:val="20"/>
          <w:szCs w:val="20"/>
        </w:rPr>
        <w:t>tableone</w:t>
      </w:r>
      <w:proofErr w:type="spellEnd"/>
      <w:r w:rsidRPr="0012049E">
        <w:rPr>
          <w:rFonts w:ascii="Courier New" w:eastAsia="Times New Roman" w:hAnsi="Courier New" w:cs="Courier New"/>
          <w:b/>
          <w:bCs/>
          <w:color w:val="000080"/>
          <w:sz w:val="20"/>
          <w:szCs w:val="20"/>
        </w:rPr>
        <w:t>)</w:t>
      </w:r>
    </w:p>
    <w:p w14:paraId="5B66A301" w14:textId="77777777" w:rsidR="0012049E" w:rsidRPr="0012049E" w:rsidRDefault="0012049E" w:rsidP="0012049E">
      <w:pPr>
        <w:shd w:val="clear" w:color="auto" w:fill="FFFFFF"/>
        <w:rPr>
          <w:rFonts w:ascii="Courier New" w:eastAsia="Times New Roman" w:hAnsi="Courier New" w:cs="Courier New"/>
          <w:color w:val="000000"/>
          <w:sz w:val="20"/>
          <w:szCs w:val="20"/>
        </w:rPr>
      </w:pPr>
      <w:proofErr w:type="gramStart"/>
      <w:r w:rsidRPr="0012049E">
        <w:rPr>
          <w:rFonts w:ascii="Courier New" w:eastAsia="Times New Roman" w:hAnsi="Courier New" w:cs="Courier New"/>
          <w:color w:val="8000FF"/>
          <w:sz w:val="20"/>
          <w:szCs w:val="20"/>
        </w:rPr>
        <w:t>library</w:t>
      </w:r>
      <w:r w:rsidRPr="0012049E">
        <w:rPr>
          <w:rFonts w:ascii="Courier New" w:eastAsia="Times New Roman" w:hAnsi="Courier New" w:cs="Courier New"/>
          <w:b/>
          <w:bCs/>
          <w:color w:val="000080"/>
          <w:sz w:val="20"/>
          <w:szCs w:val="20"/>
        </w:rPr>
        <w:t>(</w:t>
      </w:r>
      <w:proofErr w:type="spellStart"/>
      <w:proofErr w:type="gramEnd"/>
      <w:r w:rsidRPr="0012049E">
        <w:rPr>
          <w:rFonts w:ascii="Courier New" w:eastAsia="Times New Roman" w:hAnsi="Courier New" w:cs="Courier New"/>
          <w:color w:val="000000"/>
          <w:sz w:val="20"/>
          <w:szCs w:val="20"/>
        </w:rPr>
        <w:t>MatchIt</w:t>
      </w:r>
      <w:proofErr w:type="spellEnd"/>
      <w:r w:rsidRPr="0012049E">
        <w:rPr>
          <w:rFonts w:ascii="Courier New" w:eastAsia="Times New Roman" w:hAnsi="Courier New" w:cs="Courier New"/>
          <w:b/>
          <w:bCs/>
          <w:color w:val="000080"/>
          <w:sz w:val="20"/>
          <w:szCs w:val="20"/>
        </w:rPr>
        <w:t>)</w:t>
      </w:r>
    </w:p>
    <w:p w14:paraId="0B884AFD" w14:textId="77777777" w:rsidR="0012049E" w:rsidRPr="0012049E" w:rsidRDefault="0012049E" w:rsidP="0012049E">
      <w:pPr>
        <w:shd w:val="clear" w:color="auto" w:fill="FFFFFF"/>
        <w:rPr>
          <w:rFonts w:ascii="Courier New" w:eastAsia="Times New Roman" w:hAnsi="Courier New" w:cs="Courier New"/>
          <w:color w:val="000000"/>
          <w:sz w:val="20"/>
          <w:szCs w:val="20"/>
        </w:rPr>
      </w:pPr>
      <w:r w:rsidRPr="0012049E">
        <w:rPr>
          <w:rFonts w:ascii="Courier New" w:eastAsia="Times New Roman" w:hAnsi="Courier New" w:cs="Courier New"/>
          <w:color w:val="8000FF"/>
          <w:sz w:val="20"/>
          <w:szCs w:val="20"/>
        </w:rPr>
        <w:t>library</w:t>
      </w:r>
      <w:r w:rsidRPr="0012049E">
        <w:rPr>
          <w:rFonts w:ascii="Courier New" w:eastAsia="Times New Roman" w:hAnsi="Courier New" w:cs="Courier New"/>
          <w:b/>
          <w:bCs/>
          <w:color w:val="000080"/>
          <w:sz w:val="20"/>
          <w:szCs w:val="20"/>
        </w:rPr>
        <w:t>(</w:t>
      </w:r>
      <w:proofErr w:type="spellStart"/>
      <w:r w:rsidRPr="0012049E">
        <w:rPr>
          <w:rFonts w:ascii="Courier New" w:eastAsia="Times New Roman" w:hAnsi="Courier New" w:cs="Courier New"/>
          <w:color w:val="000000"/>
          <w:sz w:val="20"/>
          <w:szCs w:val="20"/>
        </w:rPr>
        <w:t>sm</w:t>
      </w:r>
      <w:proofErr w:type="spellEnd"/>
      <w:r w:rsidRPr="0012049E">
        <w:rPr>
          <w:rFonts w:ascii="Courier New" w:eastAsia="Times New Roman" w:hAnsi="Courier New" w:cs="Courier New"/>
          <w:b/>
          <w:bCs/>
          <w:color w:val="000080"/>
          <w:sz w:val="20"/>
          <w:szCs w:val="20"/>
        </w:rPr>
        <w:t>)</w:t>
      </w:r>
    </w:p>
    <w:p w14:paraId="06B1756D" w14:textId="77777777" w:rsidR="0012049E" w:rsidRPr="0012049E" w:rsidRDefault="0012049E" w:rsidP="0012049E">
      <w:pPr>
        <w:shd w:val="clear" w:color="auto" w:fill="FFFFFF"/>
        <w:rPr>
          <w:rFonts w:ascii="Courier New" w:eastAsia="Times New Roman" w:hAnsi="Courier New" w:cs="Courier New"/>
          <w:color w:val="000000"/>
          <w:sz w:val="20"/>
          <w:szCs w:val="20"/>
        </w:rPr>
      </w:pPr>
    </w:p>
    <w:p w14:paraId="60F27BD6" w14:textId="77777777" w:rsidR="0012049E" w:rsidRPr="0012049E" w:rsidRDefault="0012049E" w:rsidP="0012049E">
      <w:pPr>
        <w:shd w:val="clear" w:color="auto" w:fill="FFFFFF"/>
        <w:rPr>
          <w:rFonts w:ascii="Courier New" w:eastAsia="Times New Roman" w:hAnsi="Courier New" w:cs="Courier New"/>
          <w:color w:val="000000"/>
          <w:sz w:val="20"/>
          <w:szCs w:val="20"/>
        </w:rPr>
      </w:pPr>
      <w:proofErr w:type="spellStart"/>
      <w:r w:rsidRPr="0012049E">
        <w:rPr>
          <w:rFonts w:ascii="Courier New" w:eastAsia="Times New Roman" w:hAnsi="Courier New" w:cs="Courier New"/>
          <w:color w:val="000000"/>
          <w:sz w:val="20"/>
          <w:szCs w:val="20"/>
        </w:rPr>
        <w:t>cdf</w:t>
      </w:r>
      <w:proofErr w:type="spellEnd"/>
      <w:r w:rsidRPr="0012049E">
        <w:rPr>
          <w:rFonts w:ascii="Courier New" w:eastAsia="Times New Roman" w:hAnsi="Courier New" w:cs="Courier New"/>
          <w:b/>
          <w:bCs/>
          <w:color w:val="000080"/>
          <w:sz w:val="20"/>
          <w:szCs w:val="20"/>
        </w:rPr>
        <w:t>&lt;-</w:t>
      </w:r>
      <w:proofErr w:type="spellStart"/>
      <w:r w:rsidRPr="0012049E">
        <w:rPr>
          <w:rFonts w:ascii="Courier New" w:eastAsia="Times New Roman" w:hAnsi="Courier New" w:cs="Courier New"/>
          <w:color w:val="000000"/>
          <w:sz w:val="20"/>
          <w:szCs w:val="20"/>
        </w:rPr>
        <w:t>bind_cols</w:t>
      </w:r>
      <w:proofErr w:type="spellEnd"/>
      <w:r w:rsidRPr="0012049E">
        <w:rPr>
          <w:rFonts w:ascii="Courier New" w:eastAsia="Times New Roman" w:hAnsi="Courier New" w:cs="Courier New"/>
          <w:b/>
          <w:bCs/>
          <w:color w:val="000080"/>
          <w:sz w:val="20"/>
          <w:szCs w:val="20"/>
        </w:rPr>
        <w:t>(</w:t>
      </w:r>
      <w:proofErr w:type="spellStart"/>
      <w:proofErr w:type="gramStart"/>
      <w:r w:rsidRPr="0012049E">
        <w:rPr>
          <w:rFonts w:ascii="Courier New" w:eastAsia="Times New Roman" w:hAnsi="Courier New" w:cs="Courier New"/>
          <w:color w:val="000000"/>
          <w:sz w:val="20"/>
          <w:szCs w:val="20"/>
        </w:rPr>
        <w:t>ot,</w:t>
      </w:r>
      <w:r w:rsidRPr="0012049E">
        <w:rPr>
          <w:rFonts w:ascii="Courier New" w:eastAsia="Times New Roman" w:hAnsi="Courier New" w:cs="Courier New"/>
          <w:color w:val="8000FF"/>
          <w:sz w:val="20"/>
          <w:szCs w:val="20"/>
        </w:rPr>
        <w:t>df</w:t>
      </w:r>
      <w:proofErr w:type="spellEnd"/>
      <w:proofErr w:type="gramEnd"/>
      <w:r w:rsidRPr="0012049E">
        <w:rPr>
          <w:rFonts w:ascii="Courier New" w:eastAsia="Times New Roman" w:hAnsi="Courier New" w:cs="Courier New"/>
          <w:b/>
          <w:bCs/>
          <w:color w:val="000080"/>
          <w:sz w:val="20"/>
          <w:szCs w:val="20"/>
        </w:rPr>
        <w:t>)</w:t>
      </w:r>
    </w:p>
    <w:p w14:paraId="5185A525" w14:textId="77777777" w:rsidR="0012049E" w:rsidRPr="0012049E" w:rsidRDefault="0012049E" w:rsidP="0012049E">
      <w:pPr>
        <w:shd w:val="clear" w:color="auto" w:fill="FFFFFF"/>
        <w:rPr>
          <w:rFonts w:ascii="Courier New" w:eastAsia="Times New Roman" w:hAnsi="Courier New" w:cs="Courier New"/>
          <w:color w:val="000000"/>
          <w:sz w:val="20"/>
          <w:szCs w:val="20"/>
        </w:rPr>
      </w:pPr>
      <w:proofErr w:type="spellStart"/>
      <w:r w:rsidRPr="0012049E">
        <w:rPr>
          <w:rFonts w:ascii="Courier New" w:eastAsia="Times New Roman" w:hAnsi="Courier New" w:cs="Courier New"/>
          <w:color w:val="000000"/>
          <w:sz w:val="20"/>
          <w:szCs w:val="20"/>
        </w:rPr>
        <w:t>cdf_ps</w:t>
      </w:r>
      <w:proofErr w:type="spellEnd"/>
      <w:r w:rsidRPr="0012049E">
        <w:rPr>
          <w:rFonts w:ascii="Courier New" w:eastAsia="Times New Roman" w:hAnsi="Courier New" w:cs="Courier New"/>
          <w:b/>
          <w:bCs/>
          <w:color w:val="000080"/>
          <w:sz w:val="20"/>
          <w:szCs w:val="20"/>
        </w:rPr>
        <w:t>&lt;-</w:t>
      </w:r>
      <w:proofErr w:type="spellStart"/>
      <w:r w:rsidRPr="0012049E">
        <w:rPr>
          <w:rFonts w:ascii="Courier New" w:eastAsia="Times New Roman" w:hAnsi="Courier New" w:cs="Courier New"/>
          <w:color w:val="000000"/>
          <w:sz w:val="20"/>
          <w:szCs w:val="20"/>
        </w:rPr>
        <w:t>bind_cols</w:t>
      </w:r>
      <w:proofErr w:type="spellEnd"/>
      <w:r w:rsidRPr="0012049E">
        <w:rPr>
          <w:rFonts w:ascii="Courier New" w:eastAsia="Times New Roman" w:hAnsi="Courier New" w:cs="Courier New"/>
          <w:b/>
          <w:bCs/>
          <w:color w:val="000080"/>
          <w:sz w:val="20"/>
          <w:szCs w:val="20"/>
        </w:rPr>
        <w:t>(</w:t>
      </w:r>
      <w:proofErr w:type="spellStart"/>
      <w:r w:rsidRPr="0012049E">
        <w:rPr>
          <w:rFonts w:ascii="Courier New" w:eastAsia="Times New Roman" w:hAnsi="Courier New" w:cs="Courier New"/>
          <w:color w:val="000000"/>
          <w:sz w:val="20"/>
          <w:szCs w:val="20"/>
        </w:rPr>
        <w:t>treatment_</w:t>
      </w:r>
      <w:proofErr w:type="gramStart"/>
      <w:r w:rsidRPr="0012049E">
        <w:rPr>
          <w:rFonts w:ascii="Courier New" w:eastAsia="Times New Roman" w:hAnsi="Courier New" w:cs="Courier New"/>
          <w:color w:val="000000"/>
          <w:sz w:val="20"/>
          <w:szCs w:val="20"/>
        </w:rPr>
        <w:t>df,</w:t>
      </w:r>
      <w:r w:rsidRPr="0012049E">
        <w:rPr>
          <w:rFonts w:ascii="Courier New" w:eastAsia="Times New Roman" w:hAnsi="Courier New" w:cs="Courier New"/>
          <w:color w:val="8000FF"/>
          <w:sz w:val="20"/>
          <w:szCs w:val="20"/>
        </w:rPr>
        <w:t>df</w:t>
      </w:r>
      <w:proofErr w:type="spellEnd"/>
      <w:proofErr w:type="gramEnd"/>
      <w:r w:rsidRPr="0012049E">
        <w:rPr>
          <w:rFonts w:ascii="Courier New" w:eastAsia="Times New Roman" w:hAnsi="Courier New" w:cs="Courier New"/>
          <w:b/>
          <w:bCs/>
          <w:color w:val="000080"/>
          <w:sz w:val="20"/>
          <w:szCs w:val="20"/>
        </w:rPr>
        <w:t>)</w:t>
      </w:r>
    </w:p>
    <w:p w14:paraId="0F1D6592" w14:textId="77777777" w:rsidR="0012049E" w:rsidRPr="0012049E" w:rsidRDefault="0012049E" w:rsidP="0012049E">
      <w:pPr>
        <w:shd w:val="clear" w:color="auto" w:fill="FFFFFF"/>
        <w:rPr>
          <w:rFonts w:ascii="Courier New" w:eastAsia="Times New Roman" w:hAnsi="Courier New" w:cs="Courier New"/>
          <w:color w:val="000000"/>
          <w:sz w:val="20"/>
          <w:szCs w:val="20"/>
        </w:rPr>
      </w:pPr>
      <w:proofErr w:type="spellStart"/>
      <w:r w:rsidRPr="0012049E">
        <w:rPr>
          <w:rFonts w:ascii="Courier New" w:eastAsia="Times New Roman" w:hAnsi="Courier New" w:cs="Courier New"/>
          <w:color w:val="000000"/>
          <w:sz w:val="20"/>
          <w:szCs w:val="20"/>
        </w:rPr>
        <w:t>cdf</w:t>
      </w:r>
      <w:proofErr w:type="spellEnd"/>
      <w:r w:rsidRPr="0012049E">
        <w:rPr>
          <w:rFonts w:ascii="Courier New" w:eastAsia="Times New Roman" w:hAnsi="Courier New" w:cs="Courier New"/>
          <w:b/>
          <w:bCs/>
          <w:color w:val="000080"/>
          <w:sz w:val="20"/>
          <w:szCs w:val="20"/>
        </w:rPr>
        <w:t>&lt;-</w:t>
      </w:r>
      <w:proofErr w:type="spellStart"/>
      <w:proofErr w:type="gramStart"/>
      <w:r w:rsidRPr="0012049E">
        <w:rPr>
          <w:rFonts w:ascii="Courier New" w:eastAsia="Times New Roman" w:hAnsi="Courier New" w:cs="Courier New"/>
          <w:color w:val="000000"/>
          <w:sz w:val="20"/>
          <w:szCs w:val="20"/>
        </w:rPr>
        <w:t>data.frame</w:t>
      </w:r>
      <w:proofErr w:type="spellEnd"/>
      <w:proofErr w:type="gramEnd"/>
      <w:r w:rsidRPr="0012049E">
        <w:rPr>
          <w:rFonts w:ascii="Courier New" w:eastAsia="Times New Roman" w:hAnsi="Courier New" w:cs="Courier New"/>
          <w:b/>
          <w:bCs/>
          <w:color w:val="000080"/>
          <w:sz w:val="20"/>
          <w:szCs w:val="20"/>
        </w:rPr>
        <w:t>(</w:t>
      </w:r>
      <w:proofErr w:type="spellStart"/>
      <w:r w:rsidRPr="0012049E">
        <w:rPr>
          <w:rFonts w:ascii="Courier New" w:eastAsia="Times New Roman" w:hAnsi="Courier New" w:cs="Courier New"/>
          <w:color w:val="000000"/>
          <w:sz w:val="20"/>
          <w:szCs w:val="20"/>
        </w:rPr>
        <w:t>cdf</w:t>
      </w:r>
      <w:proofErr w:type="spellEnd"/>
      <w:r w:rsidRPr="0012049E">
        <w:rPr>
          <w:rFonts w:ascii="Courier New" w:eastAsia="Times New Roman" w:hAnsi="Courier New" w:cs="Courier New"/>
          <w:color w:val="000000"/>
          <w:sz w:val="20"/>
          <w:szCs w:val="20"/>
        </w:rPr>
        <w:t xml:space="preserve">, </w:t>
      </w:r>
      <w:proofErr w:type="spellStart"/>
      <w:r w:rsidRPr="0012049E">
        <w:rPr>
          <w:rFonts w:ascii="Courier New" w:eastAsia="Times New Roman" w:hAnsi="Courier New" w:cs="Courier New"/>
          <w:color w:val="000000"/>
          <w:sz w:val="20"/>
          <w:szCs w:val="20"/>
        </w:rPr>
        <w:t>check.names</w:t>
      </w:r>
      <w:proofErr w:type="spellEnd"/>
      <w:r w:rsidRPr="0012049E">
        <w:rPr>
          <w:rFonts w:ascii="Courier New" w:eastAsia="Times New Roman" w:hAnsi="Courier New" w:cs="Courier New"/>
          <w:color w:val="000000"/>
          <w:sz w:val="20"/>
          <w:szCs w:val="20"/>
        </w:rPr>
        <w:t xml:space="preserve"> </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 xml:space="preserve"> </w:t>
      </w:r>
      <w:r w:rsidRPr="0012049E">
        <w:rPr>
          <w:rFonts w:ascii="Courier New" w:eastAsia="Times New Roman" w:hAnsi="Courier New" w:cs="Courier New"/>
          <w:b/>
          <w:bCs/>
          <w:color w:val="0000FF"/>
          <w:sz w:val="20"/>
          <w:szCs w:val="20"/>
        </w:rPr>
        <w:t>TRUE</w:t>
      </w:r>
      <w:r w:rsidRPr="0012049E">
        <w:rPr>
          <w:rFonts w:ascii="Courier New" w:eastAsia="Times New Roman" w:hAnsi="Courier New" w:cs="Courier New"/>
          <w:b/>
          <w:bCs/>
          <w:color w:val="000080"/>
          <w:sz w:val="20"/>
          <w:szCs w:val="20"/>
        </w:rPr>
        <w:t>)</w:t>
      </w:r>
    </w:p>
    <w:p w14:paraId="75CE3F71" w14:textId="77777777" w:rsidR="0012049E" w:rsidRPr="0012049E" w:rsidRDefault="0012049E" w:rsidP="0012049E">
      <w:pPr>
        <w:shd w:val="clear" w:color="auto" w:fill="FFFFFF"/>
        <w:rPr>
          <w:rFonts w:ascii="Courier New" w:eastAsia="Times New Roman" w:hAnsi="Courier New" w:cs="Courier New"/>
          <w:color w:val="000000"/>
          <w:sz w:val="20"/>
          <w:szCs w:val="20"/>
        </w:rPr>
      </w:pPr>
      <w:proofErr w:type="spellStart"/>
      <w:r w:rsidRPr="0012049E">
        <w:rPr>
          <w:rFonts w:ascii="Courier New" w:eastAsia="Times New Roman" w:hAnsi="Courier New" w:cs="Courier New"/>
          <w:color w:val="000000"/>
          <w:sz w:val="20"/>
          <w:szCs w:val="20"/>
        </w:rPr>
        <w:t>cdf_ps</w:t>
      </w:r>
      <w:proofErr w:type="spellEnd"/>
      <w:r w:rsidRPr="0012049E">
        <w:rPr>
          <w:rFonts w:ascii="Courier New" w:eastAsia="Times New Roman" w:hAnsi="Courier New" w:cs="Courier New"/>
          <w:b/>
          <w:bCs/>
          <w:color w:val="000080"/>
          <w:sz w:val="20"/>
          <w:szCs w:val="20"/>
        </w:rPr>
        <w:t>&lt;-</w:t>
      </w:r>
      <w:proofErr w:type="spellStart"/>
      <w:proofErr w:type="gramStart"/>
      <w:r w:rsidRPr="0012049E">
        <w:rPr>
          <w:rFonts w:ascii="Courier New" w:eastAsia="Times New Roman" w:hAnsi="Courier New" w:cs="Courier New"/>
          <w:color w:val="000000"/>
          <w:sz w:val="20"/>
          <w:szCs w:val="20"/>
        </w:rPr>
        <w:t>data.frame</w:t>
      </w:r>
      <w:proofErr w:type="spellEnd"/>
      <w:proofErr w:type="gramEnd"/>
      <w:r w:rsidRPr="0012049E">
        <w:rPr>
          <w:rFonts w:ascii="Courier New" w:eastAsia="Times New Roman" w:hAnsi="Courier New" w:cs="Courier New"/>
          <w:b/>
          <w:bCs/>
          <w:color w:val="000080"/>
          <w:sz w:val="20"/>
          <w:szCs w:val="20"/>
        </w:rPr>
        <w:t>(</w:t>
      </w:r>
      <w:proofErr w:type="spellStart"/>
      <w:r w:rsidRPr="0012049E">
        <w:rPr>
          <w:rFonts w:ascii="Courier New" w:eastAsia="Times New Roman" w:hAnsi="Courier New" w:cs="Courier New"/>
          <w:color w:val="000000"/>
          <w:sz w:val="20"/>
          <w:szCs w:val="20"/>
        </w:rPr>
        <w:t>cdf_ps</w:t>
      </w:r>
      <w:proofErr w:type="spellEnd"/>
      <w:r w:rsidRPr="0012049E">
        <w:rPr>
          <w:rFonts w:ascii="Courier New" w:eastAsia="Times New Roman" w:hAnsi="Courier New" w:cs="Courier New"/>
          <w:color w:val="000000"/>
          <w:sz w:val="20"/>
          <w:szCs w:val="20"/>
        </w:rPr>
        <w:t xml:space="preserve">, </w:t>
      </w:r>
      <w:proofErr w:type="spellStart"/>
      <w:r w:rsidRPr="0012049E">
        <w:rPr>
          <w:rFonts w:ascii="Courier New" w:eastAsia="Times New Roman" w:hAnsi="Courier New" w:cs="Courier New"/>
          <w:color w:val="000000"/>
          <w:sz w:val="20"/>
          <w:szCs w:val="20"/>
        </w:rPr>
        <w:t>check.names</w:t>
      </w:r>
      <w:proofErr w:type="spellEnd"/>
      <w:r w:rsidRPr="0012049E">
        <w:rPr>
          <w:rFonts w:ascii="Courier New" w:eastAsia="Times New Roman" w:hAnsi="Courier New" w:cs="Courier New"/>
          <w:color w:val="000000"/>
          <w:sz w:val="20"/>
          <w:szCs w:val="20"/>
        </w:rPr>
        <w:t xml:space="preserve"> </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 xml:space="preserve"> </w:t>
      </w:r>
      <w:r w:rsidRPr="0012049E">
        <w:rPr>
          <w:rFonts w:ascii="Courier New" w:eastAsia="Times New Roman" w:hAnsi="Courier New" w:cs="Courier New"/>
          <w:b/>
          <w:bCs/>
          <w:color w:val="0000FF"/>
          <w:sz w:val="20"/>
          <w:szCs w:val="20"/>
        </w:rPr>
        <w:t>TRUE</w:t>
      </w:r>
      <w:r w:rsidRPr="0012049E">
        <w:rPr>
          <w:rFonts w:ascii="Courier New" w:eastAsia="Times New Roman" w:hAnsi="Courier New" w:cs="Courier New"/>
          <w:b/>
          <w:bCs/>
          <w:color w:val="000080"/>
          <w:sz w:val="20"/>
          <w:szCs w:val="20"/>
        </w:rPr>
        <w:t>)</w:t>
      </w:r>
    </w:p>
    <w:p w14:paraId="0464D51B" w14:textId="77777777" w:rsidR="0012049E" w:rsidRPr="0012049E" w:rsidRDefault="0012049E" w:rsidP="0012049E">
      <w:pPr>
        <w:shd w:val="clear" w:color="auto" w:fill="FFFFFF"/>
        <w:rPr>
          <w:rFonts w:ascii="Courier New" w:eastAsia="Times New Roman" w:hAnsi="Courier New" w:cs="Courier New"/>
          <w:color w:val="000000"/>
          <w:sz w:val="20"/>
          <w:szCs w:val="20"/>
        </w:rPr>
      </w:pPr>
    </w:p>
    <w:p w14:paraId="2B501472" w14:textId="77777777" w:rsidR="0012049E" w:rsidRPr="0012049E" w:rsidRDefault="0012049E" w:rsidP="0012049E">
      <w:pPr>
        <w:shd w:val="clear" w:color="auto" w:fill="FFFFFF"/>
        <w:rPr>
          <w:rFonts w:ascii="Courier New" w:eastAsia="Times New Roman" w:hAnsi="Courier New" w:cs="Courier New"/>
          <w:color w:val="000000"/>
          <w:sz w:val="20"/>
          <w:szCs w:val="20"/>
        </w:rPr>
      </w:pPr>
      <w:r w:rsidRPr="0012049E">
        <w:rPr>
          <w:rFonts w:ascii="Courier New" w:eastAsia="Times New Roman" w:hAnsi="Courier New" w:cs="Courier New"/>
          <w:color w:val="8000FF"/>
          <w:sz w:val="20"/>
          <w:szCs w:val="20"/>
        </w:rPr>
        <w:t>names</w:t>
      </w:r>
      <w:r w:rsidRPr="0012049E">
        <w:rPr>
          <w:rFonts w:ascii="Courier New" w:eastAsia="Times New Roman" w:hAnsi="Courier New" w:cs="Courier New"/>
          <w:b/>
          <w:bCs/>
          <w:color w:val="000080"/>
          <w:sz w:val="20"/>
          <w:szCs w:val="20"/>
        </w:rPr>
        <w:t>&lt;-</w:t>
      </w:r>
      <w:proofErr w:type="spellStart"/>
      <w:r w:rsidRPr="0012049E">
        <w:rPr>
          <w:rFonts w:ascii="Courier New" w:eastAsia="Times New Roman" w:hAnsi="Courier New" w:cs="Courier New"/>
          <w:color w:val="8000FF"/>
          <w:sz w:val="20"/>
          <w:szCs w:val="20"/>
        </w:rPr>
        <w:t>colnames</w:t>
      </w:r>
      <w:proofErr w:type="spellEnd"/>
      <w:r w:rsidRPr="0012049E">
        <w:rPr>
          <w:rFonts w:ascii="Courier New" w:eastAsia="Times New Roman" w:hAnsi="Courier New" w:cs="Courier New"/>
          <w:b/>
          <w:bCs/>
          <w:color w:val="000080"/>
          <w:sz w:val="20"/>
          <w:szCs w:val="20"/>
        </w:rPr>
        <w:t>(</w:t>
      </w:r>
      <w:proofErr w:type="spellStart"/>
      <w:r w:rsidRPr="0012049E">
        <w:rPr>
          <w:rFonts w:ascii="Courier New" w:eastAsia="Times New Roman" w:hAnsi="Courier New" w:cs="Courier New"/>
          <w:color w:val="000000"/>
          <w:sz w:val="20"/>
          <w:szCs w:val="20"/>
        </w:rPr>
        <w:t>cdf</w:t>
      </w:r>
      <w:proofErr w:type="spellEnd"/>
      <w:r w:rsidRPr="0012049E">
        <w:rPr>
          <w:rFonts w:ascii="Courier New" w:eastAsia="Times New Roman" w:hAnsi="Courier New" w:cs="Courier New"/>
          <w:b/>
          <w:bCs/>
          <w:color w:val="000080"/>
          <w:sz w:val="20"/>
          <w:szCs w:val="20"/>
        </w:rPr>
        <w:t>)</w:t>
      </w:r>
    </w:p>
    <w:p w14:paraId="3A2D36A0" w14:textId="77777777" w:rsidR="0012049E" w:rsidRPr="0012049E" w:rsidRDefault="0012049E" w:rsidP="0012049E">
      <w:pPr>
        <w:shd w:val="clear" w:color="auto" w:fill="FFFFFF"/>
        <w:rPr>
          <w:rFonts w:ascii="Courier New" w:eastAsia="Times New Roman" w:hAnsi="Courier New" w:cs="Courier New"/>
          <w:color w:val="000000"/>
          <w:sz w:val="20"/>
          <w:szCs w:val="20"/>
        </w:rPr>
      </w:pPr>
      <w:r w:rsidRPr="0012049E">
        <w:rPr>
          <w:rFonts w:ascii="Courier New" w:eastAsia="Times New Roman" w:hAnsi="Courier New" w:cs="Courier New"/>
          <w:color w:val="000000"/>
          <w:sz w:val="20"/>
          <w:szCs w:val="20"/>
        </w:rPr>
        <w:t>names2</w:t>
      </w:r>
      <w:r w:rsidRPr="0012049E">
        <w:rPr>
          <w:rFonts w:ascii="Courier New" w:eastAsia="Times New Roman" w:hAnsi="Courier New" w:cs="Courier New"/>
          <w:b/>
          <w:bCs/>
          <w:color w:val="000080"/>
          <w:sz w:val="20"/>
          <w:szCs w:val="20"/>
        </w:rPr>
        <w:t>&lt;-</w:t>
      </w:r>
      <w:proofErr w:type="spellStart"/>
      <w:r w:rsidRPr="0012049E">
        <w:rPr>
          <w:rFonts w:ascii="Courier New" w:eastAsia="Times New Roman" w:hAnsi="Courier New" w:cs="Courier New"/>
          <w:color w:val="8000FF"/>
          <w:sz w:val="20"/>
          <w:szCs w:val="20"/>
        </w:rPr>
        <w:t>colnames</w:t>
      </w:r>
      <w:proofErr w:type="spellEnd"/>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8000FF"/>
          <w:sz w:val="20"/>
          <w:szCs w:val="20"/>
        </w:rPr>
        <w:t>df</w:t>
      </w:r>
      <w:r w:rsidRPr="0012049E">
        <w:rPr>
          <w:rFonts w:ascii="Courier New" w:eastAsia="Times New Roman" w:hAnsi="Courier New" w:cs="Courier New"/>
          <w:b/>
          <w:bCs/>
          <w:color w:val="000080"/>
          <w:sz w:val="20"/>
          <w:szCs w:val="20"/>
        </w:rPr>
        <w:t>)</w:t>
      </w:r>
    </w:p>
    <w:p w14:paraId="73957076" w14:textId="77777777" w:rsidR="0012049E" w:rsidRPr="0012049E" w:rsidRDefault="0012049E" w:rsidP="0012049E">
      <w:pPr>
        <w:shd w:val="clear" w:color="auto" w:fill="FFFFFF"/>
        <w:rPr>
          <w:rFonts w:ascii="Courier New" w:eastAsia="Times New Roman" w:hAnsi="Courier New" w:cs="Courier New"/>
          <w:color w:val="000000"/>
          <w:sz w:val="20"/>
          <w:szCs w:val="20"/>
        </w:rPr>
      </w:pPr>
      <w:r w:rsidRPr="0012049E">
        <w:rPr>
          <w:rFonts w:ascii="Courier New" w:eastAsia="Times New Roman" w:hAnsi="Courier New" w:cs="Courier New"/>
          <w:color w:val="000000"/>
          <w:sz w:val="20"/>
          <w:szCs w:val="20"/>
        </w:rPr>
        <w:t>names3</w:t>
      </w:r>
      <w:r w:rsidRPr="0012049E">
        <w:rPr>
          <w:rFonts w:ascii="Courier New" w:eastAsia="Times New Roman" w:hAnsi="Courier New" w:cs="Courier New"/>
          <w:b/>
          <w:bCs/>
          <w:color w:val="000080"/>
          <w:sz w:val="20"/>
          <w:szCs w:val="20"/>
        </w:rPr>
        <w:t>&lt;-</w:t>
      </w:r>
      <w:proofErr w:type="gramStart"/>
      <w:r w:rsidRPr="0012049E">
        <w:rPr>
          <w:rFonts w:ascii="Courier New" w:eastAsia="Times New Roman" w:hAnsi="Courier New" w:cs="Courier New"/>
          <w:color w:val="8000FF"/>
          <w:sz w:val="20"/>
          <w:szCs w:val="20"/>
        </w:rPr>
        <w:t>paste</w:t>
      </w:r>
      <w:r w:rsidRPr="0012049E">
        <w:rPr>
          <w:rFonts w:ascii="Courier New" w:eastAsia="Times New Roman" w:hAnsi="Courier New" w:cs="Courier New"/>
          <w:b/>
          <w:bCs/>
          <w:color w:val="000080"/>
          <w:sz w:val="20"/>
          <w:szCs w:val="20"/>
        </w:rPr>
        <w:t>(</w:t>
      </w:r>
      <w:proofErr w:type="gramEnd"/>
      <w:r w:rsidRPr="0012049E">
        <w:rPr>
          <w:rFonts w:ascii="Courier New" w:eastAsia="Times New Roman" w:hAnsi="Courier New" w:cs="Courier New"/>
          <w:color w:val="000000"/>
          <w:sz w:val="20"/>
          <w:szCs w:val="20"/>
        </w:rPr>
        <w:t xml:space="preserve">names2, collapse </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 xml:space="preserve"> </w:t>
      </w:r>
      <w:r w:rsidRPr="0012049E">
        <w:rPr>
          <w:rFonts w:ascii="Courier New" w:eastAsia="Times New Roman" w:hAnsi="Courier New" w:cs="Courier New"/>
          <w:color w:val="808080"/>
          <w:sz w:val="20"/>
          <w:szCs w:val="20"/>
        </w:rPr>
        <w:t>'+'</w:t>
      </w:r>
      <w:r w:rsidRPr="0012049E">
        <w:rPr>
          <w:rFonts w:ascii="Courier New" w:eastAsia="Times New Roman" w:hAnsi="Courier New" w:cs="Courier New"/>
          <w:b/>
          <w:bCs/>
          <w:color w:val="000080"/>
          <w:sz w:val="20"/>
          <w:szCs w:val="20"/>
        </w:rPr>
        <w:t>)</w:t>
      </w:r>
    </w:p>
    <w:p w14:paraId="470864FD" w14:textId="77777777" w:rsidR="0012049E" w:rsidRPr="0012049E" w:rsidRDefault="0012049E" w:rsidP="0012049E">
      <w:pPr>
        <w:shd w:val="clear" w:color="auto" w:fill="FFFFFF"/>
        <w:rPr>
          <w:rFonts w:ascii="Courier New" w:eastAsia="Times New Roman" w:hAnsi="Courier New" w:cs="Courier New"/>
          <w:color w:val="000000"/>
          <w:sz w:val="20"/>
          <w:szCs w:val="20"/>
        </w:rPr>
      </w:pPr>
    </w:p>
    <w:p w14:paraId="28171D25" w14:textId="77777777" w:rsidR="0012049E" w:rsidRPr="0012049E" w:rsidRDefault="0012049E" w:rsidP="0012049E">
      <w:pPr>
        <w:shd w:val="clear" w:color="auto" w:fill="FFFFFF"/>
        <w:rPr>
          <w:rFonts w:ascii="Courier New" w:eastAsia="Times New Roman" w:hAnsi="Courier New" w:cs="Courier New"/>
          <w:color w:val="000000"/>
          <w:sz w:val="20"/>
          <w:szCs w:val="20"/>
        </w:rPr>
      </w:pPr>
      <w:r w:rsidRPr="0012049E">
        <w:rPr>
          <w:rFonts w:ascii="Courier New" w:eastAsia="Times New Roman" w:hAnsi="Courier New" w:cs="Courier New"/>
          <w:color w:val="008000"/>
          <w:sz w:val="20"/>
          <w:szCs w:val="20"/>
        </w:rPr>
        <w:t xml:space="preserve"># Using normal </w:t>
      </w:r>
      <w:proofErr w:type="spellStart"/>
      <w:r w:rsidRPr="0012049E">
        <w:rPr>
          <w:rFonts w:ascii="Courier New" w:eastAsia="Times New Roman" w:hAnsi="Courier New" w:cs="Courier New"/>
          <w:color w:val="008000"/>
          <w:sz w:val="20"/>
          <w:szCs w:val="20"/>
        </w:rPr>
        <w:t>glm</w:t>
      </w:r>
      <w:proofErr w:type="spellEnd"/>
      <w:r w:rsidRPr="0012049E">
        <w:rPr>
          <w:rFonts w:ascii="Courier New" w:eastAsia="Times New Roman" w:hAnsi="Courier New" w:cs="Courier New"/>
          <w:color w:val="008000"/>
          <w:sz w:val="20"/>
          <w:szCs w:val="20"/>
        </w:rPr>
        <w:t xml:space="preserve"> gives us an error that fitted probabilities numerically 0 or 1 </w:t>
      </w:r>
      <w:proofErr w:type="spellStart"/>
      <w:r w:rsidRPr="0012049E">
        <w:rPr>
          <w:rFonts w:ascii="Courier New" w:eastAsia="Times New Roman" w:hAnsi="Courier New" w:cs="Courier New"/>
          <w:color w:val="008000"/>
          <w:sz w:val="20"/>
          <w:szCs w:val="20"/>
        </w:rPr>
        <w:t>occured</w:t>
      </w:r>
      <w:proofErr w:type="spellEnd"/>
      <w:r w:rsidRPr="0012049E">
        <w:rPr>
          <w:rFonts w:ascii="Courier New" w:eastAsia="Times New Roman" w:hAnsi="Courier New" w:cs="Courier New"/>
          <w:color w:val="008000"/>
          <w:sz w:val="20"/>
          <w:szCs w:val="20"/>
        </w:rPr>
        <w:t xml:space="preserve">. </w:t>
      </w:r>
    </w:p>
    <w:p w14:paraId="19C5E91D" w14:textId="77777777" w:rsidR="0012049E" w:rsidRPr="0012049E" w:rsidRDefault="0012049E" w:rsidP="0012049E">
      <w:pPr>
        <w:shd w:val="clear" w:color="auto" w:fill="FFFFFF"/>
        <w:rPr>
          <w:rFonts w:ascii="Courier New" w:eastAsia="Times New Roman" w:hAnsi="Courier New" w:cs="Courier New"/>
          <w:color w:val="000000"/>
          <w:sz w:val="20"/>
          <w:szCs w:val="20"/>
        </w:rPr>
      </w:pPr>
      <w:r w:rsidRPr="0012049E">
        <w:rPr>
          <w:rFonts w:ascii="Courier New" w:eastAsia="Times New Roman" w:hAnsi="Courier New" w:cs="Courier New"/>
          <w:color w:val="8000FF"/>
          <w:sz w:val="20"/>
          <w:szCs w:val="20"/>
        </w:rPr>
        <w:t>library</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arm</w:t>
      </w:r>
      <w:r w:rsidRPr="0012049E">
        <w:rPr>
          <w:rFonts w:ascii="Courier New" w:eastAsia="Times New Roman" w:hAnsi="Courier New" w:cs="Courier New"/>
          <w:b/>
          <w:bCs/>
          <w:color w:val="000080"/>
          <w:sz w:val="20"/>
          <w:szCs w:val="20"/>
        </w:rPr>
        <w:t>)</w:t>
      </w:r>
    </w:p>
    <w:p w14:paraId="588CBAC0" w14:textId="77777777" w:rsidR="0012049E" w:rsidRPr="0012049E" w:rsidRDefault="0012049E" w:rsidP="0012049E">
      <w:pPr>
        <w:shd w:val="clear" w:color="auto" w:fill="FFFFFF"/>
        <w:rPr>
          <w:rFonts w:ascii="Courier New" w:eastAsia="Times New Roman" w:hAnsi="Courier New" w:cs="Courier New"/>
          <w:color w:val="000000"/>
          <w:sz w:val="20"/>
          <w:szCs w:val="20"/>
        </w:rPr>
      </w:pPr>
      <w:r w:rsidRPr="0012049E">
        <w:rPr>
          <w:rFonts w:ascii="Courier New" w:eastAsia="Times New Roman" w:hAnsi="Courier New" w:cs="Courier New"/>
          <w:color w:val="000000"/>
          <w:sz w:val="20"/>
          <w:szCs w:val="20"/>
        </w:rPr>
        <w:t>psmodel</w:t>
      </w:r>
      <w:r w:rsidRPr="0012049E">
        <w:rPr>
          <w:rFonts w:ascii="Courier New" w:eastAsia="Times New Roman" w:hAnsi="Courier New" w:cs="Courier New"/>
          <w:b/>
          <w:bCs/>
          <w:color w:val="000080"/>
          <w:sz w:val="20"/>
          <w:szCs w:val="20"/>
        </w:rPr>
        <w:t>&lt;-</w:t>
      </w:r>
      <w:r w:rsidRPr="0012049E">
        <w:rPr>
          <w:rFonts w:ascii="Courier New" w:eastAsia="Times New Roman" w:hAnsi="Courier New" w:cs="Courier New"/>
          <w:color w:val="8000FF"/>
          <w:sz w:val="20"/>
          <w:szCs w:val="20"/>
        </w:rPr>
        <w:t>glm</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treatment</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STARTYEAR</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CLROOMS</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CLGOOD</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CLMAJOR</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CLMINOR</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TOILETB</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TOILET_G</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BOOKINLIB</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COMPUTER</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ESTDYEAR</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LOWCLASS</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HIGHCLASS</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PPSTUDENT</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NOINSPECT</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PPTEACHER</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VISITSBRC</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VISITSCRC</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CONTI_R</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CONTI_E</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SCHMNTCGRANT_R</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SCHMNTCGRANT_E</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FUNDS_R</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FUNDS_E</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WORKDAYS_PR</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WORKDAYS_UPR</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WORKDAYS_SEC</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WORKDAYS_HSEC</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C1_OB</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C2_OB</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C3_OB</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C4_OB</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C5_OB</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C6_OB</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C7_OB</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C8_OB</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C1_OG</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C2_OG</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C3_OG</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C4_OG</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C5_OG</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C6_OG</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C7_OG</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C8_OG</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C9_OB</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C10_OB</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C11_OB</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C12_OB</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C9_OG</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C10_OG</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C11_OG</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C12_OG</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FAIL1B</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FAIL2B</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FAIL3B</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FAIL4B</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FAIL5B</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FAIL6B</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FAIL7B</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FAIL8B</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FAIL1G</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FAIL2G</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FAIL3G</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FAIL4G</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FAIL5G</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FAIL6G</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FAIL7G</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FAIL8G</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FAIL9B</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FAIL10B</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FAIL11B</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FAIL12B</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FAIL9G</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FAIL10G</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FAIL11G</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FAIL12G</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C1_CB</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C2_CB</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C3_CB</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C4_CB</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C5_CB</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C6_CB</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C7_CB</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C8_CB</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C1_CG</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C2_CG</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C3_CG</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C4_CG</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C5_CG</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C6_CG</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C7_CG</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C8_CG</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C9_CB</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C10_CB</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C11_CB</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C12_CB</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C9_CG</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C10_CG</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C11_CG</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C12_CG</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C1_TB</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C2_TB</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C3_TB</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C4_TB</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C5_TB</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C6_TB</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C7_TB</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C8_TB</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C1_TG</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C2_TG</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C3_TG</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C4_TG</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C5_TG</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C6_TG</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C7_TG</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C8_TG</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C9_TB</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C10_TB</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C11_TB</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C12_TB</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C9_TG</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C10_TG</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C11_TG</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C12_TG</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C1_TOTB</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C2_TOTB</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C3_TOTB</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C4_TOTB</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C5_TOTB</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C6_TOTB</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C7_TOTB</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C8_TOTB</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C1_TOTG</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C2_TOTG</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C3_TOTG</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C4_TOTG</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C5_TOTG</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C6_TOTG</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C7_TOTG</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C8_TOTG</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APPRB5</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APPRG5</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C9_B</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C9_G</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C10_B</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C10_G</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C11_B</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C11_G</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C12_B</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C12_G</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SENRB5</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SENRG5</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SENRB8</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SENRG8</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APPRB8</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APPRG8,</w:t>
      </w:r>
      <w:r w:rsidRPr="0012049E">
        <w:rPr>
          <w:rFonts w:ascii="Courier New" w:eastAsia="Times New Roman" w:hAnsi="Courier New" w:cs="Courier New"/>
          <w:color w:val="8000FF"/>
          <w:sz w:val="20"/>
          <w:szCs w:val="20"/>
        </w:rPr>
        <w:t>family</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8000FF"/>
          <w:sz w:val="20"/>
          <w:szCs w:val="20"/>
        </w:rPr>
        <w:t>binomial</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w:t>
      </w:r>
      <w:r w:rsidRPr="0012049E">
        <w:rPr>
          <w:rFonts w:ascii="Courier New" w:eastAsia="Times New Roman" w:hAnsi="Courier New" w:cs="Courier New"/>
          <w:color w:val="8000FF"/>
          <w:sz w:val="20"/>
          <w:szCs w:val="20"/>
        </w:rPr>
        <w:t>data</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cdf_ps</w:t>
      </w:r>
      <w:r w:rsidRPr="0012049E">
        <w:rPr>
          <w:rFonts w:ascii="Courier New" w:eastAsia="Times New Roman" w:hAnsi="Courier New" w:cs="Courier New"/>
          <w:b/>
          <w:bCs/>
          <w:color w:val="000080"/>
          <w:sz w:val="20"/>
          <w:szCs w:val="20"/>
        </w:rPr>
        <w:t>)</w:t>
      </w:r>
    </w:p>
    <w:p w14:paraId="29E540F3" w14:textId="77777777" w:rsidR="0012049E" w:rsidRPr="0012049E" w:rsidRDefault="0012049E" w:rsidP="0012049E">
      <w:pPr>
        <w:shd w:val="clear" w:color="auto" w:fill="FFFFFF"/>
        <w:rPr>
          <w:rFonts w:ascii="Courier New" w:eastAsia="Times New Roman" w:hAnsi="Courier New" w:cs="Courier New"/>
          <w:color w:val="000000"/>
          <w:sz w:val="20"/>
          <w:szCs w:val="20"/>
        </w:rPr>
      </w:pPr>
      <w:r w:rsidRPr="0012049E">
        <w:rPr>
          <w:rFonts w:ascii="Courier New" w:eastAsia="Times New Roman" w:hAnsi="Courier New" w:cs="Courier New"/>
          <w:color w:val="8000FF"/>
          <w:sz w:val="20"/>
          <w:szCs w:val="20"/>
        </w:rPr>
        <w:t>summary</w:t>
      </w:r>
      <w:r w:rsidRPr="0012049E">
        <w:rPr>
          <w:rFonts w:ascii="Courier New" w:eastAsia="Times New Roman" w:hAnsi="Courier New" w:cs="Courier New"/>
          <w:b/>
          <w:bCs/>
          <w:color w:val="000080"/>
          <w:sz w:val="20"/>
          <w:szCs w:val="20"/>
        </w:rPr>
        <w:t>(</w:t>
      </w:r>
      <w:proofErr w:type="spellStart"/>
      <w:r w:rsidRPr="0012049E">
        <w:rPr>
          <w:rFonts w:ascii="Courier New" w:eastAsia="Times New Roman" w:hAnsi="Courier New" w:cs="Courier New"/>
          <w:color w:val="000000"/>
          <w:sz w:val="20"/>
          <w:szCs w:val="20"/>
        </w:rPr>
        <w:t>psmodel</w:t>
      </w:r>
      <w:proofErr w:type="spellEnd"/>
      <w:r w:rsidRPr="0012049E">
        <w:rPr>
          <w:rFonts w:ascii="Courier New" w:eastAsia="Times New Roman" w:hAnsi="Courier New" w:cs="Courier New"/>
          <w:b/>
          <w:bCs/>
          <w:color w:val="000080"/>
          <w:sz w:val="20"/>
          <w:szCs w:val="20"/>
        </w:rPr>
        <w:t>)</w:t>
      </w:r>
    </w:p>
    <w:p w14:paraId="5AF98504" w14:textId="77777777" w:rsidR="0012049E" w:rsidRPr="0012049E" w:rsidRDefault="0012049E" w:rsidP="0012049E">
      <w:pPr>
        <w:shd w:val="clear" w:color="auto" w:fill="FFFFFF"/>
        <w:rPr>
          <w:rFonts w:ascii="Courier New" w:eastAsia="Times New Roman" w:hAnsi="Courier New" w:cs="Courier New"/>
          <w:color w:val="000000"/>
          <w:sz w:val="20"/>
          <w:szCs w:val="20"/>
        </w:rPr>
      </w:pPr>
      <w:r w:rsidRPr="0012049E">
        <w:rPr>
          <w:rFonts w:ascii="Courier New" w:eastAsia="Times New Roman" w:hAnsi="Courier New" w:cs="Courier New"/>
          <w:color w:val="008000"/>
          <w:sz w:val="20"/>
          <w:szCs w:val="20"/>
        </w:rPr>
        <w:t>#create propensity score</w:t>
      </w:r>
    </w:p>
    <w:p w14:paraId="3170C305" w14:textId="77777777" w:rsidR="0012049E" w:rsidRPr="0012049E" w:rsidRDefault="0012049E" w:rsidP="0012049E">
      <w:pPr>
        <w:shd w:val="clear" w:color="auto" w:fill="FFFFFF"/>
        <w:rPr>
          <w:rFonts w:ascii="Courier New" w:eastAsia="Times New Roman" w:hAnsi="Courier New" w:cs="Courier New"/>
          <w:color w:val="000000"/>
          <w:sz w:val="20"/>
          <w:szCs w:val="20"/>
        </w:rPr>
      </w:pPr>
      <w:proofErr w:type="spellStart"/>
      <w:r w:rsidRPr="0012049E">
        <w:rPr>
          <w:rFonts w:ascii="Courier New" w:eastAsia="Times New Roman" w:hAnsi="Courier New" w:cs="Courier New"/>
          <w:color w:val="000000"/>
          <w:sz w:val="20"/>
          <w:szCs w:val="20"/>
        </w:rPr>
        <w:t>pscore</w:t>
      </w:r>
      <w:proofErr w:type="spellEnd"/>
      <w:r w:rsidRPr="0012049E">
        <w:rPr>
          <w:rFonts w:ascii="Courier New" w:eastAsia="Times New Roman" w:hAnsi="Courier New" w:cs="Courier New"/>
          <w:b/>
          <w:bCs/>
          <w:color w:val="000080"/>
          <w:sz w:val="20"/>
          <w:szCs w:val="20"/>
        </w:rPr>
        <w:t>&lt;-</w:t>
      </w:r>
      <w:proofErr w:type="spellStart"/>
      <w:r w:rsidRPr="0012049E">
        <w:rPr>
          <w:rFonts w:ascii="Courier New" w:eastAsia="Times New Roman" w:hAnsi="Courier New" w:cs="Courier New"/>
          <w:color w:val="000000"/>
          <w:sz w:val="20"/>
          <w:szCs w:val="20"/>
        </w:rPr>
        <w:t>psmodel</w:t>
      </w:r>
      <w:r w:rsidRPr="0012049E">
        <w:rPr>
          <w:rFonts w:ascii="Courier New" w:eastAsia="Times New Roman" w:hAnsi="Courier New" w:cs="Courier New"/>
          <w:b/>
          <w:bCs/>
          <w:color w:val="000080"/>
          <w:sz w:val="20"/>
          <w:szCs w:val="20"/>
        </w:rPr>
        <w:t>$</w:t>
      </w:r>
      <w:proofErr w:type="gramStart"/>
      <w:r w:rsidRPr="0012049E">
        <w:rPr>
          <w:rFonts w:ascii="Courier New" w:eastAsia="Times New Roman" w:hAnsi="Courier New" w:cs="Courier New"/>
          <w:color w:val="000000"/>
          <w:sz w:val="20"/>
          <w:szCs w:val="20"/>
        </w:rPr>
        <w:t>fitted.values</w:t>
      </w:r>
      <w:proofErr w:type="spellEnd"/>
      <w:proofErr w:type="gramEnd"/>
    </w:p>
    <w:p w14:paraId="4DF6651E" w14:textId="77777777" w:rsidR="0012049E" w:rsidRPr="0012049E" w:rsidRDefault="0012049E" w:rsidP="0012049E">
      <w:pPr>
        <w:shd w:val="clear" w:color="auto" w:fill="FFFFFF"/>
        <w:rPr>
          <w:rFonts w:ascii="Courier New" w:eastAsia="Times New Roman" w:hAnsi="Courier New" w:cs="Courier New"/>
          <w:color w:val="000000"/>
          <w:sz w:val="20"/>
          <w:szCs w:val="20"/>
        </w:rPr>
      </w:pPr>
    </w:p>
    <w:p w14:paraId="009202A0" w14:textId="77777777" w:rsidR="0012049E" w:rsidRPr="0012049E" w:rsidRDefault="0012049E" w:rsidP="0012049E">
      <w:pPr>
        <w:shd w:val="clear" w:color="auto" w:fill="FFFFFF"/>
        <w:rPr>
          <w:rFonts w:ascii="Courier New" w:eastAsia="Times New Roman" w:hAnsi="Courier New" w:cs="Courier New"/>
          <w:color w:val="000000"/>
          <w:sz w:val="20"/>
          <w:szCs w:val="20"/>
        </w:rPr>
      </w:pPr>
      <w:r w:rsidRPr="0012049E">
        <w:rPr>
          <w:rFonts w:ascii="Courier New" w:eastAsia="Times New Roman" w:hAnsi="Courier New" w:cs="Courier New"/>
          <w:color w:val="008000"/>
          <w:sz w:val="20"/>
          <w:szCs w:val="20"/>
        </w:rPr>
        <w:t># Classifying into treatment groups</w:t>
      </w:r>
    </w:p>
    <w:p w14:paraId="7C7B559D" w14:textId="77777777" w:rsidR="0012049E" w:rsidRPr="0012049E" w:rsidRDefault="0012049E" w:rsidP="0012049E">
      <w:pPr>
        <w:shd w:val="clear" w:color="auto" w:fill="FFFFFF"/>
        <w:rPr>
          <w:rFonts w:ascii="Courier New" w:eastAsia="Times New Roman" w:hAnsi="Courier New" w:cs="Courier New"/>
          <w:color w:val="000000"/>
          <w:sz w:val="20"/>
          <w:szCs w:val="20"/>
        </w:rPr>
      </w:pPr>
      <w:proofErr w:type="spellStart"/>
      <w:r w:rsidRPr="0012049E">
        <w:rPr>
          <w:rFonts w:ascii="Courier New" w:eastAsia="Times New Roman" w:hAnsi="Courier New" w:cs="Courier New"/>
          <w:color w:val="000000"/>
          <w:sz w:val="20"/>
          <w:szCs w:val="20"/>
        </w:rPr>
        <w:t>ele_pscore_y</w:t>
      </w:r>
      <w:proofErr w:type="spellEnd"/>
      <w:r w:rsidRPr="0012049E">
        <w:rPr>
          <w:rFonts w:ascii="Courier New" w:eastAsia="Times New Roman" w:hAnsi="Courier New" w:cs="Courier New"/>
          <w:b/>
          <w:bCs/>
          <w:color w:val="000080"/>
          <w:sz w:val="20"/>
          <w:szCs w:val="20"/>
        </w:rPr>
        <w:t>&lt;-</w:t>
      </w:r>
      <w:proofErr w:type="gramStart"/>
      <w:r w:rsidRPr="0012049E">
        <w:rPr>
          <w:rFonts w:ascii="Courier New" w:eastAsia="Times New Roman" w:hAnsi="Courier New" w:cs="Courier New"/>
          <w:color w:val="8000FF"/>
          <w:sz w:val="20"/>
          <w:szCs w:val="20"/>
        </w:rPr>
        <w:t>which</w:t>
      </w:r>
      <w:r w:rsidRPr="0012049E">
        <w:rPr>
          <w:rFonts w:ascii="Courier New" w:eastAsia="Times New Roman" w:hAnsi="Courier New" w:cs="Courier New"/>
          <w:b/>
          <w:bCs/>
          <w:color w:val="000080"/>
          <w:sz w:val="20"/>
          <w:szCs w:val="20"/>
        </w:rPr>
        <w:t>(</w:t>
      </w:r>
      <w:proofErr w:type="gramEnd"/>
      <w:r w:rsidRPr="0012049E">
        <w:rPr>
          <w:rFonts w:ascii="Courier New" w:eastAsia="Times New Roman" w:hAnsi="Courier New" w:cs="Courier New"/>
          <w:color w:val="000000"/>
          <w:sz w:val="20"/>
          <w:szCs w:val="20"/>
        </w:rPr>
        <w:t xml:space="preserve">treatment </w:t>
      </w:r>
      <w:r w:rsidRPr="0012049E">
        <w:rPr>
          <w:rFonts w:ascii="Courier New" w:eastAsia="Times New Roman" w:hAnsi="Courier New" w:cs="Courier New"/>
          <w:color w:val="804000"/>
          <w:sz w:val="20"/>
          <w:szCs w:val="20"/>
        </w:rPr>
        <w:t>%in%</w:t>
      </w:r>
      <w:r w:rsidRPr="0012049E">
        <w:rPr>
          <w:rFonts w:ascii="Courier New" w:eastAsia="Times New Roman" w:hAnsi="Courier New" w:cs="Courier New"/>
          <w:color w:val="000000"/>
          <w:sz w:val="20"/>
          <w:szCs w:val="20"/>
        </w:rPr>
        <w:t xml:space="preserve"> </w:t>
      </w:r>
      <w:r w:rsidRPr="0012049E">
        <w:rPr>
          <w:rFonts w:ascii="Courier New" w:eastAsia="Times New Roman" w:hAnsi="Courier New" w:cs="Courier New"/>
          <w:color w:val="808080"/>
          <w:sz w:val="20"/>
          <w:szCs w:val="20"/>
        </w:rPr>
        <w:t>"1"</w:t>
      </w:r>
      <w:r w:rsidRPr="0012049E">
        <w:rPr>
          <w:rFonts w:ascii="Courier New" w:eastAsia="Times New Roman" w:hAnsi="Courier New" w:cs="Courier New"/>
          <w:b/>
          <w:bCs/>
          <w:color w:val="000080"/>
          <w:sz w:val="20"/>
          <w:szCs w:val="20"/>
        </w:rPr>
        <w:t>)</w:t>
      </w:r>
    </w:p>
    <w:p w14:paraId="22906FA9" w14:textId="77777777" w:rsidR="0012049E" w:rsidRPr="0012049E" w:rsidRDefault="0012049E" w:rsidP="0012049E">
      <w:pPr>
        <w:shd w:val="clear" w:color="auto" w:fill="FFFFFF"/>
        <w:rPr>
          <w:rFonts w:ascii="Courier New" w:eastAsia="Times New Roman" w:hAnsi="Courier New" w:cs="Courier New"/>
          <w:color w:val="000000"/>
          <w:sz w:val="20"/>
          <w:szCs w:val="20"/>
        </w:rPr>
      </w:pPr>
      <w:proofErr w:type="spellStart"/>
      <w:r w:rsidRPr="0012049E">
        <w:rPr>
          <w:rFonts w:ascii="Courier New" w:eastAsia="Times New Roman" w:hAnsi="Courier New" w:cs="Courier New"/>
          <w:color w:val="000000"/>
          <w:sz w:val="20"/>
          <w:szCs w:val="20"/>
        </w:rPr>
        <w:lastRenderedPageBreak/>
        <w:t>ele_pscore_n</w:t>
      </w:r>
      <w:proofErr w:type="spellEnd"/>
      <w:r w:rsidRPr="0012049E">
        <w:rPr>
          <w:rFonts w:ascii="Courier New" w:eastAsia="Times New Roman" w:hAnsi="Courier New" w:cs="Courier New"/>
          <w:b/>
          <w:bCs/>
          <w:color w:val="000080"/>
          <w:sz w:val="20"/>
          <w:szCs w:val="20"/>
        </w:rPr>
        <w:t>&lt;-</w:t>
      </w:r>
      <w:proofErr w:type="gramStart"/>
      <w:r w:rsidRPr="0012049E">
        <w:rPr>
          <w:rFonts w:ascii="Courier New" w:eastAsia="Times New Roman" w:hAnsi="Courier New" w:cs="Courier New"/>
          <w:color w:val="8000FF"/>
          <w:sz w:val="20"/>
          <w:szCs w:val="20"/>
        </w:rPr>
        <w:t>which</w:t>
      </w:r>
      <w:r w:rsidRPr="0012049E">
        <w:rPr>
          <w:rFonts w:ascii="Courier New" w:eastAsia="Times New Roman" w:hAnsi="Courier New" w:cs="Courier New"/>
          <w:b/>
          <w:bCs/>
          <w:color w:val="000080"/>
          <w:sz w:val="20"/>
          <w:szCs w:val="20"/>
        </w:rPr>
        <w:t>(</w:t>
      </w:r>
      <w:proofErr w:type="gramEnd"/>
      <w:r w:rsidRPr="0012049E">
        <w:rPr>
          <w:rFonts w:ascii="Courier New" w:eastAsia="Times New Roman" w:hAnsi="Courier New" w:cs="Courier New"/>
          <w:color w:val="000000"/>
          <w:sz w:val="20"/>
          <w:szCs w:val="20"/>
        </w:rPr>
        <w:t xml:space="preserve">treatment </w:t>
      </w:r>
      <w:r w:rsidRPr="0012049E">
        <w:rPr>
          <w:rFonts w:ascii="Courier New" w:eastAsia="Times New Roman" w:hAnsi="Courier New" w:cs="Courier New"/>
          <w:color w:val="804000"/>
          <w:sz w:val="20"/>
          <w:szCs w:val="20"/>
        </w:rPr>
        <w:t>%in%</w:t>
      </w:r>
      <w:r w:rsidRPr="0012049E">
        <w:rPr>
          <w:rFonts w:ascii="Courier New" w:eastAsia="Times New Roman" w:hAnsi="Courier New" w:cs="Courier New"/>
          <w:color w:val="000000"/>
          <w:sz w:val="20"/>
          <w:szCs w:val="20"/>
        </w:rPr>
        <w:t xml:space="preserve"> </w:t>
      </w:r>
      <w:r w:rsidRPr="0012049E">
        <w:rPr>
          <w:rFonts w:ascii="Courier New" w:eastAsia="Times New Roman" w:hAnsi="Courier New" w:cs="Courier New"/>
          <w:color w:val="808080"/>
          <w:sz w:val="20"/>
          <w:szCs w:val="20"/>
        </w:rPr>
        <w:t>"0"</w:t>
      </w:r>
      <w:r w:rsidRPr="0012049E">
        <w:rPr>
          <w:rFonts w:ascii="Courier New" w:eastAsia="Times New Roman" w:hAnsi="Courier New" w:cs="Courier New"/>
          <w:b/>
          <w:bCs/>
          <w:color w:val="000080"/>
          <w:sz w:val="20"/>
          <w:szCs w:val="20"/>
        </w:rPr>
        <w:t>)</w:t>
      </w:r>
    </w:p>
    <w:p w14:paraId="1A185C92" w14:textId="77777777" w:rsidR="0012049E" w:rsidRPr="0012049E" w:rsidRDefault="0012049E" w:rsidP="0012049E">
      <w:pPr>
        <w:shd w:val="clear" w:color="auto" w:fill="FFFFFF"/>
        <w:rPr>
          <w:rFonts w:ascii="Courier New" w:eastAsia="Times New Roman" w:hAnsi="Courier New" w:cs="Courier New"/>
          <w:color w:val="000000"/>
          <w:sz w:val="20"/>
          <w:szCs w:val="20"/>
        </w:rPr>
      </w:pPr>
      <w:proofErr w:type="spellStart"/>
      <w:r w:rsidRPr="0012049E">
        <w:rPr>
          <w:rFonts w:ascii="Courier New" w:eastAsia="Times New Roman" w:hAnsi="Courier New" w:cs="Courier New"/>
          <w:color w:val="000000"/>
          <w:sz w:val="20"/>
          <w:szCs w:val="20"/>
        </w:rPr>
        <w:t>pscore_y</w:t>
      </w:r>
      <w:proofErr w:type="spellEnd"/>
      <w:r w:rsidRPr="0012049E">
        <w:rPr>
          <w:rFonts w:ascii="Courier New" w:eastAsia="Times New Roman" w:hAnsi="Courier New" w:cs="Courier New"/>
          <w:b/>
          <w:bCs/>
          <w:color w:val="000080"/>
          <w:sz w:val="20"/>
          <w:szCs w:val="20"/>
        </w:rPr>
        <w:t>&lt;-</w:t>
      </w:r>
      <w:proofErr w:type="spellStart"/>
      <w:r w:rsidRPr="0012049E">
        <w:rPr>
          <w:rFonts w:ascii="Courier New" w:eastAsia="Times New Roman" w:hAnsi="Courier New" w:cs="Courier New"/>
          <w:color w:val="000000"/>
          <w:sz w:val="20"/>
          <w:szCs w:val="20"/>
        </w:rPr>
        <w:t>pscore</w:t>
      </w:r>
      <w:proofErr w:type="spellEnd"/>
      <w:r w:rsidRPr="0012049E">
        <w:rPr>
          <w:rFonts w:ascii="Courier New" w:eastAsia="Times New Roman" w:hAnsi="Courier New" w:cs="Courier New"/>
          <w:b/>
          <w:bCs/>
          <w:color w:val="000080"/>
          <w:sz w:val="20"/>
          <w:szCs w:val="20"/>
        </w:rPr>
        <w:t>[</w:t>
      </w:r>
      <w:proofErr w:type="spellStart"/>
      <w:r w:rsidRPr="0012049E">
        <w:rPr>
          <w:rFonts w:ascii="Courier New" w:eastAsia="Times New Roman" w:hAnsi="Courier New" w:cs="Courier New"/>
          <w:color w:val="000000"/>
          <w:sz w:val="20"/>
          <w:szCs w:val="20"/>
        </w:rPr>
        <w:t>ele_pscore_y</w:t>
      </w:r>
      <w:proofErr w:type="spellEnd"/>
      <w:r w:rsidRPr="0012049E">
        <w:rPr>
          <w:rFonts w:ascii="Courier New" w:eastAsia="Times New Roman" w:hAnsi="Courier New" w:cs="Courier New"/>
          <w:b/>
          <w:bCs/>
          <w:color w:val="000080"/>
          <w:sz w:val="20"/>
          <w:szCs w:val="20"/>
        </w:rPr>
        <w:t>]</w:t>
      </w:r>
    </w:p>
    <w:p w14:paraId="33A40D07" w14:textId="77777777" w:rsidR="0012049E" w:rsidRPr="0012049E" w:rsidRDefault="0012049E" w:rsidP="0012049E">
      <w:pPr>
        <w:shd w:val="clear" w:color="auto" w:fill="FFFFFF"/>
        <w:rPr>
          <w:rFonts w:ascii="Courier New" w:eastAsia="Times New Roman" w:hAnsi="Courier New" w:cs="Courier New"/>
          <w:color w:val="000000"/>
          <w:sz w:val="20"/>
          <w:szCs w:val="20"/>
        </w:rPr>
      </w:pPr>
      <w:proofErr w:type="spellStart"/>
      <w:r w:rsidRPr="0012049E">
        <w:rPr>
          <w:rFonts w:ascii="Courier New" w:eastAsia="Times New Roman" w:hAnsi="Courier New" w:cs="Courier New"/>
          <w:color w:val="000000"/>
          <w:sz w:val="20"/>
          <w:szCs w:val="20"/>
        </w:rPr>
        <w:t>pscore_n</w:t>
      </w:r>
      <w:proofErr w:type="spellEnd"/>
      <w:r w:rsidRPr="0012049E">
        <w:rPr>
          <w:rFonts w:ascii="Courier New" w:eastAsia="Times New Roman" w:hAnsi="Courier New" w:cs="Courier New"/>
          <w:b/>
          <w:bCs/>
          <w:color w:val="000080"/>
          <w:sz w:val="20"/>
          <w:szCs w:val="20"/>
        </w:rPr>
        <w:t>&lt;-</w:t>
      </w:r>
      <w:proofErr w:type="spellStart"/>
      <w:r w:rsidRPr="0012049E">
        <w:rPr>
          <w:rFonts w:ascii="Courier New" w:eastAsia="Times New Roman" w:hAnsi="Courier New" w:cs="Courier New"/>
          <w:color w:val="000000"/>
          <w:sz w:val="20"/>
          <w:szCs w:val="20"/>
        </w:rPr>
        <w:t>pscore</w:t>
      </w:r>
      <w:proofErr w:type="spellEnd"/>
      <w:r w:rsidRPr="0012049E">
        <w:rPr>
          <w:rFonts w:ascii="Courier New" w:eastAsia="Times New Roman" w:hAnsi="Courier New" w:cs="Courier New"/>
          <w:b/>
          <w:bCs/>
          <w:color w:val="000080"/>
          <w:sz w:val="20"/>
          <w:szCs w:val="20"/>
        </w:rPr>
        <w:t>[</w:t>
      </w:r>
      <w:proofErr w:type="spellStart"/>
      <w:r w:rsidRPr="0012049E">
        <w:rPr>
          <w:rFonts w:ascii="Courier New" w:eastAsia="Times New Roman" w:hAnsi="Courier New" w:cs="Courier New"/>
          <w:color w:val="000000"/>
          <w:sz w:val="20"/>
          <w:szCs w:val="20"/>
        </w:rPr>
        <w:t>ele_pscore_n</w:t>
      </w:r>
      <w:proofErr w:type="spellEnd"/>
      <w:r w:rsidRPr="0012049E">
        <w:rPr>
          <w:rFonts w:ascii="Courier New" w:eastAsia="Times New Roman" w:hAnsi="Courier New" w:cs="Courier New"/>
          <w:b/>
          <w:bCs/>
          <w:color w:val="000080"/>
          <w:sz w:val="20"/>
          <w:szCs w:val="20"/>
        </w:rPr>
        <w:t>]</w:t>
      </w:r>
    </w:p>
    <w:p w14:paraId="3794A407" w14:textId="77777777" w:rsidR="0012049E" w:rsidRPr="0012049E" w:rsidRDefault="0012049E" w:rsidP="0012049E">
      <w:pPr>
        <w:shd w:val="clear" w:color="auto" w:fill="FFFFFF"/>
        <w:rPr>
          <w:rFonts w:ascii="Courier New" w:eastAsia="Times New Roman" w:hAnsi="Courier New" w:cs="Courier New"/>
          <w:color w:val="000000"/>
          <w:sz w:val="20"/>
          <w:szCs w:val="20"/>
        </w:rPr>
      </w:pPr>
    </w:p>
    <w:p w14:paraId="5C657C41" w14:textId="77777777" w:rsidR="0012049E" w:rsidRPr="0012049E" w:rsidRDefault="0012049E" w:rsidP="0012049E">
      <w:pPr>
        <w:shd w:val="clear" w:color="auto" w:fill="FFFFFF"/>
        <w:rPr>
          <w:rFonts w:ascii="Courier New" w:eastAsia="Times New Roman" w:hAnsi="Courier New" w:cs="Courier New"/>
          <w:color w:val="000000"/>
          <w:sz w:val="20"/>
          <w:szCs w:val="20"/>
        </w:rPr>
      </w:pPr>
      <w:r w:rsidRPr="0012049E">
        <w:rPr>
          <w:rFonts w:ascii="Courier New" w:eastAsia="Times New Roman" w:hAnsi="Courier New" w:cs="Courier New"/>
          <w:color w:val="8000FF"/>
          <w:sz w:val="20"/>
          <w:szCs w:val="20"/>
        </w:rPr>
        <w:t>hist</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8000FF"/>
          <w:sz w:val="20"/>
          <w:szCs w:val="20"/>
        </w:rPr>
        <w:t>c</w:t>
      </w:r>
      <w:r w:rsidRPr="0012049E">
        <w:rPr>
          <w:rFonts w:ascii="Courier New" w:eastAsia="Times New Roman" w:hAnsi="Courier New" w:cs="Courier New"/>
          <w:b/>
          <w:bCs/>
          <w:color w:val="000080"/>
          <w:sz w:val="20"/>
          <w:szCs w:val="20"/>
        </w:rPr>
        <w:t>(</w:t>
      </w:r>
      <w:proofErr w:type="spellStart"/>
      <w:r w:rsidRPr="0012049E">
        <w:rPr>
          <w:rFonts w:ascii="Courier New" w:eastAsia="Times New Roman" w:hAnsi="Courier New" w:cs="Courier New"/>
          <w:color w:val="000000"/>
          <w:sz w:val="20"/>
          <w:szCs w:val="20"/>
        </w:rPr>
        <w:t>pscore_y</w:t>
      </w:r>
      <w:proofErr w:type="spellEnd"/>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 xml:space="preserve">, </w:t>
      </w:r>
      <w:r w:rsidRPr="0012049E">
        <w:rPr>
          <w:rFonts w:ascii="Courier New" w:eastAsia="Times New Roman" w:hAnsi="Courier New" w:cs="Courier New"/>
          <w:color w:val="8000FF"/>
          <w:sz w:val="20"/>
          <w:szCs w:val="20"/>
        </w:rPr>
        <w:t>col</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808080"/>
          <w:sz w:val="20"/>
          <w:szCs w:val="20"/>
        </w:rPr>
        <w:t>'blue</w:t>
      </w:r>
      <w:proofErr w:type="gramStart"/>
      <w:r w:rsidRPr="0012049E">
        <w:rPr>
          <w:rFonts w:ascii="Courier New" w:eastAsia="Times New Roman" w:hAnsi="Courier New" w:cs="Courier New"/>
          <w:color w:val="808080"/>
          <w:sz w:val="20"/>
          <w:szCs w:val="20"/>
        </w:rPr>
        <w:t>'</w:t>
      </w:r>
      <w:r w:rsidRPr="0012049E">
        <w:rPr>
          <w:rFonts w:ascii="Courier New" w:eastAsia="Times New Roman" w:hAnsi="Courier New" w:cs="Courier New"/>
          <w:color w:val="000000"/>
          <w:sz w:val="20"/>
          <w:szCs w:val="20"/>
        </w:rPr>
        <w:t>,</w:t>
      </w:r>
      <w:proofErr w:type="spellStart"/>
      <w:r w:rsidRPr="0012049E">
        <w:rPr>
          <w:rFonts w:ascii="Courier New" w:eastAsia="Times New Roman" w:hAnsi="Courier New" w:cs="Courier New"/>
          <w:color w:val="000000"/>
          <w:sz w:val="20"/>
          <w:szCs w:val="20"/>
        </w:rPr>
        <w:t>nclass</w:t>
      </w:r>
      <w:proofErr w:type="spellEnd"/>
      <w:proofErr w:type="gramEnd"/>
      <w:r w:rsidRPr="0012049E">
        <w:rPr>
          <w:rFonts w:ascii="Courier New" w:eastAsia="Times New Roman" w:hAnsi="Courier New" w:cs="Courier New"/>
          <w:color w:val="000000"/>
          <w:sz w:val="20"/>
          <w:szCs w:val="20"/>
        </w:rPr>
        <w:t xml:space="preserve"> </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 xml:space="preserve"> </w:t>
      </w:r>
      <w:r w:rsidRPr="0012049E">
        <w:rPr>
          <w:rFonts w:ascii="Courier New" w:eastAsia="Times New Roman" w:hAnsi="Courier New" w:cs="Courier New"/>
          <w:color w:val="FF8000"/>
          <w:sz w:val="20"/>
          <w:szCs w:val="20"/>
        </w:rPr>
        <w:t>100</w:t>
      </w:r>
      <w:r w:rsidRPr="0012049E">
        <w:rPr>
          <w:rFonts w:ascii="Courier New" w:eastAsia="Times New Roman" w:hAnsi="Courier New" w:cs="Courier New"/>
          <w:color w:val="000000"/>
          <w:sz w:val="20"/>
          <w:szCs w:val="20"/>
        </w:rPr>
        <w:t>,</w:t>
      </w:r>
      <w:r w:rsidRPr="0012049E">
        <w:rPr>
          <w:rFonts w:ascii="Courier New" w:eastAsia="Times New Roman" w:hAnsi="Courier New" w:cs="Courier New"/>
          <w:color w:val="8000FF"/>
          <w:sz w:val="20"/>
          <w:szCs w:val="20"/>
        </w:rPr>
        <w:t>density</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FF8000"/>
          <w:sz w:val="20"/>
          <w:szCs w:val="20"/>
        </w:rPr>
        <w:t>10</w:t>
      </w:r>
      <w:r w:rsidRPr="0012049E">
        <w:rPr>
          <w:rFonts w:ascii="Courier New" w:eastAsia="Times New Roman" w:hAnsi="Courier New" w:cs="Courier New"/>
          <w:color w:val="000000"/>
          <w:sz w:val="20"/>
          <w:szCs w:val="20"/>
        </w:rPr>
        <w:t>,ylab</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808080"/>
          <w:sz w:val="20"/>
          <w:szCs w:val="20"/>
        </w:rPr>
        <w:t>'Number of values in bin'</w:t>
      </w:r>
      <w:r w:rsidRPr="0012049E">
        <w:rPr>
          <w:rFonts w:ascii="Courier New" w:eastAsia="Times New Roman" w:hAnsi="Courier New" w:cs="Courier New"/>
          <w:color w:val="000000"/>
          <w:sz w:val="20"/>
          <w:szCs w:val="20"/>
        </w:rPr>
        <w:t>,</w:t>
      </w:r>
      <w:proofErr w:type="spellStart"/>
      <w:r w:rsidRPr="0012049E">
        <w:rPr>
          <w:rFonts w:ascii="Courier New" w:eastAsia="Times New Roman" w:hAnsi="Courier New" w:cs="Courier New"/>
          <w:color w:val="000000"/>
          <w:sz w:val="20"/>
          <w:szCs w:val="20"/>
        </w:rPr>
        <w:t>xlab</w:t>
      </w:r>
      <w:proofErr w:type="spellEnd"/>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808080"/>
          <w:sz w:val="20"/>
          <w:szCs w:val="20"/>
        </w:rPr>
        <w:t xml:space="preserve">'Propensity Score </w:t>
      </w:r>
      <w:proofErr w:type="spellStart"/>
      <w:r w:rsidRPr="0012049E">
        <w:rPr>
          <w:rFonts w:ascii="Courier New" w:eastAsia="Times New Roman" w:hAnsi="Courier New" w:cs="Courier New"/>
          <w:color w:val="808080"/>
          <w:sz w:val="20"/>
          <w:szCs w:val="20"/>
        </w:rPr>
        <w:t>Value'</w:t>
      </w:r>
      <w:r w:rsidRPr="0012049E">
        <w:rPr>
          <w:rFonts w:ascii="Courier New" w:eastAsia="Times New Roman" w:hAnsi="Courier New" w:cs="Courier New"/>
          <w:color w:val="000000"/>
          <w:sz w:val="20"/>
          <w:szCs w:val="20"/>
        </w:rPr>
        <w:t>,main</w:t>
      </w:r>
      <w:proofErr w:type="spellEnd"/>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808080"/>
          <w:sz w:val="20"/>
          <w:szCs w:val="20"/>
        </w:rPr>
        <w:t>'Propensity Score Values Conditional on Covariates'</w:t>
      </w:r>
      <w:r w:rsidRPr="0012049E">
        <w:rPr>
          <w:rFonts w:ascii="Courier New" w:eastAsia="Times New Roman" w:hAnsi="Courier New" w:cs="Courier New"/>
          <w:b/>
          <w:bCs/>
          <w:color w:val="000080"/>
          <w:sz w:val="20"/>
          <w:szCs w:val="20"/>
        </w:rPr>
        <w:t>)</w:t>
      </w:r>
    </w:p>
    <w:p w14:paraId="3C5CB00A" w14:textId="77777777" w:rsidR="0012049E" w:rsidRPr="0012049E" w:rsidRDefault="0012049E" w:rsidP="0012049E">
      <w:pPr>
        <w:shd w:val="clear" w:color="auto" w:fill="FFFFFF"/>
        <w:rPr>
          <w:rFonts w:ascii="Courier New" w:eastAsia="Times New Roman" w:hAnsi="Courier New" w:cs="Courier New"/>
          <w:color w:val="000000"/>
          <w:sz w:val="20"/>
          <w:szCs w:val="20"/>
        </w:rPr>
      </w:pPr>
      <w:r w:rsidRPr="0012049E">
        <w:rPr>
          <w:rFonts w:ascii="Courier New" w:eastAsia="Times New Roman" w:hAnsi="Courier New" w:cs="Courier New"/>
          <w:color w:val="8000FF"/>
          <w:sz w:val="20"/>
          <w:szCs w:val="20"/>
        </w:rPr>
        <w:t>hist</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8000FF"/>
          <w:sz w:val="20"/>
          <w:szCs w:val="20"/>
        </w:rPr>
        <w:t>c</w:t>
      </w:r>
      <w:r w:rsidRPr="0012049E">
        <w:rPr>
          <w:rFonts w:ascii="Courier New" w:eastAsia="Times New Roman" w:hAnsi="Courier New" w:cs="Courier New"/>
          <w:b/>
          <w:bCs/>
          <w:color w:val="000080"/>
          <w:sz w:val="20"/>
          <w:szCs w:val="20"/>
        </w:rPr>
        <w:t>(</w:t>
      </w:r>
      <w:proofErr w:type="spellStart"/>
      <w:r w:rsidRPr="0012049E">
        <w:rPr>
          <w:rFonts w:ascii="Courier New" w:eastAsia="Times New Roman" w:hAnsi="Courier New" w:cs="Courier New"/>
          <w:color w:val="000000"/>
          <w:sz w:val="20"/>
          <w:szCs w:val="20"/>
        </w:rPr>
        <w:t>pscore_n</w:t>
      </w:r>
      <w:proofErr w:type="spellEnd"/>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 xml:space="preserve">, </w:t>
      </w:r>
      <w:r w:rsidRPr="0012049E">
        <w:rPr>
          <w:rFonts w:ascii="Courier New" w:eastAsia="Times New Roman" w:hAnsi="Courier New" w:cs="Courier New"/>
          <w:color w:val="8000FF"/>
          <w:sz w:val="20"/>
          <w:szCs w:val="20"/>
        </w:rPr>
        <w:t>col</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808080"/>
          <w:sz w:val="20"/>
          <w:szCs w:val="20"/>
        </w:rPr>
        <w:t>'red'</w:t>
      </w:r>
      <w:r w:rsidRPr="0012049E">
        <w:rPr>
          <w:rFonts w:ascii="Courier New" w:eastAsia="Times New Roman" w:hAnsi="Courier New" w:cs="Courier New"/>
          <w:color w:val="000000"/>
          <w:sz w:val="20"/>
          <w:szCs w:val="20"/>
        </w:rPr>
        <w:t xml:space="preserve">, </w:t>
      </w:r>
      <w:proofErr w:type="spellStart"/>
      <w:r w:rsidRPr="0012049E">
        <w:rPr>
          <w:rFonts w:ascii="Courier New" w:eastAsia="Times New Roman" w:hAnsi="Courier New" w:cs="Courier New"/>
          <w:color w:val="000000"/>
          <w:sz w:val="20"/>
          <w:szCs w:val="20"/>
        </w:rPr>
        <w:t>nclass</w:t>
      </w:r>
      <w:proofErr w:type="spellEnd"/>
      <w:r w:rsidRPr="0012049E">
        <w:rPr>
          <w:rFonts w:ascii="Courier New" w:eastAsia="Times New Roman" w:hAnsi="Courier New" w:cs="Courier New"/>
          <w:b/>
          <w:bCs/>
          <w:color w:val="000080"/>
          <w:sz w:val="20"/>
          <w:szCs w:val="20"/>
        </w:rPr>
        <w:t>=</w:t>
      </w:r>
      <w:proofErr w:type="gramStart"/>
      <w:r w:rsidRPr="0012049E">
        <w:rPr>
          <w:rFonts w:ascii="Courier New" w:eastAsia="Times New Roman" w:hAnsi="Courier New" w:cs="Courier New"/>
          <w:color w:val="FF8000"/>
          <w:sz w:val="20"/>
          <w:szCs w:val="20"/>
        </w:rPr>
        <w:t>100</w:t>
      </w:r>
      <w:r w:rsidRPr="0012049E">
        <w:rPr>
          <w:rFonts w:ascii="Courier New" w:eastAsia="Times New Roman" w:hAnsi="Courier New" w:cs="Courier New"/>
          <w:color w:val="000000"/>
          <w:sz w:val="20"/>
          <w:szCs w:val="20"/>
        </w:rPr>
        <w:t>,</w:t>
      </w:r>
      <w:r w:rsidRPr="0012049E">
        <w:rPr>
          <w:rFonts w:ascii="Courier New" w:eastAsia="Times New Roman" w:hAnsi="Courier New" w:cs="Courier New"/>
          <w:color w:val="8000FF"/>
          <w:sz w:val="20"/>
          <w:szCs w:val="20"/>
        </w:rPr>
        <w:t>density</w:t>
      </w:r>
      <w:proofErr w:type="gramEnd"/>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FF8000"/>
          <w:sz w:val="20"/>
          <w:szCs w:val="20"/>
        </w:rPr>
        <w:t>10</w:t>
      </w:r>
      <w:r w:rsidRPr="0012049E">
        <w:rPr>
          <w:rFonts w:ascii="Courier New" w:eastAsia="Times New Roman" w:hAnsi="Courier New" w:cs="Courier New"/>
          <w:color w:val="000000"/>
          <w:sz w:val="20"/>
          <w:szCs w:val="20"/>
        </w:rPr>
        <w:t>, add</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 xml:space="preserve">T, </w:t>
      </w:r>
      <w:proofErr w:type="spellStart"/>
      <w:r w:rsidRPr="0012049E">
        <w:rPr>
          <w:rFonts w:ascii="Courier New" w:eastAsia="Times New Roman" w:hAnsi="Courier New" w:cs="Courier New"/>
          <w:color w:val="000000"/>
          <w:sz w:val="20"/>
          <w:szCs w:val="20"/>
        </w:rPr>
        <w:t>ylab</w:t>
      </w:r>
      <w:proofErr w:type="spellEnd"/>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808080"/>
          <w:sz w:val="20"/>
          <w:szCs w:val="20"/>
        </w:rPr>
        <w:t xml:space="preserve">'Propensity Score </w:t>
      </w:r>
      <w:proofErr w:type="spellStart"/>
      <w:r w:rsidRPr="0012049E">
        <w:rPr>
          <w:rFonts w:ascii="Courier New" w:eastAsia="Times New Roman" w:hAnsi="Courier New" w:cs="Courier New"/>
          <w:color w:val="808080"/>
          <w:sz w:val="20"/>
          <w:szCs w:val="20"/>
        </w:rPr>
        <w:t>Value'</w:t>
      </w:r>
      <w:r w:rsidRPr="0012049E">
        <w:rPr>
          <w:rFonts w:ascii="Courier New" w:eastAsia="Times New Roman" w:hAnsi="Courier New" w:cs="Courier New"/>
          <w:color w:val="000000"/>
          <w:sz w:val="20"/>
          <w:szCs w:val="20"/>
        </w:rPr>
        <w:t>,main</w:t>
      </w:r>
      <w:proofErr w:type="spellEnd"/>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808080"/>
          <w:sz w:val="20"/>
          <w:szCs w:val="20"/>
        </w:rPr>
        <w:t>'Propensity Score Values Conditional on Covariates'</w:t>
      </w:r>
      <w:r w:rsidRPr="0012049E">
        <w:rPr>
          <w:rFonts w:ascii="Courier New" w:eastAsia="Times New Roman" w:hAnsi="Courier New" w:cs="Courier New"/>
          <w:b/>
          <w:bCs/>
          <w:color w:val="000080"/>
          <w:sz w:val="20"/>
          <w:szCs w:val="20"/>
        </w:rPr>
        <w:t>)</w:t>
      </w:r>
    </w:p>
    <w:p w14:paraId="4ADA5516" w14:textId="77777777" w:rsidR="0012049E" w:rsidRPr="0012049E" w:rsidRDefault="0012049E" w:rsidP="0012049E">
      <w:pPr>
        <w:shd w:val="clear" w:color="auto" w:fill="FFFFFF"/>
        <w:rPr>
          <w:rFonts w:ascii="Courier New" w:eastAsia="Times New Roman" w:hAnsi="Courier New" w:cs="Courier New"/>
          <w:color w:val="000000"/>
          <w:sz w:val="20"/>
          <w:szCs w:val="20"/>
        </w:rPr>
      </w:pPr>
    </w:p>
    <w:p w14:paraId="34FF0496" w14:textId="77777777" w:rsidR="0012049E" w:rsidRPr="0012049E" w:rsidRDefault="0012049E" w:rsidP="0012049E">
      <w:pPr>
        <w:shd w:val="clear" w:color="auto" w:fill="FFFFFF"/>
        <w:rPr>
          <w:rFonts w:ascii="Courier New" w:eastAsia="Times New Roman" w:hAnsi="Courier New" w:cs="Courier New"/>
          <w:color w:val="000000"/>
          <w:sz w:val="20"/>
          <w:szCs w:val="20"/>
        </w:rPr>
      </w:pPr>
      <w:r w:rsidRPr="0012049E">
        <w:rPr>
          <w:rFonts w:ascii="Courier New" w:eastAsia="Times New Roman" w:hAnsi="Courier New" w:cs="Courier New"/>
          <w:color w:val="008000"/>
          <w:sz w:val="20"/>
          <w:szCs w:val="20"/>
        </w:rPr>
        <w:t xml:space="preserve"># Using </w:t>
      </w:r>
      <w:proofErr w:type="gramStart"/>
      <w:r w:rsidRPr="0012049E">
        <w:rPr>
          <w:rFonts w:ascii="Courier New" w:eastAsia="Times New Roman" w:hAnsi="Courier New" w:cs="Courier New"/>
          <w:color w:val="008000"/>
          <w:sz w:val="20"/>
          <w:szCs w:val="20"/>
        </w:rPr>
        <w:t>Match</w:t>
      </w:r>
      <w:proofErr w:type="gramEnd"/>
      <w:r w:rsidRPr="0012049E">
        <w:rPr>
          <w:rFonts w:ascii="Courier New" w:eastAsia="Times New Roman" w:hAnsi="Courier New" w:cs="Courier New"/>
          <w:color w:val="008000"/>
          <w:sz w:val="20"/>
          <w:szCs w:val="20"/>
        </w:rPr>
        <w:t xml:space="preserve"> it ###########################</w:t>
      </w:r>
    </w:p>
    <w:p w14:paraId="365FAEEE" w14:textId="77777777" w:rsidR="0012049E" w:rsidRPr="0012049E" w:rsidRDefault="0012049E" w:rsidP="0012049E">
      <w:pPr>
        <w:shd w:val="clear" w:color="auto" w:fill="FFFFFF"/>
        <w:rPr>
          <w:rFonts w:ascii="Courier New" w:eastAsia="Times New Roman" w:hAnsi="Courier New" w:cs="Courier New"/>
          <w:color w:val="000000"/>
          <w:sz w:val="20"/>
          <w:szCs w:val="20"/>
        </w:rPr>
      </w:pPr>
      <w:proofErr w:type="spellStart"/>
      <w:r w:rsidRPr="0012049E">
        <w:rPr>
          <w:rFonts w:ascii="Courier New" w:eastAsia="Times New Roman" w:hAnsi="Courier New" w:cs="Courier New"/>
          <w:color w:val="000000"/>
          <w:sz w:val="20"/>
          <w:szCs w:val="20"/>
        </w:rPr>
        <w:t>m.out</w:t>
      </w:r>
      <w:proofErr w:type="spellEnd"/>
      <w:r w:rsidRPr="0012049E">
        <w:rPr>
          <w:rFonts w:ascii="Courier New" w:eastAsia="Times New Roman" w:hAnsi="Courier New" w:cs="Courier New"/>
          <w:color w:val="000000"/>
          <w:sz w:val="20"/>
          <w:szCs w:val="20"/>
        </w:rPr>
        <w:t xml:space="preserve"> </w:t>
      </w:r>
      <w:r w:rsidRPr="0012049E">
        <w:rPr>
          <w:rFonts w:ascii="Courier New" w:eastAsia="Times New Roman" w:hAnsi="Courier New" w:cs="Courier New"/>
          <w:b/>
          <w:bCs/>
          <w:color w:val="000080"/>
          <w:sz w:val="20"/>
          <w:szCs w:val="20"/>
        </w:rPr>
        <w:t>&lt;-</w:t>
      </w:r>
      <w:r w:rsidRPr="0012049E">
        <w:rPr>
          <w:rFonts w:ascii="Courier New" w:eastAsia="Times New Roman" w:hAnsi="Courier New" w:cs="Courier New"/>
          <w:color w:val="000000"/>
          <w:sz w:val="20"/>
          <w:szCs w:val="20"/>
        </w:rPr>
        <w:t xml:space="preserve"> matchit</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treatment</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STARTYEAR</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CLROOMS</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CLGOOD</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CLMAJOR</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CLMINOR</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TOILETB</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TOILET_G</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BOOKINLIB</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COMPUTER</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ESTDYEAR</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LOWCLASS</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HIGHCLASS</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PPSTUDENT</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NOINSPECT</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PPTEACHER</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VISITSBRC</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VISITSCRC</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CONTI_R</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CONTI_E</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SCHMNTCGRANT_R</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SCHMNTCGRANT_E</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FUNDS_R</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FUNDS_E</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WORKDAYS_PR</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WORKDAYS_UPR</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WORKDAYS_SEC</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WORKDAYS_HSEC</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C1_OB</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C2_OB</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C3_OB</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C4_OB</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C5_OB</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C6_OB</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C7_OB</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C8_OB</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C1_OG</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C2_OG</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C3_OG</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C4_OG</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C5_OG</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C6_OG</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C7_OG</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C8_OG</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C9_OB</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C10_OB</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C11_OB</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C12_OB</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C9_OG</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C10_OG</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C11_OG</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C12_OG</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FAIL1B</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FAIL2B</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FAIL3B</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FAIL4B</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FAIL5B</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FAIL6B</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FAIL7B</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FAIL8B</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FAIL1G</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FAIL2G</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FAIL3G</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FAIL4G</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FAIL5G</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FAIL6G</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FAIL7G</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FAIL8G</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FAIL9B</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FAIL10B</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FAIL11B</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FAIL12B</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FAIL9G</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FAIL10G</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FAIL11G</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FAIL12G</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C1_CB</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C2_CB</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C3_CB</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C4_CB</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C5_CB</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C6_CB</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C7_CB</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C8_CB</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C1_CG</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C2_CG</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C3_CG</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C4_CG</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C5_CG</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C6_CG</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C7_CG</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C8_CG</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C9_CB</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C10_CB</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C11_CB</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C12_CB</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C9_CG</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C10_CG</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C11_CG</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C12_CG</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C1_TB</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C2_TB</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C3_TB</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C4_TB</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C5_TB</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C6_TB</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C7_TB</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C8_TB</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C1_TG</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C2_TG</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C3_TG</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C4_TG</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C5_TG</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C6_TG</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C7_TG</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C8_TG</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C9_TB</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C10_TB</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C11_TB</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C12_TB</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C9_TG</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C10_TG</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C11_TG</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C12_TG</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C1_TOTB</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C2_TOTB</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C3_TOTB</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C4_TOTB</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C5_TOTB</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C6_TOTB</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C7_TOTB</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C8_TOTB</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C1_TOTG</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C2_TOTG</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C3_TOTG</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C4_TOTG</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C5_TOTG</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C6_TOTG</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C7_TOTG</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C8_TOTG</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APPRB5</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APPRG5</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C9_B</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C9_G</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C10_B</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C10_G</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C11_B</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C11_G</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C12_B</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C12_G</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SENRB5</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SENRG5</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SENRB8</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SENRG8</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APPRB8</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APPRG8,</w:t>
      </w:r>
    </w:p>
    <w:p w14:paraId="0FC6C265" w14:textId="77777777" w:rsidR="0012049E" w:rsidRPr="0012049E" w:rsidRDefault="0012049E" w:rsidP="0012049E">
      <w:pPr>
        <w:shd w:val="clear" w:color="auto" w:fill="FFFFFF"/>
        <w:rPr>
          <w:rFonts w:ascii="Courier New" w:eastAsia="Times New Roman" w:hAnsi="Courier New" w:cs="Courier New"/>
          <w:color w:val="000000"/>
          <w:sz w:val="20"/>
          <w:szCs w:val="20"/>
        </w:rPr>
      </w:pPr>
      <w:r w:rsidRPr="0012049E">
        <w:rPr>
          <w:rFonts w:ascii="Courier New" w:eastAsia="Times New Roman" w:hAnsi="Courier New" w:cs="Courier New"/>
          <w:color w:val="000000"/>
          <w:sz w:val="20"/>
          <w:szCs w:val="20"/>
        </w:rPr>
        <w:t xml:space="preserve">                 </w:t>
      </w:r>
      <w:r w:rsidRPr="0012049E">
        <w:rPr>
          <w:rFonts w:ascii="Courier New" w:eastAsia="Times New Roman" w:hAnsi="Courier New" w:cs="Courier New"/>
          <w:color w:val="8000FF"/>
          <w:sz w:val="20"/>
          <w:szCs w:val="20"/>
        </w:rPr>
        <w:t>data</w:t>
      </w:r>
      <w:r w:rsidRPr="0012049E">
        <w:rPr>
          <w:rFonts w:ascii="Courier New" w:eastAsia="Times New Roman" w:hAnsi="Courier New" w:cs="Courier New"/>
          <w:b/>
          <w:bCs/>
          <w:color w:val="000080"/>
          <w:sz w:val="20"/>
          <w:szCs w:val="20"/>
        </w:rPr>
        <w:t>=</w:t>
      </w:r>
      <w:proofErr w:type="spellStart"/>
      <w:r w:rsidRPr="0012049E">
        <w:rPr>
          <w:rFonts w:ascii="Courier New" w:eastAsia="Times New Roman" w:hAnsi="Courier New" w:cs="Courier New"/>
          <w:color w:val="000000"/>
          <w:sz w:val="20"/>
          <w:szCs w:val="20"/>
        </w:rPr>
        <w:t>cdf</w:t>
      </w:r>
      <w:proofErr w:type="spellEnd"/>
      <w:r w:rsidRPr="0012049E">
        <w:rPr>
          <w:rFonts w:ascii="Courier New" w:eastAsia="Times New Roman" w:hAnsi="Courier New" w:cs="Courier New"/>
          <w:color w:val="000000"/>
          <w:sz w:val="20"/>
          <w:szCs w:val="20"/>
        </w:rPr>
        <w:t xml:space="preserve">, method </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 xml:space="preserve"> </w:t>
      </w:r>
      <w:r w:rsidRPr="0012049E">
        <w:rPr>
          <w:rFonts w:ascii="Courier New" w:eastAsia="Times New Roman" w:hAnsi="Courier New" w:cs="Courier New"/>
          <w:color w:val="808080"/>
          <w:sz w:val="20"/>
          <w:szCs w:val="20"/>
        </w:rPr>
        <w:t>"nearest"</w:t>
      </w:r>
      <w:r w:rsidRPr="0012049E">
        <w:rPr>
          <w:rFonts w:ascii="Courier New" w:eastAsia="Times New Roman" w:hAnsi="Courier New" w:cs="Courier New"/>
          <w:b/>
          <w:bCs/>
          <w:color w:val="000080"/>
          <w:sz w:val="20"/>
          <w:szCs w:val="20"/>
        </w:rPr>
        <w:t>)</w:t>
      </w:r>
    </w:p>
    <w:p w14:paraId="571C5FAD" w14:textId="77777777" w:rsidR="0012049E" w:rsidRPr="0012049E" w:rsidRDefault="0012049E" w:rsidP="0012049E">
      <w:pPr>
        <w:shd w:val="clear" w:color="auto" w:fill="FFFFFF"/>
        <w:rPr>
          <w:rFonts w:ascii="Courier New" w:eastAsia="Times New Roman" w:hAnsi="Courier New" w:cs="Courier New"/>
          <w:color w:val="000000"/>
          <w:sz w:val="20"/>
          <w:szCs w:val="20"/>
        </w:rPr>
      </w:pPr>
    </w:p>
    <w:p w14:paraId="768F5885" w14:textId="77777777" w:rsidR="0012049E" w:rsidRPr="0012049E" w:rsidRDefault="0012049E" w:rsidP="0012049E">
      <w:pPr>
        <w:shd w:val="clear" w:color="auto" w:fill="FFFFFF"/>
        <w:rPr>
          <w:rFonts w:ascii="Courier New" w:eastAsia="Times New Roman" w:hAnsi="Courier New" w:cs="Courier New"/>
          <w:color w:val="000000"/>
          <w:sz w:val="20"/>
          <w:szCs w:val="20"/>
        </w:rPr>
      </w:pPr>
      <w:proofErr w:type="spellStart"/>
      <w:r w:rsidRPr="0012049E">
        <w:rPr>
          <w:rFonts w:ascii="Courier New" w:eastAsia="Times New Roman" w:hAnsi="Courier New" w:cs="Courier New"/>
          <w:color w:val="000000"/>
          <w:sz w:val="20"/>
          <w:szCs w:val="20"/>
        </w:rPr>
        <w:t>z.out</w:t>
      </w:r>
      <w:proofErr w:type="spellEnd"/>
      <w:r w:rsidRPr="0012049E">
        <w:rPr>
          <w:rFonts w:ascii="Courier New" w:eastAsia="Times New Roman" w:hAnsi="Courier New" w:cs="Courier New"/>
          <w:color w:val="000000"/>
          <w:sz w:val="20"/>
          <w:szCs w:val="20"/>
        </w:rPr>
        <w:t xml:space="preserve"> </w:t>
      </w:r>
      <w:r w:rsidRPr="0012049E">
        <w:rPr>
          <w:rFonts w:ascii="Courier New" w:eastAsia="Times New Roman" w:hAnsi="Courier New" w:cs="Courier New"/>
          <w:b/>
          <w:bCs/>
          <w:color w:val="000080"/>
          <w:sz w:val="20"/>
          <w:szCs w:val="20"/>
        </w:rPr>
        <w:t>&lt;-</w:t>
      </w:r>
      <w:r w:rsidRPr="0012049E">
        <w:rPr>
          <w:rFonts w:ascii="Courier New" w:eastAsia="Times New Roman" w:hAnsi="Courier New" w:cs="Courier New"/>
          <w:color w:val="000000"/>
          <w:sz w:val="20"/>
          <w:szCs w:val="20"/>
        </w:rPr>
        <w:t xml:space="preserve"> zelig</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outcome</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STARTYEAR</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CLROOMS</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CLGOOD</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CLMAJOR</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CLMINOR</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TOILETB</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TOILET_G</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BOOKINLIB</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COMPUTER</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ESTDYEAR</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LOWCLASS</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HIGHCLASS</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PPSTUDENT</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NOINSPECT</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PPTEACHER</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VISITSBRC</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VISITSCRC</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CONTI_R</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CONTI_E</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SCHMNTCGRANT_R</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SCHMNTCGRANT_E</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FUNDS_R</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FUNDS_E</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WORKDAYS_PR</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WORKDAYS_UPR</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WORKDAYS_SEC</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WORKDAYS_HSEC</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C1_OB</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C2_OB</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C3_OB</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C4_OB</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C5_OB</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C6_OB</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C7_OB</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C8_OB</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C1_OG</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C2_OG</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C3_OG</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C4_OG</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C5_OG</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C6_OG</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C7_OG</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C8_OG</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C9_OB</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C10_OB</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C11_OB</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C12_OB</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C9_OG</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C10_OG</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C11_OG</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C12_OG</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FAIL1B</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FAIL2B</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FAIL3B</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FAIL4B</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FAIL5B</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FAIL6B</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FAIL7B</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FAIL8B</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FAIL1G</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FAIL2G</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FAIL3G</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FAIL4G</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FAIL5G</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FAIL6G</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FAIL7G</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FAIL8G</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FAIL9B</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FAIL10B</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FAIL11B</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FAIL12B</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FAIL9G</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FAIL10G</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FAIL11G</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FAIL12G</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C1_CB</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C2_CB</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C3_CB</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C4_CB</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C5_CB</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C6_CB</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C7_CB</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C8_CB</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C1_CG</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C2_CG</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C3_CG</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C4_CG</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C5_CG</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C6_CG</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C7_CG</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C8_CG</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C9_CB</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C10_CB</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C11_CB</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C12_CB</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C9_CG</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C10_CG</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C11_CG</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C12_CG</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C1_TB</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C2_TB</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C3_TB</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C4_TB</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C5_TB</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C6_TB</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C7_TB</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C8_TB</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C1_TG</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C2_TG</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C3_TG</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C4_TG</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C5_TG</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C6_TG</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C7_TG</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C8_TG</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C9_TB</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C10_TB</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C11_TB</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C12_TB</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C9_TG</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C10_TG</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C11_TG</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C12_TG</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C1_TOTB</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C2_TOTB</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C3_TOTB</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C4_TOTB</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C5_TOTB</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C6_TOTB</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C7_TOTB</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C8_TOTB</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C1_TOTG</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C2_TOTG</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C3_TOTG</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C4_TOTG</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C5_TOTG</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C6_TOTG</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C7_TOTG</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C8_TOTG</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APPRB5</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APPRG5</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C9_B</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C9_G</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C10_B</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C10_G</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C11_B</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C11_G</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C12_B</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C12_G</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SENRB5</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SENRG5</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SENRB8</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SENRG8</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APPRB8</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APPRG8,</w:t>
      </w:r>
    </w:p>
    <w:p w14:paraId="7443DD00" w14:textId="77777777" w:rsidR="0012049E" w:rsidRPr="0012049E" w:rsidRDefault="0012049E" w:rsidP="0012049E">
      <w:pPr>
        <w:shd w:val="clear" w:color="auto" w:fill="FFFFFF"/>
        <w:rPr>
          <w:rFonts w:ascii="Courier New" w:eastAsia="Times New Roman" w:hAnsi="Courier New" w:cs="Courier New"/>
          <w:color w:val="000000"/>
          <w:sz w:val="20"/>
          <w:szCs w:val="20"/>
        </w:rPr>
      </w:pPr>
      <w:r w:rsidRPr="0012049E">
        <w:rPr>
          <w:rFonts w:ascii="Courier New" w:eastAsia="Times New Roman" w:hAnsi="Courier New" w:cs="Courier New"/>
          <w:color w:val="000000"/>
          <w:sz w:val="20"/>
          <w:szCs w:val="20"/>
        </w:rPr>
        <w:t xml:space="preserve">               </w:t>
      </w:r>
      <w:r w:rsidRPr="0012049E">
        <w:rPr>
          <w:rFonts w:ascii="Courier New" w:eastAsia="Times New Roman" w:hAnsi="Courier New" w:cs="Courier New"/>
          <w:color w:val="8000FF"/>
          <w:sz w:val="20"/>
          <w:szCs w:val="20"/>
        </w:rPr>
        <w:t>data</w:t>
      </w:r>
      <w:r w:rsidRPr="0012049E">
        <w:rPr>
          <w:rFonts w:ascii="Courier New" w:eastAsia="Times New Roman" w:hAnsi="Courier New" w:cs="Courier New"/>
          <w:color w:val="000000"/>
          <w:sz w:val="20"/>
          <w:szCs w:val="20"/>
        </w:rPr>
        <w:t xml:space="preserve"> </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 xml:space="preserve"> </w:t>
      </w:r>
      <w:proofErr w:type="spellStart"/>
      <w:r w:rsidRPr="0012049E">
        <w:rPr>
          <w:rFonts w:ascii="Courier New" w:eastAsia="Times New Roman" w:hAnsi="Courier New" w:cs="Courier New"/>
          <w:color w:val="000000"/>
          <w:sz w:val="20"/>
          <w:szCs w:val="20"/>
        </w:rPr>
        <w:t>match.data</w:t>
      </w:r>
      <w:proofErr w:type="spellEnd"/>
      <w:r w:rsidRPr="0012049E">
        <w:rPr>
          <w:rFonts w:ascii="Courier New" w:eastAsia="Times New Roman" w:hAnsi="Courier New" w:cs="Courier New"/>
          <w:b/>
          <w:bCs/>
          <w:color w:val="000080"/>
          <w:sz w:val="20"/>
          <w:szCs w:val="20"/>
        </w:rPr>
        <w:t>(</w:t>
      </w:r>
      <w:proofErr w:type="spellStart"/>
      <w:r w:rsidRPr="0012049E">
        <w:rPr>
          <w:rFonts w:ascii="Courier New" w:eastAsia="Times New Roman" w:hAnsi="Courier New" w:cs="Courier New"/>
          <w:color w:val="000000"/>
          <w:sz w:val="20"/>
          <w:szCs w:val="20"/>
        </w:rPr>
        <w:t>m.out</w:t>
      </w:r>
      <w:proofErr w:type="spellEnd"/>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 xml:space="preserve">, </w:t>
      </w:r>
    </w:p>
    <w:p w14:paraId="6A823E69" w14:textId="77777777" w:rsidR="0012049E" w:rsidRPr="0012049E" w:rsidRDefault="0012049E" w:rsidP="0012049E">
      <w:pPr>
        <w:shd w:val="clear" w:color="auto" w:fill="FFFFFF"/>
        <w:rPr>
          <w:rFonts w:ascii="Courier New" w:eastAsia="Times New Roman" w:hAnsi="Courier New" w:cs="Courier New"/>
          <w:color w:val="000000"/>
          <w:sz w:val="20"/>
          <w:szCs w:val="20"/>
        </w:rPr>
      </w:pPr>
      <w:r w:rsidRPr="0012049E">
        <w:rPr>
          <w:rFonts w:ascii="Courier New" w:eastAsia="Times New Roman" w:hAnsi="Courier New" w:cs="Courier New"/>
          <w:color w:val="000000"/>
          <w:sz w:val="20"/>
          <w:szCs w:val="20"/>
        </w:rPr>
        <w:t xml:space="preserve">               model </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 xml:space="preserve"> </w:t>
      </w:r>
      <w:r w:rsidRPr="0012049E">
        <w:rPr>
          <w:rFonts w:ascii="Courier New" w:eastAsia="Times New Roman" w:hAnsi="Courier New" w:cs="Courier New"/>
          <w:color w:val="808080"/>
          <w:sz w:val="20"/>
          <w:szCs w:val="20"/>
        </w:rPr>
        <w:t>"ls"</w:t>
      </w:r>
      <w:r w:rsidRPr="0012049E">
        <w:rPr>
          <w:rFonts w:ascii="Courier New" w:eastAsia="Times New Roman" w:hAnsi="Courier New" w:cs="Courier New"/>
          <w:b/>
          <w:bCs/>
          <w:color w:val="000080"/>
          <w:sz w:val="20"/>
          <w:szCs w:val="20"/>
        </w:rPr>
        <w:t>)</w:t>
      </w:r>
    </w:p>
    <w:p w14:paraId="21A13443" w14:textId="77777777" w:rsidR="0012049E" w:rsidRPr="0012049E" w:rsidRDefault="0012049E" w:rsidP="0012049E">
      <w:pPr>
        <w:shd w:val="clear" w:color="auto" w:fill="FFFFFF"/>
        <w:rPr>
          <w:rFonts w:ascii="Courier New" w:eastAsia="Times New Roman" w:hAnsi="Courier New" w:cs="Courier New"/>
          <w:color w:val="000000"/>
          <w:sz w:val="20"/>
          <w:szCs w:val="20"/>
        </w:rPr>
      </w:pPr>
      <w:r w:rsidRPr="0012049E">
        <w:rPr>
          <w:rFonts w:ascii="Courier New" w:eastAsia="Times New Roman" w:hAnsi="Courier New" w:cs="Courier New"/>
          <w:color w:val="008000"/>
          <w:sz w:val="20"/>
          <w:szCs w:val="20"/>
        </w:rPr>
        <w:t>######################</w:t>
      </w:r>
    </w:p>
    <w:p w14:paraId="405EBA51" w14:textId="77777777" w:rsidR="0012049E" w:rsidRPr="0012049E" w:rsidRDefault="0012049E" w:rsidP="0012049E">
      <w:pPr>
        <w:shd w:val="clear" w:color="auto" w:fill="FFFFFF"/>
        <w:rPr>
          <w:rFonts w:ascii="Courier New" w:eastAsia="Times New Roman" w:hAnsi="Courier New" w:cs="Courier New"/>
          <w:color w:val="000000"/>
          <w:sz w:val="20"/>
          <w:szCs w:val="20"/>
        </w:rPr>
      </w:pPr>
      <w:r w:rsidRPr="0012049E">
        <w:rPr>
          <w:rFonts w:ascii="Courier New" w:eastAsia="Times New Roman" w:hAnsi="Courier New" w:cs="Courier New"/>
          <w:color w:val="000000"/>
          <w:sz w:val="20"/>
          <w:szCs w:val="20"/>
        </w:rPr>
        <w:t xml:space="preserve">m.data1 </w:t>
      </w:r>
      <w:r w:rsidRPr="0012049E">
        <w:rPr>
          <w:rFonts w:ascii="Courier New" w:eastAsia="Times New Roman" w:hAnsi="Courier New" w:cs="Courier New"/>
          <w:b/>
          <w:bCs/>
          <w:color w:val="000080"/>
          <w:sz w:val="20"/>
          <w:szCs w:val="20"/>
        </w:rPr>
        <w:t>&lt;-</w:t>
      </w:r>
      <w:r w:rsidRPr="0012049E">
        <w:rPr>
          <w:rFonts w:ascii="Courier New" w:eastAsia="Times New Roman" w:hAnsi="Courier New" w:cs="Courier New"/>
          <w:color w:val="000000"/>
          <w:sz w:val="20"/>
          <w:szCs w:val="20"/>
        </w:rPr>
        <w:t xml:space="preserve"> </w:t>
      </w:r>
      <w:proofErr w:type="spellStart"/>
      <w:r w:rsidRPr="0012049E">
        <w:rPr>
          <w:rFonts w:ascii="Courier New" w:eastAsia="Times New Roman" w:hAnsi="Courier New" w:cs="Courier New"/>
          <w:color w:val="000000"/>
          <w:sz w:val="20"/>
          <w:szCs w:val="20"/>
        </w:rPr>
        <w:t>match.</w:t>
      </w:r>
      <w:proofErr w:type="gramStart"/>
      <w:r w:rsidRPr="0012049E">
        <w:rPr>
          <w:rFonts w:ascii="Courier New" w:eastAsia="Times New Roman" w:hAnsi="Courier New" w:cs="Courier New"/>
          <w:color w:val="000000"/>
          <w:sz w:val="20"/>
          <w:szCs w:val="20"/>
        </w:rPr>
        <w:t>data</w:t>
      </w:r>
      <w:proofErr w:type="spellEnd"/>
      <w:r w:rsidRPr="0012049E">
        <w:rPr>
          <w:rFonts w:ascii="Courier New" w:eastAsia="Times New Roman" w:hAnsi="Courier New" w:cs="Courier New"/>
          <w:b/>
          <w:bCs/>
          <w:color w:val="000080"/>
          <w:sz w:val="20"/>
          <w:szCs w:val="20"/>
        </w:rPr>
        <w:t>(</w:t>
      </w:r>
      <w:proofErr w:type="spellStart"/>
      <w:proofErr w:type="gramEnd"/>
      <w:r w:rsidRPr="0012049E">
        <w:rPr>
          <w:rFonts w:ascii="Courier New" w:eastAsia="Times New Roman" w:hAnsi="Courier New" w:cs="Courier New"/>
          <w:color w:val="000000"/>
          <w:sz w:val="20"/>
          <w:szCs w:val="20"/>
        </w:rPr>
        <w:t>m.out,distance</w:t>
      </w:r>
      <w:proofErr w:type="spellEnd"/>
      <w:r w:rsidRPr="0012049E">
        <w:rPr>
          <w:rFonts w:ascii="Courier New" w:eastAsia="Times New Roman" w:hAnsi="Courier New" w:cs="Courier New"/>
          <w:color w:val="000000"/>
          <w:sz w:val="20"/>
          <w:szCs w:val="20"/>
        </w:rPr>
        <w:t xml:space="preserve"> </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808080"/>
          <w:sz w:val="20"/>
          <w:szCs w:val="20"/>
        </w:rPr>
        <w:t>"</w:t>
      </w:r>
      <w:proofErr w:type="spellStart"/>
      <w:r w:rsidRPr="0012049E">
        <w:rPr>
          <w:rFonts w:ascii="Courier New" w:eastAsia="Times New Roman" w:hAnsi="Courier New" w:cs="Courier New"/>
          <w:color w:val="808080"/>
          <w:sz w:val="20"/>
          <w:szCs w:val="20"/>
        </w:rPr>
        <w:t>pscore</w:t>
      </w:r>
      <w:proofErr w:type="spellEnd"/>
      <w:r w:rsidRPr="0012049E">
        <w:rPr>
          <w:rFonts w:ascii="Courier New" w:eastAsia="Times New Roman" w:hAnsi="Courier New" w:cs="Courier New"/>
          <w:color w:val="808080"/>
          <w:sz w:val="20"/>
          <w:szCs w:val="20"/>
        </w:rPr>
        <w:t>"</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 xml:space="preserve"> </w:t>
      </w:r>
      <w:r w:rsidRPr="0012049E">
        <w:rPr>
          <w:rFonts w:ascii="Courier New" w:eastAsia="Times New Roman" w:hAnsi="Courier New" w:cs="Courier New"/>
          <w:color w:val="008000"/>
          <w:sz w:val="20"/>
          <w:szCs w:val="20"/>
        </w:rPr>
        <w:t xml:space="preserve"># create </w:t>
      </w:r>
      <w:proofErr w:type="spellStart"/>
      <w:r w:rsidRPr="0012049E">
        <w:rPr>
          <w:rFonts w:ascii="Courier New" w:eastAsia="Times New Roman" w:hAnsi="Courier New" w:cs="Courier New"/>
          <w:color w:val="008000"/>
          <w:sz w:val="20"/>
          <w:szCs w:val="20"/>
        </w:rPr>
        <w:t>ps</w:t>
      </w:r>
      <w:proofErr w:type="spellEnd"/>
      <w:r w:rsidRPr="0012049E">
        <w:rPr>
          <w:rFonts w:ascii="Courier New" w:eastAsia="Times New Roman" w:hAnsi="Courier New" w:cs="Courier New"/>
          <w:color w:val="008000"/>
          <w:sz w:val="20"/>
          <w:szCs w:val="20"/>
        </w:rPr>
        <w:t xml:space="preserve"> matched data set from previous output</w:t>
      </w:r>
    </w:p>
    <w:p w14:paraId="0D1E9650" w14:textId="77777777" w:rsidR="0012049E" w:rsidRPr="0012049E" w:rsidRDefault="0012049E" w:rsidP="0012049E">
      <w:pPr>
        <w:shd w:val="clear" w:color="auto" w:fill="FFFFFF"/>
        <w:rPr>
          <w:rFonts w:ascii="Courier New" w:eastAsia="Times New Roman" w:hAnsi="Courier New" w:cs="Courier New"/>
          <w:color w:val="000000"/>
          <w:sz w:val="20"/>
          <w:szCs w:val="20"/>
        </w:rPr>
      </w:pPr>
      <w:r w:rsidRPr="0012049E">
        <w:rPr>
          <w:rFonts w:ascii="Courier New" w:eastAsia="Times New Roman" w:hAnsi="Courier New" w:cs="Courier New"/>
          <w:color w:val="8000FF"/>
          <w:sz w:val="20"/>
          <w:szCs w:val="20"/>
        </w:rPr>
        <w:t>hist</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m.data1</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pscore</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 xml:space="preserve"> </w:t>
      </w:r>
      <w:r w:rsidRPr="0012049E">
        <w:rPr>
          <w:rFonts w:ascii="Courier New" w:eastAsia="Times New Roman" w:hAnsi="Courier New" w:cs="Courier New"/>
          <w:color w:val="008000"/>
          <w:sz w:val="20"/>
          <w:szCs w:val="20"/>
        </w:rPr>
        <w:t xml:space="preserve"># distribution of </w:t>
      </w:r>
      <w:proofErr w:type="spellStart"/>
      <w:r w:rsidRPr="0012049E">
        <w:rPr>
          <w:rFonts w:ascii="Courier New" w:eastAsia="Times New Roman" w:hAnsi="Courier New" w:cs="Courier New"/>
          <w:color w:val="008000"/>
          <w:sz w:val="20"/>
          <w:szCs w:val="20"/>
        </w:rPr>
        <w:t>propenisty</w:t>
      </w:r>
      <w:proofErr w:type="spellEnd"/>
      <w:r w:rsidRPr="0012049E">
        <w:rPr>
          <w:rFonts w:ascii="Courier New" w:eastAsia="Times New Roman" w:hAnsi="Courier New" w:cs="Courier New"/>
          <w:color w:val="008000"/>
          <w:sz w:val="20"/>
          <w:szCs w:val="20"/>
        </w:rPr>
        <w:t xml:space="preserve"> scores</w:t>
      </w:r>
    </w:p>
    <w:p w14:paraId="69792937" w14:textId="77777777" w:rsidR="0012049E" w:rsidRPr="0012049E" w:rsidRDefault="0012049E" w:rsidP="0012049E">
      <w:pPr>
        <w:shd w:val="clear" w:color="auto" w:fill="FFFFFF"/>
        <w:rPr>
          <w:rFonts w:ascii="Courier New" w:eastAsia="Times New Roman" w:hAnsi="Courier New" w:cs="Courier New"/>
          <w:color w:val="000000"/>
          <w:sz w:val="20"/>
          <w:szCs w:val="20"/>
        </w:rPr>
      </w:pPr>
      <w:r w:rsidRPr="0012049E">
        <w:rPr>
          <w:rFonts w:ascii="Courier New" w:eastAsia="Times New Roman" w:hAnsi="Courier New" w:cs="Courier New"/>
          <w:color w:val="8000FF"/>
          <w:sz w:val="20"/>
          <w:szCs w:val="20"/>
        </w:rPr>
        <w:t>summary</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m.data1</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pscore</w:t>
      </w:r>
      <w:r w:rsidRPr="0012049E">
        <w:rPr>
          <w:rFonts w:ascii="Courier New" w:eastAsia="Times New Roman" w:hAnsi="Courier New" w:cs="Courier New"/>
          <w:b/>
          <w:bCs/>
          <w:color w:val="000080"/>
          <w:sz w:val="20"/>
          <w:szCs w:val="20"/>
        </w:rPr>
        <w:t>)</w:t>
      </w:r>
    </w:p>
    <w:p w14:paraId="682F1EFC" w14:textId="77777777" w:rsidR="0012049E" w:rsidRPr="0012049E" w:rsidRDefault="0012049E" w:rsidP="0012049E">
      <w:pPr>
        <w:shd w:val="clear" w:color="auto" w:fill="FFFFFF"/>
        <w:rPr>
          <w:rFonts w:ascii="Courier New" w:eastAsia="Times New Roman" w:hAnsi="Courier New" w:cs="Courier New"/>
          <w:color w:val="000000"/>
          <w:sz w:val="20"/>
          <w:szCs w:val="20"/>
        </w:rPr>
      </w:pPr>
      <w:r w:rsidRPr="0012049E">
        <w:rPr>
          <w:rFonts w:ascii="Courier New" w:eastAsia="Times New Roman" w:hAnsi="Courier New" w:cs="Courier New"/>
          <w:color w:val="000000"/>
          <w:sz w:val="20"/>
          <w:szCs w:val="20"/>
        </w:rPr>
        <w:t>t.test</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m.data1</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outcome</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m.data1</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treatment</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FF8000"/>
          <w:sz w:val="20"/>
          <w:szCs w:val="20"/>
        </w:rPr>
        <w:t>1</w:t>
      </w:r>
      <w:proofErr w:type="gramStart"/>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,m</w:t>
      </w:r>
      <w:proofErr w:type="gramEnd"/>
      <w:r w:rsidRPr="0012049E">
        <w:rPr>
          <w:rFonts w:ascii="Courier New" w:eastAsia="Times New Roman" w:hAnsi="Courier New" w:cs="Courier New"/>
          <w:color w:val="000000"/>
          <w:sz w:val="20"/>
          <w:szCs w:val="20"/>
        </w:rPr>
        <w:t>.data1</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outcome</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m.data1</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treatment</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FF8000"/>
          <w:sz w:val="20"/>
          <w:szCs w:val="20"/>
        </w:rPr>
        <w:t>0</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,paired</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b/>
          <w:bCs/>
          <w:color w:val="0000FF"/>
          <w:sz w:val="20"/>
          <w:szCs w:val="20"/>
        </w:rPr>
        <w:t>TRUE</w:t>
      </w:r>
      <w:r w:rsidRPr="0012049E">
        <w:rPr>
          <w:rFonts w:ascii="Courier New" w:eastAsia="Times New Roman" w:hAnsi="Courier New" w:cs="Courier New"/>
          <w:b/>
          <w:bCs/>
          <w:color w:val="000080"/>
          <w:sz w:val="20"/>
          <w:szCs w:val="20"/>
        </w:rPr>
        <w:t>)</w:t>
      </w:r>
    </w:p>
    <w:p w14:paraId="72C49AFC" w14:textId="77777777" w:rsidR="0012049E" w:rsidRPr="0012049E" w:rsidRDefault="0012049E" w:rsidP="0012049E">
      <w:pPr>
        <w:shd w:val="clear" w:color="auto" w:fill="FFFFFF"/>
        <w:rPr>
          <w:rFonts w:ascii="Courier New" w:eastAsia="Times New Roman" w:hAnsi="Courier New" w:cs="Courier New"/>
          <w:color w:val="000000"/>
          <w:sz w:val="20"/>
          <w:szCs w:val="20"/>
        </w:rPr>
      </w:pPr>
      <w:r w:rsidRPr="0012049E">
        <w:rPr>
          <w:rFonts w:ascii="Courier New" w:eastAsia="Times New Roman" w:hAnsi="Courier New" w:cs="Courier New"/>
          <w:color w:val="008000"/>
          <w:sz w:val="20"/>
          <w:szCs w:val="20"/>
        </w:rPr>
        <w:t>#</w:t>
      </w:r>
      <w:proofErr w:type="gramStart"/>
      <w:r w:rsidRPr="0012049E">
        <w:rPr>
          <w:rFonts w:ascii="Courier New" w:eastAsia="Times New Roman" w:hAnsi="Courier New" w:cs="Courier New"/>
          <w:color w:val="008000"/>
          <w:sz w:val="20"/>
          <w:szCs w:val="20"/>
        </w:rPr>
        <w:t>summary(</w:t>
      </w:r>
      <w:proofErr w:type="spellStart"/>
      <w:proofErr w:type="gramEnd"/>
      <w:r w:rsidRPr="0012049E">
        <w:rPr>
          <w:rFonts w:ascii="Courier New" w:eastAsia="Times New Roman" w:hAnsi="Courier New" w:cs="Courier New"/>
          <w:color w:val="008000"/>
          <w:sz w:val="20"/>
          <w:szCs w:val="20"/>
        </w:rPr>
        <w:t>m.out</w:t>
      </w:r>
      <w:proofErr w:type="spellEnd"/>
      <w:r w:rsidRPr="0012049E">
        <w:rPr>
          <w:rFonts w:ascii="Courier New" w:eastAsia="Times New Roman" w:hAnsi="Courier New" w:cs="Courier New"/>
          <w:color w:val="008000"/>
          <w:sz w:val="20"/>
          <w:szCs w:val="20"/>
        </w:rPr>
        <w:t>, covariates=T)</w:t>
      </w:r>
    </w:p>
    <w:p w14:paraId="7B7AB5E5" w14:textId="77777777" w:rsidR="0012049E" w:rsidRPr="0012049E" w:rsidRDefault="0012049E" w:rsidP="0012049E">
      <w:pPr>
        <w:shd w:val="clear" w:color="auto" w:fill="FFFFFF"/>
        <w:rPr>
          <w:rFonts w:ascii="Courier New" w:eastAsia="Times New Roman" w:hAnsi="Courier New" w:cs="Courier New"/>
          <w:color w:val="000000"/>
          <w:sz w:val="20"/>
          <w:szCs w:val="20"/>
        </w:rPr>
      </w:pPr>
    </w:p>
    <w:p w14:paraId="2DA1183D" w14:textId="77777777" w:rsidR="0012049E" w:rsidRPr="0012049E" w:rsidRDefault="0012049E" w:rsidP="0012049E">
      <w:pPr>
        <w:shd w:val="clear" w:color="auto" w:fill="FFFFFF"/>
        <w:rPr>
          <w:rFonts w:ascii="Courier New" w:eastAsia="Times New Roman" w:hAnsi="Courier New" w:cs="Courier New"/>
          <w:color w:val="000000"/>
          <w:sz w:val="20"/>
          <w:szCs w:val="20"/>
        </w:rPr>
      </w:pPr>
      <w:proofErr w:type="spellStart"/>
      <w:proofErr w:type="gramStart"/>
      <w:r w:rsidRPr="0012049E">
        <w:rPr>
          <w:rFonts w:ascii="Courier New" w:eastAsia="Times New Roman" w:hAnsi="Courier New" w:cs="Courier New"/>
          <w:color w:val="000000"/>
          <w:sz w:val="20"/>
          <w:szCs w:val="20"/>
        </w:rPr>
        <w:t>att</w:t>
      </w:r>
      <w:proofErr w:type="spellEnd"/>
      <w:r w:rsidRPr="0012049E">
        <w:rPr>
          <w:rFonts w:ascii="Courier New" w:eastAsia="Times New Roman" w:hAnsi="Courier New" w:cs="Courier New"/>
          <w:b/>
          <w:bCs/>
          <w:color w:val="000080"/>
          <w:sz w:val="20"/>
          <w:szCs w:val="20"/>
        </w:rPr>
        <w:t>(</w:t>
      </w:r>
      <w:proofErr w:type="gramEnd"/>
      <w:r w:rsidRPr="0012049E">
        <w:rPr>
          <w:rFonts w:ascii="Courier New" w:eastAsia="Times New Roman" w:hAnsi="Courier New" w:cs="Courier New"/>
          <w:color w:val="000000"/>
          <w:sz w:val="20"/>
          <w:szCs w:val="20"/>
        </w:rPr>
        <w:t xml:space="preserve">obj </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 xml:space="preserve"> </w:t>
      </w:r>
      <w:proofErr w:type="spellStart"/>
      <w:r w:rsidRPr="0012049E">
        <w:rPr>
          <w:rFonts w:ascii="Courier New" w:eastAsia="Times New Roman" w:hAnsi="Courier New" w:cs="Courier New"/>
          <w:color w:val="000000"/>
          <w:sz w:val="20"/>
          <w:szCs w:val="20"/>
        </w:rPr>
        <w:t>m.out</w:t>
      </w:r>
      <w:proofErr w:type="spellEnd"/>
      <w:r w:rsidRPr="0012049E">
        <w:rPr>
          <w:rFonts w:ascii="Courier New" w:eastAsia="Times New Roman" w:hAnsi="Courier New" w:cs="Courier New"/>
          <w:color w:val="000000"/>
          <w:sz w:val="20"/>
          <w:szCs w:val="20"/>
        </w:rPr>
        <w:t xml:space="preserve">, Y </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 xml:space="preserve"> </w:t>
      </w:r>
      <w:proofErr w:type="spellStart"/>
      <w:r w:rsidRPr="0012049E">
        <w:rPr>
          <w:rFonts w:ascii="Courier New" w:eastAsia="Times New Roman" w:hAnsi="Courier New" w:cs="Courier New"/>
          <w:color w:val="000000"/>
          <w:sz w:val="20"/>
          <w:szCs w:val="20"/>
        </w:rPr>
        <w:t>cdf</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outcome</w:t>
      </w:r>
      <w:proofErr w:type="spellEnd"/>
      <w:r w:rsidRPr="0012049E">
        <w:rPr>
          <w:rFonts w:ascii="Courier New" w:eastAsia="Times New Roman" w:hAnsi="Courier New" w:cs="Courier New"/>
          <w:b/>
          <w:bCs/>
          <w:color w:val="000080"/>
          <w:sz w:val="20"/>
          <w:szCs w:val="20"/>
        </w:rPr>
        <w:t>)</w:t>
      </w:r>
    </w:p>
    <w:p w14:paraId="182BB45A" w14:textId="77777777" w:rsidR="0012049E" w:rsidRPr="0012049E" w:rsidRDefault="0012049E" w:rsidP="0012049E">
      <w:pPr>
        <w:shd w:val="clear" w:color="auto" w:fill="FFFFFF"/>
        <w:rPr>
          <w:rFonts w:ascii="Courier New" w:eastAsia="Times New Roman" w:hAnsi="Courier New" w:cs="Courier New"/>
          <w:color w:val="000000"/>
          <w:sz w:val="20"/>
          <w:szCs w:val="20"/>
        </w:rPr>
      </w:pPr>
      <w:r w:rsidRPr="0012049E">
        <w:rPr>
          <w:rFonts w:ascii="Courier New" w:eastAsia="Times New Roman" w:hAnsi="Courier New" w:cs="Courier New"/>
          <w:color w:val="008000"/>
          <w:sz w:val="20"/>
          <w:szCs w:val="20"/>
        </w:rPr>
        <w:t>#</w:t>
      </w:r>
      <w:proofErr w:type="spellStart"/>
      <w:r w:rsidRPr="0012049E">
        <w:rPr>
          <w:rFonts w:ascii="Courier New" w:eastAsia="Times New Roman" w:hAnsi="Courier New" w:cs="Courier New"/>
          <w:color w:val="008000"/>
          <w:sz w:val="20"/>
          <w:szCs w:val="20"/>
        </w:rPr>
        <w:t>abadie_imbens_</w:t>
      </w:r>
      <w:proofErr w:type="gramStart"/>
      <w:r w:rsidRPr="0012049E">
        <w:rPr>
          <w:rFonts w:ascii="Courier New" w:eastAsia="Times New Roman" w:hAnsi="Courier New" w:cs="Courier New"/>
          <w:color w:val="008000"/>
          <w:sz w:val="20"/>
          <w:szCs w:val="20"/>
        </w:rPr>
        <w:t>se</w:t>
      </w:r>
      <w:proofErr w:type="spellEnd"/>
      <w:r w:rsidRPr="0012049E">
        <w:rPr>
          <w:rFonts w:ascii="Courier New" w:eastAsia="Times New Roman" w:hAnsi="Courier New" w:cs="Courier New"/>
          <w:color w:val="008000"/>
          <w:sz w:val="20"/>
          <w:szCs w:val="20"/>
        </w:rPr>
        <w:t>(</w:t>
      </w:r>
      <w:proofErr w:type="gramEnd"/>
      <w:r w:rsidRPr="0012049E">
        <w:rPr>
          <w:rFonts w:ascii="Courier New" w:eastAsia="Times New Roman" w:hAnsi="Courier New" w:cs="Courier New"/>
          <w:color w:val="008000"/>
          <w:sz w:val="20"/>
          <w:szCs w:val="20"/>
        </w:rPr>
        <w:t xml:space="preserve">obj = </w:t>
      </w:r>
      <w:proofErr w:type="spellStart"/>
      <w:r w:rsidRPr="0012049E">
        <w:rPr>
          <w:rFonts w:ascii="Courier New" w:eastAsia="Times New Roman" w:hAnsi="Courier New" w:cs="Courier New"/>
          <w:color w:val="008000"/>
          <w:sz w:val="20"/>
          <w:szCs w:val="20"/>
        </w:rPr>
        <w:t>m.out</w:t>
      </w:r>
      <w:proofErr w:type="spellEnd"/>
      <w:r w:rsidRPr="0012049E">
        <w:rPr>
          <w:rFonts w:ascii="Courier New" w:eastAsia="Times New Roman" w:hAnsi="Courier New" w:cs="Courier New"/>
          <w:color w:val="008000"/>
          <w:sz w:val="20"/>
          <w:szCs w:val="20"/>
        </w:rPr>
        <w:t xml:space="preserve">, Y = </w:t>
      </w:r>
      <w:proofErr w:type="spellStart"/>
      <w:r w:rsidRPr="0012049E">
        <w:rPr>
          <w:rFonts w:ascii="Courier New" w:eastAsia="Times New Roman" w:hAnsi="Courier New" w:cs="Courier New"/>
          <w:color w:val="008000"/>
          <w:sz w:val="20"/>
          <w:szCs w:val="20"/>
        </w:rPr>
        <w:t>cdf$outocme</w:t>
      </w:r>
      <w:proofErr w:type="spellEnd"/>
      <w:r w:rsidRPr="0012049E">
        <w:rPr>
          <w:rFonts w:ascii="Courier New" w:eastAsia="Times New Roman" w:hAnsi="Courier New" w:cs="Courier New"/>
          <w:color w:val="008000"/>
          <w:sz w:val="20"/>
          <w:szCs w:val="20"/>
        </w:rPr>
        <w:t>)</w:t>
      </w:r>
    </w:p>
    <w:p w14:paraId="5FB2B284" w14:textId="77777777" w:rsidR="0012049E" w:rsidRPr="0012049E" w:rsidRDefault="0012049E" w:rsidP="0012049E">
      <w:pPr>
        <w:shd w:val="clear" w:color="auto" w:fill="FFFFFF"/>
        <w:rPr>
          <w:rFonts w:ascii="Courier New" w:eastAsia="Times New Roman" w:hAnsi="Courier New" w:cs="Courier New"/>
          <w:color w:val="000000"/>
          <w:sz w:val="20"/>
          <w:szCs w:val="20"/>
        </w:rPr>
      </w:pPr>
    </w:p>
    <w:p w14:paraId="65775947" w14:textId="77777777" w:rsidR="0012049E" w:rsidRPr="0012049E" w:rsidRDefault="0012049E" w:rsidP="0012049E">
      <w:pPr>
        <w:shd w:val="clear" w:color="auto" w:fill="FFFFFF"/>
        <w:rPr>
          <w:rFonts w:ascii="Courier New" w:eastAsia="Times New Roman" w:hAnsi="Courier New" w:cs="Courier New"/>
          <w:color w:val="000000"/>
          <w:sz w:val="20"/>
          <w:szCs w:val="20"/>
        </w:rPr>
      </w:pPr>
      <w:r w:rsidRPr="0012049E">
        <w:rPr>
          <w:rFonts w:ascii="Courier New" w:eastAsia="Times New Roman" w:hAnsi="Courier New" w:cs="Courier New"/>
          <w:color w:val="000000"/>
          <w:sz w:val="20"/>
          <w:szCs w:val="20"/>
        </w:rPr>
        <w:lastRenderedPageBreak/>
        <w:t>pscore2_y</w:t>
      </w:r>
      <w:r w:rsidRPr="0012049E">
        <w:rPr>
          <w:rFonts w:ascii="Courier New" w:eastAsia="Times New Roman" w:hAnsi="Courier New" w:cs="Courier New"/>
          <w:b/>
          <w:bCs/>
          <w:color w:val="000080"/>
          <w:sz w:val="20"/>
          <w:szCs w:val="20"/>
        </w:rPr>
        <w:t>&lt;-</w:t>
      </w:r>
      <w:r w:rsidRPr="0012049E">
        <w:rPr>
          <w:rFonts w:ascii="Courier New" w:eastAsia="Times New Roman" w:hAnsi="Courier New" w:cs="Courier New"/>
          <w:color w:val="000000"/>
          <w:sz w:val="20"/>
          <w:szCs w:val="20"/>
        </w:rPr>
        <w:t>m.data1</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pscore</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m.data1</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treatment</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FF8000"/>
          <w:sz w:val="20"/>
          <w:szCs w:val="20"/>
        </w:rPr>
        <w:t>1</w:t>
      </w:r>
      <w:r w:rsidRPr="0012049E">
        <w:rPr>
          <w:rFonts w:ascii="Courier New" w:eastAsia="Times New Roman" w:hAnsi="Courier New" w:cs="Courier New"/>
          <w:b/>
          <w:bCs/>
          <w:color w:val="000080"/>
          <w:sz w:val="20"/>
          <w:szCs w:val="20"/>
        </w:rPr>
        <w:t>]</w:t>
      </w:r>
    </w:p>
    <w:p w14:paraId="2EA8E524" w14:textId="77777777" w:rsidR="0012049E" w:rsidRPr="0012049E" w:rsidRDefault="0012049E" w:rsidP="0012049E">
      <w:pPr>
        <w:shd w:val="clear" w:color="auto" w:fill="FFFFFF"/>
        <w:rPr>
          <w:rFonts w:ascii="Courier New" w:eastAsia="Times New Roman" w:hAnsi="Courier New" w:cs="Courier New"/>
          <w:color w:val="000000"/>
          <w:sz w:val="20"/>
          <w:szCs w:val="20"/>
        </w:rPr>
      </w:pPr>
      <w:r w:rsidRPr="0012049E">
        <w:rPr>
          <w:rFonts w:ascii="Courier New" w:eastAsia="Times New Roman" w:hAnsi="Courier New" w:cs="Courier New"/>
          <w:color w:val="000000"/>
          <w:sz w:val="20"/>
          <w:szCs w:val="20"/>
        </w:rPr>
        <w:t>pscore2_n</w:t>
      </w:r>
      <w:r w:rsidRPr="0012049E">
        <w:rPr>
          <w:rFonts w:ascii="Courier New" w:eastAsia="Times New Roman" w:hAnsi="Courier New" w:cs="Courier New"/>
          <w:b/>
          <w:bCs/>
          <w:color w:val="000080"/>
          <w:sz w:val="20"/>
          <w:szCs w:val="20"/>
        </w:rPr>
        <w:t>&lt;-</w:t>
      </w:r>
      <w:r w:rsidRPr="0012049E">
        <w:rPr>
          <w:rFonts w:ascii="Courier New" w:eastAsia="Times New Roman" w:hAnsi="Courier New" w:cs="Courier New"/>
          <w:color w:val="000000"/>
          <w:sz w:val="20"/>
          <w:szCs w:val="20"/>
        </w:rPr>
        <w:t>m.data1</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pscore</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m.data1</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treatment</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FF8000"/>
          <w:sz w:val="20"/>
          <w:szCs w:val="20"/>
        </w:rPr>
        <w:t>0</w:t>
      </w:r>
      <w:r w:rsidRPr="0012049E">
        <w:rPr>
          <w:rFonts w:ascii="Courier New" w:eastAsia="Times New Roman" w:hAnsi="Courier New" w:cs="Courier New"/>
          <w:b/>
          <w:bCs/>
          <w:color w:val="000080"/>
          <w:sz w:val="20"/>
          <w:szCs w:val="20"/>
        </w:rPr>
        <w:t>]</w:t>
      </w:r>
    </w:p>
    <w:p w14:paraId="206B6295" w14:textId="77777777" w:rsidR="0012049E" w:rsidRPr="0012049E" w:rsidRDefault="0012049E" w:rsidP="0012049E">
      <w:pPr>
        <w:shd w:val="clear" w:color="auto" w:fill="FFFFFF"/>
        <w:rPr>
          <w:rFonts w:ascii="Courier New" w:eastAsia="Times New Roman" w:hAnsi="Courier New" w:cs="Courier New"/>
          <w:color w:val="000000"/>
          <w:sz w:val="20"/>
          <w:szCs w:val="20"/>
        </w:rPr>
      </w:pPr>
    </w:p>
    <w:p w14:paraId="52B1B310" w14:textId="77777777" w:rsidR="0012049E" w:rsidRPr="0012049E" w:rsidRDefault="0012049E" w:rsidP="0012049E">
      <w:pPr>
        <w:shd w:val="clear" w:color="auto" w:fill="FFFFFF"/>
        <w:rPr>
          <w:rFonts w:ascii="Courier New" w:eastAsia="Times New Roman" w:hAnsi="Courier New" w:cs="Courier New"/>
          <w:color w:val="000000"/>
          <w:sz w:val="20"/>
          <w:szCs w:val="20"/>
        </w:rPr>
      </w:pPr>
      <w:r w:rsidRPr="0012049E">
        <w:rPr>
          <w:rFonts w:ascii="Courier New" w:eastAsia="Times New Roman" w:hAnsi="Courier New" w:cs="Courier New"/>
          <w:color w:val="8000FF"/>
          <w:sz w:val="20"/>
          <w:szCs w:val="20"/>
        </w:rPr>
        <w:t>hist</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8000FF"/>
          <w:sz w:val="20"/>
          <w:szCs w:val="20"/>
        </w:rPr>
        <w:t>c</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pscore2_y</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 xml:space="preserve">, </w:t>
      </w:r>
      <w:r w:rsidRPr="0012049E">
        <w:rPr>
          <w:rFonts w:ascii="Courier New" w:eastAsia="Times New Roman" w:hAnsi="Courier New" w:cs="Courier New"/>
          <w:color w:val="8000FF"/>
          <w:sz w:val="20"/>
          <w:szCs w:val="20"/>
        </w:rPr>
        <w:t>col</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808080"/>
          <w:sz w:val="20"/>
          <w:szCs w:val="20"/>
        </w:rPr>
        <w:t>'blue</w:t>
      </w:r>
      <w:proofErr w:type="gramStart"/>
      <w:r w:rsidRPr="0012049E">
        <w:rPr>
          <w:rFonts w:ascii="Courier New" w:eastAsia="Times New Roman" w:hAnsi="Courier New" w:cs="Courier New"/>
          <w:color w:val="808080"/>
          <w:sz w:val="20"/>
          <w:szCs w:val="20"/>
        </w:rPr>
        <w:t>'</w:t>
      </w:r>
      <w:r w:rsidRPr="0012049E">
        <w:rPr>
          <w:rFonts w:ascii="Courier New" w:eastAsia="Times New Roman" w:hAnsi="Courier New" w:cs="Courier New"/>
          <w:color w:val="000000"/>
          <w:sz w:val="20"/>
          <w:szCs w:val="20"/>
        </w:rPr>
        <w:t>,</w:t>
      </w:r>
      <w:proofErr w:type="spellStart"/>
      <w:r w:rsidRPr="0012049E">
        <w:rPr>
          <w:rFonts w:ascii="Courier New" w:eastAsia="Times New Roman" w:hAnsi="Courier New" w:cs="Courier New"/>
          <w:color w:val="000000"/>
          <w:sz w:val="20"/>
          <w:szCs w:val="20"/>
        </w:rPr>
        <w:t>nclass</w:t>
      </w:r>
      <w:proofErr w:type="spellEnd"/>
      <w:proofErr w:type="gramEnd"/>
      <w:r w:rsidRPr="0012049E">
        <w:rPr>
          <w:rFonts w:ascii="Courier New" w:eastAsia="Times New Roman" w:hAnsi="Courier New" w:cs="Courier New"/>
          <w:color w:val="000000"/>
          <w:sz w:val="20"/>
          <w:szCs w:val="20"/>
        </w:rPr>
        <w:t xml:space="preserve"> </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 xml:space="preserve"> </w:t>
      </w:r>
      <w:r w:rsidRPr="0012049E">
        <w:rPr>
          <w:rFonts w:ascii="Courier New" w:eastAsia="Times New Roman" w:hAnsi="Courier New" w:cs="Courier New"/>
          <w:color w:val="FF8000"/>
          <w:sz w:val="20"/>
          <w:szCs w:val="20"/>
        </w:rPr>
        <w:t>100</w:t>
      </w:r>
      <w:r w:rsidRPr="0012049E">
        <w:rPr>
          <w:rFonts w:ascii="Courier New" w:eastAsia="Times New Roman" w:hAnsi="Courier New" w:cs="Courier New"/>
          <w:color w:val="000000"/>
          <w:sz w:val="20"/>
          <w:szCs w:val="20"/>
        </w:rPr>
        <w:t>,</w:t>
      </w:r>
      <w:r w:rsidRPr="0012049E">
        <w:rPr>
          <w:rFonts w:ascii="Courier New" w:eastAsia="Times New Roman" w:hAnsi="Courier New" w:cs="Courier New"/>
          <w:color w:val="8000FF"/>
          <w:sz w:val="20"/>
          <w:szCs w:val="20"/>
        </w:rPr>
        <w:t>density</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FF8000"/>
          <w:sz w:val="20"/>
          <w:szCs w:val="20"/>
        </w:rPr>
        <w:t>10</w:t>
      </w:r>
      <w:r w:rsidRPr="0012049E">
        <w:rPr>
          <w:rFonts w:ascii="Courier New" w:eastAsia="Times New Roman" w:hAnsi="Courier New" w:cs="Courier New"/>
          <w:color w:val="000000"/>
          <w:sz w:val="20"/>
          <w:szCs w:val="20"/>
        </w:rPr>
        <w:t>,ylab</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808080"/>
          <w:sz w:val="20"/>
          <w:szCs w:val="20"/>
        </w:rPr>
        <w:t>'Number of values in bin'</w:t>
      </w:r>
      <w:r w:rsidRPr="0012049E">
        <w:rPr>
          <w:rFonts w:ascii="Courier New" w:eastAsia="Times New Roman" w:hAnsi="Courier New" w:cs="Courier New"/>
          <w:color w:val="000000"/>
          <w:sz w:val="20"/>
          <w:szCs w:val="20"/>
        </w:rPr>
        <w:t>,</w:t>
      </w:r>
      <w:proofErr w:type="spellStart"/>
      <w:r w:rsidRPr="0012049E">
        <w:rPr>
          <w:rFonts w:ascii="Courier New" w:eastAsia="Times New Roman" w:hAnsi="Courier New" w:cs="Courier New"/>
          <w:color w:val="000000"/>
          <w:sz w:val="20"/>
          <w:szCs w:val="20"/>
        </w:rPr>
        <w:t>xlab</w:t>
      </w:r>
      <w:proofErr w:type="spellEnd"/>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808080"/>
          <w:sz w:val="20"/>
          <w:szCs w:val="20"/>
        </w:rPr>
        <w:t xml:space="preserve">'Propensity Score </w:t>
      </w:r>
      <w:proofErr w:type="spellStart"/>
      <w:r w:rsidRPr="0012049E">
        <w:rPr>
          <w:rFonts w:ascii="Courier New" w:eastAsia="Times New Roman" w:hAnsi="Courier New" w:cs="Courier New"/>
          <w:color w:val="808080"/>
          <w:sz w:val="20"/>
          <w:szCs w:val="20"/>
        </w:rPr>
        <w:t>Value'</w:t>
      </w:r>
      <w:r w:rsidRPr="0012049E">
        <w:rPr>
          <w:rFonts w:ascii="Courier New" w:eastAsia="Times New Roman" w:hAnsi="Courier New" w:cs="Courier New"/>
          <w:color w:val="000000"/>
          <w:sz w:val="20"/>
          <w:szCs w:val="20"/>
        </w:rPr>
        <w:t>,main</w:t>
      </w:r>
      <w:proofErr w:type="spellEnd"/>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808080"/>
          <w:sz w:val="20"/>
          <w:szCs w:val="20"/>
        </w:rPr>
        <w:t>'Propensity Score Values Conditional on Covariates'</w:t>
      </w:r>
      <w:r w:rsidRPr="0012049E">
        <w:rPr>
          <w:rFonts w:ascii="Courier New" w:eastAsia="Times New Roman" w:hAnsi="Courier New" w:cs="Courier New"/>
          <w:b/>
          <w:bCs/>
          <w:color w:val="000080"/>
          <w:sz w:val="20"/>
          <w:szCs w:val="20"/>
        </w:rPr>
        <w:t>)</w:t>
      </w:r>
    </w:p>
    <w:p w14:paraId="062F4ADA" w14:textId="77777777" w:rsidR="0012049E" w:rsidRPr="0012049E" w:rsidRDefault="0012049E" w:rsidP="0012049E">
      <w:pPr>
        <w:shd w:val="clear" w:color="auto" w:fill="FFFFFF"/>
        <w:rPr>
          <w:rFonts w:ascii="Courier New" w:eastAsia="Times New Roman" w:hAnsi="Courier New" w:cs="Courier New"/>
          <w:color w:val="000000"/>
          <w:sz w:val="20"/>
          <w:szCs w:val="20"/>
        </w:rPr>
      </w:pPr>
      <w:r w:rsidRPr="0012049E">
        <w:rPr>
          <w:rFonts w:ascii="Courier New" w:eastAsia="Times New Roman" w:hAnsi="Courier New" w:cs="Courier New"/>
          <w:color w:val="8000FF"/>
          <w:sz w:val="20"/>
          <w:szCs w:val="20"/>
        </w:rPr>
        <w:t>hist</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8000FF"/>
          <w:sz w:val="20"/>
          <w:szCs w:val="20"/>
        </w:rPr>
        <w:t>c</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pscore2_n</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 xml:space="preserve">, </w:t>
      </w:r>
      <w:r w:rsidRPr="0012049E">
        <w:rPr>
          <w:rFonts w:ascii="Courier New" w:eastAsia="Times New Roman" w:hAnsi="Courier New" w:cs="Courier New"/>
          <w:color w:val="8000FF"/>
          <w:sz w:val="20"/>
          <w:szCs w:val="20"/>
        </w:rPr>
        <w:t>col</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808080"/>
          <w:sz w:val="20"/>
          <w:szCs w:val="20"/>
        </w:rPr>
        <w:t>'red'</w:t>
      </w:r>
      <w:r w:rsidRPr="0012049E">
        <w:rPr>
          <w:rFonts w:ascii="Courier New" w:eastAsia="Times New Roman" w:hAnsi="Courier New" w:cs="Courier New"/>
          <w:color w:val="000000"/>
          <w:sz w:val="20"/>
          <w:szCs w:val="20"/>
        </w:rPr>
        <w:t xml:space="preserve">, </w:t>
      </w:r>
      <w:proofErr w:type="spellStart"/>
      <w:r w:rsidRPr="0012049E">
        <w:rPr>
          <w:rFonts w:ascii="Courier New" w:eastAsia="Times New Roman" w:hAnsi="Courier New" w:cs="Courier New"/>
          <w:color w:val="000000"/>
          <w:sz w:val="20"/>
          <w:szCs w:val="20"/>
        </w:rPr>
        <w:t>nclass</w:t>
      </w:r>
      <w:proofErr w:type="spellEnd"/>
      <w:r w:rsidRPr="0012049E">
        <w:rPr>
          <w:rFonts w:ascii="Courier New" w:eastAsia="Times New Roman" w:hAnsi="Courier New" w:cs="Courier New"/>
          <w:b/>
          <w:bCs/>
          <w:color w:val="000080"/>
          <w:sz w:val="20"/>
          <w:szCs w:val="20"/>
        </w:rPr>
        <w:t>=</w:t>
      </w:r>
      <w:proofErr w:type="gramStart"/>
      <w:r w:rsidRPr="0012049E">
        <w:rPr>
          <w:rFonts w:ascii="Courier New" w:eastAsia="Times New Roman" w:hAnsi="Courier New" w:cs="Courier New"/>
          <w:color w:val="FF8000"/>
          <w:sz w:val="20"/>
          <w:szCs w:val="20"/>
        </w:rPr>
        <w:t>100</w:t>
      </w:r>
      <w:r w:rsidRPr="0012049E">
        <w:rPr>
          <w:rFonts w:ascii="Courier New" w:eastAsia="Times New Roman" w:hAnsi="Courier New" w:cs="Courier New"/>
          <w:color w:val="000000"/>
          <w:sz w:val="20"/>
          <w:szCs w:val="20"/>
        </w:rPr>
        <w:t>,</w:t>
      </w:r>
      <w:r w:rsidRPr="0012049E">
        <w:rPr>
          <w:rFonts w:ascii="Courier New" w:eastAsia="Times New Roman" w:hAnsi="Courier New" w:cs="Courier New"/>
          <w:color w:val="8000FF"/>
          <w:sz w:val="20"/>
          <w:szCs w:val="20"/>
        </w:rPr>
        <w:t>density</w:t>
      </w:r>
      <w:proofErr w:type="gramEnd"/>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FF8000"/>
          <w:sz w:val="20"/>
          <w:szCs w:val="20"/>
        </w:rPr>
        <w:t>10</w:t>
      </w:r>
      <w:r w:rsidRPr="0012049E">
        <w:rPr>
          <w:rFonts w:ascii="Courier New" w:eastAsia="Times New Roman" w:hAnsi="Courier New" w:cs="Courier New"/>
          <w:color w:val="000000"/>
          <w:sz w:val="20"/>
          <w:szCs w:val="20"/>
        </w:rPr>
        <w:t>, add</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 xml:space="preserve">T, </w:t>
      </w:r>
      <w:proofErr w:type="spellStart"/>
      <w:r w:rsidRPr="0012049E">
        <w:rPr>
          <w:rFonts w:ascii="Courier New" w:eastAsia="Times New Roman" w:hAnsi="Courier New" w:cs="Courier New"/>
          <w:color w:val="000000"/>
          <w:sz w:val="20"/>
          <w:szCs w:val="20"/>
        </w:rPr>
        <w:t>ylab</w:t>
      </w:r>
      <w:proofErr w:type="spellEnd"/>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808080"/>
          <w:sz w:val="20"/>
          <w:szCs w:val="20"/>
        </w:rPr>
        <w:t xml:space="preserve">'Propensity Score </w:t>
      </w:r>
      <w:proofErr w:type="spellStart"/>
      <w:r w:rsidRPr="0012049E">
        <w:rPr>
          <w:rFonts w:ascii="Courier New" w:eastAsia="Times New Roman" w:hAnsi="Courier New" w:cs="Courier New"/>
          <w:color w:val="808080"/>
          <w:sz w:val="20"/>
          <w:szCs w:val="20"/>
        </w:rPr>
        <w:t>Value'</w:t>
      </w:r>
      <w:r w:rsidRPr="0012049E">
        <w:rPr>
          <w:rFonts w:ascii="Courier New" w:eastAsia="Times New Roman" w:hAnsi="Courier New" w:cs="Courier New"/>
          <w:color w:val="000000"/>
          <w:sz w:val="20"/>
          <w:szCs w:val="20"/>
        </w:rPr>
        <w:t>,main</w:t>
      </w:r>
      <w:proofErr w:type="spellEnd"/>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808080"/>
          <w:sz w:val="20"/>
          <w:szCs w:val="20"/>
        </w:rPr>
        <w:t>'Propensity Score Values Conditional on Covariates'</w:t>
      </w:r>
      <w:r w:rsidRPr="0012049E">
        <w:rPr>
          <w:rFonts w:ascii="Courier New" w:eastAsia="Times New Roman" w:hAnsi="Courier New" w:cs="Courier New"/>
          <w:b/>
          <w:bCs/>
          <w:color w:val="000080"/>
          <w:sz w:val="20"/>
          <w:szCs w:val="20"/>
        </w:rPr>
        <w:t>)</w:t>
      </w:r>
    </w:p>
    <w:p w14:paraId="5F573F19" w14:textId="77777777" w:rsidR="0012049E" w:rsidRPr="0012049E" w:rsidRDefault="0012049E" w:rsidP="0012049E">
      <w:pPr>
        <w:shd w:val="clear" w:color="auto" w:fill="FFFFFF"/>
        <w:rPr>
          <w:rFonts w:ascii="Courier New" w:eastAsia="Times New Roman" w:hAnsi="Courier New" w:cs="Courier New"/>
          <w:color w:val="000000"/>
          <w:sz w:val="20"/>
          <w:szCs w:val="20"/>
        </w:rPr>
      </w:pPr>
    </w:p>
    <w:p w14:paraId="311C7AE0" w14:textId="77777777" w:rsidR="0012049E" w:rsidRPr="0012049E" w:rsidRDefault="0012049E" w:rsidP="0012049E">
      <w:pPr>
        <w:shd w:val="clear" w:color="auto" w:fill="FFFFFF"/>
        <w:rPr>
          <w:rFonts w:ascii="Courier New" w:eastAsia="Times New Roman" w:hAnsi="Courier New" w:cs="Courier New"/>
          <w:color w:val="000000"/>
          <w:sz w:val="20"/>
          <w:szCs w:val="20"/>
        </w:rPr>
      </w:pPr>
      <w:r w:rsidRPr="0012049E">
        <w:rPr>
          <w:rFonts w:ascii="Courier New" w:eastAsia="Times New Roman" w:hAnsi="Courier New" w:cs="Courier New"/>
          <w:color w:val="008000"/>
          <w:sz w:val="20"/>
          <w:szCs w:val="20"/>
        </w:rPr>
        <w:t xml:space="preserve">#### Retesting </w:t>
      </w:r>
      <w:proofErr w:type="spellStart"/>
      <w:r w:rsidRPr="0012049E">
        <w:rPr>
          <w:rFonts w:ascii="Courier New" w:eastAsia="Times New Roman" w:hAnsi="Courier New" w:cs="Courier New"/>
          <w:color w:val="008000"/>
          <w:sz w:val="20"/>
          <w:szCs w:val="20"/>
        </w:rPr>
        <w:t>Pscores</w:t>
      </w:r>
      <w:proofErr w:type="spellEnd"/>
    </w:p>
    <w:p w14:paraId="2CA2A038" w14:textId="77777777" w:rsidR="0012049E" w:rsidRPr="0012049E" w:rsidRDefault="0012049E" w:rsidP="0012049E">
      <w:pPr>
        <w:shd w:val="clear" w:color="auto" w:fill="FFFFFF"/>
        <w:rPr>
          <w:rFonts w:ascii="Courier New" w:eastAsia="Times New Roman" w:hAnsi="Courier New" w:cs="Courier New"/>
          <w:color w:val="000000"/>
          <w:sz w:val="20"/>
          <w:szCs w:val="20"/>
        </w:rPr>
      </w:pPr>
      <w:r w:rsidRPr="0012049E">
        <w:rPr>
          <w:rFonts w:ascii="Courier New" w:eastAsia="Times New Roman" w:hAnsi="Courier New" w:cs="Courier New"/>
          <w:color w:val="8000FF"/>
          <w:sz w:val="20"/>
          <w:szCs w:val="20"/>
        </w:rPr>
        <w:t>library</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nonrandom</w:t>
      </w:r>
      <w:r w:rsidRPr="0012049E">
        <w:rPr>
          <w:rFonts w:ascii="Courier New" w:eastAsia="Times New Roman" w:hAnsi="Courier New" w:cs="Courier New"/>
          <w:b/>
          <w:bCs/>
          <w:color w:val="000080"/>
          <w:sz w:val="20"/>
          <w:szCs w:val="20"/>
        </w:rPr>
        <w:t>)</w:t>
      </w:r>
    </w:p>
    <w:p w14:paraId="75E94AB3" w14:textId="77777777" w:rsidR="0012049E" w:rsidRPr="0012049E" w:rsidRDefault="0012049E" w:rsidP="0012049E">
      <w:pPr>
        <w:shd w:val="clear" w:color="auto" w:fill="FFFFFF"/>
        <w:rPr>
          <w:rFonts w:ascii="Courier New" w:eastAsia="Times New Roman" w:hAnsi="Courier New" w:cs="Courier New"/>
          <w:color w:val="000000"/>
          <w:sz w:val="20"/>
          <w:szCs w:val="20"/>
        </w:rPr>
      </w:pPr>
      <w:r w:rsidRPr="0012049E">
        <w:rPr>
          <w:rFonts w:ascii="Courier New" w:eastAsia="Times New Roman" w:hAnsi="Courier New" w:cs="Courier New"/>
          <w:color w:val="000000"/>
          <w:sz w:val="20"/>
          <w:szCs w:val="20"/>
        </w:rPr>
        <w:t>datatest</w:t>
      </w:r>
      <w:r w:rsidRPr="0012049E">
        <w:rPr>
          <w:rFonts w:ascii="Courier New" w:eastAsia="Times New Roman" w:hAnsi="Courier New" w:cs="Courier New"/>
          <w:b/>
          <w:bCs/>
          <w:color w:val="000080"/>
          <w:sz w:val="20"/>
          <w:szCs w:val="20"/>
        </w:rPr>
        <w:t>&lt;-</w:t>
      </w:r>
      <w:r w:rsidRPr="0012049E">
        <w:rPr>
          <w:rFonts w:ascii="Courier New" w:eastAsia="Times New Roman" w:hAnsi="Courier New" w:cs="Courier New"/>
          <w:color w:val="000000"/>
          <w:sz w:val="20"/>
          <w:szCs w:val="20"/>
        </w:rPr>
        <w:t>pscore</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treatment</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STARTYEAR</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CLROOMS</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CLGOOD</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CLMAJOR</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CLMINOR</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TOILETB</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TOILET_G</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BOOKINLIB</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COMPUTER</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ESTDYEAR</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LOWCLASS</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HIGHCLASS</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PPSTUDENT</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NOINSPECT</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PPTEACHER</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VISITSBRC</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VISITSCRC</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CONTI_R</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CONTI_E</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SCHMNTCGRANT_R</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SCHMNTCGRANT_E</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FUNDS_R</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FUNDS_E</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WORKDAYS_PR</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WORKDAYS_UPR</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WORKDAYS_SEC</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WORKDAYS_HSEC</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C1_OB</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C2_OB</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C3_OB</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C4_OB</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C5_OB</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C6_OB</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C7_OB</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C8_OB</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C1_OG</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C2_OG</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C3_OG</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C4_OG</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C5_OG</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C6_OG</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C7_OG</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C8_OG</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C9_OB</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C10_OB</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C11_OB</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C12_OB</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C9_OG</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C10_OG</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C11_OG</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C12_OG</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FAIL1B</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FAIL2B</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FAIL3B</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FAIL4B</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FAIL5B</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FAIL6B</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FAIL7B</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FAIL8B</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FAIL1G</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FAIL2G</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FAIL3G</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FAIL4G</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FAIL5G</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FAIL6G</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FAIL7G</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FAIL8G</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FAIL9B</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FAIL10B</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FAIL11B</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FAIL12B</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FAIL9G</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FAIL10G</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FAIL11G</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FAIL12G</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C1_CB</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C2_CB</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C3_CB</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C4_CB</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C5_CB</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C6_CB</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C7_CB</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C8_CB</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C1_CG</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C2_CG</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C3_CG</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C4_CG</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C5_CG</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C6_CG</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C7_CG</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C8_CG</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C9_CB</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C10_CB</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C11_CB</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C12_CB</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C9_CG</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C10_CG</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C11_CG</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C12_CG</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C1_TB</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C2_TB</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C3_TB</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C4_TB</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C5_TB</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C6_TB</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C7_TB</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C8_TB</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C1_TG</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C2_TG</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C3_TG</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C4_TG</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C5_TG</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C6_TG</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C7_TG</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C8_TG</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C9_TB</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C10_TB</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C11_TB</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C12_TB</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C9_TG</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C10_TG</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C11_TG</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C12_TG</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C1_TOTB</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C2_TOTB</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C3_TOTB</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C4_TOTB</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C5_TOTB</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C6_TOTB</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C7_TOTB</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C8_TOTB</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C1_TOTG</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C2_TOTG</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C3_TOTG</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C4_TOTG</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C5_TOTG</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C6_TOTG</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C7_TOTG</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C8_TOTG</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APPRB5</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APPRG5</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C9_B</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C9_G</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C10_B</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C10_G</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C11_B</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C11_G</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C12_B</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C12_G</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SENRB5</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SENRG5</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SENRB8</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SENRG8</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APPRB8</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APPRG8,</w:t>
      </w:r>
      <w:r w:rsidRPr="0012049E">
        <w:rPr>
          <w:rFonts w:ascii="Courier New" w:eastAsia="Times New Roman" w:hAnsi="Courier New" w:cs="Courier New"/>
          <w:color w:val="8000FF"/>
          <w:sz w:val="20"/>
          <w:szCs w:val="20"/>
        </w:rPr>
        <w:t>family</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8000FF"/>
          <w:sz w:val="20"/>
          <w:szCs w:val="20"/>
        </w:rPr>
        <w:t>binomial</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w:t>
      </w:r>
      <w:r w:rsidRPr="0012049E">
        <w:rPr>
          <w:rFonts w:ascii="Courier New" w:eastAsia="Times New Roman" w:hAnsi="Courier New" w:cs="Courier New"/>
          <w:color w:val="8000FF"/>
          <w:sz w:val="20"/>
          <w:szCs w:val="20"/>
        </w:rPr>
        <w:t>data</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cdf_ps</w:t>
      </w:r>
      <w:r w:rsidRPr="0012049E">
        <w:rPr>
          <w:rFonts w:ascii="Courier New" w:eastAsia="Times New Roman" w:hAnsi="Courier New" w:cs="Courier New"/>
          <w:b/>
          <w:bCs/>
          <w:color w:val="000080"/>
          <w:sz w:val="20"/>
          <w:szCs w:val="20"/>
        </w:rPr>
        <w:t>)</w:t>
      </w:r>
    </w:p>
    <w:p w14:paraId="11E3A460" w14:textId="77777777" w:rsidR="0012049E" w:rsidRPr="0012049E" w:rsidRDefault="0012049E" w:rsidP="0012049E">
      <w:pPr>
        <w:shd w:val="clear" w:color="auto" w:fill="FFFFFF"/>
        <w:rPr>
          <w:rFonts w:ascii="Courier New" w:eastAsia="Times New Roman" w:hAnsi="Courier New" w:cs="Courier New"/>
          <w:color w:val="000000"/>
          <w:sz w:val="20"/>
          <w:szCs w:val="20"/>
        </w:rPr>
      </w:pPr>
      <w:r w:rsidRPr="0012049E">
        <w:rPr>
          <w:rFonts w:ascii="Courier New" w:eastAsia="Times New Roman" w:hAnsi="Courier New" w:cs="Courier New"/>
          <w:color w:val="000000"/>
          <w:sz w:val="20"/>
          <w:szCs w:val="20"/>
        </w:rPr>
        <w:t>pscore3_y</w:t>
      </w:r>
      <w:r w:rsidRPr="0012049E">
        <w:rPr>
          <w:rFonts w:ascii="Courier New" w:eastAsia="Times New Roman" w:hAnsi="Courier New" w:cs="Courier New"/>
          <w:b/>
          <w:bCs/>
          <w:color w:val="000080"/>
          <w:sz w:val="20"/>
          <w:szCs w:val="20"/>
        </w:rPr>
        <w:t>&lt;-</w:t>
      </w:r>
      <w:proofErr w:type="spellStart"/>
      <w:r w:rsidRPr="0012049E">
        <w:rPr>
          <w:rFonts w:ascii="Courier New" w:eastAsia="Times New Roman" w:hAnsi="Courier New" w:cs="Courier New"/>
          <w:color w:val="000000"/>
          <w:sz w:val="20"/>
          <w:szCs w:val="20"/>
        </w:rPr>
        <w:t>datatest</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8000FF"/>
          <w:sz w:val="20"/>
          <w:szCs w:val="20"/>
        </w:rPr>
        <w:t>data</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pscore</w:t>
      </w:r>
      <w:proofErr w:type="spellEnd"/>
      <w:r w:rsidRPr="0012049E">
        <w:rPr>
          <w:rFonts w:ascii="Courier New" w:eastAsia="Times New Roman" w:hAnsi="Courier New" w:cs="Courier New"/>
          <w:b/>
          <w:bCs/>
          <w:color w:val="000080"/>
          <w:sz w:val="20"/>
          <w:szCs w:val="20"/>
        </w:rPr>
        <w:t>[</w:t>
      </w:r>
      <w:proofErr w:type="spellStart"/>
      <w:r w:rsidRPr="0012049E">
        <w:rPr>
          <w:rFonts w:ascii="Courier New" w:eastAsia="Times New Roman" w:hAnsi="Courier New" w:cs="Courier New"/>
          <w:color w:val="000000"/>
          <w:sz w:val="20"/>
          <w:szCs w:val="20"/>
        </w:rPr>
        <w:t>datatest</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8000FF"/>
          <w:sz w:val="20"/>
          <w:szCs w:val="20"/>
        </w:rPr>
        <w:t>data</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treatment</w:t>
      </w:r>
      <w:proofErr w:type="spellEnd"/>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FF8000"/>
          <w:sz w:val="20"/>
          <w:szCs w:val="20"/>
        </w:rPr>
        <w:t>1</w:t>
      </w:r>
      <w:r w:rsidRPr="0012049E">
        <w:rPr>
          <w:rFonts w:ascii="Courier New" w:eastAsia="Times New Roman" w:hAnsi="Courier New" w:cs="Courier New"/>
          <w:b/>
          <w:bCs/>
          <w:color w:val="000080"/>
          <w:sz w:val="20"/>
          <w:szCs w:val="20"/>
        </w:rPr>
        <w:t>]</w:t>
      </w:r>
    </w:p>
    <w:p w14:paraId="6525A75A" w14:textId="77777777" w:rsidR="0012049E" w:rsidRPr="0012049E" w:rsidRDefault="0012049E" w:rsidP="0012049E">
      <w:pPr>
        <w:shd w:val="clear" w:color="auto" w:fill="FFFFFF"/>
        <w:rPr>
          <w:rFonts w:ascii="Courier New" w:eastAsia="Times New Roman" w:hAnsi="Courier New" w:cs="Courier New"/>
          <w:color w:val="000000"/>
          <w:sz w:val="20"/>
          <w:szCs w:val="20"/>
        </w:rPr>
      </w:pPr>
      <w:r w:rsidRPr="0012049E">
        <w:rPr>
          <w:rFonts w:ascii="Courier New" w:eastAsia="Times New Roman" w:hAnsi="Courier New" w:cs="Courier New"/>
          <w:color w:val="000000"/>
          <w:sz w:val="20"/>
          <w:szCs w:val="20"/>
        </w:rPr>
        <w:t>pscore3_n</w:t>
      </w:r>
      <w:r w:rsidRPr="0012049E">
        <w:rPr>
          <w:rFonts w:ascii="Courier New" w:eastAsia="Times New Roman" w:hAnsi="Courier New" w:cs="Courier New"/>
          <w:b/>
          <w:bCs/>
          <w:color w:val="000080"/>
          <w:sz w:val="20"/>
          <w:szCs w:val="20"/>
        </w:rPr>
        <w:t>&lt;-</w:t>
      </w:r>
      <w:proofErr w:type="spellStart"/>
      <w:r w:rsidRPr="0012049E">
        <w:rPr>
          <w:rFonts w:ascii="Courier New" w:eastAsia="Times New Roman" w:hAnsi="Courier New" w:cs="Courier New"/>
          <w:color w:val="000000"/>
          <w:sz w:val="20"/>
          <w:szCs w:val="20"/>
        </w:rPr>
        <w:t>datatest</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8000FF"/>
          <w:sz w:val="20"/>
          <w:szCs w:val="20"/>
        </w:rPr>
        <w:t>data</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pscore</w:t>
      </w:r>
      <w:proofErr w:type="spellEnd"/>
      <w:r w:rsidRPr="0012049E">
        <w:rPr>
          <w:rFonts w:ascii="Courier New" w:eastAsia="Times New Roman" w:hAnsi="Courier New" w:cs="Courier New"/>
          <w:b/>
          <w:bCs/>
          <w:color w:val="000080"/>
          <w:sz w:val="20"/>
          <w:szCs w:val="20"/>
        </w:rPr>
        <w:t>[</w:t>
      </w:r>
      <w:proofErr w:type="spellStart"/>
      <w:r w:rsidRPr="0012049E">
        <w:rPr>
          <w:rFonts w:ascii="Courier New" w:eastAsia="Times New Roman" w:hAnsi="Courier New" w:cs="Courier New"/>
          <w:color w:val="000000"/>
          <w:sz w:val="20"/>
          <w:szCs w:val="20"/>
        </w:rPr>
        <w:t>datatest</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8000FF"/>
          <w:sz w:val="20"/>
          <w:szCs w:val="20"/>
        </w:rPr>
        <w:t>data</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treatment</w:t>
      </w:r>
      <w:proofErr w:type="spellEnd"/>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FF8000"/>
          <w:sz w:val="20"/>
          <w:szCs w:val="20"/>
        </w:rPr>
        <w:t>0</w:t>
      </w:r>
      <w:r w:rsidRPr="0012049E">
        <w:rPr>
          <w:rFonts w:ascii="Courier New" w:eastAsia="Times New Roman" w:hAnsi="Courier New" w:cs="Courier New"/>
          <w:b/>
          <w:bCs/>
          <w:color w:val="000080"/>
          <w:sz w:val="20"/>
          <w:szCs w:val="20"/>
        </w:rPr>
        <w:t>]</w:t>
      </w:r>
    </w:p>
    <w:p w14:paraId="7092158A" w14:textId="77777777" w:rsidR="0012049E" w:rsidRPr="0012049E" w:rsidRDefault="0012049E" w:rsidP="0012049E">
      <w:pPr>
        <w:shd w:val="clear" w:color="auto" w:fill="FFFFFF"/>
        <w:rPr>
          <w:rFonts w:ascii="Courier New" w:eastAsia="Times New Roman" w:hAnsi="Courier New" w:cs="Courier New"/>
          <w:color w:val="000000"/>
          <w:sz w:val="20"/>
          <w:szCs w:val="20"/>
        </w:rPr>
      </w:pPr>
    </w:p>
    <w:p w14:paraId="2F5133EA" w14:textId="77777777" w:rsidR="0012049E" w:rsidRPr="0012049E" w:rsidRDefault="0012049E" w:rsidP="0012049E">
      <w:pPr>
        <w:shd w:val="clear" w:color="auto" w:fill="FFFFFF"/>
        <w:rPr>
          <w:rFonts w:ascii="Courier New" w:eastAsia="Times New Roman" w:hAnsi="Courier New" w:cs="Courier New"/>
          <w:color w:val="000000"/>
          <w:sz w:val="20"/>
          <w:szCs w:val="20"/>
        </w:rPr>
      </w:pPr>
      <w:r w:rsidRPr="0012049E">
        <w:rPr>
          <w:rFonts w:ascii="Courier New" w:eastAsia="Times New Roman" w:hAnsi="Courier New" w:cs="Courier New"/>
          <w:color w:val="8000FF"/>
          <w:sz w:val="20"/>
          <w:szCs w:val="20"/>
        </w:rPr>
        <w:t>hist</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8000FF"/>
          <w:sz w:val="20"/>
          <w:szCs w:val="20"/>
        </w:rPr>
        <w:t>c</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pscore3_y</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 xml:space="preserve">, </w:t>
      </w:r>
      <w:r w:rsidRPr="0012049E">
        <w:rPr>
          <w:rFonts w:ascii="Courier New" w:eastAsia="Times New Roman" w:hAnsi="Courier New" w:cs="Courier New"/>
          <w:color w:val="8000FF"/>
          <w:sz w:val="20"/>
          <w:szCs w:val="20"/>
        </w:rPr>
        <w:t>col</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808080"/>
          <w:sz w:val="20"/>
          <w:szCs w:val="20"/>
        </w:rPr>
        <w:t>'blue</w:t>
      </w:r>
      <w:proofErr w:type="gramStart"/>
      <w:r w:rsidRPr="0012049E">
        <w:rPr>
          <w:rFonts w:ascii="Courier New" w:eastAsia="Times New Roman" w:hAnsi="Courier New" w:cs="Courier New"/>
          <w:color w:val="808080"/>
          <w:sz w:val="20"/>
          <w:szCs w:val="20"/>
        </w:rPr>
        <w:t>'</w:t>
      </w:r>
      <w:r w:rsidRPr="0012049E">
        <w:rPr>
          <w:rFonts w:ascii="Courier New" w:eastAsia="Times New Roman" w:hAnsi="Courier New" w:cs="Courier New"/>
          <w:color w:val="000000"/>
          <w:sz w:val="20"/>
          <w:szCs w:val="20"/>
        </w:rPr>
        <w:t>,</w:t>
      </w:r>
      <w:proofErr w:type="spellStart"/>
      <w:r w:rsidRPr="0012049E">
        <w:rPr>
          <w:rFonts w:ascii="Courier New" w:eastAsia="Times New Roman" w:hAnsi="Courier New" w:cs="Courier New"/>
          <w:color w:val="000000"/>
          <w:sz w:val="20"/>
          <w:szCs w:val="20"/>
        </w:rPr>
        <w:t>nclass</w:t>
      </w:r>
      <w:proofErr w:type="spellEnd"/>
      <w:proofErr w:type="gramEnd"/>
      <w:r w:rsidRPr="0012049E">
        <w:rPr>
          <w:rFonts w:ascii="Courier New" w:eastAsia="Times New Roman" w:hAnsi="Courier New" w:cs="Courier New"/>
          <w:color w:val="000000"/>
          <w:sz w:val="20"/>
          <w:szCs w:val="20"/>
        </w:rPr>
        <w:t xml:space="preserve"> </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 xml:space="preserve"> </w:t>
      </w:r>
      <w:r w:rsidRPr="0012049E">
        <w:rPr>
          <w:rFonts w:ascii="Courier New" w:eastAsia="Times New Roman" w:hAnsi="Courier New" w:cs="Courier New"/>
          <w:color w:val="FF8000"/>
          <w:sz w:val="20"/>
          <w:szCs w:val="20"/>
        </w:rPr>
        <w:t>100</w:t>
      </w:r>
      <w:r w:rsidRPr="0012049E">
        <w:rPr>
          <w:rFonts w:ascii="Courier New" w:eastAsia="Times New Roman" w:hAnsi="Courier New" w:cs="Courier New"/>
          <w:color w:val="000000"/>
          <w:sz w:val="20"/>
          <w:szCs w:val="20"/>
        </w:rPr>
        <w:t>,</w:t>
      </w:r>
      <w:r w:rsidRPr="0012049E">
        <w:rPr>
          <w:rFonts w:ascii="Courier New" w:eastAsia="Times New Roman" w:hAnsi="Courier New" w:cs="Courier New"/>
          <w:color w:val="8000FF"/>
          <w:sz w:val="20"/>
          <w:szCs w:val="20"/>
        </w:rPr>
        <w:t>density</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FF8000"/>
          <w:sz w:val="20"/>
          <w:szCs w:val="20"/>
        </w:rPr>
        <w:t>10</w:t>
      </w:r>
      <w:r w:rsidRPr="0012049E">
        <w:rPr>
          <w:rFonts w:ascii="Courier New" w:eastAsia="Times New Roman" w:hAnsi="Courier New" w:cs="Courier New"/>
          <w:color w:val="000000"/>
          <w:sz w:val="20"/>
          <w:szCs w:val="20"/>
        </w:rPr>
        <w:t>,ylab</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808080"/>
          <w:sz w:val="20"/>
          <w:szCs w:val="20"/>
        </w:rPr>
        <w:t>'Number of values in bin'</w:t>
      </w:r>
      <w:r w:rsidRPr="0012049E">
        <w:rPr>
          <w:rFonts w:ascii="Courier New" w:eastAsia="Times New Roman" w:hAnsi="Courier New" w:cs="Courier New"/>
          <w:color w:val="000000"/>
          <w:sz w:val="20"/>
          <w:szCs w:val="20"/>
        </w:rPr>
        <w:t>,</w:t>
      </w:r>
      <w:proofErr w:type="spellStart"/>
      <w:r w:rsidRPr="0012049E">
        <w:rPr>
          <w:rFonts w:ascii="Courier New" w:eastAsia="Times New Roman" w:hAnsi="Courier New" w:cs="Courier New"/>
          <w:color w:val="000000"/>
          <w:sz w:val="20"/>
          <w:szCs w:val="20"/>
        </w:rPr>
        <w:t>xlab</w:t>
      </w:r>
      <w:proofErr w:type="spellEnd"/>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808080"/>
          <w:sz w:val="20"/>
          <w:szCs w:val="20"/>
        </w:rPr>
        <w:t xml:space="preserve">'Propensity Score </w:t>
      </w:r>
      <w:proofErr w:type="spellStart"/>
      <w:r w:rsidRPr="0012049E">
        <w:rPr>
          <w:rFonts w:ascii="Courier New" w:eastAsia="Times New Roman" w:hAnsi="Courier New" w:cs="Courier New"/>
          <w:color w:val="808080"/>
          <w:sz w:val="20"/>
          <w:szCs w:val="20"/>
        </w:rPr>
        <w:t>Value'</w:t>
      </w:r>
      <w:r w:rsidRPr="0012049E">
        <w:rPr>
          <w:rFonts w:ascii="Courier New" w:eastAsia="Times New Roman" w:hAnsi="Courier New" w:cs="Courier New"/>
          <w:color w:val="000000"/>
          <w:sz w:val="20"/>
          <w:szCs w:val="20"/>
        </w:rPr>
        <w:t>,main</w:t>
      </w:r>
      <w:proofErr w:type="spellEnd"/>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808080"/>
          <w:sz w:val="20"/>
          <w:szCs w:val="20"/>
        </w:rPr>
        <w:t>'Propensity Score Values Conditional on Covariates'</w:t>
      </w:r>
      <w:r w:rsidRPr="0012049E">
        <w:rPr>
          <w:rFonts w:ascii="Courier New" w:eastAsia="Times New Roman" w:hAnsi="Courier New" w:cs="Courier New"/>
          <w:b/>
          <w:bCs/>
          <w:color w:val="000080"/>
          <w:sz w:val="20"/>
          <w:szCs w:val="20"/>
        </w:rPr>
        <w:t>)</w:t>
      </w:r>
    </w:p>
    <w:p w14:paraId="59415752" w14:textId="77777777" w:rsidR="0012049E" w:rsidRPr="0012049E" w:rsidRDefault="0012049E" w:rsidP="0012049E">
      <w:pPr>
        <w:shd w:val="clear" w:color="auto" w:fill="FFFFFF"/>
        <w:rPr>
          <w:rFonts w:ascii="Courier New" w:eastAsia="Times New Roman" w:hAnsi="Courier New" w:cs="Courier New"/>
          <w:color w:val="000000"/>
          <w:sz w:val="20"/>
          <w:szCs w:val="20"/>
        </w:rPr>
      </w:pPr>
      <w:r w:rsidRPr="0012049E">
        <w:rPr>
          <w:rFonts w:ascii="Courier New" w:eastAsia="Times New Roman" w:hAnsi="Courier New" w:cs="Courier New"/>
          <w:color w:val="8000FF"/>
          <w:sz w:val="20"/>
          <w:szCs w:val="20"/>
        </w:rPr>
        <w:t>hist</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8000FF"/>
          <w:sz w:val="20"/>
          <w:szCs w:val="20"/>
        </w:rPr>
        <w:t>c</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pscore3_n</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 xml:space="preserve">, </w:t>
      </w:r>
      <w:r w:rsidRPr="0012049E">
        <w:rPr>
          <w:rFonts w:ascii="Courier New" w:eastAsia="Times New Roman" w:hAnsi="Courier New" w:cs="Courier New"/>
          <w:color w:val="8000FF"/>
          <w:sz w:val="20"/>
          <w:szCs w:val="20"/>
        </w:rPr>
        <w:t>col</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808080"/>
          <w:sz w:val="20"/>
          <w:szCs w:val="20"/>
        </w:rPr>
        <w:t>'red'</w:t>
      </w:r>
      <w:r w:rsidRPr="0012049E">
        <w:rPr>
          <w:rFonts w:ascii="Courier New" w:eastAsia="Times New Roman" w:hAnsi="Courier New" w:cs="Courier New"/>
          <w:color w:val="000000"/>
          <w:sz w:val="20"/>
          <w:szCs w:val="20"/>
        </w:rPr>
        <w:t xml:space="preserve">, </w:t>
      </w:r>
      <w:proofErr w:type="spellStart"/>
      <w:r w:rsidRPr="0012049E">
        <w:rPr>
          <w:rFonts w:ascii="Courier New" w:eastAsia="Times New Roman" w:hAnsi="Courier New" w:cs="Courier New"/>
          <w:color w:val="000000"/>
          <w:sz w:val="20"/>
          <w:szCs w:val="20"/>
        </w:rPr>
        <w:t>nclass</w:t>
      </w:r>
      <w:proofErr w:type="spellEnd"/>
      <w:r w:rsidRPr="0012049E">
        <w:rPr>
          <w:rFonts w:ascii="Courier New" w:eastAsia="Times New Roman" w:hAnsi="Courier New" w:cs="Courier New"/>
          <w:b/>
          <w:bCs/>
          <w:color w:val="000080"/>
          <w:sz w:val="20"/>
          <w:szCs w:val="20"/>
        </w:rPr>
        <w:t>=</w:t>
      </w:r>
      <w:proofErr w:type="gramStart"/>
      <w:r w:rsidRPr="0012049E">
        <w:rPr>
          <w:rFonts w:ascii="Courier New" w:eastAsia="Times New Roman" w:hAnsi="Courier New" w:cs="Courier New"/>
          <w:color w:val="FF8000"/>
          <w:sz w:val="20"/>
          <w:szCs w:val="20"/>
        </w:rPr>
        <w:t>100</w:t>
      </w:r>
      <w:r w:rsidRPr="0012049E">
        <w:rPr>
          <w:rFonts w:ascii="Courier New" w:eastAsia="Times New Roman" w:hAnsi="Courier New" w:cs="Courier New"/>
          <w:color w:val="000000"/>
          <w:sz w:val="20"/>
          <w:szCs w:val="20"/>
        </w:rPr>
        <w:t>,</w:t>
      </w:r>
      <w:r w:rsidRPr="0012049E">
        <w:rPr>
          <w:rFonts w:ascii="Courier New" w:eastAsia="Times New Roman" w:hAnsi="Courier New" w:cs="Courier New"/>
          <w:color w:val="8000FF"/>
          <w:sz w:val="20"/>
          <w:szCs w:val="20"/>
        </w:rPr>
        <w:t>density</w:t>
      </w:r>
      <w:proofErr w:type="gramEnd"/>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FF8000"/>
          <w:sz w:val="20"/>
          <w:szCs w:val="20"/>
        </w:rPr>
        <w:t>10</w:t>
      </w:r>
      <w:r w:rsidRPr="0012049E">
        <w:rPr>
          <w:rFonts w:ascii="Courier New" w:eastAsia="Times New Roman" w:hAnsi="Courier New" w:cs="Courier New"/>
          <w:color w:val="000000"/>
          <w:sz w:val="20"/>
          <w:szCs w:val="20"/>
        </w:rPr>
        <w:t>, add</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 xml:space="preserve">T, </w:t>
      </w:r>
      <w:proofErr w:type="spellStart"/>
      <w:r w:rsidRPr="0012049E">
        <w:rPr>
          <w:rFonts w:ascii="Courier New" w:eastAsia="Times New Roman" w:hAnsi="Courier New" w:cs="Courier New"/>
          <w:color w:val="000000"/>
          <w:sz w:val="20"/>
          <w:szCs w:val="20"/>
        </w:rPr>
        <w:t>ylab</w:t>
      </w:r>
      <w:proofErr w:type="spellEnd"/>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808080"/>
          <w:sz w:val="20"/>
          <w:szCs w:val="20"/>
        </w:rPr>
        <w:t xml:space="preserve">'Propensity Score </w:t>
      </w:r>
      <w:proofErr w:type="spellStart"/>
      <w:r w:rsidRPr="0012049E">
        <w:rPr>
          <w:rFonts w:ascii="Courier New" w:eastAsia="Times New Roman" w:hAnsi="Courier New" w:cs="Courier New"/>
          <w:color w:val="808080"/>
          <w:sz w:val="20"/>
          <w:szCs w:val="20"/>
        </w:rPr>
        <w:t>Value'</w:t>
      </w:r>
      <w:r w:rsidRPr="0012049E">
        <w:rPr>
          <w:rFonts w:ascii="Courier New" w:eastAsia="Times New Roman" w:hAnsi="Courier New" w:cs="Courier New"/>
          <w:color w:val="000000"/>
          <w:sz w:val="20"/>
          <w:szCs w:val="20"/>
        </w:rPr>
        <w:t>,main</w:t>
      </w:r>
      <w:proofErr w:type="spellEnd"/>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808080"/>
          <w:sz w:val="20"/>
          <w:szCs w:val="20"/>
        </w:rPr>
        <w:t>'Propensity Score Values Conditional on Covariates'</w:t>
      </w:r>
      <w:r w:rsidRPr="0012049E">
        <w:rPr>
          <w:rFonts w:ascii="Courier New" w:eastAsia="Times New Roman" w:hAnsi="Courier New" w:cs="Courier New"/>
          <w:b/>
          <w:bCs/>
          <w:color w:val="000080"/>
          <w:sz w:val="20"/>
          <w:szCs w:val="20"/>
        </w:rPr>
        <w:t>)</w:t>
      </w:r>
    </w:p>
    <w:p w14:paraId="3ABFD149" w14:textId="77777777" w:rsidR="0012049E" w:rsidRPr="0012049E" w:rsidRDefault="0012049E" w:rsidP="0012049E">
      <w:pPr>
        <w:shd w:val="clear" w:color="auto" w:fill="FFFFFF"/>
        <w:rPr>
          <w:rFonts w:ascii="Courier New" w:eastAsia="Times New Roman" w:hAnsi="Courier New" w:cs="Courier New"/>
          <w:color w:val="000000"/>
          <w:sz w:val="20"/>
          <w:szCs w:val="20"/>
        </w:rPr>
      </w:pPr>
    </w:p>
    <w:p w14:paraId="6BCCB7F5" w14:textId="77777777" w:rsidR="0012049E" w:rsidRPr="0012049E" w:rsidRDefault="0012049E" w:rsidP="0012049E">
      <w:pPr>
        <w:shd w:val="clear" w:color="auto" w:fill="FFFFFF"/>
        <w:rPr>
          <w:rFonts w:ascii="Courier New" w:eastAsia="Times New Roman" w:hAnsi="Courier New" w:cs="Courier New"/>
          <w:color w:val="000000"/>
          <w:sz w:val="20"/>
          <w:szCs w:val="20"/>
        </w:rPr>
      </w:pPr>
      <w:r w:rsidRPr="0012049E">
        <w:rPr>
          <w:rFonts w:ascii="Courier New" w:eastAsia="Times New Roman" w:hAnsi="Courier New" w:cs="Courier New"/>
          <w:color w:val="008000"/>
          <w:sz w:val="20"/>
          <w:szCs w:val="20"/>
        </w:rPr>
        <w:t xml:space="preserve">#x.out1 &lt;- </w:t>
      </w:r>
      <w:proofErr w:type="spellStart"/>
      <w:proofErr w:type="gramStart"/>
      <w:r w:rsidRPr="0012049E">
        <w:rPr>
          <w:rFonts w:ascii="Courier New" w:eastAsia="Times New Roman" w:hAnsi="Courier New" w:cs="Courier New"/>
          <w:color w:val="008000"/>
          <w:sz w:val="20"/>
          <w:szCs w:val="20"/>
        </w:rPr>
        <w:t>setx</w:t>
      </w:r>
      <w:proofErr w:type="spellEnd"/>
      <w:r w:rsidRPr="0012049E">
        <w:rPr>
          <w:rFonts w:ascii="Courier New" w:eastAsia="Times New Roman" w:hAnsi="Courier New" w:cs="Courier New"/>
          <w:color w:val="008000"/>
          <w:sz w:val="20"/>
          <w:szCs w:val="20"/>
        </w:rPr>
        <w:t>(</w:t>
      </w:r>
      <w:proofErr w:type="spellStart"/>
      <w:proofErr w:type="gramEnd"/>
      <w:r w:rsidRPr="0012049E">
        <w:rPr>
          <w:rFonts w:ascii="Courier New" w:eastAsia="Times New Roman" w:hAnsi="Courier New" w:cs="Courier New"/>
          <w:color w:val="008000"/>
          <w:sz w:val="20"/>
          <w:szCs w:val="20"/>
        </w:rPr>
        <w:t>z.out</w:t>
      </w:r>
      <w:proofErr w:type="spellEnd"/>
      <w:r w:rsidRPr="0012049E">
        <w:rPr>
          <w:rFonts w:ascii="Courier New" w:eastAsia="Times New Roman" w:hAnsi="Courier New" w:cs="Courier New"/>
          <w:color w:val="008000"/>
          <w:sz w:val="20"/>
          <w:szCs w:val="20"/>
        </w:rPr>
        <w:t xml:space="preserve">, data = </w:t>
      </w:r>
      <w:proofErr w:type="spellStart"/>
      <w:r w:rsidRPr="0012049E">
        <w:rPr>
          <w:rFonts w:ascii="Courier New" w:eastAsia="Times New Roman" w:hAnsi="Courier New" w:cs="Courier New"/>
          <w:color w:val="008000"/>
          <w:sz w:val="20"/>
          <w:szCs w:val="20"/>
        </w:rPr>
        <w:t>match.data</w:t>
      </w:r>
      <w:proofErr w:type="spellEnd"/>
      <w:r w:rsidRPr="0012049E">
        <w:rPr>
          <w:rFonts w:ascii="Courier New" w:eastAsia="Times New Roman" w:hAnsi="Courier New" w:cs="Courier New"/>
          <w:color w:val="008000"/>
          <w:sz w:val="20"/>
          <w:szCs w:val="20"/>
        </w:rPr>
        <w:t>(</w:t>
      </w:r>
      <w:proofErr w:type="spellStart"/>
      <w:r w:rsidRPr="0012049E">
        <w:rPr>
          <w:rFonts w:ascii="Courier New" w:eastAsia="Times New Roman" w:hAnsi="Courier New" w:cs="Courier New"/>
          <w:color w:val="008000"/>
          <w:sz w:val="20"/>
          <w:szCs w:val="20"/>
        </w:rPr>
        <w:t>m.out</w:t>
      </w:r>
      <w:proofErr w:type="spellEnd"/>
      <w:r w:rsidRPr="0012049E">
        <w:rPr>
          <w:rFonts w:ascii="Courier New" w:eastAsia="Times New Roman" w:hAnsi="Courier New" w:cs="Courier New"/>
          <w:color w:val="008000"/>
          <w:sz w:val="20"/>
          <w:szCs w:val="20"/>
        </w:rPr>
        <w:t xml:space="preserve">, "treat"), </w:t>
      </w:r>
      <w:proofErr w:type="spellStart"/>
      <w:r w:rsidRPr="0012049E">
        <w:rPr>
          <w:rFonts w:ascii="Courier New" w:eastAsia="Times New Roman" w:hAnsi="Courier New" w:cs="Courier New"/>
          <w:color w:val="008000"/>
          <w:sz w:val="20"/>
          <w:szCs w:val="20"/>
        </w:rPr>
        <w:t>cond</w:t>
      </w:r>
      <w:proofErr w:type="spellEnd"/>
      <w:r w:rsidRPr="0012049E">
        <w:rPr>
          <w:rFonts w:ascii="Courier New" w:eastAsia="Times New Roman" w:hAnsi="Courier New" w:cs="Courier New"/>
          <w:color w:val="008000"/>
          <w:sz w:val="20"/>
          <w:szCs w:val="20"/>
        </w:rPr>
        <w:t xml:space="preserve"> = TRUE)</w:t>
      </w:r>
    </w:p>
    <w:p w14:paraId="27BA1510" w14:textId="77777777" w:rsidR="0012049E" w:rsidRPr="0012049E" w:rsidRDefault="0012049E" w:rsidP="0012049E">
      <w:pPr>
        <w:shd w:val="clear" w:color="auto" w:fill="FFFFFF"/>
        <w:rPr>
          <w:rFonts w:ascii="Courier New" w:eastAsia="Times New Roman" w:hAnsi="Courier New" w:cs="Courier New"/>
          <w:color w:val="000000"/>
          <w:sz w:val="20"/>
          <w:szCs w:val="20"/>
        </w:rPr>
      </w:pPr>
      <w:r w:rsidRPr="0012049E">
        <w:rPr>
          <w:rFonts w:ascii="Courier New" w:eastAsia="Times New Roman" w:hAnsi="Courier New" w:cs="Courier New"/>
          <w:color w:val="008000"/>
          <w:sz w:val="20"/>
          <w:szCs w:val="20"/>
        </w:rPr>
        <w:t xml:space="preserve">#s.out1 &lt;- </w:t>
      </w:r>
      <w:proofErr w:type="gramStart"/>
      <w:r w:rsidRPr="0012049E">
        <w:rPr>
          <w:rFonts w:ascii="Courier New" w:eastAsia="Times New Roman" w:hAnsi="Courier New" w:cs="Courier New"/>
          <w:color w:val="008000"/>
          <w:sz w:val="20"/>
          <w:szCs w:val="20"/>
        </w:rPr>
        <w:t>Zelig::</w:t>
      </w:r>
      <w:proofErr w:type="gramEnd"/>
      <w:r w:rsidRPr="0012049E">
        <w:rPr>
          <w:rFonts w:ascii="Courier New" w:eastAsia="Times New Roman" w:hAnsi="Courier New" w:cs="Courier New"/>
          <w:color w:val="008000"/>
          <w:sz w:val="20"/>
          <w:szCs w:val="20"/>
        </w:rPr>
        <w:t>sim(</w:t>
      </w:r>
      <w:proofErr w:type="spellStart"/>
      <w:r w:rsidRPr="0012049E">
        <w:rPr>
          <w:rFonts w:ascii="Courier New" w:eastAsia="Times New Roman" w:hAnsi="Courier New" w:cs="Courier New"/>
          <w:color w:val="008000"/>
          <w:sz w:val="20"/>
          <w:szCs w:val="20"/>
        </w:rPr>
        <w:t>z.out</w:t>
      </w:r>
      <w:proofErr w:type="spellEnd"/>
      <w:r w:rsidRPr="0012049E">
        <w:rPr>
          <w:rFonts w:ascii="Courier New" w:eastAsia="Times New Roman" w:hAnsi="Courier New" w:cs="Courier New"/>
          <w:color w:val="008000"/>
          <w:sz w:val="20"/>
          <w:szCs w:val="20"/>
        </w:rPr>
        <w:t>, x = x.out1)</w:t>
      </w:r>
    </w:p>
    <w:p w14:paraId="28C6BF63" w14:textId="77777777" w:rsidR="0012049E" w:rsidRPr="0012049E" w:rsidRDefault="0012049E" w:rsidP="0012049E">
      <w:pPr>
        <w:shd w:val="clear" w:color="auto" w:fill="FFFFFF"/>
        <w:rPr>
          <w:rFonts w:ascii="Courier New" w:eastAsia="Times New Roman" w:hAnsi="Courier New" w:cs="Courier New"/>
          <w:color w:val="000000"/>
          <w:sz w:val="20"/>
          <w:szCs w:val="20"/>
        </w:rPr>
      </w:pPr>
      <w:r w:rsidRPr="0012049E">
        <w:rPr>
          <w:rFonts w:ascii="Courier New" w:eastAsia="Times New Roman" w:hAnsi="Courier New" w:cs="Courier New"/>
          <w:color w:val="008000"/>
          <w:sz w:val="20"/>
          <w:szCs w:val="20"/>
        </w:rPr>
        <w:t>#</w:t>
      </w:r>
      <w:proofErr w:type="spellStart"/>
      <w:r w:rsidRPr="0012049E">
        <w:rPr>
          <w:rFonts w:ascii="Courier New" w:eastAsia="Times New Roman" w:hAnsi="Courier New" w:cs="Courier New"/>
          <w:color w:val="008000"/>
          <w:sz w:val="20"/>
          <w:szCs w:val="20"/>
        </w:rPr>
        <w:t>x.out</w:t>
      </w:r>
      <w:proofErr w:type="spellEnd"/>
      <w:r w:rsidRPr="0012049E">
        <w:rPr>
          <w:rFonts w:ascii="Courier New" w:eastAsia="Times New Roman" w:hAnsi="Courier New" w:cs="Courier New"/>
          <w:color w:val="008000"/>
          <w:sz w:val="20"/>
          <w:szCs w:val="20"/>
        </w:rPr>
        <w:t xml:space="preserve"> &lt;- </w:t>
      </w:r>
      <w:proofErr w:type="spellStart"/>
      <w:proofErr w:type="gramStart"/>
      <w:r w:rsidRPr="0012049E">
        <w:rPr>
          <w:rFonts w:ascii="Courier New" w:eastAsia="Times New Roman" w:hAnsi="Courier New" w:cs="Courier New"/>
          <w:color w:val="008000"/>
          <w:sz w:val="20"/>
          <w:szCs w:val="20"/>
        </w:rPr>
        <w:t>setx</w:t>
      </w:r>
      <w:proofErr w:type="spellEnd"/>
      <w:r w:rsidRPr="0012049E">
        <w:rPr>
          <w:rFonts w:ascii="Courier New" w:eastAsia="Times New Roman" w:hAnsi="Courier New" w:cs="Courier New"/>
          <w:color w:val="008000"/>
          <w:sz w:val="20"/>
          <w:szCs w:val="20"/>
        </w:rPr>
        <w:t>(</w:t>
      </w:r>
      <w:proofErr w:type="spellStart"/>
      <w:proofErr w:type="gramEnd"/>
      <w:r w:rsidRPr="0012049E">
        <w:rPr>
          <w:rFonts w:ascii="Courier New" w:eastAsia="Times New Roman" w:hAnsi="Courier New" w:cs="Courier New"/>
          <w:color w:val="008000"/>
          <w:sz w:val="20"/>
          <w:szCs w:val="20"/>
        </w:rPr>
        <w:t>z.out</w:t>
      </w:r>
      <w:proofErr w:type="spellEnd"/>
      <w:r w:rsidRPr="0012049E">
        <w:rPr>
          <w:rFonts w:ascii="Courier New" w:eastAsia="Times New Roman" w:hAnsi="Courier New" w:cs="Courier New"/>
          <w:color w:val="008000"/>
          <w:sz w:val="20"/>
          <w:szCs w:val="20"/>
        </w:rPr>
        <w:t>, treatment=0)</w:t>
      </w:r>
    </w:p>
    <w:p w14:paraId="6BA8F1C2" w14:textId="77777777" w:rsidR="0012049E" w:rsidRPr="0012049E" w:rsidRDefault="0012049E" w:rsidP="0012049E">
      <w:pPr>
        <w:shd w:val="clear" w:color="auto" w:fill="FFFFFF"/>
        <w:rPr>
          <w:rFonts w:ascii="Courier New" w:eastAsia="Times New Roman" w:hAnsi="Courier New" w:cs="Courier New"/>
          <w:color w:val="000000"/>
          <w:sz w:val="20"/>
          <w:szCs w:val="20"/>
        </w:rPr>
      </w:pPr>
      <w:r w:rsidRPr="0012049E">
        <w:rPr>
          <w:rFonts w:ascii="Courier New" w:eastAsia="Times New Roman" w:hAnsi="Courier New" w:cs="Courier New"/>
          <w:color w:val="008000"/>
          <w:sz w:val="20"/>
          <w:szCs w:val="20"/>
        </w:rPr>
        <w:t xml:space="preserve">#x1.out &lt;- </w:t>
      </w:r>
      <w:proofErr w:type="spellStart"/>
      <w:proofErr w:type="gramStart"/>
      <w:r w:rsidRPr="0012049E">
        <w:rPr>
          <w:rFonts w:ascii="Courier New" w:eastAsia="Times New Roman" w:hAnsi="Courier New" w:cs="Courier New"/>
          <w:color w:val="008000"/>
          <w:sz w:val="20"/>
          <w:szCs w:val="20"/>
        </w:rPr>
        <w:t>setx</w:t>
      </w:r>
      <w:proofErr w:type="spellEnd"/>
      <w:r w:rsidRPr="0012049E">
        <w:rPr>
          <w:rFonts w:ascii="Courier New" w:eastAsia="Times New Roman" w:hAnsi="Courier New" w:cs="Courier New"/>
          <w:color w:val="008000"/>
          <w:sz w:val="20"/>
          <w:szCs w:val="20"/>
        </w:rPr>
        <w:t>(</w:t>
      </w:r>
      <w:proofErr w:type="spellStart"/>
      <w:proofErr w:type="gramEnd"/>
      <w:r w:rsidRPr="0012049E">
        <w:rPr>
          <w:rFonts w:ascii="Courier New" w:eastAsia="Times New Roman" w:hAnsi="Courier New" w:cs="Courier New"/>
          <w:color w:val="008000"/>
          <w:sz w:val="20"/>
          <w:szCs w:val="20"/>
        </w:rPr>
        <w:t>z.out</w:t>
      </w:r>
      <w:proofErr w:type="spellEnd"/>
      <w:r w:rsidRPr="0012049E">
        <w:rPr>
          <w:rFonts w:ascii="Courier New" w:eastAsia="Times New Roman" w:hAnsi="Courier New" w:cs="Courier New"/>
          <w:color w:val="008000"/>
          <w:sz w:val="20"/>
          <w:szCs w:val="20"/>
        </w:rPr>
        <w:t>, treatment=1)</w:t>
      </w:r>
    </w:p>
    <w:p w14:paraId="4B4F938A" w14:textId="77777777" w:rsidR="0012049E" w:rsidRPr="0012049E" w:rsidRDefault="0012049E" w:rsidP="0012049E">
      <w:pPr>
        <w:shd w:val="clear" w:color="auto" w:fill="FFFFFF"/>
        <w:rPr>
          <w:rFonts w:ascii="Courier New" w:eastAsia="Times New Roman" w:hAnsi="Courier New" w:cs="Courier New"/>
          <w:color w:val="000000"/>
          <w:sz w:val="20"/>
          <w:szCs w:val="20"/>
        </w:rPr>
      </w:pPr>
      <w:r w:rsidRPr="0012049E">
        <w:rPr>
          <w:rFonts w:ascii="Courier New" w:eastAsia="Times New Roman" w:hAnsi="Courier New" w:cs="Courier New"/>
          <w:color w:val="008000"/>
          <w:sz w:val="20"/>
          <w:szCs w:val="20"/>
        </w:rPr>
        <w:t>#</w:t>
      </w:r>
      <w:proofErr w:type="spellStart"/>
      <w:r w:rsidRPr="0012049E">
        <w:rPr>
          <w:rFonts w:ascii="Courier New" w:eastAsia="Times New Roman" w:hAnsi="Courier New" w:cs="Courier New"/>
          <w:color w:val="008000"/>
          <w:sz w:val="20"/>
          <w:szCs w:val="20"/>
        </w:rPr>
        <w:t>s.out</w:t>
      </w:r>
      <w:proofErr w:type="spellEnd"/>
      <w:r w:rsidRPr="0012049E">
        <w:rPr>
          <w:rFonts w:ascii="Courier New" w:eastAsia="Times New Roman" w:hAnsi="Courier New" w:cs="Courier New"/>
          <w:color w:val="008000"/>
          <w:sz w:val="20"/>
          <w:szCs w:val="20"/>
        </w:rPr>
        <w:t xml:space="preserve"> &lt;- </w:t>
      </w:r>
      <w:proofErr w:type="gramStart"/>
      <w:r w:rsidRPr="0012049E">
        <w:rPr>
          <w:rFonts w:ascii="Courier New" w:eastAsia="Times New Roman" w:hAnsi="Courier New" w:cs="Courier New"/>
          <w:color w:val="008000"/>
          <w:sz w:val="20"/>
          <w:szCs w:val="20"/>
        </w:rPr>
        <w:t>Zelig::</w:t>
      </w:r>
      <w:proofErr w:type="gramEnd"/>
      <w:r w:rsidRPr="0012049E">
        <w:rPr>
          <w:rFonts w:ascii="Courier New" w:eastAsia="Times New Roman" w:hAnsi="Courier New" w:cs="Courier New"/>
          <w:color w:val="008000"/>
          <w:sz w:val="20"/>
          <w:szCs w:val="20"/>
        </w:rPr>
        <w:t>sim(</w:t>
      </w:r>
      <w:proofErr w:type="spellStart"/>
      <w:r w:rsidRPr="0012049E">
        <w:rPr>
          <w:rFonts w:ascii="Courier New" w:eastAsia="Times New Roman" w:hAnsi="Courier New" w:cs="Courier New"/>
          <w:color w:val="008000"/>
          <w:sz w:val="20"/>
          <w:szCs w:val="20"/>
        </w:rPr>
        <w:t>z.out</w:t>
      </w:r>
      <w:proofErr w:type="spellEnd"/>
      <w:r w:rsidRPr="0012049E">
        <w:rPr>
          <w:rFonts w:ascii="Courier New" w:eastAsia="Times New Roman" w:hAnsi="Courier New" w:cs="Courier New"/>
          <w:color w:val="008000"/>
          <w:sz w:val="20"/>
          <w:szCs w:val="20"/>
        </w:rPr>
        <w:t xml:space="preserve">, x = </w:t>
      </w:r>
      <w:proofErr w:type="spellStart"/>
      <w:r w:rsidRPr="0012049E">
        <w:rPr>
          <w:rFonts w:ascii="Courier New" w:eastAsia="Times New Roman" w:hAnsi="Courier New" w:cs="Courier New"/>
          <w:color w:val="008000"/>
          <w:sz w:val="20"/>
          <w:szCs w:val="20"/>
        </w:rPr>
        <w:t>x.out</w:t>
      </w:r>
      <w:proofErr w:type="spellEnd"/>
      <w:r w:rsidRPr="0012049E">
        <w:rPr>
          <w:rFonts w:ascii="Courier New" w:eastAsia="Times New Roman" w:hAnsi="Courier New" w:cs="Courier New"/>
          <w:color w:val="008000"/>
          <w:sz w:val="20"/>
          <w:szCs w:val="20"/>
        </w:rPr>
        <w:t>, x1 = x1.out)</w:t>
      </w:r>
    </w:p>
    <w:p w14:paraId="46DBFCE9" w14:textId="77777777" w:rsidR="0012049E" w:rsidRPr="0012049E" w:rsidRDefault="0012049E" w:rsidP="0012049E">
      <w:pPr>
        <w:shd w:val="clear" w:color="auto" w:fill="FFFFFF"/>
        <w:rPr>
          <w:rFonts w:ascii="Courier New" w:eastAsia="Times New Roman" w:hAnsi="Courier New" w:cs="Courier New"/>
          <w:color w:val="000000"/>
          <w:sz w:val="20"/>
          <w:szCs w:val="20"/>
        </w:rPr>
      </w:pPr>
      <w:r w:rsidRPr="0012049E">
        <w:rPr>
          <w:rFonts w:ascii="Courier New" w:eastAsia="Times New Roman" w:hAnsi="Courier New" w:cs="Courier New"/>
          <w:color w:val="008000"/>
          <w:sz w:val="20"/>
          <w:szCs w:val="20"/>
        </w:rPr>
        <w:t>#summary(</w:t>
      </w:r>
      <w:proofErr w:type="spellStart"/>
      <w:r w:rsidRPr="0012049E">
        <w:rPr>
          <w:rFonts w:ascii="Courier New" w:eastAsia="Times New Roman" w:hAnsi="Courier New" w:cs="Courier New"/>
          <w:color w:val="008000"/>
          <w:sz w:val="20"/>
          <w:szCs w:val="20"/>
        </w:rPr>
        <w:t>s.out</w:t>
      </w:r>
      <w:proofErr w:type="spellEnd"/>
      <w:r w:rsidRPr="0012049E">
        <w:rPr>
          <w:rFonts w:ascii="Courier New" w:eastAsia="Times New Roman" w:hAnsi="Courier New" w:cs="Courier New"/>
          <w:color w:val="008000"/>
          <w:sz w:val="20"/>
          <w:szCs w:val="20"/>
        </w:rPr>
        <w:t>)</w:t>
      </w:r>
    </w:p>
    <w:p w14:paraId="00824014" w14:textId="77777777" w:rsidR="0012049E" w:rsidRPr="0012049E" w:rsidRDefault="0012049E" w:rsidP="0012049E">
      <w:pPr>
        <w:shd w:val="clear" w:color="auto" w:fill="FFFFFF"/>
        <w:rPr>
          <w:rFonts w:ascii="Courier New" w:eastAsia="Times New Roman" w:hAnsi="Courier New" w:cs="Courier New"/>
          <w:color w:val="000000"/>
          <w:sz w:val="20"/>
          <w:szCs w:val="20"/>
        </w:rPr>
      </w:pPr>
    </w:p>
    <w:p w14:paraId="1FE0F30B" w14:textId="77777777" w:rsidR="0012049E" w:rsidRPr="0012049E" w:rsidRDefault="0012049E" w:rsidP="0012049E">
      <w:pPr>
        <w:shd w:val="clear" w:color="auto" w:fill="FFFFFF"/>
        <w:rPr>
          <w:rFonts w:ascii="Courier New" w:eastAsia="Times New Roman" w:hAnsi="Courier New" w:cs="Courier New"/>
          <w:color w:val="000000"/>
          <w:sz w:val="20"/>
          <w:szCs w:val="20"/>
        </w:rPr>
      </w:pPr>
      <w:r w:rsidRPr="0012049E">
        <w:rPr>
          <w:rFonts w:ascii="Courier New" w:eastAsia="Times New Roman" w:hAnsi="Courier New" w:cs="Courier New"/>
          <w:color w:val="008000"/>
          <w:sz w:val="20"/>
          <w:szCs w:val="20"/>
        </w:rPr>
        <w:t xml:space="preserve">#eliminate 1 and 0 / just </w:t>
      </w:r>
      <w:proofErr w:type="spellStart"/>
      <w:r w:rsidRPr="0012049E">
        <w:rPr>
          <w:rFonts w:ascii="Courier New" w:eastAsia="Times New Roman" w:hAnsi="Courier New" w:cs="Courier New"/>
          <w:color w:val="008000"/>
          <w:sz w:val="20"/>
          <w:szCs w:val="20"/>
        </w:rPr>
        <w:t>glm</w:t>
      </w:r>
      <w:proofErr w:type="spellEnd"/>
      <w:r w:rsidRPr="0012049E">
        <w:rPr>
          <w:rFonts w:ascii="Courier New" w:eastAsia="Times New Roman" w:hAnsi="Courier New" w:cs="Courier New"/>
          <w:color w:val="008000"/>
          <w:sz w:val="20"/>
          <w:szCs w:val="20"/>
        </w:rPr>
        <w:t xml:space="preserve"> the </w:t>
      </w:r>
      <w:proofErr w:type="spellStart"/>
      <w:r w:rsidRPr="0012049E">
        <w:rPr>
          <w:rFonts w:ascii="Courier New" w:eastAsia="Times New Roman" w:hAnsi="Courier New" w:cs="Courier New"/>
          <w:color w:val="008000"/>
          <w:sz w:val="20"/>
          <w:szCs w:val="20"/>
        </w:rPr>
        <w:t>pscore</w:t>
      </w:r>
      <w:proofErr w:type="spellEnd"/>
    </w:p>
    <w:p w14:paraId="13D8B42F" w14:textId="77777777" w:rsidR="0012049E" w:rsidRPr="0012049E" w:rsidRDefault="0012049E" w:rsidP="0012049E">
      <w:pPr>
        <w:shd w:val="clear" w:color="auto" w:fill="FFFFFF"/>
        <w:rPr>
          <w:rFonts w:ascii="Courier New" w:eastAsia="Times New Roman" w:hAnsi="Courier New" w:cs="Courier New"/>
          <w:color w:val="000000"/>
          <w:sz w:val="20"/>
          <w:szCs w:val="20"/>
        </w:rPr>
      </w:pPr>
    </w:p>
    <w:p w14:paraId="7B851D1D" w14:textId="77777777" w:rsidR="0012049E" w:rsidRPr="0012049E" w:rsidRDefault="0012049E" w:rsidP="0012049E">
      <w:pPr>
        <w:shd w:val="clear" w:color="auto" w:fill="FFFFFF"/>
        <w:rPr>
          <w:rFonts w:ascii="Courier New" w:eastAsia="Times New Roman" w:hAnsi="Courier New" w:cs="Courier New"/>
          <w:color w:val="000000"/>
          <w:sz w:val="20"/>
          <w:szCs w:val="20"/>
        </w:rPr>
      </w:pPr>
      <w:r w:rsidRPr="0012049E">
        <w:rPr>
          <w:rFonts w:ascii="Courier New" w:eastAsia="Times New Roman" w:hAnsi="Courier New" w:cs="Courier New"/>
          <w:color w:val="008000"/>
          <w:sz w:val="20"/>
          <w:szCs w:val="20"/>
        </w:rPr>
        <w:t>#### Attempting to use multi-cores ------------</w:t>
      </w:r>
    </w:p>
    <w:p w14:paraId="3CBAE645" w14:textId="77777777" w:rsidR="0012049E" w:rsidRPr="0012049E" w:rsidRDefault="0012049E" w:rsidP="0012049E">
      <w:pPr>
        <w:shd w:val="clear" w:color="auto" w:fill="FFFFFF"/>
        <w:rPr>
          <w:rFonts w:ascii="Courier New" w:eastAsia="Times New Roman" w:hAnsi="Courier New" w:cs="Courier New"/>
          <w:color w:val="000000"/>
          <w:sz w:val="20"/>
          <w:szCs w:val="20"/>
        </w:rPr>
      </w:pPr>
      <w:r w:rsidRPr="0012049E">
        <w:rPr>
          <w:rFonts w:ascii="Courier New" w:eastAsia="Times New Roman" w:hAnsi="Courier New" w:cs="Courier New"/>
          <w:color w:val="008000"/>
          <w:sz w:val="20"/>
          <w:szCs w:val="20"/>
        </w:rPr>
        <w:t xml:space="preserve">#cores_2_use &lt;- </w:t>
      </w:r>
      <w:proofErr w:type="spellStart"/>
      <w:proofErr w:type="gramStart"/>
      <w:r w:rsidRPr="0012049E">
        <w:rPr>
          <w:rFonts w:ascii="Courier New" w:eastAsia="Times New Roman" w:hAnsi="Courier New" w:cs="Courier New"/>
          <w:color w:val="008000"/>
          <w:sz w:val="20"/>
          <w:szCs w:val="20"/>
        </w:rPr>
        <w:t>detectCores</w:t>
      </w:r>
      <w:proofErr w:type="spellEnd"/>
      <w:r w:rsidRPr="0012049E">
        <w:rPr>
          <w:rFonts w:ascii="Courier New" w:eastAsia="Times New Roman" w:hAnsi="Courier New" w:cs="Courier New"/>
          <w:color w:val="008000"/>
          <w:sz w:val="20"/>
          <w:szCs w:val="20"/>
        </w:rPr>
        <w:t>(</w:t>
      </w:r>
      <w:proofErr w:type="gramEnd"/>
      <w:r w:rsidRPr="0012049E">
        <w:rPr>
          <w:rFonts w:ascii="Courier New" w:eastAsia="Times New Roman" w:hAnsi="Courier New" w:cs="Courier New"/>
          <w:color w:val="008000"/>
          <w:sz w:val="20"/>
          <w:szCs w:val="20"/>
        </w:rPr>
        <w:t>) - 1</w:t>
      </w:r>
    </w:p>
    <w:p w14:paraId="6920C98B" w14:textId="77777777" w:rsidR="0012049E" w:rsidRPr="0012049E" w:rsidRDefault="0012049E" w:rsidP="0012049E">
      <w:pPr>
        <w:shd w:val="clear" w:color="auto" w:fill="FFFFFF"/>
        <w:rPr>
          <w:rFonts w:ascii="Courier New" w:eastAsia="Times New Roman" w:hAnsi="Courier New" w:cs="Courier New"/>
          <w:color w:val="000000"/>
          <w:sz w:val="20"/>
          <w:szCs w:val="20"/>
        </w:rPr>
      </w:pPr>
      <w:r w:rsidRPr="0012049E">
        <w:rPr>
          <w:rFonts w:ascii="Courier New" w:eastAsia="Times New Roman" w:hAnsi="Courier New" w:cs="Courier New"/>
          <w:color w:val="008000"/>
          <w:sz w:val="20"/>
          <w:szCs w:val="20"/>
        </w:rPr>
        <w:t>#library(parallel)</w:t>
      </w:r>
    </w:p>
    <w:p w14:paraId="29E0C997" w14:textId="77777777" w:rsidR="0012049E" w:rsidRPr="0012049E" w:rsidRDefault="0012049E" w:rsidP="0012049E">
      <w:pPr>
        <w:shd w:val="clear" w:color="auto" w:fill="FFFFFF"/>
        <w:rPr>
          <w:rFonts w:ascii="Courier New" w:eastAsia="Times New Roman" w:hAnsi="Courier New" w:cs="Courier New"/>
          <w:color w:val="000000"/>
          <w:sz w:val="20"/>
          <w:szCs w:val="20"/>
        </w:rPr>
      </w:pPr>
      <w:r w:rsidRPr="0012049E">
        <w:rPr>
          <w:rFonts w:ascii="Courier New" w:eastAsia="Times New Roman" w:hAnsi="Courier New" w:cs="Courier New"/>
          <w:color w:val="008000"/>
          <w:sz w:val="20"/>
          <w:szCs w:val="20"/>
        </w:rPr>
        <w:t>#library(foreach)</w:t>
      </w:r>
    </w:p>
    <w:p w14:paraId="2FA27581" w14:textId="77777777" w:rsidR="0012049E" w:rsidRPr="0012049E" w:rsidRDefault="0012049E" w:rsidP="0012049E">
      <w:pPr>
        <w:shd w:val="clear" w:color="auto" w:fill="FFFFFF"/>
        <w:rPr>
          <w:rFonts w:ascii="Courier New" w:eastAsia="Times New Roman" w:hAnsi="Courier New" w:cs="Courier New"/>
          <w:color w:val="000000"/>
          <w:sz w:val="20"/>
          <w:szCs w:val="20"/>
        </w:rPr>
      </w:pPr>
      <w:r w:rsidRPr="0012049E">
        <w:rPr>
          <w:rFonts w:ascii="Courier New" w:eastAsia="Times New Roman" w:hAnsi="Courier New" w:cs="Courier New"/>
          <w:color w:val="008000"/>
          <w:sz w:val="20"/>
          <w:szCs w:val="20"/>
        </w:rPr>
        <w:t>#library(</w:t>
      </w:r>
      <w:proofErr w:type="spellStart"/>
      <w:r w:rsidRPr="0012049E">
        <w:rPr>
          <w:rFonts w:ascii="Courier New" w:eastAsia="Times New Roman" w:hAnsi="Courier New" w:cs="Courier New"/>
          <w:color w:val="008000"/>
          <w:sz w:val="20"/>
          <w:szCs w:val="20"/>
        </w:rPr>
        <w:t>doParallel</w:t>
      </w:r>
      <w:proofErr w:type="spellEnd"/>
      <w:r w:rsidRPr="0012049E">
        <w:rPr>
          <w:rFonts w:ascii="Courier New" w:eastAsia="Times New Roman" w:hAnsi="Courier New" w:cs="Courier New"/>
          <w:color w:val="008000"/>
          <w:sz w:val="20"/>
          <w:szCs w:val="20"/>
        </w:rPr>
        <w:t>)</w:t>
      </w:r>
    </w:p>
    <w:p w14:paraId="0682B2EE" w14:textId="77777777" w:rsidR="0012049E" w:rsidRPr="0012049E" w:rsidRDefault="0012049E" w:rsidP="0012049E">
      <w:pPr>
        <w:shd w:val="clear" w:color="auto" w:fill="FFFFFF"/>
        <w:rPr>
          <w:rFonts w:ascii="Courier New" w:eastAsia="Times New Roman" w:hAnsi="Courier New" w:cs="Courier New"/>
          <w:color w:val="000000"/>
          <w:sz w:val="20"/>
          <w:szCs w:val="20"/>
        </w:rPr>
      </w:pPr>
      <w:r w:rsidRPr="0012049E">
        <w:rPr>
          <w:rFonts w:ascii="Courier New" w:eastAsia="Times New Roman" w:hAnsi="Courier New" w:cs="Courier New"/>
          <w:color w:val="008000"/>
          <w:sz w:val="20"/>
          <w:szCs w:val="20"/>
        </w:rPr>
        <w:t xml:space="preserve">#cl &lt;- </w:t>
      </w:r>
      <w:proofErr w:type="spellStart"/>
      <w:r w:rsidRPr="0012049E">
        <w:rPr>
          <w:rFonts w:ascii="Courier New" w:eastAsia="Times New Roman" w:hAnsi="Courier New" w:cs="Courier New"/>
          <w:color w:val="008000"/>
          <w:sz w:val="20"/>
          <w:szCs w:val="20"/>
        </w:rPr>
        <w:t>makeCluster</w:t>
      </w:r>
      <w:proofErr w:type="spellEnd"/>
      <w:r w:rsidRPr="0012049E">
        <w:rPr>
          <w:rFonts w:ascii="Courier New" w:eastAsia="Times New Roman" w:hAnsi="Courier New" w:cs="Courier New"/>
          <w:color w:val="008000"/>
          <w:sz w:val="20"/>
          <w:szCs w:val="20"/>
        </w:rPr>
        <w:t>(cores_2_use)</w:t>
      </w:r>
    </w:p>
    <w:p w14:paraId="5F16F880" w14:textId="77777777" w:rsidR="0012049E" w:rsidRPr="0012049E" w:rsidRDefault="0012049E" w:rsidP="0012049E">
      <w:pPr>
        <w:shd w:val="clear" w:color="auto" w:fill="FFFFFF"/>
        <w:rPr>
          <w:rFonts w:ascii="Courier New" w:eastAsia="Times New Roman" w:hAnsi="Courier New" w:cs="Courier New"/>
          <w:color w:val="000000"/>
          <w:sz w:val="20"/>
          <w:szCs w:val="20"/>
        </w:rPr>
      </w:pPr>
    </w:p>
    <w:p w14:paraId="0F482E81" w14:textId="77777777" w:rsidR="0012049E" w:rsidRPr="0012049E" w:rsidRDefault="0012049E" w:rsidP="0012049E">
      <w:pPr>
        <w:shd w:val="clear" w:color="auto" w:fill="FFFFFF"/>
        <w:rPr>
          <w:rFonts w:ascii="Courier New" w:eastAsia="Times New Roman" w:hAnsi="Courier New" w:cs="Courier New"/>
          <w:color w:val="000000"/>
          <w:sz w:val="20"/>
          <w:szCs w:val="20"/>
        </w:rPr>
      </w:pPr>
      <w:r w:rsidRPr="0012049E">
        <w:rPr>
          <w:rFonts w:ascii="Courier New" w:eastAsia="Times New Roman" w:hAnsi="Courier New" w:cs="Courier New"/>
          <w:color w:val="008000"/>
          <w:sz w:val="20"/>
          <w:szCs w:val="20"/>
        </w:rPr>
        <w:t>#</w:t>
      </w:r>
      <w:proofErr w:type="spellStart"/>
      <w:proofErr w:type="gramStart"/>
      <w:r w:rsidRPr="0012049E">
        <w:rPr>
          <w:rFonts w:ascii="Courier New" w:eastAsia="Times New Roman" w:hAnsi="Courier New" w:cs="Courier New"/>
          <w:color w:val="008000"/>
          <w:sz w:val="20"/>
          <w:szCs w:val="20"/>
        </w:rPr>
        <w:t>clusterSetRNGStream</w:t>
      </w:r>
      <w:proofErr w:type="spellEnd"/>
      <w:r w:rsidRPr="0012049E">
        <w:rPr>
          <w:rFonts w:ascii="Courier New" w:eastAsia="Times New Roman" w:hAnsi="Courier New" w:cs="Courier New"/>
          <w:color w:val="008000"/>
          <w:sz w:val="20"/>
          <w:szCs w:val="20"/>
        </w:rPr>
        <w:t>(</w:t>
      </w:r>
      <w:proofErr w:type="gramEnd"/>
      <w:r w:rsidRPr="0012049E">
        <w:rPr>
          <w:rFonts w:ascii="Courier New" w:eastAsia="Times New Roman" w:hAnsi="Courier New" w:cs="Courier New"/>
          <w:color w:val="008000"/>
          <w:sz w:val="20"/>
          <w:szCs w:val="20"/>
        </w:rPr>
        <w:t>cl, 9956)</w:t>
      </w:r>
    </w:p>
    <w:p w14:paraId="5F2CC2D5" w14:textId="77777777" w:rsidR="0012049E" w:rsidRPr="0012049E" w:rsidRDefault="0012049E" w:rsidP="0012049E">
      <w:pPr>
        <w:shd w:val="clear" w:color="auto" w:fill="FFFFFF"/>
        <w:rPr>
          <w:rFonts w:ascii="Courier New" w:eastAsia="Times New Roman" w:hAnsi="Courier New" w:cs="Courier New"/>
          <w:color w:val="000000"/>
          <w:sz w:val="20"/>
          <w:szCs w:val="20"/>
        </w:rPr>
      </w:pPr>
      <w:r w:rsidRPr="0012049E">
        <w:rPr>
          <w:rFonts w:ascii="Courier New" w:eastAsia="Times New Roman" w:hAnsi="Courier New" w:cs="Courier New"/>
          <w:color w:val="008000"/>
          <w:sz w:val="20"/>
          <w:szCs w:val="20"/>
        </w:rPr>
        <w:t>#</w:t>
      </w:r>
      <w:proofErr w:type="spellStart"/>
      <w:proofErr w:type="gramStart"/>
      <w:r w:rsidRPr="0012049E">
        <w:rPr>
          <w:rFonts w:ascii="Courier New" w:eastAsia="Times New Roman" w:hAnsi="Courier New" w:cs="Courier New"/>
          <w:color w:val="008000"/>
          <w:sz w:val="20"/>
          <w:szCs w:val="20"/>
        </w:rPr>
        <w:t>clusterExport</w:t>
      </w:r>
      <w:proofErr w:type="spellEnd"/>
      <w:r w:rsidRPr="0012049E">
        <w:rPr>
          <w:rFonts w:ascii="Courier New" w:eastAsia="Times New Roman" w:hAnsi="Courier New" w:cs="Courier New"/>
          <w:color w:val="008000"/>
          <w:sz w:val="20"/>
          <w:szCs w:val="20"/>
        </w:rPr>
        <w:t>(</w:t>
      </w:r>
      <w:proofErr w:type="gramEnd"/>
      <w:r w:rsidRPr="0012049E">
        <w:rPr>
          <w:rFonts w:ascii="Courier New" w:eastAsia="Times New Roman" w:hAnsi="Courier New" w:cs="Courier New"/>
          <w:color w:val="008000"/>
          <w:sz w:val="20"/>
          <w:szCs w:val="20"/>
        </w:rPr>
        <w:t>cl, "</w:t>
      </w:r>
      <w:proofErr w:type="spellStart"/>
      <w:r w:rsidRPr="0012049E">
        <w:rPr>
          <w:rFonts w:ascii="Courier New" w:eastAsia="Times New Roman" w:hAnsi="Courier New" w:cs="Courier New"/>
          <w:color w:val="008000"/>
          <w:sz w:val="20"/>
          <w:szCs w:val="20"/>
        </w:rPr>
        <w:t>nhanes</w:t>
      </w:r>
      <w:proofErr w:type="spellEnd"/>
      <w:r w:rsidRPr="0012049E">
        <w:rPr>
          <w:rFonts w:ascii="Courier New" w:eastAsia="Times New Roman" w:hAnsi="Courier New" w:cs="Courier New"/>
          <w:color w:val="008000"/>
          <w:sz w:val="20"/>
          <w:szCs w:val="20"/>
        </w:rPr>
        <w:t>")</w:t>
      </w:r>
    </w:p>
    <w:p w14:paraId="533B5984" w14:textId="77777777" w:rsidR="0012049E" w:rsidRPr="0012049E" w:rsidRDefault="0012049E" w:rsidP="0012049E">
      <w:pPr>
        <w:shd w:val="clear" w:color="auto" w:fill="FFFFFF"/>
        <w:rPr>
          <w:rFonts w:ascii="Courier New" w:eastAsia="Times New Roman" w:hAnsi="Courier New" w:cs="Courier New"/>
          <w:color w:val="000000"/>
          <w:sz w:val="20"/>
          <w:szCs w:val="20"/>
        </w:rPr>
      </w:pPr>
      <w:r w:rsidRPr="0012049E">
        <w:rPr>
          <w:rFonts w:ascii="Courier New" w:eastAsia="Times New Roman" w:hAnsi="Courier New" w:cs="Courier New"/>
          <w:color w:val="008000"/>
          <w:sz w:val="20"/>
          <w:szCs w:val="20"/>
        </w:rPr>
        <w:t>#</w:t>
      </w:r>
      <w:proofErr w:type="spellStart"/>
      <w:proofErr w:type="gramStart"/>
      <w:r w:rsidRPr="0012049E">
        <w:rPr>
          <w:rFonts w:ascii="Courier New" w:eastAsia="Times New Roman" w:hAnsi="Courier New" w:cs="Courier New"/>
          <w:color w:val="008000"/>
          <w:sz w:val="20"/>
          <w:szCs w:val="20"/>
        </w:rPr>
        <w:t>clusterEvalQ</w:t>
      </w:r>
      <w:proofErr w:type="spellEnd"/>
      <w:r w:rsidRPr="0012049E">
        <w:rPr>
          <w:rFonts w:ascii="Courier New" w:eastAsia="Times New Roman" w:hAnsi="Courier New" w:cs="Courier New"/>
          <w:color w:val="008000"/>
          <w:sz w:val="20"/>
          <w:szCs w:val="20"/>
        </w:rPr>
        <w:t>(</w:t>
      </w:r>
      <w:proofErr w:type="gramEnd"/>
      <w:r w:rsidRPr="0012049E">
        <w:rPr>
          <w:rFonts w:ascii="Courier New" w:eastAsia="Times New Roman" w:hAnsi="Courier New" w:cs="Courier New"/>
          <w:color w:val="008000"/>
          <w:sz w:val="20"/>
          <w:szCs w:val="20"/>
        </w:rPr>
        <w:t>cl, library(mice))</w:t>
      </w:r>
    </w:p>
    <w:p w14:paraId="26E60BA0" w14:textId="77777777" w:rsidR="0012049E" w:rsidRPr="0012049E" w:rsidRDefault="0012049E" w:rsidP="0012049E">
      <w:pPr>
        <w:shd w:val="clear" w:color="auto" w:fill="FFFFFF"/>
        <w:rPr>
          <w:rFonts w:ascii="Courier New" w:eastAsia="Times New Roman" w:hAnsi="Courier New" w:cs="Courier New"/>
          <w:color w:val="000000"/>
          <w:sz w:val="20"/>
          <w:szCs w:val="20"/>
        </w:rPr>
      </w:pPr>
      <w:r w:rsidRPr="0012049E">
        <w:rPr>
          <w:rFonts w:ascii="Courier New" w:eastAsia="Times New Roman" w:hAnsi="Courier New" w:cs="Courier New"/>
          <w:color w:val="008000"/>
          <w:sz w:val="20"/>
          <w:szCs w:val="20"/>
        </w:rPr>
        <w:t>#</w:t>
      </w:r>
      <w:proofErr w:type="spellStart"/>
      <w:r w:rsidRPr="0012049E">
        <w:rPr>
          <w:rFonts w:ascii="Courier New" w:eastAsia="Times New Roman" w:hAnsi="Courier New" w:cs="Courier New"/>
          <w:color w:val="008000"/>
          <w:sz w:val="20"/>
          <w:szCs w:val="20"/>
        </w:rPr>
        <w:t>imp_pars</w:t>
      </w:r>
      <w:proofErr w:type="spellEnd"/>
      <w:r w:rsidRPr="0012049E">
        <w:rPr>
          <w:rFonts w:ascii="Courier New" w:eastAsia="Times New Roman" w:hAnsi="Courier New" w:cs="Courier New"/>
          <w:color w:val="008000"/>
          <w:sz w:val="20"/>
          <w:szCs w:val="20"/>
        </w:rPr>
        <w:t xml:space="preserve"> &lt;- </w:t>
      </w:r>
    </w:p>
    <w:p w14:paraId="6258B777" w14:textId="77777777" w:rsidR="0012049E" w:rsidRPr="0012049E" w:rsidRDefault="0012049E" w:rsidP="0012049E">
      <w:pPr>
        <w:shd w:val="clear" w:color="auto" w:fill="FFFFFF"/>
        <w:rPr>
          <w:rFonts w:ascii="Courier New" w:eastAsia="Times New Roman" w:hAnsi="Courier New" w:cs="Courier New"/>
          <w:color w:val="000000"/>
          <w:sz w:val="20"/>
          <w:szCs w:val="20"/>
        </w:rPr>
      </w:pPr>
      <w:r w:rsidRPr="0012049E">
        <w:rPr>
          <w:rFonts w:ascii="Courier New" w:eastAsia="Times New Roman" w:hAnsi="Courier New" w:cs="Courier New"/>
          <w:color w:val="008000"/>
          <w:sz w:val="20"/>
          <w:szCs w:val="20"/>
        </w:rPr>
        <w:t xml:space="preserve">#  </w:t>
      </w:r>
      <w:proofErr w:type="spellStart"/>
      <w:proofErr w:type="gramStart"/>
      <w:r w:rsidRPr="0012049E">
        <w:rPr>
          <w:rFonts w:ascii="Courier New" w:eastAsia="Times New Roman" w:hAnsi="Courier New" w:cs="Courier New"/>
          <w:color w:val="008000"/>
          <w:sz w:val="20"/>
          <w:szCs w:val="20"/>
        </w:rPr>
        <w:t>parLapply</w:t>
      </w:r>
      <w:proofErr w:type="spellEnd"/>
      <w:r w:rsidRPr="0012049E">
        <w:rPr>
          <w:rFonts w:ascii="Courier New" w:eastAsia="Times New Roman" w:hAnsi="Courier New" w:cs="Courier New"/>
          <w:color w:val="008000"/>
          <w:sz w:val="20"/>
          <w:szCs w:val="20"/>
        </w:rPr>
        <w:t>(</w:t>
      </w:r>
      <w:proofErr w:type="gramEnd"/>
      <w:r w:rsidRPr="0012049E">
        <w:rPr>
          <w:rFonts w:ascii="Courier New" w:eastAsia="Times New Roman" w:hAnsi="Courier New" w:cs="Courier New"/>
          <w:color w:val="008000"/>
          <w:sz w:val="20"/>
          <w:szCs w:val="20"/>
        </w:rPr>
        <w:t>cl = cl, X = 1:cores_2_use, fun = function(no){</w:t>
      </w:r>
    </w:p>
    <w:p w14:paraId="00832EDE" w14:textId="77777777" w:rsidR="0012049E" w:rsidRPr="0012049E" w:rsidRDefault="0012049E" w:rsidP="0012049E">
      <w:pPr>
        <w:shd w:val="clear" w:color="auto" w:fill="FFFFFF"/>
        <w:rPr>
          <w:rFonts w:ascii="Courier New" w:eastAsia="Times New Roman" w:hAnsi="Courier New" w:cs="Courier New"/>
          <w:color w:val="000000"/>
          <w:sz w:val="20"/>
          <w:szCs w:val="20"/>
        </w:rPr>
      </w:pPr>
      <w:r w:rsidRPr="0012049E">
        <w:rPr>
          <w:rFonts w:ascii="Courier New" w:eastAsia="Times New Roman" w:hAnsi="Courier New" w:cs="Courier New"/>
          <w:color w:val="008000"/>
          <w:sz w:val="20"/>
          <w:szCs w:val="20"/>
        </w:rPr>
        <w:t xml:space="preserve">#    </w:t>
      </w:r>
      <w:proofErr w:type="gramStart"/>
      <w:r w:rsidRPr="0012049E">
        <w:rPr>
          <w:rFonts w:ascii="Courier New" w:eastAsia="Times New Roman" w:hAnsi="Courier New" w:cs="Courier New"/>
          <w:color w:val="008000"/>
          <w:sz w:val="20"/>
          <w:szCs w:val="20"/>
        </w:rPr>
        <w:t>mice(</w:t>
      </w:r>
      <w:proofErr w:type="spellStart"/>
      <w:proofErr w:type="gramEnd"/>
      <w:r w:rsidRPr="0012049E">
        <w:rPr>
          <w:rFonts w:ascii="Courier New" w:eastAsia="Times New Roman" w:hAnsi="Courier New" w:cs="Courier New"/>
          <w:color w:val="008000"/>
          <w:sz w:val="20"/>
          <w:szCs w:val="20"/>
        </w:rPr>
        <w:t>ds_small</w:t>
      </w:r>
      <w:proofErr w:type="spellEnd"/>
      <w:r w:rsidRPr="0012049E">
        <w:rPr>
          <w:rFonts w:ascii="Courier New" w:eastAsia="Times New Roman" w:hAnsi="Courier New" w:cs="Courier New"/>
          <w:color w:val="008000"/>
          <w:sz w:val="20"/>
          <w:szCs w:val="20"/>
        </w:rPr>
        <w:t xml:space="preserve">, m=1, </w:t>
      </w:r>
      <w:proofErr w:type="spellStart"/>
      <w:r w:rsidRPr="0012049E">
        <w:rPr>
          <w:rFonts w:ascii="Courier New" w:eastAsia="Times New Roman" w:hAnsi="Courier New" w:cs="Courier New"/>
          <w:color w:val="008000"/>
          <w:sz w:val="20"/>
          <w:szCs w:val="20"/>
        </w:rPr>
        <w:t>maxit</w:t>
      </w:r>
      <w:proofErr w:type="spellEnd"/>
      <w:r w:rsidRPr="0012049E">
        <w:rPr>
          <w:rFonts w:ascii="Courier New" w:eastAsia="Times New Roman" w:hAnsi="Courier New" w:cs="Courier New"/>
          <w:color w:val="008000"/>
          <w:sz w:val="20"/>
          <w:szCs w:val="20"/>
        </w:rPr>
        <w:t xml:space="preserve"> = 500, method = 'cart', seed = 500)</w:t>
      </w:r>
    </w:p>
    <w:p w14:paraId="43A9BDEF" w14:textId="77777777" w:rsidR="0012049E" w:rsidRPr="0012049E" w:rsidRDefault="0012049E" w:rsidP="0012049E">
      <w:pPr>
        <w:shd w:val="clear" w:color="auto" w:fill="FFFFFF"/>
        <w:rPr>
          <w:rFonts w:ascii="Courier New" w:eastAsia="Times New Roman" w:hAnsi="Courier New" w:cs="Courier New"/>
          <w:color w:val="000000"/>
          <w:sz w:val="20"/>
          <w:szCs w:val="20"/>
        </w:rPr>
      </w:pPr>
      <w:r w:rsidRPr="0012049E">
        <w:rPr>
          <w:rFonts w:ascii="Courier New" w:eastAsia="Times New Roman" w:hAnsi="Courier New" w:cs="Courier New"/>
          <w:color w:val="008000"/>
          <w:sz w:val="20"/>
          <w:szCs w:val="20"/>
        </w:rPr>
        <w:lastRenderedPageBreak/>
        <w:t>#  })</w:t>
      </w:r>
    </w:p>
    <w:p w14:paraId="61E85802" w14:textId="77777777" w:rsidR="0012049E" w:rsidRPr="0012049E" w:rsidRDefault="0012049E" w:rsidP="0012049E">
      <w:pPr>
        <w:shd w:val="clear" w:color="auto" w:fill="FFFFFF"/>
        <w:rPr>
          <w:rFonts w:ascii="Courier New" w:eastAsia="Times New Roman" w:hAnsi="Courier New" w:cs="Courier New"/>
          <w:color w:val="000000"/>
          <w:sz w:val="20"/>
          <w:szCs w:val="20"/>
        </w:rPr>
      </w:pPr>
      <w:r w:rsidRPr="0012049E">
        <w:rPr>
          <w:rFonts w:ascii="Courier New" w:eastAsia="Times New Roman" w:hAnsi="Courier New" w:cs="Courier New"/>
          <w:color w:val="008000"/>
          <w:sz w:val="20"/>
          <w:szCs w:val="20"/>
        </w:rPr>
        <w:t>#</w:t>
      </w:r>
      <w:proofErr w:type="spellStart"/>
      <w:r w:rsidRPr="0012049E">
        <w:rPr>
          <w:rFonts w:ascii="Courier New" w:eastAsia="Times New Roman" w:hAnsi="Courier New" w:cs="Courier New"/>
          <w:color w:val="008000"/>
          <w:sz w:val="20"/>
          <w:szCs w:val="20"/>
        </w:rPr>
        <w:t>stopCluster</w:t>
      </w:r>
      <w:proofErr w:type="spellEnd"/>
      <w:r w:rsidRPr="0012049E">
        <w:rPr>
          <w:rFonts w:ascii="Courier New" w:eastAsia="Times New Roman" w:hAnsi="Courier New" w:cs="Courier New"/>
          <w:color w:val="008000"/>
          <w:sz w:val="20"/>
          <w:szCs w:val="20"/>
        </w:rPr>
        <w:t>(cl)</w:t>
      </w:r>
    </w:p>
    <w:p w14:paraId="29853665" w14:textId="77777777" w:rsidR="0012049E" w:rsidRPr="0012049E" w:rsidRDefault="0012049E" w:rsidP="0012049E">
      <w:pPr>
        <w:shd w:val="clear" w:color="auto" w:fill="FFFFFF"/>
        <w:rPr>
          <w:rFonts w:ascii="Courier New" w:eastAsia="Times New Roman" w:hAnsi="Courier New" w:cs="Courier New"/>
          <w:color w:val="000000"/>
          <w:sz w:val="20"/>
          <w:szCs w:val="20"/>
        </w:rPr>
      </w:pPr>
      <w:proofErr w:type="spellStart"/>
      <w:r w:rsidRPr="0012049E">
        <w:rPr>
          <w:rFonts w:ascii="Courier New" w:eastAsia="Times New Roman" w:hAnsi="Courier New" w:cs="Courier New"/>
          <w:color w:val="000000"/>
          <w:sz w:val="20"/>
          <w:szCs w:val="20"/>
        </w:rPr>
        <w:t>t.test</w:t>
      </w:r>
      <w:proofErr w:type="spellEnd"/>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outcome</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treatment</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FF8000"/>
          <w:sz w:val="20"/>
          <w:szCs w:val="20"/>
        </w:rPr>
        <w:t>1</w:t>
      </w:r>
      <w:proofErr w:type="gramStart"/>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,outcome</w:t>
      </w:r>
      <w:proofErr w:type="gramEnd"/>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000000"/>
          <w:sz w:val="20"/>
          <w:szCs w:val="20"/>
        </w:rPr>
        <w:t>treatment</w:t>
      </w:r>
      <w:r w:rsidRPr="0012049E">
        <w:rPr>
          <w:rFonts w:ascii="Courier New" w:eastAsia="Times New Roman" w:hAnsi="Courier New" w:cs="Courier New"/>
          <w:b/>
          <w:bCs/>
          <w:color w:val="000080"/>
          <w:sz w:val="20"/>
          <w:szCs w:val="20"/>
        </w:rPr>
        <w:t>==</w:t>
      </w:r>
      <w:r w:rsidRPr="0012049E">
        <w:rPr>
          <w:rFonts w:ascii="Courier New" w:eastAsia="Times New Roman" w:hAnsi="Courier New" w:cs="Courier New"/>
          <w:color w:val="FF8000"/>
          <w:sz w:val="20"/>
          <w:szCs w:val="20"/>
        </w:rPr>
        <w:t>0</w:t>
      </w:r>
      <w:r w:rsidRPr="0012049E">
        <w:rPr>
          <w:rFonts w:ascii="Courier New" w:eastAsia="Times New Roman" w:hAnsi="Courier New" w:cs="Courier New"/>
          <w:b/>
          <w:bCs/>
          <w:color w:val="000080"/>
          <w:sz w:val="20"/>
          <w:szCs w:val="20"/>
        </w:rPr>
        <w:t>])</w:t>
      </w:r>
    </w:p>
    <w:p w14:paraId="4715470F" w14:textId="77777777" w:rsidR="006F0B7A" w:rsidRDefault="006F0B7A">
      <w:pPr>
        <w:spacing w:after="160" w:line="259" w:lineRule="auto"/>
        <w:rPr>
          <w:rFonts w:cs="Times New Roman"/>
          <w:noProof/>
          <w:sz w:val="18"/>
        </w:rPr>
      </w:pPr>
    </w:p>
    <w:p w14:paraId="3710D5BA" w14:textId="77777777" w:rsidR="0012049E" w:rsidRDefault="0012049E">
      <w:pPr>
        <w:spacing w:after="160" w:line="259" w:lineRule="auto"/>
        <w:rPr>
          <w:rFonts w:ascii="Segoe UI" w:hAnsi="Segoe UI" w:cs="Times New Roman"/>
          <w:noProof/>
          <w:sz w:val="26"/>
          <w:szCs w:val="26"/>
        </w:rPr>
      </w:pPr>
      <w:r>
        <w:rPr>
          <w:rFonts w:ascii="Segoe UI" w:hAnsi="Segoe UI"/>
          <w:sz w:val="26"/>
          <w:szCs w:val="26"/>
        </w:rPr>
        <w:br w:type="page"/>
      </w:r>
    </w:p>
    <w:p w14:paraId="77EC7403" w14:textId="1A08A1A5" w:rsidR="008F65D1" w:rsidRPr="004E5EBD" w:rsidRDefault="008F65D1" w:rsidP="00F14455">
      <w:pPr>
        <w:pStyle w:val="Heading1"/>
      </w:pPr>
    </w:p>
    <w:sectPr w:rsidR="008F65D1" w:rsidRPr="004E5EBD" w:rsidSect="00BB4EEA">
      <w:type w:val="continuous"/>
      <w:pgSz w:w="11906" w:h="16838"/>
      <w:pgMar w:top="1440" w:right="1440" w:bottom="1440" w:left="1440" w:header="708" w:footer="708" w:gutter="0"/>
      <w:cols w:space="282"/>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2B3961" w14:textId="77777777" w:rsidR="004C0858" w:rsidRDefault="004C0858" w:rsidP="008F65D1">
      <w:r>
        <w:separator/>
      </w:r>
    </w:p>
  </w:endnote>
  <w:endnote w:type="continuationSeparator" w:id="0">
    <w:p w14:paraId="42A83535" w14:textId="77777777" w:rsidR="004C0858" w:rsidRDefault="004C0858" w:rsidP="008F65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altName w:val="Calibri"/>
    <w:panose1 w:val="020B0502040204020203"/>
    <w:charset w:val="00"/>
    <w:family w:val="swiss"/>
    <w:pitch w:val="variable"/>
    <w:sig w:usb0="E4002EFF" w:usb1="C000E47F"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Dubai">
    <w:panose1 w:val="020B0503030403030204"/>
    <w:charset w:val="00"/>
    <w:family w:val="swiss"/>
    <w:pitch w:val="variable"/>
    <w:sig w:usb0="80002067" w:usb1="80000000" w:usb2="00000008" w:usb3="00000000" w:csb0="00000041" w:csb1="00000000"/>
  </w:font>
  <w:font w:name="Segoe UI Light">
    <w:altName w:val="Calibri Light"/>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2D7F74" w14:textId="61ED5515" w:rsidR="0012049E" w:rsidRPr="005C2416" w:rsidRDefault="0012049E" w:rsidP="005C2416">
    <w:pPr>
      <w:pStyle w:val="Footer"/>
      <w:tabs>
        <w:tab w:val="left" w:pos="5784"/>
      </w:tabs>
      <w:rPr>
        <w:sz w:val="16"/>
        <w:szCs w:val="18"/>
        <w:lang w:val="en-SG"/>
      </w:rPr>
    </w:pPr>
    <w:r>
      <w:rPr>
        <w:rFonts w:ascii="Segoe UI Light" w:hAnsi="Segoe UI Light" w:cs="Segoe UI Light"/>
        <w:b/>
        <w:color w:val="4472C4" w:themeColor="accent1"/>
        <w:sz w:val="16"/>
        <w:szCs w:val="18"/>
      </w:rPr>
      <w:t>RESEARCH INDEPENDENT STUDY REPORT</w:t>
    </w:r>
    <w:r w:rsidRPr="005C2416">
      <w:rPr>
        <w:rFonts w:ascii="Segoe UI Light" w:hAnsi="Segoe UI Light" w:cs="Segoe UI Light"/>
        <w:b/>
        <w:color w:val="4472C4" w:themeColor="accent1"/>
        <w:sz w:val="16"/>
        <w:szCs w:val="18"/>
      </w:rPr>
      <w:t xml:space="preserve"> </w:t>
    </w:r>
    <w:r w:rsidRPr="005C2416">
      <w:rPr>
        <w:rFonts w:ascii="Segoe UI Light" w:hAnsi="Segoe UI Light" w:cs="Segoe UI Light"/>
        <w:b/>
        <w:sz w:val="16"/>
        <w:szCs w:val="18"/>
      </w:rPr>
      <w:t>| DECEMBER 201</w:t>
    </w:r>
    <w:r>
      <w:rPr>
        <w:rFonts w:ascii="Segoe UI Light" w:hAnsi="Segoe UI Light" w:cs="Segoe UI Light"/>
        <w:b/>
        <w:sz w:val="16"/>
        <w:szCs w:val="18"/>
      </w:rPr>
      <w:t>8</w:t>
    </w:r>
    <w:r w:rsidRPr="005C2416">
      <w:rPr>
        <w:rFonts w:ascii="Segoe UI" w:hAnsi="Segoe UI" w:cs="Segoe UI"/>
        <w:b/>
        <w:sz w:val="16"/>
        <w:szCs w:val="18"/>
      </w:rPr>
      <w:tab/>
    </w:r>
    <w:r>
      <w:rPr>
        <w:rFonts w:ascii="Segoe UI" w:hAnsi="Segoe UI" w:cs="Segoe UI"/>
        <w:b/>
        <w:sz w:val="16"/>
        <w:szCs w:val="18"/>
      </w:rPr>
      <w:tab/>
    </w:r>
    <w:r>
      <w:rPr>
        <w:rFonts w:ascii="Segoe UI" w:hAnsi="Segoe UI" w:cs="Segoe UI"/>
        <w:b/>
        <w:sz w:val="16"/>
        <w:szCs w:val="18"/>
      </w:rPr>
      <w:tab/>
    </w:r>
    <w:r w:rsidRPr="005C2416">
      <w:rPr>
        <w:rFonts w:ascii="Segoe UI" w:hAnsi="Segoe UI" w:cs="Segoe UI"/>
        <w:sz w:val="16"/>
        <w:szCs w:val="18"/>
      </w:rPr>
      <w:fldChar w:fldCharType="begin"/>
    </w:r>
    <w:r w:rsidRPr="005C2416">
      <w:rPr>
        <w:rFonts w:ascii="Segoe UI" w:hAnsi="Segoe UI" w:cs="Segoe UI"/>
        <w:sz w:val="16"/>
        <w:szCs w:val="18"/>
      </w:rPr>
      <w:instrText xml:space="preserve"> PAGE   \* MERGEFORMAT </w:instrText>
    </w:r>
    <w:r w:rsidRPr="005C2416">
      <w:rPr>
        <w:rFonts w:ascii="Segoe UI" w:hAnsi="Segoe UI" w:cs="Segoe UI"/>
        <w:sz w:val="16"/>
        <w:szCs w:val="18"/>
      </w:rPr>
      <w:fldChar w:fldCharType="separate"/>
    </w:r>
    <w:r>
      <w:rPr>
        <w:rFonts w:ascii="Segoe UI" w:hAnsi="Segoe UI" w:cs="Segoe UI"/>
        <w:noProof/>
        <w:sz w:val="16"/>
        <w:szCs w:val="18"/>
      </w:rPr>
      <w:t>9</w:t>
    </w:r>
    <w:r w:rsidRPr="005C2416">
      <w:rPr>
        <w:rFonts w:ascii="Segoe UI" w:hAnsi="Segoe UI" w:cs="Segoe UI"/>
        <w:noProof/>
        <w:sz w:val="16"/>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F5B5CE" w14:textId="77777777" w:rsidR="004C0858" w:rsidRDefault="004C0858" w:rsidP="008F65D1">
      <w:r>
        <w:separator/>
      </w:r>
    </w:p>
  </w:footnote>
  <w:footnote w:type="continuationSeparator" w:id="0">
    <w:p w14:paraId="1DA5F8E6" w14:textId="77777777" w:rsidR="004C0858" w:rsidRDefault="004C0858" w:rsidP="008F65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6D90C8" w14:textId="77777777" w:rsidR="0012049E" w:rsidRDefault="0012049E">
    <w:pPr>
      <w:pStyle w:val="Header"/>
    </w:pPr>
    <w:r>
      <w:rPr>
        <w:noProof/>
        <w:lang w:eastAsia="en-US"/>
      </w:rPr>
      <mc:AlternateContent>
        <mc:Choice Requires="wps">
          <w:drawing>
            <wp:anchor distT="0" distB="0" distL="118745" distR="118745" simplePos="0" relativeHeight="251661312" behindDoc="1" locked="0" layoutInCell="1" allowOverlap="0" wp14:anchorId="2CFDDA53" wp14:editId="21AD62BE">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731510" cy="227965"/>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731510" cy="22796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35EFB6B" w14:textId="773FAB68" w:rsidR="0012049E" w:rsidRPr="005C2416" w:rsidRDefault="0012049E" w:rsidP="002F22E2">
                          <w:pPr>
                            <w:pStyle w:val="Header"/>
                            <w:rPr>
                              <w:rFonts w:ascii="Segoe UI" w:hAnsi="Segoe UI" w:cs="Segoe UI"/>
                              <w:caps/>
                              <w:color w:val="FFFFFF" w:themeColor="background1"/>
                              <w:sz w:val="18"/>
                            </w:rPr>
                          </w:pPr>
                          <w:sdt>
                            <w:sdtPr>
                              <w:rPr>
                                <w:rFonts w:ascii="Segoe UI" w:hAnsi="Segoe UI" w:cs="Segoe UI"/>
                                <w:b/>
                                <w:color w:val="FFFFFF" w:themeColor="background1"/>
                                <w:sz w:val="16"/>
                                <w:szCs w:val="18"/>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r>
                                <w:rPr>
                                  <w:rFonts w:ascii="Segoe UI" w:hAnsi="Segoe UI" w:cs="Segoe UI"/>
                                  <w:b/>
                                  <w:color w:val="FFFFFF" w:themeColor="background1"/>
                                  <w:sz w:val="16"/>
                                  <w:szCs w:val="18"/>
                                </w:rPr>
                                <w:t>ESTABLISHING CASUAL LINKAGES TO IMPROVE EDUCATIONAL OUTCOMES</w:t>
                              </w:r>
                            </w:sdtContent>
                          </w:sdt>
                          <w:r w:rsidRPr="005C2416">
                            <w:rPr>
                              <w:rFonts w:ascii="Segoe UI" w:hAnsi="Segoe UI" w:cs="Segoe UI"/>
                              <w:b/>
                              <w:color w:val="FFFFFF" w:themeColor="background1"/>
                              <w:sz w:val="18"/>
                            </w:rPr>
                            <w:tab/>
                          </w:r>
                          <w:r w:rsidRPr="005C2416">
                            <w:rPr>
                              <w:rFonts w:ascii="Segoe UI" w:hAnsi="Segoe UI" w:cs="Segoe UI"/>
                              <w:b/>
                              <w:color w:val="FFFFFF" w:themeColor="background1"/>
                              <w:sz w:val="16"/>
                            </w:rPr>
                            <w:t>DANIEL KAI SHENG BOEY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2CFDDA53" id="Rectangle 197" o:spid="_x0000_s1032" style="position:absolute;margin-left:0;margin-top:0;width:451.3pt;height:17.95pt;z-index:-251655168;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" o:allowoverlap="f" fillcolor="#4472c4 [3204]" stroked="f" strokeweight="1pt">
              <v:textbox style="mso-fit-shape-to-text:t">
                <w:txbxContent>
                  <w:p w14:paraId="435EFB6B" w14:textId="773FAB68" w:rsidR="0012049E" w:rsidRPr="005C2416" w:rsidRDefault="0012049E" w:rsidP="002F22E2">
                    <w:pPr>
                      <w:pStyle w:val="Header"/>
                      <w:rPr>
                        <w:rFonts w:ascii="Segoe UI" w:hAnsi="Segoe UI" w:cs="Segoe UI"/>
                        <w:caps/>
                        <w:color w:val="FFFFFF" w:themeColor="background1"/>
                        <w:sz w:val="18"/>
                      </w:rPr>
                    </w:pPr>
                    <w:sdt>
                      <w:sdtPr>
                        <w:rPr>
                          <w:rFonts w:ascii="Segoe UI" w:hAnsi="Segoe UI" w:cs="Segoe UI"/>
                          <w:b/>
                          <w:color w:val="FFFFFF" w:themeColor="background1"/>
                          <w:sz w:val="16"/>
                          <w:szCs w:val="18"/>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r>
                          <w:rPr>
                            <w:rFonts w:ascii="Segoe UI" w:hAnsi="Segoe UI" w:cs="Segoe UI"/>
                            <w:b/>
                            <w:color w:val="FFFFFF" w:themeColor="background1"/>
                            <w:sz w:val="16"/>
                            <w:szCs w:val="18"/>
                          </w:rPr>
                          <w:t>ESTABLISHING CASUAL LINKAGES TO IMPROVE EDUCATIONAL OUTCOMES</w:t>
                        </w:r>
                      </w:sdtContent>
                    </w:sdt>
                    <w:r w:rsidRPr="005C2416">
                      <w:rPr>
                        <w:rFonts w:ascii="Segoe UI" w:hAnsi="Segoe UI" w:cs="Segoe UI"/>
                        <w:b/>
                        <w:color w:val="FFFFFF" w:themeColor="background1"/>
                        <w:sz w:val="18"/>
                      </w:rPr>
                      <w:tab/>
                    </w:r>
                    <w:r w:rsidRPr="005C2416">
                      <w:rPr>
                        <w:rFonts w:ascii="Segoe UI" w:hAnsi="Segoe UI" w:cs="Segoe UI"/>
                        <w:b/>
                        <w:color w:val="FFFFFF" w:themeColor="background1"/>
                        <w:sz w:val="16"/>
                      </w:rPr>
                      <w:t>DANIEL KAI SHENG BOEY</w:t>
                    </w:r>
                  </w:p>
                </w:txbxContent>
              </v:textbox>
              <w10:wrap type="square" anchorx="margin" anchory="page"/>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Times New Roman&lt;/FontName&gt;&lt;FontSize&gt;9&lt;/FontSize&gt;&lt;ReflistTitle&gt;&lt;style font=&quot;MS Shell Dlg 2&quot; size=&quot;8&quot;&gt;REFERENCES&lt;/sty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5v0esdd999ete6e2xtixrts1a2wzaz2va2z9&quot;&gt;Daniel&lt;record-ids&gt;&lt;item&gt;875&lt;/item&gt;&lt;item&gt;876&lt;/item&gt;&lt;item&gt;877&lt;/item&gt;&lt;item&gt;878&lt;/item&gt;&lt;item&gt;879&lt;/item&gt;&lt;item&gt;880&lt;/item&gt;&lt;item&gt;881&lt;/item&gt;&lt;item&gt;882&lt;/item&gt;&lt;item&gt;883&lt;/item&gt;&lt;item&gt;884&lt;/item&gt;&lt;item&gt;885&lt;/item&gt;&lt;item&gt;886&lt;/item&gt;&lt;/record-ids&gt;&lt;/item&gt;&lt;/Libraries&gt;"/>
  </w:docVars>
  <w:rsids>
    <w:rsidRoot w:val="008F65D1"/>
    <w:rsid w:val="00012044"/>
    <w:rsid w:val="00023DA9"/>
    <w:rsid w:val="000504BE"/>
    <w:rsid w:val="0005114C"/>
    <w:rsid w:val="00062162"/>
    <w:rsid w:val="000A070D"/>
    <w:rsid w:val="000A0F52"/>
    <w:rsid w:val="000A4A33"/>
    <w:rsid w:val="000A7E8D"/>
    <w:rsid w:val="000B1869"/>
    <w:rsid w:val="000D39EC"/>
    <w:rsid w:val="000F25CB"/>
    <w:rsid w:val="000F2E3B"/>
    <w:rsid w:val="001016C3"/>
    <w:rsid w:val="00105E3A"/>
    <w:rsid w:val="0011012A"/>
    <w:rsid w:val="0012049E"/>
    <w:rsid w:val="0012545B"/>
    <w:rsid w:val="00125C5D"/>
    <w:rsid w:val="001270A7"/>
    <w:rsid w:val="001344EA"/>
    <w:rsid w:val="00140176"/>
    <w:rsid w:val="00150791"/>
    <w:rsid w:val="00153228"/>
    <w:rsid w:val="001638C9"/>
    <w:rsid w:val="00175381"/>
    <w:rsid w:val="001961AA"/>
    <w:rsid w:val="001A17E1"/>
    <w:rsid w:val="001A4619"/>
    <w:rsid w:val="001A46EE"/>
    <w:rsid w:val="001B0713"/>
    <w:rsid w:val="001B18F7"/>
    <w:rsid w:val="001B1BD6"/>
    <w:rsid w:val="001B4235"/>
    <w:rsid w:val="001C6785"/>
    <w:rsid w:val="001C7A77"/>
    <w:rsid w:val="001D1EDC"/>
    <w:rsid w:val="001D3C7A"/>
    <w:rsid w:val="00203F4B"/>
    <w:rsid w:val="00206A6F"/>
    <w:rsid w:val="00215118"/>
    <w:rsid w:val="002223B3"/>
    <w:rsid w:val="0022364A"/>
    <w:rsid w:val="00227D9F"/>
    <w:rsid w:val="0023513C"/>
    <w:rsid w:val="0023763B"/>
    <w:rsid w:val="00247804"/>
    <w:rsid w:val="0025120E"/>
    <w:rsid w:val="00275C4F"/>
    <w:rsid w:val="00285E8A"/>
    <w:rsid w:val="0029003E"/>
    <w:rsid w:val="00292822"/>
    <w:rsid w:val="002A036C"/>
    <w:rsid w:val="002F22E2"/>
    <w:rsid w:val="002F69B7"/>
    <w:rsid w:val="00306A8C"/>
    <w:rsid w:val="00356CA4"/>
    <w:rsid w:val="0036233B"/>
    <w:rsid w:val="0036378E"/>
    <w:rsid w:val="00382009"/>
    <w:rsid w:val="003909A8"/>
    <w:rsid w:val="0039367E"/>
    <w:rsid w:val="003A5890"/>
    <w:rsid w:val="003B1090"/>
    <w:rsid w:val="003B10DF"/>
    <w:rsid w:val="003B312A"/>
    <w:rsid w:val="003D104A"/>
    <w:rsid w:val="003D7AB3"/>
    <w:rsid w:val="003F7410"/>
    <w:rsid w:val="00416C7F"/>
    <w:rsid w:val="00425B35"/>
    <w:rsid w:val="00434266"/>
    <w:rsid w:val="00436A55"/>
    <w:rsid w:val="0044373A"/>
    <w:rsid w:val="00444F9E"/>
    <w:rsid w:val="004452A5"/>
    <w:rsid w:val="00454002"/>
    <w:rsid w:val="00464F39"/>
    <w:rsid w:val="00470D6F"/>
    <w:rsid w:val="00483584"/>
    <w:rsid w:val="004852A3"/>
    <w:rsid w:val="004A52DC"/>
    <w:rsid w:val="004B3B09"/>
    <w:rsid w:val="004B476D"/>
    <w:rsid w:val="004B7E60"/>
    <w:rsid w:val="004C0858"/>
    <w:rsid w:val="004C5541"/>
    <w:rsid w:val="004C7E81"/>
    <w:rsid w:val="004D4EAD"/>
    <w:rsid w:val="004D5AB5"/>
    <w:rsid w:val="004E3110"/>
    <w:rsid w:val="004E584E"/>
    <w:rsid w:val="004E5EBD"/>
    <w:rsid w:val="004F162E"/>
    <w:rsid w:val="004F1B20"/>
    <w:rsid w:val="00542D30"/>
    <w:rsid w:val="00562EBC"/>
    <w:rsid w:val="00572440"/>
    <w:rsid w:val="00576E5B"/>
    <w:rsid w:val="005929A6"/>
    <w:rsid w:val="005A32FB"/>
    <w:rsid w:val="005C0A30"/>
    <w:rsid w:val="005C2416"/>
    <w:rsid w:val="005D1D21"/>
    <w:rsid w:val="00620658"/>
    <w:rsid w:val="00656BB8"/>
    <w:rsid w:val="00657423"/>
    <w:rsid w:val="0066355A"/>
    <w:rsid w:val="00670EC1"/>
    <w:rsid w:val="0067578E"/>
    <w:rsid w:val="006B0091"/>
    <w:rsid w:val="006D768F"/>
    <w:rsid w:val="006E1133"/>
    <w:rsid w:val="006F0B7A"/>
    <w:rsid w:val="006F10D3"/>
    <w:rsid w:val="006F6258"/>
    <w:rsid w:val="006F749E"/>
    <w:rsid w:val="00704E2F"/>
    <w:rsid w:val="00722572"/>
    <w:rsid w:val="00763677"/>
    <w:rsid w:val="007966BB"/>
    <w:rsid w:val="007A5732"/>
    <w:rsid w:val="007A67F0"/>
    <w:rsid w:val="007B0367"/>
    <w:rsid w:val="007D6186"/>
    <w:rsid w:val="007F2C64"/>
    <w:rsid w:val="007F550B"/>
    <w:rsid w:val="00800179"/>
    <w:rsid w:val="00805408"/>
    <w:rsid w:val="008104CC"/>
    <w:rsid w:val="00831297"/>
    <w:rsid w:val="00834F78"/>
    <w:rsid w:val="00835758"/>
    <w:rsid w:val="00853B27"/>
    <w:rsid w:val="00861DBF"/>
    <w:rsid w:val="0087510E"/>
    <w:rsid w:val="008760A7"/>
    <w:rsid w:val="008817F7"/>
    <w:rsid w:val="0088382B"/>
    <w:rsid w:val="0088641B"/>
    <w:rsid w:val="008A78F4"/>
    <w:rsid w:val="008B759C"/>
    <w:rsid w:val="008D7F79"/>
    <w:rsid w:val="008F3E48"/>
    <w:rsid w:val="008F65D1"/>
    <w:rsid w:val="008F69AC"/>
    <w:rsid w:val="00912509"/>
    <w:rsid w:val="00915752"/>
    <w:rsid w:val="00943839"/>
    <w:rsid w:val="00952E3F"/>
    <w:rsid w:val="00965046"/>
    <w:rsid w:val="009819E7"/>
    <w:rsid w:val="00981F4A"/>
    <w:rsid w:val="0098723F"/>
    <w:rsid w:val="009D3571"/>
    <w:rsid w:val="009D725C"/>
    <w:rsid w:val="009E7404"/>
    <w:rsid w:val="009F4202"/>
    <w:rsid w:val="009F7579"/>
    <w:rsid w:val="00A1597D"/>
    <w:rsid w:val="00A24AAA"/>
    <w:rsid w:val="00A30BA7"/>
    <w:rsid w:val="00A51A13"/>
    <w:rsid w:val="00A65CFF"/>
    <w:rsid w:val="00A65D22"/>
    <w:rsid w:val="00A82200"/>
    <w:rsid w:val="00AB2A6E"/>
    <w:rsid w:val="00AB3806"/>
    <w:rsid w:val="00AC47EA"/>
    <w:rsid w:val="00AC757A"/>
    <w:rsid w:val="00AD19CA"/>
    <w:rsid w:val="00AE0EE4"/>
    <w:rsid w:val="00AE483D"/>
    <w:rsid w:val="00AF5EF1"/>
    <w:rsid w:val="00B0218B"/>
    <w:rsid w:val="00B10374"/>
    <w:rsid w:val="00B17B0F"/>
    <w:rsid w:val="00B22680"/>
    <w:rsid w:val="00B32A58"/>
    <w:rsid w:val="00B42ACE"/>
    <w:rsid w:val="00B531C8"/>
    <w:rsid w:val="00B771F1"/>
    <w:rsid w:val="00B80037"/>
    <w:rsid w:val="00BA5E70"/>
    <w:rsid w:val="00BB1A3B"/>
    <w:rsid w:val="00BB35B1"/>
    <w:rsid w:val="00BB4EEA"/>
    <w:rsid w:val="00BC1797"/>
    <w:rsid w:val="00BE1AB9"/>
    <w:rsid w:val="00BF11FA"/>
    <w:rsid w:val="00BF6DA9"/>
    <w:rsid w:val="00C20A95"/>
    <w:rsid w:val="00C261E0"/>
    <w:rsid w:val="00C30010"/>
    <w:rsid w:val="00C630A5"/>
    <w:rsid w:val="00C64374"/>
    <w:rsid w:val="00C8154D"/>
    <w:rsid w:val="00C9773C"/>
    <w:rsid w:val="00CB2964"/>
    <w:rsid w:val="00CD4FCE"/>
    <w:rsid w:val="00CE198A"/>
    <w:rsid w:val="00D0734F"/>
    <w:rsid w:val="00D23CA2"/>
    <w:rsid w:val="00D271F9"/>
    <w:rsid w:val="00D439A2"/>
    <w:rsid w:val="00D62AA8"/>
    <w:rsid w:val="00D911AB"/>
    <w:rsid w:val="00DA567D"/>
    <w:rsid w:val="00DB73BC"/>
    <w:rsid w:val="00DC0877"/>
    <w:rsid w:val="00DD1BB8"/>
    <w:rsid w:val="00DD5192"/>
    <w:rsid w:val="00DE214F"/>
    <w:rsid w:val="00DE3416"/>
    <w:rsid w:val="00E32DF7"/>
    <w:rsid w:val="00E36522"/>
    <w:rsid w:val="00E60E85"/>
    <w:rsid w:val="00E73173"/>
    <w:rsid w:val="00E839C7"/>
    <w:rsid w:val="00E96E1B"/>
    <w:rsid w:val="00EA537C"/>
    <w:rsid w:val="00ED112B"/>
    <w:rsid w:val="00ED2394"/>
    <w:rsid w:val="00ED5838"/>
    <w:rsid w:val="00EE3977"/>
    <w:rsid w:val="00EE63D3"/>
    <w:rsid w:val="00EF1A06"/>
    <w:rsid w:val="00F13A09"/>
    <w:rsid w:val="00F14455"/>
    <w:rsid w:val="00F260C1"/>
    <w:rsid w:val="00F35E81"/>
    <w:rsid w:val="00F374AC"/>
    <w:rsid w:val="00F52ED3"/>
    <w:rsid w:val="00F5448A"/>
    <w:rsid w:val="00F555B8"/>
    <w:rsid w:val="00F56548"/>
    <w:rsid w:val="00F76D88"/>
    <w:rsid w:val="00F9406D"/>
    <w:rsid w:val="00FA0E42"/>
    <w:rsid w:val="00FA7B3C"/>
    <w:rsid w:val="00FD5B5A"/>
    <w:rsid w:val="00FE4F3D"/>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3A6CB5"/>
  <w15:chartTrackingRefBased/>
  <w15:docId w15:val="{2657BD08-C018-4587-8448-37E0BA563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F65D1"/>
    <w:pPr>
      <w:spacing w:after="0" w:line="240" w:lineRule="auto"/>
    </w:pPr>
    <w:rPr>
      <w:rFonts w:ascii="Times New Roman" w:hAnsi="Times New Roman"/>
      <w:lang w:val="en-US"/>
    </w:rPr>
  </w:style>
  <w:style w:type="paragraph" w:styleId="Heading1">
    <w:name w:val="heading 1"/>
    <w:basedOn w:val="Normal"/>
    <w:next w:val="Normal"/>
    <w:link w:val="Heading1Char"/>
    <w:uiPriority w:val="9"/>
    <w:qFormat/>
    <w:rsid w:val="00BB4EEA"/>
    <w:pPr>
      <w:keepNext/>
      <w:keepLines/>
      <w:spacing w:before="80" w:after="8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B4EEA"/>
    <w:pPr>
      <w:keepNext/>
      <w:keepLines/>
      <w:spacing w:before="80" w:after="80"/>
      <w:outlineLvl w:val="1"/>
    </w:pPr>
    <w:rPr>
      <w:rFonts w:ascii="Segoe UI" w:eastAsiaTheme="majorEastAsia" w:hAnsi="Segoe U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9E7404"/>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F65D1"/>
    <w:pPr>
      <w:tabs>
        <w:tab w:val="center" w:pos="4513"/>
        <w:tab w:val="right" w:pos="9026"/>
      </w:tabs>
    </w:pPr>
  </w:style>
  <w:style w:type="character" w:customStyle="1" w:styleId="HeaderChar">
    <w:name w:val="Header Char"/>
    <w:basedOn w:val="DefaultParagraphFont"/>
    <w:link w:val="Header"/>
    <w:uiPriority w:val="99"/>
    <w:rsid w:val="008F65D1"/>
    <w:rPr>
      <w:lang w:val="en-US"/>
    </w:rPr>
  </w:style>
  <w:style w:type="paragraph" w:styleId="Footer">
    <w:name w:val="footer"/>
    <w:basedOn w:val="Normal"/>
    <w:link w:val="FooterChar"/>
    <w:uiPriority w:val="99"/>
    <w:unhideWhenUsed/>
    <w:qFormat/>
    <w:rsid w:val="008F65D1"/>
    <w:pPr>
      <w:tabs>
        <w:tab w:val="center" w:pos="4513"/>
        <w:tab w:val="right" w:pos="9026"/>
      </w:tabs>
    </w:pPr>
  </w:style>
  <w:style w:type="character" w:customStyle="1" w:styleId="FooterChar">
    <w:name w:val="Footer Char"/>
    <w:basedOn w:val="DefaultParagraphFont"/>
    <w:link w:val="Footer"/>
    <w:uiPriority w:val="99"/>
    <w:rsid w:val="008F65D1"/>
    <w:rPr>
      <w:lang w:val="en-US"/>
    </w:rPr>
  </w:style>
  <w:style w:type="paragraph" w:styleId="NoSpacing">
    <w:name w:val="No Spacing"/>
    <w:uiPriority w:val="1"/>
    <w:qFormat/>
    <w:rsid w:val="008F65D1"/>
    <w:pPr>
      <w:spacing w:after="0" w:line="240" w:lineRule="auto"/>
    </w:pPr>
    <w:rPr>
      <w:rFonts w:eastAsiaTheme="minorHAnsi"/>
      <w:color w:val="44546A" w:themeColor="text2"/>
      <w:sz w:val="20"/>
      <w:szCs w:val="20"/>
      <w:lang w:val="en-US" w:eastAsia="en-US"/>
    </w:rPr>
  </w:style>
  <w:style w:type="paragraph" w:styleId="ListParagraph">
    <w:name w:val="List Paragraph"/>
    <w:basedOn w:val="Normal"/>
    <w:uiPriority w:val="34"/>
    <w:qFormat/>
    <w:rsid w:val="0029003E"/>
    <w:pPr>
      <w:ind w:left="720"/>
      <w:contextualSpacing/>
    </w:pPr>
  </w:style>
  <w:style w:type="character" w:customStyle="1" w:styleId="Heading2Char">
    <w:name w:val="Heading 2 Char"/>
    <w:basedOn w:val="DefaultParagraphFont"/>
    <w:link w:val="Heading2"/>
    <w:uiPriority w:val="9"/>
    <w:rsid w:val="00BB4EEA"/>
    <w:rPr>
      <w:rFonts w:ascii="Segoe UI" w:eastAsiaTheme="majorEastAsia" w:hAnsi="Segoe UI" w:cstheme="majorBidi"/>
      <w:color w:val="2F5496" w:themeColor="accent1" w:themeShade="BF"/>
      <w:sz w:val="26"/>
      <w:szCs w:val="26"/>
      <w:lang w:val="en-US"/>
    </w:rPr>
  </w:style>
  <w:style w:type="character" w:customStyle="1" w:styleId="Heading1Char">
    <w:name w:val="Heading 1 Char"/>
    <w:basedOn w:val="DefaultParagraphFont"/>
    <w:link w:val="Heading1"/>
    <w:uiPriority w:val="9"/>
    <w:rsid w:val="00BB4EEA"/>
    <w:rPr>
      <w:rFonts w:asciiTheme="majorHAnsi" w:eastAsiaTheme="majorEastAsia" w:hAnsiTheme="majorHAnsi" w:cstheme="majorBidi"/>
      <w:color w:val="2F5496" w:themeColor="accent1" w:themeShade="BF"/>
      <w:sz w:val="32"/>
      <w:szCs w:val="32"/>
      <w:lang w:val="en-US"/>
    </w:rPr>
  </w:style>
  <w:style w:type="character" w:customStyle="1" w:styleId="Heading3Char">
    <w:name w:val="Heading 3 Char"/>
    <w:basedOn w:val="DefaultParagraphFont"/>
    <w:link w:val="Heading3"/>
    <w:uiPriority w:val="9"/>
    <w:semiHidden/>
    <w:rsid w:val="009E7404"/>
    <w:rPr>
      <w:rFonts w:asciiTheme="majorHAnsi" w:eastAsiaTheme="majorEastAsia" w:hAnsiTheme="majorHAnsi" w:cstheme="majorBidi"/>
      <w:color w:val="1F3763" w:themeColor="accent1" w:themeShade="7F"/>
      <w:sz w:val="24"/>
      <w:szCs w:val="24"/>
      <w:lang w:val="en-US"/>
    </w:rPr>
  </w:style>
  <w:style w:type="paragraph" w:styleId="Caption">
    <w:name w:val="caption"/>
    <w:basedOn w:val="Normal"/>
    <w:next w:val="Normal"/>
    <w:uiPriority w:val="35"/>
    <w:unhideWhenUsed/>
    <w:qFormat/>
    <w:rsid w:val="00023DA9"/>
    <w:pPr>
      <w:spacing w:after="200"/>
    </w:pPr>
    <w:rPr>
      <w:i/>
      <w:iCs/>
      <w:color w:val="44546A" w:themeColor="text2"/>
      <w:sz w:val="18"/>
      <w:szCs w:val="18"/>
    </w:rPr>
  </w:style>
  <w:style w:type="paragraph" w:customStyle="1" w:styleId="EndNoteBibliographyTitle">
    <w:name w:val="EndNote Bibliography Title"/>
    <w:basedOn w:val="Normal"/>
    <w:link w:val="EndNoteBibliographyTitleChar"/>
    <w:rsid w:val="006D768F"/>
    <w:pPr>
      <w:jc w:val="center"/>
    </w:pPr>
    <w:rPr>
      <w:rFonts w:cs="Times New Roman"/>
      <w:noProof/>
      <w:sz w:val="18"/>
    </w:rPr>
  </w:style>
  <w:style w:type="character" w:customStyle="1" w:styleId="EndNoteBibliographyTitleChar">
    <w:name w:val="EndNote Bibliography Title Char"/>
    <w:basedOn w:val="DefaultParagraphFont"/>
    <w:link w:val="EndNoteBibliographyTitle"/>
    <w:rsid w:val="006D768F"/>
    <w:rPr>
      <w:rFonts w:ascii="Times New Roman" w:hAnsi="Times New Roman" w:cs="Times New Roman"/>
      <w:noProof/>
      <w:sz w:val="18"/>
      <w:lang w:val="en-US"/>
    </w:rPr>
  </w:style>
  <w:style w:type="paragraph" w:customStyle="1" w:styleId="EndNoteBibliography">
    <w:name w:val="EndNote Bibliography"/>
    <w:basedOn w:val="Normal"/>
    <w:link w:val="EndNoteBibliographyChar"/>
    <w:rsid w:val="006D768F"/>
    <w:rPr>
      <w:rFonts w:cs="Times New Roman"/>
      <w:noProof/>
      <w:sz w:val="18"/>
    </w:rPr>
  </w:style>
  <w:style w:type="character" w:customStyle="1" w:styleId="EndNoteBibliographyChar">
    <w:name w:val="EndNote Bibliography Char"/>
    <w:basedOn w:val="DefaultParagraphFont"/>
    <w:link w:val="EndNoteBibliography"/>
    <w:rsid w:val="006D768F"/>
    <w:rPr>
      <w:rFonts w:ascii="Times New Roman" w:hAnsi="Times New Roman" w:cs="Times New Roman"/>
      <w:noProof/>
      <w:sz w:val="18"/>
      <w:lang w:val="en-US"/>
    </w:rPr>
  </w:style>
  <w:style w:type="character" w:styleId="Hyperlink">
    <w:name w:val="Hyperlink"/>
    <w:basedOn w:val="DefaultParagraphFont"/>
    <w:uiPriority w:val="99"/>
    <w:unhideWhenUsed/>
    <w:rsid w:val="006D768F"/>
    <w:rPr>
      <w:color w:val="0563C1" w:themeColor="hyperlink"/>
      <w:u w:val="single"/>
    </w:rPr>
  </w:style>
  <w:style w:type="character" w:customStyle="1" w:styleId="UnresolvedMention1">
    <w:name w:val="Unresolved Mention1"/>
    <w:basedOn w:val="DefaultParagraphFont"/>
    <w:uiPriority w:val="99"/>
    <w:semiHidden/>
    <w:unhideWhenUsed/>
    <w:rsid w:val="006D768F"/>
    <w:rPr>
      <w:color w:val="808080"/>
      <w:shd w:val="clear" w:color="auto" w:fill="E6E6E6"/>
    </w:rPr>
  </w:style>
  <w:style w:type="character" w:styleId="PlaceholderText">
    <w:name w:val="Placeholder Text"/>
    <w:basedOn w:val="DefaultParagraphFont"/>
    <w:uiPriority w:val="99"/>
    <w:semiHidden/>
    <w:rsid w:val="00E60E85"/>
    <w:rPr>
      <w:color w:val="808080"/>
    </w:rPr>
  </w:style>
  <w:style w:type="table" w:styleId="TableGrid">
    <w:name w:val="Table Grid"/>
    <w:basedOn w:val="TableNormal"/>
    <w:uiPriority w:val="39"/>
    <w:rsid w:val="00CD4F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835758"/>
    <w:rPr>
      <w:sz w:val="18"/>
      <w:szCs w:val="18"/>
    </w:rPr>
  </w:style>
  <w:style w:type="paragraph" w:styleId="CommentText">
    <w:name w:val="annotation text"/>
    <w:basedOn w:val="Normal"/>
    <w:link w:val="CommentTextChar"/>
    <w:uiPriority w:val="99"/>
    <w:semiHidden/>
    <w:unhideWhenUsed/>
    <w:rsid w:val="00835758"/>
    <w:rPr>
      <w:sz w:val="24"/>
      <w:szCs w:val="24"/>
    </w:rPr>
  </w:style>
  <w:style w:type="character" w:customStyle="1" w:styleId="CommentTextChar">
    <w:name w:val="Comment Text Char"/>
    <w:basedOn w:val="DefaultParagraphFont"/>
    <w:link w:val="CommentText"/>
    <w:uiPriority w:val="99"/>
    <w:semiHidden/>
    <w:rsid w:val="00835758"/>
    <w:rPr>
      <w:rFonts w:ascii="Times New Roman" w:hAnsi="Times New Roman"/>
      <w:sz w:val="24"/>
      <w:szCs w:val="24"/>
      <w:lang w:val="en-US"/>
    </w:rPr>
  </w:style>
  <w:style w:type="paragraph" w:styleId="CommentSubject">
    <w:name w:val="annotation subject"/>
    <w:basedOn w:val="CommentText"/>
    <w:next w:val="CommentText"/>
    <w:link w:val="CommentSubjectChar"/>
    <w:uiPriority w:val="99"/>
    <w:semiHidden/>
    <w:unhideWhenUsed/>
    <w:rsid w:val="00835758"/>
    <w:rPr>
      <w:b/>
      <w:bCs/>
      <w:sz w:val="20"/>
      <w:szCs w:val="20"/>
    </w:rPr>
  </w:style>
  <w:style w:type="character" w:customStyle="1" w:styleId="CommentSubjectChar">
    <w:name w:val="Comment Subject Char"/>
    <w:basedOn w:val="CommentTextChar"/>
    <w:link w:val="CommentSubject"/>
    <w:uiPriority w:val="99"/>
    <w:semiHidden/>
    <w:rsid w:val="00835758"/>
    <w:rPr>
      <w:rFonts w:ascii="Times New Roman" w:hAnsi="Times New Roman"/>
      <w:b/>
      <w:bCs/>
      <w:sz w:val="20"/>
      <w:szCs w:val="20"/>
      <w:lang w:val="en-US"/>
    </w:rPr>
  </w:style>
  <w:style w:type="paragraph" w:styleId="BalloonText">
    <w:name w:val="Balloon Text"/>
    <w:basedOn w:val="Normal"/>
    <w:link w:val="BalloonTextChar"/>
    <w:uiPriority w:val="99"/>
    <w:semiHidden/>
    <w:unhideWhenUsed/>
    <w:rsid w:val="00835758"/>
    <w:rPr>
      <w:rFonts w:cs="Times New Roman"/>
      <w:sz w:val="18"/>
      <w:szCs w:val="18"/>
    </w:rPr>
  </w:style>
  <w:style w:type="character" w:customStyle="1" w:styleId="BalloonTextChar">
    <w:name w:val="Balloon Text Char"/>
    <w:basedOn w:val="DefaultParagraphFont"/>
    <w:link w:val="BalloonText"/>
    <w:uiPriority w:val="99"/>
    <w:semiHidden/>
    <w:rsid w:val="00835758"/>
    <w:rPr>
      <w:rFonts w:ascii="Times New Roman" w:hAnsi="Times New Roman" w:cs="Times New Roman"/>
      <w:sz w:val="18"/>
      <w:szCs w:val="18"/>
      <w:lang w:val="en-US"/>
    </w:rPr>
  </w:style>
  <w:style w:type="character" w:styleId="UnresolvedMention">
    <w:name w:val="Unresolved Mention"/>
    <w:basedOn w:val="DefaultParagraphFont"/>
    <w:uiPriority w:val="99"/>
    <w:rsid w:val="001638C9"/>
    <w:rPr>
      <w:color w:val="605E5C"/>
      <w:shd w:val="clear" w:color="auto" w:fill="E1DFDD"/>
    </w:rPr>
  </w:style>
  <w:style w:type="paragraph" w:styleId="HTMLPreformatted">
    <w:name w:val="HTML Preformatted"/>
    <w:basedOn w:val="Normal"/>
    <w:link w:val="HTMLPreformattedChar"/>
    <w:uiPriority w:val="99"/>
    <w:unhideWhenUsed/>
    <w:rsid w:val="00DC0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C0877"/>
    <w:rPr>
      <w:rFonts w:ascii="Courier New" w:eastAsia="Times New Roman" w:hAnsi="Courier New" w:cs="Courier New"/>
      <w:sz w:val="20"/>
      <w:szCs w:val="20"/>
      <w:lang w:val="en-US"/>
    </w:rPr>
  </w:style>
  <w:style w:type="character" w:customStyle="1" w:styleId="gnkrckgcgsb">
    <w:name w:val="gnkrckgcgsb"/>
    <w:basedOn w:val="DefaultParagraphFont"/>
    <w:rsid w:val="00DC0877"/>
  </w:style>
  <w:style w:type="paragraph" w:styleId="FootnoteText">
    <w:name w:val="footnote text"/>
    <w:basedOn w:val="Normal"/>
    <w:link w:val="FootnoteTextChar"/>
    <w:uiPriority w:val="99"/>
    <w:semiHidden/>
    <w:unhideWhenUsed/>
    <w:rsid w:val="00285E8A"/>
    <w:rPr>
      <w:sz w:val="20"/>
      <w:szCs w:val="20"/>
    </w:rPr>
  </w:style>
  <w:style w:type="character" w:customStyle="1" w:styleId="FootnoteTextChar">
    <w:name w:val="Footnote Text Char"/>
    <w:basedOn w:val="DefaultParagraphFont"/>
    <w:link w:val="FootnoteText"/>
    <w:uiPriority w:val="99"/>
    <w:semiHidden/>
    <w:rsid w:val="00285E8A"/>
    <w:rPr>
      <w:rFonts w:ascii="Times New Roman" w:hAnsi="Times New Roman"/>
      <w:sz w:val="20"/>
      <w:szCs w:val="20"/>
      <w:lang w:val="en-US"/>
    </w:rPr>
  </w:style>
  <w:style w:type="character" w:styleId="FootnoteReference">
    <w:name w:val="footnote reference"/>
    <w:basedOn w:val="DefaultParagraphFont"/>
    <w:uiPriority w:val="99"/>
    <w:semiHidden/>
    <w:unhideWhenUsed/>
    <w:rsid w:val="00285E8A"/>
    <w:rPr>
      <w:vertAlign w:val="superscript"/>
    </w:rPr>
  </w:style>
  <w:style w:type="character" w:customStyle="1" w:styleId="sc31">
    <w:name w:val="sc31"/>
    <w:basedOn w:val="DefaultParagraphFont"/>
    <w:rsid w:val="00356CA4"/>
    <w:rPr>
      <w:rFonts w:ascii="Courier New" w:hAnsi="Courier New" w:cs="Courier New" w:hint="default"/>
      <w:b/>
      <w:bCs/>
      <w:color w:val="007F00"/>
      <w:sz w:val="20"/>
      <w:szCs w:val="20"/>
    </w:rPr>
  </w:style>
  <w:style w:type="character" w:customStyle="1" w:styleId="sc671">
    <w:name w:val="sc671"/>
    <w:basedOn w:val="DefaultParagraphFont"/>
    <w:rsid w:val="00356CA4"/>
    <w:rPr>
      <w:rFonts w:ascii="Courier New" w:hAnsi="Courier New" w:cs="Courier New" w:hint="default"/>
      <w:b/>
      <w:bCs/>
      <w:color w:val="007F00"/>
      <w:sz w:val="20"/>
      <w:szCs w:val="20"/>
      <w:u w:val="single"/>
    </w:rPr>
  </w:style>
  <w:style w:type="character" w:customStyle="1" w:styleId="sc01">
    <w:name w:val="sc01"/>
    <w:basedOn w:val="DefaultParagraphFont"/>
    <w:rsid w:val="00356CA4"/>
    <w:rPr>
      <w:rFonts w:ascii="Courier New" w:hAnsi="Courier New" w:cs="Courier New" w:hint="default"/>
      <w:b/>
      <w:bCs/>
      <w:color w:val="000000"/>
      <w:sz w:val="20"/>
      <w:szCs w:val="20"/>
    </w:rPr>
  </w:style>
  <w:style w:type="paragraph" w:customStyle="1" w:styleId="msonormal0">
    <w:name w:val="msonormal"/>
    <w:basedOn w:val="Normal"/>
    <w:rsid w:val="00356CA4"/>
    <w:pPr>
      <w:spacing w:before="100" w:beforeAutospacing="1" w:after="100" w:afterAutospacing="1"/>
    </w:pPr>
    <w:rPr>
      <w:rFonts w:eastAsia="Times New Roman" w:cs="Times New Roman"/>
      <w:sz w:val="24"/>
      <w:szCs w:val="24"/>
    </w:rPr>
  </w:style>
  <w:style w:type="paragraph" w:customStyle="1" w:styleId="sc1">
    <w:name w:val="sc1"/>
    <w:basedOn w:val="Normal"/>
    <w:rsid w:val="00356CA4"/>
    <w:pPr>
      <w:spacing w:before="100" w:beforeAutospacing="1" w:after="100" w:afterAutospacing="1"/>
    </w:pPr>
    <w:rPr>
      <w:rFonts w:eastAsia="Times New Roman" w:cs="Times New Roman"/>
      <w:color w:val="008000"/>
      <w:sz w:val="24"/>
      <w:szCs w:val="24"/>
    </w:rPr>
  </w:style>
  <w:style w:type="paragraph" w:customStyle="1" w:styleId="sc2">
    <w:name w:val="sc2"/>
    <w:basedOn w:val="Normal"/>
    <w:rsid w:val="00356CA4"/>
    <w:pPr>
      <w:spacing w:before="100" w:beforeAutospacing="1" w:after="100" w:afterAutospacing="1"/>
    </w:pPr>
    <w:rPr>
      <w:rFonts w:eastAsia="Times New Roman" w:cs="Times New Roman"/>
      <w:b/>
      <w:bCs/>
      <w:color w:val="0000FF"/>
      <w:sz w:val="24"/>
      <w:szCs w:val="24"/>
    </w:rPr>
  </w:style>
  <w:style w:type="paragraph" w:customStyle="1" w:styleId="sc3">
    <w:name w:val="sc3"/>
    <w:basedOn w:val="Normal"/>
    <w:rsid w:val="00356CA4"/>
    <w:pPr>
      <w:spacing w:before="100" w:beforeAutospacing="1" w:after="100" w:afterAutospacing="1"/>
    </w:pPr>
    <w:rPr>
      <w:rFonts w:eastAsia="Times New Roman" w:cs="Times New Roman"/>
      <w:color w:val="8000FF"/>
      <w:sz w:val="24"/>
      <w:szCs w:val="24"/>
    </w:rPr>
  </w:style>
  <w:style w:type="paragraph" w:customStyle="1" w:styleId="sc5">
    <w:name w:val="sc5"/>
    <w:basedOn w:val="Normal"/>
    <w:rsid w:val="00356CA4"/>
    <w:pPr>
      <w:spacing w:before="100" w:beforeAutospacing="1" w:after="100" w:afterAutospacing="1"/>
    </w:pPr>
    <w:rPr>
      <w:rFonts w:eastAsia="Times New Roman" w:cs="Times New Roman"/>
      <w:color w:val="FF8000"/>
      <w:sz w:val="24"/>
      <w:szCs w:val="24"/>
    </w:rPr>
  </w:style>
  <w:style w:type="paragraph" w:customStyle="1" w:styleId="sc6">
    <w:name w:val="sc6"/>
    <w:basedOn w:val="Normal"/>
    <w:rsid w:val="00356CA4"/>
    <w:pPr>
      <w:spacing w:before="100" w:beforeAutospacing="1" w:after="100" w:afterAutospacing="1"/>
    </w:pPr>
    <w:rPr>
      <w:rFonts w:eastAsia="Times New Roman" w:cs="Times New Roman"/>
      <w:color w:val="808080"/>
      <w:sz w:val="24"/>
      <w:szCs w:val="24"/>
    </w:rPr>
  </w:style>
  <w:style w:type="paragraph" w:customStyle="1" w:styleId="sc7">
    <w:name w:val="sc7"/>
    <w:basedOn w:val="Normal"/>
    <w:rsid w:val="00356CA4"/>
    <w:pPr>
      <w:spacing w:before="100" w:beforeAutospacing="1" w:after="100" w:afterAutospacing="1"/>
    </w:pPr>
    <w:rPr>
      <w:rFonts w:eastAsia="Times New Roman" w:cs="Times New Roman"/>
      <w:color w:val="808080"/>
      <w:sz w:val="24"/>
      <w:szCs w:val="24"/>
    </w:rPr>
  </w:style>
  <w:style w:type="paragraph" w:customStyle="1" w:styleId="sc8">
    <w:name w:val="sc8"/>
    <w:basedOn w:val="Normal"/>
    <w:rsid w:val="00356CA4"/>
    <w:pPr>
      <w:spacing w:before="100" w:beforeAutospacing="1" w:after="100" w:afterAutospacing="1"/>
    </w:pPr>
    <w:rPr>
      <w:rFonts w:eastAsia="Times New Roman" w:cs="Times New Roman"/>
      <w:b/>
      <w:bCs/>
      <w:color w:val="000080"/>
      <w:sz w:val="24"/>
      <w:szCs w:val="24"/>
    </w:rPr>
  </w:style>
  <w:style w:type="paragraph" w:customStyle="1" w:styleId="sc10">
    <w:name w:val="sc10"/>
    <w:basedOn w:val="Normal"/>
    <w:rsid w:val="00356CA4"/>
    <w:pPr>
      <w:spacing w:before="100" w:beforeAutospacing="1" w:after="100" w:afterAutospacing="1"/>
    </w:pPr>
    <w:rPr>
      <w:rFonts w:eastAsia="Times New Roman" w:cs="Times New Roman"/>
      <w:color w:val="804000"/>
      <w:sz w:val="24"/>
      <w:szCs w:val="24"/>
    </w:rPr>
  </w:style>
  <w:style w:type="character" w:customStyle="1" w:styleId="sc11">
    <w:name w:val="sc11"/>
    <w:basedOn w:val="DefaultParagraphFont"/>
    <w:rsid w:val="00356CA4"/>
    <w:rPr>
      <w:rFonts w:ascii="Courier New" w:hAnsi="Courier New" w:cs="Courier New" w:hint="default"/>
      <w:color w:val="008000"/>
      <w:sz w:val="20"/>
      <w:szCs w:val="20"/>
    </w:rPr>
  </w:style>
  <w:style w:type="character" w:customStyle="1" w:styleId="sc0">
    <w:name w:val="sc0"/>
    <w:basedOn w:val="DefaultParagraphFont"/>
    <w:rsid w:val="00356CA4"/>
    <w:rPr>
      <w:rFonts w:ascii="Courier New" w:hAnsi="Courier New" w:cs="Courier New" w:hint="default"/>
      <w:color w:val="000000"/>
      <w:sz w:val="20"/>
      <w:szCs w:val="20"/>
    </w:rPr>
  </w:style>
  <w:style w:type="character" w:customStyle="1" w:styleId="sc81">
    <w:name w:val="sc81"/>
    <w:basedOn w:val="DefaultParagraphFont"/>
    <w:rsid w:val="00356CA4"/>
    <w:rPr>
      <w:rFonts w:ascii="Courier New" w:hAnsi="Courier New" w:cs="Courier New" w:hint="default"/>
      <w:b/>
      <w:bCs/>
      <w:color w:val="000080"/>
      <w:sz w:val="20"/>
      <w:szCs w:val="20"/>
    </w:rPr>
  </w:style>
  <w:style w:type="character" w:customStyle="1" w:styleId="sc9">
    <w:name w:val="sc9"/>
    <w:basedOn w:val="DefaultParagraphFont"/>
    <w:rsid w:val="00356CA4"/>
    <w:rPr>
      <w:rFonts w:ascii="Courier New" w:hAnsi="Courier New" w:cs="Courier New" w:hint="default"/>
      <w:color w:val="000000"/>
      <w:sz w:val="20"/>
      <w:szCs w:val="20"/>
    </w:rPr>
  </w:style>
  <w:style w:type="character" w:customStyle="1" w:styleId="sc61">
    <w:name w:val="sc61"/>
    <w:basedOn w:val="DefaultParagraphFont"/>
    <w:rsid w:val="00356CA4"/>
    <w:rPr>
      <w:rFonts w:ascii="Courier New" w:hAnsi="Courier New" w:cs="Courier New" w:hint="default"/>
      <w:color w:val="808080"/>
      <w:sz w:val="20"/>
      <w:szCs w:val="20"/>
    </w:rPr>
  </w:style>
  <w:style w:type="character" w:customStyle="1" w:styleId="sc71">
    <w:name w:val="sc71"/>
    <w:basedOn w:val="DefaultParagraphFont"/>
    <w:rsid w:val="00356CA4"/>
    <w:rPr>
      <w:rFonts w:ascii="Courier New" w:hAnsi="Courier New" w:cs="Courier New" w:hint="default"/>
      <w:color w:val="808080"/>
      <w:sz w:val="20"/>
      <w:szCs w:val="20"/>
    </w:rPr>
  </w:style>
  <w:style w:type="character" w:customStyle="1" w:styleId="sc51">
    <w:name w:val="sc51"/>
    <w:basedOn w:val="DefaultParagraphFont"/>
    <w:rsid w:val="00356CA4"/>
    <w:rPr>
      <w:rFonts w:ascii="Courier New" w:hAnsi="Courier New" w:cs="Courier New" w:hint="default"/>
      <w:color w:val="FF8000"/>
      <w:sz w:val="20"/>
      <w:szCs w:val="20"/>
    </w:rPr>
  </w:style>
  <w:style w:type="character" w:customStyle="1" w:styleId="sc21">
    <w:name w:val="sc21"/>
    <w:basedOn w:val="DefaultParagraphFont"/>
    <w:rsid w:val="00356CA4"/>
    <w:rPr>
      <w:rFonts w:ascii="Courier New" w:hAnsi="Courier New" w:cs="Courier New" w:hint="default"/>
      <w:b/>
      <w:bCs/>
      <w:color w:val="0000FF"/>
      <w:sz w:val="20"/>
      <w:szCs w:val="20"/>
    </w:rPr>
  </w:style>
  <w:style w:type="character" w:customStyle="1" w:styleId="sc101">
    <w:name w:val="sc101"/>
    <w:basedOn w:val="DefaultParagraphFont"/>
    <w:rsid w:val="00356CA4"/>
    <w:rPr>
      <w:rFonts w:ascii="Courier New" w:hAnsi="Courier New" w:cs="Courier New" w:hint="default"/>
      <w:color w:val="804000"/>
      <w:sz w:val="20"/>
      <w:szCs w:val="20"/>
    </w:rPr>
  </w:style>
  <w:style w:type="character" w:styleId="FollowedHyperlink">
    <w:name w:val="FollowedHyperlink"/>
    <w:basedOn w:val="DefaultParagraphFont"/>
    <w:uiPriority w:val="99"/>
    <w:semiHidden/>
    <w:unhideWhenUsed/>
    <w:rsid w:val="00F35E81"/>
    <w:rPr>
      <w:color w:val="954F72" w:themeColor="followedHyperlink"/>
      <w:u w:val="single"/>
    </w:rPr>
  </w:style>
  <w:style w:type="table" w:styleId="GridTable4-Accent1">
    <w:name w:val="Grid Table 4 Accent 1"/>
    <w:basedOn w:val="TableNormal"/>
    <w:uiPriority w:val="49"/>
    <w:rsid w:val="00FA0E42"/>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2">
    <w:name w:val="Grid Table 4 Accent 2"/>
    <w:basedOn w:val="TableNormal"/>
    <w:uiPriority w:val="49"/>
    <w:rsid w:val="00FA0E42"/>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3-Accent5">
    <w:name w:val="Grid Table 3 Accent 5"/>
    <w:basedOn w:val="TableNormal"/>
    <w:uiPriority w:val="48"/>
    <w:rsid w:val="002A036C"/>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paragraph" w:styleId="TOCHeading">
    <w:name w:val="TOC Heading"/>
    <w:basedOn w:val="Heading1"/>
    <w:next w:val="Normal"/>
    <w:uiPriority w:val="39"/>
    <w:unhideWhenUsed/>
    <w:qFormat/>
    <w:rsid w:val="004C7E81"/>
    <w:pPr>
      <w:spacing w:before="240" w:after="0" w:line="259" w:lineRule="auto"/>
      <w:outlineLvl w:val="9"/>
    </w:pPr>
    <w:rPr>
      <w:lang w:eastAsia="en-US"/>
    </w:rPr>
  </w:style>
  <w:style w:type="paragraph" w:styleId="TOC1">
    <w:name w:val="toc 1"/>
    <w:basedOn w:val="Normal"/>
    <w:next w:val="Normal"/>
    <w:autoRedefine/>
    <w:uiPriority w:val="39"/>
    <w:unhideWhenUsed/>
    <w:rsid w:val="004C7E81"/>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344544">
      <w:bodyDiv w:val="1"/>
      <w:marLeft w:val="0"/>
      <w:marRight w:val="0"/>
      <w:marTop w:val="0"/>
      <w:marBottom w:val="0"/>
      <w:divBdr>
        <w:top w:val="none" w:sz="0" w:space="0" w:color="auto"/>
        <w:left w:val="none" w:sz="0" w:space="0" w:color="auto"/>
        <w:bottom w:val="none" w:sz="0" w:space="0" w:color="auto"/>
        <w:right w:val="none" w:sz="0" w:space="0" w:color="auto"/>
      </w:divBdr>
    </w:div>
    <w:div w:id="250818388">
      <w:bodyDiv w:val="1"/>
      <w:marLeft w:val="0"/>
      <w:marRight w:val="0"/>
      <w:marTop w:val="0"/>
      <w:marBottom w:val="0"/>
      <w:divBdr>
        <w:top w:val="none" w:sz="0" w:space="0" w:color="auto"/>
        <w:left w:val="none" w:sz="0" w:space="0" w:color="auto"/>
        <w:bottom w:val="none" w:sz="0" w:space="0" w:color="auto"/>
        <w:right w:val="none" w:sz="0" w:space="0" w:color="auto"/>
      </w:divBdr>
    </w:div>
    <w:div w:id="325790858">
      <w:bodyDiv w:val="1"/>
      <w:marLeft w:val="0"/>
      <w:marRight w:val="0"/>
      <w:marTop w:val="0"/>
      <w:marBottom w:val="0"/>
      <w:divBdr>
        <w:top w:val="none" w:sz="0" w:space="0" w:color="auto"/>
        <w:left w:val="none" w:sz="0" w:space="0" w:color="auto"/>
        <w:bottom w:val="none" w:sz="0" w:space="0" w:color="auto"/>
        <w:right w:val="none" w:sz="0" w:space="0" w:color="auto"/>
      </w:divBdr>
    </w:div>
    <w:div w:id="703793617">
      <w:bodyDiv w:val="1"/>
      <w:marLeft w:val="0"/>
      <w:marRight w:val="0"/>
      <w:marTop w:val="0"/>
      <w:marBottom w:val="0"/>
      <w:divBdr>
        <w:top w:val="none" w:sz="0" w:space="0" w:color="auto"/>
        <w:left w:val="none" w:sz="0" w:space="0" w:color="auto"/>
        <w:bottom w:val="none" w:sz="0" w:space="0" w:color="auto"/>
        <w:right w:val="none" w:sz="0" w:space="0" w:color="auto"/>
      </w:divBdr>
    </w:div>
    <w:div w:id="798452986">
      <w:bodyDiv w:val="1"/>
      <w:marLeft w:val="0"/>
      <w:marRight w:val="0"/>
      <w:marTop w:val="0"/>
      <w:marBottom w:val="0"/>
      <w:divBdr>
        <w:top w:val="none" w:sz="0" w:space="0" w:color="auto"/>
        <w:left w:val="none" w:sz="0" w:space="0" w:color="auto"/>
        <w:bottom w:val="none" w:sz="0" w:space="0" w:color="auto"/>
        <w:right w:val="none" w:sz="0" w:space="0" w:color="auto"/>
      </w:divBdr>
      <w:divsChild>
        <w:div w:id="368116704">
          <w:marLeft w:val="0"/>
          <w:marRight w:val="0"/>
          <w:marTop w:val="0"/>
          <w:marBottom w:val="0"/>
          <w:divBdr>
            <w:top w:val="none" w:sz="0" w:space="0" w:color="auto"/>
            <w:left w:val="none" w:sz="0" w:space="0" w:color="auto"/>
            <w:bottom w:val="none" w:sz="0" w:space="0" w:color="auto"/>
            <w:right w:val="none" w:sz="0" w:space="0" w:color="auto"/>
          </w:divBdr>
        </w:div>
      </w:divsChild>
    </w:div>
    <w:div w:id="933829206">
      <w:bodyDiv w:val="1"/>
      <w:marLeft w:val="0"/>
      <w:marRight w:val="0"/>
      <w:marTop w:val="0"/>
      <w:marBottom w:val="0"/>
      <w:divBdr>
        <w:top w:val="none" w:sz="0" w:space="0" w:color="auto"/>
        <w:left w:val="none" w:sz="0" w:space="0" w:color="auto"/>
        <w:bottom w:val="none" w:sz="0" w:space="0" w:color="auto"/>
        <w:right w:val="none" w:sz="0" w:space="0" w:color="auto"/>
      </w:divBdr>
    </w:div>
    <w:div w:id="1156796302">
      <w:bodyDiv w:val="1"/>
      <w:marLeft w:val="0"/>
      <w:marRight w:val="0"/>
      <w:marTop w:val="0"/>
      <w:marBottom w:val="0"/>
      <w:divBdr>
        <w:top w:val="none" w:sz="0" w:space="0" w:color="auto"/>
        <w:left w:val="none" w:sz="0" w:space="0" w:color="auto"/>
        <w:bottom w:val="none" w:sz="0" w:space="0" w:color="auto"/>
        <w:right w:val="none" w:sz="0" w:space="0" w:color="auto"/>
      </w:divBdr>
      <w:divsChild>
        <w:div w:id="999889206">
          <w:marLeft w:val="0"/>
          <w:marRight w:val="0"/>
          <w:marTop w:val="0"/>
          <w:marBottom w:val="0"/>
          <w:divBdr>
            <w:top w:val="none" w:sz="0" w:space="0" w:color="auto"/>
            <w:left w:val="none" w:sz="0" w:space="0" w:color="auto"/>
            <w:bottom w:val="none" w:sz="0" w:space="0" w:color="auto"/>
            <w:right w:val="none" w:sz="0" w:space="0" w:color="auto"/>
          </w:divBdr>
        </w:div>
      </w:divsChild>
    </w:div>
    <w:div w:id="1513108154">
      <w:bodyDiv w:val="1"/>
      <w:marLeft w:val="0"/>
      <w:marRight w:val="0"/>
      <w:marTop w:val="0"/>
      <w:marBottom w:val="0"/>
      <w:divBdr>
        <w:top w:val="none" w:sz="0" w:space="0" w:color="auto"/>
        <w:left w:val="none" w:sz="0" w:space="0" w:color="auto"/>
        <w:bottom w:val="none" w:sz="0" w:space="0" w:color="auto"/>
        <w:right w:val="none" w:sz="0" w:space="0" w:color="auto"/>
      </w:divBdr>
    </w:div>
    <w:div w:id="1593589230">
      <w:bodyDiv w:val="1"/>
      <w:marLeft w:val="0"/>
      <w:marRight w:val="0"/>
      <w:marTop w:val="0"/>
      <w:marBottom w:val="0"/>
      <w:divBdr>
        <w:top w:val="none" w:sz="0" w:space="0" w:color="auto"/>
        <w:left w:val="none" w:sz="0" w:space="0" w:color="auto"/>
        <w:bottom w:val="none" w:sz="0" w:space="0" w:color="auto"/>
        <w:right w:val="none" w:sz="0" w:space="0" w:color="auto"/>
      </w:divBdr>
    </w:div>
    <w:div w:id="1647514858">
      <w:bodyDiv w:val="1"/>
      <w:marLeft w:val="0"/>
      <w:marRight w:val="0"/>
      <w:marTop w:val="0"/>
      <w:marBottom w:val="0"/>
      <w:divBdr>
        <w:top w:val="none" w:sz="0" w:space="0" w:color="auto"/>
        <w:left w:val="none" w:sz="0" w:space="0" w:color="auto"/>
        <w:bottom w:val="none" w:sz="0" w:space="0" w:color="auto"/>
        <w:right w:val="none" w:sz="0" w:space="0" w:color="auto"/>
      </w:divBdr>
    </w:div>
    <w:div w:id="1677459808">
      <w:bodyDiv w:val="1"/>
      <w:marLeft w:val="0"/>
      <w:marRight w:val="0"/>
      <w:marTop w:val="0"/>
      <w:marBottom w:val="0"/>
      <w:divBdr>
        <w:top w:val="none" w:sz="0" w:space="0" w:color="auto"/>
        <w:left w:val="none" w:sz="0" w:space="0" w:color="auto"/>
        <w:bottom w:val="none" w:sz="0" w:space="0" w:color="auto"/>
        <w:right w:val="none" w:sz="0" w:space="0" w:color="auto"/>
      </w:divBdr>
    </w:div>
    <w:div w:id="2022930290">
      <w:bodyDiv w:val="1"/>
      <w:marLeft w:val="0"/>
      <w:marRight w:val="0"/>
      <w:marTop w:val="0"/>
      <w:marBottom w:val="0"/>
      <w:divBdr>
        <w:top w:val="none" w:sz="0" w:space="0" w:color="auto"/>
        <w:left w:val="none" w:sz="0" w:space="0" w:color="auto"/>
        <w:bottom w:val="none" w:sz="0" w:space="0" w:color="auto"/>
        <w:right w:val="none" w:sz="0" w:space="0" w:color="auto"/>
      </w:divBdr>
      <w:divsChild>
        <w:div w:id="533620356">
          <w:marLeft w:val="0"/>
          <w:marRight w:val="0"/>
          <w:marTop w:val="0"/>
          <w:marBottom w:val="0"/>
          <w:divBdr>
            <w:top w:val="none" w:sz="0" w:space="0" w:color="auto"/>
            <w:left w:val="none" w:sz="0" w:space="0" w:color="auto"/>
            <w:bottom w:val="none" w:sz="0" w:space="0" w:color="auto"/>
            <w:right w:val="none" w:sz="0" w:space="0" w:color="auto"/>
          </w:divBdr>
        </w:div>
      </w:divsChild>
    </w:div>
    <w:div w:id="2090929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07/relationships/diagramDrawing" Target="diagrams/drawing1.xml"/><Relationship Id="rId18" Type="http://schemas.openxmlformats.org/officeDocument/2006/relationships/hyperlink" Target="http://dise.in/Downloads/Publications/Documents/Elementary_State_Report_Card_2012-13.pdf"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diagramColors" Target="diagrams/colors1.xml"/><Relationship Id="rId17" Type="http://schemas.openxmlformats.org/officeDocument/2006/relationships/hyperlink" Target="https://www.nber.org/WNE/lect_1_match_fig.pdf" TargetMode="External"/><Relationship Id="rId2" Type="http://schemas.openxmlformats.org/officeDocument/2006/relationships/styles" Target="styles.xml"/><Relationship Id="rId16" Type="http://schemas.openxmlformats.org/officeDocument/2006/relationships/hyperlink" Target="https://doi.org/10.1016/j.ijedudev.2011.02.001" TargetMode="External"/><Relationship Id="rId20" Type="http://schemas.openxmlformats.org/officeDocument/2006/relationships/hyperlink" Target="https://doi.org/10.1016/S0272-7757(03)00045-1"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diagramQuickStyle" Target="diagrams/quickStyle1.xml"/><Relationship Id="rId5" Type="http://schemas.openxmlformats.org/officeDocument/2006/relationships/footnotes" Target="footnotes.xml"/><Relationship Id="rId15" Type="http://schemas.openxmlformats.org/officeDocument/2006/relationships/hyperlink" Target="https://statisticalhorizons.com/predictive-mean-matching" TargetMode="External"/><Relationship Id="rId10" Type="http://schemas.openxmlformats.org/officeDocument/2006/relationships/diagramLayout" Target="diagrams/layout1.xml"/><Relationship Id="rId19" Type="http://schemas.openxmlformats.org/officeDocument/2006/relationships/hyperlink" Target="https://www.R-project.org/" TargetMode="External"/><Relationship Id="rId4" Type="http://schemas.openxmlformats.org/officeDocument/2006/relationships/webSettings" Target="webSettings.xml"/><Relationship Id="rId9" Type="http://schemas.openxmlformats.org/officeDocument/2006/relationships/diagramData" Target="diagrams/data1.xml"/><Relationship Id="rId14" Type="http://schemas.openxmlformats.org/officeDocument/2006/relationships/image" Target="media/image1.png"/><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A71A7F8-FDA5-412C-A23F-AF506E4AA103}" type="doc">
      <dgm:prSet loTypeId="urn:microsoft.com/office/officeart/2005/8/layout/chevron2" loCatId="process" qsTypeId="urn:microsoft.com/office/officeart/2005/8/quickstyle/simple1" qsCatId="simple" csTypeId="urn:microsoft.com/office/officeart/2005/8/colors/accent1_2" csCatId="accent1" phldr="1"/>
      <dgm:spPr/>
      <dgm:t>
        <a:bodyPr/>
        <a:lstStyle/>
        <a:p>
          <a:endParaRPr lang="en-US"/>
        </a:p>
      </dgm:t>
    </dgm:pt>
    <dgm:pt modelId="{B52FFCDD-2A83-4EE1-8946-2F388971C7C7}">
      <dgm:prSet phldrT="[Text]"/>
      <dgm:spPr/>
      <dgm:t>
        <a:bodyPr/>
        <a:lstStyle/>
        <a:p>
          <a:r>
            <a:rPr lang="en-US">
              <a:latin typeface="+mj-lt"/>
            </a:rPr>
            <a:t>Data Observation</a:t>
          </a:r>
        </a:p>
      </dgm:t>
    </dgm:pt>
    <dgm:pt modelId="{482302DB-4869-4E9E-89D1-1C9E163EC8E5}" type="parTrans" cxnId="{6FBC2FEC-37A5-4098-9170-70C644CFDED3}">
      <dgm:prSet/>
      <dgm:spPr/>
      <dgm:t>
        <a:bodyPr/>
        <a:lstStyle/>
        <a:p>
          <a:endParaRPr lang="en-US">
            <a:latin typeface="+mj-lt"/>
          </a:endParaRPr>
        </a:p>
      </dgm:t>
    </dgm:pt>
    <dgm:pt modelId="{7F48C4FC-2B4E-4813-9280-0900DA0E5B6D}" type="sibTrans" cxnId="{6FBC2FEC-37A5-4098-9170-70C644CFDED3}">
      <dgm:prSet/>
      <dgm:spPr/>
      <dgm:t>
        <a:bodyPr/>
        <a:lstStyle/>
        <a:p>
          <a:endParaRPr lang="en-US">
            <a:latin typeface="+mj-lt"/>
          </a:endParaRPr>
        </a:p>
      </dgm:t>
    </dgm:pt>
    <dgm:pt modelId="{5C6750B4-D7D6-4987-9C72-BCA3454ECCE1}">
      <dgm:prSet phldrT="[Text]" custT="1"/>
      <dgm:spPr/>
      <dgm:t>
        <a:bodyPr/>
        <a:lstStyle/>
        <a:p>
          <a:r>
            <a:rPr lang="en-US" sz="900">
              <a:latin typeface="+mj-lt"/>
            </a:rPr>
            <a:t>Visual observation of trends</a:t>
          </a:r>
        </a:p>
      </dgm:t>
    </dgm:pt>
    <dgm:pt modelId="{A5459D79-BC24-4E57-B208-C96A6554D6DC}" type="parTrans" cxnId="{929DDAE4-B139-4D94-B64E-77D124441125}">
      <dgm:prSet/>
      <dgm:spPr/>
      <dgm:t>
        <a:bodyPr/>
        <a:lstStyle/>
        <a:p>
          <a:endParaRPr lang="en-US">
            <a:latin typeface="+mj-lt"/>
          </a:endParaRPr>
        </a:p>
      </dgm:t>
    </dgm:pt>
    <dgm:pt modelId="{A2F17133-D580-4BAF-8887-CBDF96447D86}" type="sibTrans" cxnId="{929DDAE4-B139-4D94-B64E-77D124441125}">
      <dgm:prSet/>
      <dgm:spPr/>
      <dgm:t>
        <a:bodyPr/>
        <a:lstStyle/>
        <a:p>
          <a:endParaRPr lang="en-US">
            <a:latin typeface="+mj-lt"/>
          </a:endParaRPr>
        </a:p>
      </dgm:t>
    </dgm:pt>
    <dgm:pt modelId="{F6AF3CD5-BBA9-44AF-8D2D-1AABC6747F0B}">
      <dgm:prSet phldrT="[Text]"/>
      <dgm:spPr/>
      <dgm:t>
        <a:bodyPr/>
        <a:lstStyle/>
        <a:p>
          <a:r>
            <a:rPr lang="en-US">
              <a:latin typeface="+mj-lt"/>
            </a:rPr>
            <a:t>Data Cleaning &amp; Imputation</a:t>
          </a:r>
        </a:p>
      </dgm:t>
    </dgm:pt>
    <dgm:pt modelId="{2159FF30-EF72-4A5F-A521-844BC511A8F5}" type="parTrans" cxnId="{17AE0E31-F5DB-492E-86EE-B4364766854B}">
      <dgm:prSet/>
      <dgm:spPr/>
      <dgm:t>
        <a:bodyPr/>
        <a:lstStyle/>
        <a:p>
          <a:endParaRPr lang="en-US">
            <a:latin typeface="+mj-lt"/>
          </a:endParaRPr>
        </a:p>
      </dgm:t>
    </dgm:pt>
    <dgm:pt modelId="{850330B9-4148-48EE-8C9B-46FD54C03405}" type="sibTrans" cxnId="{17AE0E31-F5DB-492E-86EE-B4364766854B}">
      <dgm:prSet/>
      <dgm:spPr/>
      <dgm:t>
        <a:bodyPr/>
        <a:lstStyle/>
        <a:p>
          <a:endParaRPr lang="en-US">
            <a:latin typeface="+mj-lt"/>
          </a:endParaRPr>
        </a:p>
      </dgm:t>
    </dgm:pt>
    <dgm:pt modelId="{C7E9D00E-F03C-4C3D-8CF3-3C204552C698}">
      <dgm:prSet phldrT="[Text]" custT="1"/>
      <dgm:spPr/>
      <dgm:t>
        <a:bodyPr/>
        <a:lstStyle/>
        <a:p>
          <a:r>
            <a:rPr lang="en-US" sz="900">
              <a:latin typeface="+mj-lt"/>
            </a:rPr>
            <a:t>Removing non-continuous variables</a:t>
          </a:r>
        </a:p>
      </dgm:t>
    </dgm:pt>
    <dgm:pt modelId="{F2EEAD40-A99B-4AF4-A542-82031E808496}" type="parTrans" cxnId="{E4D349BE-12E1-41DD-82F4-B019E0246848}">
      <dgm:prSet/>
      <dgm:spPr/>
      <dgm:t>
        <a:bodyPr/>
        <a:lstStyle/>
        <a:p>
          <a:endParaRPr lang="en-US">
            <a:latin typeface="+mj-lt"/>
          </a:endParaRPr>
        </a:p>
      </dgm:t>
    </dgm:pt>
    <dgm:pt modelId="{34434B03-C1BB-4AD2-A3FF-4FD8210DDC1B}" type="sibTrans" cxnId="{E4D349BE-12E1-41DD-82F4-B019E0246848}">
      <dgm:prSet/>
      <dgm:spPr/>
      <dgm:t>
        <a:bodyPr/>
        <a:lstStyle/>
        <a:p>
          <a:endParaRPr lang="en-US">
            <a:latin typeface="+mj-lt"/>
          </a:endParaRPr>
        </a:p>
      </dgm:t>
    </dgm:pt>
    <dgm:pt modelId="{294911AC-485D-4ECD-B3AE-6156C7C867B6}">
      <dgm:prSet phldrT="[Text]"/>
      <dgm:spPr/>
      <dgm:t>
        <a:bodyPr/>
        <a:lstStyle/>
        <a:p>
          <a:r>
            <a:rPr lang="en-US">
              <a:latin typeface="+mj-lt"/>
            </a:rPr>
            <a:t>Casual Linkages</a:t>
          </a:r>
        </a:p>
      </dgm:t>
    </dgm:pt>
    <dgm:pt modelId="{143814FA-6EC0-4A0B-B1B6-03BCF976F33D}" type="parTrans" cxnId="{C3BAD44A-ACC9-4A35-A790-8F43EF9B9161}">
      <dgm:prSet/>
      <dgm:spPr/>
      <dgm:t>
        <a:bodyPr/>
        <a:lstStyle/>
        <a:p>
          <a:endParaRPr lang="en-US">
            <a:latin typeface="+mj-lt"/>
          </a:endParaRPr>
        </a:p>
      </dgm:t>
    </dgm:pt>
    <dgm:pt modelId="{3C6277D1-2F79-416E-A2A8-66D137722C27}" type="sibTrans" cxnId="{C3BAD44A-ACC9-4A35-A790-8F43EF9B9161}">
      <dgm:prSet/>
      <dgm:spPr/>
      <dgm:t>
        <a:bodyPr/>
        <a:lstStyle/>
        <a:p>
          <a:endParaRPr lang="en-US">
            <a:latin typeface="+mj-lt"/>
          </a:endParaRPr>
        </a:p>
      </dgm:t>
    </dgm:pt>
    <dgm:pt modelId="{5F27ABC0-9ABE-46C5-8B0F-87564F2E7D02}">
      <dgm:prSet phldrT="[Text]" custT="1"/>
      <dgm:spPr/>
      <dgm:t>
        <a:bodyPr/>
        <a:lstStyle/>
        <a:p>
          <a:r>
            <a:rPr lang="en-US" sz="900">
              <a:latin typeface="+mj-lt"/>
            </a:rPr>
            <a:t>Propensity score matching with MatchIt (R)</a:t>
          </a:r>
        </a:p>
      </dgm:t>
    </dgm:pt>
    <dgm:pt modelId="{5F851F19-B963-4BCD-812C-5593DF5D1C04}" type="parTrans" cxnId="{C21A6EF2-3CDE-4BDA-B090-D16718131A2C}">
      <dgm:prSet/>
      <dgm:spPr/>
      <dgm:t>
        <a:bodyPr/>
        <a:lstStyle/>
        <a:p>
          <a:endParaRPr lang="en-US">
            <a:latin typeface="+mj-lt"/>
          </a:endParaRPr>
        </a:p>
      </dgm:t>
    </dgm:pt>
    <dgm:pt modelId="{76803094-CADB-4ED4-BEF9-044E2B8D00EE}" type="sibTrans" cxnId="{C21A6EF2-3CDE-4BDA-B090-D16718131A2C}">
      <dgm:prSet/>
      <dgm:spPr/>
      <dgm:t>
        <a:bodyPr/>
        <a:lstStyle/>
        <a:p>
          <a:endParaRPr lang="en-US">
            <a:latin typeface="+mj-lt"/>
          </a:endParaRPr>
        </a:p>
      </dgm:t>
    </dgm:pt>
    <dgm:pt modelId="{2FEF22AA-925F-48F2-A370-1CE12CBF8DB8}">
      <dgm:prSet phldrT="[Text]" custT="1"/>
      <dgm:spPr/>
      <dgm:t>
        <a:bodyPr/>
        <a:lstStyle/>
        <a:p>
          <a:r>
            <a:rPr lang="en-US" sz="900">
              <a:latin typeface="+mj-lt"/>
            </a:rPr>
            <a:t>Identifying of educational outcomes</a:t>
          </a:r>
        </a:p>
      </dgm:t>
    </dgm:pt>
    <dgm:pt modelId="{16AD0D7A-43A5-49D5-86EB-00EA73DD5E9A}" type="parTrans" cxnId="{A3E9B72C-8BDD-43FA-9E9B-B53B7E0504E4}">
      <dgm:prSet/>
      <dgm:spPr/>
      <dgm:t>
        <a:bodyPr/>
        <a:lstStyle/>
        <a:p>
          <a:endParaRPr lang="en-US"/>
        </a:p>
      </dgm:t>
    </dgm:pt>
    <dgm:pt modelId="{71B67116-BD8C-41E2-861D-7D345D8B5691}" type="sibTrans" cxnId="{A3E9B72C-8BDD-43FA-9E9B-B53B7E0504E4}">
      <dgm:prSet/>
      <dgm:spPr/>
      <dgm:t>
        <a:bodyPr/>
        <a:lstStyle/>
        <a:p>
          <a:endParaRPr lang="en-US"/>
        </a:p>
      </dgm:t>
    </dgm:pt>
    <dgm:pt modelId="{B870A39D-9E12-42BD-ADFA-2FDDA90E3CFE}">
      <dgm:prSet phldrT="[Text]" custT="1"/>
      <dgm:spPr/>
      <dgm:t>
        <a:bodyPr/>
        <a:lstStyle/>
        <a:p>
          <a:r>
            <a:rPr lang="en-US" sz="900">
              <a:latin typeface="+mj-lt"/>
            </a:rPr>
            <a:t>Removing variables with high percentages of missing data</a:t>
          </a:r>
        </a:p>
      </dgm:t>
    </dgm:pt>
    <dgm:pt modelId="{214CF372-3C6A-4A62-8882-AD34B9E64F9E}" type="parTrans" cxnId="{BFEABEDD-2960-464F-826D-0B0C87619B8C}">
      <dgm:prSet/>
      <dgm:spPr/>
      <dgm:t>
        <a:bodyPr/>
        <a:lstStyle/>
        <a:p>
          <a:endParaRPr lang="en-US"/>
        </a:p>
      </dgm:t>
    </dgm:pt>
    <dgm:pt modelId="{D7400619-9951-4D99-8037-53FDE1A5FA4D}" type="sibTrans" cxnId="{BFEABEDD-2960-464F-826D-0B0C87619B8C}">
      <dgm:prSet/>
      <dgm:spPr/>
      <dgm:t>
        <a:bodyPr/>
        <a:lstStyle/>
        <a:p>
          <a:endParaRPr lang="en-US"/>
        </a:p>
      </dgm:t>
    </dgm:pt>
    <dgm:pt modelId="{6B9540B1-2AF9-4573-80E7-617BFFA07A37}">
      <dgm:prSet phldrT="[Text]" custT="1"/>
      <dgm:spPr/>
      <dgm:t>
        <a:bodyPr/>
        <a:lstStyle/>
        <a:p>
          <a:r>
            <a:rPr lang="en-US" sz="900">
              <a:latin typeface="+mj-lt"/>
            </a:rPr>
            <a:t>Imputing missing data with MICE (R)</a:t>
          </a:r>
        </a:p>
      </dgm:t>
    </dgm:pt>
    <dgm:pt modelId="{F9140B1F-D02B-42E5-855C-84C9D0A1973F}" type="parTrans" cxnId="{C9AA9956-1F0D-4E92-8E4F-68F05CDCCB62}">
      <dgm:prSet/>
      <dgm:spPr/>
      <dgm:t>
        <a:bodyPr/>
        <a:lstStyle/>
        <a:p>
          <a:endParaRPr lang="en-US"/>
        </a:p>
      </dgm:t>
    </dgm:pt>
    <dgm:pt modelId="{CD661668-B721-4067-8227-ACEDAB48EC97}" type="sibTrans" cxnId="{C9AA9956-1F0D-4E92-8E4F-68F05CDCCB62}">
      <dgm:prSet/>
      <dgm:spPr/>
      <dgm:t>
        <a:bodyPr/>
        <a:lstStyle/>
        <a:p>
          <a:endParaRPr lang="en-US"/>
        </a:p>
      </dgm:t>
    </dgm:pt>
    <dgm:pt modelId="{436057F3-F1B3-4BBC-95A3-ED11D6CF5828}">
      <dgm:prSet phldrT="[Text]" custT="1"/>
      <dgm:spPr/>
      <dgm:t>
        <a:bodyPr/>
        <a:lstStyle/>
        <a:p>
          <a:r>
            <a:rPr lang="en-US" sz="900">
              <a:latin typeface="+mj-lt"/>
            </a:rPr>
            <a:t>Calculating Average Treatment Effect for Treated (ATT)</a:t>
          </a:r>
        </a:p>
      </dgm:t>
    </dgm:pt>
    <dgm:pt modelId="{BC57ADA0-74E5-462E-8EE6-7E0521489D71}" type="parTrans" cxnId="{5871E8BC-72D6-45E6-AFC3-953CFB220F05}">
      <dgm:prSet/>
      <dgm:spPr/>
      <dgm:t>
        <a:bodyPr/>
        <a:lstStyle/>
        <a:p>
          <a:endParaRPr lang="en-US"/>
        </a:p>
      </dgm:t>
    </dgm:pt>
    <dgm:pt modelId="{4A078CA9-E759-4178-95C5-A7118C5E9F11}" type="sibTrans" cxnId="{5871E8BC-72D6-45E6-AFC3-953CFB220F05}">
      <dgm:prSet/>
      <dgm:spPr/>
      <dgm:t>
        <a:bodyPr/>
        <a:lstStyle/>
        <a:p>
          <a:endParaRPr lang="en-US"/>
        </a:p>
      </dgm:t>
    </dgm:pt>
    <dgm:pt modelId="{D9CF5AFA-E53B-4D06-879B-74C56ED1F3B7}">
      <dgm:prSet phldrT="[Text]" custT="1"/>
      <dgm:spPr/>
      <dgm:t>
        <a:bodyPr/>
        <a:lstStyle/>
        <a:p>
          <a:r>
            <a:rPr lang="en-US" sz="900">
              <a:latin typeface="+mj-lt"/>
            </a:rPr>
            <a:t>Propensity score calculations</a:t>
          </a:r>
        </a:p>
      </dgm:t>
    </dgm:pt>
    <dgm:pt modelId="{2909819A-F498-4AAD-B2DD-61824563F4FC}" type="parTrans" cxnId="{39069A83-A864-43D1-B498-5AA126159146}">
      <dgm:prSet/>
      <dgm:spPr/>
    </dgm:pt>
    <dgm:pt modelId="{E171D2B7-DA98-4ACC-B3A5-BB5F364D1CAD}" type="sibTrans" cxnId="{39069A83-A864-43D1-B498-5AA126159146}">
      <dgm:prSet/>
      <dgm:spPr/>
    </dgm:pt>
    <dgm:pt modelId="{8D80DFAC-688A-4AFD-81DB-7C22F6B227F1}" type="pres">
      <dgm:prSet presAssocID="{1A71A7F8-FDA5-412C-A23F-AF506E4AA103}" presName="linearFlow" presStyleCnt="0">
        <dgm:presLayoutVars>
          <dgm:dir/>
          <dgm:animLvl val="lvl"/>
          <dgm:resizeHandles val="exact"/>
        </dgm:presLayoutVars>
      </dgm:prSet>
      <dgm:spPr/>
    </dgm:pt>
    <dgm:pt modelId="{402DA791-5140-49C5-93CD-420CCF52C16C}" type="pres">
      <dgm:prSet presAssocID="{B52FFCDD-2A83-4EE1-8946-2F388971C7C7}" presName="composite" presStyleCnt="0"/>
      <dgm:spPr/>
    </dgm:pt>
    <dgm:pt modelId="{8ED8CCE6-542F-4162-98EE-ACE85FD9180F}" type="pres">
      <dgm:prSet presAssocID="{B52FFCDD-2A83-4EE1-8946-2F388971C7C7}" presName="parentText" presStyleLbl="alignNode1" presStyleIdx="0" presStyleCnt="3">
        <dgm:presLayoutVars>
          <dgm:chMax val="1"/>
          <dgm:bulletEnabled val="1"/>
        </dgm:presLayoutVars>
      </dgm:prSet>
      <dgm:spPr/>
    </dgm:pt>
    <dgm:pt modelId="{0B0F192F-1333-4A51-8880-F5C854F26110}" type="pres">
      <dgm:prSet presAssocID="{B52FFCDD-2A83-4EE1-8946-2F388971C7C7}" presName="descendantText" presStyleLbl="alignAcc1" presStyleIdx="0" presStyleCnt="3">
        <dgm:presLayoutVars>
          <dgm:bulletEnabled val="1"/>
        </dgm:presLayoutVars>
      </dgm:prSet>
      <dgm:spPr/>
    </dgm:pt>
    <dgm:pt modelId="{9ECFCBAE-4054-4A42-9193-95657E065163}" type="pres">
      <dgm:prSet presAssocID="{7F48C4FC-2B4E-4813-9280-0900DA0E5B6D}" presName="sp" presStyleCnt="0"/>
      <dgm:spPr/>
    </dgm:pt>
    <dgm:pt modelId="{8C26E999-A13F-4897-B06F-6566C29F0E3B}" type="pres">
      <dgm:prSet presAssocID="{F6AF3CD5-BBA9-44AF-8D2D-1AABC6747F0B}" presName="composite" presStyleCnt="0"/>
      <dgm:spPr/>
    </dgm:pt>
    <dgm:pt modelId="{5C764CF6-6AE7-40DB-9216-568DA0EE098A}" type="pres">
      <dgm:prSet presAssocID="{F6AF3CD5-BBA9-44AF-8D2D-1AABC6747F0B}" presName="parentText" presStyleLbl="alignNode1" presStyleIdx="1" presStyleCnt="3">
        <dgm:presLayoutVars>
          <dgm:chMax val="1"/>
          <dgm:bulletEnabled val="1"/>
        </dgm:presLayoutVars>
      </dgm:prSet>
      <dgm:spPr/>
    </dgm:pt>
    <dgm:pt modelId="{D45F07FD-23EA-40B0-827C-CEF43F1E9A5A}" type="pres">
      <dgm:prSet presAssocID="{F6AF3CD5-BBA9-44AF-8D2D-1AABC6747F0B}" presName="descendantText" presStyleLbl="alignAcc1" presStyleIdx="1" presStyleCnt="3">
        <dgm:presLayoutVars>
          <dgm:bulletEnabled val="1"/>
        </dgm:presLayoutVars>
      </dgm:prSet>
      <dgm:spPr/>
    </dgm:pt>
    <dgm:pt modelId="{C67E2286-6745-46DA-AE7A-A012D20129FA}" type="pres">
      <dgm:prSet presAssocID="{850330B9-4148-48EE-8C9B-46FD54C03405}" presName="sp" presStyleCnt="0"/>
      <dgm:spPr/>
    </dgm:pt>
    <dgm:pt modelId="{923DA749-423C-4537-9213-927ECF55698F}" type="pres">
      <dgm:prSet presAssocID="{294911AC-485D-4ECD-B3AE-6156C7C867B6}" presName="composite" presStyleCnt="0"/>
      <dgm:spPr/>
    </dgm:pt>
    <dgm:pt modelId="{1DC5958E-E8C7-4C39-90FD-6E8EE9FFB6F6}" type="pres">
      <dgm:prSet presAssocID="{294911AC-485D-4ECD-B3AE-6156C7C867B6}" presName="parentText" presStyleLbl="alignNode1" presStyleIdx="2" presStyleCnt="3">
        <dgm:presLayoutVars>
          <dgm:chMax val="1"/>
          <dgm:bulletEnabled val="1"/>
        </dgm:presLayoutVars>
      </dgm:prSet>
      <dgm:spPr/>
    </dgm:pt>
    <dgm:pt modelId="{AA546ABA-8246-499F-BCC9-3A64BF225224}" type="pres">
      <dgm:prSet presAssocID="{294911AC-485D-4ECD-B3AE-6156C7C867B6}" presName="descendantText" presStyleLbl="alignAcc1" presStyleIdx="2" presStyleCnt="3">
        <dgm:presLayoutVars>
          <dgm:bulletEnabled val="1"/>
        </dgm:presLayoutVars>
      </dgm:prSet>
      <dgm:spPr/>
    </dgm:pt>
  </dgm:ptLst>
  <dgm:cxnLst>
    <dgm:cxn modelId="{16BAF223-8605-4EFA-9BB4-DD62B2570482}" type="presOf" srcId="{B870A39D-9E12-42BD-ADFA-2FDDA90E3CFE}" destId="{D45F07FD-23EA-40B0-827C-CEF43F1E9A5A}" srcOrd="0" destOrd="1" presId="urn:microsoft.com/office/officeart/2005/8/layout/chevron2"/>
    <dgm:cxn modelId="{F8689028-A2AA-4E85-9968-6AE33A12BC24}" type="presOf" srcId="{C7E9D00E-F03C-4C3D-8CF3-3C204552C698}" destId="{D45F07FD-23EA-40B0-827C-CEF43F1E9A5A}" srcOrd="0" destOrd="0" presId="urn:microsoft.com/office/officeart/2005/8/layout/chevron2"/>
    <dgm:cxn modelId="{366BBE2B-167E-446E-B72F-A34F0B09CAF8}" type="presOf" srcId="{436057F3-F1B3-4BBC-95A3-ED11D6CF5828}" destId="{AA546ABA-8246-499F-BCC9-3A64BF225224}" srcOrd="0" destOrd="2" presId="urn:microsoft.com/office/officeart/2005/8/layout/chevron2"/>
    <dgm:cxn modelId="{A3E9B72C-8BDD-43FA-9E9B-B53B7E0504E4}" srcId="{B52FFCDD-2A83-4EE1-8946-2F388971C7C7}" destId="{2FEF22AA-925F-48F2-A370-1CE12CBF8DB8}" srcOrd="1" destOrd="0" parTransId="{16AD0D7A-43A5-49D5-86EB-00EA73DD5E9A}" sibTransId="{71B67116-BD8C-41E2-861D-7D345D8B5691}"/>
    <dgm:cxn modelId="{17AE0E31-F5DB-492E-86EE-B4364766854B}" srcId="{1A71A7F8-FDA5-412C-A23F-AF506E4AA103}" destId="{F6AF3CD5-BBA9-44AF-8D2D-1AABC6747F0B}" srcOrd="1" destOrd="0" parTransId="{2159FF30-EF72-4A5F-A521-844BC511A8F5}" sibTransId="{850330B9-4148-48EE-8C9B-46FD54C03405}"/>
    <dgm:cxn modelId="{7A97A83D-0269-42DA-B633-071187009F7C}" type="presOf" srcId="{F6AF3CD5-BBA9-44AF-8D2D-1AABC6747F0B}" destId="{5C764CF6-6AE7-40DB-9216-568DA0EE098A}" srcOrd="0" destOrd="0" presId="urn:microsoft.com/office/officeart/2005/8/layout/chevron2"/>
    <dgm:cxn modelId="{C3BAD44A-ACC9-4A35-A790-8F43EF9B9161}" srcId="{1A71A7F8-FDA5-412C-A23F-AF506E4AA103}" destId="{294911AC-485D-4ECD-B3AE-6156C7C867B6}" srcOrd="2" destOrd="0" parTransId="{143814FA-6EC0-4A0B-B1B6-03BCF976F33D}" sibTransId="{3C6277D1-2F79-416E-A2A8-66D137722C27}"/>
    <dgm:cxn modelId="{38ACD773-392A-42E7-80A2-3EDE30BA8AD0}" type="presOf" srcId="{1A71A7F8-FDA5-412C-A23F-AF506E4AA103}" destId="{8D80DFAC-688A-4AFD-81DB-7C22F6B227F1}" srcOrd="0" destOrd="0" presId="urn:microsoft.com/office/officeart/2005/8/layout/chevron2"/>
    <dgm:cxn modelId="{C9AA9956-1F0D-4E92-8E4F-68F05CDCCB62}" srcId="{F6AF3CD5-BBA9-44AF-8D2D-1AABC6747F0B}" destId="{6B9540B1-2AF9-4573-80E7-617BFFA07A37}" srcOrd="2" destOrd="0" parTransId="{F9140B1F-D02B-42E5-855C-84C9D0A1973F}" sibTransId="{CD661668-B721-4067-8227-ACEDAB48EC97}"/>
    <dgm:cxn modelId="{D50D5D58-1216-4E8A-8459-C7345C60C30C}" type="presOf" srcId="{D9CF5AFA-E53B-4D06-879B-74C56ED1F3B7}" destId="{AA546ABA-8246-499F-BCC9-3A64BF225224}" srcOrd="0" destOrd="0" presId="urn:microsoft.com/office/officeart/2005/8/layout/chevron2"/>
    <dgm:cxn modelId="{1A307078-7E66-4A95-994A-F0C6C0132CFF}" type="presOf" srcId="{2FEF22AA-925F-48F2-A370-1CE12CBF8DB8}" destId="{0B0F192F-1333-4A51-8880-F5C854F26110}" srcOrd="0" destOrd="1" presId="urn:microsoft.com/office/officeart/2005/8/layout/chevron2"/>
    <dgm:cxn modelId="{7C732082-B346-4052-A8D9-48CBAE141BD6}" type="presOf" srcId="{6B9540B1-2AF9-4573-80E7-617BFFA07A37}" destId="{D45F07FD-23EA-40B0-827C-CEF43F1E9A5A}" srcOrd="0" destOrd="2" presId="urn:microsoft.com/office/officeart/2005/8/layout/chevron2"/>
    <dgm:cxn modelId="{39069A83-A864-43D1-B498-5AA126159146}" srcId="{294911AC-485D-4ECD-B3AE-6156C7C867B6}" destId="{D9CF5AFA-E53B-4D06-879B-74C56ED1F3B7}" srcOrd="0" destOrd="0" parTransId="{2909819A-F498-4AAD-B2DD-61824563F4FC}" sibTransId="{E171D2B7-DA98-4ACC-B3A5-BB5F364D1CAD}"/>
    <dgm:cxn modelId="{D65FF890-790E-4527-8244-B1E7BD2D7270}" type="presOf" srcId="{B52FFCDD-2A83-4EE1-8946-2F388971C7C7}" destId="{8ED8CCE6-542F-4162-98EE-ACE85FD9180F}" srcOrd="0" destOrd="0" presId="urn:microsoft.com/office/officeart/2005/8/layout/chevron2"/>
    <dgm:cxn modelId="{192E8CBA-3151-4B53-B172-2D151371F1D2}" type="presOf" srcId="{5C6750B4-D7D6-4987-9C72-BCA3454ECCE1}" destId="{0B0F192F-1333-4A51-8880-F5C854F26110}" srcOrd="0" destOrd="0" presId="urn:microsoft.com/office/officeart/2005/8/layout/chevron2"/>
    <dgm:cxn modelId="{5871E8BC-72D6-45E6-AFC3-953CFB220F05}" srcId="{294911AC-485D-4ECD-B3AE-6156C7C867B6}" destId="{436057F3-F1B3-4BBC-95A3-ED11D6CF5828}" srcOrd="2" destOrd="0" parTransId="{BC57ADA0-74E5-462E-8EE6-7E0521489D71}" sibTransId="{4A078CA9-E759-4178-95C5-A7118C5E9F11}"/>
    <dgm:cxn modelId="{E4D349BE-12E1-41DD-82F4-B019E0246848}" srcId="{F6AF3CD5-BBA9-44AF-8D2D-1AABC6747F0B}" destId="{C7E9D00E-F03C-4C3D-8CF3-3C204552C698}" srcOrd="0" destOrd="0" parTransId="{F2EEAD40-A99B-4AF4-A542-82031E808496}" sibTransId="{34434B03-C1BB-4AD2-A3FF-4FD8210DDC1B}"/>
    <dgm:cxn modelId="{BFEABEDD-2960-464F-826D-0B0C87619B8C}" srcId="{F6AF3CD5-BBA9-44AF-8D2D-1AABC6747F0B}" destId="{B870A39D-9E12-42BD-ADFA-2FDDA90E3CFE}" srcOrd="1" destOrd="0" parTransId="{214CF372-3C6A-4A62-8882-AD34B9E64F9E}" sibTransId="{D7400619-9951-4D99-8037-53FDE1A5FA4D}"/>
    <dgm:cxn modelId="{83002DE0-29D7-408A-A60D-C6420B5C4D17}" type="presOf" srcId="{5F27ABC0-9ABE-46C5-8B0F-87564F2E7D02}" destId="{AA546ABA-8246-499F-BCC9-3A64BF225224}" srcOrd="0" destOrd="1" presId="urn:microsoft.com/office/officeart/2005/8/layout/chevron2"/>
    <dgm:cxn modelId="{929DDAE4-B139-4D94-B64E-77D124441125}" srcId="{B52FFCDD-2A83-4EE1-8946-2F388971C7C7}" destId="{5C6750B4-D7D6-4987-9C72-BCA3454ECCE1}" srcOrd="0" destOrd="0" parTransId="{A5459D79-BC24-4E57-B208-C96A6554D6DC}" sibTransId="{A2F17133-D580-4BAF-8887-CBDF96447D86}"/>
    <dgm:cxn modelId="{6FBC2FEC-37A5-4098-9170-70C644CFDED3}" srcId="{1A71A7F8-FDA5-412C-A23F-AF506E4AA103}" destId="{B52FFCDD-2A83-4EE1-8946-2F388971C7C7}" srcOrd="0" destOrd="0" parTransId="{482302DB-4869-4E9E-89D1-1C9E163EC8E5}" sibTransId="{7F48C4FC-2B4E-4813-9280-0900DA0E5B6D}"/>
    <dgm:cxn modelId="{C21A6EF2-3CDE-4BDA-B090-D16718131A2C}" srcId="{294911AC-485D-4ECD-B3AE-6156C7C867B6}" destId="{5F27ABC0-9ABE-46C5-8B0F-87564F2E7D02}" srcOrd="1" destOrd="0" parTransId="{5F851F19-B963-4BCD-812C-5593DF5D1C04}" sibTransId="{76803094-CADB-4ED4-BEF9-044E2B8D00EE}"/>
    <dgm:cxn modelId="{FEC6E8F4-439A-408A-AE8D-237B4BC46DC0}" type="presOf" srcId="{294911AC-485D-4ECD-B3AE-6156C7C867B6}" destId="{1DC5958E-E8C7-4C39-90FD-6E8EE9FFB6F6}" srcOrd="0" destOrd="0" presId="urn:microsoft.com/office/officeart/2005/8/layout/chevron2"/>
    <dgm:cxn modelId="{C17AC1D9-E92C-46C2-8C51-5A2455364A21}" type="presParOf" srcId="{8D80DFAC-688A-4AFD-81DB-7C22F6B227F1}" destId="{402DA791-5140-49C5-93CD-420CCF52C16C}" srcOrd="0" destOrd="0" presId="urn:microsoft.com/office/officeart/2005/8/layout/chevron2"/>
    <dgm:cxn modelId="{5D5220D0-8572-48DD-A4E0-13F6B922FBD0}" type="presParOf" srcId="{402DA791-5140-49C5-93CD-420CCF52C16C}" destId="{8ED8CCE6-542F-4162-98EE-ACE85FD9180F}" srcOrd="0" destOrd="0" presId="urn:microsoft.com/office/officeart/2005/8/layout/chevron2"/>
    <dgm:cxn modelId="{A627735F-BFE5-4344-92A6-5ECF2C294C86}" type="presParOf" srcId="{402DA791-5140-49C5-93CD-420CCF52C16C}" destId="{0B0F192F-1333-4A51-8880-F5C854F26110}" srcOrd="1" destOrd="0" presId="urn:microsoft.com/office/officeart/2005/8/layout/chevron2"/>
    <dgm:cxn modelId="{F06BCA4F-8DA6-423B-A2BE-1B771F8A0603}" type="presParOf" srcId="{8D80DFAC-688A-4AFD-81DB-7C22F6B227F1}" destId="{9ECFCBAE-4054-4A42-9193-95657E065163}" srcOrd="1" destOrd="0" presId="urn:microsoft.com/office/officeart/2005/8/layout/chevron2"/>
    <dgm:cxn modelId="{B4598A97-7D24-489A-836B-B9B3D87EBCB0}" type="presParOf" srcId="{8D80DFAC-688A-4AFD-81DB-7C22F6B227F1}" destId="{8C26E999-A13F-4897-B06F-6566C29F0E3B}" srcOrd="2" destOrd="0" presId="urn:microsoft.com/office/officeart/2005/8/layout/chevron2"/>
    <dgm:cxn modelId="{F5F7AAE2-02B9-487D-8465-A0CFD10E94AC}" type="presParOf" srcId="{8C26E999-A13F-4897-B06F-6566C29F0E3B}" destId="{5C764CF6-6AE7-40DB-9216-568DA0EE098A}" srcOrd="0" destOrd="0" presId="urn:microsoft.com/office/officeart/2005/8/layout/chevron2"/>
    <dgm:cxn modelId="{DC25DE10-9387-416D-933D-3F5B17BD70AD}" type="presParOf" srcId="{8C26E999-A13F-4897-B06F-6566C29F0E3B}" destId="{D45F07FD-23EA-40B0-827C-CEF43F1E9A5A}" srcOrd="1" destOrd="0" presId="urn:microsoft.com/office/officeart/2005/8/layout/chevron2"/>
    <dgm:cxn modelId="{D51500D0-8144-4566-B603-7A7FE671F644}" type="presParOf" srcId="{8D80DFAC-688A-4AFD-81DB-7C22F6B227F1}" destId="{C67E2286-6745-46DA-AE7A-A012D20129FA}" srcOrd="3" destOrd="0" presId="urn:microsoft.com/office/officeart/2005/8/layout/chevron2"/>
    <dgm:cxn modelId="{5E222568-FAA9-49C9-9C9C-31CEDF6AABE8}" type="presParOf" srcId="{8D80DFAC-688A-4AFD-81DB-7C22F6B227F1}" destId="{923DA749-423C-4537-9213-927ECF55698F}" srcOrd="4" destOrd="0" presId="urn:microsoft.com/office/officeart/2005/8/layout/chevron2"/>
    <dgm:cxn modelId="{C8116AC3-33A7-4149-99BC-E648557E9C7E}" type="presParOf" srcId="{923DA749-423C-4537-9213-927ECF55698F}" destId="{1DC5958E-E8C7-4C39-90FD-6E8EE9FFB6F6}" srcOrd="0" destOrd="0" presId="urn:microsoft.com/office/officeart/2005/8/layout/chevron2"/>
    <dgm:cxn modelId="{D232BA4A-FBC5-4F94-935E-156EAEB64B4B}" type="presParOf" srcId="{923DA749-423C-4537-9213-927ECF55698F}" destId="{AA546ABA-8246-499F-BCC9-3A64BF225224}" srcOrd="1" destOrd="0" presId="urn:microsoft.com/office/officeart/2005/8/layout/chevron2"/>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ED8CCE6-542F-4162-98EE-ACE85FD9180F}">
      <dsp:nvSpPr>
        <dsp:cNvPr id="0" name=""/>
        <dsp:cNvSpPr/>
      </dsp:nvSpPr>
      <dsp:spPr>
        <a:xfrm rot="5400000">
          <a:off x="-180022" y="180877"/>
          <a:ext cx="1200150" cy="840105"/>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latin typeface="+mj-lt"/>
            </a:rPr>
            <a:t>Data Observation</a:t>
          </a:r>
        </a:p>
      </dsp:txBody>
      <dsp:txXfrm rot="-5400000">
        <a:off x="1" y="420908"/>
        <a:ext cx="840105" cy="360045"/>
      </dsp:txXfrm>
    </dsp:sp>
    <dsp:sp modelId="{0B0F192F-1333-4A51-8880-F5C854F26110}">
      <dsp:nvSpPr>
        <dsp:cNvPr id="0" name=""/>
        <dsp:cNvSpPr/>
      </dsp:nvSpPr>
      <dsp:spPr>
        <a:xfrm rot="5400000">
          <a:off x="2773203" y="-1932243"/>
          <a:ext cx="780097" cy="4646295"/>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008" tIns="5715" rIns="5715" bIns="5715" numCol="1" spcCol="1270" anchor="ctr" anchorCtr="0">
          <a:noAutofit/>
        </a:bodyPr>
        <a:lstStyle/>
        <a:p>
          <a:pPr marL="57150" lvl="1" indent="-57150" algn="l" defTabSz="400050">
            <a:lnSpc>
              <a:spcPct val="90000"/>
            </a:lnSpc>
            <a:spcBef>
              <a:spcPct val="0"/>
            </a:spcBef>
            <a:spcAft>
              <a:spcPct val="15000"/>
            </a:spcAft>
            <a:buChar char="•"/>
          </a:pPr>
          <a:r>
            <a:rPr lang="en-US" sz="900" kern="1200">
              <a:latin typeface="+mj-lt"/>
            </a:rPr>
            <a:t>Visual observation of trends</a:t>
          </a:r>
        </a:p>
        <a:p>
          <a:pPr marL="57150" lvl="1" indent="-57150" algn="l" defTabSz="400050">
            <a:lnSpc>
              <a:spcPct val="90000"/>
            </a:lnSpc>
            <a:spcBef>
              <a:spcPct val="0"/>
            </a:spcBef>
            <a:spcAft>
              <a:spcPct val="15000"/>
            </a:spcAft>
            <a:buChar char="•"/>
          </a:pPr>
          <a:r>
            <a:rPr lang="en-US" sz="900" kern="1200">
              <a:latin typeface="+mj-lt"/>
            </a:rPr>
            <a:t>Identifying of educational outcomes</a:t>
          </a:r>
        </a:p>
      </dsp:txBody>
      <dsp:txXfrm rot="-5400000">
        <a:off x="840105" y="38936"/>
        <a:ext cx="4608214" cy="703935"/>
      </dsp:txXfrm>
    </dsp:sp>
    <dsp:sp modelId="{5C764CF6-6AE7-40DB-9216-568DA0EE098A}">
      <dsp:nvSpPr>
        <dsp:cNvPr id="0" name=""/>
        <dsp:cNvSpPr/>
      </dsp:nvSpPr>
      <dsp:spPr>
        <a:xfrm rot="5400000">
          <a:off x="-180022" y="1180147"/>
          <a:ext cx="1200150" cy="840105"/>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latin typeface="+mj-lt"/>
            </a:rPr>
            <a:t>Data Cleaning &amp; Imputation</a:t>
          </a:r>
        </a:p>
      </dsp:txBody>
      <dsp:txXfrm rot="-5400000">
        <a:off x="1" y="1420178"/>
        <a:ext cx="840105" cy="360045"/>
      </dsp:txXfrm>
    </dsp:sp>
    <dsp:sp modelId="{D45F07FD-23EA-40B0-827C-CEF43F1E9A5A}">
      <dsp:nvSpPr>
        <dsp:cNvPr id="0" name=""/>
        <dsp:cNvSpPr/>
      </dsp:nvSpPr>
      <dsp:spPr>
        <a:xfrm rot="5400000">
          <a:off x="2773203" y="-932973"/>
          <a:ext cx="780097" cy="4646295"/>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008" tIns="5715" rIns="5715" bIns="5715" numCol="1" spcCol="1270" anchor="ctr" anchorCtr="0">
          <a:noAutofit/>
        </a:bodyPr>
        <a:lstStyle/>
        <a:p>
          <a:pPr marL="57150" lvl="1" indent="-57150" algn="l" defTabSz="400050">
            <a:lnSpc>
              <a:spcPct val="90000"/>
            </a:lnSpc>
            <a:spcBef>
              <a:spcPct val="0"/>
            </a:spcBef>
            <a:spcAft>
              <a:spcPct val="15000"/>
            </a:spcAft>
            <a:buChar char="•"/>
          </a:pPr>
          <a:r>
            <a:rPr lang="en-US" sz="900" kern="1200">
              <a:latin typeface="+mj-lt"/>
            </a:rPr>
            <a:t>Removing non-continuous variables</a:t>
          </a:r>
        </a:p>
        <a:p>
          <a:pPr marL="57150" lvl="1" indent="-57150" algn="l" defTabSz="400050">
            <a:lnSpc>
              <a:spcPct val="90000"/>
            </a:lnSpc>
            <a:spcBef>
              <a:spcPct val="0"/>
            </a:spcBef>
            <a:spcAft>
              <a:spcPct val="15000"/>
            </a:spcAft>
            <a:buChar char="•"/>
          </a:pPr>
          <a:r>
            <a:rPr lang="en-US" sz="900" kern="1200">
              <a:latin typeface="+mj-lt"/>
            </a:rPr>
            <a:t>Removing variables with high percentages of missing data</a:t>
          </a:r>
        </a:p>
        <a:p>
          <a:pPr marL="57150" lvl="1" indent="-57150" algn="l" defTabSz="400050">
            <a:lnSpc>
              <a:spcPct val="90000"/>
            </a:lnSpc>
            <a:spcBef>
              <a:spcPct val="0"/>
            </a:spcBef>
            <a:spcAft>
              <a:spcPct val="15000"/>
            </a:spcAft>
            <a:buChar char="•"/>
          </a:pPr>
          <a:r>
            <a:rPr lang="en-US" sz="900" kern="1200">
              <a:latin typeface="+mj-lt"/>
            </a:rPr>
            <a:t>Imputing missing data with MICE (R)</a:t>
          </a:r>
        </a:p>
      </dsp:txBody>
      <dsp:txXfrm rot="-5400000">
        <a:off x="840105" y="1038206"/>
        <a:ext cx="4608214" cy="703935"/>
      </dsp:txXfrm>
    </dsp:sp>
    <dsp:sp modelId="{1DC5958E-E8C7-4C39-90FD-6E8EE9FFB6F6}">
      <dsp:nvSpPr>
        <dsp:cNvPr id="0" name=""/>
        <dsp:cNvSpPr/>
      </dsp:nvSpPr>
      <dsp:spPr>
        <a:xfrm rot="5400000">
          <a:off x="-180022" y="2179417"/>
          <a:ext cx="1200150" cy="840105"/>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latin typeface="+mj-lt"/>
            </a:rPr>
            <a:t>Casual Linkages</a:t>
          </a:r>
        </a:p>
      </dsp:txBody>
      <dsp:txXfrm rot="-5400000">
        <a:off x="1" y="2419448"/>
        <a:ext cx="840105" cy="360045"/>
      </dsp:txXfrm>
    </dsp:sp>
    <dsp:sp modelId="{AA546ABA-8246-499F-BCC9-3A64BF225224}">
      <dsp:nvSpPr>
        <dsp:cNvPr id="0" name=""/>
        <dsp:cNvSpPr/>
      </dsp:nvSpPr>
      <dsp:spPr>
        <a:xfrm rot="5400000">
          <a:off x="2773203" y="66296"/>
          <a:ext cx="780097" cy="4646295"/>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008" tIns="5715" rIns="5715" bIns="5715" numCol="1" spcCol="1270" anchor="ctr" anchorCtr="0">
          <a:noAutofit/>
        </a:bodyPr>
        <a:lstStyle/>
        <a:p>
          <a:pPr marL="57150" lvl="1" indent="-57150" algn="l" defTabSz="400050">
            <a:lnSpc>
              <a:spcPct val="90000"/>
            </a:lnSpc>
            <a:spcBef>
              <a:spcPct val="0"/>
            </a:spcBef>
            <a:spcAft>
              <a:spcPct val="15000"/>
            </a:spcAft>
            <a:buChar char="•"/>
          </a:pPr>
          <a:r>
            <a:rPr lang="en-US" sz="900" kern="1200">
              <a:latin typeface="+mj-lt"/>
            </a:rPr>
            <a:t>Propensity score calculations</a:t>
          </a:r>
        </a:p>
        <a:p>
          <a:pPr marL="57150" lvl="1" indent="-57150" algn="l" defTabSz="400050">
            <a:lnSpc>
              <a:spcPct val="90000"/>
            </a:lnSpc>
            <a:spcBef>
              <a:spcPct val="0"/>
            </a:spcBef>
            <a:spcAft>
              <a:spcPct val="15000"/>
            </a:spcAft>
            <a:buChar char="•"/>
          </a:pPr>
          <a:r>
            <a:rPr lang="en-US" sz="900" kern="1200">
              <a:latin typeface="+mj-lt"/>
            </a:rPr>
            <a:t>Propensity score matching with MatchIt (R)</a:t>
          </a:r>
        </a:p>
        <a:p>
          <a:pPr marL="57150" lvl="1" indent="-57150" algn="l" defTabSz="400050">
            <a:lnSpc>
              <a:spcPct val="90000"/>
            </a:lnSpc>
            <a:spcBef>
              <a:spcPct val="0"/>
            </a:spcBef>
            <a:spcAft>
              <a:spcPct val="15000"/>
            </a:spcAft>
            <a:buChar char="•"/>
          </a:pPr>
          <a:r>
            <a:rPr lang="en-US" sz="900" kern="1200">
              <a:latin typeface="+mj-lt"/>
            </a:rPr>
            <a:t>Calculating Average Treatment Effect for Treated (ATT)</a:t>
          </a:r>
        </a:p>
      </dsp:txBody>
      <dsp:txXfrm rot="-5400000">
        <a:off x="840105" y="2037476"/>
        <a:ext cx="4608214" cy="703935"/>
      </dsp:txXfrm>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11">
      <a:majorFont>
        <a:latin typeface="Segoe UI"/>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FF392A-3867-4AA7-A6C3-3C14E18B40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1730</TotalTime>
  <Pages>14</Pages>
  <Words>6890</Words>
  <Characters>39278</Characters>
  <Application>Microsoft Office Word</Application>
  <DocSecurity>0</DocSecurity>
  <Lines>327</Lines>
  <Paragraphs>92</Paragraphs>
  <ScaleCrop>false</ScaleCrop>
  <HeadingPairs>
    <vt:vector size="2" baseType="variant">
      <vt:variant>
        <vt:lpstr>Title</vt:lpstr>
      </vt:variant>
      <vt:variant>
        <vt:i4>1</vt:i4>
      </vt:variant>
    </vt:vector>
  </HeadingPairs>
  <TitlesOfParts>
    <vt:vector size="1" baseType="lpstr">
      <vt:lpstr>ESTABLISHING CASUAL LINKAGES TO IMPROVE EDUCATIONAL OUTCOMES</vt:lpstr>
    </vt:vector>
  </TitlesOfParts>
  <Company/>
  <LinksUpToDate>false</LinksUpToDate>
  <CharactersWithSpaces>46076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ESTABLISHING CASUAL LINKAGES TO IMPROVE EDUCATIONAL OUTCOMES</dc:title>
  <dc:subject/>
  <dc:creator>Daniel Kai Sheng Boey</dc:creator>
  <cp:keywords/>
  <dc:description/>
  <cp:lastModifiedBy>Dan Boey</cp:lastModifiedBy>
  <cp:revision>19</cp:revision>
  <dcterms:created xsi:type="dcterms:W3CDTF">2018-12-11T21:04:00Z</dcterms:created>
  <dcterms:modified xsi:type="dcterms:W3CDTF">2018-12-13T05:05:00Z</dcterms:modified>
</cp:coreProperties>
</file>