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DC" w:rsidRPr="00A64DFC" w:rsidRDefault="00A64DFC" w:rsidP="00A64DFC">
      <w:pPr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A64DFC">
        <w:rPr>
          <w:rFonts w:ascii="Times New Roman" w:eastAsia="Batang" w:hAnsi="Times New Roman" w:cs="Times New Roman"/>
          <w:b/>
          <w:sz w:val="24"/>
          <w:szCs w:val="24"/>
        </w:rPr>
        <w:t>REPORT – MEETING 24 NOV</w:t>
      </w:r>
    </w:p>
    <w:p w:rsidR="00172D30" w:rsidRPr="00E91161" w:rsidRDefault="00172D30" w:rsidP="00172D30">
      <w:pPr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172D30" w:rsidRPr="00E91161" w:rsidRDefault="00172D30" w:rsidP="00172D30">
      <w:p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The focus of our meeting was the query taxonomy. We discussed the slides, which include examples of queries. Following there is a list of points highlighted by Chirine and Nadia:</w:t>
      </w:r>
    </w:p>
    <w:p w:rsidR="00172D30" w:rsidRPr="00E91161" w:rsidRDefault="00172D30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To build an example that includes all possible requirements;</w:t>
      </w:r>
    </w:p>
    <w:p w:rsidR="00172D30" w:rsidRPr="00E91161" w:rsidRDefault="00172D30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To differentiate requirements associated to the service provided and requirements associated to the data provided by</w:t>
      </w:r>
      <w:r w:rsidR="00C013ED" w:rsidRPr="00E91161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the service;</w:t>
      </w: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</w:p>
    <w:p w:rsidR="00172D30" w:rsidRPr="00E91161" w:rsidRDefault="00172D30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To define the requirements, for example </w:t>
      </w:r>
      <w:r w:rsidR="00C013ED"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“</w:t>
      </w: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is provenance related only to the data provider or </w:t>
      </w:r>
      <w:r w:rsidR="00C013ED"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to the data provider and the data itself?”</w:t>
      </w:r>
    </w:p>
    <w:p w:rsidR="00C013ED" w:rsidRDefault="00A040C4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>To propose a priority classification of requirements in order to be able to compare different set</w:t>
      </w:r>
      <w:r w:rsidR="00E91161">
        <w:rPr>
          <w:rFonts w:ascii="Times New Roman" w:eastAsia="Batang" w:hAnsi="Times New Roman" w:cs="Times New Roman"/>
          <w:sz w:val="24"/>
          <w:szCs w:val="24"/>
          <w:lang w:val="en-US"/>
        </w:rPr>
        <w:t>s</w:t>
      </w:r>
      <w:r w:rsidRPr="00E91161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of requirements and identify which sets are more restrict or less restricts;</w:t>
      </w:r>
    </w:p>
    <w:p w:rsidR="002B6D0E" w:rsidRDefault="002B6D0E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>According to this classification</w:t>
      </w:r>
      <w:r w:rsidR="00377F63">
        <w:rPr>
          <w:rFonts w:ascii="Times New Roman" w:eastAsia="Batang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  <w:r w:rsidR="00377F63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I must </w:t>
      </w:r>
      <w:bookmarkStart w:id="0" w:name="_GoBack"/>
      <w:bookmarkEnd w:id="0"/>
      <w:r>
        <w:rPr>
          <w:rFonts w:ascii="Times New Roman" w:eastAsia="Batang" w:hAnsi="Times New Roman" w:cs="Times New Roman"/>
          <w:sz w:val="24"/>
          <w:szCs w:val="24"/>
          <w:lang w:val="en-US"/>
        </w:rPr>
        <w:t>define the final list of types of query;</w:t>
      </w:r>
    </w:p>
    <w:p w:rsidR="002B6D0E" w:rsidRDefault="002B6D0E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>Be able to compare queries in our knowledge base and identify which query is more close to the one in a new request. It is also possible to make the system more fuzzy and identify queries which guarantee for example 80% of the requirements;</w:t>
      </w:r>
    </w:p>
    <w:p w:rsidR="002B6D0E" w:rsidRDefault="002B6D0E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In the cases in which there are requirements more restrict and less restrict, based on the priority classification, identify if the query is finally more or less restrict and </w:t>
      </w:r>
      <w:r w:rsidR="00070567">
        <w:rPr>
          <w:rFonts w:ascii="Times New Roman" w:eastAsia="Batang" w:hAnsi="Times New Roman" w:cs="Times New Roman"/>
          <w:sz w:val="24"/>
          <w:szCs w:val="24"/>
          <w:lang w:val="en-US"/>
        </w:rPr>
        <w:t>in which percentage.</w:t>
      </w:r>
    </w:p>
    <w:p w:rsidR="00070567" w:rsidRDefault="00C80DFE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It is possible to profit from cases in which queries as different. For example, </w:t>
      </w:r>
      <w:r w:rsidR="00070567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queries 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could share</w:t>
      </w:r>
      <w:r w:rsidR="00901DA8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a higher</w:t>
      </w:r>
      <w:r w:rsidR="00901DA8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number of services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. Thus, instead of rewriting the entire query</w:t>
      </w:r>
      <w:r w:rsidR="00901DA8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pa</w:t>
      </w:r>
      <w:r w:rsidR="00E13214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rt of it 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could be</w:t>
      </w:r>
      <w:r w:rsidR="00901DA8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reuse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d</w:t>
      </w:r>
      <w:r w:rsidR="00901DA8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>and only the absent part should be rewritten from zero</w:t>
      </w:r>
      <w:r w:rsidR="004B697C">
        <w:rPr>
          <w:rFonts w:ascii="Times New Roman" w:eastAsia="Batang" w:hAnsi="Times New Roman" w:cs="Times New Roman"/>
          <w:sz w:val="24"/>
          <w:szCs w:val="24"/>
          <w:lang w:val="en-US"/>
        </w:rPr>
        <w:t>;</w:t>
      </w:r>
    </w:p>
    <w:p w:rsidR="004B697C" w:rsidRDefault="004B697C" w:rsidP="00172D30">
      <w:pPr>
        <w:pStyle w:val="PargrafodaLista"/>
        <w:numPr>
          <w:ilvl w:val="0"/>
          <w:numId w:val="1"/>
        </w:num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>There are diagram that are still incorrect according to the query result set.</w:t>
      </w:r>
    </w:p>
    <w:p w:rsidR="00A64DFC" w:rsidRPr="00A64DFC" w:rsidRDefault="00A64DFC" w:rsidP="00A64DFC">
      <w:pPr>
        <w:jc w:val="both"/>
        <w:rPr>
          <w:rFonts w:ascii="Times New Roman" w:eastAsia="Batang" w:hAnsi="Times New Roman" w:cs="Times New Roman"/>
          <w:sz w:val="24"/>
          <w:szCs w:val="24"/>
          <w:lang w:val="en-US"/>
        </w:rPr>
      </w:pP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The </w:t>
      </w:r>
      <w:r w:rsidR="0066282F">
        <w:rPr>
          <w:rFonts w:ascii="Times New Roman" w:eastAsia="Batang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for this week is to </w:t>
      </w:r>
      <w:r w:rsidR="0066282F">
        <w:rPr>
          <w:rFonts w:ascii="Times New Roman" w:eastAsia="Batang" w:hAnsi="Times New Roman" w:cs="Times New Roman"/>
          <w:sz w:val="24"/>
          <w:szCs w:val="24"/>
          <w:lang w:val="en-US"/>
        </w:rPr>
        <w:t>work on the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requirements and how to compare them to propose a complete list of queries.</w:t>
      </w:r>
    </w:p>
    <w:sectPr w:rsidR="00A64DFC" w:rsidRPr="00A64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CCE"/>
    <w:multiLevelType w:val="hybridMultilevel"/>
    <w:tmpl w:val="8DEE6AB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30"/>
    <w:rsid w:val="00070567"/>
    <w:rsid w:val="00172D30"/>
    <w:rsid w:val="002B6D0E"/>
    <w:rsid w:val="00377F63"/>
    <w:rsid w:val="004B697C"/>
    <w:rsid w:val="0058169A"/>
    <w:rsid w:val="0066282F"/>
    <w:rsid w:val="00901DA8"/>
    <w:rsid w:val="00A040C4"/>
    <w:rsid w:val="00A64DFC"/>
    <w:rsid w:val="00C013ED"/>
    <w:rsid w:val="00C80DFE"/>
    <w:rsid w:val="00E13214"/>
    <w:rsid w:val="00E91161"/>
    <w:rsid w:val="00E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054AD-F6D5-4AFF-B7AF-45C113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2016-11-28T10:45:00Z</cp:lastPrinted>
  <dcterms:created xsi:type="dcterms:W3CDTF">2016-11-28T09:07:00Z</dcterms:created>
  <dcterms:modified xsi:type="dcterms:W3CDTF">2016-11-28T10:49:00Z</dcterms:modified>
</cp:coreProperties>
</file>