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DF06369" w14:textId="77777777" w:rsidR="00026A27" w:rsidRPr="0048112F" w:rsidRDefault="00AC0EAA" w:rsidP="0048112F">
      <w:pPr>
        <w:pStyle w:val="Heading4"/>
        <w:ind w:left="0"/>
        <w:rPr>
          <w:sz w:val="24"/>
          <w:szCs w:val="24"/>
        </w:rPr>
      </w:pPr>
      <w:r w:rsidRPr="0048112F">
        <w:rPr>
          <w:sz w:val="24"/>
          <w:szCs w:val="24"/>
        </w:rPr>
        <w:t>¿</w:t>
      </w:r>
      <w:r w:rsidR="00026A27" w:rsidRPr="0048112F">
        <w:rPr>
          <w:sz w:val="24"/>
          <w:szCs w:val="24"/>
        </w:rPr>
        <w:t>Qu</w:t>
      </w:r>
      <w:r w:rsidR="00DD4998" w:rsidRPr="0048112F">
        <w:rPr>
          <w:sz w:val="24"/>
          <w:szCs w:val="24"/>
        </w:rPr>
        <w:t>é</w:t>
      </w:r>
      <w:r w:rsidR="00026A27" w:rsidRPr="0048112F">
        <w:rPr>
          <w:sz w:val="24"/>
          <w:szCs w:val="24"/>
        </w:rPr>
        <w:t xml:space="preserve"> requisitos deben cumplir </w:t>
      </w:r>
      <w:r w:rsidRPr="0048112F">
        <w:rPr>
          <w:sz w:val="24"/>
          <w:szCs w:val="24"/>
        </w:rPr>
        <w:t xml:space="preserve">los datos </w:t>
      </w:r>
      <w:r w:rsidR="00910D95">
        <w:rPr>
          <w:sz w:val="24"/>
          <w:szCs w:val="24"/>
        </w:rPr>
        <w:t xml:space="preserve">del </w:t>
      </w:r>
      <w:r w:rsidR="00910D95" w:rsidRPr="0048112F">
        <w:rPr>
          <w:sz w:val="24"/>
          <w:szCs w:val="24"/>
        </w:rPr>
        <w:t xml:space="preserve">Programa Internacional </w:t>
      </w:r>
      <w:proofErr w:type="spellStart"/>
      <w:r w:rsidR="00910D95" w:rsidRPr="0048112F">
        <w:rPr>
          <w:sz w:val="24"/>
          <w:szCs w:val="24"/>
        </w:rPr>
        <w:t>Argo</w:t>
      </w:r>
      <w:proofErr w:type="spellEnd"/>
      <w:r w:rsidR="00910D95" w:rsidRPr="0048112F">
        <w:rPr>
          <w:sz w:val="24"/>
          <w:szCs w:val="24"/>
        </w:rPr>
        <w:t xml:space="preserve"> </w:t>
      </w:r>
      <w:r w:rsidR="00026A27" w:rsidRPr="0048112F">
        <w:rPr>
          <w:sz w:val="24"/>
          <w:szCs w:val="24"/>
        </w:rPr>
        <w:t xml:space="preserve">para que sean admitidos por los </w:t>
      </w:r>
      <w:r w:rsidR="002913F9" w:rsidRPr="0048112F">
        <w:rPr>
          <w:sz w:val="24"/>
          <w:szCs w:val="24"/>
        </w:rPr>
        <w:t>c</w:t>
      </w:r>
      <w:r w:rsidR="00026A27" w:rsidRPr="0048112F">
        <w:rPr>
          <w:sz w:val="24"/>
          <w:szCs w:val="24"/>
        </w:rPr>
        <w:t xml:space="preserve">entros </w:t>
      </w:r>
      <w:r w:rsidRPr="0048112F">
        <w:rPr>
          <w:sz w:val="24"/>
          <w:szCs w:val="24"/>
        </w:rPr>
        <w:t>receptores?</w:t>
      </w:r>
    </w:p>
    <w:p w14:paraId="4A229467" w14:textId="77777777" w:rsidR="00026A27" w:rsidRPr="004743B8" w:rsidRDefault="00AC0EAA" w:rsidP="005E4060">
      <w:pPr>
        <w:pStyle w:val="ListParagraph"/>
        <w:numPr>
          <w:ilvl w:val="0"/>
          <w:numId w:val="39"/>
        </w:numPr>
        <w:rPr>
          <w:szCs w:val="24"/>
        </w:rPr>
      </w:pPr>
      <w:r w:rsidRPr="004743B8">
        <w:rPr>
          <w:szCs w:val="24"/>
        </w:rPr>
        <w:t>Deben incluir temperatura, salinidad y presión.</w:t>
      </w:r>
    </w:p>
    <w:p w14:paraId="2BA4046B" w14:textId="77777777" w:rsidR="00026A27" w:rsidRPr="004743B8" w:rsidRDefault="00026A27" w:rsidP="005E4060">
      <w:pPr>
        <w:pStyle w:val="ListParagraph"/>
        <w:numPr>
          <w:ilvl w:val="0"/>
          <w:numId w:val="39"/>
        </w:numPr>
        <w:rPr>
          <w:szCs w:val="24"/>
        </w:rPr>
      </w:pPr>
      <w:r w:rsidRPr="004743B8">
        <w:rPr>
          <w:szCs w:val="24"/>
        </w:rPr>
        <w:t xml:space="preserve">Deben incluir </w:t>
      </w:r>
      <w:r w:rsidR="00E95DD2" w:rsidRPr="004743B8">
        <w:rPr>
          <w:szCs w:val="24"/>
        </w:rPr>
        <w:t>temperatura, salinidad</w:t>
      </w:r>
      <w:r w:rsidR="00DD4998" w:rsidRPr="004743B8">
        <w:rPr>
          <w:szCs w:val="24"/>
        </w:rPr>
        <w:t>,</w:t>
      </w:r>
      <w:r w:rsidR="00E95DD2" w:rsidRPr="004743B8">
        <w:rPr>
          <w:szCs w:val="24"/>
        </w:rPr>
        <w:t xml:space="preserve"> presión y c</w:t>
      </w:r>
      <w:r w:rsidRPr="004743B8">
        <w:rPr>
          <w:szCs w:val="24"/>
        </w:rPr>
        <w:t>ontroles de calidad.</w:t>
      </w:r>
    </w:p>
    <w:p w14:paraId="4E4A3DE9" w14:textId="77777777" w:rsidR="00E95DD2" w:rsidRPr="004743B8" w:rsidRDefault="00E95DD2" w:rsidP="005E4060">
      <w:pPr>
        <w:pStyle w:val="ListParagraph"/>
        <w:numPr>
          <w:ilvl w:val="0"/>
          <w:numId w:val="39"/>
        </w:numPr>
        <w:rPr>
          <w:b/>
          <w:szCs w:val="24"/>
        </w:rPr>
      </w:pPr>
      <w:r w:rsidRPr="004743B8">
        <w:rPr>
          <w:b/>
          <w:szCs w:val="24"/>
        </w:rPr>
        <w:t xml:space="preserve">Deben incluir temperatura y presión, controles de calidad, y </w:t>
      </w:r>
      <w:r w:rsidR="00044AB8" w:rsidRPr="004743B8">
        <w:rPr>
          <w:b/>
          <w:szCs w:val="24"/>
        </w:rPr>
        <w:t xml:space="preserve">estar disponibles </w:t>
      </w:r>
      <w:r w:rsidRPr="004743B8">
        <w:rPr>
          <w:b/>
          <w:szCs w:val="24"/>
        </w:rPr>
        <w:t>de manera libre y gratuit</w:t>
      </w:r>
      <w:r w:rsidR="00DD4998" w:rsidRPr="004743B8">
        <w:rPr>
          <w:b/>
          <w:szCs w:val="24"/>
        </w:rPr>
        <w:t>a</w:t>
      </w:r>
      <w:r w:rsidRPr="004743B8">
        <w:rPr>
          <w:b/>
          <w:szCs w:val="24"/>
        </w:rPr>
        <w:t>.</w:t>
      </w:r>
    </w:p>
    <w:p w14:paraId="1135E099" w14:textId="77777777" w:rsidR="00E95DD2" w:rsidRDefault="00E95DD2" w:rsidP="005E4060">
      <w:pPr>
        <w:pStyle w:val="ListParagraph"/>
        <w:numPr>
          <w:ilvl w:val="0"/>
          <w:numId w:val="39"/>
        </w:numPr>
        <w:rPr>
          <w:szCs w:val="24"/>
        </w:rPr>
      </w:pPr>
      <w:r w:rsidRPr="004743B8">
        <w:rPr>
          <w:szCs w:val="24"/>
        </w:rPr>
        <w:t>Deben incluir temperatura, salinidad y presión, y los datos son distribuidos de manera libre y gratuit</w:t>
      </w:r>
      <w:r w:rsidR="00DD4998" w:rsidRPr="004743B8">
        <w:rPr>
          <w:szCs w:val="24"/>
        </w:rPr>
        <w:t>a</w:t>
      </w:r>
      <w:r w:rsidRPr="004743B8">
        <w:rPr>
          <w:szCs w:val="24"/>
        </w:rPr>
        <w:t>.</w:t>
      </w:r>
    </w:p>
    <w:p w14:paraId="5AF615F6" w14:textId="77777777" w:rsidR="004743B8" w:rsidRPr="004743B8" w:rsidRDefault="004743B8" w:rsidP="004743B8">
      <w:pPr>
        <w:pStyle w:val="ListParagraph"/>
        <w:rPr>
          <w:szCs w:val="24"/>
        </w:rPr>
      </w:pPr>
    </w:p>
    <w:p w14:paraId="2DB56A0A" w14:textId="77777777" w:rsidR="00026A27" w:rsidRPr="0048112F" w:rsidRDefault="00E95DD2" w:rsidP="0048112F">
      <w:pPr>
        <w:pStyle w:val="Heading4"/>
        <w:ind w:left="0"/>
        <w:rPr>
          <w:sz w:val="24"/>
          <w:szCs w:val="24"/>
        </w:rPr>
      </w:pPr>
      <w:r w:rsidRPr="0048112F">
        <w:rPr>
          <w:sz w:val="24"/>
          <w:szCs w:val="24"/>
        </w:rPr>
        <w:t xml:space="preserve"> </w:t>
      </w:r>
      <w:r w:rsidR="00026A27" w:rsidRPr="0048112F">
        <w:rPr>
          <w:sz w:val="24"/>
          <w:szCs w:val="24"/>
        </w:rPr>
        <w:t xml:space="preserve">El objetivo de cobertura de la flota de perfiladores Argo, tal como </w:t>
      </w:r>
      <w:r w:rsidR="00AC0EAA" w:rsidRPr="0048112F">
        <w:rPr>
          <w:sz w:val="24"/>
          <w:szCs w:val="24"/>
        </w:rPr>
        <w:t xml:space="preserve">estableció el </w:t>
      </w:r>
      <w:proofErr w:type="spellStart"/>
      <w:r w:rsidR="00026A27" w:rsidRPr="0048112F">
        <w:rPr>
          <w:i/>
          <w:sz w:val="24"/>
          <w:szCs w:val="24"/>
        </w:rPr>
        <w:t>Argo</w:t>
      </w:r>
      <w:proofErr w:type="spellEnd"/>
      <w:r w:rsidR="00026A27" w:rsidRPr="0048112F">
        <w:rPr>
          <w:i/>
          <w:sz w:val="24"/>
          <w:szCs w:val="24"/>
        </w:rPr>
        <w:t xml:space="preserve"> </w:t>
      </w:r>
      <w:proofErr w:type="spellStart"/>
      <w:r w:rsidR="00026A27" w:rsidRPr="0048112F">
        <w:rPr>
          <w:i/>
          <w:sz w:val="24"/>
          <w:szCs w:val="24"/>
        </w:rPr>
        <w:t>Science</w:t>
      </w:r>
      <w:proofErr w:type="spellEnd"/>
      <w:r w:rsidR="00335534" w:rsidRPr="0048112F">
        <w:rPr>
          <w:i/>
          <w:sz w:val="24"/>
          <w:szCs w:val="24"/>
        </w:rPr>
        <w:t xml:space="preserve"> </w:t>
      </w:r>
      <w:proofErr w:type="spellStart"/>
      <w:r w:rsidR="00026A27" w:rsidRPr="0048112F">
        <w:rPr>
          <w:i/>
          <w:sz w:val="24"/>
          <w:szCs w:val="24"/>
        </w:rPr>
        <w:t>Team</w:t>
      </w:r>
      <w:proofErr w:type="spellEnd"/>
      <w:r w:rsidR="00026A27" w:rsidRPr="0048112F">
        <w:rPr>
          <w:sz w:val="24"/>
          <w:szCs w:val="24"/>
        </w:rPr>
        <w:t xml:space="preserve"> al comienzo del programa es de:</w:t>
      </w:r>
    </w:p>
    <w:p w14:paraId="23B1DC26" w14:textId="77777777" w:rsidR="00026A27" w:rsidRPr="004743B8" w:rsidRDefault="00DD4998" w:rsidP="005E4060">
      <w:pPr>
        <w:pStyle w:val="ListParagraph"/>
        <w:numPr>
          <w:ilvl w:val="0"/>
          <w:numId w:val="40"/>
        </w:numPr>
        <w:rPr>
          <w:b/>
          <w:szCs w:val="24"/>
        </w:rPr>
      </w:pPr>
      <w:r w:rsidRPr="004743B8">
        <w:rPr>
          <w:b/>
          <w:szCs w:val="24"/>
        </w:rPr>
        <w:t>U</w:t>
      </w:r>
      <w:r w:rsidR="008B3BCD" w:rsidRPr="004743B8">
        <w:rPr>
          <w:b/>
          <w:szCs w:val="24"/>
        </w:rPr>
        <w:t>na cobertura promedio</w:t>
      </w:r>
      <w:r w:rsidR="00910D95">
        <w:rPr>
          <w:b/>
          <w:szCs w:val="24"/>
        </w:rPr>
        <w:t xml:space="preserve"> de </w:t>
      </w:r>
      <w:r w:rsidR="008B3BCD" w:rsidRPr="004743B8">
        <w:rPr>
          <w:b/>
          <w:szCs w:val="24"/>
        </w:rPr>
        <w:t>una</w:t>
      </w:r>
      <w:r w:rsidR="00AC0EAA" w:rsidRPr="004743B8">
        <w:rPr>
          <w:b/>
          <w:szCs w:val="24"/>
        </w:rPr>
        <w:t xml:space="preserve"> boya </w:t>
      </w:r>
      <w:proofErr w:type="spellStart"/>
      <w:r w:rsidR="00AC0EAA" w:rsidRPr="004743B8">
        <w:rPr>
          <w:b/>
          <w:szCs w:val="24"/>
        </w:rPr>
        <w:t>Argo</w:t>
      </w:r>
      <w:proofErr w:type="spellEnd"/>
      <w:r w:rsidR="00AC0EAA" w:rsidRPr="004743B8">
        <w:rPr>
          <w:b/>
          <w:szCs w:val="24"/>
        </w:rPr>
        <w:t xml:space="preserve"> cada 3 grados en longitud y latitud.</w:t>
      </w:r>
    </w:p>
    <w:p w14:paraId="79576176" w14:textId="77777777" w:rsidR="00026A27" w:rsidRPr="004743B8" w:rsidRDefault="00026A27" w:rsidP="005E4060">
      <w:pPr>
        <w:pStyle w:val="ListParagraph"/>
        <w:numPr>
          <w:ilvl w:val="0"/>
          <w:numId w:val="40"/>
        </w:numPr>
        <w:rPr>
          <w:szCs w:val="24"/>
        </w:rPr>
      </w:pPr>
      <w:r w:rsidRPr="004743B8">
        <w:rPr>
          <w:szCs w:val="24"/>
        </w:rPr>
        <w:t>Tener en torno a 10.000 boyas operativas repartidas regularmente en el</w:t>
      </w:r>
      <w:r w:rsidR="008B3BCD" w:rsidRPr="004743B8">
        <w:rPr>
          <w:szCs w:val="24"/>
        </w:rPr>
        <w:t xml:space="preserve"> </w:t>
      </w:r>
      <w:r w:rsidRPr="004743B8">
        <w:rPr>
          <w:szCs w:val="24"/>
        </w:rPr>
        <w:t>océano global.</w:t>
      </w:r>
    </w:p>
    <w:p w14:paraId="2842ECE5" w14:textId="77777777" w:rsidR="00026A27" w:rsidRPr="004743B8" w:rsidRDefault="00026A27" w:rsidP="005E4060">
      <w:pPr>
        <w:pStyle w:val="ListParagraph"/>
        <w:numPr>
          <w:ilvl w:val="0"/>
          <w:numId w:val="40"/>
        </w:numPr>
        <w:rPr>
          <w:szCs w:val="24"/>
        </w:rPr>
      </w:pPr>
      <w:r w:rsidRPr="004743B8">
        <w:rPr>
          <w:szCs w:val="24"/>
        </w:rPr>
        <w:t>Tener boyas espaciadas en una malla promedio de 50x50 km.</w:t>
      </w:r>
    </w:p>
    <w:p w14:paraId="2A86DEF1" w14:textId="77777777" w:rsidR="00324CB5" w:rsidRDefault="00026A27" w:rsidP="005E4060">
      <w:pPr>
        <w:pStyle w:val="ListParagraph"/>
        <w:numPr>
          <w:ilvl w:val="0"/>
          <w:numId w:val="40"/>
        </w:numPr>
        <w:rPr>
          <w:szCs w:val="24"/>
        </w:rPr>
      </w:pPr>
      <w:r w:rsidRPr="004743B8">
        <w:rPr>
          <w:szCs w:val="24"/>
        </w:rPr>
        <w:t>Doblar el número de boyas cada 3 años hasta el año 20</w:t>
      </w:r>
      <w:r w:rsidR="008B3BCD" w:rsidRPr="004743B8">
        <w:rPr>
          <w:szCs w:val="24"/>
        </w:rPr>
        <w:t>20</w:t>
      </w:r>
      <w:r w:rsidRPr="004743B8">
        <w:rPr>
          <w:szCs w:val="24"/>
        </w:rPr>
        <w:t>.</w:t>
      </w:r>
    </w:p>
    <w:p w14:paraId="13237D8C" w14:textId="77777777" w:rsidR="004743B8" w:rsidRPr="004743B8" w:rsidRDefault="004743B8" w:rsidP="004743B8">
      <w:pPr>
        <w:pStyle w:val="ListParagraph"/>
        <w:rPr>
          <w:szCs w:val="24"/>
        </w:rPr>
      </w:pPr>
    </w:p>
    <w:p w14:paraId="53942DF6" w14:textId="77777777" w:rsidR="00CA07C8" w:rsidRPr="0048112F" w:rsidRDefault="00CA07C8" w:rsidP="0048112F">
      <w:pPr>
        <w:pStyle w:val="Heading4"/>
        <w:ind w:left="0"/>
        <w:rPr>
          <w:sz w:val="24"/>
          <w:szCs w:val="24"/>
        </w:rPr>
      </w:pPr>
      <w:r w:rsidRPr="0048112F">
        <w:rPr>
          <w:sz w:val="24"/>
          <w:szCs w:val="24"/>
        </w:rPr>
        <w:t>En la denomina</w:t>
      </w:r>
      <w:r w:rsidR="00044AB8" w:rsidRPr="0048112F">
        <w:rPr>
          <w:sz w:val="24"/>
          <w:szCs w:val="24"/>
        </w:rPr>
        <w:t>da</w:t>
      </w:r>
      <w:r w:rsidRPr="0048112F">
        <w:rPr>
          <w:sz w:val="24"/>
          <w:szCs w:val="24"/>
        </w:rPr>
        <w:t xml:space="preserve"> misión principal (</w:t>
      </w:r>
      <w:proofErr w:type="spellStart"/>
      <w:r w:rsidRPr="0048112F">
        <w:rPr>
          <w:i/>
          <w:sz w:val="24"/>
          <w:szCs w:val="24"/>
        </w:rPr>
        <w:t>core</w:t>
      </w:r>
      <w:proofErr w:type="spellEnd"/>
      <w:r w:rsidR="00BA5CC6" w:rsidRPr="0048112F">
        <w:rPr>
          <w:sz w:val="24"/>
          <w:szCs w:val="24"/>
        </w:rPr>
        <w:t xml:space="preserve">) del programa </w:t>
      </w:r>
      <w:proofErr w:type="spellStart"/>
      <w:r w:rsidR="00BA5CC6" w:rsidRPr="0048112F">
        <w:rPr>
          <w:sz w:val="24"/>
          <w:szCs w:val="24"/>
        </w:rPr>
        <w:t>Argo</w:t>
      </w:r>
      <w:proofErr w:type="spellEnd"/>
      <w:r w:rsidRPr="0048112F">
        <w:rPr>
          <w:sz w:val="24"/>
          <w:szCs w:val="24"/>
        </w:rPr>
        <w:t>, el objetivo de precisión de las medidas de temperatura, presión y salinidad es</w:t>
      </w:r>
      <w:r w:rsidR="00044AB8" w:rsidRPr="0048112F">
        <w:rPr>
          <w:sz w:val="24"/>
          <w:szCs w:val="24"/>
        </w:rPr>
        <w:t>:</w:t>
      </w:r>
      <w:r w:rsidRPr="0048112F">
        <w:rPr>
          <w:sz w:val="24"/>
          <w:szCs w:val="24"/>
        </w:rPr>
        <w:t xml:space="preserve"> </w:t>
      </w:r>
    </w:p>
    <w:p w14:paraId="76B428DB" w14:textId="77777777" w:rsidR="00CA07C8" w:rsidRPr="004743B8" w:rsidRDefault="00CA07C8" w:rsidP="005E4060">
      <w:pPr>
        <w:pStyle w:val="ListParagraph"/>
        <w:numPr>
          <w:ilvl w:val="0"/>
          <w:numId w:val="41"/>
        </w:numPr>
        <w:rPr>
          <w:b/>
          <w:szCs w:val="24"/>
        </w:rPr>
      </w:pPr>
      <w:r w:rsidRPr="004743B8">
        <w:rPr>
          <w:b/>
          <w:szCs w:val="24"/>
          <w:lang w:eastAsia="en-US"/>
        </w:rPr>
        <w:t xml:space="preserve">0.002°C en temperatura, ± 2.4 dbar en presión y </w:t>
      </w:r>
      <w:r w:rsidRPr="004743B8">
        <w:rPr>
          <w:rFonts w:eastAsia="Times New Roman"/>
          <w:b/>
          <w:color w:val="auto"/>
          <w:szCs w:val="24"/>
          <w:lang w:eastAsia="en-US"/>
        </w:rPr>
        <w:t>± .01 en salinidad</w:t>
      </w:r>
      <w:r w:rsidR="004743B8" w:rsidRPr="004743B8">
        <w:rPr>
          <w:rFonts w:eastAsia="Times New Roman"/>
          <w:b/>
          <w:color w:val="auto"/>
          <w:szCs w:val="24"/>
          <w:lang w:eastAsia="en-US"/>
        </w:rPr>
        <w:t>.</w:t>
      </w:r>
    </w:p>
    <w:p w14:paraId="78904860" w14:textId="77777777" w:rsidR="00CA07C8" w:rsidRPr="004743B8" w:rsidRDefault="00CA07C8" w:rsidP="005E4060">
      <w:pPr>
        <w:pStyle w:val="ListParagraph"/>
        <w:numPr>
          <w:ilvl w:val="0"/>
          <w:numId w:val="41"/>
        </w:numPr>
        <w:rPr>
          <w:szCs w:val="24"/>
        </w:rPr>
      </w:pPr>
      <w:r w:rsidRPr="004743B8">
        <w:rPr>
          <w:szCs w:val="24"/>
          <w:lang w:eastAsia="en-US"/>
        </w:rPr>
        <w:t xml:space="preserve">0.002°C en temperatura, ± 1.0 dbar en presión y </w:t>
      </w:r>
      <w:r w:rsidRPr="004743B8">
        <w:rPr>
          <w:rFonts w:eastAsia="Times New Roman"/>
          <w:color w:val="auto"/>
          <w:szCs w:val="24"/>
          <w:lang w:eastAsia="en-US"/>
        </w:rPr>
        <w:t>± .01 en salinidad</w:t>
      </w:r>
      <w:r w:rsidR="004743B8" w:rsidRPr="004743B8">
        <w:rPr>
          <w:rFonts w:eastAsia="Times New Roman"/>
          <w:color w:val="auto"/>
          <w:szCs w:val="24"/>
          <w:lang w:eastAsia="en-US"/>
        </w:rPr>
        <w:t>.</w:t>
      </w:r>
    </w:p>
    <w:p w14:paraId="52357D97" w14:textId="77777777" w:rsidR="00CA07C8" w:rsidRPr="004743B8" w:rsidRDefault="00CA07C8" w:rsidP="005E4060">
      <w:pPr>
        <w:pStyle w:val="ListParagraph"/>
        <w:numPr>
          <w:ilvl w:val="0"/>
          <w:numId w:val="41"/>
        </w:numPr>
        <w:rPr>
          <w:szCs w:val="24"/>
        </w:rPr>
      </w:pPr>
      <w:r w:rsidRPr="004743B8">
        <w:rPr>
          <w:szCs w:val="24"/>
          <w:lang w:eastAsia="en-US"/>
        </w:rPr>
        <w:t xml:space="preserve">0.002°C en temperatura, ± 1.0 dbar en presión y </w:t>
      </w:r>
      <w:r w:rsidRPr="004743B8">
        <w:rPr>
          <w:rFonts w:eastAsia="Times New Roman"/>
          <w:color w:val="auto"/>
          <w:szCs w:val="24"/>
          <w:lang w:eastAsia="en-US"/>
        </w:rPr>
        <w:t>± .003 en salinidad</w:t>
      </w:r>
      <w:r w:rsidR="004743B8" w:rsidRPr="004743B8">
        <w:rPr>
          <w:rFonts w:eastAsia="Times New Roman"/>
          <w:color w:val="auto"/>
          <w:szCs w:val="24"/>
          <w:lang w:eastAsia="en-US"/>
        </w:rPr>
        <w:t>.</w:t>
      </w:r>
    </w:p>
    <w:p w14:paraId="691FE74A" w14:textId="77777777" w:rsidR="00CA07C8" w:rsidRPr="004743B8" w:rsidRDefault="00CA07C8" w:rsidP="005E4060">
      <w:pPr>
        <w:pStyle w:val="ListParagraph"/>
        <w:numPr>
          <w:ilvl w:val="0"/>
          <w:numId w:val="41"/>
        </w:numPr>
        <w:rPr>
          <w:szCs w:val="24"/>
        </w:rPr>
      </w:pPr>
      <w:r w:rsidRPr="004743B8">
        <w:rPr>
          <w:szCs w:val="24"/>
          <w:lang w:eastAsia="en-US"/>
        </w:rPr>
        <w:t xml:space="preserve">0.002°C en temperatura, ± 2.4 dbar en presión y </w:t>
      </w:r>
      <w:r w:rsidRPr="004743B8">
        <w:rPr>
          <w:rFonts w:eastAsia="Times New Roman"/>
          <w:color w:val="auto"/>
          <w:szCs w:val="24"/>
          <w:lang w:eastAsia="en-US"/>
        </w:rPr>
        <w:t>± .004 en salinidad</w:t>
      </w:r>
      <w:r w:rsidR="004743B8" w:rsidRPr="004743B8">
        <w:rPr>
          <w:rFonts w:eastAsia="Times New Roman"/>
          <w:color w:val="auto"/>
          <w:szCs w:val="24"/>
          <w:lang w:eastAsia="en-US"/>
        </w:rPr>
        <w:t>.</w:t>
      </w:r>
    </w:p>
    <w:p w14:paraId="07F8EF22" w14:textId="77777777" w:rsidR="004743B8" w:rsidRPr="004743B8" w:rsidRDefault="004743B8" w:rsidP="004743B8">
      <w:pPr>
        <w:pStyle w:val="ListParagraph"/>
        <w:rPr>
          <w:szCs w:val="24"/>
        </w:rPr>
      </w:pPr>
    </w:p>
    <w:p w14:paraId="73FA9861" w14:textId="77777777" w:rsidR="00324CB5" w:rsidRPr="0048112F" w:rsidRDefault="00324CB5" w:rsidP="004743B8">
      <w:pPr>
        <w:pStyle w:val="Heading4"/>
        <w:ind w:left="0"/>
        <w:rPr>
          <w:sz w:val="24"/>
          <w:szCs w:val="24"/>
        </w:rPr>
      </w:pPr>
      <w:r w:rsidRPr="0048112F">
        <w:rPr>
          <w:sz w:val="24"/>
          <w:szCs w:val="24"/>
        </w:rPr>
        <w:t>En relación con las boyas Argo actualmente desplegadas en el océano</w:t>
      </w:r>
      <w:r w:rsidR="00A44017" w:rsidRPr="0048112F">
        <w:rPr>
          <w:sz w:val="24"/>
          <w:szCs w:val="24"/>
        </w:rPr>
        <w:t>, que afirmación no es correcta.</w:t>
      </w:r>
    </w:p>
    <w:p w14:paraId="6FB4C7CF" w14:textId="77777777" w:rsidR="00A44017" w:rsidRPr="004743B8" w:rsidRDefault="00A44017" w:rsidP="005E4060">
      <w:pPr>
        <w:pStyle w:val="ListParagraph"/>
        <w:numPr>
          <w:ilvl w:val="0"/>
          <w:numId w:val="42"/>
        </w:numPr>
        <w:rPr>
          <w:szCs w:val="24"/>
        </w:rPr>
      </w:pPr>
      <w:r w:rsidRPr="004743B8">
        <w:rPr>
          <w:szCs w:val="24"/>
        </w:rPr>
        <w:t>Miden salinidad, temperatura y profundidad</w:t>
      </w:r>
      <w:r w:rsidR="004743B8" w:rsidRPr="004743B8">
        <w:rPr>
          <w:szCs w:val="24"/>
        </w:rPr>
        <w:t>.</w:t>
      </w:r>
    </w:p>
    <w:p w14:paraId="056232BC" w14:textId="77777777" w:rsidR="00A44017" w:rsidRPr="004743B8" w:rsidRDefault="00A44017" w:rsidP="005E4060">
      <w:pPr>
        <w:pStyle w:val="ListParagraph"/>
        <w:numPr>
          <w:ilvl w:val="0"/>
          <w:numId w:val="42"/>
        </w:numPr>
        <w:rPr>
          <w:szCs w:val="24"/>
        </w:rPr>
      </w:pPr>
      <w:r w:rsidRPr="004743B8">
        <w:rPr>
          <w:szCs w:val="24"/>
        </w:rPr>
        <w:t>Algunas están realizando mediciones de salinidad a profundidades superiores a 2000m</w:t>
      </w:r>
      <w:r w:rsidR="004743B8" w:rsidRPr="004743B8">
        <w:rPr>
          <w:szCs w:val="24"/>
        </w:rPr>
        <w:t>.</w:t>
      </w:r>
    </w:p>
    <w:p w14:paraId="23410461" w14:textId="77777777" w:rsidR="00A44017" w:rsidRPr="004743B8" w:rsidRDefault="00A44017" w:rsidP="005E4060">
      <w:pPr>
        <w:pStyle w:val="ListParagraph"/>
        <w:numPr>
          <w:ilvl w:val="0"/>
          <w:numId w:val="42"/>
        </w:numPr>
        <w:rPr>
          <w:b/>
          <w:szCs w:val="24"/>
        </w:rPr>
      </w:pPr>
      <w:r w:rsidRPr="004743B8">
        <w:rPr>
          <w:b/>
          <w:szCs w:val="24"/>
        </w:rPr>
        <w:t>Todas las boyas llevan sistema de trasmisión Argos</w:t>
      </w:r>
      <w:r w:rsidR="004743B8" w:rsidRPr="004743B8">
        <w:rPr>
          <w:b/>
          <w:szCs w:val="24"/>
        </w:rPr>
        <w:t>.</w:t>
      </w:r>
      <w:r w:rsidRPr="004743B8">
        <w:rPr>
          <w:b/>
          <w:szCs w:val="24"/>
        </w:rPr>
        <w:t> </w:t>
      </w:r>
    </w:p>
    <w:p w14:paraId="1051CBEB" w14:textId="77777777" w:rsidR="00324CB5" w:rsidRDefault="00A44017" w:rsidP="005E4060">
      <w:pPr>
        <w:pStyle w:val="ListParagraph"/>
        <w:numPr>
          <w:ilvl w:val="0"/>
          <w:numId w:val="42"/>
        </w:numPr>
        <w:rPr>
          <w:szCs w:val="24"/>
        </w:rPr>
      </w:pPr>
      <w:r w:rsidRPr="004743B8">
        <w:rPr>
          <w:szCs w:val="24"/>
        </w:rPr>
        <w:t xml:space="preserve">Algunas boyas han incorporado sensores de medición de carbono orgánico </w:t>
      </w:r>
      <w:proofErr w:type="spellStart"/>
      <w:r w:rsidRPr="004743B8">
        <w:rPr>
          <w:szCs w:val="24"/>
        </w:rPr>
        <w:t>particulado</w:t>
      </w:r>
      <w:proofErr w:type="spellEnd"/>
      <w:r w:rsidRPr="004743B8">
        <w:rPr>
          <w:szCs w:val="24"/>
        </w:rPr>
        <w:t>.</w:t>
      </w:r>
    </w:p>
    <w:p w14:paraId="2D089F35" w14:textId="77777777" w:rsidR="00910D95" w:rsidRPr="004743B8" w:rsidRDefault="00910D95" w:rsidP="00910D95">
      <w:pPr>
        <w:pStyle w:val="ListParagraph"/>
        <w:rPr>
          <w:szCs w:val="24"/>
        </w:rPr>
      </w:pPr>
    </w:p>
    <w:p w14:paraId="3ED08DDE" w14:textId="77777777" w:rsidR="00324CB5" w:rsidRPr="0048112F" w:rsidRDefault="00324CB5" w:rsidP="0048112F">
      <w:pPr>
        <w:pStyle w:val="Heading4"/>
        <w:ind w:left="0"/>
        <w:rPr>
          <w:sz w:val="24"/>
          <w:szCs w:val="24"/>
        </w:rPr>
      </w:pPr>
      <w:r w:rsidRPr="0048112F">
        <w:rPr>
          <w:sz w:val="24"/>
          <w:szCs w:val="24"/>
        </w:rPr>
        <w:lastRenderedPageBreak/>
        <w:t>Cu</w:t>
      </w:r>
      <w:r w:rsidR="00DD4998" w:rsidRPr="0048112F">
        <w:rPr>
          <w:sz w:val="24"/>
          <w:szCs w:val="24"/>
        </w:rPr>
        <w:t>á</w:t>
      </w:r>
      <w:r w:rsidRPr="0048112F">
        <w:rPr>
          <w:sz w:val="24"/>
          <w:szCs w:val="24"/>
        </w:rPr>
        <w:t>l de las siguientes afirmaciones en relación con el programa Argo no es correcta:</w:t>
      </w:r>
    </w:p>
    <w:p w14:paraId="61DF60C7" w14:textId="77777777" w:rsidR="00324CB5" w:rsidRPr="004743B8" w:rsidRDefault="00324CB5" w:rsidP="005E4060">
      <w:pPr>
        <w:pStyle w:val="ListParagraph"/>
        <w:numPr>
          <w:ilvl w:val="0"/>
          <w:numId w:val="43"/>
        </w:numPr>
        <w:rPr>
          <w:b/>
          <w:szCs w:val="24"/>
        </w:rPr>
      </w:pPr>
      <w:r w:rsidRPr="004743B8">
        <w:rPr>
          <w:b/>
          <w:szCs w:val="24"/>
        </w:rPr>
        <w:t>Está a punto de alcanzarse el objetivo de lanzar 2000 boyas</w:t>
      </w:r>
      <w:r w:rsidR="004743B8" w:rsidRPr="004743B8">
        <w:rPr>
          <w:b/>
          <w:szCs w:val="24"/>
        </w:rPr>
        <w:t>.</w:t>
      </w:r>
      <w:r w:rsidRPr="004743B8">
        <w:rPr>
          <w:b/>
          <w:szCs w:val="24"/>
        </w:rPr>
        <w:t xml:space="preserve"> </w:t>
      </w:r>
    </w:p>
    <w:p w14:paraId="5190980B" w14:textId="77777777" w:rsidR="00324CB5" w:rsidRPr="004743B8" w:rsidRDefault="00324CB5" w:rsidP="005E4060">
      <w:pPr>
        <w:pStyle w:val="ListParagraph"/>
        <w:numPr>
          <w:ilvl w:val="0"/>
          <w:numId w:val="43"/>
        </w:numPr>
        <w:rPr>
          <w:szCs w:val="24"/>
        </w:rPr>
      </w:pPr>
      <w:r w:rsidRPr="004743B8">
        <w:rPr>
          <w:szCs w:val="24"/>
        </w:rPr>
        <w:t>Tiene entre sus objetivos la medición sistemática del océano y la asimilación en tiempo presente de los datos en modelos.</w:t>
      </w:r>
    </w:p>
    <w:p w14:paraId="3325D176" w14:textId="77777777" w:rsidR="00324CB5" w:rsidRPr="004743B8" w:rsidRDefault="00324CB5" w:rsidP="005E4060">
      <w:pPr>
        <w:pStyle w:val="ListParagraph"/>
        <w:numPr>
          <w:ilvl w:val="0"/>
          <w:numId w:val="43"/>
        </w:numPr>
        <w:rPr>
          <w:szCs w:val="24"/>
        </w:rPr>
      </w:pPr>
      <w:r w:rsidRPr="004743B8">
        <w:rPr>
          <w:szCs w:val="24"/>
        </w:rPr>
        <w:t>La cobertura es de una boya cada 3 grados</w:t>
      </w:r>
      <w:r w:rsidR="004743B8" w:rsidRPr="004743B8">
        <w:rPr>
          <w:szCs w:val="24"/>
        </w:rPr>
        <w:t>.</w:t>
      </w:r>
    </w:p>
    <w:p w14:paraId="4CE1722F" w14:textId="77777777" w:rsidR="00324CB5" w:rsidRDefault="00324CB5" w:rsidP="005E4060">
      <w:pPr>
        <w:pStyle w:val="ListParagraph"/>
        <w:numPr>
          <w:ilvl w:val="0"/>
          <w:numId w:val="43"/>
        </w:numPr>
        <w:rPr>
          <w:szCs w:val="24"/>
        </w:rPr>
      </w:pPr>
      <w:r w:rsidRPr="004743B8">
        <w:rPr>
          <w:szCs w:val="24"/>
        </w:rPr>
        <w:t>Los datos obtenidos por las boyas Argo son usados en investigación</w:t>
      </w:r>
      <w:r w:rsidR="004743B8" w:rsidRPr="004743B8">
        <w:rPr>
          <w:szCs w:val="24"/>
        </w:rPr>
        <w:t>.</w:t>
      </w:r>
    </w:p>
    <w:p w14:paraId="7FE65880" w14:textId="77777777" w:rsidR="004743B8" w:rsidRPr="004743B8" w:rsidRDefault="004743B8" w:rsidP="004743B8">
      <w:pPr>
        <w:pStyle w:val="ListParagraph"/>
        <w:rPr>
          <w:szCs w:val="24"/>
        </w:rPr>
      </w:pPr>
    </w:p>
    <w:p w14:paraId="42DE2820" w14:textId="77777777" w:rsidR="00AC0EAA" w:rsidRPr="0048112F" w:rsidRDefault="00AC0EAA" w:rsidP="0048112F">
      <w:pPr>
        <w:pStyle w:val="Heading4"/>
        <w:ind w:left="0"/>
        <w:rPr>
          <w:sz w:val="24"/>
          <w:szCs w:val="24"/>
        </w:rPr>
      </w:pPr>
      <w:r w:rsidRPr="0048112F">
        <w:rPr>
          <w:sz w:val="24"/>
          <w:szCs w:val="24"/>
        </w:rPr>
        <w:t>Cuál de las siguientes variables no está incluidas entre las aceptadas en la extensión a parámetros biogeoquímicos del programa Argo:</w:t>
      </w:r>
    </w:p>
    <w:p w14:paraId="5FB636C1" w14:textId="77777777" w:rsidR="00AC0EAA" w:rsidRPr="004743B8" w:rsidRDefault="00DD4998" w:rsidP="005E4060">
      <w:pPr>
        <w:pStyle w:val="ListParagraph"/>
        <w:numPr>
          <w:ilvl w:val="0"/>
          <w:numId w:val="44"/>
        </w:numPr>
        <w:rPr>
          <w:b/>
          <w:szCs w:val="24"/>
        </w:rPr>
      </w:pPr>
      <w:r w:rsidRPr="004743B8">
        <w:rPr>
          <w:b/>
          <w:szCs w:val="24"/>
        </w:rPr>
        <w:t>F</w:t>
      </w:r>
      <w:r w:rsidR="00AC0EAA" w:rsidRPr="004743B8">
        <w:rPr>
          <w:b/>
          <w:szCs w:val="24"/>
        </w:rPr>
        <w:t>osfato</w:t>
      </w:r>
      <w:r w:rsidR="004743B8" w:rsidRPr="004743B8">
        <w:rPr>
          <w:b/>
          <w:szCs w:val="24"/>
        </w:rPr>
        <w:t>.</w:t>
      </w:r>
    </w:p>
    <w:p w14:paraId="6C5F6FDD" w14:textId="77777777" w:rsidR="00AC0EAA" w:rsidRPr="004743B8" w:rsidRDefault="00AC0EAA" w:rsidP="005E4060">
      <w:pPr>
        <w:pStyle w:val="ListParagraph"/>
        <w:numPr>
          <w:ilvl w:val="0"/>
          <w:numId w:val="44"/>
        </w:numPr>
        <w:rPr>
          <w:szCs w:val="24"/>
        </w:rPr>
      </w:pPr>
      <w:r w:rsidRPr="004743B8">
        <w:rPr>
          <w:szCs w:val="24"/>
        </w:rPr>
        <w:t>Oxígeno disuelto</w:t>
      </w:r>
      <w:r w:rsidR="004743B8" w:rsidRPr="004743B8">
        <w:rPr>
          <w:szCs w:val="24"/>
        </w:rPr>
        <w:t>.</w:t>
      </w:r>
    </w:p>
    <w:p w14:paraId="245364C0" w14:textId="77777777" w:rsidR="00AC0EAA" w:rsidRPr="004743B8" w:rsidRDefault="001F2800" w:rsidP="005E4060">
      <w:pPr>
        <w:pStyle w:val="ListParagraph"/>
        <w:numPr>
          <w:ilvl w:val="0"/>
          <w:numId w:val="44"/>
        </w:numPr>
        <w:rPr>
          <w:szCs w:val="24"/>
        </w:rPr>
      </w:pPr>
      <w:r w:rsidRPr="004743B8">
        <w:rPr>
          <w:szCs w:val="24"/>
        </w:rPr>
        <w:t>N</w:t>
      </w:r>
      <w:r w:rsidR="00AC0EAA" w:rsidRPr="004743B8">
        <w:rPr>
          <w:szCs w:val="24"/>
        </w:rPr>
        <w:t>itrato</w:t>
      </w:r>
      <w:r w:rsidR="004743B8" w:rsidRPr="004743B8">
        <w:rPr>
          <w:szCs w:val="24"/>
        </w:rPr>
        <w:t>.</w:t>
      </w:r>
    </w:p>
    <w:p w14:paraId="2E4CF025" w14:textId="77777777" w:rsidR="00AC0EAA" w:rsidRDefault="00AC0EAA" w:rsidP="005E4060">
      <w:pPr>
        <w:pStyle w:val="ListParagraph"/>
        <w:numPr>
          <w:ilvl w:val="0"/>
          <w:numId w:val="44"/>
        </w:numPr>
        <w:rPr>
          <w:szCs w:val="24"/>
        </w:rPr>
      </w:pPr>
      <w:r w:rsidRPr="004743B8">
        <w:rPr>
          <w:szCs w:val="24"/>
        </w:rPr>
        <w:t>pH</w:t>
      </w:r>
      <w:r w:rsidR="004743B8" w:rsidRPr="004743B8">
        <w:rPr>
          <w:szCs w:val="24"/>
        </w:rPr>
        <w:t>.</w:t>
      </w:r>
    </w:p>
    <w:p w14:paraId="58A57F7A" w14:textId="77777777" w:rsidR="004743B8" w:rsidRPr="004743B8" w:rsidRDefault="004743B8" w:rsidP="004743B8">
      <w:pPr>
        <w:pStyle w:val="ListParagraph"/>
        <w:rPr>
          <w:szCs w:val="24"/>
        </w:rPr>
      </w:pPr>
    </w:p>
    <w:p w14:paraId="1DBA8C39" w14:textId="77777777" w:rsidR="00320580" w:rsidRPr="0048112F" w:rsidRDefault="00320580" w:rsidP="0048112F">
      <w:pPr>
        <w:pStyle w:val="Heading4"/>
        <w:ind w:left="0"/>
        <w:rPr>
          <w:sz w:val="24"/>
          <w:szCs w:val="24"/>
          <w:lang w:val="en-US"/>
        </w:rPr>
      </w:pPr>
      <w:r w:rsidRPr="0048112F">
        <w:rPr>
          <w:sz w:val="24"/>
          <w:szCs w:val="24"/>
          <w:lang w:val="en-US"/>
        </w:rPr>
        <w:t xml:space="preserve">La </w:t>
      </w:r>
      <w:r w:rsidRPr="0048112F">
        <w:rPr>
          <w:i/>
          <w:sz w:val="24"/>
          <w:szCs w:val="24"/>
          <w:lang w:val="en-US"/>
        </w:rPr>
        <w:t>Argo Project Office</w:t>
      </w:r>
      <w:r w:rsidRPr="0048112F">
        <w:rPr>
          <w:sz w:val="24"/>
          <w:szCs w:val="24"/>
          <w:lang w:val="en-US"/>
        </w:rPr>
        <w:t>:</w:t>
      </w:r>
    </w:p>
    <w:p w14:paraId="18A23B01" w14:textId="77777777" w:rsidR="00320580" w:rsidRPr="004743B8" w:rsidRDefault="00320580" w:rsidP="005E4060">
      <w:pPr>
        <w:pStyle w:val="ListParagraph"/>
        <w:numPr>
          <w:ilvl w:val="0"/>
          <w:numId w:val="45"/>
        </w:numPr>
        <w:rPr>
          <w:szCs w:val="24"/>
        </w:rPr>
      </w:pPr>
      <w:r w:rsidRPr="004743B8">
        <w:rPr>
          <w:szCs w:val="24"/>
        </w:rPr>
        <w:t>Es una oficina de gestión del programa Argo presente en cada país y dependiente de los programas nacionales.</w:t>
      </w:r>
    </w:p>
    <w:p w14:paraId="22BE561A" w14:textId="77777777" w:rsidR="004743B8" w:rsidRPr="004743B8" w:rsidRDefault="00320580" w:rsidP="005E4060">
      <w:pPr>
        <w:pStyle w:val="ListParagraph"/>
        <w:numPr>
          <w:ilvl w:val="0"/>
          <w:numId w:val="45"/>
        </w:numPr>
        <w:rPr>
          <w:b/>
          <w:szCs w:val="24"/>
        </w:rPr>
      </w:pPr>
      <w:r w:rsidRPr="004743B8">
        <w:rPr>
          <w:b/>
          <w:szCs w:val="24"/>
        </w:rPr>
        <w:t>Es una oficina de gestión del programa Argo que proporciona soporte e infraestructura independiente de los programas nacionales</w:t>
      </w:r>
      <w:r w:rsidR="004743B8">
        <w:rPr>
          <w:b/>
          <w:szCs w:val="24"/>
        </w:rPr>
        <w:t>.</w:t>
      </w:r>
    </w:p>
    <w:p w14:paraId="7AF9FAE2" w14:textId="77777777" w:rsidR="00320580" w:rsidRPr="004743B8" w:rsidRDefault="00320580" w:rsidP="005E4060">
      <w:pPr>
        <w:pStyle w:val="ListParagraph"/>
        <w:numPr>
          <w:ilvl w:val="0"/>
          <w:numId w:val="45"/>
        </w:numPr>
        <w:rPr>
          <w:szCs w:val="24"/>
        </w:rPr>
      </w:pPr>
      <w:r w:rsidRPr="004743B8">
        <w:rPr>
          <w:szCs w:val="24"/>
        </w:rPr>
        <w:t xml:space="preserve">Es una entidad que financia el programa </w:t>
      </w:r>
      <w:proofErr w:type="spellStart"/>
      <w:r w:rsidRPr="004743B8">
        <w:rPr>
          <w:szCs w:val="24"/>
        </w:rPr>
        <w:t>Argo</w:t>
      </w:r>
      <w:proofErr w:type="spellEnd"/>
      <w:r w:rsidR="004743B8">
        <w:rPr>
          <w:szCs w:val="24"/>
        </w:rPr>
        <w:t>.</w:t>
      </w:r>
    </w:p>
    <w:p w14:paraId="631AAF54" w14:textId="77777777" w:rsidR="00320580" w:rsidRDefault="00320580" w:rsidP="005E4060">
      <w:pPr>
        <w:pStyle w:val="ListParagraph"/>
        <w:numPr>
          <w:ilvl w:val="0"/>
          <w:numId w:val="45"/>
        </w:numPr>
        <w:rPr>
          <w:szCs w:val="24"/>
        </w:rPr>
      </w:pPr>
      <w:r w:rsidRPr="004743B8">
        <w:rPr>
          <w:szCs w:val="24"/>
        </w:rPr>
        <w:t>Es una entidad que evalúa los programas nacionales.</w:t>
      </w:r>
    </w:p>
    <w:p w14:paraId="11C513D8" w14:textId="77777777" w:rsidR="004743B8" w:rsidRPr="004743B8" w:rsidRDefault="004743B8" w:rsidP="004743B8">
      <w:pPr>
        <w:pStyle w:val="ListParagraph"/>
        <w:rPr>
          <w:szCs w:val="24"/>
        </w:rPr>
      </w:pPr>
    </w:p>
    <w:p w14:paraId="5096EF47" w14:textId="77777777" w:rsidR="00320580" w:rsidRPr="0048112F" w:rsidRDefault="00320580" w:rsidP="0048112F">
      <w:pPr>
        <w:pStyle w:val="Heading4"/>
        <w:ind w:left="0"/>
        <w:rPr>
          <w:sz w:val="24"/>
          <w:szCs w:val="24"/>
        </w:rPr>
      </w:pPr>
      <w:r w:rsidRPr="0048112F">
        <w:rPr>
          <w:sz w:val="24"/>
          <w:szCs w:val="24"/>
        </w:rPr>
        <w:t>En relación con los órganos de coordinación y gestión de Argo.</w:t>
      </w:r>
    </w:p>
    <w:p w14:paraId="49665E45" w14:textId="77777777" w:rsidR="00320580" w:rsidRPr="004743B8" w:rsidRDefault="00320580" w:rsidP="005E4060">
      <w:pPr>
        <w:pStyle w:val="ListParagraph"/>
        <w:numPr>
          <w:ilvl w:val="0"/>
          <w:numId w:val="46"/>
        </w:numPr>
        <w:rPr>
          <w:b/>
          <w:szCs w:val="24"/>
        </w:rPr>
      </w:pPr>
      <w:r w:rsidRPr="004743B8">
        <w:rPr>
          <w:szCs w:val="24"/>
        </w:rPr>
        <w:t xml:space="preserve">La </w:t>
      </w:r>
      <w:proofErr w:type="spellStart"/>
      <w:r w:rsidRPr="004743B8">
        <w:rPr>
          <w:i/>
          <w:szCs w:val="24"/>
        </w:rPr>
        <w:t>Argo</w:t>
      </w:r>
      <w:proofErr w:type="spellEnd"/>
      <w:r w:rsidRPr="004743B8">
        <w:rPr>
          <w:i/>
          <w:szCs w:val="24"/>
        </w:rPr>
        <w:t xml:space="preserve"> Project Office</w:t>
      </w:r>
      <w:r w:rsidRPr="004743B8">
        <w:rPr>
          <w:szCs w:val="24"/>
        </w:rPr>
        <w:t xml:space="preserve"> se encuentra en la Universidad de California</w:t>
      </w:r>
      <w:r w:rsidR="00910D95">
        <w:rPr>
          <w:szCs w:val="24"/>
        </w:rPr>
        <w:t>,</w:t>
      </w:r>
      <w:r w:rsidRPr="004743B8">
        <w:rPr>
          <w:szCs w:val="24"/>
        </w:rPr>
        <w:t xml:space="preserve"> en San Diego.</w:t>
      </w:r>
      <w:r w:rsidRPr="004743B8">
        <w:rPr>
          <w:b/>
          <w:szCs w:val="24"/>
        </w:rPr>
        <w:t xml:space="preserve"> </w:t>
      </w:r>
    </w:p>
    <w:p w14:paraId="773B50FC" w14:textId="77777777" w:rsidR="00320580" w:rsidRPr="004743B8" w:rsidRDefault="00320580" w:rsidP="005E4060">
      <w:pPr>
        <w:pStyle w:val="ListParagraph"/>
        <w:numPr>
          <w:ilvl w:val="0"/>
          <w:numId w:val="46"/>
        </w:numPr>
        <w:rPr>
          <w:b/>
          <w:szCs w:val="24"/>
        </w:rPr>
      </w:pPr>
      <w:r w:rsidRPr="004743B8">
        <w:rPr>
          <w:b/>
          <w:szCs w:val="24"/>
        </w:rPr>
        <w:t xml:space="preserve">El </w:t>
      </w:r>
      <w:proofErr w:type="spellStart"/>
      <w:r w:rsidRPr="004743B8">
        <w:rPr>
          <w:b/>
          <w:szCs w:val="24"/>
        </w:rPr>
        <w:t>Argo</w:t>
      </w:r>
      <w:proofErr w:type="spellEnd"/>
      <w:r w:rsidRPr="004743B8">
        <w:rPr>
          <w:b/>
          <w:szCs w:val="24"/>
        </w:rPr>
        <w:t xml:space="preserve"> </w:t>
      </w:r>
      <w:proofErr w:type="spellStart"/>
      <w:r w:rsidRPr="004743B8">
        <w:rPr>
          <w:b/>
          <w:szCs w:val="24"/>
        </w:rPr>
        <w:t>Information</w:t>
      </w:r>
      <w:proofErr w:type="spellEnd"/>
      <w:r w:rsidRPr="004743B8">
        <w:rPr>
          <w:b/>
          <w:szCs w:val="24"/>
        </w:rPr>
        <w:t xml:space="preserve"> Centre se encuentra en Brest</w:t>
      </w:r>
      <w:r w:rsidR="00910D95">
        <w:rPr>
          <w:b/>
          <w:szCs w:val="24"/>
        </w:rPr>
        <w:t>.</w:t>
      </w:r>
    </w:p>
    <w:p w14:paraId="399EBE2C" w14:textId="77777777" w:rsidR="00320580" w:rsidRPr="004743B8" w:rsidRDefault="00320580" w:rsidP="005E4060">
      <w:pPr>
        <w:pStyle w:val="ListParagraph"/>
        <w:numPr>
          <w:ilvl w:val="0"/>
          <w:numId w:val="46"/>
        </w:numPr>
        <w:rPr>
          <w:szCs w:val="24"/>
        </w:rPr>
      </w:pPr>
      <w:r w:rsidRPr="004743B8">
        <w:rPr>
          <w:szCs w:val="24"/>
        </w:rPr>
        <w:t xml:space="preserve">El </w:t>
      </w:r>
      <w:proofErr w:type="spellStart"/>
      <w:r w:rsidRPr="004743B8">
        <w:rPr>
          <w:szCs w:val="24"/>
        </w:rPr>
        <w:t>Argo</w:t>
      </w:r>
      <w:proofErr w:type="spellEnd"/>
      <w:r w:rsidRPr="004743B8">
        <w:rPr>
          <w:szCs w:val="24"/>
        </w:rPr>
        <w:t xml:space="preserve"> </w:t>
      </w:r>
      <w:proofErr w:type="spellStart"/>
      <w:r w:rsidRPr="004743B8">
        <w:rPr>
          <w:szCs w:val="24"/>
        </w:rPr>
        <w:t>Steering</w:t>
      </w:r>
      <w:proofErr w:type="spellEnd"/>
      <w:r w:rsidRPr="004743B8">
        <w:rPr>
          <w:szCs w:val="24"/>
        </w:rPr>
        <w:t xml:space="preserve"> </w:t>
      </w:r>
      <w:proofErr w:type="spellStart"/>
      <w:r w:rsidRPr="004743B8">
        <w:rPr>
          <w:szCs w:val="24"/>
        </w:rPr>
        <w:t>Team</w:t>
      </w:r>
      <w:proofErr w:type="spellEnd"/>
      <w:r w:rsidRPr="004743B8">
        <w:rPr>
          <w:szCs w:val="24"/>
        </w:rPr>
        <w:t xml:space="preserve"> se encuentra en la Universidad de California</w:t>
      </w:r>
      <w:r w:rsidR="00910D95">
        <w:rPr>
          <w:szCs w:val="24"/>
        </w:rPr>
        <w:t>,</w:t>
      </w:r>
      <w:r w:rsidRPr="004743B8">
        <w:rPr>
          <w:szCs w:val="24"/>
        </w:rPr>
        <w:t xml:space="preserve"> en San Diego.</w:t>
      </w:r>
    </w:p>
    <w:p w14:paraId="19F263BF" w14:textId="77777777" w:rsidR="004743B8" w:rsidRPr="00910D95" w:rsidRDefault="00320580" w:rsidP="00910D95">
      <w:pPr>
        <w:pStyle w:val="ListParagraph"/>
        <w:numPr>
          <w:ilvl w:val="0"/>
          <w:numId w:val="46"/>
        </w:numPr>
        <w:rPr>
          <w:szCs w:val="24"/>
        </w:rPr>
      </w:pPr>
      <w:r w:rsidRPr="004743B8">
        <w:rPr>
          <w:szCs w:val="24"/>
        </w:rPr>
        <w:t xml:space="preserve">El </w:t>
      </w:r>
      <w:proofErr w:type="spellStart"/>
      <w:r w:rsidRPr="004743B8">
        <w:rPr>
          <w:i/>
          <w:szCs w:val="24"/>
        </w:rPr>
        <w:t>Argo</w:t>
      </w:r>
      <w:proofErr w:type="spellEnd"/>
      <w:r w:rsidRPr="004743B8">
        <w:rPr>
          <w:i/>
          <w:szCs w:val="24"/>
        </w:rPr>
        <w:t xml:space="preserve"> Data </w:t>
      </w:r>
      <w:proofErr w:type="spellStart"/>
      <w:r w:rsidRPr="004743B8">
        <w:rPr>
          <w:i/>
          <w:szCs w:val="24"/>
        </w:rPr>
        <w:t>Managment</w:t>
      </w:r>
      <w:proofErr w:type="spellEnd"/>
      <w:r w:rsidRPr="004743B8">
        <w:rPr>
          <w:i/>
          <w:szCs w:val="24"/>
        </w:rPr>
        <w:t xml:space="preserve"> </w:t>
      </w:r>
      <w:proofErr w:type="spellStart"/>
      <w:r w:rsidRPr="004743B8">
        <w:rPr>
          <w:i/>
          <w:szCs w:val="24"/>
        </w:rPr>
        <w:t>Team</w:t>
      </w:r>
      <w:proofErr w:type="spellEnd"/>
      <w:r w:rsidRPr="004743B8">
        <w:rPr>
          <w:szCs w:val="24"/>
        </w:rPr>
        <w:t xml:space="preserve"> se encuentra en la sede de la </w:t>
      </w:r>
      <w:proofErr w:type="spellStart"/>
      <w:r w:rsidRPr="004743B8">
        <w:rPr>
          <w:i/>
          <w:szCs w:val="24"/>
        </w:rPr>
        <w:t>World</w:t>
      </w:r>
      <w:proofErr w:type="spellEnd"/>
      <w:r w:rsidRPr="004743B8">
        <w:rPr>
          <w:i/>
          <w:szCs w:val="24"/>
        </w:rPr>
        <w:t xml:space="preserve"> </w:t>
      </w:r>
      <w:proofErr w:type="spellStart"/>
      <w:r w:rsidRPr="004743B8">
        <w:rPr>
          <w:i/>
          <w:szCs w:val="24"/>
        </w:rPr>
        <w:t>Metereological</w:t>
      </w:r>
      <w:proofErr w:type="spellEnd"/>
      <w:r w:rsidRPr="004743B8">
        <w:rPr>
          <w:i/>
          <w:szCs w:val="24"/>
        </w:rPr>
        <w:t xml:space="preserve"> </w:t>
      </w:r>
      <w:proofErr w:type="spellStart"/>
      <w:r w:rsidRPr="004743B8">
        <w:rPr>
          <w:i/>
          <w:szCs w:val="24"/>
        </w:rPr>
        <w:t>Organization</w:t>
      </w:r>
      <w:proofErr w:type="spellEnd"/>
      <w:r w:rsidRPr="004743B8">
        <w:rPr>
          <w:szCs w:val="24"/>
        </w:rPr>
        <w:t>, en Ginebra.</w:t>
      </w:r>
    </w:p>
    <w:p w14:paraId="02E94DFD" w14:textId="77777777" w:rsidR="00512039" w:rsidRPr="0048112F" w:rsidRDefault="00512039" w:rsidP="0048112F">
      <w:pPr>
        <w:ind w:left="0"/>
        <w:rPr>
          <w:szCs w:val="24"/>
        </w:rPr>
      </w:pPr>
    </w:p>
    <w:p w14:paraId="4B618DD8" w14:textId="77777777" w:rsidR="00CC2656" w:rsidRPr="0048112F" w:rsidRDefault="00CC2656" w:rsidP="0048112F">
      <w:pPr>
        <w:pStyle w:val="Heading4"/>
        <w:ind w:left="0"/>
        <w:rPr>
          <w:sz w:val="24"/>
          <w:szCs w:val="24"/>
        </w:rPr>
      </w:pPr>
      <w:r w:rsidRPr="0048112F">
        <w:rPr>
          <w:sz w:val="24"/>
          <w:szCs w:val="24"/>
        </w:rPr>
        <w:t>Los centros de adquisición de datos, regionales y globales del programa de observación de Argo están financiados por:</w:t>
      </w:r>
    </w:p>
    <w:p w14:paraId="788B7461" w14:textId="77777777" w:rsidR="00CC2656" w:rsidRPr="00512039" w:rsidRDefault="0049654A" w:rsidP="005E4060">
      <w:pPr>
        <w:pStyle w:val="ListParagraph"/>
        <w:numPr>
          <w:ilvl w:val="0"/>
          <w:numId w:val="47"/>
        </w:numPr>
        <w:rPr>
          <w:szCs w:val="24"/>
        </w:rPr>
      </w:pPr>
      <w:r w:rsidRPr="00512039">
        <w:rPr>
          <w:szCs w:val="24"/>
        </w:rPr>
        <w:t xml:space="preserve">El </w:t>
      </w:r>
      <w:proofErr w:type="spellStart"/>
      <w:r w:rsidRPr="00512039">
        <w:rPr>
          <w:i/>
          <w:szCs w:val="24"/>
        </w:rPr>
        <w:t>Argo</w:t>
      </w:r>
      <w:proofErr w:type="spellEnd"/>
      <w:r w:rsidRPr="00512039">
        <w:rPr>
          <w:i/>
          <w:szCs w:val="24"/>
        </w:rPr>
        <w:t xml:space="preserve"> </w:t>
      </w:r>
      <w:proofErr w:type="spellStart"/>
      <w:r w:rsidRPr="00512039">
        <w:rPr>
          <w:i/>
          <w:szCs w:val="24"/>
        </w:rPr>
        <w:t>Information</w:t>
      </w:r>
      <w:proofErr w:type="spellEnd"/>
      <w:r w:rsidRPr="00512039">
        <w:rPr>
          <w:i/>
          <w:szCs w:val="24"/>
        </w:rPr>
        <w:t xml:space="preserve"> Centre</w:t>
      </w:r>
      <w:r w:rsidRPr="00512039">
        <w:rPr>
          <w:szCs w:val="24"/>
        </w:rPr>
        <w:t xml:space="preserve">, que depende de la comisión oceanográfica internacional. </w:t>
      </w:r>
    </w:p>
    <w:p w14:paraId="18FCA713" w14:textId="77777777" w:rsidR="0049654A" w:rsidRPr="00512039" w:rsidRDefault="0049654A" w:rsidP="005E4060">
      <w:pPr>
        <w:pStyle w:val="ListParagraph"/>
        <w:numPr>
          <w:ilvl w:val="0"/>
          <w:numId w:val="47"/>
        </w:numPr>
        <w:rPr>
          <w:szCs w:val="24"/>
        </w:rPr>
      </w:pPr>
      <w:r w:rsidRPr="00512039">
        <w:rPr>
          <w:szCs w:val="24"/>
        </w:rPr>
        <w:lastRenderedPageBreak/>
        <w:t>Cada país que se adhiere a Argo se compromete a financiar su programa nacional como parte de los servicios meteorológicos, y la parte correspondiente de los centros regionales y globales.</w:t>
      </w:r>
    </w:p>
    <w:p w14:paraId="2FA244DE" w14:textId="77777777" w:rsidR="00CC2656" w:rsidRPr="00512039" w:rsidRDefault="0049654A" w:rsidP="005E4060">
      <w:pPr>
        <w:pStyle w:val="ListParagraph"/>
        <w:numPr>
          <w:ilvl w:val="0"/>
          <w:numId w:val="47"/>
        </w:numPr>
        <w:rPr>
          <w:szCs w:val="24"/>
        </w:rPr>
      </w:pPr>
      <w:r w:rsidRPr="00512039">
        <w:rPr>
          <w:szCs w:val="24"/>
        </w:rPr>
        <w:t xml:space="preserve">La UNESCO financia los centros regionales y globales, mientras que los centros nacionales son financiados por cada </w:t>
      </w:r>
      <w:r w:rsidR="003569F8" w:rsidRPr="00512039">
        <w:rPr>
          <w:szCs w:val="24"/>
        </w:rPr>
        <w:t>país</w:t>
      </w:r>
      <w:r w:rsidRPr="00512039">
        <w:rPr>
          <w:szCs w:val="24"/>
        </w:rPr>
        <w:t>.</w:t>
      </w:r>
    </w:p>
    <w:p w14:paraId="7F38BEA1" w14:textId="77777777" w:rsidR="00CC2656" w:rsidRDefault="002913F9" w:rsidP="005E4060">
      <w:pPr>
        <w:pStyle w:val="ListParagraph"/>
        <w:numPr>
          <w:ilvl w:val="0"/>
          <w:numId w:val="47"/>
        </w:numPr>
        <w:rPr>
          <w:b/>
          <w:szCs w:val="24"/>
        </w:rPr>
      </w:pPr>
      <w:r w:rsidRPr="00512039">
        <w:rPr>
          <w:b/>
          <w:szCs w:val="24"/>
        </w:rPr>
        <w:t>Cada país elige de manera libre cu</w:t>
      </w:r>
      <w:r w:rsidR="00DD4998" w:rsidRPr="00512039">
        <w:rPr>
          <w:b/>
          <w:szCs w:val="24"/>
        </w:rPr>
        <w:t>á</w:t>
      </w:r>
      <w:r w:rsidRPr="00512039">
        <w:rPr>
          <w:b/>
          <w:szCs w:val="24"/>
        </w:rPr>
        <w:t>nto y c</w:t>
      </w:r>
      <w:r w:rsidR="00DD4998" w:rsidRPr="00512039">
        <w:rPr>
          <w:b/>
          <w:szCs w:val="24"/>
        </w:rPr>
        <w:t>ó</w:t>
      </w:r>
      <w:r w:rsidRPr="00512039">
        <w:rPr>
          <w:b/>
          <w:szCs w:val="24"/>
        </w:rPr>
        <w:t xml:space="preserve">mo financia su participación en </w:t>
      </w:r>
      <w:r w:rsidR="008B3BCD" w:rsidRPr="00512039">
        <w:rPr>
          <w:b/>
          <w:szCs w:val="24"/>
        </w:rPr>
        <w:t xml:space="preserve">el programa </w:t>
      </w:r>
      <w:proofErr w:type="spellStart"/>
      <w:r w:rsidRPr="00512039">
        <w:rPr>
          <w:b/>
          <w:szCs w:val="24"/>
        </w:rPr>
        <w:t>Argo</w:t>
      </w:r>
      <w:proofErr w:type="spellEnd"/>
      <w:r w:rsidR="0049654A" w:rsidRPr="00512039">
        <w:rPr>
          <w:b/>
          <w:szCs w:val="24"/>
        </w:rPr>
        <w:t>.</w:t>
      </w:r>
    </w:p>
    <w:p w14:paraId="3EF6195B" w14:textId="77777777" w:rsidR="00512039" w:rsidRPr="00512039" w:rsidRDefault="00512039" w:rsidP="00512039">
      <w:pPr>
        <w:pStyle w:val="ListParagraph"/>
        <w:rPr>
          <w:b/>
          <w:szCs w:val="24"/>
        </w:rPr>
      </w:pPr>
    </w:p>
    <w:p w14:paraId="25C5DA2E" w14:textId="77777777" w:rsidR="0049654A" w:rsidRPr="0048112F" w:rsidRDefault="0049654A" w:rsidP="0048112F">
      <w:pPr>
        <w:pStyle w:val="Heading4"/>
        <w:ind w:left="0"/>
        <w:rPr>
          <w:sz w:val="24"/>
          <w:szCs w:val="24"/>
        </w:rPr>
      </w:pPr>
      <w:r w:rsidRPr="0048112F">
        <w:rPr>
          <w:sz w:val="24"/>
          <w:szCs w:val="24"/>
        </w:rPr>
        <w:t xml:space="preserve">El programa </w:t>
      </w:r>
      <w:proofErr w:type="spellStart"/>
      <w:r w:rsidRPr="0048112F">
        <w:rPr>
          <w:sz w:val="24"/>
          <w:szCs w:val="24"/>
        </w:rPr>
        <w:t>Argo</w:t>
      </w:r>
      <w:proofErr w:type="spellEnd"/>
      <w:r w:rsidRPr="0048112F">
        <w:rPr>
          <w:sz w:val="24"/>
          <w:szCs w:val="24"/>
        </w:rPr>
        <w:t xml:space="preserve"> usa el formato </w:t>
      </w:r>
      <w:proofErr w:type="spellStart"/>
      <w:r w:rsidRPr="0048112F">
        <w:rPr>
          <w:sz w:val="24"/>
          <w:szCs w:val="24"/>
        </w:rPr>
        <w:t>NetCDF</w:t>
      </w:r>
      <w:proofErr w:type="spellEnd"/>
      <w:r w:rsidRPr="0048112F">
        <w:rPr>
          <w:sz w:val="24"/>
          <w:szCs w:val="24"/>
        </w:rPr>
        <w:t xml:space="preserve"> para la distribución de datos. De este formato se puede decir:</w:t>
      </w:r>
    </w:p>
    <w:p w14:paraId="324FEADC" w14:textId="77777777" w:rsidR="0049654A" w:rsidRPr="00512039" w:rsidRDefault="0049654A" w:rsidP="005E4060">
      <w:pPr>
        <w:pStyle w:val="ListParagraph"/>
        <w:numPr>
          <w:ilvl w:val="0"/>
          <w:numId w:val="48"/>
        </w:numPr>
        <w:rPr>
          <w:szCs w:val="24"/>
        </w:rPr>
      </w:pPr>
      <w:r w:rsidRPr="00512039">
        <w:rPr>
          <w:szCs w:val="24"/>
        </w:rPr>
        <w:t xml:space="preserve">Es un formato no propietario, desarrollado por </w:t>
      </w:r>
      <w:r w:rsidR="00AC0EAA" w:rsidRPr="00512039">
        <w:rPr>
          <w:szCs w:val="24"/>
        </w:rPr>
        <w:t xml:space="preserve">IFREMER para </w:t>
      </w:r>
      <w:r w:rsidRPr="00512039">
        <w:rPr>
          <w:szCs w:val="24"/>
        </w:rPr>
        <w:t>Argo pero que solamente se usa en la comunidad de ciencias marinas.</w:t>
      </w:r>
    </w:p>
    <w:p w14:paraId="3EF1C3BA" w14:textId="77777777" w:rsidR="0049654A" w:rsidRPr="00512039" w:rsidRDefault="0049654A" w:rsidP="005E4060">
      <w:pPr>
        <w:pStyle w:val="ListParagraph"/>
        <w:numPr>
          <w:ilvl w:val="0"/>
          <w:numId w:val="48"/>
        </w:numPr>
        <w:rPr>
          <w:b/>
          <w:szCs w:val="24"/>
        </w:rPr>
      </w:pPr>
      <w:r w:rsidRPr="00512039">
        <w:rPr>
          <w:b/>
          <w:szCs w:val="24"/>
        </w:rPr>
        <w:t>Es un formato no propietario, desarrollado principalmente por UNIDATA, que es una comunidad de usuarios de la Corporación Americana de Universidades para la investigación en ciencias atmosféricas (UCAR).</w:t>
      </w:r>
    </w:p>
    <w:p w14:paraId="5BEE8D30" w14:textId="77777777" w:rsidR="00514D11" w:rsidRPr="00512039" w:rsidRDefault="0049654A" w:rsidP="005E4060">
      <w:pPr>
        <w:pStyle w:val="ListParagraph"/>
        <w:numPr>
          <w:ilvl w:val="0"/>
          <w:numId w:val="48"/>
        </w:numPr>
        <w:rPr>
          <w:szCs w:val="24"/>
        </w:rPr>
      </w:pPr>
      <w:r w:rsidRPr="00512039">
        <w:rPr>
          <w:szCs w:val="24"/>
        </w:rPr>
        <w:t xml:space="preserve">Es parte del lenguaje de </w:t>
      </w:r>
      <w:r w:rsidR="00514D11" w:rsidRPr="00512039">
        <w:rPr>
          <w:szCs w:val="24"/>
        </w:rPr>
        <w:t>programación</w:t>
      </w:r>
      <w:r w:rsidRPr="00512039">
        <w:rPr>
          <w:szCs w:val="24"/>
        </w:rPr>
        <w:t xml:space="preserve"> Java, y por tanto ya no es </w:t>
      </w:r>
      <w:r w:rsidR="00514D11" w:rsidRPr="00512039">
        <w:rPr>
          <w:szCs w:val="24"/>
        </w:rPr>
        <w:t>propietario</w:t>
      </w:r>
      <w:r w:rsidRPr="00512039">
        <w:rPr>
          <w:szCs w:val="24"/>
        </w:rPr>
        <w:t>, pues SUN lo desarrolla bajo la licencia Pública General de GNU.</w:t>
      </w:r>
    </w:p>
    <w:p w14:paraId="69AB4360" w14:textId="77777777" w:rsidR="0049654A" w:rsidRDefault="00DD4998" w:rsidP="005E4060">
      <w:pPr>
        <w:pStyle w:val="ListParagraph"/>
        <w:numPr>
          <w:ilvl w:val="0"/>
          <w:numId w:val="48"/>
        </w:numPr>
        <w:rPr>
          <w:szCs w:val="24"/>
        </w:rPr>
      </w:pPr>
      <w:r w:rsidRPr="00512039">
        <w:rPr>
          <w:szCs w:val="24"/>
        </w:rPr>
        <w:t>N</w:t>
      </w:r>
      <w:r w:rsidR="0049654A" w:rsidRPr="00512039">
        <w:rPr>
          <w:szCs w:val="24"/>
        </w:rPr>
        <w:t>inguna de las anteriores afirmaciones es cierta.</w:t>
      </w:r>
    </w:p>
    <w:p w14:paraId="6A44AB04" w14:textId="77777777" w:rsidR="00512039" w:rsidRPr="00512039" w:rsidRDefault="00512039" w:rsidP="00512039">
      <w:pPr>
        <w:pStyle w:val="ListParagraph"/>
        <w:rPr>
          <w:szCs w:val="24"/>
        </w:rPr>
      </w:pPr>
    </w:p>
    <w:p w14:paraId="67619CEE" w14:textId="77777777" w:rsidR="00514D11" w:rsidRPr="0048112F" w:rsidRDefault="00514D11" w:rsidP="0048112F">
      <w:pPr>
        <w:pStyle w:val="Heading4"/>
        <w:ind w:left="0"/>
        <w:rPr>
          <w:sz w:val="24"/>
          <w:szCs w:val="24"/>
        </w:rPr>
      </w:pPr>
      <w:r w:rsidRPr="0048112F">
        <w:rPr>
          <w:sz w:val="24"/>
          <w:szCs w:val="24"/>
        </w:rPr>
        <w:t xml:space="preserve">En la distribución de datos del programa </w:t>
      </w:r>
      <w:proofErr w:type="spellStart"/>
      <w:r w:rsidRPr="0048112F">
        <w:rPr>
          <w:sz w:val="24"/>
          <w:szCs w:val="24"/>
        </w:rPr>
        <w:t>Argo</w:t>
      </w:r>
      <w:proofErr w:type="spellEnd"/>
      <w:r w:rsidRPr="0048112F">
        <w:rPr>
          <w:sz w:val="24"/>
          <w:szCs w:val="24"/>
        </w:rPr>
        <w:t xml:space="preserve"> en el formato </w:t>
      </w:r>
      <w:proofErr w:type="spellStart"/>
      <w:r w:rsidRPr="0048112F">
        <w:rPr>
          <w:sz w:val="24"/>
          <w:szCs w:val="24"/>
        </w:rPr>
        <w:t>NetCDF</w:t>
      </w:r>
      <w:proofErr w:type="spellEnd"/>
      <w:r w:rsidRPr="0048112F">
        <w:rPr>
          <w:sz w:val="24"/>
          <w:szCs w:val="24"/>
        </w:rPr>
        <w:t xml:space="preserve"> mediante FTP, los ficheros están agrupados de </w:t>
      </w:r>
      <w:r w:rsidR="002913F9" w:rsidRPr="0048112F">
        <w:rPr>
          <w:sz w:val="24"/>
          <w:szCs w:val="24"/>
        </w:rPr>
        <w:t>la siguiente manera</w:t>
      </w:r>
      <w:r w:rsidRPr="0048112F">
        <w:rPr>
          <w:sz w:val="24"/>
          <w:szCs w:val="24"/>
        </w:rPr>
        <w:t>:</w:t>
      </w:r>
    </w:p>
    <w:p w14:paraId="26CE468E" w14:textId="77777777" w:rsidR="00514D11" w:rsidRPr="00512039" w:rsidRDefault="00514D11" w:rsidP="005E4060">
      <w:pPr>
        <w:pStyle w:val="ListParagraph"/>
        <w:numPr>
          <w:ilvl w:val="0"/>
          <w:numId w:val="49"/>
        </w:numPr>
        <w:rPr>
          <w:szCs w:val="24"/>
        </w:rPr>
      </w:pPr>
      <w:r w:rsidRPr="00512039">
        <w:rPr>
          <w:szCs w:val="24"/>
        </w:rPr>
        <w:t>Existe un fichero único por cada boya, organizado por su n</w:t>
      </w:r>
      <w:r w:rsidR="00DD4998" w:rsidRPr="00512039">
        <w:rPr>
          <w:szCs w:val="24"/>
        </w:rPr>
        <w:t>ú</w:t>
      </w:r>
      <w:r w:rsidRPr="00512039">
        <w:rPr>
          <w:szCs w:val="24"/>
        </w:rPr>
        <w:t>mero de serie, con el siguiente nombre: Ar_XXXXXXX.nc</w:t>
      </w:r>
      <w:r w:rsidR="00AC0EAA" w:rsidRPr="00512039">
        <w:rPr>
          <w:szCs w:val="24"/>
        </w:rPr>
        <w:t xml:space="preserve">,  </w:t>
      </w:r>
      <w:proofErr w:type="spellStart"/>
      <w:r w:rsidR="00AC0EAA" w:rsidRPr="00512039">
        <w:rPr>
          <w:szCs w:val="24"/>
        </w:rPr>
        <w:t>donde</w:t>
      </w:r>
      <w:r w:rsidR="000F5E57" w:rsidRPr="00512039">
        <w:rPr>
          <w:szCs w:val="24"/>
        </w:rPr>
        <w:t>XXXXXXX</w:t>
      </w:r>
      <w:proofErr w:type="spellEnd"/>
      <w:r w:rsidR="000F5E57" w:rsidRPr="00512039">
        <w:rPr>
          <w:szCs w:val="24"/>
        </w:rPr>
        <w:t xml:space="preserve"> es el n</w:t>
      </w:r>
      <w:r w:rsidR="00DD4998" w:rsidRPr="00512039">
        <w:rPr>
          <w:szCs w:val="24"/>
        </w:rPr>
        <w:t>ú</w:t>
      </w:r>
      <w:r w:rsidR="000F5E57" w:rsidRPr="00512039">
        <w:rPr>
          <w:szCs w:val="24"/>
        </w:rPr>
        <w:t>mero de serie.</w:t>
      </w:r>
    </w:p>
    <w:p w14:paraId="5275853C" w14:textId="77777777" w:rsidR="00514D11" w:rsidRPr="00512039" w:rsidRDefault="00514D11" w:rsidP="005E4060">
      <w:pPr>
        <w:pStyle w:val="ListParagraph"/>
        <w:numPr>
          <w:ilvl w:val="0"/>
          <w:numId w:val="49"/>
        </w:numPr>
        <w:rPr>
          <w:szCs w:val="24"/>
        </w:rPr>
      </w:pPr>
      <w:r w:rsidRPr="00512039">
        <w:rPr>
          <w:szCs w:val="24"/>
        </w:rPr>
        <w:t>Existe un fichero único por cada mes: Ar_mmyyyy.nc</w:t>
      </w:r>
      <w:r w:rsidR="000F5E57" w:rsidRPr="00512039">
        <w:rPr>
          <w:szCs w:val="24"/>
        </w:rPr>
        <w:t xml:space="preserve">, donde mm es el mes y </w:t>
      </w:r>
      <w:proofErr w:type="spellStart"/>
      <w:r w:rsidR="000F5E57" w:rsidRPr="00512039">
        <w:rPr>
          <w:szCs w:val="24"/>
        </w:rPr>
        <w:t>yyyy</w:t>
      </w:r>
      <w:proofErr w:type="spellEnd"/>
      <w:r w:rsidR="000F5E57" w:rsidRPr="00512039">
        <w:rPr>
          <w:szCs w:val="24"/>
        </w:rPr>
        <w:t xml:space="preserve"> el año.</w:t>
      </w:r>
    </w:p>
    <w:p w14:paraId="01852BDD" w14:textId="77777777" w:rsidR="00514D11" w:rsidRPr="00512039" w:rsidRDefault="00514D11" w:rsidP="005E4060">
      <w:pPr>
        <w:pStyle w:val="ListParagraph"/>
        <w:numPr>
          <w:ilvl w:val="0"/>
          <w:numId w:val="49"/>
        </w:numPr>
        <w:rPr>
          <w:b/>
          <w:szCs w:val="24"/>
        </w:rPr>
      </w:pPr>
      <w:r w:rsidRPr="00512039">
        <w:rPr>
          <w:b/>
          <w:szCs w:val="24"/>
        </w:rPr>
        <w:t xml:space="preserve">Los datos se agrupan de manera geográfica, con un fichero para cada día del año según la cuenca, o por centro de procesamiento de datos, con un directorio por cada boya. </w:t>
      </w:r>
    </w:p>
    <w:p w14:paraId="6CF06153" w14:textId="77777777" w:rsidR="00514D11" w:rsidRPr="00512039" w:rsidRDefault="00DD4998" w:rsidP="005E4060">
      <w:pPr>
        <w:pStyle w:val="ListParagraph"/>
        <w:numPr>
          <w:ilvl w:val="0"/>
          <w:numId w:val="49"/>
        </w:numPr>
        <w:rPr>
          <w:szCs w:val="24"/>
        </w:rPr>
      </w:pPr>
      <w:r w:rsidRPr="00512039">
        <w:rPr>
          <w:szCs w:val="24"/>
        </w:rPr>
        <w:t>N</w:t>
      </w:r>
      <w:r w:rsidR="00514D11" w:rsidRPr="00512039">
        <w:rPr>
          <w:szCs w:val="24"/>
        </w:rPr>
        <w:t xml:space="preserve">inguna de las afirmaciones anteriores es cierta. </w:t>
      </w:r>
    </w:p>
    <w:p w14:paraId="5CD29527" w14:textId="77777777" w:rsidR="00514D11" w:rsidRPr="0048112F" w:rsidRDefault="00514D11" w:rsidP="0048112F">
      <w:pPr>
        <w:pStyle w:val="Heading4"/>
        <w:ind w:left="0"/>
        <w:rPr>
          <w:sz w:val="24"/>
          <w:szCs w:val="24"/>
        </w:rPr>
      </w:pPr>
      <w:r w:rsidRPr="0048112F">
        <w:rPr>
          <w:sz w:val="24"/>
          <w:szCs w:val="24"/>
        </w:rPr>
        <w:t xml:space="preserve">El programa </w:t>
      </w:r>
      <w:proofErr w:type="spellStart"/>
      <w:r w:rsidRPr="0048112F">
        <w:rPr>
          <w:sz w:val="24"/>
          <w:szCs w:val="24"/>
        </w:rPr>
        <w:t>Argo</w:t>
      </w:r>
      <w:proofErr w:type="spellEnd"/>
      <w:r w:rsidRPr="0048112F">
        <w:rPr>
          <w:sz w:val="24"/>
          <w:szCs w:val="24"/>
        </w:rPr>
        <w:t xml:space="preserve"> tiene como objetivo </w:t>
      </w:r>
      <w:r w:rsidR="000F5E57" w:rsidRPr="0048112F">
        <w:rPr>
          <w:sz w:val="24"/>
          <w:szCs w:val="24"/>
        </w:rPr>
        <w:t xml:space="preserve">difundir </w:t>
      </w:r>
      <w:r w:rsidRPr="0048112F">
        <w:rPr>
          <w:sz w:val="24"/>
          <w:szCs w:val="24"/>
        </w:rPr>
        <w:t>los datos</w:t>
      </w:r>
      <w:r w:rsidR="000F5E57" w:rsidRPr="0048112F">
        <w:rPr>
          <w:sz w:val="24"/>
          <w:szCs w:val="24"/>
        </w:rPr>
        <w:t xml:space="preserve"> observados, de manera libre y gratuita</w:t>
      </w:r>
      <w:r w:rsidRPr="0048112F">
        <w:rPr>
          <w:sz w:val="24"/>
          <w:szCs w:val="24"/>
        </w:rPr>
        <w:t xml:space="preserve">, con un control que se denomina en tiempo </w:t>
      </w:r>
      <w:r w:rsidR="00A66F93" w:rsidRPr="0048112F">
        <w:rPr>
          <w:sz w:val="24"/>
          <w:szCs w:val="24"/>
        </w:rPr>
        <w:t>presente</w:t>
      </w:r>
      <w:r w:rsidRPr="0048112F">
        <w:rPr>
          <w:sz w:val="24"/>
          <w:szCs w:val="24"/>
        </w:rPr>
        <w:t xml:space="preserve"> (</w:t>
      </w:r>
      <w:r w:rsidRPr="0048112F">
        <w:rPr>
          <w:i/>
          <w:sz w:val="24"/>
          <w:szCs w:val="24"/>
        </w:rPr>
        <w:t>Real Time</w:t>
      </w:r>
      <w:r w:rsidRPr="0048112F">
        <w:rPr>
          <w:sz w:val="24"/>
          <w:szCs w:val="24"/>
        </w:rPr>
        <w:t>), en un plazo de:</w:t>
      </w:r>
    </w:p>
    <w:p w14:paraId="15B0E30B" w14:textId="77777777" w:rsidR="00514D11" w:rsidRPr="00512039" w:rsidRDefault="00514D11" w:rsidP="005E4060">
      <w:pPr>
        <w:pStyle w:val="ListParagraph"/>
        <w:numPr>
          <w:ilvl w:val="0"/>
          <w:numId w:val="50"/>
        </w:numPr>
        <w:rPr>
          <w:szCs w:val="24"/>
        </w:rPr>
      </w:pPr>
      <w:r w:rsidRPr="00512039">
        <w:rPr>
          <w:szCs w:val="24"/>
        </w:rPr>
        <w:t>1 hora</w:t>
      </w:r>
    </w:p>
    <w:p w14:paraId="3E02E9B9" w14:textId="77777777" w:rsidR="00514D11" w:rsidRPr="00512039" w:rsidRDefault="00514D11" w:rsidP="005E4060">
      <w:pPr>
        <w:pStyle w:val="ListParagraph"/>
        <w:numPr>
          <w:ilvl w:val="0"/>
          <w:numId w:val="50"/>
        </w:numPr>
        <w:rPr>
          <w:szCs w:val="24"/>
        </w:rPr>
      </w:pPr>
      <w:r w:rsidRPr="00512039">
        <w:rPr>
          <w:szCs w:val="24"/>
        </w:rPr>
        <w:t>6 meses, con re-calibración cada año.</w:t>
      </w:r>
    </w:p>
    <w:p w14:paraId="10CD380D" w14:textId="77777777" w:rsidR="00514D11" w:rsidRPr="00512039" w:rsidRDefault="00514D11" w:rsidP="005E4060">
      <w:pPr>
        <w:pStyle w:val="ListParagraph"/>
        <w:numPr>
          <w:ilvl w:val="0"/>
          <w:numId w:val="50"/>
        </w:numPr>
        <w:rPr>
          <w:b/>
          <w:szCs w:val="24"/>
        </w:rPr>
      </w:pPr>
      <w:r w:rsidRPr="00512039">
        <w:rPr>
          <w:b/>
          <w:szCs w:val="24"/>
        </w:rPr>
        <w:t>24/48 horas.</w:t>
      </w:r>
    </w:p>
    <w:p w14:paraId="2BEBF608" w14:textId="77777777" w:rsidR="00514D11" w:rsidRDefault="00514D11" w:rsidP="005E4060">
      <w:pPr>
        <w:pStyle w:val="ListParagraph"/>
        <w:numPr>
          <w:ilvl w:val="0"/>
          <w:numId w:val="50"/>
        </w:numPr>
        <w:rPr>
          <w:szCs w:val="24"/>
        </w:rPr>
      </w:pPr>
      <w:r w:rsidRPr="00512039">
        <w:rPr>
          <w:szCs w:val="24"/>
        </w:rPr>
        <w:t>6 horas, como los datos atmosféricos.</w:t>
      </w:r>
    </w:p>
    <w:p w14:paraId="164A6A4C" w14:textId="77777777" w:rsidR="00512039" w:rsidRPr="00512039" w:rsidRDefault="00512039" w:rsidP="00512039">
      <w:pPr>
        <w:pStyle w:val="ListParagraph"/>
        <w:rPr>
          <w:szCs w:val="24"/>
        </w:rPr>
      </w:pPr>
    </w:p>
    <w:p w14:paraId="3FDCB3D6" w14:textId="77777777" w:rsidR="00514D11" w:rsidRPr="0048112F" w:rsidRDefault="00514D11" w:rsidP="0048112F">
      <w:pPr>
        <w:pStyle w:val="Heading4"/>
        <w:ind w:left="0"/>
        <w:rPr>
          <w:sz w:val="24"/>
          <w:szCs w:val="24"/>
        </w:rPr>
      </w:pPr>
      <w:r w:rsidRPr="0048112F">
        <w:rPr>
          <w:sz w:val="24"/>
          <w:szCs w:val="24"/>
        </w:rPr>
        <w:lastRenderedPageBreak/>
        <w:t xml:space="preserve">En la </w:t>
      </w:r>
      <w:r w:rsidR="00C47E16" w:rsidRPr="0048112F">
        <w:rPr>
          <w:sz w:val="24"/>
          <w:szCs w:val="24"/>
        </w:rPr>
        <w:t>distribución</w:t>
      </w:r>
      <w:r w:rsidRPr="0048112F">
        <w:rPr>
          <w:sz w:val="24"/>
          <w:szCs w:val="24"/>
        </w:rPr>
        <w:t xml:space="preserve"> de datos del programa </w:t>
      </w:r>
      <w:proofErr w:type="spellStart"/>
      <w:r w:rsidRPr="0048112F">
        <w:rPr>
          <w:sz w:val="24"/>
          <w:szCs w:val="24"/>
        </w:rPr>
        <w:t>Argo</w:t>
      </w:r>
      <w:proofErr w:type="spellEnd"/>
      <w:r w:rsidRPr="0048112F">
        <w:rPr>
          <w:sz w:val="24"/>
          <w:szCs w:val="24"/>
        </w:rPr>
        <w:t xml:space="preserve">, el formato TESAC se usa </w:t>
      </w:r>
      <w:r w:rsidR="00C47E16" w:rsidRPr="0048112F">
        <w:rPr>
          <w:sz w:val="24"/>
          <w:szCs w:val="24"/>
        </w:rPr>
        <w:t>principalmente</w:t>
      </w:r>
      <w:r w:rsidRPr="0048112F">
        <w:rPr>
          <w:sz w:val="24"/>
          <w:szCs w:val="24"/>
        </w:rPr>
        <w:t xml:space="preserve"> para:</w:t>
      </w:r>
    </w:p>
    <w:p w14:paraId="10EBE47F" w14:textId="77777777" w:rsidR="00514D11" w:rsidRPr="00512039" w:rsidRDefault="00DD4998" w:rsidP="005E4060">
      <w:pPr>
        <w:pStyle w:val="ListParagraph"/>
        <w:numPr>
          <w:ilvl w:val="0"/>
          <w:numId w:val="51"/>
        </w:numPr>
        <w:rPr>
          <w:b/>
          <w:i/>
          <w:szCs w:val="24"/>
        </w:rPr>
      </w:pPr>
      <w:r w:rsidRPr="00512039">
        <w:rPr>
          <w:b/>
          <w:szCs w:val="24"/>
        </w:rPr>
        <w:t>L</w:t>
      </w:r>
      <w:r w:rsidR="00C47E16" w:rsidRPr="00512039">
        <w:rPr>
          <w:b/>
          <w:szCs w:val="24"/>
        </w:rPr>
        <w:t>a distribución</w:t>
      </w:r>
      <w:r w:rsidR="00514D11" w:rsidRPr="00512039">
        <w:rPr>
          <w:b/>
          <w:szCs w:val="24"/>
        </w:rPr>
        <w:t xml:space="preserve"> de los datos en </w:t>
      </w:r>
      <w:r w:rsidR="00044AB8" w:rsidRPr="00512039">
        <w:rPr>
          <w:b/>
          <w:szCs w:val="24"/>
        </w:rPr>
        <w:t xml:space="preserve">el </w:t>
      </w:r>
      <w:r w:rsidR="00C47E16" w:rsidRPr="00512039">
        <w:rPr>
          <w:b/>
          <w:i/>
          <w:szCs w:val="24"/>
        </w:rPr>
        <w:t xml:space="preserve">Global </w:t>
      </w:r>
      <w:proofErr w:type="spellStart"/>
      <w:r w:rsidR="00C47E16" w:rsidRPr="00512039">
        <w:rPr>
          <w:b/>
          <w:i/>
          <w:szCs w:val="24"/>
        </w:rPr>
        <w:t>Telecomunication</w:t>
      </w:r>
      <w:proofErr w:type="spellEnd"/>
      <w:r w:rsidR="00A66F93" w:rsidRPr="00512039">
        <w:rPr>
          <w:b/>
          <w:i/>
          <w:szCs w:val="24"/>
        </w:rPr>
        <w:t xml:space="preserve"> </w:t>
      </w:r>
      <w:proofErr w:type="spellStart"/>
      <w:r w:rsidR="00C47E16" w:rsidRPr="00512039">
        <w:rPr>
          <w:b/>
          <w:i/>
          <w:szCs w:val="24"/>
        </w:rPr>
        <w:t>System</w:t>
      </w:r>
      <w:proofErr w:type="spellEnd"/>
    </w:p>
    <w:p w14:paraId="44A9A81D" w14:textId="77777777" w:rsidR="00C47E16" w:rsidRPr="00512039" w:rsidRDefault="00DD4998" w:rsidP="005E4060">
      <w:pPr>
        <w:pStyle w:val="ListParagraph"/>
        <w:numPr>
          <w:ilvl w:val="0"/>
          <w:numId w:val="51"/>
        </w:numPr>
        <w:rPr>
          <w:szCs w:val="24"/>
        </w:rPr>
      </w:pPr>
      <w:r w:rsidRPr="00512039">
        <w:rPr>
          <w:szCs w:val="24"/>
        </w:rPr>
        <w:t>L</w:t>
      </w:r>
      <w:r w:rsidR="00C47E16" w:rsidRPr="00512039">
        <w:rPr>
          <w:szCs w:val="24"/>
        </w:rPr>
        <w:t>a distribución de los datos mediante FTP</w:t>
      </w:r>
    </w:p>
    <w:p w14:paraId="3BA3416B" w14:textId="77777777" w:rsidR="00C47E16" w:rsidRPr="00512039" w:rsidRDefault="00DD4998" w:rsidP="005E4060">
      <w:pPr>
        <w:pStyle w:val="ListParagraph"/>
        <w:numPr>
          <w:ilvl w:val="0"/>
          <w:numId w:val="51"/>
        </w:numPr>
        <w:rPr>
          <w:szCs w:val="24"/>
        </w:rPr>
      </w:pPr>
      <w:r w:rsidRPr="00512039">
        <w:rPr>
          <w:szCs w:val="24"/>
        </w:rPr>
        <w:t>E</w:t>
      </w:r>
      <w:r w:rsidR="00D30455" w:rsidRPr="00512039">
        <w:rPr>
          <w:szCs w:val="24"/>
        </w:rPr>
        <w:t xml:space="preserve">l </w:t>
      </w:r>
      <w:r w:rsidR="00C47E16" w:rsidRPr="00512039">
        <w:rPr>
          <w:szCs w:val="24"/>
        </w:rPr>
        <w:t>envío de los datos por correo electrónico a los centro</w:t>
      </w:r>
      <w:r w:rsidR="00D30455" w:rsidRPr="00512039">
        <w:rPr>
          <w:szCs w:val="24"/>
        </w:rPr>
        <w:t>s</w:t>
      </w:r>
      <w:r w:rsidR="00C47E16" w:rsidRPr="00512039">
        <w:rPr>
          <w:szCs w:val="24"/>
        </w:rPr>
        <w:t xml:space="preserve"> de </w:t>
      </w:r>
      <w:r w:rsidR="00D30455" w:rsidRPr="00512039">
        <w:rPr>
          <w:szCs w:val="24"/>
        </w:rPr>
        <w:t>predicción</w:t>
      </w:r>
      <w:r w:rsidR="00C47E16" w:rsidRPr="00512039">
        <w:rPr>
          <w:szCs w:val="24"/>
        </w:rPr>
        <w:t xml:space="preserve"> atmosférica nacionales.</w:t>
      </w:r>
    </w:p>
    <w:p w14:paraId="01117A65" w14:textId="77777777" w:rsidR="00C47E16" w:rsidRDefault="00DD4998" w:rsidP="005E4060">
      <w:pPr>
        <w:pStyle w:val="ListParagraph"/>
        <w:numPr>
          <w:ilvl w:val="0"/>
          <w:numId w:val="51"/>
        </w:numPr>
        <w:rPr>
          <w:szCs w:val="24"/>
        </w:rPr>
      </w:pPr>
      <w:r w:rsidRPr="00512039">
        <w:rPr>
          <w:szCs w:val="24"/>
        </w:rPr>
        <w:t>E</w:t>
      </w:r>
      <w:r w:rsidR="00D30455" w:rsidRPr="00512039">
        <w:rPr>
          <w:szCs w:val="24"/>
        </w:rPr>
        <w:t xml:space="preserve">l envío de los datos por correo electrónico a los centros </w:t>
      </w:r>
      <w:proofErr w:type="spellStart"/>
      <w:r w:rsidR="00D30455" w:rsidRPr="00512039">
        <w:rPr>
          <w:szCs w:val="24"/>
        </w:rPr>
        <w:t>Argo</w:t>
      </w:r>
      <w:proofErr w:type="spellEnd"/>
      <w:r w:rsidR="00D30455" w:rsidRPr="00512039">
        <w:rPr>
          <w:szCs w:val="24"/>
        </w:rPr>
        <w:t xml:space="preserve"> nacionales.</w:t>
      </w:r>
    </w:p>
    <w:p w14:paraId="169123F9" w14:textId="77777777" w:rsidR="00512039" w:rsidRPr="00512039" w:rsidRDefault="00512039" w:rsidP="00512039">
      <w:pPr>
        <w:pStyle w:val="ListParagraph"/>
        <w:rPr>
          <w:szCs w:val="24"/>
        </w:rPr>
      </w:pPr>
    </w:p>
    <w:p w14:paraId="591DD289" w14:textId="77777777" w:rsidR="00C47E16" w:rsidRPr="0048112F" w:rsidRDefault="00C47E16" w:rsidP="0048112F">
      <w:pPr>
        <w:pStyle w:val="Heading4"/>
        <w:ind w:left="0"/>
        <w:rPr>
          <w:sz w:val="24"/>
          <w:szCs w:val="24"/>
        </w:rPr>
      </w:pPr>
      <w:r w:rsidRPr="0048112F">
        <w:rPr>
          <w:sz w:val="24"/>
          <w:szCs w:val="24"/>
        </w:rPr>
        <w:t xml:space="preserve">En la distribución de datos del programa </w:t>
      </w:r>
      <w:proofErr w:type="spellStart"/>
      <w:r w:rsidRPr="0048112F">
        <w:rPr>
          <w:sz w:val="24"/>
          <w:szCs w:val="24"/>
        </w:rPr>
        <w:t>Argo</w:t>
      </w:r>
      <w:proofErr w:type="spellEnd"/>
      <w:r w:rsidRPr="0048112F">
        <w:rPr>
          <w:sz w:val="24"/>
          <w:szCs w:val="24"/>
        </w:rPr>
        <w:t>, el formato BUFR se usa principalmente para:</w:t>
      </w:r>
    </w:p>
    <w:p w14:paraId="6822B742" w14:textId="77777777" w:rsidR="00C47E16" w:rsidRPr="00512039" w:rsidRDefault="00DD4998" w:rsidP="005E4060">
      <w:pPr>
        <w:pStyle w:val="ListParagraph"/>
        <w:numPr>
          <w:ilvl w:val="0"/>
          <w:numId w:val="52"/>
        </w:numPr>
        <w:rPr>
          <w:szCs w:val="24"/>
        </w:rPr>
      </w:pPr>
      <w:r w:rsidRPr="00512039">
        <w:rPr>
          <w:szCs w:val="24"/>
        </w:rPr>
        <w:t>L</w:t>
      </w:r>
      <w:r w:rsidR="00C47E16" w:rsidRPr="00512039">
        <w:rPr>
          <w:szCs w:val="24"/>
        </w:rPr>
        <w:t>a distribución de los datos mediante FTP</w:t>
      </w:r>
      <w:r w:rsidR="00390507">
        <w:rPr>
          <w:szCs w:val="24"/>
        </w:rPr>
        <w:t>.</w:t>
      </w:r>
    </w:p>
    <w:p w14:paraId="16DD4D46" w14:textId="77777777" w:rsidR="00C47E16" w:rsidRPr="00512039" w:rsidRDefault="00DD4998" w:rsidP="005E4060">
      <w:pPr>
        <w:pStyle w:val="ListParagraph"/>
        <w:numPr>
          <w:ilvl w:val="0"/>
          <w:numId w:val="52"/>
        </w:numPr>
        <w:rPr>
          <w:szCs w:val="24"/>
        </w:rPr>
      </w:pPr>
      <w:r w:rsidRPr="00512039">
        <w:rPr>
          <w:szCs w:val="24"/>
        </w:rPr>
        <w:t>E</w:t>
      </w:r>
      <w:r w:rsidR="00C47E16" w:rsidRPr="00512039">
        <w:rPr>
          <w:szCs w:val="24"/>
        </w:rPr>
        <w:t>nvío de los datos por correo electrónico a los centro</w:t>
      </w:r>
      <w:r w:rsidR="002913F9" w:rsidRPr="00512039">
        <w:rPr>
          <w:szCs w:val="24"/>
        </w:rPr>
        <w:t>s</w:t>
      </w:r>
      <w:r w:rsidR="00C47E16" w:rsidRPr="00512039">
        <w:rPr>
          <w:szCs w:val="24"/>
        </w:rPr>
        <w:t xml:space="preserve"> de </w:t>
      </w:r>
      <w:r w:rsidR="002913F9" w:rsidRPr="00512039">
        <w:rPr>
          <w:szCs w:val="24"/>
        </w:rPr>
        <w:t>predicción</w:t>
      </w:r>
      <w:r w:rsidR="00C47E16" w:rsidRPr="00512039">
        <w:rPr>
          <w:szCs w:val="24"/>
        </w:rPr>
        <w:t xml:space="preserve"> atmosférica nacionales.</w:t>
      </w:r>
    </w:p>
    <w:p w14:paraId="42EA384B" w14:textId="77777777" w:rsidR="00C47E16" w:rsidRPr="00512039" w:rsidRDefault="00DD4998" w:rsidP="005E4060">
      <w:pPr>
        <w:pStyle w:val="ListParagraph"/>
        <w:numPr>
          <w:ilvl w:val="0"/>
          <w:numId w:val="52"/>
        </w:numPr>
        <w:rPr>
          <w:szCs w:val="24"/>
        </w:rPr>
      </w:pPr>
      <w:r w:rsidRPr="00512039">
        <w:rPr>
          <w:szCs w:val="24"/>
        </w:rPr>
        <w:t>E</w:t>
      </w:r>
      <w:r w:rsidR="00C47E16" w:rsidRPr="00512039">
        <w:rPr>
          <w:szCs w:val="24"/>
        </w:rPr>
        <w:t>s un formato obsolet</w:t>
      </w:r>
      <w:r w:rsidR="002913F9" w:rsidRPr="00512039">
        <w:rPr>
          <w:szCs w:val="24"/>
        </w:rPr>
        <w:t>o</w:t>
      </w:r>
      <w:r w:rsidR="00C47E16" w:rsidRPr="00512039">
        <w:rPr>
          <w:szCs w:val="24"/>
        </w:rPr>
        <w:t>, que dej</w:t>
      </w:r>
      <w:r w:rsidRPr="00512039">
        <w:rPr>
          <w:szCs w:val="24"/>
        </w:rPr>
        <w:t>ó</w:t>
      </w:r>
      <w:r w:rsidR="00C47E16" w:rsidRPr="00512039">
        <w:rPr>
          <w:szCs w:val="24"/>
        </w:rPr>
        <w:t xml:space="preserve"> de usarse en el año 20</w:t>
      </w:r>
      <w:r w:rsidR="002913F9" w:rsidRPr="00512039">
        <w:rPr>
          <w:szCs w:val="24"/>
        </w:rPr>
        <w:t>00</w:t>
      </w:r>
      <w:r w:rsidR="00C47E16" w:rsidRPr="00512039">
        <w:rPr>
          <w:szCs w:val="24"/>
        </w:rPr>
        <w:t xml:space="preserve">, por </w:t>
      </w:r>
      <w:r w:rsidR="002913F9" w:rsidRPr="00512039">
        <w:rPr>
          <w:szCs w:val="24"/>
        </w:rPr>
        <w:t>resolución</w:t>
      </w:r>
      <w:r w:rsidR="00C47E16" w:rsidRPr="00512039">
        <w:rPr>
          <w:szCs w:val="24"/>
        </w:rPr>
        <w:t xml:space="preserve"> del </w:t>
      </w:r>
      <w:proofErr w:type="spellStart"/>
      <w:r w:rsidR="00C47E16" w:rsidRPr="00512039">
        <w:rPr>
          <w:szCs w:val="24"/>
        </w:rPr>
        <w:t>Argo</w:t>
      </w:r>
      <w:proofErr w:type="spellEnd"/>
      <w:r w:rsidR="00C47E16" w:rsidRPr="00512039">
        <w:rPr>
          <w:szCs w:val="24"/>
        </w:rPr>
        <w:t xml:space="preserve"> </w:t>
      </w:r>
      <w:proofErr w:type="spellStart"/>
      <w:r w:rsidR="00C47E16" w:rsidRPr="00512039">
        <w:rPr>
          <w:szCs w:val="24"/>
        </w:rPr>
        <w:t>SteertingTeam</w:t>
      </w:r>
      <w:proofErr w:type="spellEnd"/>
      <w:r w:rsidR="00C47E16" w:rsidRPr="00512039">
        <w:rPr>
          <w:szCs w:val="24"/>
        </w:rPr>
        <w:t>.</w:t>
      </w:r>
    </w:p>
    <w:p w14:paraId="2E7E6220" w14:textId="77777777" w:rsidR="00C47E16" w:rsidRDefault="00DD4998" w:rsidP="005E4060">
      <w:pPr>
        <w:pStyle w:val="ListParagraph"/>
        <w:numPr>
          <w:ilvl w:val="0"/>
          <w:numId w:val="52"/>
        </w:numPr>
        <w:rPr>
          <w:b/>
          <w:i/>
          <w:szCs w:val="24"/>
        </w:rPr>
      </w:pPr>
      <w:r w:rsidRPr="00512039">
        <w:rPr>
          <w:b/>
          <w:szCs w:val="24"/>
        </w:rPr>
        <w:t>L</w:t>
      </w:r>
      <w:r w:rsidR="00C47E16" w:rsidRPr="00512039">
        <w:rPr>
          <w:b/>
          <w:szCs w:val="24"/>
        </w:rPr>
        <w:t xml:space="preserve">a distribución de los datos en el </w:t>
      </w:r>
      <w:r w:rsidR="00C47E16" w:rsidRPr="00512039">
        <w:rPr>
          <w:b/>
          <w:i/>
          <w:szCs w:val="24"/>
        </w:rPr>
        <w:t xml:space="preserve">Global </w:t>
      </w:r>
      <w:proofErr w:type="spellStart"/>
      <w:r w:rsidR="00C47E16" w:rsidRPr="00512039">
        <w:rPr>
          <w:b/>
          <w:i/>
          <w:szCs w:val="24"/>
        </w:rPr>
        <w:t>Telecomunication</w:t>
      </w:r>
      <w:proofErr w:type="spellEnd"/>
      <w:r w:rsidRPr="00512039">
        <w:rPr>
          <w:b/>
          <w:i/>
          <w:szCs w:val="24"/>
        </w:rPr>
        <w:t xml:space="preserve"> </w:t>
      </w:r>
      <w:proofErr w:type="spellStart"/>
      <w:r w:rsidR="00C47E16" w:rsidRPr="00512039">
        <w:rPr>
          <w:b/>
          <w:i/>
          <w:szCs w:val="24"/>
        </w:rPr>
        <w:t>System</w:t>
      </w:r>
      <w:proofErr w:type="spellEnd"/>
      <w:r w:rsidR="00512039">
        <w:rPr>
          <w:b/>
          <w:i/>
          <w:szCs w:val="24"/>
        </w:rPr>
        <w:t>.</w:t>
      </w:r>
    </w:p>
    <w:p w14:paraId="4187270A" w14:textId="77777777" w:rsidR="00512039" w:rsidRPr="00512039" w:rsidRDefault="00512039" w:rsidP="00512039">
      <w:pPr>
        <w:pStyle w:val="ListParagraph"/>
        <w:rPr>
          <w:b/>
          <w:i/>
          <w:szCs w:val="24"/>
        </w:rPr>
      </w:pPr>
    </w:p>
    <w:p w14:paraId="78F1740F" w14:textId="77777777" w:rsidR="00C47E16" w:rsidRPr="0048112F" w:rsidRDefault="00D30455" w:rsidP="0048112F">
      <w:pPr>
        <w:pStyle w:val="Heading4"/>
        <w:ind w:left="0"/>
        <w:rPr>
          <w:sz w:val="24"/>
          <w:szCs w:val="24"/>
        </w:rPr>
      </w:pPr>
      <w:r w:rsidRPr="0048112F">
        <w:rPr>
          <w:sz w:val="24"/>
          <w:szCs w:val="24"/>
        </w:rPr>
        <w:t xml:space="preserve">El programa </w:t>
      </w:r>
      <w:proofErr w:type="spellStart"/>
      <w:r w:rsidRPr="0048112F">
        <w:rPr>
          <w:sz w:val="24"/>
          <w:szCs w:val="24"/>
        </w:rPr>
        <w:t>Argo</w:t>
      </w:r>
      <w:proofErr w:type="spellEnd"/>
      <w:r w:rsidRPr="0048112F">
        <w:rPr>
          <w:sz w:val="24"/>
          <w:szCs w:val="24"/>
        </w:rPr>
        <w:t xml:space="preserve"> tiene como objetivo difundir los datos observados, de manera libre y gratuita, con un control que se denomina </w:t>
      </w:r>
      <w:r w:rsidR="00C47E16" w:rsidRPr="0048112F">
        <w:rPr>
          <w:sz w:val="24"/>
          <w:szCs w:val="24"/>
        </w:rPr>
        <w:t xml:space="preserve">en tiempo </w:t>
      </w:r>
      <w:r w:rsidR="001E725F" w:rsidRPr="0048112F">
        <w:rPr>
          <w:sz w:val="24"/>
          <w:szCs w:val="24"/>
        </w:rPr>
        <w:t>diferid</w:t>
      </w:r>
      <w:r w:rsidR="00C47E16" w:rsidRPr="0048112F">
        <w:rPr>
          <w:sz w:val="24"/>
          <w:szCs w:val="24"/>
        </w:rPr>
        <w:t>o (</w:t>
      </w:r>
      <w:proofErr w:type="spellStart"/>
      <w:r w:rsidR="00C47E16" w:rsidRPr="0048112F">
        <w:rPr>
          <w:i/>
          <w:sz w:val="24"/>
          <w:szCs w:val="24"/>
        </w:rPr>
        <w:t>Delayed</w:t>
      </w:r>
      <w:proofErr w:type="spellEnd"/>
      <w:r w:rsidR="001E725F" w:rsidRPr="0048112F">
        <w:rPr>
          <w:i/>
          <w:sz w:val="24"/>
          <w:szCs w:val="24"/>
        </w:rPr>
        <w:t xml:space="preserve"> </w:t>
      </w:r>
      <w:proofErr w:type="spellStart"/>
      <w:r w:rsidR="00C47E16" w:rsidRPr="0048112F">
        <w:rPr>
          <w:i/>
          <w:sz w:val="24"/>
          <w:szCs w:val="24"/>
        </w:rPr>
        <w:t>Mode</w:t>
      </w:r>
      <w:proofErr w:type="spellEnd"/>
      <w:r w:rsidR="00C47E16" w:rsidRPr="0048112F">
        <w:rPr>
          <w:sz w:val="24"/>
          <w:szCs w:val="24"/>
        </w:rPr>
        <w:t>), en un plazo de:</w:t>
      </w:r>
    </w:p>
    <w:p w14:paraId="61FE63F3" w14:textId="77777777" w:rsidR="00C47E16" w:rsidRPr="00512039" w:rsidRDefault="00C47E16" w:rsidP="005E4060">
      <w:pPr>
        <w:pStyle w:val="ListParagraph"/>
        <w:numPr>
          <w:ilvl w:val="0"/>
          <w:numId w:val="53"/>
        </w:numPr>
        <w:rPr>
          <w:szCs w:val="24"/>
        </w:rPr>
      </w:pPr>
      <w:r w:rsidRPr="00512039">
        <w:rPr>
          <w:szCs w:val="24"/>
        </w:rPr>
        <w:t>1 hora</w:t>
      </w:r>
    </w:p>
    <w:p w14:paraId="774D4EE5" w14:textId="77777777" w:rsidR="00C47E16" w:rsidRPr="00512039" w:rsidRDefault="00C47E16" w:rsidP="005E4060">
      <w:pPr>
        <w:pStyle w:val="ListParagraph"/>
        <w:numPr>
          <w:ilvl w:val="0"/>
          <w:numId w:val="53"/>
        </w:numPr>
        <w:rPr>
          <w:b/>
          <w:szCs w:val="24"/>
        </w:rPr>
      </w:pPr>
      <w:r w:rsidRPr="00512039">
        <w:rPr>
          <w:b/>
          <w:szCs w:val="24"/>
        </w:rPr>
        <w:t>6 meses, con re-calibración cada año.</w:t>
      </w:r>
    </w:p>
    <w:p w14:paraId="6BD89D6D" w14:textId="77777777" w:rsidR="00C47E16" w:rsidRPr="00512039" w:rsidRDefault="00C47E16" w:rsidP="005E4060">
      <w:pPr>
        <w:pStyle w:val="ListParagraph"/>
        <w:numPr>
          <w:ilvl w:val="0"/>
          <w:numId w:val="53"/>
        </w:numPr>
        <w:rPr>
          <w:szCs w:val="24"/>
        </w:rPr>
      </w:pPr>
      <w:r w:rsidRPr="00512039">
        <w:rPr>
          <w:szCs w:val="24"/>
        </w:rPr>
        <w:t>24/48 horas.</w:t>
      </w:r>
    </w:p>
    <w:p w14:paraId="701C50B6" w14:textId="77777777" w:rsidR="00C47E16" w:rsidRPr="00512039" w:rsidRDefault="00C47E16" w:rsidP="005E4060">
      <w:pPr>
        <w:pStyle w:val="ListParagraph"/>
        <w:numPr>
          <w:ilvl w:val="0"/>
          <w:numId w:val="53"/>
        </w:numPr>
        <w:rPr>
          <w:szCs w:val="24"/>
        </w:rPr>
      </w:pPr>
      <w:r w:rsidRPr="00512039">
        <w:rPr>
          <w:szCs w:val="24"/>
        </w:rPr>
        <w:t>6 horas, como los datos atmosféricos.</w:t>
      </w:r>
    </w:p>
    <w:p w14:paraId="09514889" w14:textId="77777777" w:rsidR="00C47E16" w:rsidRPr="0048112F" w:rsidRDefault="00C47E16" w:rsidP="0048112F">
      <w:pPr>
        <w:pStyle w:val="Heading4"/>
        <w:ind w:left="0"/>
        <w:rPr>
          <w:sz w:val="24"/>
          <w:szCs w:val="24"/>
        </w:rPr>
      </w:pPr>
      <w:r w:rsidRPr="0048112F">
        <w:rPr>
          <w:sz w:val="24"/>
          <w:szCs w:val="24"/>
        </w:rPr>
        <w:t xml:space="preserve">Durante el proceso de control de calidad en tiempo </w:t>
      </w:r>
      <w:r w:rsidR="00A66F93" w:rsidRPr="0048112F">
        <w:rPr>
          <w:sz w:val="24"/>
          <w:szCs w:val="24"/>
        </w:rPr>
        <w:t>presente</w:t>
      </w:r>
      <w:r w:rsidRPr="0048112F">
        <w:rPr>
          <w:sz w:val="24"/>
          <w:szCs w:val="24"/>
        </w:rPr>
        <w:t>, se asignan bandera</w:t>
      </w:r>
      <w:r w:rsidR="00DD4998" w:rsidRPr="0048112F">
        <w:rPr>
          <w:sz w:val="24"/>
          <w:szCs w:val="24"/>
        </w:rPr>
        <w:t>s</w:t>
      </w:r>
      <w:r w:rsidRPr="0048112F">
        <w:rPr>
          <w:sz w:val="24"/>
          <w:szCs w:val="24"/>
        </w:rPr>
        <w:t xml:space="preserve"> de calidad a los datos de todos los sensores de las boyas Argo. Cu</w:t>
      </w:r>
      <w:r w:rsidR="00DD4998" w:rsidRPr="0048112F">
        <w:rPr>
          <w:sz w:val="24"/>
          <w:szCs w:val="24"/>
        </w:rPr>
        <w:t>á</w:t>
      </w:r>
      <w:r w:rsidRPr="0048112F">
        <w:rPr>
          <w:sz w:val="24"/>
          <w:szCs w:val="24"/>
        </w:rPr>
        <w:t xml:space="preserve">l de las </w:t>
      </w:r>
      <w:r w:rsidR="003569F8" w:rsidRPr="0048112F">
        <w:rPr>
          <w:sz w:val="24"/>
          <w:szCs w:val="24"/>
        </w:rPr>
        <w:t>siguientes</w:t>
      </w:r>
      <w:r w:rsidRPr="0048112F">
        <w:rPr>
          <w:sz w:val="24"/>
          <w:szCs w:val="24"/>
        </w:rPr>
        <w:t xml:space="preserve"> afirmaciones es cierta. </w:t>
      </w:r>
    </w:p>
    <w:p w14:paraId="0E587156" w14:textId="77777777" w:rsidR="003569F8" w:rsidRPr="005F0FA0" w:rsidRDefault="003569F8" w:rsidP="005E4060">
      <w:pPr>
        <w:pStyle w:val="ListParagraph"/>
        <w:numPr>
          <w:ilvl w:val="0"/>
          <w:numId w:val="54"/>
        </w:numPr>
        <w:rPr>
          <w:b/>
          <w:szCs w:val="24"/>
        </w:rPr>
      </w:pPr>
      <w:r w:rsidRPr="005F0FA0">
        <w:rPr>
          <w:b/>
          <w:szCs w:val="24"/>
        </w:rPr>
        <w:t>En general, una medida de salinidad con PSAL_QC = ‘4’ son datos erróneos que, en principio, no se pueden ajustar. Sin embargo, los operadores de modo diferido (</w:t>
      </w:r>
      <w:proofErr w:type="spellStart"/>
      <w:r w:rsidRPr="005F0FA0">
        <w:rPr>
          <w:b/>
          <w:i/>
          <w:szCs w:val="24"/>
        </w:rPr>
        <w:t>delayed</w:t>
      </w:r>
      <w:proofErr w:type="spellEnd"/>
      <w:r w:rsidR="001E725F" w:rsidRPr="005F0FA0">
        <w:rPr>
          <w:b/>
          <w:i/>
          <w:szCs w:val="24"/>
        </w:rPr>
        <w:t xml:space="preserve"> </w:t>
      </w:r>
      <w:proofErr w:type="spellStart"/>
      <w:r w:rsidRPr="005F0FA0">
        <w:rPr>
          <w:b/>
          <w:i/>
          <w:szCs w:val="24"/>
        </w:rPr>
        <w:t>mode</w:t>
      </w:r>
      <w:proofErr w:type="spellEnd"/>
      <w:r w:rsidR="001E725F" w:rsidRPr="005F0FA0">
        <w:rPr>
          <w:b/>
          <w:i/>
          <w:szCs w:val="24"/>
        </w:rPr>
        <w:t xml:space="preserve"> </w:t>
      </w:r>
      <w:proofErr w:type="spellStart"/>
      <w:r w:rsidRPr="005F0FA0">
        <w:rPr>
          <w:b/>
          <w:i/>
          <w:szCs w:val="24"/>
        </w:rPr>
        <w:t>operators</w:t>
      </w:r>
      <w:proofErr w:type="spellEnd"/>
      <w:r w:rsidRPr="005F0FA0">
        <w:rPr>
          <w:b/>
          <w:szCs w:val="24"/>
        </w:rPr>
        <w:t>) pueden evaluar la calidad y la capacidad de ajuste de estos datos erróneos si tienen una razón para hacerlo.</w:t>
      </w:r>
    </w:p>
    <w:p w14:paraId="7200A13E" w14:textId="77777777" w:rsidR="003569F8" w:rsidRPr="005F0FA0" w:rsidRDefault="003569F8" w:rsidP="005E4060">
      <w:pPr>
        <w:pStyle w:val="ListParagraph"/>
        <w:numPr>
          <w:ilvl w:val="0"/>
          <w:numId w:val="54"/>
        </w:numPr>
        <w:rPr>
          <w:szCs w:val="24"/>
        </w:rPr>
      </w:pPr>
      <w:r w:rsidRPr="005F0FA0">
        <w:rPr>
          <w:szCs w:val="24"/>
        </w:rPr>
        <w:t>En general, la salinidad de flotación con PSAL_QC = ‘0’ son datos erróneos que, en principio, no se pueden ajustar. Sin embargo, los operadores de modo diferido (</w:t>
      </w:r>
      <w:proofErr w:type="spellStart"/>
      <w:r w:rsidRPr="005F0FA0">
        <w:rPr>
          <w:i/>
          <w:szCs w:val="24"/>
        </w:rPr>
        <w:t>delayed</w:t>
      </w:r>
      <w:proofErr w:type="spellEnd"/>
      <w:r w:rsidR="001E725F" w:rsidRPr="005F0FA0">
        <w:rPr>
          <w:i/>
          <w:szCs w:val="24"/>
        </w:rPr>
        <w:t xml:space="preserve"> </w:t>
      </w:r>
      <w:proofErr w:type="spellStart"/>
      <w:r w:rsidRPr="005F0FA0">
        <w:rPr>
          <w:i/>
          <w:szCs w:val="24"/>
        </w:rPr>
        <w:t>mode</w:t>
      </w:r>
      <w:proofErr w:type="spellEnd"/>
      <w:r w:rsidR="001E725F" w:rsidRPr="005F0FA0">
        <w:rPr>
          <w:i/>
          <w:szCs w:val="24"/>
        </w:rPr>
        <w:t xml:space="preserve"> </w:t>
      </w:r>
      <w:proofErr w:type="spellStart"/>
      <w:r w:rsidRPr="005F0FA0">
        <w:rPr>
          <w:i/>
          <w:szCs w:val="24"/>
        </w:rPr>
        <w:t>operators</w:t>
      </w:r>
      <w:proofErr w:type="spellEnd"/>
      <w:r w:rsidRPr="005F0FA0">
        <w:rPr>
          <w:szCs w:val="24"/>
        </w:rPr>
        <w:t>) pueden evaluar la calidad y la capacidad de ajuste de estos datos erróneos si tienen una razón para hacerlo.</w:t>
      </w:r>
    </w:p>
    <w:p w14:paraId="1D36BFC9" w14:textId="77777777" w:rsidR="003569F8" w:rsidRPr="005F0FA0" w:rsidRDefault="003569F8" w:rsidP="005E4060">
      <w:pPr>
        <w:pStyle w:val="ListParagraph"/>
        <w:numPr>
          <w:ilvl w:val="0"/>
          <w:numId w:val="54"/>
        </w:numPr>
        <w:rPr>
          <w:szCs w:val="24"/>
        </w:rPr>
      </w:pPr>
      <w:r w:rsidRPr="005F0FA0">
        <w:rPr>
          <w:szCs w:val="24"/>
        </w:rPr>
        <w:lastRenderedPageBreak/>
        <w:t>En general, la salinidad de flotación con PSAL_QC = ‘1’ son datos erróneos que, en principio, no se pueden ajustar. Sin embargo, los operadores de modo diferido (</w:t>
      </w:r>
      <w:proofErr w:type="spellStart"/>
      <w:r w:rsidRPr="005F0FA0">
        <w:rPr>
          <w:i/>
          <w:szCs w:val="24"/>
        </w:rPr>
        <w:t>delayed</w:t>
      </w:r>
      <w:proofErr w:type="spellEnd"/>
      <w:r w:rsidR="001E725F" w:rsidRPr="005F0FA0">
        <w:rPr>
          <w:i/>
          <w:szCs w:val="24"/>
        </w:rPr>
        <w:t xml:space="preserve"> </w:t>
      </w:r>
      <w:proofErr w:type="spellStart"/>
      <w:r w:rsidRPr="005F0FA0">
        <w:rPr>
          <w:i/>
          <w:szCs w:val="24"/>
        </w:rPr>
        <w:t>mode</w:t>
      </w:r>
      <w:proofErr w:type="spellEnd"/>
      <w:r w:rsidR="001E725F" w:rsidRPr="005F0FA0">
        <w:rPr>
          <w:i/>
          <w:szCs w:val="24"/>
        </w:rPr>
        <w:t xml:space="preserve"> </w:t>
      </w:r>
      <w:proofErr w:type="spellStart"/>
      <w:r w:rsidRPr="005F0FA0">
        <w:rPr>
          <w:i/>
          <w:szCs w:val="24"/>
        </w:rPr>
        <w:t>operators</w:t>
      </w:r>
      <w:proofErr w:type="spellEnd"/>
      <w:r w:rsidRPr="005F0FA0">
        <w:rPr>
          <w:szCs w:val="24"/>
        </w:rPr>
        <w:t>) pueden evaluar la calidad y la capacidad de ajuste de estos datos erróneos si tienen una razón para hacerlo.</w:t>
      </w:r>
    </w:p>
    <w:p w14:paraId="58684A06" w14:textId="77777777" w:rsidR="00B95EF3" w:rsidRDefault="005338F6" w:rsidP="005E4060">
      <w:pPr>
        <w:pStyle w:val="ListParagraph"/>
        <w:numPr>
          <w:ilvl w:val="0"/>
          <w:numId w:val="54"/>
        </w:numPr>
        <w:rPr>
          <w:szCs w:val="24"/>
        </w:rPr>
      </w:pPr>
      <w:r w:rsidRPr="005F0FA0">
        <w:rPr>
          <w:szCs w:val="24"/>
        </w:rPr>
        <w:t>N</w:t>
      </w:r>
      <w:r w:rsidR="003569F8" w:rsidRPr="005F0FA0">
        <w:rPr>
          <w:szCs w:val="24"/>
        </w:rPr>
        <w:t>inguna de las anteriores afirmaciones es cierta.</w:t>
      </w:r>
    </w:p>
    <w:p w14:paraId="33ECB760" w14:textId="77777777" w:rsidR="005F0FA0" w:rsidRPr="005F0FA0" w:rsidRDefault="005F0FA0" w:rsidP="005F0FA0">
      <w:pPr>
        <w:pStyle w:val="ListParagraph"/>
        <w:rPr>
          <w:szCs w:val="24"/>
        </w:rPr>
      </w:pPr>
    </w:p>
    <w:p w14:paraId="0D5C56A4" w14:textId="77777777" w:rsidR="00B95EF3" w:rsidRPr="0048112F" w:rsidRDefault="00B95EF3" w:rsidP="0048112F">
      <w:pPr>
        <w:pStyle w:val="Heading4"/>
        <w:ind w:left="0"/>
        <w:rPr>
          <w:sz w:val="24"/>
          <w:szCs w:val="24"/>
        </w:rPr>
      </w:pPr>
      <w:r w:rsidRPr="0048112F">
        <w:rPr>
          <w:sz w:val="24"/>
          <w:szCs w:val="24"/>
        </w:rPr>
        <w:t>Durante el control que se denomina en tiempo diferido (</w:t>
      </w:r>
      <w:proofErr w:type="spellStart"/>
      <w:r w:rsidRPr="0048112F">
        <w:rPr>
          <w:i/>
          <w:sz w:val="24"/>
          <w:szCs w:val="24"/>
        </w:rPr>
        <w:t>Delayed</w:t>
      </w:r>
      <w:proofErr w:type="spellEnd"/>
      <w:r w:rsidRPr="0048112F">
        <w:rPr>
          <w:i/>
          <w:sz w:val="24"/>
          <w:szCs w:val="24"/>
        </w:rPr>
        <w:t xml:space="preserve"> </w:t>
      </w:r>
      <w:proofErr w:type="spellStart"/>
      <w:r w:rsidRPr="0048112F">
        <w:rPr>
          <w:i/>
          <w:sz w:val="24"/>
          <w:szCs w:val="24"/>
        </w:rPr>
        <w:t>Mode</w:t>
      </w:r>
      <w:proofErr w:type="spellEnd"/>
      <w:r w:rsidRPr="0048112F">
        <w:rPr>
          <w:sz w:val="24"/>
          <w:szCs w:val="24"/>
        </w:rPr>
        <w:t xml:space="preserve">), el método que se usa </w:t>
      </w:r>
      <w:r w:rsidR="00F17CD9">
        <w:rPr>
          <w:sz w:val="24"/>
          <w:szCs w:val="24"/>
        </w:rPr>
        <w:t xml:space="preserve">en </w:t>
      </w:r>
      <w:proofErr w:type="spellStart"/>
      <w:r w:rsidR="00F17CD9">
        <w:rPr>
          <w:sz w:val="24"/>
          <w:szCs w:val="24"/>
        </w:rPr>
        <w:t>Argo</w:t>
      </w:r>
      <w:proofErr w:type="spellEnd"/>
      <w:r w:rsidR="00F17CD9">
        <w:rPr>
          <w:sz w:val="24"/>
          <w:szCs w:val="24"/>
        </w:rPr>
        <w:t xml:space="preserve"> </w:t>
      </w:r>
      <w:r w:rsidRPr="0048112F">
        <w:rPr>
          <w:sz w:val="24"/>
          <w:szCs w:val="24"/>
        </w:rPr>
        <w:t>está basado en la referencia:</w:t>
      </w:r>
    </w:p>
    <w:p w14:paraId="2A74977D" w14:textId="77777777" w:rsidR="00B95EF3" w:rsidRPr="005F0FA0" w:rsidRDefault="00B95EF3" w:rsidP="005E4060">
      <w:pPr>
        <w:pStyle w:val="ListParagraph"/>
        <w:numPr>
          <w:ilvl w:val="0"/>
          <w:numId w:val="55"/>
        </w:numPr>
        <w:rPr>
          <w:b/>
          <w:szCs w:val="24"/>
          <w:lang w:val="en-US"/>
        </w:rPr>
      </w:pPr>
      <w:r w:rsidRPr="005F0FA0">
        <w:rPr>
          <w:b/>
          <w:szCs w:val="24"/>
          <w:lang w:val="en-US"/>
        </w:rPr>
        <w:t>Owens and Wong, 2008.</w:t>
      </w:r>
    </w:p>
    <w:p w14:paraId="55E45BF1" w14:textId="77777777" w:rsidR="00B95EF3" w:rsidRPr="005F0FA0" w:rsidRDefault="00B95EF3" w:rsidP="005E4060">
      <w:pPr>
        <w:pStyle w:val="ListParagraph"/>
        <w:numPr>
          <w:ilvl w:val="0"/>
          <w:numId w:val="55"/>
        </w:numPr>
        <w:rPr>
          <w:szCs w:val="24"/>
          <w:lang w:val="en-US"/>
        </w:rPr>
      </w:pPr>
      <w:proofErr w:type="spellStart"/>
      <w:r w:rsidRPr="005F0FA0">
        <w:rPr>
          <w:szCs w:val="24"/>
          <w:lang w:val="en-US"/>
        </w:rPr>
        <w:t>Roemmich</w:t>
      </w:r>
      <w:proofErr w:type="spellEnd"/>
      <w:r w:rsidRPr="005F0FA0">
        <w:rPr>
          <w:szCs w:val="24"/>
          <w:lang w:val="en-US"/>
        </w:rPr>
        <w:t xml:space="preserve"> and Gilson, 2008.</w:t>
      </w:r>
    </w:p>
    <w:p w14:paraId="34A81BF8" w14:textId="77777777" w:rsidR="00B95EF3" w:rsidRPr="005F0FA0" w:rsidRDefault="00B95EF3" w:rsidP="005E4060">
      <w:pPr>
        <w:pStyle w:val="ListParagraph"/>
        <w:numPr>
          <w:ilvl w:val="0"/>
          <w:numId w:val="55"/>
        </w:numPr>
        <w:rPr>
          <w:szCs w:val="24"/>
        </w:rPr>
      </w:pPr>
      <w:proofErr w:type="spellStart"/>
      <w:r w:rsidRPr="005F0FA0">
        <w:rPr>
          <w:szCs w:val="24"/>
        </w:rPr>
        <w:t>Send</w:t>
      </w:r>
      <w:proofErr w:type="spellEnd"/>
      <w:r w:rsidRPr="005F0FA0">
        <w:rPr>
          <w:szCs w:val="24"/>
        </w:rPr>
        <w:t xml:space="preserve"> and Klein, 2002.</w:t>
      </w:r>
    </w:p>
    <w:p w14:paraId="3045D6C1" w14:textId="77777777" w:rsidR="00B95EF3" w:rsidRDefault="005338F6" w:rsidP="005E4060">
      <w:pPr>
        <w:pStyle w:val="ListParagraph"/>
        <w:numPr>
          <w:ilvl w:val="0"/>
          <w:numId w:val="55"/>
        </w:numPr>
        <w:rPr>
          <w:szCs w:val="24"/>
        </w:rPr>
      </w:pPr>
      <w:r w:rsidRPr="005F0FA0">
        <w:rPr>
          <w:szCs w:val="24"/>
        </w:rPr>
        <w:t>N</w:t>
      </w:r>
      <w:r w:rsidR="00B95EF3" w:rsidRPr="005F0FA0">
        <w:rPr>
          <w:szCs w:val="24"/>
        </w:rPr>
        <w:t>o existe un m</w:t>
      </w:r>
      <w:r w:rsidR="00BA5CC6" w:rsidRPr="005F0FA0">
        <w:rPr>
          <w:szCs w:val="24"/>
        </w:rPr>
        <w:t>é</w:t>
      </w:r>
      <w:r w:rsidR="00B95EF3" w:rsidRPr="005F0FA0">
        <w:rPr>
          <w:szCs w:val="24"/>
        </w:rPr>
        <w:t xml:space="preserve">todo </w:t>
      </w:r>
      <w:r w:rsidR="00BA5CC6" w:rsidRPr="005F0FA0">
        <w:rPr>
          <w:szCs w:val="24"/>
        </w:rPr>
        <w:t>único</w:t>
      </w:r>
      <w:r w:rsidR="00B95EF3" w:rsidRPr="005F0FA0">
        <w:rPr>
          <w:szCs w:val="24"/>
        </w:rPr>
        <w:t>, cada responsable de control en tiempo diferido usa su propio método.</w:t>
      </w:r>
    </w:p>
    <w:p w14:paraId="024C85E8" w14:textId="77777777" w:rsidR="005F0FA0" w:rsidRPr="005F0FA0" w:rsidRDefault="005F0FA0" w:rsidP="005F0FA0">
      <w:pPr>
        <w:pStyle w:val="ListParagraph"/>
        <w:rPr>
          <w:szCs w:val="24"/>
        </w:rPr>
      </w:pPr>
    </w:p>
    <w:p w14:paraId="4CB9B5F3" w14:textId="77777777" w:rsidR="003569F8" w:rsidRPr="0048112F" w:rsidRDefault="003569F8" w:rsidP="0048112F">
      <w:pPr>
        <w:pStyle w:val="Heading4"/>
        <w:ind w:left="0"/>
        <w:rPr>
          <w:sz w:val="24"/>
          <w:szCs w:val="24"/>
        </w:rPr>
      </w:pPr>
      <w:r w:rsidRPr="0048112F">
        <w:rPr>
          <w:sz w:val="24"/>
          <w:szCs w:val="24"/>
        </w:rPr>
        <w:t xml:space="preserve">Para la denominada misión </w:t>
      </w:r>
      <w:proofErr w:type="spellStart"/>
      <w:r w:rsidRPr="0048112F">
        <w:rPr>
          <w:i/>
          <w:sz w:val="24"/>
          <w:szCs w:val="24"/>
        </w:rPr>
        <w:t>core</w:t>
      </w:r>
      <w:proofErr w:type="spellEnd"/>
      <w:r w:rsidRPr="0048112F">
        <w:rPr>
          <w:sz w:val="24"/>
          <w:szCs w:val="24"/>
        </w:rPr>
        <w:t xml:space="preserve"> del programa </w:t>
      </w:r>
      <w:proofErr w:type="spellStart"/>
      <w:r w:rsidRPr="0048112F">
        <w:rPr>
          <w:sz w:val="24"/>
          <w:szCs w:val="24"/>
        </w:rPr>
        <w:t>Argo</w:t>
      </w:r>
      <w:proofErr w:type="spellEnd"/>
      <w:r w:rsidR="00F17CD9">
        <w:rPr>
          <w:sz w:val="24"/>
          <w:szCs w:val="24"/>
        </w:rPr>
        <w:t>,</w:t>
      </w:r>
      <w:r w:rsidRPr="0048112F">
        <w:rPr>
          <w:sz w:val="24"/>
          <w:szCs w:val="24"/>
        </w:rPr>
        <w:t xml:space="preserve"> la siguiente configuración es la más habitual:</w:t>
      </w:r>
    </w:p>
    <w:p w14:paraId="0B860C9D" w14:textId="77777777" w:rsidR="003569F8" w:rsidRPr="005F0FA0" w:rsidRDefault="003569F8" w:rsidP="005E4060">
      <w:pPr>
        <w:pStyle w:val="ListParagraph"/>
        <w:numPr>
          <w:ilvl w:val="0"/>
          <w:numId w:val="56"/>
        </w:numPr>
        <w:rPr>
          <w:b/>
          <w:szCs w:val="24"/>
        </w:rPr>
      </w:pPr>
      <w:r w:rsidRPr="005F0FA0">
        <w:rPr>
          <w:b/>
          <w:i/>
          <w:szCs w:val="24"/>
        </w:rPr>
        <w:t xml:space="preserve">Parking </w:t>
      </w:r>
      <w:proofErr w:type="spellStart"/>
      <w:r w:rsidRPr="005F0FA0">
        <w:rPr>
          <w:b/>
          <w:i/>
          <w:szCs w:val="24"/>
        </w:rPr>
        <w:t>depth</w:t>
      </w:r>
      <w:proofErr w:type="spellEnd"/>
      <w:r w:rsidRPr="005F0FA0">
        <w:rPr>
          <w:b/>
          <w:szCs w:val="24"/>
        </w:rPr>
        <w:t xml:space="preserve"> a 1000</w:t>
      </w:r>
      <w:r w:rsidR="005F0FA0">
        <w:rPr>
          <w:b/>
          <w:szCs w:val="24"/>
        </w:rPr>
        <w:t>m</w:t>
      </w:r>
      <w:r w:rsidRPr="005F0FA0">
        <w:rPr>
          <w:b/>
          <w:szCs w:val="24"/>
        </w:rPr>
        <w:t xml:space="preserve"> y perfiles cada 10 días.</w:t>
      </w:r>
    </w:p>
    <w:p w14:paraId="309EABA4" w14:textId="77777777" w:rsidR="003569F8" w:rsidRPr="005F0FA0" w:rsidRDefault="003569F8" w:rsidP="005E4060">
      <w:pPr>
        <w:pStyle w:val="ListParagraph"/>
        <w:numPr>
          <w:ilvl w:val="0"/>
          <w:numId w:val="56"/>
        </w:numPr>
        <w:rPr>
          <w:szCs w:val="24"/>
        </w:rPr>
      </w:pPr>
      <w:r w:rsidRPr="005F0FA0">
        <w:rPr>
          <w:i/>
          <w:szCs w:val="24"/>
        </w:rPr>
        <w:t xml:space="preserve">Parking </w:t>
      </w:r>
      <w:proofErr w:type="spellStart"/>
      <w:r w:rsidRPr="005F0FA0">
        <w:rPr>
          <w:i/>
          <w:szCs w:val="24"/>
        </w:rPr>
        <w:t>depth</w:t>
      </w:r>
      <w:proofErr w:type="spellEnd"/>
      <w:r w:rsidRPr="005F0FA0">
        <w:rPr>
          <w:szCs w:val="24"/>
        </w:rPr>
        <w:t xml:space="preserve"> a 2000</w:t>
      </w:r>
      <w:r w:rsidR="005F0FA0">
        <w:rPr>
          <w:szCs w:val="24"/>
        </w:rPr>
        <w:t>m</w:t>
      </w:r>
      <w:r w:rsidRPr="005F0FA0">
        <w:rPr>
          <w:szCs w:val="24"/>
        </w:rPr>
        <w:t xml:space="preserve"> y perfiles cada 10 días.</w:t>
      </w:r>
    </w:p>
    <w:p w14:paraId="522B8CCA" w14:textId="77777777" w:rsidR="003569F8" w:rsidRPr="005F0FA0" w:rsidRDefault="003569F8" w:rsidP="005E4060">
      <w:pPr>
        <w:pStyle w:val="ListParagraph"/>
        <w:numPr>
          <w:ilvl w:val="0"/>
          <w:numId w:val="56"/>
        </w:numPr>
        <w:rPr>
          <w:szCs w:val="24"/>
        </w:rPr>
      </w:pPr>
      <w:r w:rsidRPr="005F0FA0">
        <w:rPr>
          <w:i/>
          <w:szCs w:val="24"/>
        </w:rPr>
        <w:t xml:space="preserve">Parking </w:t>
      </w:r>
      <w:proofErr w:type="spellStart"/>
      <w:r w:rsidRPr="005F0FA0">
        <w:rPr>
          <w:i/>
          <w:szCs w:val="24"/>
        </w:rPr>
        <w:t>depth</w:t>
      </w:r>
      <w:proofErr w:type="spellEnd"/>
      <w:r w:rsidRPr="005F0FA0">
        <w:rPr>
          <w:szCs w:val="24"/>
        </w:rPr>
        <w:t xml:space="preserve"> a 2000</w:t>
      </w:r>
      <w:r w:rsidR="005F0FA0">
        <w:rPr>
          <w:szCs w:val="24"/>
        </w:rPr>
        <w:t>m</w:t>
      </w:r>
      <w:r w:rsidRPr="005F0FA0">
        <w:rPr>
          <w:szCs w:val="24"/>
        </w:rPr>
        <w:t xml:space="preserve"> y perfiles cada 5 días.</w:t>
      </w:r>
    </w:p>
    <w:p w14:paraId="6BC515E5" w14:textId="77777777" w:rsidR="005F0FA0" w:rsidRPr="00F17CD9" w:rsidRDefault="003569F8" w:rsidP="00F17CD9">
      <w:pPr>
        <w:pStyle w:val="ListParagraph"/>
        <w:numPr>
          <w:ilvl w:val="0"/>
          <w:numId w:val="56"/>
        </w:numPr>
        <w:rPr>
          <w:szCs w:val="24"/>
        </w:rPr>
      </w:pPr>
      <w:r w:rsidRPr="005F0FA0">
        <w:rPr>
          <w:i/>
          <w:szCs w:val="24"/>
        </w:rPr>
        <w:t xml:space="preserve">Parking </w:t>
      </w:r>
      <w:proofErr w:type="spellStart"/>
      <w:r w:rsidRPr="005F0FA0">
        <w:rPr>
          <w:i/>
          <w:szCs w:val="24"/>
        </w:rPr>
        <w:t>depth</w:t>
      </w:r>
      <w:proofErr w:type="spellEnd"/>
      <w:r w:rsidRPr="005F0FA0">
        <w:rPr>
          <w:szCs w:val="24"/>
        </w:rPr>
        <w:t xml:space="preserve"> a 1000</w:t>
      </w:r>
      <w:r w:rsidR="005F0FA0">
        <w:rPr>
          <w:szCs w:val="24"/>
        </w:rPr>
        <w:t>m</w:t>
      </w:r>
      <w:r w:rsidRPr="005F0FA0">
        <w:rPr>
          <w:szCs w:val="24"/>
        </w:rPr>
        <w:t xml:space="preserve"> y perfiles cada 5 días.</w:t>
      </w:r>
    </w:p>
    <w:p w14:paraId="02E5DD58" w14:textId="77777777" w:rsidR="005F0FA0" w:rsidRPr="005F0FA0" w:rsidRDefault="005F0FA0" w:rsidP="005F0FA0">
      <w:pPr>
        <w:pStyle w:val="ListParagraph"/>
        <w:rPr>
          <w:szCs w:val="24"/>
        </w:rPr>
      </w:pPr>
    </w:p>
    <w:p w14:paraId="476922DB" w14:textId="77777777" w:rsidR="003569F8" w:rsidRPr="0048112F" w:rsidRDefault="00F17CD9" w:rsidP="0048112F">
      <w:pPr>
        <w:pStyle w:val="Heading4"/>
        <w:ind w:left="0"/>
        <w:rPr>
          <w:sz w:val="24"/>
          <w:szCs w:val="24"/>
        </w:rPr>
      </w:pPr>
      <w:r>
        <w:rPr>
          <w:sz w:val="24"/>
          <w:szCs w:val="24"/>
        </w:rPr>
        <w:t>Los</w:t>
      </w:r>
      <w:r w:rsidR="003569F8" w:rsidRPr="0048112F">
        <w:rPr>
          <w:sz w:val="24"/>
          <w:szCs w:val="24"/>
        </w:rPr>
        <w:t xml:space="preserve"> </w:t>
      </w:r>
      <w:r w:rsidR="002913F9" w:rsidRPr="0048112F">
        <w:rPr>
          <w:sz w:val="24"/>
          <w:szCs w:val="24"/>
        </w:rPr>
        <w:t>principales sistemas</w:t>
      </w:r>
      <w:r w:rsidR="003569F8" w:rsidRPr="0048112F">
        <w:rPr>
          <w:sz w:val="24"/>
          <w:szCs w:val="24"/>
        </w:rPr>
        <w:t xml:space="preserve"> de </w:t>
      </w:r>
      <w:r w:rsidR="002913F9" w:rsidRPr="0048112F">
        <w:rPr>
          <w:sz w:val="24"/>
          <w:szCs w:val="24"/>
        </w:rPr>
        <w:t>trasmisión</w:t>
      </w:r>
      <w:r w:rsidR="003569F8" w:rsidRPr="0048112F">
        <w:rPr>
          <w:sz w:val="24"/>
          <w:szCs w:val="24"/>
        </w:rPr>
        <w:t xml:space="preserve"> de datos </w:t>
      </w:r>
      <w:r>
        <w:rPr>
          <w:sz w:val="24"/>
          <w:szCs w:val="24"/>
        </w:rPr>
        <w:t xml:space="preserve">usados en </w:t>
      </w:r>
      <w:proofErr w:type="spellStart"/>
      <w:r>
        <w:rPr>
          <w:sz w:val="24"/>
          <w:szCs w:val="24"/>
        </w:rPr>
        <w:t>Argo</w:t>
      </w:r>
      <w:proofErr w:type="spellEnd"/>
      <w:r>
        <w:rPr>
          <w:sz w:val="24"/>
          <w:szCs w:val="24"/>
        </w:rPr>
        <w:t xml:space="preserve"> son:</w:t>
      </w:r>
    </w:p>
    <w:p w14:paraId="276AF3A5" w14:textId="77777777" w:rsidR="003569F8" w:rsidRPr="005F0FA0" w:rsidRDefault="003569F8" w:rsidP="005E4060">
      <w:pPr>
        <w:pStyle w:val="ListParagraph"/>
        <w:numPr>
          <w:ilvl w:val="0"/>
          <w:numId w:val="57"/>
        </w:numPr>
        <w:rPr>
          <w:b/>
          <w:szCs w:val="24"/>
        </w:rPr>
      </w:pPr>
      <w:proofErr w:type="spellStart"/>
      <w:r w:rsidRPr="005F0FA0">
        <w:rPr>
          <w:b/>
          <w:szCs w:val="24"/>
        </w:rPr>
        <w:t>Iridum</w:t>
      </w:r>
      <w:proofErr w:type="spellEnd"/>
      <w:r w:rsidRPr="005F0FA0">
        <w:rPr>
          <w:b/>
          <w:szCs w:val="24"/>
        </w:rPr>
        <w:t xml:space="preserve"> y Argos</w:t>
      </w:r>
      <w:r w:rsidR="005F0FA0" w:rsidRPr="005F0FA0">
        <w:rPr>
          <w:b/>
          <w:szCs w:val="24"/>
        </w:rPr>
        <w:t>.</w:t>
      </w:r>
    </w:p>
    <w:p w14:paraId="4D11C161" w14:textId="77777777" w:rsidR="003569F8" w:rsidRPr="005F0FA0" w:rsidRDefault="003569F8" w:rsidP="005E4060">
      <w:pPr>
        <w:pStyle w:val="ListParagraph"/>
        <w:numPr>
          <w:ilvl w:val="0"/>
          <w:numId w:val="57"/>
        </w:numPr>
        <w:rPr>
          <w:szCs w:val="24"/>
        </w:rPr>
      </w:pPr>
      <w:r w:rsidRPr="005F0FA0">
        <w:rPr>
          <w:szCs w:val="24"/>
        </w:rPr>
        <w:t>GPS</w:t>
      </w:r>
      <w:r w:rsidR="00D30455" w:rsidRPr="005F0FA0">
        <w:rPr>
          <w:szCs w:val="24"/>
        </w:rPr>
        <w:t xml:space="preserve"> y </w:t>
      </w:r>
      <w:proofErr w:type="spellStart"/>
      <w:r w:rsidR="00D30455" w:rsidRPr="005F0FA0">
        <w:rPr>
          <w:szCs w:val="24"/>
        </w:rPr>
        <w:t>Obercomm</w:t>
      </w:r>
      <w:proofErr w:type="spellEnd"/>
      <w:r w:rsidR="005F0FA0" w:rsidRPr="005F0FA0">
        <w:rPr>
          <w:szCs w:val="24"/>
        </w:rPr>
        <w:t>.</w:t>
      </w:r>
    </w:p>
    <w:p w14:paraId="3D34882C" w14:textId="77777777" w:rsidR="003569F8" w:rsidRPr="005F0FA0" w:rsidRDefault="003569F8" w:rsidP="005E4060">
      <w:pPr>
        <w:pStyle w:val="ListParagraph"/>
        <w:numPr>
          <w:ilvl w:val="0"/>
          <w:numId w:val="57"/>
        </w:numPr>
        <w:rPr>
          <w:szCs w:val="24"/>
        </w:rPr>
      </w:pPr>
      <w:r w:rsidRPr="005F0FA0">
        <w:rPr>
          <w:szCs w:val="24"/>
        </w:rPr>
        <w:t>GLONASS y Galileo</w:t>
      </w:r>
      <w:r w:rsidR="005F0FA0" w:rsidRPr="005F0FA0">
        <w:rPr>
          <w:szCs w:val="24"/>
        </w:rPr>
        <w:t>.</w:t>
      </w:r>
    </w:p>
    <w:p w14:paraId="2358C2F9" w14:textId="77777777" w:rsidR="003569F8" w:rsidRDefault="002913F9" w:rsidP="005E4060">
      <w:pPr>
        <w:pStyle w:val="ListParagraph"/>
        <w:numPr>
          <w:ilvl w:val="0"/>
          <w:numId w:val="57"/>
        </w:numPr>
        <w:rPr>
          <w:szCs w:val="24"/>
        </w:rPr>
      </w:pPr>
      <w:proofErr w:type="spellStart"/>
      <w:r w:rsidRPr="005F0FA0">
        <w:rPr>
          <w:szCs w:val="24"/>
        </w:rPr>
        <w:t>Iridium</w:t>
      </w:r>
      <w:r w:rsidR="003569F8" w:rsidRPr="005F0FA0">
        <w:rPr>
          <w:szCs w:val="24"/>
        </w:rPr>
        <w:t>SBD</w:t>
      </w:r>
      <w:proofErr w:type="spellEnd"/>
      <w:r w:rsidR="003569F8" w:rsidRPr="005F0FA0">
        <w:rPr>
          <w:szCs w:val="24"/>
        </w:rPr>
        <w:t xml:space="preserve"> y RUDICS</w:t>
      </w:r>
      <w:r w:rsidR="005F0FA0" w:rsidRPr="005F0FA0">
        <w:rPr>
          <w:szCs w:val="24"/>
        </w:rPr>
        <w:t>.</w:t>
      </w:r>
    </w:p>
    <w:p w14:paraId="1F3C8CC5" w14:textId="77777777" w:rsidR="005F0FA0" w:rsidRPr="005F0FA0" w:rsidRDefault="005F0FA0" w:rsidP="005F0FA0">
      <w:pPr>
        <w:pStyle w:val="ListParagraph"/>
        <w:rPr>
          <w:szCs w:val="24"/>
        </w:rPr>
      </w:pPr>
    </w:p>
    <w:p w14:paraId="70F131E3" w14:textId="77777777" w:rsidR="00C47E16" w:rsidRPr="0048112F" w:rsidRDefault="005B07A3" w:rsidP="0048112F">
      <w:pPr>
        <w:pStyle w:val="Heading4"/>
        <w:ind w:left="0"/>
        <w:rPr>
          <w:sz w:val="24"/>
          <w:szCs w:val="24"/>
        </w:rPr>
      </w:pPr>
      <w:r w:rsidRPr="0048112F">
        <w:rPr>
          <w:sz w:val="24"/>
          <w:szCs w:val="24"/>
        </w:rPr>
        <w:t>La</w:t>
      </w:r>
      <w:r w:rsidR="00D30455" w:rsidRPr="0048112F">
        <w:rPr>
          <w:sz w:val="24"/>
          <w:szCs w:val="24"/>
        </w:rPr>
        <w:t xml:space="preserve">s </w:t>
      </w:r>
      <w:r w:rsidR="00710A35" w:rsidRPr="0048112F">
        <w:rPr>
          <w:sz w:val="24"/>
          <w:szCs w:val="24"/>
        </w:rPr>
        <w:t>boyas perfiladoras</w:t>
      </w:r>
      <w:r w:rsidRPr="0048112F">
        <w:rPr>
          <w:sz w:val="24"/>
          <w:szCs w:val="24"/>
        </w:rPr>
        <w:t xml:space="preserve"> </w:t>
      </w:r>
      <w:proofErr w:type="spellStart"/>
      <w:r w:rsidRPr="0048112F">
        <w:rPr>
          <w:sz w:val="24"/>
          <w:szCs w:val="24"/>
        </w:rPr>
        <w:t>Argo</w:t>
      </w:r>
      <w:proofErr w:type="spellEnd"/>
      <w:r w:rsidRPr="0048112F">
        <w:rPr>
          <w:sz w:val="24"/>
          <w:szCs w:val="24"/>
        </w:rPr>
        <w:t xml:space="preserve"> realizan</w:t>
      </w:r>
      <w:r w:rsidR="00B95EF3" w:rsidRPr="0048112F">
        <w:rPr>
          <w:sz w:val="24"/>
          <w:szCs w:val="24"/>
        </w:rPr>
        <w:t xml:space="preserve">, en su mayoría, </w:t>
      </w:r>
      <w:r w:rsidRPr="0048112F">
        <w:rPr>
          <w:sz w:val="24"/>
          <w:szCs w:val="24"/>
        </w:rPr>
        <w:t>observaciones de temperatura y conductividad en función de presión con un sensor:</w:t>
      </w:r>
    </w:p>
    <w:p w14:paraId="7013C6E0" w14:textId="77777777" w:rsidR="005B07A3" w:rsidRPr="005F0FA0" w:rsidRDefault="005B07A3" w:rsidP="005E4060">
      <w:pPr>
        <w:pStyle w:val="ListParagraph"/>
        <w:numPr>
          <w:ilvl w:val="0"/>
          <w:numId w:val="58"/>
        </w:numPr>
        <w:rPr>
          <w:szCs w:val="24"/>
        </w:rPr>
      </w:pPr>
      <w:r w:rsidRPr="005F0FA0">
        <w:rPr>
          <w:szCs w:val="24"/>
        </w:rPr>
        <w:t>SBE61</w:t>
      </w:r>
      <w:r w:rsidR="005F0FA0" w:rsidRPr="005F0FA0">
        <w:rPr>
          <w:szCs w:val="24"/>
        </w:rPr>
        <w:t>.</w:t>
      </w:r>
    </w:p>
    <w:p w14:paraId="41C1717E" w14:textId="77777777" w:rsidR="005B07A3" w:rsidRPr="005F0FA0" w:rsidRDefault="005B07A3" w:rsidP="005E4060">
      <w:pPr>
        <w:pStyle w:val="ListParagraph"/>
        <w:numPr>
          <w:ilvl w:val="0"/>
          <w:numId w:val="58"/>
        </w:numPr>
        <w:rPr>
          <w:szCs w:val="24"/>
        </w:rPr>
      </w:pPr>
      <w:r w:rsidRPr="005F0FA0">
        <w:rPr>
          <w:szCs w:val="24"/>
        </w:rPr>
        <w:t xml:space="preserve">RBR </w:t>
      </w:r>
      <w:proofErr w:type="spellStart"/>
      <w:r w:rsidRPr="005F0FA0">
        <w:rPr>
          <w:szCs w:val="24"/>
        </w:rPr>
        <w:t>Concerto</w:t>
      </w:r>
      <w:proofErr w:type="spellEnd"/>
      <w:r w:rsidR="005F0FA0" w:rsidRPr="005F0FA0">
        <w:rPr>
          <w:szCs w:val="24"/>
        </w:rPr>
        <w:t>.</w:t>
      </w:r>
    </w:p>
    <w:p w14:paraId="352BBAD4" w14:textId="77777777" w:rsidR="005B07A3" w:rsidRPr="005F0FA0" w:rsidRDefault="005B07A3" w:rsidP="005E4060">
      <w:pPr>
        <w:pStyle w:val="ListParagraph"/>
        <w:numPr>
          <w:ilvl w:val="0"/>
          <w:numId w:val="58"/>
        </w:numPr>
        <w:rPr>
          <w:szCs w:val="24"/>
        </w:rPr>
      </w:pPr>
      <w:r w:rsidRPr="005F0FA0">
        <w:rPr>
          <w:szCs w:val="24"/>
        </w:rPr>
        <w:t>SBE37</w:t>
      </w:r>
      <w:r w:rsidR="005F0FA0" w:rsidRPr="005F0FA0">
        <w:rPr>
          <w:szCs w:val="24"/>
        </w:rPr>
        <w:t>.</w:t>
      </w:r>
    </w:p>
    <w:p w14:paraId="69AB1880" w14:textId="77777777" w:rsidR="005F0FA0" w:rsidRPr="005F0FA0" w:rsidRDefault="005B07A3" w:rsidP="005E4060">
      <w:pPr>
        <w:pStyle w:val="ListParagraph"/>
        <w:numPr>
          <w:ilvl w:val="0"/>
          <w:numId w:val="58"/>
        </w:numPr>
        <w:rPr>
          <w:b/>
          <w:szCs w:val="24"/>
        </w:rPr>
      </w:pPr>
      <w:r w:rsidRPr="005F0FA0">
        <w:rPr>
          <w:b/>
          <w:szCs w:val="24"/>
        </w:rPr>
        <w:t>SBE41</w:t>
      </w:r>
      <w:r w:rsidR="005F0FA0" w:rsidRPr="005F0FA0">
        <w:rPr>
          <w:b/>
          <w:szCs w:val="24"/>
        </w:rPr>
        <w:t>.</w:t>
      </w:r>
    </w:p>
    <w:p w14:paraId="63D7DD42" w14:textId="77777777" w:rsidR="005F0FA0" w:rsidRPr="0048112F" w:rsidRDefault="005F0FA0" w:rsidP="0048112F">
      <w:pPr>
        <w:ind w:left="0"/>
        <w:rPr>
          <w:b/>
          <w:szCs w:val="24"/>
        </w:rPr>
      </w:pPr>
    </w:p>
    <w:p w14:paraId="6B50295B" w14:textId="77777777" w:rsidR="005B07A3" w:rsidRPr="0048112F" w:rsidRDefault="005B07A3" w:rsidP="0048112F">
      <w:pPr>
        <w:pStyle w:val="Heading4"/>
        <w:ind w:left="0"/>
        <w:rPr>
          <w:sz w:val="24"/>
          <w:szCs w:val="24"/>
        </w:rPr>
      </w:pPr>
      <w:r w:rsidRPr="0048112F">
        <w:rPr>
          <w:sz w:val="24"/>
          <w:szCs w:val="24"/>
        </w:rPr>
        <w:lastRenderedPageBreak/>
        <w:t>El diseño original de</w:t>
      </w:r>
      <w:r w:rsidR="008B3BCD" w:rsidRPr="0048112F">
        <w:rPr>
          <w:sz w:val="24"/>
          <w:szCs w:val="24"/>
        </w:rPr>
        <w:t xml:space="preserve"> </w:t>
      </w:r>
      <w:proofErr w:type="spellStart"/>
      <w:r w:rsidRPr="0048112F">
        <w:rPr>
          <w:sz w:val="24"/>
          <w:szCs w:val="24"/>
        </w:rPr>
        <w:t>Argo</w:t>
      </w:r>
      <w:proofErr w:type="spellEnd"/>
      <w:r w:rsidRPr="0048112F">
        <w:rPr>
          <w:sz w:val="24"/>
          <w:szCs w:val="24"/>
        </w:rPr>
        <w:t xml:space="preserve"> excluía las zonas con hielo, los mares regionales y ten</w:t>
      </w:r>
      <w:r w:rsidR="005338F6" w:rsidRPr="0048112F">
        <w:rPr>
          <w:sz w:val="24"/>
          <w:szCs w:val="24"/>
        </w:rPr>
        <w:t>í</w:t>
      </w:r>
      <w:r w:rsidRPr="0048112F">
        <w:rPr>
          <w:sz w:val="24"/>
          <w:szCs w:val="24"/>
        </w:rPr>
        <w:t>a como objetivo una flota con el siguiente n</w:t>
      </w:r>
      <w:r w:rsidR="005338F6" w:rsidRPr="0048112F">
        <w:rPr>
          <w:sz w:val="24"/>
          <w:szCs w:val="24"/>
        </w:rPr>
        <w:t>ú</w:t>
      </w:r>
      <w:r w:rsidRPr="0048112F">
        <w:rPr>
          <w:sz w:val="24"/>
          <w:szCs w:val="24"/>
        </w:rPr>
        <w:t>mero de perfiladores activos</w:t>
      </w:r>
      <w:r w:rsidR="001F2800" w:rsidRPr="0048112F">
        <w:rPr>
          <w:sz w:val="24"/>
          <w:szCs w:val="24"/>
        </w:rPr>
        <w:t>.</w:t>
      </w:r>
    </w:p>
    <w:p w14:paraId="7D4F75FA" w14:textId="77777777" w:rsidR="005B07A3" w:rsidRPr="005F0FA0" w:rsidRDefault="005B07A3" w:rsidP="005E4060">
      <w:pPr>
        <w:pStyle w:val="ListParagraph"/>
        <w:numPr>
          <w:ilvl w:val="0"/>
          <w:numId w:val="59"/>
        </w:numPr>
        <w:rPr>
          <w:szCs w:val="24"/>
        </w:rPr>
      </w:pPr>
      <w:r w:rsidRPr="005F0FA0">
        <w:rPr>
          <w:szCs w:val="24"/>
        </w:rPr>
        <w:t>2000</w:t>
      </w:r>
    </w:p>
    <w:p w14:paraId="6C6DE3A4" w14:textId="77777777" w:rsidR="005B07A3" w:rsidRPr="005F0FA0" w:rsidRDefault="005B07A3" w:rsidP="005E4060">
      <w:pPr>
        <w:pStyle w:val="ListParagraph"/>
        <w:numPr>
          <w:ilvl w:val="0"/>
          <w:numId w:val="59"/>
        </w:numPr>
        <w:rPr>
          <w:szCs w:val="24"/>
        </w:rPr>
      </w:pPr>
      <w:r w:rsidRPr="005F0FA0">
        <w:rPr>
          <w:szCs w:val="24"/>
        </w:rPr>
        <w:t>2500</w:t>
      </w:r>
    </w:p>
    <w:p w14:paraId="4EC2F31A" w14:textId="77777777" w:rsidR="005B07A3" w:rsidRPr="005F0FA0" w:rsidRDefault="005B07A3" w:rsidP="005E4060">
      <w:pPr>
        <w:pStyle w:val="ListParagraph"/>
        <w:numPr>
          <w:ilvl w:val="0"/>
          <w:numId w:val="59"/>
        </w:numPr>
        <w:rPr>
          <w:b/>
          <w:szCs w:val="24"/>
        </w:rPr>
      </w:pPr>
      <w:r w:rsidRPr="005F0FA0">
        <w:rPr>
          <w:b/>
          <w:szCs w:val="24"/>
        </w:rPr>
        <w:t>3000</w:t>
      </w:r>
    </w:p>
    <w:p w14:paraId="27F51546" w14:textId="77777777" w:rsidR="005B07A3" w:rsidRDefault="005338F6" w:rsidP="005E4060">
      <w:pPr>
        <w:pStyle w:val="ListParagraph"/>
        <w:numPr>
          <w:ilvl w:val="0"/>
          <w:numId w:val="59"/>
        </w:numPr>
        <w:rPr>
          <w:szCs w:val="24"/>
        </w:rPr>
      </w:pPr>
      <w:r w:rsidRPr="005F0FA0">
        <w:rPr>
          <w:szCs w:val="24"/>
        </w:rPr>
        <w:t>N</w:t>
      </w:r>
      <w:r w:rsidR="005B07A3" w:rsidRPr="005F0FA0">
        <w:rPr>
          <w:szCs w:val="24"/>
        </w:rPr>
        <w:t>ingun</w:t>
      </w:r>
      <w:r w:rsidR="005B5A4E" w:rsidRPr="005F0FA0">
        <w:rPr>
          <w:szCs w:val="24"/>
        </w:rPr>
        <w:t>a</w:t>
      </w:r>
      <w:r w:rsidR="005B07A3" w:rsidRPr="005F0FA0">
        <w:rPr>
          <w:szCs w:val="24"/>
        </w:rPr>
        <w:t xml:space="preserve"> de l</w:t>
      </w:r>
      <w:r w:rsidRPr="005F0FA0">
        <w:rPr>
          <w:szCs w:val="24"/>
        </w:rPr>
        <w:t>a</w:t>
      </w:r>
      <w:r w:rsidR="005B07A3" w:rsidRPr="005F0FA0">
        <w:rPr>
          <w:szCs w:val="24"/>
        </w:rPr>
        <w:t>s anteriores es ciert</w:t>
      </w:r>
      <w:r w:rsidR="001F2800" w:rsidRPr="005F0FA0">
        <w:rPr>
          <w:szCs w:val="24"/>
        </w:rPr>
        <w:t>a</w:t>
      </w:r>
      <w:r w:rsidR="005B07A3" w:rsidRPr="005F0FA0">
        <w:rPr>
          <w:szCs w:val="24"/>
        </w:rPr>
        <w:t>.</w:t>
      </w:r>
    </w:p>
    <w:p w14:paraId="003DD655" w14:textId="77777777" w:rsidR="005F0FA0" w:rsidRPr="005F0FA0" w:rsidRDefault="005F0FA0" w:rsidP="005F0FA0">
      <w:pPr>
        <w:pStyle w:val="ListParagraph"/>
        <w:rPr>
          <w:szCs w:val="24"/>
        </w:rPr>
      </w:pPr>
    </w:p>
    <w:p w14:paraId="5F541B52" w14:textId="77777777" w:rsidR="000C2068" w:rsidRPr="0048112F" w:rsidRDefault="000C2068" w:rsidP="0048112F">
      <w:pPr>
        <w:pStyle w:val="Heading4"/>
        <w:ind w:left="0"/>
        <w:rPr>
          <w:sz w:val="24"/>
          <w:szCs w:val="24"/>
        </w:rPr>
      </w:pPr>
      <w:r w:rsidRPr="0048112F">
        <w:rPr>
          <w:sz w:val="24"/>
          <w:szCs w:val="24"/>
        </w:rPr>
        <w:t xml:space="preserve">Además del mantenimiento de lo que se denomina la misión </w:t>
      </w:r>
      <w:r w:rsidR="00D30455" w:rsidRPr="0048112F">
        <w:rPr>
          <w:sz w:val="24"/>
          <w:szCs w:val="24"/>
        </w:rPr>
        <w:t>principal (</w:t>
      </w:r>
      <w:proofErr w:type="spellStart"/>
      <w:r w:rsidRPr="0048112F">
        <w:rPr>
          <w:i/>
          <w:sz w:val="24"/>
          <w:szCs w:val="24"/>
        </w:rPr>
        <w:t>core</w:t>
      </w:r>
      <w:proofErr w:type="spellEnd"/>
      <w:r w:rsidR="00D30455" w:rsidRPr="0048112F">
        <w:rPr>
          <w:sz w:val="24"/>
          <w:szCs w:val="24"/>
        </w:rPr>
        <w:t>)</w:t>
      </w:r>
      <w:r w:rsidRPr="0048112F">
        <w:rPr>
          <w:sz w:val="24"/>
          <w:szCs w:val="24"/>
        </w:rPr>
        <w:t>, existe un plan</w:t>
      </w:r>
      <w:r w:rsidR="00F80B2B" w:rsidRPr="0048112F">
        <w:rPr>
          <w:sz w:val="24"/>
          <w:szCs w:val="24"/>
        </w:rPr>
        <w:t xml:space="preserve"> </w:t>
      </w:r>
      <w:r w:rsidRPr="0048112F">
        <w:rPr>
          <w:sz w:val="24"/>
          <w:szCs w:val="24"/>
        </w:rPr>
        <w:t xml:space="preserve">para ampliar </w:t>
      </w:r>
      <w:proofErr w:type="spellStart"/>
      <w:r w:rsidRPr="0048112F">
        <w:rPr>
          <w:sz w:val="24"/>
          <w:szCs w:val="24"/>
        </w:rPr>
        <w:t>Argo</w:t>
      </w:r>
      <w:proofErr w:type="spellEnd"/>
      <w:r w:rsidRPr="0048112F">
        <w:rPr>
          <w:sz w:val="24"/>
          <w:szCs w:val="24"/>
        </w:rPr>
        <w:t xml:space="preserve"> en </w:t>
      </w:r>
      <w:r w:rsidR="002913F9" w:rsidRPr="0048112F">
        <w:rPr>
          <w:sz w:val="24"/>
          <w:szCs w:val="24"/>
        </w:rPr>
        <w:t>la</w:t>
      </w:r>
      <w:r w:rsidR="00D30455" w:rsidRPr="0048112F">
        <w:rPr>
          <w:sz w:val="24"/>
          <w:szCs w:val="24"/>
        </w:rPr>
        <w:t>s</w:t>
      </w:r>
      <w:r w:rsidR="002913F9" w:rsidRPr="0048112F">
        <w:rPr>
          <w:sz w:val="24"/>
          <w:szCs w:val="24"/>
        </w:rPr>
        <w:t xml:space="preserve"> corriente</w:t>
      </w:r>
      <w:r w:rsidR="00D30455" w:rsidRPr="0048112F">
        <w:rPr>
          <w:sz w:val="24"/>
          <w:szCs w:val="24"/>
        </w:rPr>
        <w:t>s</w:t>
      </w:r>
      <w:r w:rsidRPr="0048112F">
        <w:rPr>
          <w:sz w:val="24"/>
          <w:szCs w:val="24"/>
        </w:rPr>
        <w:t xml:space="preserve"> de </w:t>
      </w:r>
      <w:r w:rsidR="00F17CD9">
        <w:rPr>
          <w:sz w:val="24"/>
          <w:szCs w:val="24"/>
        </w:rPr>
        <w:t>frontera oeste</w:t>
      </w:r>
      <w:r w:rsidRPr="0048112F">
        <w:rPr>
          <w:sz w:val="24"/>
          <w:szCs w:val="24"/>
        </w:rPr>
        <w:t>, con las siguientes características</w:t>
      </w:r>
      <w:r w:rsidR="00F17CD9">
        <w:rPr>
          <w:sz w:val="24"/>
          <w:szCs w:val="24"/>
        </w:rPr>
        <w:t>:</w:t>
      </w:r>
    </w:p>
    <w:p w14:paraId="38A90B95" w14:textId="77777777" w:rsidR="000C2068" w:rsidRPr="005F0FA0" w:rsidRDefault="000C2068" w:rsidP="005E4060">
      <w:pPr>
        <w:pStyle w:val="ListParagraph"/>
        <w:numPr>
          <w:ilvl w:val="0"/>
          <w:numId w:val="60"/>
        </w:numPr>
        <w:rPr>
          <w:szCs w:val="24"/>
        </w:rPr>
      </w:pPr>
      <w:r w:rsidRPr="005F0FA0">
        <w:rPr>
          <w:szCs w:val="24"/>
        </w:rPr>
        <w:t>Incrementar la profundidad de observación hasta los 4000m.</w:t>
      </w:r>
    </w:p>
    <w:p w14:paraId="482E1F7B" w14:textId="77777777" w:rsidR="000C2068" w:rsidRPr="005F0FA0" w:rsidRDefault="000C2068" w:rsidP="005E4060">
      <w:pPr>
        <w:pStyle w:val="ListParagraph"/>
        <w:numPr>
          <w:ilvl w:val="0"/>
          <w:numId w:val="60"/>
        </w:numPr>
        <w:rPr>
          <w:szCs w:val="24"/>
        </w:rPr>
      </w:pPr>
      <w:r w:rsidRPr="005F0FA0">
        <w:rPr>
          <w:szCs w:val="24"/>
        </w:rPr>
        <w:t>Incrementar la frecuencia de los perfiles a uno cada 5 días.</w:t>
      </w:r>
    </w:p>
    <w:p w14:paraId="2C7A8F0C" w14:textId="77777777" w:rsidR="000C2068" w:rsidRPr="005F0FA0" w:rsidRDefault="000C2068" w:rsidP="005E4060">
      <w:pPr>
        <w:pStyle w:val="ListParagraph"/>
        <w:numPr>
          <w:ilvl w:val="0"/>
          <w:numId w:val="60"/>
        </w:numPr>
        <w:rPr>
          <w:szCs w:val="24"/>
        </w:rPr>
      </w:pPr>
      <w:r w:rsidRPr="005F0FA0">
        <w:rPr>
          <w:szCs w:val="24"/>
        </w:rPr>
        <w:t>Dotar a las boyas Argo de un sensor de temperatura de alta resolución en la capa de mezcla.</w:t>
      </w:r>
    </w:p>
    <w:p w14:paraId="74CE7F45" w14:textId="77777777" w:rsidR="000C2068" w:rsidRDefault="000C2068" w:rsidP="005E4060">
      <w:pPr>
        <w:pStyle w:val="ListParagraph"/>
        <w:numPr>
          <w:ilvl w:val="0"/>
          <w:numId w:val="60"/>
        </w:numPr>
        <w:rPr>
          <w:b/>
          <w:szCs w:val="24"/>
        </w:rPr>
      </w:pPr>
      <w:r w:rsidRPr="005F0FA0">
        <w:rPr>
          <w:b/>
          <w:szCs w:val="24"/>
        </w:rPr>
        <w:t xml:space="preserve">Duplicar la cobertura espacial. </w:t>
      </w:r>
    </w:p>
    <w:p w14:paraId="30F577F2" w14:textId="77777777" w:rsidR="005F0FA0" w:rsidRPr="005F0FA0" w:rsidRDefault="005F0FA0" w:rsidP="005F0FA0">
      <w:pPr>
        <w:pStyle w:val="ListParagraph"/>
        <w:rPr>
          <w:b/>
          <w:szCs w:val="24"/>
        </w:rPr>
      </w:pPr>
    </w:p>
    <w:p w14:paraId="54075EBF" w14:textId="77777777" w:rsidR="000C2068" w:rsidRPr="0048112F" w:rsidRDefault="000C2068" w:rsidP="0048112F">
      <w:pPr>
        <w:pStyle w:val="Heading4"/>
        <w:ind w:left="0"/>
        <w:rPr>
          <w:sz w:val="24"/>
          <w:szCs w:val="24"/>
        </w:rPr>
      </w:pPr>
      <w:r w:rsidRPr="0048112F">
        <w:rPr>
          <w:sz w:val="24"/>
          <w:szCs w:val="24"/>
        </w:rPr>
        <w:t xml:space="preserve">Además del mantenimiento de lo que se denomina la misión </w:t>
      </w:r>
      <w:r w:rsidR="00D30455" w:rsidRPr="0048112F">
        <w:rPr>
          <w:sz w:val="24"/>
          <w:szCs w:val="24"/>
        </w:rPr>
        <w:t>principal (</w:t>
      </w:r>
      <w:proofErr w:type="spellStart"/>
      <w:r w:rsidRPr="0048112F">
        <w:rPr>
          <w:i/>
          <w:sz w:val="24"/>
          <w:szCs w:val="24"/>
        </w:rPr>
        <w:t>core</w:t>
      </w:r>
      <w:proofErr w:type="spellEnd"/>
      <w:r w:rsidR="00D30455" w:rsidRPr="0048112F">
        <w:rPr>
          <w:sz w:val="24"/>
          <w:szCs w:val="24"/>
        </w:rPr>
        <w:t>)</w:t>
      </w:r>
      <w:r w:rsidRPr="0048112F">
        <w:rPr>
          <w:sz w:val="24"/>
          <w:szCs w:val="24"/>
        </w:rPr>
        <w:t xml:space="preserve">, existe un plan para ampliar </w:t>
      </w:r>
      <w:proofErr w:type="spellStart"/>
      <w:r w:rsidRPr="0048112F">
        <w:rPr>
          <w:sz w:val="24"/>
          <w:szCs w:val="24"/>
        </w:rPr>
        <w:t>Argo</w:t>
      </w:r>
      <w:proofErr w:type="spellEnd"/>
      <w:r w:rsidRPr="0048112F">
        <w:rPr>
          <w:sz w:val="24"/>
          <w:szCs w:val="24"/>
        </w:rPr>
        <w:t xml:space="preserve"> por debajo de los 200</w:t>
      </w:r>
      <w:r w:rsidR="005C227F" w:rsidRPr="0048112F">
        <w:rPr>
          <w:sz w:val="24"/>
          <w:szCs w:val="24"/>
        </w:rPr>
        <w:t>0</w:t>
      </w:r>
      <w:r w:rsidRPr="0048112F">
        <w:rPr>
          <w:sz w:val="24"/>
          <w:szCs w:val="24"/>
        </w:rPr>
        <w:t>m, con las siguientes características</w:t>
      </w:r>
      <w:r w:rsidR="00F17CD9">
        <w:rPr>
          <w:sz w:val="24"/>
          <w:szCs w:val="24"/>
        </w:rPr>
        <w:t>:</w:t>
      </w:r>
    </w:p>
    <w:p w14:paraId="39CAAB71" w14:textId="77777777" w:rsidR="000C2068" w:rsidRPr="005F0FA0" w:rsidRDefault="000C2068" w:rsidP="005E4060">
      <w:pPr>
        <w:pStyle w:val="ListParagraph"/>
        <w:numPr>
          <w:ilvl w:val="0"/>
          <w:numId w:val="61"/>
        </w:numPr>
        <w:rPr>
          <w:szCs w:val="24"/>
        </w:rPr>
      </w:pPr>
      <w:r w:rsidRPr="005F0FA0">
        <w:rPr>
          <w:szCs w:val="24"/>
        </w:rPr>
        <w:t>Incrementar la profundidad de observación hasta los 4000m</w:t>
      </w:r>
      <w:r w:rsidR="005C227F" w:rsidRPr="005F0FA0">
        <w:rPr>
          <w:szCs w:val="24"/>
        </w:rPr>
        <w:t>, la profundidad promedio del océano.</w:t>
      </w:r>
    </w:p>
    <w:p w14:paraId="2F1FD0AA" w14:textId="77777777" w:rsidR="000C2068" w:rsidRPr="005F0FA0" w:rsidRDefault="000C2068" w:rsidP="005E4060">
      <w:pPr>
        <w:pStyle w:val="ListParagraph"/>
        <w:numPr>
          <w:ilvl w:val="0"/>
          <w:numId w:val="61"/>
        </w:numPr>
        <w:rPr>
          <w:szCs w:val="24"/>
        </w:rPr>
      </w:pPr>
      <w:r w:rsidRPr="005F0FA0">
        <w:rPr>
          <w:szCs w:val="24"/>
        </w:rPr>
        <w:t>Incrementar la frecuencia de los perfiles a uno cada 5 días.</w:t>
      </w:r>
    </w:p>
    <w:p w14:paraId="7294CF97" w14:textId="77777777" w:rsidR="000C2068" w:rsidRPr="005F0FA0" w:rsidRDefault="005C227F" w:rsidP="005E4060">
      <w:pPr>
        <w:pStyle w:val="ListParagraph"/>
        <w:numPr>
          <w:ilvl w:val="0"/>
          <w:numId w:val="61"/>
        </w:numPr>
        <w:rPr>
          <w:b/>
          <w:szCs w:val="24"/>
        </w:rPr>
      </w:pPr>
      <w:r w:rsidRPr="005F0FA0">
        <w:rPr>
          <w:b/>
          <w:szCs w:val="24"/>
        </w:rPr>
        <w:t xml:space="preserve">Desplegar unas 1250 boyas con capacidad para observar el </w:t>
      </w:r>
      <w:r w:rsidR="00D30455" w:rsidRPr="005F0FA0">
        <w:rPr>
          <w:b/>
          <w:szCs w:val="24"/>
        </w:rPr>
        <w:t>océano</w:t>
      </w:r>
      <w:r w:rsidRPr="005F0FA0">
        <w:rPr>
          <w:b/>
          <w:szCs w:val="24"/>
        </w:rPr>
        <w:t xml:space="preserve"> profundo. </w:t>
      </w:r>
    </w:p>
    <w:p w14:paraId="51ECB8C8" w14:textId="77777777" w:rsidR="000C2068" w:rsidRDefault="005C227F" w:rsidP="005E4060">
      <w:pPr>
        <w:pStyle w:val="ListParagraph"/>
        <w:numPr>
          <w:ilvl w:val="0"/>
          <w:numId w:val="61"/>
        </w:numPr>
        <w:rPr>
          <w:szCs w:val="24"/>
        </w:rPr>
      </w:pPr>
      <w:r w:rsidRPr="005F0FA0">
        <w:rPr>
          <w:szCs w:val="24"/>
        </w:rPr>
        <w:t xml:space="preserve">Incrementar </w:t>
      </w:r>
      <w:r w:rsidR="000C2068" w:rsidRPr="005F0FA0">
        <w:rPr>
          <w:szCs w:val="24"/>
        </w:rPr>
        <w:t>la cobertura espacial</w:t>
      </w:r>
      <w:r w:rsidRPr="005F0FA0">
        <w:rPr>
          <w:szCs w:val="24"/>
        </w:rPr>
        <w:t xml:space="preserve"> hasta una boya </w:t>
      </w:r>
      <w:r w:rsidR="00D30455" w:rsidRPr="005F0FA0">
        <w:rPr>
          <w:szCs w:val="24"/>
        </w:rPr>
        <w:t>A</w:t>
      </w:r>
      <w:r w:rsidRPr="005F0FA0">
        <w:rPr>
          <w:szCs w:val="24"/>
        </w:rPr>
        <w:t>rgo profunda cada 3 grados en longitud y latitud.</w:t>
      </w:r>
    </w:p>
    <w:p w14:paraId="0179C446" w14:textId="77777777" w:rsidR="005F0FA0" w:rsidRPr="005F0FA0" w:rsidRDefault="005F0FA0" w:rsidP="005F0FA0">
      <w:pPr>
        <w:pStyle w:val="ListParagraph"/>
        <w:rPr>
          <w:szCs w:val="24"/>
        </w:rPr>
      </w:pPr>
    </w:p>
    <w:p w14:paraId="376B6F52" w14:textId="77777777" w:rsidR="00B95EF3" w:rsidRPr="0048112F" w:rsidRDefault="00B95EF3" w:rsidP="0048112F">
      <w:pPr>
        <w:pStyle w:val="Heading4"/>
        <w:ind w:left="0"/>
        <w:rPr>
          <w:sz w:val="24"/>
          <w:szCs w:val="24"/>
        </w:rPr>
      </w:pPr>
      <w:r w:rsidRPr="0048112F">
        <w:rPr>
          <w:sz w:val="24"/>
          <w:szCs w:val="24"/>
        </w:rPr>
        <w:t>En la extensión de la red de observación Argo por debajo de los 2000 metros, las observaciones de temperatura y conductividad en función de presión se realizan con un sensor:</w:t>
      </w:r>
    </w:p>
    <w:p w14:paraId="2F9A77FB" w14:textId="77777777" w:rsidR="00B95EF3" w:rsidRPr="005F0FA0" w:rsidRDefault="00B95EF3" w:rsidP="005E4060">
      <w:pPr>
        <w:pStyle w:val="ListParagraph"/>
        <w:numPr>
          <w:ilvl w:val="0"/>
          <w:numId w:val="62"/>
        </w:numPr>
        <w:rPr>
          <w:b/>
          <w:szCs w:val="24"/>
          <w:lang w:val="fr-FR"/>
        </w:rPr>
      </w:pPr>
      <w:r w:rsidRPr="005F0FA0">
        <w:rPr>
          <w:b/>
          <w:szCs w:val="24"/>
          <w:lang w:val="fr-FR"/>
        </w:rPr>
        <w:t>SBE61 y SBE41</w:t>
      </w:r>
      <w:r w:rsidR="005F0FA0" w:rsidRPr="005F0FA0">
        <w:rPr>
          <w:b/>
          <w:szCs w:val="24"/>
          <w:lang w:val="fr-FR"/>
        </w:rPr>
        <w:t>.</w:t>
      </w:r>
      <w:r w:rsidRPr="005F0FA0">
        <w:rPr>
          <w:b/>
          <w:szCs w:val="24"/>
          <w:lang w:val="fr-FR"/>
        </w:rPr>
        <w:t xml:space="preserve"> </w:t>
      </w:r>
    </w:p>
    <w:p w14:paraId="53F9994C" w14:textId="77777777" w:rsidR="00B95EF3" w:rsidRPr="005F0FA0" w:rsidRDefault="00B95EF3" w:rsidP="005E4060">
      <w:pPr>
        <w:pStyle w:val="ListParagraph"/>
        <w:numPr>
          <w:ilvl w:val="0"/>
          <w:numId w:val="62"/>
        </w:numPr>
        <w:rPr>
          <w:szCs w:val="24"/>
          <w:lang w:val="fr-FR"/>
        </w:rPr>
      </w:pPr>
      <w:proofErr w:type="spellStart"/>
      <w:r w:rsidRPr="005F0FA0">
        <w:rPr>
          <w:szCs w:val="24"/>
          <w:lang w:val="fr-FR"/>
        </w:rPr>
        <w:t>Indronaut</w:t>
      </w:r>
      <w:proofErr w:type="spellEnd"/>
      <w:r w:rsidRPr="005F0FA0">
        <w:rPr>
          <w:szCs w:val="24"/>
          <w:lang w:val="fr-FR"/>
        </w:rPr>
        <w:t xml:space="preserve"> 626</w:t>
      </w:r>
      <w:r w:rsidR="005F0FA0" w:rsidRPr="005F0FA0">
        <w:rPr>
          <w:szCs w:val="24"/>
          <w:lang w:val="fr-FR"/>
        </w:rPr>
        <w:t>.</w:t>
      </w:r>
    </w:p>
    <w:p w14:paraId="297ACC88" w14:textId="77777777" w:rsidR="00B95EF3" w:rsidRPr="005F0FA0" w:rsidRDefault="00B95EF3" w:rsidP="005E4060">
      <w:pPr>
        <w:pStyle w:val="ListParagraph"/>
        <w:numPr>
          <w:ilvl w:val="0"/>
          <w:numId w:val="62"/>
        </w:numPr>
        <w:rPr>
          <w:szCs w:val="24"/>
        </w:rPr>
      </w:pPr>
      <w:r w:rsidRPr="005F0FA0">
        <w:rPr>
          <w:szCs w:val="24"/>
        </w:rPr>
        <w:t>SBE37</w:t>
      </w:r>
      <w:r w:rsidR="005F0FA0" w:rsidRPr="005F0FA0">
        <w:rPr>
          <w:szCs w:val="24"/>
        </w:rPr>
        <w:t>.</w:t>
      </w:r>
    </w:p>
    <w:p w14:paraId="670541AA" w14:textId="77777777" w:rsidR="00B95EF3" w:rsidRDefault="00B95EF3" w:rsidP="005E4060">
      <w:pPr>
        <w:pStyle w:val="ListParagraph"/>
        <w:numPr>
          <w:ilvl w:val="0"/>
          <w:numId w:val="62"/>
        </w:numPr>
        <w:rPr>
          <w:szCs w:val="24"/>
        </w:rPr>
      </w:pPr>
      <w:r w:rsidRPr="005F0FA0">
        <w:rPr>
          <w:szCs w:val="24"/>
        </w:rPr>
        <w:t>Todavía no se</w:t>
      </w:r>
      <w:r w:rsidR="005338F6" w:rsidRPr="005F0FA0">
        <w:rPr>
          <w:szCs w:val="24"/>
        </w:rPr>
        <w:t xml:space="preserve"> ha</w:t>
      </w:r>
      <w:r w:rsidRPr="005F0FA0">
        <w:rPr>
          <w:szCs w:val="24"/>
        </w:rPr>
        <w:t xml:space="preserve"> comenzado la extensión de Ar</w:t>
      </w:r>
      <w:r w:rsidR="005F0FA0" w:rsidRPr="005F0FA0">
        <w:rPr>
          <w:szCs w:val="24"/>
        </w:rPr>
        <w:t>go por debajo de los 2000 m.</w:t>
      </w:r>
    </w:p>
    <w:p w14:paraId="4FB502CE" w14:textId="77777777" w:rsidR="005F0FA0" w:rsidRPr="005F0FA0" w:rsidRDefault="005F0FA0" w:rsidP="005F0FA0">
      <w:pPr>
        <w:pStyle w:val="ListParagraph"/>
        <w:rPr>
          <w:szCs w:val="24"/>
        </w:rPr>
      </w:pPr>
    </w:p>
    <w:p w14:paraId="6E396FD3" w14:textId="51F0BDE1" w:rsidR="00F17CD9" w:rsidRDefault="00F17CD9">
      <w:pPr>
        <w:adjustRightInd/>
        <w:snapToGrid/>
        <w:spacing w:after="0"/>
        <w:ind w:left="0"/>
        <w:contextualSpacing w:val="0"/>
        <w:jc w:val="left"/>
        <w:rPr>
          <w:color w:val="auto"/>
          <w:szCs w:val="24"/>
        </w:rPr>
      </w:pPr>
    </w:p>
    <w:p w14:paraId="2C83ED6F" w14:textId="77777777" w:rsidR="00914213" w:rsidRPr="0048112F" w:rsidRDefault="00914213" w:rsidP="0048112F">
      <w:pPr>
        <w:pStyle w:val="Heading4"/>
        <w:ind w:left="0"/>
        <w:rPr>
          <w:sz w:val="24"/>
          <w:szCs w:val="24"/>
        </w:rPr>
      </w:pPr>
      <w:r w:rsidRPr="0048112F">
        <w:rPr>
          <w:sz w:val="24"/>
          <w:szCs w:val="24"/>
        </w:rPr>
        <w:lastRenderedPageBreak/>
        <w:t xml:space="preserve">Además del mantenimiento de la misión </w:t>
      </w:r>
      <w:r w:rsidR="00D30455" w:rsidRPr="0048112F">
        <w:rPr>
          <w:sz w:val="24"/>
          <w:szCs w:val="24"/>
        </w:rPr>
        <w:t>principal (</w:t>
      </w:r>
      <w:proofErr w:type="spellStart"/>
      <w:r w:rsidRPr="0048112F">
        <w:rPr>
          <w:i/>
          <w:sz w:val="24"/>
          <w:szCs w:val="24"/>
        </w:rPr>
        <w:t>core</w:t>
      </w:r>
      <w:proofErr w:type="spellEnd"/>
      <w:r w:rsidR="00D30455" w:rsidRPr="0048112F">
        <w:rPr>
          <w:i/>
          <w:sz w:val="24"/>
          <w:szCs w:val="24"/>
        </w:rPr>
        <w:t>)</w:t>
      </w:r>
      <w:r w:rsidRPr="0048112F">
        <w:rPr>
          <w:sz w:val="24"/>
          <w:szCs w:val="24"/>
        </w:rPr>
        <w:t xml:space="preserve">, existe una planificación para ampliar </w:t>
      </w:r>
      <w:proofErr w:type="spellStart"/>
      <w:r w:rsidRPr="0048112F">
        <w:rPr>
          <w:sz w:val="24"/>
          <w:szCs w:val="24"/>
        </w:rPr>
        <w:t>Argo</w:t>
      </w:r>
      <w:proofErr w:type="spellEnd"/>
      <w:r w:rsidRPr="0048112F">
        <w:rPr>
          <w:sz w:val="24"/>
          <w:szCs w:val="24"/>
        </w:rPr>
        <w:t xml:space="preserve"> a observaciones </w:t>
      </w:r>
      <w:r w:rsidR="003F7A93" w:rsidRPr="0048112F">
        <w:rPr>
          <w:sz w:val="24"/>
          <w:szCs w:val="24"/>
        </w:rPr>
        <w:t>biogeoquímicas</w:t>
      </w:r>
      <w:r w:rsidRPr="0048112F">
        <w:rPr>
          <w:sz w:val="24"/>
          <w:szCs w:val="24"/>
        </w:rPr>
        <w:t>. Cu</w:t>
      </w:r>
      <w:r w:rsidR="005338F6" w:rsidRPr="0048112F">
        <w:rPr>
          <w:sz w:val="24"/>
          <w:szCs w:val="24"/>
        </w:rPr>
        <w:t>á</w:t>
      </w:r>
      <w:r w:rsidRPr="0048112F">
        <w:rPr>
          <w:sz w:val="24"/>
          <w:szCs w:val="24"/>
        </w:rPr>
        <w:t xml:space="preserve">l de las </w:t>
      </w:r>
      <w:r w:rsidR="003F7A93" w:rsidRPr="0048112F">
        <w:rPr>
          <w:sz w:val="24"/>
          <w:szCs w:val="24"/>
        </w:rPr>
        <w:t>siguientes</w:t>
      </w:r>
      <w:r w:rsidRPr="0048112F">
        <w:rPr>
          <w:sz w:val="24"/>
          <w:szCs w:val="24"/>
        </w:rPr>
        <w:t xml:space="preserve"> afirma</w:t>
      </w:r>
      <w:r w:rsidR="003F7A93" w:rsidRPr="0048112F">
        <w:rPr>
          <w:sz w:val="24"/>
          <w:szCs w:val="24"/>
        </w:rPr>
        <w:t>ciones</w:t>
      </w:r>
      <w:r w:rsidRPr="0048112F">
        <w:rPr>
          <w:sz w:val="24"/>
          <w:szCs w:val="24"/>
        </w:rPr>
        <w:t xml:space="preserve"> es cierta:</w:t>
      </w:r>
    </w:p>
    <w:p w14:paraId="5C3897DC" w14:textId="77777777" w:rsidR="00914213" w:rsidRPr="005F0FA0" w:rsidRDefault="00914213" w:rsidP="005E4060">
      <w:pPr>
        <w:pStyle w:val="ListParagraph"/>
        <w:numPr>
          <w:ilvl w:val="0"/>
          <w:numId w:val="63"/>
        </w:numPr>
        <w:rPr>
          <w:szCs w:val="24"/>
        </w:rPr>
      </w:pPr>
      <w:r w:rsidRPr="005F0FA0">
        <w:rPr>
          <w:szCs w:val="24"/>
        </w:rPr>
        <w:t xml:space="preserve">Para 2020, </w:t>
      </w:r>
      <w:r w:rsidR="003F7A93" w:rsidRPr="005F0FA0">
        <w:rPr>
          <w:szCs w:val="24"/>
        </w:rPr>
        <w:t xml:space="preserve">el </w:t>
      </w:r>
      <w:proofErr w:type="spellStart"/>
      <w:r w:rsidR="003F7A93" w:rsidRPr="005F0FA0">
        <w:rPr>
          <w:i/>
          <w:szCs w:val="24"/>
        </w:rPr>
        <w:t>Argo</w:t>
      </w:r>
      <w:proofErr w:type="spellEnd"/>
      <w:r w:rsidR="003F7A93" w:rsidRPr="005F0FA0">
        <w:rPr>
          <w:i/>
          <w:szCs w:val="24"/>
        </w:rPr>
        <w:t xml:space="preserve"> </w:t>
      </w:r>
      <w:proofErr w:type="spellStart"/>
      <w:r w:rsidR="003F7A93" w:rsidRPr="005F0FA0">
        <w:rPr>
          <w:i/>
          <w:szCs w:val="24"/>
        </w:rPr>
        <w:t>Steering</w:t>
      </w:r>
      <w:proofErr w:type="spellEnd"/>
      <w:r w:rsidR="001F2800" w:rsidRPr="005F0FA0">
        <w:rPr>
          <w:i/>
          <w:szCs w:val="24"/>
        </w:rPr>
        <w:t xml:space="preserve"> </w:t>
      </w:r>
      <w:proofErr w:type="spellStart"/>
      <w:r w:rsidR="003F7A93" w:rsidRPr="005F0FA0">
        <w:rPr>
          <w:i/>
          <w:szCs w:val="24"/>
        </w:rPr>
        <w:t>Team</w:t>
      </w:r>
      <w:proofErr w:type="spellEnd"/>
      <w:r w:rsidR="003F7A93" w:rsidRPr="005F0FA0">
        <w:rPr>
          <w:szCs w:val="24"/>
        </w:rPr>
        <w:t xml:space="preserve"> ha planificado que </w:t>
      </w:r>
      <w:r w:rsidRPr="005F0FA0">
        <w:rPr>
          <w:szCs w:val="24"/>
        </w:rPr>
        <w:t xml:space="preserve">al menos un cuarto de las boyas </w:t>
      </w:r>
      <w:r w:rsidR="003F7A93" w:rsidRPr="005F0FA0">
        <w:rPr>
          <w:szCs w:val="24"/>
        </w:rPr>
        <w:t>perfiladoras</w:t>
      </w:r>
      <w:r w:rsidRPr="005F0FA0">
        <w:rPr>
          <w:szCs w:val="24"/>
        </w:rPr>
        <w:t xml:space="preserve"> Argo tendrá los 4 </w:t>
      </w:r>
      <w:r w:rsidR="003F7A93" w:rsidRPr="005F0FA0">
        <w:rPr>
          <w:szCs w:val="24"/>
        </w:rPr>
        <w:t>sensores</w:t>
      </w:r>
      <w:r w:rsidRPr="005F0FA0">
        <w:rPr>
          <w:szCs w:val="24"/>
        </w:rPr>
        <w:t xml:space="preserve"> principales </w:t>
      </w:r>
      <w:r w:rsidR="003F7A93" w:rsidRPr="005F0FA0">
        <w:rPr>
          <w:szCs w:val="24"/>
        </w:rPr>
        <w:t>biogeoquímicos</w:t>
      </w:r>
      <w:r w:rsidRPr="005F0FA0">
        <w:rPr>
          <w:szCs w:val="24"/>
        </w:rPr>
        <w:t xml:space="preserve">: clorofila, oxigeno, </w:t>
      </w:r>
      <w:r w:rsidR="003F7A93" w:rsidRPr="005F0FA0">
        <w:rPr>
          <w:szCs w:val="24"/>
        </w:rPr>
        <w:t>turb</w:t>
      </w:r>
      <w:r w:rsidR="00D30455" w:rsidRPr="005F0FA0">
        <w:rPr>
          <w:szCs w:val="24"/>
        </w:rPr>
        <w:t>i</w:t>
      </w:r>
      <w:r w:rsidR="003F7A93" w:rsidRPr="005F0FA0">
        <w:rPr>
          <w:szCs w:val="24"/>
        </w:rPr>
        <w:t>dez y p</w:t>
      </w:r>
      <w:r w:rsidR="00044AB8" w:rsidRPr="005F0FA0">
        <w:rPr>
          <w:szCs w:val="24"/>
        </w:rPr>
        <w:t>H</w:t>
      </w:r>
      <w:r w:rsidR="003F7A93" w:rsidRPr="005F0FA0">
        <w:rPr>
          <w:szCs w:val="24"/>
        </w:rPr>
        <w:t>.</w:t>
      </w:r>
    </w:p>
    <w:p w14:paraId="0226B947" w14:textId="77777777" w:rsidR="00914213" w:rsidRPr="005F0FA0" w:rsidRDefault="003F7A93" w:rsidP="005E4060">
      <w:pPr>
        <w:pStyle w:val="ListParagraph"/>
        <w:numPr>
          <w:ilvl w:val="0"/>
          <w:numId w:val="63"/>
        </w:numPr>
        <w:rPr>
          <w:b/>
          <w:szCs w:val="24"/>
        </w:rPr>
      </w:pPr>
      <w:r w:rsidRPr="005F0FA0">
        <w:rPr>
          <w:b/>
          <w:szCs w:val="24"/>
        </w:rPr>
        <w:t xml:space="preserve">Durante 2018, la </w:t>
      </w:r>
      <w:r w:rsidR="00A66F93" w:rsidRPr="005F0FA0">
        <w:rPr>
          <w:b/>
          <w:szCs w:val="24"/>
        </w:rPr>
        <w:t>C</w:t>
      </w:r>
      <w:r w:rsidR="002913F9" w:rsidRPr="005F0FA0">
        <w:rPr>
          <w:b/>
          <w:szCs w:val="24"/>
        </w:rPr>
        <w:t>omisión</w:t>
      </w:r>
      <w:r w:rsidR="001F2800" w:rsidRPr="005F0FA0">
        <w:rPr>
          <w:b/>
          <w:szCs w:val="24"/>
        </w:rPr>
        <w:t xml:space="preserve"> </w:t>
      </w:r>
      <w:r w:rsidR="00A66F93" w:rsidRPr="005F0FA0">
        <w:rPr>
          <w:b/>
          <w:szCs w:val="24"/>
        </w:rPr>
        <w:t>O</w:t>
      </w:r>
      <w:r w:rsidR="002913F9" w:rsidRPr="005F0FA0">
        <w:rPr>
          <w:b/>
          <w:szCs w:val="24"/>
        </w:rPr>
        <w:t>ceanográfica</w:t>
      </w:r>
      <w:r w:rsidRPr="005F0FA0">
        <w:rPr>
          <w:b/>
          <w:szCs w:val="24"/>
        </w:rPr>
        <w:t xml:space="preserve"> </w:t>
      </w:r>
      <w:r w:rsidR="00A66F93" w:rsidRPr="005F0FA0">
        <w:rPr>
          <w:b/>
          <w:szCs w:val="24"/>
        </w:rPr>
        <w:t>Intergubernamental</w:t>
      </w:r>
      <w:r w:rsidRPr="005F0FA0">
        <w:rPr>
          <w:b/>
          <w:szCs w:val="24"/>
        </w:rPr>
        <w:t xml:space="preserve"> </w:t>
      </w:r>
      <w:r w:rsidR="00D21196">
        <w:rPr>
          <w:b/>
          <w:szCs w:val="24"/>
        </w:rPr>
        <w:t xml:space="preserve">(IOC) </w:t>
      </w:r>
      <w:r w:rsidRPr="005F0FA0">
        <w:rPr>
          <w:b/>
          <w:szCs w:val="24"/>
        </w:rPr>
        <w:t xml:space="preserve">aprobó un programa piloto para extender </w:t>
      </w:r>
      <w:r w:rsidR="008B3BCD" w:rsidRPr="005F0FA0">
        <w:rPr>
          <w:b/>
          <w:szCs w:val="24"/>
        </w:rPr>
        <w:t>el programa</w:t>
      </w:r>
      <w:r w:rsidRPr="005F0FA0">
        <w:rPr>
          <w:b/>
          <w:szCs w:val="24"/>
        </w:rPr>
        <w:t xml:space="preserve"> </w:t>
      </w:r>
      <w:r w:rsidR="00D30455" w:rsidRPr="005F0FA0">
        <w:rPr>
          <w:b/>
          <w:szCs w:val="24"/>
        </w:rPr>
        <w:t>A</w:t>
      </w:r>
      <w:r w:rsidRPr="005F0FA0">
        <w:rPr>
          <w:b/>
          <w:szCs w:val="24"/>
        </w:rPr>
        <w:t>rgo en 6 nuevos parámetros.</w:t>
      </w:r>
    </w:p>
    <w:p w14:paraId="229E90EB" w14:textId="77777777" w:rsidR="003F7A93" w:rsidRPr="005F0FA0" w:rsidRDefault="00D21196" w:rsidP="005E4060">
      <w:pPr>
        <w:pStyle w:val="ListParagraph"/>
        <w:numPr>
          <w:ilvl w:val="0"/>
          <w:numId w:val="63"/>
        </w:numPr>
        <w:rPr>
          <w:szCs w:val="24"/>
        </w:rPr>
      </w:pPr>
      <w:r>
        <w:rPr>
          <w:szCs w:val="24"/>
        </w:rPr>
        <w:t xml:space="preserve">Durante 2018, la IOC </w:t>
      </w:r>
      <w:r w:rsidR="003F7A93" w:rsidRPr="005F0FA0">
        <w:rPr>
          <w:szCs w:val="24"/>
        </w:rPr>
        <w:t xml:space="preserve">denegó un programa piloto para extender </w:t>
      </w:r>
      <w:r w:rsidR="008B3BCD" w:rsidRPr="005F0FA0">
        <w:rPr>
          <w:szCs w:val="24"/>
        </w:rPr>
        <w:t>el programa</w:t>
      </w:r>
      <w:r w:rsidR="003F7A93" w:rsidRPr="005F0FA0">
        <w:rPr>
          <w:szCs w:val="24"/>
        </w:rPr>
        <w:t xml:space="preserve"> </w:t>
      </w:r>
      <w:r w:rsidR="00D30455" w:rsidRPr="005F0FA0">
        <w:rPr>
          <w:szCs w:val="24"/>
        </w:rPr>
        <w:t>A</w:t>
      </w:r>
      <w:r w:rsidR="003F7A93" w:rsidRPr="005F0FA0">
        <w:rPr>
          <w:szCs w:val="24"/>
        </w:rPr>
        <w:t xml:space="preserve">rgo en 6 nuevos parámetros, debido a las inferencias con los derechos de los </w:t>
      </w:r>
      <w:r w:rsidR="002913F9" w:rsidRPr="005F0FA0">
        <w:rPr>
          <w:szCs w:val="24"/>
        </w:rPr>
        <w:t>estados ribereños</w:t>
      </w:r>
      <w:r>
        <w:rPr>
          <w:szCs w:val="24"/>
        </w:rPr>
        <w:t xml:space="preserve"> según</w:t>
      </w:r>
      <w:r w:rsidR="003F7A93" w:rsidRPr="005F0FA0">
        <w:rPr>
          <w:szCs w:val="24"/>
        </w:rPr>
        <w:t xml:space="preserve"> la Ley del Mar.</w:t>
      </w:r>
    </w:p>
    <w:p w14:paraId="382A3CB9" w14:textId="77777777" w:rsidR="00914213" w:rsidRDefault="003F7A93" w:rsidP="005E4060">
      <w:pPr>
        <w:pStyle w:val="ListParagraph"/>
        <w:numPr>
          <w:ilvl w:val="0"/>
          <w:numId w:val="63"/>
        </w:numPr>
        <w:rPr>
          <w:szCs w:val="24"/>
        </w:rPr>
      </w:pPr>
      <w:r w:rsidRPr="005F0FA0">
        <w:rPr>
          <w:szCs w:val="24"/>
        </w:rPr>
        <w:t xml:space="preserve">No existe intención, por parte del </w:t>
      </w:r>
      <w:proofErr w:type="spellStart"/>
      <w:r w:rsidRPr="005F0FA0">
        <w:rPr>
          <w:i/>
          <w:szCs w:val="24"/>
        </w:rPr>
        <w:t>Argo</w:t>
      </w:r>
      <w:proofErr w:type="spellEnd"/>
      <w:r w:rsidRPr="005F0FA0">
        <w:rPr>
          <w:i/>
          <w:szCs w:val="24"/>
        </w:rPr>
        <w:t xml:space="preserve"> </w:t>
      </w:r>
      <w:proofErr w:type="spellStart"/>
      <w:r w:rsidRPr="005F0FA0">
        <w:rPr>
          <w:i/>
          <w:szCs w:val="24"/>
        </w:rPr>
        <w:t>Steering</w:t>
      </w:r>
      <w:proofErr w:type="spellEnd"/>
      <w:r w:rsidR="00A66F93" w:rsidRPr="005F0FA0">
        <w:rPr>
          <w:i/>
          <w:szCs w:val="24"/>
        </w:rPr>
        <w:t xml:space="preserve"> </w:t>
      </w:r>
      <w:proofErr w:type="spellStart"/>
      <w:r w:rsidRPr="005F0FA0">
        <w:rPr>
          <w:i/>
          <w:szCs w:val="24"/>
        </w:rPr>
        <w:t>Team</w:t>
      </w:r>
      <w:proofErr w:type="spellEnd"/>
      <w:r w:rsidRPr="005F0FA0">
        <w:rPr>
          <w:szCs w:val="24"/>
        </w:rPr>
        <w:t xml:space="preserve">, de extender el programa </w:t>
      </w:r>
      <w:proofErr w:type="spellStart"/>
      <w:r w:rsidRPr="005F0FA0">
        <w:rPr>
          <w:szCs w:val="24"/>
        </w:rPr>
        <w:t>Argo</w:t>
      </w:r>
      <w:proofErr w:type="spellEnd"/>
      <w:r w:rsidRPr="005F0FA0">
        <w:rPr>
          <w:szCs w:val="24"/>
        </w:rPr>
        <w:t xml:space="preserve"> a observaciones biogeoquímicas</w:t>
      </w:r>
      <w:r w:rsidR="005F0FA0" w:rsidRPr="005F0FA0">
        <w:rPr>
          <w:szCs w:val="24"/>
        </w:rPr>
        <w:t>.</w:t>
      </w:r>
      <w:r w:rsidRPr="005F0FA0">
        <w:rPr>
          <w:szCs w:val="24"/>
        </w:rPr>
        <w:t xml:space="preserve"> </w:t>
      </w:r>
    </w:p>
    <w:p w14:paraId="47685C46" w14:textId="77777777" w:rsidR="00D21196" w:rsidRPr="005F0FA0" w:rsidRDefault="00D21196" w:rsidP="00D21196">
      <w:pPr>
        <w:pStyle w:val="ListParagraph"/>
        <w:rPr>
          <w:szCs w:val="24"/>
        </w:rPr>
      </w:pPr>
    </w:p>
    <w:p w14:paraId="1F054868" w14:textId="77777777" w:rsidR="0048112F" w:rsidRPr="0048112F" w:rsidRDefault="0048112F">
      <w:pPr>
        <w:ind w:left="0"/>
        <w:rPr>
          <w:szCs w:val="24"/>
        </w:rPr>
      </w:pPr>
    </w:p>
    <w:sectPr w:rsidR="0048112F" w:rsidRPr="0048112F" w:rsidSect="00910D95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268" w:right="1418" w:bottom="1559" w:left="1418" w:header="284" w:footer="28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11F5D" w14:textId="77777777" w:rsidR="00B463FC" w:rsidRDefault="00B463FC" w:rsidP="005F1F58">
      <w:pPr>
        <w:spacing w:after="0"/>
      </w:pPr>
      <w:r>
        <w:separator/>
      </w:r>
    </w:p>
  </w:endnote>
  <w:endnote w:type="continuationSeparator" w:id="0">
    <w:p w14:paraId="260265FD" w14:textId="77777777" w:rsidR="00B463FC" w:rsidRDefault="00B463FC" w:rsidP="005F1F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68AB1" w14:textId="77777777" w:rsidR="00385EE0" w:rsidRDefault="00385EE0" w:rsidP="00320615">
    <w:pPr>
      <w:pStyle w:val="Footer"/>
      <w:jc w:val="center"/>
    </w:pPr>
    <w:r w:rsidRPr="00A81B22">
      <w:rPr>
        <w:rFonts w:ascii="Times New Roman" w:hAnsi="Times New Roman"/>
      </w:rPr>
      <w:t>Página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  <w:lang w:val="en-US"/>
      </w:rPr>
      <w:fldChar w:fldCharType="begin"/>
    </w:r>
    <w:r w:rsidRPr="00A81B22">
      <w:rPr>
        <w:rFonts w:ascii="Times New Roman" w:hAnsi="Times New Roman"/>
      </w:rPr>
      <w:instrText xml:space="preserve"> PAGE </w:instrText>
    </w:r>
    <w:r>
      <w:rPr>
        <w:rFonts w:ascii="Times New Roman" w:hAnsi="Times New Roman"/>
        <w:lang w:val="en-US"/>
      </w:rPr>
      <w:fldChar w:fldCharType="separate"/>
    </w:r>
    <w:r>
      <w:rPr>
        <w:rFonts w:ascii="Times New Roman" w:hAnsi="Times New Roman"/>
        <w:noProof/>
      </w:rPr>
      <w:t>2</w:t>
    </w:r>
    <w:r>
      <w:rPr>
        <w:rFonts w:ascii="Times New Roman" w:hAnsi="Times New Roman"/>
        <w:lang w:val="en-US"/>
      </w:rPr>
      <w:fldChar w:fldCharType="end"/>
    </w:r>
    <w:r w:rsidRPr="00A81B22">
      <w:rPr>
        <w:rFonts w:ascii="Times New Roman" w:hAnsi="Times New Roman"/>
      </w:rPr>
      <w:t xml:space="preserve"> / </w:t>
    </w:r>
    <w:r>
      <w:rPr>
        <w:rFonts w:ascii="Times New Roman" w:hAnsi="Times New Roman"/>
        <w:lang w:val="en-US"/>
      </w:rPr>
      <w:fldChar w:fldCharType="begin"/>
    </w:r>
    <w:r w:rsidRPr="00A81B22"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  <w:lang w:val="en-US"/>
      </w:rPr>
      <w:fldChar w:fldCharType="separate"/>
    </w:r>
    <w:r>
      <w:rPr>
        <w:rFonts w:ascii="Times New Roman" w:hAnsi="Times New Roman"/>
        <w:noProof/>
      </w:rPr>
      <w:t>29</w:t>
    </w:r>
    <w:r>
      <w:rPr>
        <w:rFonts w:ascii="Times New Roman" w:hAnsi="Times New Roman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D78E8" w14:textId="77777777" w:rsidR="00385EE0" w:rsidRDefault="00385EE0" w:rsidP="00A81B22">
    <w:pPr>
      <w:pStyle w:val="Footer"/>
      <w:jc w:val="center"/>
    </w:pPr>
    <w:r w:rsidRPr="00A81B22">
      <w:rPr>
        <w:rFonts w:ascii="Times New Roman" w:hAnsi="Times New Roman"/>
      </w:rPr>
      <w:t>Página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  <w:lang w:val="en-US"/>
      </w:rPr>
      <w:fldChar w:fldCharType="begin"/>
    </w:r>
    <w:r w:rsidRPr="00A81B22">
      <w:rPr>
        <w:rFonts w:ascii="Times New Roman" w:hAnsi="Times New Roman"/>
      </w:rPr>
      <w:instrText xml:space="preserve"> PAGE </w:instrText>
    </w:r>
    <w:r>
      <w:rPr>
        <w:rFonts w:ascii="Times New Roman" w:hAnsi="Times New Roman"/>
        <w:lang w:val="en-US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  <w:lang w:val="en-US"/>
      </w:rPr>
      <w:fldChar w:fldCharType="end"/>
    </w:r>
    <w:r w:rsidRPr="00A81B22">
      <w:rPr>
        <w:rFonts w:ascii="Times New Roman" w:hAnsi="Times New Roman"/>
      </w:rPr>
      <w:t xml:space="preserve"> / </w:t>
    </w:r>
    <w:r>
      <w:rPr>
        <w:rFonts w:ascii="Times New Roman" w:hAnsi="Times New Roman"/>
        <w:lang w:val="en-US"/>
      </w:rPr>
      <w:fldChar w:fldCharType="begin"/>
    </w:r>
    <w:r w:rsidRPr="00A81B22"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  <w:lang w:val="en-US"/>
      </w:rPr>
      <w:fldChar w:fldCharType="separate"/>
    </w:r>
    <w:r>
      <w:rPr>
        <w:rFonts w:ascii="Times New Roman" w:hAnsi="Times New Roman"/>
        <w:noProof/>
      </w:rPr>
      <w:t>29</w:t>
    </w:r>
    <w:r>
      <w:rPr>
        <w:rFonts w:ascii="Times New Roman" w:hAnsi="Times New Roman"/>
        <w:lang w:val="en-US"/>
      </w:rPr>
      <w:fldChar w:fldCharType="end"/>
    </w:r>
  </w:p>
  <w:p w14:paraId="36240D96" w14:textId="77777777" w:rsidR="00385EE0" w:rsidRDefault="00385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C8499" w14:textId="77777777" w:rsidR="00B463FC" w:rsidRDefault="00B463FC" w:rsidP="005F1F58">
      <w:pPr>
        <w:spacing w:after="0"/>
      </w:pPr>
      <w:r>
        <w:separator/>
      </w:r>
    </w:p>
  </w:footnote>
  <w:footnote w:type="continuationSeparator" w:id="0">
    <w:p w14:paraId="3FE6DC23" w14:textId="77777777" w:rsidR="00B463FC" w:rsidRDefault="00B463FC" w:rsidP="005F1F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20F36" w14:textId="77777777" w:rsidR="00385EE0" w:rsidRDefault="00385E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71BF6" w14:textId="6EAEC2B4" w:rsidR="00385EE0" w:rsidRDefault="00385EE0" w:rsidP="00A81B22">
    <w:pPr>
      <w:pStyle w:val="Header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3A381" w14:textId="20F8EBAC" w:rsidR="00385EE0" w:rsidRDefault="00385E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C8C"/>
    <w:multiLevelType w:val="hybridMultilevel"/>
    <w:tmpl w:val="2A8823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586B"/>
    <w:multiLevelType w:val="hybridMultilevel"/>
    <w:tmpl w:val="B7D28DD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B6A25"/>
    <w:multiLevelType w:val="hybridMultilevel"/>
    <w:tmpl w:val="D4EAC4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66FDB"/>
    <w:multiLevelType w:val="hybridMultilevel"/>
    <w:tmpl w:val="DD3E570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47C98"/>
    <w:multiLevelType w:val="hybridMultilevel"/>
    <w:tmpl w:val="7338949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9526C"/>
    <w:multiLevelType w:val="hybridMultilevel"/>
    <w:tmpl w:val="957E76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35D7E"/>
    <w:multiLevelType w:val="hybridMultilevel"/>
    <w:tmpl w:val="020A829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D5270"/>
    <w:multiLevelType w:val="hybridMultilevel"/>
    <w:tmpl w:val="C16E47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CA4FE2"/>
    <w:multiLevelType w:val="hybridMultilevel"/>
    <w:tmpl w:val="C20E3C8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842CDE"/>
    <w:multiLevelType w:val="hybridMultilevel"/>
    <w:tmpl w:val="F5426F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F05042"/>
    <w:multiLevelType w:val="hybridMultilevel"/>
    <w:tmpl w:val="7A14E8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F940D0"/>
    <w:multiLevelType w:val="hybridMultilevel"/>
    <w:tmpl w:val="3FF0694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D419C6"/>
    <w:multiLevelType w:val="hybridMultilevel"/>
    <w:tmpl w:val="DB50378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3B23AB"/>
    <w:multiLevelType w:val="hybridMultilevel"/>
    <w:tmpl w:val="163071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FA6F88"/>
    <w:multiLevelType w:val="multilevel"/>
    <w:tmpl w:val="80C0B0A2"/>
    <w:lvl w:ilvl="0">
      <w:start w:val="1"/>
      <w:numFmt w:val="none"/>
      <w:pStyle w:val="Heading1"/>
      <w:suff w:val="space"/>
      <w:lvlText w:val=""/>
      <w:lvlJc w:val="left"/>
      <w:pPr>
        <w:ind w:left="-2836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-2836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2836" w:firstLine="0"/>
      </w:pPr>
      <w:rPr>
        <w:rFonts w:hint="default"/>
      </w:rPr>
    </w:lvl>
    <w:lvl w:ilvl="3">
      <w:start w:val="1"/>
      <w:numFmt w:val="decimalZero"/>
      <w:lvlRestart w:val="0"/>
      <w:pStyle w:val="Heading4"/>
      <w:suff w:val="nothing"/>
      <w:lvlText w:val="(%4).- "/>
      <w:lvlJc w:val="left"/>
      <w:pPr>
        <w:ind w:left="1135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none"/>
      <w:pStyle w:val="Heading5"/>
      <w:suff w:val="nothing"/>
      <w:lvlText w:val=""/>
      <w:lvlJc w:val="left"/>
      <w:pPr>
        <w:ind w:left="-2836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-2836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-2836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-2836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-2836" w:firstLine="0"/>
      </w:pPr>
      <w:rPr>
        <w:rFonts w:hint="default"/>
      </w:rPr>
    </w:lvl>
  </w:abstractNum>
  <w:abstractNum w:abstractNumId="15" w15:restartNumberingAfterBreak="0">
    <w:nsid w:val="153C4657"/>
    <w:multiLevelType w:val="hybridMultilevel"/>
    <w:tmpl w:val="8D34B05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BF6DCD"/>
    <w:multiLevelType w:val="hybridMultilevel"/>
    <w:tmpl w:val="27AC66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416786"/>
    <w:multiLevelType w:val="hybridMultilevel"/>
    <w:tmpl w:val="AC10553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6818C1"/>
    <w:multiLevelType w:val="hybridMultilevel"/>
    <w:tmpl w:val="CF7EB9A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D03D30"/>
    <w:multiLevelType w:val="hybridMultilevel"/>
    <w:tmpl w:val="3E1403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604BBE"/>
    <w:multiLevelType w:val="hybridMultilevel"/>
    <w:tmpl w:val="F1D6295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E92D21"/>
    <w:multiLevelType w:val="hybridMultilevel"/>
    <w:tmpl w:val="0C40387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A21FE6"/>
    <w:multiLevelType w:val="hybridMultilevel"/>
    <w:tmpl w:val="C6683CE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C0105A"/>
    <w:multiLevelType w:val="hybridMultilevel"/>
    <w:tmpl w:val="136A1E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61309A"/>
    <w:multiLevelType w:val="hybridMultilevel"/>
    <w:tmpl w:val="8AEE44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8A360D"/>
    <w:multiLevelType w:val="hybridMultilevel"/>
    <w:tmpl w:val="A8180FD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C373E7"/>
    <w:multiLevelType w:val="hybridMultilevel"/>
    <w:tmpl w:val="85627D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FB69B0"/>
    <w:multiLevelType w:val="hybridMultilevel"/>
    <w:tmpl w:val="B59A41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9D3DDE"/>
    <w:multiLevelType w:val="hybridMultilevel"/>
    <w:tmpl w:val="711830E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1B7351"/>
    <w:multiLevelType w:val="multilevel"/>
    <w:tmpl w:val="B4581A78"/>
    <w:lvl w:ilvl="0">
      <w:start w:val="1"/>
      <w:numFmt w:val="none"/>
      <w:suff w:val="space"/>
      <w:lvlText w:val=""/>
      <w:lvlJc w:val="left"/>
      <w:pPr>
        <w:ind w:left="-2836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836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2836" w:firstLine="0"/>
      </w:pPr>
      <w:rPr>
        <w:rFonts w:hint="default"/>
      </w:rPr>
    </w:lvl>
    <w:lvl w:ilvl="3">
      <w:start w:val="1"/>
      <w:numFmt w:val="decimalZero"/>
      <w:lvlRestart w:val="0"/>
      <w:suff w:val="nothing"/>
      <w:lvlText w:val="(%4).- "/>
      <w:lvlJc w:val="left"/>
      <w:pPr>
        <w:ind w:left="1135" w:firstLine="0"/>
      </w:pPr>
      <w:rPr>
        <w:rFonts w:ascii="Cambria" w:hAnsi="Cambria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-2836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36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836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83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836" w:firstLine="0"/>
      </w:pPr>
      <w:rPr>
        <w:rFonts w:hint="default"/>
      </w:rPr>
    </w:lvl>
  </w:abstractNum>
  <w:abstractNum w:abstractNumId="30" w15:restartNumberingAfterBreak="0">
    <w:nsid w:val="291119DC"/>
    <w:multiLevelType w:val="hybridMultilevel"/>
    <w:tmpl w:val="A8122C9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2F1829"/>
    <w:multiLevelType w:val="hybridMultilevel"/>
    <w:tmpl w:val="43EC308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B8E2F54"/>
    <w:multiLevelType w:val="hybridMultilevel"/>
    <w:tmpl w:val="A7226A4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F74EDC"/>
    <w:multiLevelType w:val="hybridMultilevel"/>
    <w:tmpl w:val="32AE904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7A55E7"/>
    <w:multiLevelType w:val="hybridMultilevel"/>
    <w:tmpl w:val="7F16D0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6F7238"/>
    <w:multiLevelType w:val="hybridMultilevel"/>
    <w:tmpl w:val="4522A3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18327E"/>
    <w:multiLevelType w:val="hybridMultilevel"/>
    <w:tmpl w:val="94983314"/>
    <w:lvl w:ilvl="0" w:tplc="0C0A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4B3A4C"/>
    <w:multiLevelType w:val="hybridMultilevel"/>
    <w:tmpl w:val="50A683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CC14D4"/>
    <w:multiLevelType w:val="hybridMultilevel"/>
    <w:tmpl w:val="9360465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010A6D"/>
    <w:multiLevelType w:val="hybridMultilevel"/>
    <w:tmpl w:val="425C0E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A91E05"/>
    <w:multiLevelType w:val="hybridMultilevel"/>
    <w:tmpl w:val="95149D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2951D2"/>
    <w:multiLevelType w:val="hybridMultilevel"/>
    <w:tmpl w:val="4B5EBB8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B01303"/>
    <w:multiLevelType w:val="hybridMultilevel"/>
    <w:tmpl w:val="110A107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4957DE"/>
    <w:multiLevelType w:val="hybridMultilevel"/>
    <w:tmpl w:val="46EAFD7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854A95"/>
    <w:multiLevelType w:val="hybridMultilevel"/>
    <w:tmpl w:val="D8D622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8823C7"/>
    <w:multiLevelType w:val="hybridMultilevel"/>
    <w:tmpl w:val="A95A91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CE23CD"/>
    <w:multiLevelType w:val="hybridMultilevel"/>
    <w:tmpl w:val="3D6EF1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1D74A1"/>
    <w:multiLevelType w:val="hybridMultilevel"/>
    <w:tmpl w:val="2AD0E25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A85879"/>
    <w:multiLevelType w:val="hybridMultilevel"/>
    <w:tmpl w:val="D736D02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B544B8"/>
    <w:multiLevelType w:val="hybridMultilevel"/>
    <w:tmpl w:val="1ECA717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C0D0B72"/>
    <w:multiLevelType w:val="hybridMultilevel"/>
    <w:tmpl w:val="85184F9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A849F6"/>
    <w:multiLevelType w:val="hybridMultilevel"/>
    <w:tmpl w:val="560C88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11C1663"/>
    <w:multiLevelType w:val="hybridMultilevel"/>
    <w:tmpl w:val="042A0A9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205088E"/>
    <w:multiLevelType w:val="hybridMultilevel"/>
    <w:tmpl w:val="DFE86B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476399"/>
    <w:multiLevelType w:val="hybridMultilevel"/>
    <w:tmpl w:val="5B32FE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3AF55AC"/>
    <w:multiLevelType w:val="hybridMultilevel"/>
    <w:tmpl w:val="DF263F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4B468C2"/>
    <w:multiLevelType w:val="hybridMultilevel"/>
    <w:tmpl w:val="5328B0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63C3DFB"/>
    <w:multiLevelType w:val="hybridMultilevel"/>
    <w:tmpl w:val="FA96EE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6F97A39"/>
    <w:multiLevelType w:val="hybridMultilevel"/>
    <w:tmpl w:val="3A88F37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996EEA"/>
    <w:multiLevelType w:val="hybridMultilevel"/>
    <w:tmpl w:val="9E28F9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79E4816"/>
    <w:multiLevelType w:val="hybridMultilevel"/>
    <w:tmpl w:val="888603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9A57340"/>
    <w:multiLevelType w:val="hybridMultilevel"/>
    <w:tmpl w:val="3BC8BED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BE1344F"/>
    <w:multiLevelType w:val="hybridMultilevel"/>
    <w:tmpl w:val="0328605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C0C3459"/>
    <w:multiLevelType w:val="hybridMultilevel"/>
    <w:tmpl w:val="FA4A6F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CAA6427"/>
    <w:multiLevelType w:val="hybridMultilevel"/>
    <w:tmpl w:val="CAD4D1D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E1415EC"/>
    <w:multiLevelType w:val="hybridMultilevel"/>
    <w:tmpl w:val="41D4C8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E357AC4"/>
    <w:multiLevelType w:val="hybridMultilevel"/>
    <w:tmpl w:val="FE98A3E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E9D2F93"/>
    <w:multiLevelType w:val="hybridMultilevel"/>
    <w:tmpl w:val="A5D2E45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EAB4965"/>
    <w:multiLevelType w:val="hybridMultilevel"/>
    <w:tmpl w:val="D696D16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FC04AB2"/>
    <w:multiLevelType w:val="hybridMultilevel"/>
    <w:tmpl w:val="8EE8028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021918"/>
    <w:multiLevelType w:val="hybridMultilevel"/>
    <w:tmpl w:val="B9CE88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01E58DD"/>
    <w:multiLevelType w:val="hybridMultilevel"/>
    <w:tmpl w:val="C6CAAF0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0A2147E"/>
    <w:multiLevelType w:val="hybridMultilevel"/>
    <w:tmpl w:val="D2AED4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0B43EB7"/>
    <w:multiLevelType w:val="hybridMultilevel"/>
    <w:tmpl w:val="824899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120001F"/>
    <w:multiLevelType w:val="hybridMultilevel"/>
    <w:tmpl w:val="C8F2940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1252EC0"/>
    <w:multiLevelType w:val="hybridMultilevel"/>
    <w:tmpl w:val="7AF218E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17361AE"/>
    <w:multiLevelType w:val="hybridMultilevel"/>
    <w:tmpl w:val="1816837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1D239A3"/>
    <w:multiLevelType w:val="hybridMultilevel"/>
    <w:tmpl w:val="9E84BC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2DA2ED4"/>
    <w:multiLevelType w:val="hybridMultilevel"/>
    <w:tmpl w:val="69D45C2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2F2493A"/>
    <w:multiLevelType w:val="hybridMultilevel"/>
    <w:tmpl w:val="E54C32F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6641046"/>
    <w:multiLevelType w:val="hybridMultilevel"/>
    <w:tmpl w:val="F5901E8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7AE770D"/>
    <w:multiLevelType w:val="hybridMultilevel"/>
    <w:tmpl w:val="255207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AF413D5"/>
    <w:multiLevelType w:val="hybridMultilevel"/>
    <w:tmpl w:val="E92CE5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C377EC8"/>
    <w:multiLevelType w:val="hybridMultilevel"/>
    <w:tmpl w:val="4B84561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DB66424"/>
    <w:multiLevelType w:val="hybridMultilevel"/>
    <w:tmpl w:val="2CE813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E2871C0"/>
    <w:multiLevelType w:val="hybridMultilevel"/>
    <w:tmpl w:val="5B7AB5F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4B839C4"/>
    <w:multiLevelType w:val="hybridMultilevel"/>
    <w:tmpl w:val="9A5E930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53D2CB1"/>
    <w:multiLevelType w:val="hybridMultilevel"/>
    <w:tmpl w:val="80FA625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6603A28"/>
    <w:multiLevelType w:val="hybridMultilevel"/>
    <w:tmpl w:val="A768CF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92034B8"/>
    <w:multiLevelType w:val="hybridMultilevel"/>
    <w:tmpl w:val="8576A9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ADB2D14"/>
    <w:multiLevelType w:val="hybridMultilevel"/>
    <w:tmpl w:val="382A28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AE343AF"/>
    <w:multiLevelType w:val="hybridMultilevel"/>
    <w:tmpl w:val="A2D8A8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BC002F4"/>
    <w:multiLevelType w:val="hybridMultilevel"/>
    <w:tmpl w:val="F3EEA37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BF57133"/>
    <w:multiLevelType w:val="hybridMultilevel"/>
    <w:tmpl w:val="1C2C3B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C110642"/>
    <w:multiLevelType w:val="hybridMultilevel"/>
    <w:tmpl w:val="9CF61FE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FEF7492"/>
    <w:multiLevelType w:val="hybridMultilevel"/>
    <w:tmpl w:val="BD722F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FFE462E"/>
    <w:multiLevelType w:val="hybridMultilevel"/>
    <w:tmpl w:val="46A48F8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2E46C9B"/>
    <w:multiLevelType w:val="hybridMultilevel"/>
    <w:tmpl w:val="6D2CA97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58A1268"/>
    <w:multiLevelType w:val="hybridMultilevel"/>
    <w:tmpl w:val="B25AC2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5EB1C23"/>
    <w:multiLevelType w:val="hybridMultilevel"/>
    <w:tmpl w:val="38A6909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630669E"/>
    <w:multiLevelType w:val="hybridMultilevel"/>
    <w:tmpl w:val="0C7C416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A867B5"/>
    <w:multiLevelType w:val="hybridMultilevel"/>
    <w:tmpl w:val="D1A4204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92713AF"/>
    <w:multiLevelType w:val="hybridMultilevel"/>
    <w:tmpl w:val="96F227F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FF939BC"/>
    <w:multiLevelType w:val="hybridMultilevel"/>
    <w:tmpl w:val="4DECA6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79"/>
  </w:num>
  <w:num w:numId="5">
    <w:abstractNumId w:val="41"/>
  </w:num>
  <w:num w:numId="6">
    <w:abstractNumId w:val="42"/>
  </w:num>
  <w:num w:numId="7">
    <w:abstractNumId w:val="4"/>
  </w:num>
  <w:num w:numId="8">
    <w:abstractNumId w:val="87"/>
  </w:num>
  <w:num w:numId="9">
    <w:abstractNumId w:val="99"/>
  </w:num>
  <w:num w:numId="10">
    <w:abstractNumId w:val="59"/>
  </w:num>
  <w:num w:numId="11">
    <w:abstractNumId w:val="78"/>
  </w:num>
  <w:num w:numId="12">
    <w:abstractNumId w:val="8"/>
  </w:num>
  <w:num w:numId="13">
    <w:abstractNumId w:val="91"/>
  </w:num>
  <w:num w:numId="14">
    <w:abstractNumId w:val="64"/>
  </w:num>
  <w:num w:numId="15">
    <w:abstractNumId w:val="84"/>
  </w:num>
  <w:num w:numId="16">
    <w:abstractNumId w:val="101"/>
  </w:num>
  <w:num w:numId="17">
    <w:abstractNumId w:val="57"/>
  </w:num>
  <w:num w:numId="18">
    <w:abstractNumId w:val="97"/>
  </w:num>
  <w:num w:numId="19">
    <w:abstractNumId w:val="39"/>
  </w:num>
  <w:num w:numId="20">
    <w:abstractNumId w:val="90"/>
  </w:num>
  <w:num w:numId="21">
    <w:abstractNumId w:val="18"/>
  </w:num>
  <w:num w:numId="22">
    <w:abstractNumId w:val="85"/>
  </w:num>
  <w:num w:numId="23">
    <w:abstractNumId w:val="68"/>
  </w:num>
  <w:num w:numId="24">
    <w:abstractNumId w:val="49"/>
  </w:num>
  <w:num w:numId="25">
    <w:abstractNumId w:val="98"/>
  </w:num>
  <w:num w:numId="26">
    <w:abstractNumId w:val="82"/>
  </w:num>
  <w:num w:numId="27">
    <w:abstractNumId w:val="47"/>
  </w:num>
  <w:num w:numId="28">
    <w:abstractNumId w:val="65"/>
  </w:num>
  <w:num w:numId="29">
    <w:abstractNumId w:val="15"/>
  </w:num>
  <w:num w:numId="30">
    <w:abstractNumId w:val="24"/>
  </w:num>
  <w:num w:numId="31">
    <w:abstractNumId w:val="36"/>
  </w:num>
  <w:num w:numId="32">
    <w:abstractNumId w:val="93"/>
  </w:num>
  <w:num w:numId="33">
    <w:abstractNumId w:val="63"/>
  </w:num>
  <w:num w:numId="34">
    <w:abstractNumId w:val="30"/>
  </w:num>
  <w:num w:numId="35">
    <w:abstractNumId w:val="86"/>
  </w:num>
  <w:num w:numId="36">
    <w:abstractNumId w:val="17"/>
  </w:num>
  <w:num w:numId="37">
    <w:abstractNumId w:val="38"/>
  </w:num>
  <w:num w:numId="38">
    <w:abstractNumId w:val="89"/>
  </w:num>
  <w:num w:numId="39">
    <w:abstractNumId w:val="100"/>
  </w:num>
  <w:num w:numId="40">
    <w:abstractNumId w:val="34"/>
  </w:num>
  <w:num w:numId="41">
    <w:abstractNumId w:val="62"/>
  </w:num>
  <w:num w:numId="42">
    <w:abstractNumId w:val="95"/>
  </w:num>
  <w:num w:numId="43">
    <w:abstractNumId w:val="66"/>
  </w:num>
  <w:num w:numId="44">
    <w:abstractNumId w:val="52"/>
  </w:num>
  <w:num w:numId="45">
    <w:abstractNumId w:val="7"/>
  </w:num>
  <w:num w:numId="46">
    <w:abstractNumId w:val="40"/>
  </w:num>
  <w:num w:numId="47">
    <w:abstractNumId w:val="45"/>
  </w:num>
  <w:num w:numId="48">
    <w:abstractNumId w:val="74"/>
  </w:num>
  <w:num w:numId="49">
    <w:abstractNumId w:val="31"/>
  </w:num>
  <w:num w:numId="50">
    <w:abstractNumId w:val="75"/>
  </w:num>
  <w:num w:numId="51">
    <w:abstractNumId w:val="0"/>
  </w:num>
  <w:num w:numId="52">
    <w:abstractNumId w:val="80"/>
  </w:num>
  <w:num w:numId="53">
    <w:abstractNumId w:val="103"/>
  </w:num>
  <w:num w:numId="54">
    <w:abstractNumId w:val="1"/>
  </w:num>
  <w:num w:numId="55">
    <w:abstractNumId w:val="61"/>
  </w:num>
  <w:num w:numId="56">
    <w:abstractNumId w:val="32"/>
  </w:num>
  <w:num w:numId="57">
    <w:abstractNumId w:val="46"/>
  </w:num>
  <w:num w:numId="58">
    <w:abstractNumId w:val="26"/>
  </w:num>
  <w:num w:numId="59">
    <w:abstractNumId w:val="28"/>
  </w:num>
  <w:num w:numId="60">
    <w:abstractNumId w:val="51"/>
  </w:num>
  <w:num w:numId="61">
    <w:abstractNumId w:val="43"/>
  </w:num>
  <w:num w:numId="62">
    <w:abstractNumId w:val="83"/>
  </w:num>
  <w:num w:numId="63">
    <w:abstractNumId w:val="60"/>
  </w:num>
  <w:num w:numId="64">
    <w:abstractNumId w:val="33"/>
  </w:num>
  <w:num w:numId="65">
    <w:abstractNumId w:val="53"/>
  </w:num>
  <w:num w:numId="66">
    <w:abstractNumId w:val="5"/>
  </w:num>
  <w:num w:numId="67">
    <w:abstractNumId w:val="22"/>
  </w:num>
  <w:num w:numId="68">
    <w:abstractNumId w:val="92"/>
  </w:num>
  <w:num w:numId="69">
    <w:abstractNumId w:val="69"/>
  </w:num>
  <w:num w:numId="70">
    <w:abstractNumId w:val="77"/>
  </w:num>
  <w:num w:numId="71">
    <w:abstractNumId w:val="21"/>
  </w:num>
  <w:num w:numId="72">
    <w:abstractNumId w:val="58"/>
  </w:num>
  <w:num w:numId="73">
    <w:abstractNumId w:val="3"/>
  </w:num>
  <w:num w:numId="74">
    <w:abstractNumId w:val="76"/>
  </w:num>
  <w:num w:numId="75">
    <w:abstractNumId w:val="19"/>
  </w:num>
  <w:num w:numId="76">
    <w:abstractNumId w:val="10"/>
  </w:num>
  <w:num w:numId="77">
    <w:abstractNumId w:val="23"/>
  </w:num>
  <w:num w:numId="78">
    <w:abstractNumId w:val="73"/>
  </w:num>
  <w:num w:numId="79">
    <w:abstractNumId w:val="37"/>
  </w:num>
  <w:num w:numId="80">
    <w:abstractNumId w:val="102"/>
  </w:num>
  <w:num w:numId="81">
    <w:abstractNumId w:val="94"/>
  </w:num>
  <w:num w:numId="82">
    <w:abstractNumId w:val="56"/>
  </w:num>
  <w:num w:numId="83">
    <w:abstractNumId w:val="88"/>
  </w:num>
  <w:num w:numId="84">
    <w:abstractNumId w:val="12"/>
  </w:num>
  <w:num w:numId="85">
    <w:abstractNumId w:val="67"/>
  </w:num>
  <w:num w:numId="86">
    <w:abstractNumId w:val="9"/>
  </w:num>
  <w:num w:numId="87">
    <w:abstractNumId w:val="6"/>
  </w:num>
  <w:num w:numId="88">
    <w:abstractNumId w:val="50"/>
  </w:num>
  <w:num w:numId="89">
    <w:abstractNumId w:val="44"/>
  </w:num>
  <w:num w:numId="90">
    <w:abstractNumId w:val="70"/>
  </w:num>
  <w:num w:numId="91">
    <w:abstractNumId w:val="13"/>
  </w:num>
  <w:num w:numId="92">
    <w:abstractNumId w:val="27"/>
  </w:num>
  <w:num w:numId="93">
    <w:abstractNumId w:val="54"/>
  </w:num>
  <w:num w:numId="94">
    <w:abstractNumId w:val="48"/>
  </w:num>
  <w:num w:numId="95">
    <w:abstractNumId w:val="25"/>
  </w:num>
  <w:num w:numId="96">
    <w:abstractNumId w:val="72"/>
  </w:num>
  <w:num w:numId="97">
    <w:abstractNumId w:val="16"/>
  </w:num>
  <w:num w:numId="98">
    <w:abstractNumId w:val="20"/>
  </w:num>
  <w:num w:numId="99">
    <w:abstractNumId w:val="55"/>
  </w:num>
  <w:num w:numId="100">
    <w:abstractNumId w:val="71"/>
  </w:num>
  <w:num w:numId="101">
    <w:abstractNumId w:val="35"/>
  </w:num>
  <w:num w:numId="102">
    <w:abstractNumId w:val="81"/>
  </w:num>
  <w:num w:numId="103">
    <w:abstractNumId w:val="96"/>
  </w:num>
  <w:num w:numId="104">
    <w:abstractNumId w:val="29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isplayBackgroundShape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DE"/>
    <w:rsid w:val="00007730"/>
    <w:rsid w:val="000117F0"/>
    <w:rsid w:val="000126D1"/>
    <w:rsid w:val="00026A27"/>
    <w:rsid w:val="00041EEE"/>
    <w:rsid w:val="00044AB8"/>
    <w:rsid w:val="00051FF2"/>
    <w:rsid w:val="000818DF"/>
    <w:rsid w:val="00085715"/>
    <w:rsid w:val="0009727C"/>
    <w:rsid w:val="000B11ED"/>
    <w:rsid w:val="000C2068"/>
    <w:rsid w:val="000C2BBA"/>
    <w:rsid w:val="000C5D46"/>
    <w:rsid w:val="000F5E57"/>
    <w:rsid w:val="00107142"/>
    <w:rsid w:val="00140DD8"/>
    <w:rsid w:val="0014156F"/>
    <w:rsid w:val="001677C2"/>
    <w:rsid w:val="00176703"/>
    <w:rsid w:val="001847CA"/>
    <w:rsid w:val="001D3B24"/>
    <w:rsid w:val="001D76C3"/>
    <w:rsid w:val="001E725F"/>
    <w:rsid w:val="001F2800"/>
    <w:rsid w:val="002045F6"/>
    <w:rsid w:val="0023710A"/>
    <w:rsid w:val="00240D91"/>
    <w:rsid w:val="002611C0"/>
    <w:rsid w:val="00270949"/>
    <w:rsid w:val="00272DB9"/>
    <w:rsid w:val="00273BEF"/>
    <w:rsid w:val="002814DF"/>
    <w:rsid w:val="00283CCA"/>
    <w:rsid w:val="00283E9F"/>
    <w:rsid w:val="002913F9"/>
    <w:rsid w:val="002C4D4E"/>
    <w:rsid w:val="00300D56"/>
    <w:rsid w:val="00307986"/>
    <w:rsid w:val="00310FAE"/>
    <w:rsid w:val="0032011B"/>
    <w:rsid w:val="00320580"/>
    <w:rsid w:val="00320615"/>
    <w:rsid w:val="00324CB5"/>
    <w:rsid w:val="00326C7B"/>
    <w:rsid w:val="00335534"/>
    <w:rsid w:val="003569F8"/>
    <w:rsid w:val="00365704"/>
    <w:rsid w:val="003705C0"/>
    <w:rsid w:val="0037062E"/>
    <w:rsid w:val="00385EE0"/>
    <w:rsid w:val="00390507"/>
    <w:rsid w:val="003A5A1E"/>
    <w:rsid w:val="003C19F8"/>
    <w:rsid w:val="003E0371"/>
    <w:rsid w:val="003E144E"/>
    <w:rsid w:val="003F650A"/>
    <w:rsid w:val="003F7A93"/>
    <w:rsid w:val="0041464C"/>
    <w:rsid w:val="0043323B"/>
    <w:rsid w:val="004743B8"/>
    <w:rsid w:val="0048112F"/>
    <w:rsid w:val="0049654A"/>
    <w:rsid w:val="004E2A2C"/>
    <w:rsid w:val="004F0CC8"/>
    <w:rsid w:val="004F23B9"/>
    <w:rsid w:val="00512039"/>
    <w:rsid w:val="00514883"/>
    <w:rsid w:val="00514D11"/>
    <w:rsid w:val="00517631"/>
    <w:rsid w:val="005205DF"/>
    <w:rsid w:val="005338F6"/>
    <w:rsid w:val="00547D73"/>
    <w:rsid w:val="005612FF"/>
    <w:rsid w:val="005769D3"/>
    <w:rsid w:val="005B07A3"/>
    <w:rsid w:val="005B5A4E"/>
    <w:rsid w:val="005C227F"/>
    <w:rsid w:val="005D5A9B"/>
    <w:rsid w:val="005E4060"/>
    <w:rsid w:val="005F0FA0"/>
    <w:rsid w:val="005F1F58"/>
    <w:rsid w:val="00623B1D"/>
    <w:rsid w:val="00623DAA"/>
    <w:rsid w:val="00657E25"/>
    <w:rsid w:val="00675E0C"/>
    <w:rsid w:val="00687907"/>
    <w:rsid w:val="006D16C0"/>
    <w:rsid w:val="00702B8C"/>
    <w:rsid w:val="00710A35"/>
    <w:rsid w:val="00722130"/>
    <w:rsid w:val="00733734"/>
    <w:rsid w:val="007723FD"/>
    <w:rsid w:val="0077416F"/>
    <w:rsid w:val="00780947"/>
    <w:rsid w:val="00786F22"/>
    <w:rsid w:val="007B0D88"/>
    <w:rsid w:val="007C38C0"/>
    <w:rsid w:val="007E5BA4"/>
    <w:rsid w:val="00807F9B"/>
    <w:rsid w:val="008113EB"/>
    <w:rsid w:val="00813EF7"/>
    <w:rsid w:val="00821061"/>
    <w:rsid w:val="0082453D"/>
    <w:rsid w:val="0084549B"/>
    <w:rsid w:val="008830AF"/>
    <w:rsid w:val="00892607"/>
    <w:rsid w:val="008A1C16"/>
    <w:rsid w:val="008A7387"/>
    <w:rsid w:val="008B3BCD"/>
    <w:rsid w:val="008D6C5B"/>
    <w:rsid w:val="008F615D"/>
    <w:rsid w:val="009051D7"/>
    <w:rsid w:val="00910D95"/>
    <w:rsid w:val="00914213"/>
    <w:rsid w:val="00935906"/>
    <w:rsid w:val="00935E7E"/>
    <w:rsid w:val="00936700"/>
    <w:rsid w:val="00955D9B"/>
    <w:rsid w:val="00973D00"/>
    <w:rsid w:val="00986986"/>
    <w:rsid w:val="009E7AE1"/>
    <w:rsid w:val="00A34AD8"/>
    <w:rsid w:val="00A44017"/>
    <w:rsid w:val="00A51854"/>
    <w:rsid w:val="00A66F93"/>
    <w:rsid w:val="00A7190B"/>
    <w:rsid w:val="00A81B22"/>
    <w:rsid w:val="00A95A21"/>
    <w:rsid w:val="00AA721A"/>
    <w:rsid w:val="00AB1E35"/>
    <w:rsid w:val="00AB49ED"/>
    <w:rsid w:val="00AC0EAA"/>
    <w:rsid w:val="00AF4057"/>
    <w:rsid w:val="00B10F59"/>
    <w:rsid w:val="00B463FC"/>
    <w:rsid w:val="00B4743B"/>
    <w:rsid w:val="00B559F6"/>
    <w:rsid w:val="00B644C7"/>
    <w:rsid w:val="00B84B78"/>
    <w:rsid w:val="00B95EF3"/>
    <w:rsid w:val="00BA3168"/>
    <w:rsid w:val="00BA5CC6"/>
    <w:rsid w:val="00BD735C"/>
    <w:rsid w:val="00BE68AF"/>
    <w:rsid w:val="00BF66A5"/>
    <w:rsid w:val="00C06B6D"/>
    <w:rsid w:val="00C25BD5"/>
    <w:rsid w:val="00C42572"/>
    <w:rsid w:val="00C47E16"/>
    <w:rsid w:val="00C52486"/>
    <w:rsid w:val="00C663E7"/>
    <w:rsid w:val="00CA07C8"/>
    <w:rsid w:val="00CA3F39"/>
    <w:rsid w:val="00CB2BDE"/>
    <w:rsid w:val="00CC0657"/>
    <w:rsid w:val="00CC2656"/>
    <w:rsid w:val="00CC561C"/>
    <w:rsid w:val="00CF0501"/>
    <w:rsid w:val="00CF707C"/>
    <w:rsid w:val="00D00BFD"/>
    <w:rsid w:val="00D1087F"/>
    <w:rsid w:val="00D21196"/>
    <w:rsid w:val="00D30455"/>
    <w:rsid w:val="00D42C7F"/>
    <w:rsid w:val="00D57E5C"/>
    <w:rsid w:val="00D6021D"/>
    <w:rsid w:val="00D67704"/>
    <w:rsid w:val="00D74809"/>
    <w:rsid w:val="00D812D7"/>
    <w:rsid w:val="00DD0E6D"/>
    <w:rsid w:val="00DD2889"/>
    <w:rsid w:val="00DD3460"/>
    <w:rsid w:val="00DD4998"/>
    <w:rsid w:val="00E0654E"/>
    <w:rsid w:val="00E21AE5"/>
    <w:rsid w:val="00E24F81"/>
    <w:rsid w:val="00E43DD0"/>
    <w:rsid w:val="00E56CC5"/>
    <w:rsid w:val="00E72992"/>
    <w:rsid w:val="00E76EE1"/>
    <w:rsid w:val="00E81814"/>
    <w:rsid w:val="00E91180"/>
    <w:rsid w:val="00E95DD2"/>
    <w:rsid w:val="00EA2CCA"/>
    <w:rsid w:val="00EA658C"/>
    <w:rsid w:val="00EC00EA"/>
    <w:rsid w:val="00ED3D62"/>
    <w:rsid w:val="00F05807"/>
    <w:rsid w:val="00F1775D"/>
    <w:rsid w:val="00F17CD9"/>
    <w:rsid w:val="00F41904"/>
    <w:rsid w:val="00F44C6D"/>
    <w:rsid w:val="00F53887"/>
    <w:rsid w:val="00F76AC1"/>
    <w:rsid w:val="00F80B2B"/>
    <w:rsid w:val="00FB6E20"/>
    <w:rsid w:val="00FC6667"/>
    <w:rsid w:val="00FC7269"/>
    <w:rsid w:val="00FE4A3D"/>
    <w:rsid w:val="00FE7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75449D3"/>
  <w15:docId w15:val="{4A66C36D-9262-7741-A255-FB5773D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A2CCA"/>
    <w:pPr>
      <w:adjustRightInd w:val="0"/>
      <w:snapToGrid w:val="0"/>
      <w:spacing w:after="40"/>
      <w:ind w:left="284"/>
      <w:contextualSpacing/>
      <w:jc w:val="both"/>
    </w:pPr>
    <w:rPr>
      <w:sz w:val="24"/>
    </w:rPr>
  </w:style>
  <w:style w:type="paragraph" w:styleId="Heading1">
    <w:name w:val="heading 1"/>
    <w:basedOn w:val="Normal"/>
    <w:next w:val="Normal"/>
    <w:rsid w:val="00EA2CCA"/>
    <w:pPr>
      <w:keepNext/>
      <w:keepLines/>
      <w:numPr>
        <w:numId w:val="1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EA2CCA"/>
    <w:pPr>
      <w:keepNext/>
      <w:keepLines/>
      <w:numPr>
        <w:ilvl w:val="1"/>
        <w:numId w:val="1"/>
      </w:numPr>
      <w:spacing w:before="240" w:after="240" w:line="240" w:lineRule="auto"/>
      <w:ind w:left="0"/>
      <w:contextualSpacing w:val="0"/>
      <w:outlineLvl w:val="1"/>
    </w:pPr>
    <w:rPr>
      <w:b/>
      <w:sz w:val="30"/>
      <w:szCs w:val="32"/>
    </w:rPr>
  </w:style>
  <w:style w:type="paragraph" w:styleId="Heading3">
    <w:name w:val="heading 3"/>
    <w:basedOn w:val="Heading2"/>
    <w:next w:val="Normal"/>
    <w:rsid w:val="007C38C0"/>
    <w:pPr>
      <w:spacing w:after="120"/>
      <w:jc w:val="left"/>
      <w:outlineLvl w:val="2"/>
    </w:pPr>
    <w:rPr>
      <w:sz w:val="32"/>
      <w:szCs w:val="28"/>
    </w:rPr>
  </w:style>
  <w:style w:type="paragraph" w:styleId="Heading4">
    <w:name w:val="heading 4"/>
    <w:basedOn w:val="Normal"/>
    <w:next w:val="Normal"/>
    <w:rsid w:val="00EA2CCA"/>
    <w:pPr>
      <w:numPr>
        <w:ilvl w:val="3"/>
        <w:numId w:val="1"/>
      </w:numPr>
      <w:spacing w:before="240" w:after="60"/>
      <w:outlineLvl w:val="3"/>
    </w:pPr>
    <w:rPr>
      <w:color w:val="auto"/>
      <w:sz w:val="26"/>
      <w:szCs w:val="26"/>
    </w:rPr>
  </w:style>
  <w:style w:type="paragraph" w:styleId="Heading5">
    <w:name w:val="heading 5"/>
    <w:basedOn w:val="Normal"/>
    <w:next w:val="Normal"/>
    <w:rsid w:val="00EA2CCA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EA2CCA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C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C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C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1D76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1D76C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1D76C3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A5185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sz w:val="24"/>
      <w:szCs w:val="24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5F1F5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F58"/>
  </w:style>
  <w:style w:type="paragraph" w:styleId="Footer">
    <w:name w:val="footer"/>
    <w:basedOn w:val="Normal"/>
    <w:link w:val="FooterChar"/>
    <w:uiPriority w:val="99"/>
    <w:unhideWhenUsed/>
    <w:rsid w:val="005F1F5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F58"/>
  </w:style>
  <w:style w:type="paragraph" w:styleId="ListParagraph">
    <w:name w:val="List Paragraph"/>
    <w:basedOn w:val="Normal"/>
    <w:uiPriority w:val="34"/>
    <w:qFormat/>
    <w:rsid w:val="00DD0E6D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7E5B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9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9F8"/>
    <w:rPr>
      <w:rFonts w:ascii="Courier New" w:eastAsia="Times New Roman" w:hAnsi="Courier New" w:cs="Courier New"/>
      <w:color w:val="auto"/>
      <w:sz w:val="20"/>
      <w:szCs w:val="20"/>
      <w:lang w:val="es-ES" w:eastAsia="en-US"/>
    </w:rPr>
  </w:style>
  <w:style w:type="character" w:customStyle="1" w:styleId="st">
    <w:name w:val="st"/>
    <w:basedOn w:val="DefaultParagraphFont"/>
    <w:rsid w:val="00C42572"/>
  </w:style>
  <w:style w:type="character" w:styleId="Emphasis">
    <w:name w:val="Emphasis"/>
    <w:basedOn w:val="DefaultParagraphFont"/>
    <w:uiPriority w:val="20"/>
    <w:qFormat/>
    <w:rsid w:val="00C4257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26A27"/>
    <w:rPr>
      <w:color w:val="808080"/>
    </w:rPr>
  </w:style>
  <w:style w:type="character" w:customStyle="1" w:styleId="InternetLink">
    <w:name w:val="Internet Link"/>
    <w:rsid w:val="00FC6667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FC6667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C7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C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C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espuestas">
    <w:name w:val="Respuestas"/>
    <w:basedOn w:val="Normal"/>
    <w:rsid w:val="003C19F8"/>
    <w:pPr>
      <w:ind w:left="227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0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41904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Revision">
    <w:name w:val="Revision"/>
    <w:hidden/>
    <w:uiPriority w:val="99"/>
    <w:semiHidden/>
    <w:rsid w:val="001F28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mbria" w:hAnsi="Cambria"/>
      <w:sz w:val="24"/>
    </w:rPr>
  </w:style>
  <w:style w:type="paragraph" w:customStyle="1" w:styleId="Pa6">
    <w:name w:val="Pa6"/>
    <w:basedOn w:val="Normal"/>
    <w:next w:val="Normal"/>
    <w:uiPriority w:val="99"/>
    <w:rsid w:val="003205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napToGrid/>
      <w:spacing w:after="0" w:line="201" w:lineRule="atLeast"/>
      <w:ind w:left="0"/>
      <w:contextualSpacing w:val="0"/>
      <w:jc w:val="left"/>
    </w:pPr>
    <w:rPr>
      <w:rFonts w:eastAsiaTheme="minorEastAsia"/>
      <w:color w:val="auto"/>
      <w:szCs w:val="24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DD4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49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4998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998"/>
    <w:rPr>
      <w:rFonts w:ascii="Cambria" w:hAnsi="Cambria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A44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5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0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6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7F9DBD-2D7D-EE44-8904-898AE778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1546</Words>
  <Characters>8815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Español de Oceanografía</Company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César González-Pola</dc:creator>
  <cp:lastModifiedBy>Pedro Velez Belchi</cp:lastModifiedBy>
  <cp:revision>6</cp:revision>
  <cp:lastPrinted>2019-03-15T14:23:00Z</cp:lastPrinted>
  <dcterms:created xsi:type="dcterms:W3CDTF">2019-03-15T14:23:00Z</dcterms:created>
  <dcterms:modified xsi:type="dcterms:W3CDTF">2021-11-25T08:32:00Z</dcterms:modified>
</cp:coreProperties>
</file>