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6D3C" w14:textId="77777777" w:rsidR="00491AD9" w:rsidRPr="00491AD9" w:rsidRDefault="00491AD9" w:rsidP="00491AD9">
      <w:pPr>
        <w:spacing w:before="100" w:beforeAutospacing="1" w:after="100" w:afterAutospacing="1" w:line="480" w:lineRule="auto"/>
        <w:outlineLvl w:val="0"/>
        <w:rPr>
          <w:rFonts w:ascii="Times New Roman" w:eastAsia="Times New Roman" w:hAnsi="Times New Roman" w:cs="Times New Roman"/>
          <w:b/>
          <w:bCs/>
          <w:kern w:val="36"/>
          <w14:ligatures w14:val="none"/>
        </w:rPr>
      </w:pPr>
      <w:r w:rsidRPr="00491AD9">
        <w:rPr>
          <w:rFonts w:ascii="Times New Roman" w:eastAsia="Times New Roman" w:hAnsi="Times New Roman" w:cs="Times New Roman"/>
          <w:b/>
          <w:bCs/>
          <w:kern w:val="36"/>
          <w14:ligatures w14:val="none"/>
        </w:rPr>
        <w:t>3D Scene Proposal: Replicating a Modern Workspace in OpenGL</w:t>
      </w:r>
    </w:p>
    <w:p w14:paraId="5FC669F7" w14:textId="77777777" w:rsidR="00491AD9" w:rsidRPr="00491AD9" w:rsidRDefault="00491AD9" w:rsidP="00491AD9">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491AD9">
        <w:rPr>
          <w:rFonts w:ascii="Times New Roman" w:eastAsia="Times New Roman" w:hAnsi="Times New Roman" w:cs="Times New Roman"/>
          <w:b/>
          <w:bCs/>
          <w:kern w:val="0"/>
          <w14:ligatures w14:val="none"/>
        </w:rPr>
        <w:t>Scene Selection and Object Overview</w:t>
      </w:r>
    </w:p>
    <w:p w14:paraId="59DC1A65" w14:textId="77777777" w:rsidR="00491AD9" w:rsidRPr="00491AD9" w:rsidRDefault="00491AD9" w:rsidP="00491AD9">
      <w:pPr>
        <w:spacing w:before="100" w:beforeAutospacing="1" w:after="100" w:afterAutospacing="1" w:line="480" w:lineRule="auto"/>
        <w:rPr>
          <w:rFonts w:ascii="Times New Roman" w:eastAsia="Times New Roman" w:hAnsi="Times New Roman" w:cs="Times New Roman"/>
          <w:kern w:val="0"/>
          <w14:ligatures w14:val="none"/>
        </w:rPr>
      </w:pPr>
      <w:r w:rsidRPr="00491AD9">
        <w:rPr>
          <w:rFonts w:ascii="Times New Roman" w:eastAsia="Times New Roman" w:hAnsi="Times New Roman" w:cs="Times New Roman"/>
          <w:kern w:val="0"/>
          <w14:ligatures w14:val="none"/>
        </w:rPr>
        <w:t>A modern desktop workspace featuring a computer monitor, a coffee mug, a desk lamp, and a desktop surface has been selected as the reference scene for this project. This arrangement provides a clean, geometrically balanced environment that translates effectively into a three-dimensional OpenGL coordinate space. Furthermore, it offers sufficient visual variety to satisfy complex rendering, lighting, and transformation requirements established for the graphics pipeline.</w:t>
      </w:r>
    </w:p>
    <w:p w14:paraId="6BED8395" w14:textId="77777777" w:rsidR="00491AD9" w:rsidRPr="00491AD9" w:rsidRDefault="00491AD9" w:rsidP="00491AD9">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491AD9">
        <w:rPr>
          <w:rFonts w:ascii="Times New Roman" w:eastAsia="Times New Roman" w:hAnsi="Times New Roman" w:cs="Times New Roman"/>
          <w:b/>
          <w:bCs/>
          <w:kern w:val="0"/>
          <w14:ligatures w14:val="none"/>
        </w:rPr>
        <w:t>Object Selection Rationale</w:t>
      </w:r>
    </w:p>
    <w:p w14:paraId="11DDE4BE" w14:textId="77777777" w:rsidR="00491AD9" w:rsidRPr="00491AD9" w:rsidRDefault="00491AD9" w:rsidP="00491AD9">
      <w:pPr>
        <w:spacing w:before="100" w:beforeAutospacing="1" w:after="100" w:afterAutospacing="1" w:line="480" w:lineRule="auto"/>
        <w:rPr>
          <w:rFonts w:ascii="Times New Roman" w:eastAsia="Times New Roman" w:hAnsi="Times New Roman" w:cs="Times New Roman"/>
          <w:kern w:val="0"/>
          <w14:ligatures w14:val="none"/>
        </w:rPr>
      </w:pPr>
      <w:r w:rsidRPr="00491AD9">
        <w:rPr>
          <w:rFonts w:ascii="Times New Roman" w:eastAsia="Times New Roman" w:hAnsi="Times New Roman" w:cs="Times New Roman"/>
          <w:kern w:val="0"/>
          <w14:ligatures w14:val="none"/>
        </w:rPr>
        <w:t>The four selected objects—the desktop surface, the monitor, the coffee mug, and the desk lamp—provide an ideal mix of hard-surface geometry and organic curves that test fundamental 3D graphics concepts. The desktop surface grounds the entire layout, establishing the spatial coordinate grid. The monitor introduces basic rectangular prism modeling, the coffee mug exercises cylindrical mapping and hollow geometry, and the desk lamp combines multiple primitives to demonstrate hierarchical transformations and lighting interactions. This selection balances creative complexity with technical feasibility, ensuring the scene can be efficiently constructed, textured, and illuminated within the OpenGL environment.</w:t>
      </w:r>
    </w:p>
    <w:p w14:paraId="089CF903" w14:textId="77777777" w:rsidR="00491AD9" w:rsidRPr="00491AD9" w:rsidRDefault="00491AD9" w:rsidP="00491AD9">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491AD9">
        <w:rPr>
          <w:rFonts w:ascii="Times New Roman" w:eastAsia="Times New Roman" w:hAnsi="Times New Roman" w:cs="Times New Roman"/>
          <w:b/>
          <w:bCs/>
          <w:kern w:val="0"/>
          <w14:ligatures w14:val="none"/>
        </w:rPr>
        <w:t>3D Shape Breakdown and Component Mapping</w:t>
      </w:r>
    </w:p>
    <w:p w14:paraId="09098D1C" w14:textId="77777777" w:rsidR="00491AD9" w:rsidRPr="00491AD9" w:rsidRDefault="00491AD9" w:rsidP="00491AD9">
      <w:pPr>
        <w:spacing w:before="100" w:beforeAutospacing="1" w:after="100" w:afterAutospacing="1" w:line="480" w:lineRule="auto"/>
        <w:rPr>
          <w:rFonts w:ascii="Times New Roman" w:eastAsia="Times New Roman" w:hAnsi="Times New Roman" w:cs="Times New Roman"/>
          <w:kern w:val="0"/>
          <w14:ligatures w14:val="none"/>
        </w:rPr>
      </w:pPr>
      <w:r w:rsidRPr="00491AD9">
        <w:rPr>
          <w:rFonts w:ascii="Times New Roman" w:eastAsia="Times New Roman" w:hAnsi="Times New Roman" w:cs="Times New Roman"/>
          <w:kern w:val="0"/>
          <w14:ligatures w14:val="none"/>
        </w:rPr>
        <w:lastRenderedPageBreak/>
        <w:t>Constructing the scene requires utilizing four distinct basic three-dimensional shapes: a plane, boxes, cylinders, and cones. Each object is broken down into its component primitives as follows:</w:t>
      </w:r>
    </w:p>
    <w:p w14:paraId="4E77144F" w14:textId="77777777" w:rsidR="00491AD9" w:rsidRPr="00491AD9" w:rsidRDefault="00491AD9" w:rsidP="00491AD9">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491AD9">
        <w:rPr>
          <w:rFonts w:ascii="Times New Roman" w:eastAsia="Times New Roman" w:hAnsi="Times New Roman" w:cs="Times New Roman"/>
          <w:b/>
          <w:bCs/>
          <w:kern w:val="0"/>
          <w14:ligatures w14:val="none"/>
        </w:rPr>
        <w:t>Desktop Surface (Plane):</w:t>
      </w:r>
      <w:r w:rsidRPr="00491AD9">
        <w:rPr>
          <w:rFonts w:ascii="Times New Roman" w:eastAsia="Times New Roman" w:hAnsi="Times New Roman" w:cs="Times New Roman"/>
          <w:kern w:val="0"/>
          <w14:ligatures w14:val="none"/>
        </w:rPr>
        <w:t xml:space="preserve"> Modeled using a single large plane </w:t>
      </w:r>
      <w:proofErr w:type="gramStart"/>
      <w:r w:rsidRPr="00491AD9">
        <w:rPr>
          <w:rFonts w:ascii="Times New Roman" w:eastAsia="Times New Roman" w:hAnsi="Times New Roman" w:cs="Times New Roman"/>
          <w:kern w:val="0"/>
          <w14:ligatures w14:val="none"/>
        </w:rPr>
        <w:t>primitive</w:t>
      </w:r>
      <w:proofErr w:type="gramEnd"/>
      <w:r w:rsidRPr="00491AD9">
        <w:rPr>
          <w:rFonts w:ascii="Times New Roman" w:eastAsia="Times New Roman" w:hAnsi="Times New Roman" w:cs="Times New Roman"/>
          <w:kern w:val="0"/>
          <w14:ligatures w14:val="none"/>
        </w:rPr>
        <w:t xml:space="preserve"> positioned horizontally at the origin to act as the floor and grounding base for all other scene elements.</w:t>
      </w:r>
    </w:p>
    <w:p w14:paraId="4952E9D3" w14:textId="77777777" w:rsidR="00491AD9" w:rsidRPr="00491AD9" w:rsidRDefault="00491AD9" w:rsidP="00491AD9">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491AD9">
        <w:rPr>
          <w:rFonts w:ascii="Times New Roman" w:eastAsia="Times New Roman" w:hAnsi="Times New Roman" w:cs="Times New Roman"/>
          <w:b/>
          <w:bCs/>
          <w:kern w:val="0"/>
          <w14:ligatures w14:val="none"/>
        </w:rPr>
        <w:t>Computer Monitor (Box):</w:t>
      </w:r>
      <w:r w:rsidRPr="00491AD9">
        <w:rPr>
          <w:rFonts w:ascii="Times New Roman" w:eastAsia="Times New Roman" w:hAnsi="Times New Roman" w:cs="Times New Roman"/>
          <w:kern w:val="0"/>
          <w14:ligatures w14:val="none"/>
        </w:rPr>
        <w:t xml:space="preserve"> Built using a scaled rectangular box for the screen panel, supported by a thin vertical box pillar and a flat rectangular box base resting on the plane.</w:t>
      </w:r>
    </w:p>
    <w:p w14:paraId="0CE1164D" w14:textId="77777777" w:rsidR="00491AD9" w:rsidRPr="00491AD9" w:rsidRDefault="00491AD9" w:rsidP="00491AD9">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491AD9">
        <w:rPr>
          <w:rFonts w:ascii="Times New Roman" w:eastAsia="Times New Roman" w:hAnsi="Times New Roman" w:cs="Times New Roman"/>
          <w:b/>
          <w:bCs/>
          <w:kern w:val="0"/>
          <w14:ligatures w14:val="none"/>
        </w:rPr>
        <w:t>Coffee Mug (Cylinder):</w:t>
      </w:r>
      <w:r w:rsidRPr="00491AD9">
        <w:rPr>
          <w:rFonts w:ascii="Times New Roman" w:eastAsia="Times New Roman" w:hAnsi="Times New Roman" w:cs="Times New Roman"/>
          <w:kern w:val="0"/>
          <w14:ligatures w14:val="none"/>
        </w:rPr>
        <w:t xml:space="preserve"> Replicated primarily using a cylinder primitive for the main body, completed with an inner hollowed cylinder calculation or an attached toroidal handle structure.</w:t>
      </w:r>
    </w:p>
    <w:p w14:paraId="322148DD" w14:textId="77777777" w:rsidR="00491AD9" w:rsidRPr="00491AD9" w:rsidRDefault="00491AD9" w:rsidP="00491AD9">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491AD9">
        <w:rPr>
          <w:rFonts w:ascii="Times New Roman" w:eastAsia="Times New Roman" w:hAnsi="Times New Roman" w:cs="Times New Roman"/>
          <w:b/>
          <w:bCs/>
          <w:kern w:val="0"/>
          <w14:ligatures w14:val="none"/>
        </w:rPr>
        <w:t>Desk Lamp (Cylinder and Cone):</w:t>
      </w:r>
      <w:r w:rsidRPr="00491AD9">
        <w:rPr>
          <w:rFonts w:ascii="Times New Roman" w:eastAsia="Times New Roman" w:hAnsi="Times New Roman" w:cs="Times New Roman"/>
          <w:kern w:val="0"/>
          <w14:ligatures w14:val="none"/>
        </w:rPr>
        <w:t xml:space="preserve"> Designed as a multi-part composite object combining a cylinder for the vertical adjustable arm/stand and a cone (or tapered cylinder) for the angled lamp shade directing the light source.</w:t>
      </w:r>
    </w:p>
    <w:p w14:paraId="41F5054D" w14:textId="77777777" w:rsidR="00491AD9" w:rsidRPr="00491AD9" w:rsidRDefault="00491AD9" w:rsidP="00491AD9">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491AD9">
        <w:rPr>
          <w:rFonts w:ascii="Times New Roman" w:eastAsia="Times New Roman" w:hAnsi="Times New Roman" w:cs="Times New Roman"/>
          <w:b/>
          <w:bCs/>
          <w:kern w:val="0"/>
          <w14:ligatures w14:val="none"/>
        </w:rPr>
        <w:t>Scope and Execution Strategy</w:t>
      </w:r>
    </w:p>
    <w:p w14:paraId="6FD92B98" w14:textId="77777777" w:rsidR="00491AD9" w:rsidRPr="00491AD9" w:rsidRDefault="00491AD9" w:rsidP="00491AD9">
      <w:pPr>
        <w:spacing w:before="100" w:beforeAutospacing="1" w:after="100" w:afterAutospacing="1" w:line="480" w:lineRule="auto"/>
        <w:rPr>
          <w:rFonts w:ascii="Times New Roman" w:eastAsia="Times New Roman" w:hAnsi="Times New Roman" w:cs="Times New Roman"/>
          <w:kern w:val="0"/>
          <w14:ligatures w14:val="none"/>
        </w:rPr>
      </w:pPr>
      <w:r w:rsidRPr="00491AD9">
        <w:rPr>
          <w:rFonts w:ascii="Times New Roman" w:eastAsia="Times New Roman" w:hAnsi="Times New Roman" w:cs="Times New Roman"/>
          <w:kern w:val="0"/>
          <w14:ligatures w14:val="none"/>
        </w:rPr>
        <w:t xml:space="preserve">Carrying out the scope of this project involves sequential implementation milestones tailored for C++ and OpenGL. The initial phase focuses on establishing the core window context, setting up the projection and view matrices for the virtual camera, and rendering the base plane and box primitives with basic vertex color buffers. Subsequent phases introduce texture mapping for the monitor display and wooden desk surface, followed by the integration of lighting shaders (such as Phong or </w:t>
      </w:r>
      <w:proofErr w:type="spellStart"/>
      <w:r w:rsidRPr="00491AD9">
        <w:rPr>
          <w:rFonts w:ascii="Times New Roman" w:eastAsia="Times New Roman" w:hAnsi="Times New Roman" w:cs="Times New Roman"/>
          <w:kern w:val="0"/>
          <w14:ligatures w14:val="none"/>
        </w:rPr>
        <w:t>Gouraud</w:t>
      </w:r>
      <w:proofErr w:type="spellEnd"/>
      <w:r w:rsidRPr="00491AD9">
        <w:rPr>
          <w:rFonts w:ascii="Times New Roman" w:eastAsia="Times New Roman" w:hAnsi="Times New Roman" w:cs="Times New Roman"/>
          <w:kern w:val="0"/>
          <w14:ligatures w14:val="none"/>
        </w:rPr>
        <w:t xml:space="preserve"> lighting) to highlight the curvature of the cylindrical mug and the conical </w:t>
      </w:r>
      <w:r w:rsidRPr="00491AD9">
        <w:rPr>
          <w:rFonts w:ascii="Times New Roman" w:eastAsia="Times New Roman" w:hAnsi="Times New Roman" w:cs="Times New Roman"/>
          <w:kern w:val="0"/>
          <w14:ligatures w14:val="none"/>
        </w:rPr>
        <w:lastRenderedPageBreak/>
        <w:t>lamp shade. This structured progression ensures that the scene remains manageable while fully demonstrating advanced graphics programming techniques.</w:t>
      </w:r>
    </w:p>
    <w:p w14:paraId="7C46CC48" w14:textId="77777777" w:rsidR="00491AD9" w:rsidRDefault="00491AD9"/>
    <w:sectPr w:rsidR="00491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1D7"/>
    <w:multiLevelType w:val="multilevel"/>
    <w:tmpl w:val="CDA0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51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AD9"/>
    <w:rsid w:val="00491AD9"/>
    <w:rsid w:val="00F97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65A6"/>
  <w15:chartTrackingRefBased/>
  <w15:docId w15:val="{076E5414-2FB2-45C3-8938-65D306047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1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1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AD9"/>
    <w:rPr>
      <w:rFonts w:eastAsiaTheme="majorEastAsia" w:cstheme="majorBidi"/>
      <w:color w:val="272727" w:themeColor="text1" w:themeTint="D8"/>
    </w:rPr>
  </w:style>
  <w:style w:type="paragraph" w:styleId="Title">
    <w:name w:val="Title"/>
    <w:basedOn w:val="Normal"/>
    <w:next w:val="Normal"/>
    <w:link w:val="TitleChar"/>
    <w:uiPriority w:val="10"/>
    <w:qFormat/>
    <w:rsid w:val="00491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AD9"/>
    <w:pPr>
      <w:spacing w:before="160"/>
      <w:jc w:val="center"/>
    </w:pPr>
    <w:rPr>
      <w:i/>
      <w:iCs/>
      <w:color w:val="404040" w:themeColor="text1" w:themeTint="BF"/>
    </w:rPr>
  </w:style>
  <w:style w:type="character" w:customStyle="1" w:styleId="QuoteChar">
    <w:name w:val="Quote Char"/>
    <w:basedOn w:val="DefaultParagraphFont"/>
    <w:link w:val="Quote"/>
    <w:uiPriority w:val="29"/>
    <w:rsid w:val="00491AD9"/>
    <w:rPr>
      <w:i/>
      <w:iCs/>
      <w:color w:val="404040" w:themeColor="text1" w:themeTint="BF"/>
    </w:rPr>
  </w:style>
  <w:style w:type="paragraph" w:styleId="ListParagraph">
    <w:name w:val="List Paragraph"/>
    <w:basedOn w:val="Normal"/>
    <w:uiPriority w:val="34"/>
    <w:qFormat/>
    <w:rsid w:val="00491AD9"/>
    <w:pPr>
      <w:ind w:left="720"/>
      <w:contextualSpacing/>
    </w:pPr>
  </w:style>
  <w:style w:type="character" w:styleId="IntenseEmphasis">
    <w:name w:val="Intense Emphasis"/>
    <w:basedOn w:val="DefaultParagraphFont"/>
    <w:uiPriority w:val="21"/>
    <w:qFormat/>
    <w:rsid w:val="00491AD9"/>
    <w:rPr>
      <w:i/>
      <w:iCs/>
      <w:color w:val="0F4761" w:themeColor="accent1" w:themeShade="BF"/>
    </w:rPr>
  </w:style>
  <w:style w:type="paragraph" w:styleId="IntenseQuote">
    <w:name w:val="Intense Quote"/>
    <w:basedOn w:val="Normal"/>
    <w:next w:val="Normal"/>
    <w:link w:val="IntenseQuoteChar"/>
    <w:uiPriority w:val="30"/>
    <w:qFormat/>
    <w:rsid w:val="00491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AD9"/>
    <w:rPr>
      <w:i/>
      <w:iCs/>
      <w:color w:val="0F4761" w:themeColor="accent1" w:themeShade="BF"/>
    </w:rPr>
  </w:style>
  <w:style w:type="character" w:styleId="IntenseReference">
    <w:name w:val="Intense Reference"/>
    <w:basedOn w:val="DefaultParagraphFont"/>
    <w:uiPriority w:val="32"/>
    <w:qFormat/>
    <w:rsid w:val="00491AD9"/>
    <w:rPr>
      <w:b/>
      <w:bCs/>
      <w:smallCaps/>
      <w:color w:val="0F4761" w:themeColor="accent1" w:themeShade="BF"/>
      <w:spacing w:val="5"/>
    </w:rPr>
  </w:style>
  <w:style w:type="paragraph" w:styleId="NormalWeb">
    <w:name w:val="Normal (Web)"/>
    <w:basedOn w:val="Normal"/>
    <w:uiPriority w:val="99"/>
    <w:semiHidden/>
    <w:unhideWhenUsed/>
    <w:rsid w:val="00491A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Daniel</dc:creator>
  <cp:keywords/>
  <dc:description/>
  <cp:lastModifiedBy>Daniel</cp:lastModifiedBy>
  <cp:revision>1</cp:revision>
  <dcterms:created xsi:type="dcterms:W3CDTF">2026-09-14T01:16:00Z</dcterms:created>
  <dcterms:modified xsi:type="dcterms:W3CDTF">2026-09-14T01:18:00Z</dcterms:modified>
</cp:coreProperties>
</file>