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E9E3E" w14:textId="0B321F33" w:rsidR="00643DA3" w:rsidRPr="00BE6D0D" w:rsidRDefault="00643DA3" w:rsidP="00643DA3">
      <w:pPr>
        <w:pStyle w:val="Textosinformato"/>
        <w:jc w:val="both"/>
        <w:rPr>
          <w:rFonts w:asciiTheme="minorHAnsi" w:hAnsiTheme="minorHAnsi" w:cstheme="minorHAnsi"/>
          <w:b/>
          <w:sz w:val="24"/>
          <w:szCs w:val="24"/>
        </w:rPr>
      </w:pPr>
      <w:r w:rsidRPr="00BE6D0D">
        <w:rPr>
          <w:rFonts w:asciiTheme="minorHAnsi" w:hAnsiTheme="minorHAnsi" w:cstheme="minorHAnsi"/>
          <w:b/>
          <w:sz w:val="24"/>
          <w:szCs w:val="24"/>
        </w:rPr>
        <w:t xml:space="preserve">Assignment </w:t>
      </w:r>
      <w:r w:rsidR="0065281E">
        <w:rPr>
          <w:rFonts w:asciiTheme="minorHAnsi" w:hAnsiTheme="minorHAnsi" w:cstheme="minorHAnsi"/>
          <w:b/>
          <w:sz w:val="24"/>
          <w:szCs w:val="24"/>
        </w:rPr>
        <w:t>3</w:t>
      </w:r>
      <w:r w:rsidRPr="00BE6D0D">
        <w:rPr>
          <w:rFonts w:asciiTheme="minorHAnsi" w:hAnsiTheme="minorHAnsi" w:cstheme="minorHAnsi"/>
          <w:b/>
          <w:sz w:val="24"/>
          <w:szCs w:val="24"/>
        </w:rPr>
        <w:t xml:space="preserve"> – Potential outcomes and OLS</w:t>
      </w:r>
    </w:p>
    <w:p w14:paraId="5AE98E8F" w14:textId="77777777" w:rsidR="00643DA3" w:rsidRPr="00BE6D0D" w:rsidRDefault="00643DA3" w:rsidP="00643DA3">
      <w:pPr>
        <w:pStyle w:val="Textosinformato"/>
        <w:jc w:val="both"/>
        <w:rPr>
          <w:rFonts w:asciiTheme="minorHAnsi" w:hAnsiTheme="minorHAnsi" w:cstheme="minorHAnsi"/>
          <w:b/>
          <w:sz w:val="24"/>
          <w:szCs w:val="24"/>
        </w:rPr>
      </w:pPr>
      <w:r w:rsidRPr="00BE6D0D">
        <w:rPr>
          <w:rFonts w:asciiTheme="minorHAnsi" w:hAnsiTheme="minorHAnsi" w:cstheme="minorHAnsi"/>
          <w:b/>
          <w:sz w:val="24"/>
          <w:szCs w:val="24"/>
        </w:rPr>
        <w:t>Due date: Thursday, June 11</w:t>
      </w:r>
      <w:r w:rsidRPr="00BE6D0D">
        <w:rPr>
          <w:rFonts w:asciiTheme="minorHAnsi" w:hAnsiTheme="minorHAnsi" w:cstheme="minorHAnsi"/>
          <w:b/>
          <w:sz w:val="24"/>
          <w:szCs w:val="24"/>
          <w:vertAlign w:val="superscript"/>
        </w:rPr>
        <w:t>th</w:t>
      </w:r>
      <w:r w:rsidRPr="00BE6D0D">
        <w:rPr>
          <w:rFonts w:asciiTheme="minorHAnsi" w:hAnsiTheme="minorHAnsi" w:cstheme="minorHAnsi"/>
          <w:b/>
          <w:sz w:val="24"/>
          <w:szCs w:val="24"/>
        </w:rPr>
        <w:t>, 2020 by 5:00pm</w:t>
      </w:r>
    </w:p>
    <w:p w14:paraId="4D0EDC37" w14:textId="77777777" w:rsidR="00643DA3" w:rsidRPr="00BE6D0D" w:rsidRDefault="00643DA3" w:rsidP="00643DA3">
      <w:pPr>
        <w:pStyle w:val="Textosinformato"/>
        <w:jc w:val="both"/>
        <w:rPr>
          <w:rFonts w:asciiTheme="minorHAnsi" w:hAnsiTheme="minorHAnsi" w:cstheme="minorHAnsi"/>
          <w:sz w:val="24"/>
          <w:szCs w:val="24"/>
        </w:rPr>
      </w:pPr>
    </w:p>
    <w:p w14:paraId="4E2302C5" w14:textId="0FBDE604" w:rsidR="00643DA3" w:rsidRPr="00BE6D0D" w:rsidRDefault="00643DA3" w:rsidP="00643DA3">
      <w:pPr>
        <w:pStyle w:val="Textosinformato"/>
        <w:jc w:val="both"/>
        <w:rPr>
          <w:rFonts w:asciiTheme="minorHAnsi" w:hAnsiTheme="minorHAnsi" w:cstheme="minorHAnsi"/>
          <w:sz w:val="24"/>
          <w:szCs w:val="24"/>
        </w:rPr>
      </w:pPr>
      <w:r w:rsidRPr="00BE6D0D">
        <w:rPr>
          <w:rFonts w:asciiTheme="minorHAnsi" w:hAnsiTheme="minorHAnsi" w:cstheme="minorHAnsi"/>
          <w:b/>
          <w:sz w:val="24"/>
          <w:szCs w:val="24"/>
        </w:rPr>
        <w:t>DIRECTIONS</w:t>
      </w:r>
      <w:r w:rsidRPr="00BE6D0D">
        <w:rPr>
          <w:rFonts w:asciiTheme="minorHAnsi" w:hAnsiTheme="minorHAnsi" w:cstheme="minorHAnsi"/>
          <w:sz w:val="24"/>
          <w:szCs w:val="24"/>
        </w:rPr>
        <w:t xml:space="preserve">:  </w:t>
      </w:r>
      <w:r w:rsidR="00B9688F">
        <w:rPr>
          <w:rFonts w:asciiTheme="minorHAnsi" w:hAnsiTheme="minorHAnsi" w:cstheme="minorHAnsi"/>
          <w:sz w:val="24"/>
          <w:szCs w:val="24"/>
        </w:rPr>
        <w:t xml:space="preserve">The following assignment </w:t>
      </w:r>
      <w:r w:rsidR="00432483">
        <w:rPr>
          <w:rFonts w:asciiTheme="minorHAnsi" w:hAnsiTheme="minorHAnsi" w:cstheme="minorHAnsi"/>
          <w:sz w:val="24"/>
          <w:szCs w:val="24"/>
        </w:rPr>
        <w:t xml:space="preserve">covers three core parts of the course: potential outcomes, regression and DAGs. </w:t>
      </w:r>
      <w:r w:rsidR="00B52D6B">
        <w:rPr>
          <w:rFonts w:asciiTheme="minorHAnsi" w:hAnsiTheme="minorHAnsi" w:cstheme="minorHAnsi"/>
          <w:sz w:val="24"/>
          <w:szCs w:val="24"/>
        </w:rPr>
        <w:t xml:space="preserve">Each question is worth 1 point. </w:t>
      </w:r>
      <w:r w:rsidR="006941C4">
        <w:rPr>
          <w:rFonts w:asciiTheme="minorHAnsi" w:hAnsiTheme="minorHAnsi" w:cstheme="minorHAnsi"/>
          <w:sz w:val="24"/>
          <w:szCs w:val="24"/>
        </w:rPr>
        <w:t xml:space="preserve">If you write anything incorrect, you will have points taken off, so be sure that whatever you say it is correct. </w:t>
      </w:r>
    </w:p>
    <w:p w14:paraId="302E22C6" w14:textId="77777777" w:rsidR="00643DA3" w:rsidRPr="00BE6D0D" w:rsidRDefault="00643DA3" w:rsidP="00643DA3">
      <w:pPr>
        <w:pStyle w:val="Textosinformato"/>
        <w:jc w:val="both"/>
        <w:rPr>
          <w:rFonts w:asciiTheme="minorHAnsi" w:hAnsiTheme="minorHAnsi" w:cstheme="minorHAnsi"/>
          <w:sz w:val="24"/>
          <w:szCs w:val="24"/>
        </w:rPr>
      </w:pPr>
    </w:p>
    <w:p w14:paraId="74F8CC49" w14:textId="77777777" w:rsidR="00643DA3" w:rsidRPr="00BE6D0D" w:rsidRDefault="00643DA3" w:rsidP="00643DA3">
      <w:pPr>
        <w:pStyle w:val="Textosinformato"/>
        <w:jc w:val="both"/>
        <w:rPr>
          <w:rFonts w:asciiTheme="minorHAnsi" w:hAnsiTheme="minorHAnsi" w:cstheme="minorHAnsi"/>
          <w:sz w:val="24"/>
          <w:szCs w:val="24"/>
        </w:rPr>
      </w:pPr>
    </w:p>
    <w:p w14:paraId="07C1FBDE" w14:textId="3F670272" w:rsidR="00643DA3" w:rsidRPr="00BE6D0D" w:rsidRDefault="00643DA3" w:rsidP="00643DA3">
      <w:pPr>
        <w:pStyle w:val="Textosinformato"/>
        <w:jc w:val="both"/>
        <w:rPr>
          <w:rFonts w:asciiTheme="minorHAnsi" w:hAnsiTheme="minorHAnsi" w:cstheme="minorHAnsi"/>
          <w:b/>
          <w:sz w:val="24"/>
          <w:szCs w:val="24"/>
        </w:rPr>
      </w:pPr>
      <w:r w:rsidRPr="00BE6D0D">
        <w:rPr>
          <w:rFonts w:asciiTheme="minorHAnsi" w:hAnsiTheme="minorHAnsi" w:cstheme="minorHAnsi"/>
          <w:b/>
          <w:sz w:val="24"/>
          <w:szCs w:val="24"/>
        </w:rPr>
        <w:t>Potential outcomes</w:t>
      </w:r>
      <w:r w:rsidR="009C5E41" w:rsidRPr="00BE6D0D">
        <w:rPr>
          <w:rFonts w:asciiTheme="minorHAnsi" w:hAnsiTheme="minorHAnsi" w:cstheme="minorHAnsi"/>
          <w:b/>
          <w:sz w:val="24"/>
          <w:szCs w:val="24"/>
        </w:rPr>
        <w:t xml:space="preserve"> </w:t>
      </w:r>
    </w:p>
    <w:p w14:paraId="37E82421" w14:textId="7AB57368" w:rsidR="00643DA3" w:rsidRPr="00BE6D0D" w:rsidRDefault="00643DA3" w:rsidP="00643DA3">
      <w:pPr>
        <w:pStyle w:val="Textosinformato"/>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Consider the simple hypothetical example in Table 1.  This example involves eleven patients each of whom is infected with coronavirus. There are two treatments: ventilators and bedrest.  Table 1 displays each patient’s potential outcomes in terms of years of post-treatment survival under each treatment. </w:t>
      </w:r>
      <w:r w:rsidR="00DA2B94">
        <w:rPr>
          <w:rFonts w:asciiTheme="minorHAnsi" w:hAnsiTheme="minorHAnsi" w:cstheme="minorHAnsi"/>
          <w:sz w:val="24"/>
          <w:szCs w:val="24"/>
        </w:rPr>
        <w:t xml:space="preserve">Larger outcome values correspond to better health outcomes. </w:t>
      </w:r>
    </w:p>
    <w:p w14:paraId="5FBECD78" w14:textId="77777777" w:rsidR="00643DA3" w:rsidRPr="00BE6D0D" w:rsidRDefault="00643DA3" w:rsidP="00643DA3">
      <w:pPr>
        <w:pStyle w:val="Textosinformato"/>
        <w:ind w:left="720"/>
        <w:jc w:val="both"/>
        <w:rPr>
          <w:rFonts w:asciiTheme="minorHAnsi" w:hAnsiTheme="minorHAnsi" w:cstheme="minorHAnsi"/>
          <w:sz w:val="24"/>
          <w:szCs w:val="24"/>
        </w:rPr>
      </w:pPr>
    </w:p>
    <w:p w14:paraId="35DD5960" w14:textId="77777777" w:rsidR="00643DA3" w:rsidRPr="00BE6D0D" w:rsidRDefault="00643DA3" w:rsidP="00643DA3">
      <w:pPr>
        <w:pStyle w:val="Descripcin"/>
        <w:keepNext/>
        <w:ind w:left="2700"/>
        <w:jc w:val="both"/>
        <w:rPr>
          <w:rFonts w:asciiTheme="minorHAnsi" w:hAnsiTheme="minorHAnsi" w:cstheme="minorHAnsi"/>
          <w:sz w:val="24"/>
          <w:szCs w:val="24"/>
        </w:rPr>
      </w:pPr>
      <w:r w:rsidRPr="00BE6D0D">
        <w:rPr>
          <w:rFonts w:asciiTheme="minorHAnsi" w:hAnsiTheme="minorHAnsi" w:cstheme="minorHAnsi"/>
          <w:sz w:val="24"/>
          <w:szCs w:val="24"/>
        </w:rPr>
        <w:t xml:space="preserve">Table </w:t>
      </w:r>
      <w:r w:rsidRPr="00BE6D0D">
        <w:rPr>
          <w:rFonts w:asciiTheme="minorHAnsi" w:hAnsiTheme="minorHAnsi" w:cstheme="minorHAnsi"/>
          <w:sz w:val="24"/>
          <w:szCs w:val="24"/>
        </w:rPr>
        <w:fldChar w:fldCharType="begin"/>
      </w:r>
      <w:r w:rsidRPr="00BE6D0D">
        <w:rPr>
          <w:rFonts w:asciiTheme="minorHAnsi" w:hAnsiTheme="minorHAnsi" w:cstheme="minorHAnsi"/>
          <w:sz w:val="24"/>
          <w:szCs w:val="24"/>
        </w:rPr>
        <w:instrText xml:space="preserve"> SEQ Table \* ARABIC </w:instrText>
      </w:r>
      <w:r w:rsidRPr="00BE6D0D">
        <w:rPr>
          <w:rFonts w:asciiTheme="minorHAnsi" w:hAnsiTheme="minorHAnsi" w:cstheme="minorHAnsi"/>
          <w:sz w:val="24"/>
          <w:szCs w:val="24"/>
        </w:rPr>
        <w:fldChar w:fldCharType="separate"/>
      </w:r>
      <w:r w:rsidRPr="00BE6D0D">
        <w:rPr>
          <w:rFonts w:asciiTheme="minorHAnsi" w:hAnsiTheme="minorHAnsi" w:cstheme="minorHAnsi"/>
          <w:noProof/>
          <w:sz w:val="24"/>
          <w:szCs w:val="24"/>
        </w:rPr>
        <w:t>1</w:t>
      </w:r>
      <w:r w:rsidRPr="00BE6D0D">
        <w:rPr>
          <w:rFonts w:asciiTheme="minorHAnsi" w:hAnsiTheme="minorHAnsi" w:cstheme="minorHAnsi"/>
          <w:sz w:val="24"/>
          <w:szCs w:val="24"/>
        </w:rPr>
        <w:fldChar w:fldCharType="end"/>
      </w:r>
      <w:r w:rsidRPr="00BE6D0D">
        <w:rPr>
          <w:rFonts w:asciiTheme="minorHAnsi" w:hAnsiTheme="minorHAnsi" w:cstheme="minorHAnsi"/>
          <w:sz w:val="24"/>
          <w:szCs w:val="24"/>
        </w:rPr>
        <w:t>: Perfect doctor example</w:t>
      </w:r>
    </w:p>
    <w:p w14:paraId="07BA771E" w14:textId="77777777" w:rsidR="00643DA3" w:rsidRPr="00BE6D0D" w:rsidRDefault="00643DA3" w:rsidP="00643DA3">
      <w:pPr>
        <w:rPr>
          <w:rFonts w:asciiTheme="minorHAnsi" w:hAnsiTheme="minorHAnsi" w:cstheme="minorHAnsi"/>
          <w:sz w:val="24"/>
          <w:szCs w:val="24"/>
        </w:rPr>
      </w:pPr>
    </w:p>
    <w:tbl>
      <w:tblPr>
        <w:tblW w:w="0" w:type="auto"/>
        <w:tblInd w:w="2988" w:type="dxa"/>
        <w:tblBorders>
          <w:bottom w:val="single" w:sz="4" w:space="0" w:color="auto"/>
          <w:insideH w:val="single" w:sz="4" w:space="0" w:color="auto"/>
          <w:insideV w:val="single" w:sz="4" w:space="0" w:color="auto"/>
        </w:tblBorders>
        <w:tblLook w:val="04A0" w:firstRow="1" w:lastRow="0" w:firstColumn="1" w:lastColumn="0" w:noHBand="0" w:noVBand="1"/>
      </w:tblPr>
      <w:tblGrid>
        <w:gridCol w:w="1036"/>
        <w:gridCol w:w="521"/>
        <w:gridCol w:w="511"/>
        <w:gridCol w:w="597"/>
        <w:gridCol w:w="511"/>
        <w:gridCol w:w="511"/>
        <w:gridCol w:w="511"/>
      </w:tblGrid>
      <w:tr w:rsidR="00520239" w:rsidRPr="00BE6D0D" w14:paraId="3E1F2649" w14:textId="77777777" w:rsidTr="00B820B4">
        <w:tc>
          <w:tcPr>
            <w:tcW w:w="1036" w:type="dxa"/>
            <w:shd w:val="clear" w:color="auto" w:fill="auto"/>
          </w:tcPr>
          <w:p w14:paraId="17787911" w14:textId="77777777" w:rsidR="00520239" w:rsidRPr="00BE6D0D" w:rsidRDefault="00520239" w:rsidP="003547D6">
            <w:pPr>
              <w:pStyle w:val="Textosinformato"/>
              <w:jc w:val="center"/>
              <w:rPr>
                <w:rFonts w:asciiTheme="minorHAnsi" w:hAnsiTheme="minorHAnsi" w:cstheme="minorHAnsi"/>
                <w:b/>
                <w:sz w:val="24"/>
                <w:szCs w:val="24"/>
              </w:rPr>
            </w:pPr>
            <w:bookmarkStart w:id="0" w:name="OLE_LINK1"/>
            <w:r w:rsidRPr="00BE6D0D">
              <w:rPr>
                <w:rFonts w:asciiTheme="minorHAnsi" w:hAnsiTheme="minorHAnsi" w:cstheme="minorHAnsi"/>
                <w:b/>
                <w:sz w:val="24"/>
                <w:szCs w:val="24"/>
              </w:rPr>
              <w:t>Patient</w:t>
            </w:r>
          </w:p>
        </w:tc>
        <w:tc>
          <w:tcPr>
            <w:tcW w:w="521" w:type="dxa"/>
            <w:shd w:val="clear" w:color="auto" w:fill="auto"/>
          </w:tcPr>
          <w:p w14:paraId="03C93960" w14:textId="77777777" w:rsidR="00520239" w:rsidRPr="00BE6D0D" w:rsidRDefault="00520239" w:rsidP="003547D6">
            <w:pPr>
              <w:pStyle w:val="Textosinformato"/>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1</w:t>
            </w:r>
          </w:p>
        </w:tc>
        <w:tc>
          <w:tcPr>
            <w:tcW w:w="511" w:type="dxa"/>
            <w:shd w:val="clear" w:color="auto" w:fill="auto"/>
          </w:tcPr>
          <w:p w14:paraId="59AAD431" w14:textId="77777777" w:rsidR="00520239" w:rsidRPr="00BE6D0D" w:rsidRDefault="00520239" w:rsidP="003547D6">
            <w:pPr>
              <w:pStyle w:val="Textosinformato"/>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0</w:t>
            </w:r>
          </w:p>
        </w:tc>
        <w:tc>
          <w:tcPr>
            <w:tcW w:w="597" w:type="dxa"/>
          </w:tcPr>
          <w:p w14:paraId="099B3E1C" w14:textId="77777777" w:rsidR="00520239" w:rsidRPr="00BE6D0D" w:rsidRDefault="00520239" w:rsidP="003547D6">
            <w:pPr>
              <w:pStyle w:val="Textosinformato"/>
              <w:jc w:val="both"/>
              <w:rPr>
                <w:rFonts w:asciiTheme="minorHAnsi" w:hAnsiTheme="minorHAnsi" w:cstheme="minorHAnsi"/>
                <w:b/>
                <w:sz w:val="24"/>
                <w:szCs w:val="24"/>
              </w:rPr>
            </w:pPr>
            <w:r w:rsidRPr="00BE6D0D">
              <w:rPr>
                <w:rFonts w:asciiTheme="minorHAnsi" w:hAnsiTheme="minorHAnsi" w:cstheme="minorHAnsi"/>
                <w:b/>
                <w:sz w:val="24"/>
                <w:szCs w:val="24"/>
              </w:rPr>
              <w:t>Age</w:t>
            </w:r>
          </w:p>
        </w:tc>
        <w:tc>
          <w:tcPr>
            <w:tcW w:w="511" w:type="dxa"/>
          </w:tcPr>
          <w:p w14:paraId="23AA77A3" w14:textId="77777777" w:rsidR="00520239" w:rsidRPr="00BE6D0D" w:rsidRDefault="00520239" w:rsidP="003547D6">
            <w:pPr>
              <w:pStyle w:val="Textosinformato"/>
              <w:jc w:val="both"/>
              <w:rPr>
                <w:rFonts w:asciiTheme="minorHAnsi" w:hAnsiTheme="minorHAnsi" w:cstheme="minorHAnsi"/>
                <w:b/>
                <w:sz w:val="24"/>
                <w:szCs w:val="24"/>
              </w:rPr>
            </w:pPr>
            <w:r w:rsidRPr="00BE6D0D">
              <w:rPr>
                <w:rFonts w:asciiTheme="minorHAnsi" w:hAnsiTheme="minorHAnsi" w:cstheme="minorHAnsi"/>
                <w:b/>
                <w:sz w:val="24"/>
                <w:szCs w:val="24"/>
              </w:rPr>
              <w:t>TE</w:t>
            </w:r>
          </w:p>
        </w:tc>
        <w:tc>
          <w:tcPr>
            <w:tcW w:w="511" w:type="dxa"/>
          </w:tcPr>
          <w:p w14:paraId="5DBC7C48" w14:textId="77777777" w:rsidR="00520239" w:rsidRPr="00BE6D0D" w:rsidRDefault="00520239" w:rsidP="003547D6">
            <w:pPr>
              <w:pStyle w:val="Textosinformato"/>
              <w:jc w:val="both"/>
              <w:rPr>
                <w:rFonts w:asciiTheme="minorHAnsi" w:hAnsiTheme="minorHAnsi" w:cstheme="minorHAnsi"/>
                <w:b/>
                <w:sz w:val="24"/>
                <w:szCs w:val="24"/>
              </w:rPr>
            </w:pPr>
            <w:r w:rsidRPr="00BE6D0D">
              <w:rPr>
                <w:rFonts w:asciiTheme="minorHAnsi" w:hAnsiTheme="minorHAnsi" w:cstheme="minorHAnsi"/>
                <w:b/>
                <w:sz w:val="24"/>
                <w:szCs w:val="24"/>
              </w:rPr>
              <w:t>D</w:t>
            </w:r>
          </w:p>
        </w:tc>
        <w:tc>
          <w:tcPr>
            <w:tcW w:w="511" w:type="dxa"/>
          </w:tcPr>
          <w:p w14:paraId="22F8CEB8" w14:textId="77777777" w:rsidR="00520239" w:rsidRPr="00BE6D0D" w:rsidRDefault="00520239" w:rsidP="003547D6">
            <w:pPr>
              <w:pStyle w:val="Textosinformato"/>
              <w:jc w:val="both"/>
              <w:rPr>
                <w:rFonts w:asciiTheme="minorHAnsi" w:hAnsiTheme="minorHAnsi" w:cstheme="minorHAnsi"/>
                <w:b/>
                <w:sz w:val="24"/>
                <w:szCs w:val="24"/>
              </w:rPr>
            </w:pPr>
            <w:r w:rsidRPr="00BE6D0D">
              <w:rPr>
                <w:rFonts w:asciiTheme="minorHAnsi" w:hAnsiTheme="minorHAnsi" w:cstheme="minorHAnsi"/>
                <w:b/>
                <w:sz w:val="24"/>
                <w:szCs w:val="24"/>
              </w:rPr>
              <w:t>Y</w:t>
            </w:r>
          </w:p>
        </w:tc>
      </w:tr>
      <w:tr w:rsidR="00520239" w:rsidRPr="00BE6D0D" w14:paraId="2E46271B" w14:textId="77777777" w:rsidTr="00B820B4">
        <w:tc>
          <w:tcPr>
            <w:tcW w:w="1036" w:type="dxa"/>
            <w:shd w:val="clear" w:color="auto" w:fill="auto"/>
            <w:vAlign w:val="bottom"/>
          </w:tcPr>
          <w:p w14:paraId="4C0C964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21" w:type="dxa"/>
            <w:shd w:val="clear" w:color="auto" w:fill="auto"/>
            <w:vAlign w:val="bottom"/>
          </w:tcPr>
          <w:p w14:paraId="19ED56B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4124842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97" w:type="dxa"/>
          </w:tcPr>
          <w:p w14:paraId="30EF4FB9"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29</w:t>
            </w:r>
          </w:p>
        </w:tc>
        <w:tc>
          <w:tcPr>
            <w:tcW w:w="511" w:type="dxa"/>
            <w:shd w:val="clear" w:color="auto" w:fill="A8D08D" w:themeFill="accent6" w:themeFillTint="99"/>
          </w:tcPr>
          <w:p w14:paraId="67D22779" w14:textId="7BAA5AA2" w:rsidR="00520239" w:rsidRPr="00BE6D0D" w:rsidRDefault="00640829"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-9</w:t>
            </w:r>
          </w:p>
        </w:tc>
        <w:tc>
          <w:tcPr>
            <w:tcW w:w="511" w:type="dxa"/>
            <w:shd w:val="clear" w:color="auto" w:fill="A8D08D" w:themeFill="accent6" w:themeFillTint="99"/>
          </w:tcPr>
          <w:p w14:paraId="044140CD" w14:textId="1917CAA2"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0</w:t>
            </w:r>
          </w:p>
        </w:tc>
        <w:tc>
          <w:tcPr>
            <w:tcW w:w="511" w:type="dxa"/>
            <w:shd w:val="clear" w:color="auto" w:fill="A8D08D" w:themeFill="accent6" w:themeFillTint="99"/>
          </w:tcPr>
          <w:p w14:paraId="565FA4E7" w14:textId="3C2E01F1"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10</w:t>
            </w:r>
          </w:p>
        </w:tc>
      </w:tr>
      <w:tr w:rsidR="00520239" w:rsidRPr="00BE6D0D" w14:paraId="72E97DA3" w14:textId="77777777" w:rsidTr="00B820B4">
        <w:tc>
          <w:tcPr>
            <w:tcW w:w="1036" w:type="dxa"/>
            <w:shd w:val="clear" w:color="auto" w:fill="auto"/>
            <w:vAlign w:val="bottom"/>
          </w:tcPr>
          <w:p w14:paraId="545713F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21" w:type="dxa"/>
            <w:shd w:val="clear" w:color="auto" w:fill="auto"/>
            <w:vAlign w:val="bottom"/>
          </w:tcPr>
          <w:p w14:paraId="2BA4FC4A"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736F606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97" w:type="dxa"/>
          </w:tcPr>
          <w:p w14:paraId="12D207C4"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35</w:t>
            </w:r>
          </w:p>
        </w:tc>
        <w:tc>
          <w:tcPr>
            <w:tcW w:w="511" w:type="dxa"/>
            <w:shd w:val="clear" w:color="auto" w:fill="A8D08D" w:themeFill="accent6" w:themeFillTint="99"/>
          </w:tcPr>
          <w:p w14:paraId="1E80B476" w14:textId="5163F7EE" w:rsidR="00520239" w:rsidRPr="00BE6D0D" w:rsidRDefault="00640829"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-4</w:t>
            </w:r>
          </w:p>
        </w:tc>
        <w:tc>
          <w:tcPr>
            <w:tcW w:w="511" w:type="dxa"/>
            <w:shd w:val="clear" w:color="auto" w:fill="A8D08D" w:themeFill="accent6" w:themeFillTint="99"/>
          </w:tcPr>
          <w:p w14:paraId="4A97C691" w14:textId="40C5725B"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0</w:t>
            </w:r>
          </w:p>
        </w:tc>
        <w:tc>
          <w:tcPr>
            <w:tcW w:w="511" w:type="dxa"/>
            <w:shd w:val="clear" w:color="auto" w:fill="A8D08D" w:themeFill="accent6" w:themeFillTint="99"/>
          </w:tcPr>
          <w:p w14:paraId="3BA98F41" w14:textId="4C0D51B1"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5</w:t>
            </w:r>
          </w:p>
        </w:tc>
      </w:tr>
      <w:tr w:rsidR="00520239" w:rsidRPr="00BE6D0D" w14:paraId="15FFFE21" w14:textId="77777777" w:rsidTr="00B820B4">
        <w:tc>
          <w:tcPr>
            <w:tcW w:w="1036" w:type="dxa"/>
            <w:shd w:val="clear" w:color="auto" w:fill="auto"/>
            <w:vAlign w:val="bottom"/>
          </w:tcPr>
          <w:p w14:paraId="0285CBE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3</w:t>
            </w:r>
          </w:p>
        </w:tc>
        <w:tc>
          <w:tcPr>
            <w:tcW w:w="521" w:type="dxa"/>
            <w:shd w:val="clear" w:color="auto" w:fill="auto"/>
            <w:vAlign w:val="bottom"/>
          </w:tcPr>
          <w:p w14:paraId="61ED2AB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628CDD1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97" w:type="dxa"/>
          </w:tcPr>
          <w:p w14:paraId="5109A832"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19</w:t>
            </w:r>
          </w:p>
        </w:tc>
        <w:tc>
          <w:tcPr>
            <w:tcW w:w="511" w:type="dxa"/>
            <w:shd w:val="clear" w:color="auto" w:fill="A8D08D" w:themeFill="accent6" w:themeFillTint="99"/>
          </w:tcPr>
          <w:p w14:paraId="7A8669E4" w14:textId="7973DDA5" w:rsidR="00520239" w:rsidRPr="00BE6D0D" w:rsidRDefault="002635AA"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-3</w:t>
            </w:r>
          </w:p>
        </w:tc>
        <w:tc>
          <w:tcPr>
            <w:tcW w:w="511" w:type="dxa"/>
            <w:shd w:val="clear" w:color="auto" w:fill="A8D08D" w:themeFill="accent6" w:themeFillTint="99"/>
          </w:tcPr>
          <w:p w14:paraId="119946F8" w14:textId="71C0EE2A"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0</w:t>
            </w:r>
          </w:p>
        </w:tc>
        <w:tc>
          <w:tcPr>
            <w:tcW w:w="511" w:type="dxa"/>
            <w:shd w:val="clear" w:color="auto" w:fill="A8D08D" w:themeFill="accent6" w:themeFillTint="99"/>
          </w:tcPr>
          <w:p w14:paraId="40444460" w14:textId="3603D6A8"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4</w:t>
            </w:r>
          </w:p>
        </w:tc>
      </w:tr>
      <w:tr w:rsidR="00520239" w:rsidRPr="00BE6D0D" w14:paraId="00C4869A" w14:textId="77777777" w:rsidTr="00B820B4">
        <w:tc>
          <w:tcPr>
            <w:tcW w:w="1036" w:type="dxa"/>
            <w:shd w:val="clear" w:color="auto" w:fill="auto"/>
            <w:vAlign w:val="bottom"/>
          </w:tcPr>
          <w:p w14:paraId="18C4F70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21" w:type="dxa"/>
            <w:shd w:val="clear" w:color="auto" w:fill="auto"/>
            <w:vAlign w:val="bottom"/>
          </w:tcPr>
          <w:p w14:paraId="5744B1FC"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016CFB7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97" w:type="dxa"/>
          </w:tcPr>
          <w:p w14:paraId="4CF80C26"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45</w:t>
            </w:r>
          </w:p>
        </w:tc>
        <w:tc>
          <w:tcPr>
            <w:tcW w:w="511" w:type="dxa"/>
            <w:shd w:val="clear" w:color="auto" w:fill="A8D08D" w:themeFill="accent6" w:themeFillTint="99"/>
          </w:tcPr>
          <w:p w14:paraId="62F6FAAD" w14:textId="266A35DF" w:rsidR="002635AA" w:rsidRPr="00BE6D0D" w:rsidRDefault="002635AA"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-1</w:t>
            </w:r>
          </w:p>
        </w:tc>
        <w:tc>
          <w:tcPr>
            <w:tcW w:w="511" w:type="dxa"/>
            <w:shd w:val="clear" w:color="auto" w:fill="A8D08D" w:themeFill="accent6" w:themeFillTint="99"/>
          </w:tcPr>
          <w:p w14:paraId="37FBA13B" w14:textId="117DAAAF"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0</w:t>
            </w:r>
          </w:p>
        </w:tc>
        <w:tc>
          <w:tcPr>
            <w:tcW w:w="511" w:type="dxa"/>
            <w:shd w:val="clear" w:color="auto" w:fill="A8D08D" w:themeFill="accent6" w:themeFillTint="99"/>
          </w:tcPr>
          <w:p w14:paraId="4B651ADE" w14:textId="4C4EBF53"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6</w:t>
            </w:r>
          </w:p>
        </w:tc>
      </w:tr>
      <w:tr w:rsidR="00520239" w:rsidRPr="00BE6D0D" w14:paraId="5B4FFB54" w14:textId="77777777" w:rsidTr="00B820B4">
        <w:tc>
          <w:tcPr>
            <w:tcW w:w="1036" w:type="dxa"/>
            <w:shd w:val="clear" w:color="auto" w:fill="auto"/>
            <w:vAlign w:val="bottom"/>
          </w:tcPr>
          <w:p w14:paraId="0E6C6E28" w14:textId="5A847430"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21" w:type="dxa"/>
            <w:shd w:val="clear" w:color="auto" w:fill="auto"/>
            <w:vAlign w:val="bottom"/>
          </w:tcPr>
          <w:p w14:paraId="70CAAE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2A9366C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97" w:type="dxa"/>
          </w:tcPr>
          <w:p w14:paraId="73DABF39"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65</w:t>
            </w:r>
          </w:p>
        </w:tc>
        <w:tc>
          <w:tcPr>
            <w:tcW w:w="511" w:type="dxa"/>
            <w:shd w:val="clear" w:color="auto" w:fill="A8D08D" w:themeFill="accent6" w:themeFillTint="99"/>
          </w:tcPr>
          <w:p w14:paraId="29E6F33B" w14:textId="53A17D15" w:rsidR="00520239" w:rsidRPr="00BE6D0D" w:rsidRDefault="002635AA"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4</w:t>
            </w:r>
          </w:p>
        </w:tc>
        <w:tc>
          <w:tcPr>
            <w:tcW w:w="511" w:type="dxa"/>
            <w:shd w:val="clear" w:color="auto" w:fill="A8D08D" w:themeFill="accent6" w:themeFillTint="99"/>
          </w:tcPr>
          <w:p w14:paraId="1C0DEC49" w14:textId="1D09C4EE"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1</w:t>
            </w:r>
          </w:p>
        </w:tc>
        <w:tc>
          <w:tcPr>
            <w:tcW w:w="511" w:type="dxa"/>
            <w:shd w:val="clear" w:color="auto" w:fill="A8D08D" w:themeFill="accent6" w:themeFillTint="99"/>
          </w:tcPr>
          <w:p w14:paraId="5D2E7BCB" w14:textId="040EBA42"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5</w:t>
            </w:r>
          </w:p>
        </w:tc>
      </w:tr>
      <w:tr w:rsidR="00520239" w:rsidRPr="00BE6D0D" w14:paraId="1480F0B8" w14:textId="77777777" w:rsidTr="00B820B4">
        <w:tc>
          <w:tcPr>
            <w:tcW w:w="1036" w:type="dxa"/>
            <w:shd w:val="clear" w:color="auto" w:fill="auto"/>
            <w:vAlign w:val="bottom"/>
          </w:tcPr>
          <w:p w14:paraId="2669A48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21" w:type="dxa"/>
            <w:shd w:val="clear" w:color="auto" w:fill="auto"/>
            <w:vAlign w:val="bottom"/>
          </w:tcPr>
          <w:p w14:paraId="3DD98ECF"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shd w:val="clear" w:color="auto" w:fill="auto"/>
            <w:vAlign w:val="bottom"/>
          </w:tcPr>
          <w:p w14:paraId="5E4864C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97" w:type="dxa"/>
          </w:tcPr>
          <w:p w14:paraId="1A4F0E5F"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50</w:t>
            </w:r>
          </w:p>
        </w:tc>
        <w:tc>
          <w:tcPr>
            <w:tcW w:w="511" w:type="dxa"/>
            <w:shd w:val="clear" w:color="auto" w:fill="A8D08D" w:themeFill="accent6" w:themeFillTint="99"/>
          </w:tcPr>
          <w:p w14:paraId="65E71173" w14:textId="75487CFF" w:rsidR="00520239" w:rsidRPr="00BE6D0D" w:rsidRDefault="002635AA"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-1</w:t>
            </w:r>
          </w:p>
        </w:tc>
        <w:tc>
          <w:tcPr>
            <w:tcW w:w="511" w:type="dxa"/>
            <w:shd w:val="clear" w:color="auto" w:fill="A8D08D" w:themeFill="accent6" w:themeFillTint="99"/>
          </w:tcPr>
          <w:p w14:paraId="6C9558CB" w14:textId="1AD4B1A2"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0</w:t>
            </w:r>
          </w:p>
        </w:tc>
        <w:tc>
          <w:tcPr>
            <w:tcW w:w="511" w:type="dxa"/>
            <w:shd w:val="clear" w:color="auto" w:fill="A8D08D" w:themeFill="accent6" w:themeFillTint="99"/>
          </w:tcPr>
          <w:p w14:paraId="387C52CA" w14:textId="440C270E"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7</w:t>
            </w:r>
          </w:p>
        </w:tc>
      </w:tr>
      <w:tr w:rsidR="00520239" w:rsidRPr="00BE6D0D" w14:paraId="748D20D5" w14:textId="77777777" w:rsidTr="00B820B4">
        <w:tc>
          <w:tcPr>
            <w:tcW w:w="1036" w:type="dxa"/>
            <w:shd w:val="clear" w:color="auto" w:fill="auto"/>
            <w:vAlign w:val="bottom"/>
          </w:tcPr>
          <w:p w14:paraId="319F74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21" w:type="dxa"/>
            <w:shd w:val="clear" w:color="auto" w:fill="auto"/>
            <w:vAlign w:val="bottom"/>
          </w:tcPr>
          <w:p w14:paraId="4D431CB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2B0A5F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97" w:type="dxa"/>
          </w:tcPr>
          <w:p w14:paraId="6DDCC621"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shd w:val="clear" w:color="auto" w:fill="A8D08D" w:themeFill="accent6" w:themeFillTint="99"/>
          </w:tcPr>
          <w:p w14:paraId="49A9DD6B" w14:textId="78F031D4" w:rsidR="00520239" w:rsidRPr="00BE6D0D" w:rsidRDefault="002635AA"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-1</w:t>
            </w:r>
          </w:p>
        </w:tc>
        <w:tc>
          <w:tcPr>
            <w:tcW w:w="511" w:type="dxa"/>
            <w:shd w:val="clear" w:color="auto" w:fill="A8D08D" w:themeFill="accent6" w:themeFillTint="99"/>
          </w:tcPr>
          <w:p w14:paraId="14A02E69" w14:textId="6CAF5F27"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0</w:t>
            </w:r>
          </w:p>
        </w:tc>
        <w:tc>
          <w:tcPr>
            <w:tcW w:w="511" w:type="dxa"/>
            <w:shd w:val="clear" w:color="auto" w:fill="A8D08D" w:themeFill="accent6" w:themeFillTint="99"/>
          </w:tcPr>
          <w:p w14:paraId="60213222" w14:textId="21431CF4"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8</w:t>
            </w:r>
          </w:p>
        </w:tc>
      </w:tr>
      <w:tr w:rsidR="00520239" w:rsidRPr="00BE6D0D" w14:paraId="6D1B7EB4" w14:textId="77777777" w:rsidTr="00B820B4">
        <w:tc>
          <w:tcPr>
            <w:tcW w:w="1036" w:type="dxa"/>
            <w:shd w:val="clear" w:color="auto" w:fill="auto"/>
            <w:vAlign w:val="bottom"/>
          </w:tcPr>
          <w:p w14:paraId="65318D7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21" w:type="dxa"/>
            <w:shd w:val="clear" w:color="auto" w:fill="auto"/>
            <w:vAlign w:val="bottom"/>
          </w:tcPr>
          <w:p w14:paraId="390C819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FD37D2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97" w:type="dxa"/>
          </w:tcPr>
          <w:p w14:paraId="5F743294"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18</w:t>
            </w:r>
          </w:p>
        </w:tc>
        <w:tc>
          <w:tcPr>
            <w:tcW w:w="511" w:type="dxa"/>
            <w:shd w:val="clear" w:color="auto" w:fill="A8D08D" w:themeFill="accent6" w:themeFillTint="99"/>
          </w:tcPr>
          <w:p w14:paraId="07C53E92" w14:textId="31B48123" w:rsidR="00520239" w:rsidRPr="00BE6D0D" w:rsidRDefault="002635AA"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-3</w:t>
            </w:r>
          </w:p>
        </w:tc>
        <w:tc>
          <w:tcPr>
            <w:tcW w:w="511" w:type="dxa"/>
            <w:shd w:val="clear" w:color="auto" w:fill="A8D08D" w:themeFill="accent6" w:themeFillTint="99"/>
          </w:tcPr>
          <w:p w14:paraId="34FE229C" w14:textId="1EE24A10"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0</w:t>
            </w:r>
          </w:p>
        </w:tc>
        <w:tc>
          <w:tcPr>
            <w:tcW w:w="511" w:type="dxa"/>
            <w:shd w:val="clear" w:color="auto" w:fill="A8D08D" w:themeFill="accent6" w:themeFillTint="99"/>
          </w:tcPr>
          <w:p w14:paraId="14827DA9" w14:textId="26BA8074"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10</w:t>
            </w:r>
          </w:p>
        </w:tc>
      </w:tr>
      <w:tr w:rsidR="00520239" w:rsidRPr="00BE6D0D" w14:paraId="701103A3" w14:textId="77777777" w:rsidTr="00B820B4">
        <w:tc>
          <w:tcPr>
            <w:tcW w:w="1036" w:type="dxa"/>
            <w:shd w:val="clear" w:color="auto" w:fill="auto"/>
            <w:vAlign w:val="bottom"/>
          </w:tcPr>
          <w:p w14:paraId="52D8B61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21" w:type="dxa"/>
            <w:shd w:val="clear" w:color="auto" w:fill="auto"/>
            <w:vAlign w:val="bottom"/>
          </w:tcPr>
          <w:p w14:paraId="5ECDEC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shd w:val="clear" w:color="auto" w:fill="auto"/>
            <w:vAlign w:val="bottom"/>
          </w:tcPr>
          <w:p w14:paraId="1CEFAB1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97" w:type="dxa"/>
          </w:tcPr>
          <w:p w14:paraId="3183EFD2"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85</w:t>
            </w:r>
          </w:p>
        </w:tc>
        <w:tc>
          <w:tcPr>
            <w:tcW w:w="511" w:type="dxa"/>
            <w:shd w:val="clear" w:color="auto" w:fill="A8D08D" w:themeFill="accent6" w:themeFillTint="99"/>
          </w:tcPr>
          <w:p w14:paraId="2D9409EE" w14:textId="5B934062" w:rsidR="00520239" w:rsidRPr="00BE6D0D" w:rsidRDefault="00B820B4"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6</w:t>
            </w:r>
          </w:p>
        </w:tc>
        <w:tc>
          <w:tcPr>
            <w:tcW w:w="511" w:type="dxa"/>
            <w:shd w:val="clear" w:color="auto" w:fill="A8D08D" w:themeFill="accent6" w:themeFillTint="99"/>
          </w:tcPr>
          <w:p w14:paraId="234DC39C" w14:textId="6A401B0E"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1</w:t>
            </w:r>
          </w:p>
        </w:tc>
        <w:tc>
          <w:tcPr>
            <w:tcW w:w="511" w:type="dxa"/>
            <w:shd w:val="clear" w:color="auto" w:fill="A8D08D" w:themeFill="accent6" w:themeFillTint="99"/>
          </w:tcPr>
          <w:p w14:paraId="7955EA78" w14:textId="5BDEA460"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8</w:t>
            </w:r>
          </w:p>
        </w:tc>
      </w:tr>
      <w:tr w:rsidR="00520239" w:rsidRPr="00BE6D0D" w14:paraId="648F02F9" w14:textId="77777777" w:rsidTr="00B820B4">
        <w:tc>
          <w:tcPr>
            <w:tcW w:w="1036" w:type="dxa"/>
            <w:shd w:val="clear" w:color="auto" w:fill="auto"/>
            <w:vAlign w:val="bottom"/>
          </w:tcPr>
          <w:p w14:paraId="57C582C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21" w:type="dxa"/>
            <w:shd w:val="clear" w:color="auto" w:fill="auto"/>
            <w:vAlign w:val="bottom"/>
          </w:tcPr>
          <w:p w14:paraId="4F369176"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11" w:type="dxa"/>
            <w:shd w:val="clear" w:color="auto" w:fill="auto"/>
            <w:vAlign w:val="bottom"/>
          </w:tcPr>
          <w:p w14:paraId="7B774A2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97" w:type="dxa"/>
          </w:tcPr>
          <w:p w14:paraId="2A64EF1F"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96</w:t>
            </w:r>
          </w:p>
        </w:tc>
        <w:tc>
          <w:tcPr>
            <w:tcW w:w="511" w:type="dxa"/>
            <w:shd w:val="clear" w:color="auto" w:fill="A8D08D" w:themeFill="accent6" w:themeFillTint="99"/>
          </w:tcPr>
          <w:p w14:paraId="7D364536" w14:textId="25A343A5" w:rsidR="00520239" w:rsidRPr="00BE6D0D" w:rsidRDefault="002635AA"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3</w:t>
            </w:r>
          </w:p>
        </w:tc>
        <w:tc>
          <w:tcPr>
            <w:tcW w:w="511" w:type="dxa"/>
            <w:shd w:val="clear" w:color="auto" w:fill="A8D08D" w:themeFill="accent6" w:themeFillTint="99"/>
          </w:tcPr>
          <w:p w14:paraId="260A175D" w14:textId="385AE0B9"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1</w:t>
            </w:r>
          </w:p>
        </w:tc>
        <w:tc>
          <w:tcPr>
            <w:tcW w:w="511" w:type="dxa"/>
            <w:shd w:val="clear" w:color="auto" w:fill="A8D08D" w:themeFill="accent6" w:themeFillTint="99"/>
          </w:tcPr>
          <w:p w14:paraId="6C2F103E" w14:textId="0754E699"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9</w:t>
            </w:r>
          </w:p>
        </w:tc>
      </w:tr>
      <w:tr w:rsidR="00520239" w:rsidRPr="00BE6D0D" w14:paraId="2CF926DB" w14:textId="77777777" w:rsidTr="00B820B4">
        <w:tc>
          <w:tcPr>
            <w:tcW w:w="1036" w:type="dxa"/>
            <w:shd w:val="clear" w:color="auto" w:fill="auto"/>
            <w:vAlign w:val="bottom"/>
          </w:tcPr>
          <w:p w14:paraId="5D71EC6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11</w:t>
            </w:r>
          </w:p>
        </w:tc>
        <w:tc>
          <w:tcPr>
            <w:tcW w:w="521" w:type="dxa"/>
            <w:shd w:val="clear" w:color="auto" w:fill="auto"/>
            <w:vAlign w:val="bottom"/>
          </w:tcPr>
          <w:p w14:paraId="76867B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shd w:val="clear" w:color="auto" w:fill="auto"/>
            <w:vAlign w:val="bottom"/>
          </w:tcPr>
          <w:p w14:paraId="203594BD"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97" w:type="dxa"/>
          </w:tcPr>
          <w:p w14:paraId="4297E70F" w14:textId="77777777" w:rsidR="00520239" w:rsidRPr="00BE6D0D" w:rsidRDefault="00520239" w:rsidP="00206DB5">
            <w:pPr>
              <w:pStyle w:val="Textosinformato"/>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shd w:val="clear" w:color="auto" w:fill="A8D08D" w:themeFill="accent6" w:themeFillTint="99"/>
          </w:tcPr>
          <w:p w14:paraId="58880077" w14:textId="0366D282" w:rsidR="00520239" w:rsidRPr="00BE6D0D" w:rsidRDefault="002635AA" w:rsidP="002635AA">
            <w:pPr>
              <w:pStyle w:val="Textosinformato"/>
              <w:jc w:val="center"/>
              <w:rPr>
                <w:rFonts w:asciiTheme="minorHAnsi" w:hAnsiTheme="minorHAnsi" w:cstheme="minorHAnsi"/>
                <w:sz w:val="24"/>
                <w:szCs w:val="24"/>
              </w:rPr>
            </w:pPr>
            <w:r>
              <w:rPr>
                <w:rFonts w:asciiTheme="minorHAnsi" w:hAnsiTheme="minorHAnsi" w:cstheme="minorHAnsi"/>
                <w:sz w:val="24"/>
                <w:szCs w:val="24"/>
              </w:rPr>
              <w:t>3</w:t>
            </w:r>
          </w:p>
        </w:tc>
        <w:tc>
          <w:tcPr>
            <w:tcW w:w="511" w:type="dxa"/>
            <w:shd w:val="clear" w:color="auto" w:fill="A8D08D" w:themeFill="accent6" w:themeFillTint="99"/>
          </w:tcPr>
          <w:p w14:paraId="7486C326" w14:textId="116BDD9F" w:rsidR="00520239" w:rsidRPr="00BE6D0D" w:rsidRDefault="00EA0CE7"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1</w:t>
            </w:r>
          </w:p>
        </w:tc>
        <w:tc>
          <w:tcPr>
            <w:tcW w:w="511" w:type="dxa"/>
            <w:shd w:val="clear" w:color="auto" w:fill="A8D08D" w:themeFill="accent6" w:themeFillTint="99"/>
          </w:tcPr>
          <w:p w14:paraId="70F9748D" w14:textId="5F1F2863" w:rsidR="00520239" w:rsidRPr="00BE6D0D" w:rsidRDefault="00340829" w:rsidP="00206DB5">
            <w:pPr>
              <w:pStyle w:val="Textosinformato"/>
              <w:jc w:val="both"/>
              <w:rPr>
                <w:rFonts w:asciiTheme="minorHAnsi" w:hAnsiTheme="minorHAnsi" w:cstheme="minorHAnsi"/>
                <w:sz w:val="24"/>
                <w:szCs w:val="24"/>
              </w:rPr>
            </w:pPr>
            <w:r>
              <w:rPr>
                <w:rFonts w:asciiTheme="minorHAnsi" w:hAnsiTheme="minorHAnsi" w:cstheme="minorHAnsi"/>
                <w:sz w:val="24"/>
                <w:szCs w:val="24"/>
              </w:rPr>
              <w:t>10</w:t>
            </w:r>
          </w:p>
        </w:tc>
      </w:tr>
      <w:bookmarkEnd w:id="0"/>
    </w:tbl>
    <w:p w14:paraId="6D546D1B" w14:textId="77777777" w:rsidR="00643DA3" w:rsidRPr="00BE6D0D" w:rsidRDefault="00643DA3" w:rsidP="00643DA3">
      <w:pPr>
        <w:pStyle w:val="Textosinformato"/>
        <w:jc w:val="both"/>
        <w:rPr>
          <w:rFonts w:asciiTheme="minorHAnsi" w:hAnsiTheme="minorHAnsi" w:cstheme="minorHAnsi"/>
          <w:sz w:val="24"/>
          <w:szCs w:val="24"/>
        </w:rPr>
      </w:pPr>
    </w:p>
    <w:p w14:paraId="5AEAA4EF" w14:textId="77777777" w:rsidR="00643DA3" w:rsidRDefault="00643DA3" w:rsidP="00643DA3">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Provide an example of how SUTVA might be violated for treatments of covid-19.</w:t>
      </w:r>
    </w:p>
    <w:p w14:paraId="30D75EFD" w14:textId="77777777" w:rsidR="00933599" w:rsidRDefault="00933599" w:rsidP="00933599">
      <w:pPr>
        <w:pStyle w:val="Textosinformato"/>
        <w:jc w:val="both"/>
        <w:rPr>
          <w:rFonts w:asciiTheme="minorHAnsi" w:hAnsiTheme="minorHAnsi" w:cstheme="minorHAnsi"/>
          <w:sz w:val="24"/>
          <w:szCs w:val="24"/>
        </w:rPr>
      </w:pPr>
    </w:p>
    <w:p w14:paraId="5163ECE5" w14:textId="7671062C" w:rsidR="00933599" w:rsidRDefault="001A297F" w:rsidP="00933599">
      <w:pPr>
        <w:pStyle w:val="Textosinformato"/>
        <w:jc w:val="both"/>
        <w:rPr>
          <w:rFonts w:asciiTheme="minorHAnsi" w:hAnsiTheme="minorHAnsi" w:cstheme="minorHAnsi"/>
          <w:sz w:val="24"/>
          <w:szCs w:val="24"/>
        </w:rPr>
      </w:pPr>
      <w:r>
        <w:rPr>
          <w:rFonts w:asciiTheme="minorHAnsi" w:hAnsiTheme="minorHAnsi" w:cstheme="minorHAnsi"/>
          <w:sz w:val="24"/>
          <w:szCs w:val="24"/>
        </w:rPr>
        <w:t xml:space="preserve">The SUTV assumption requires that all individuals are receiving the same treatment. This might differ if the exposure to the ventilators treatment differs in days of treatment for each patient. If we do not consider contagion dynamics because we have no information on how patients were sampled, we should not be concerned about spillover effects, which is the second requirement. The third assumption relates to the replicability of the results in a larger population. Perhaps the quality of ventilators might differ if a policy attempts to offer universal availability. </w:t>
      </w:r>
    </w:p>
    <w:p w14:paraId="0183F6FF" w14:textId="77777777" w:rsidR="00933599" w:rsidRPr="00BE6D0D" w:rsidRDefault="00933599" w:rsidP="00933599">
      <w:pPr>
        <w:pStyle w:val="Textosinformato"/>
        <w:jc w:val="both"/>
        <w:rPr>
          <w:rFonts w:asciiTheme="minorHAnsi" w:hAnsiTheme="minorHAnsi" w:cstheme="minorHAnsi"/>
          <w:sz w:val="24"/>
          <w:szCs w:val="24"/>
        </w:rPr>
      </w:pPr>
    </w:p>
    <w:p w14:paraId="76C6560A" w14:textId="77777777" w:rsidR="00E15A30" w:rsidRDefault="00E15A30" w:rsidP="00643DA3">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each unit’s treatment effect (TE).</w:t>
      </w:r>
    </w:p>
    <w:p w14:paraId="61592ACC" w14:textId="77777777" w:rsidR="002F48CC" w:rsidRDefault="002F48CC" w:rsidP="002F48CC">
      <w:pPr>
        <w:pStyle w:val="Textosinformato"/>
        <w:jc w:val="both"/>
        <w:rPr>
          <w:rFonts w:asciiTheme="minorHAnsi" w:hAnsiTheme="minorHAnsi" w:cstheme="minorHAnsi"/>
          <w:sz w:val="24"/>
          <w:szCs w:val="24"/>
        </w:rPr>
      </w:pPr>
    </w:p>
    <w:p w14:paraId="04CBD5BB" w14:textId="629B85DC" w:rsidR="002F48CC" w:rsidRDefault="00110C5B" w:rsidP="002F48CC">
      <w:pPr>
        <w:pStyle w:val="Textosinformato"/>
        <w:jc w:val="both"/>
        <w:rPr>
          <w:rFonts w:asciiTheme="minorHAnsi" w:hAnsiTheme="minorHAnsi" w:cstheme="minorHAnsi"/>
          <w:sz w:val="24"/>
          <w:szCs w:val="24"/>
        </w:rPr>
      </w:pPr>
      <w:r>
        <w:rPr>
          <w:rFonts w:asciiTheme="minorHAnsi" w:hAnsiTheme="minorHAnsi" w:cstheme="minorHAnsi"/>
          <w:sz w:val="24"/>
          <w:szCs w:val="24"/>
        </w:rPr>
        <w:t xml:space="preserve">See table. Procedure -&gt; Individual treatment effect: </w:t>
      </w:r>
      <m:oMath>
        <m:sSub>
          <m:sSubPr>
            <m:ctrlPr>
              <w:rPr>
                <w:rFonts w:ascii="Cambria Math" w:hAnsi="Cambria Math" w:cstheme="minorHAnsi"/>
                <w:i/>
                <w:sz w:val="24"/>
                <w:szCs w:val="24"/>
              </w:rPr>
            </m:ctrlPr>
          </m:sSubPr>
          <m:e>
            <m:r>
              <w:rPr>
                <w:rFonts w:ascii="Cambria Math" w:hAnsi="Cambria Math" w:cstheme="minorHAnsi"/>
                <w:sz w:val="24"/>
                <w:szCs w:val="24"/>
              </w:rPr>
              <m:t>δ</m:t>
            </m:r>
          </m:e>
          <m:sub>
            <m:r>
              <w:rPr>
                <w:rFonts w:ascii="Cambria Math" w:hAnsi="Cambria Math" w:cstheme="minorHAnsi"/>
                <w:sz w:val="24"/>
                <w:szCs w:val="24"/>
              </w:rPr>
              <m:t>i</m:t>
            </m:r>
          </m:sub>
        </m:sSub>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Y</m:t>
            </m:r>
          </m:e>
          <m:sub>
            <m:r>
              <w:rPr>
                <w:rFonts w:ascii="Cambria Math" w:hAnsi="Cambria Math" w:cstheme="minorHAnsi"/>
                <w:sz w:val="24"/>
                <w:szCs w:val="24"/>
              </w:rPr>
              <m:t>i</m:t>
            </m:r>
          </m:sub>
          <m:sup>
            <m:r>
              <w:rPr>
                <w:rFonts w:ascii="Cambria Math" w:hAnsi="Cambria Math" w:cstheme="minorHAnsi"/>
                <w:sz w:val="24"/>
                <w:szCs w:val="24"/>
              </w:rPr>
              <m:t>1</m:t>
            </m:r>
          </m:sup>
        </m:sSubSup>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Y</m:t>
            </m:r>
          </m:e>
          <m:sub>
            <m:r>
              <w:rPr>
                <w:rFonts w:ascii="Cambria Math" w:hAnsi="Cambria Math" w:cstheme="minorHAnsi"/>
                <w:sz w:val="24"/>
                <w:szCs w:val="24"/>
              </w:rPr>
              <m:t>i</m:t>
            </m:r>
          </m:sub>
          <m:sup>
            <m:r>
              <w:rPr>
                <w:rFonts w:ascii="Cambria Math" w:hAnsi="Cambria Math" w:cstheme="minorHAnsi"/>
                <w:sz w:val="24"/>
                <w:szCs w:val="24"/>
              </w:rPr>
              <m:t>0</m:t>
            </m:r>
          </m:sup>
        </m:sSubSup>
      </m:oMath>
    </w:p>
    <w:p w14:paraId="34CBAD80" w14:textId="77777777" w:rsidR="002F48CC" w:rsidRPr="00BE6D0D" w:rsidRDefault="002F48CC" w:rsidP="002F48CC">
      <w:pPr>
        <w:pStyle w:val="Textosinformato"/>
        <w:jc w:val="both"/>
        <w:rPr>
          <w:rFonts w:asciiTheme="minorHAnsi" w:hAnsiTheme="minorHAnsi" w:cstheme="minorHAnsi"/>
          <w:sz w:val="24"/>
          <w:szCs w:val="24"/>
        </w:rPr>
      </w:pPr>
    </w:p>
    <w:p w14:paraId="31DFA915" w14:textId="77777777" w:rsidR="00643DA3" w:rsidRDefault="00643DA3" w:rsidP="00643DA3">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lastRenderedPageBreak/>
        <w:t>What is the average treatment effect for ventilators compared to bedrest?  Which type of intervention is more effective on average?</w:t>
      </w:r>
    </w:p>
    <w:p w14:paraId="036B4322" w14:textId="77777777" w:rsidR="00110C5B" w:rsidRDefault="00110C5B" w:rsidP="00110C5B">
      <w:pPr>
        <w:pStyle w:val="Textosinformato"/>
        <w:jc w:val="both"/>
        <w:rPr>
          <w:rFonts w:asciiTheme="minorHAnsi" w:hAnsiTheme="minorHAnsi" w:cstheme="minorHAnsi"/>
          <w:sz w:val="24"/>
          <w:szCs w:val="24"/>
        </w:rPr>
      </w:pPr>
    </w:p>
    <w:p w14:paraId="44FB2CA5" w14:textId="0A00DA6F" w:rsidR="00110C5B" w:rsidRPr="00530DBA" w:rsidRDefault="00530DBA" w:rsidP="00110C5B">
      <w:pPr>
        <w:pStyle w:val="Textosinformato"/>
        <w:jc w:val="both"/>
        <w:rPr>
          <w:rFonts w:asciiTheme="minorHAnsi" w:hAnsiTheme="minorHAnsi" w:cstheme="minorHAnsi"/>
          <w:sz w:val="24"/>
          <w:szCs w:val="24"/>
        </w:rPr>
      </w:pPr>
      <m:oMathPara>
        <m:oMath>
          <m:r>
            <w:rPr>
              <w:rFonts w:ascii="Cambria Math" w:hAnsi="Cambria Math" w:cstheme="minorHAnsi"/>
              <w:sz w:val="24"/>
              <w:szCs w:val="24"/>
            </w:rPr>
            <m:t>ATE=E</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δ</m:t>
                  </m:r>
                </m:e>
                <m:sub>
                  <m:r>
                    <w:rPr>
                      <w:rFonts w:ascii="Cambria Math" w:hAnsi="Cambria Math" w:cstheme="minorHAnsi"/>
                      <w:sz w:val="24"/>
                      <w:szCs w:val="24"/>
                    </w:rPr>
                    <m:t>i</m:t>
                  </m:r>
                </m:sub>
              </m:sSub>
            </m:e>
          </m:d>
          <m:r>
            <w:rPr>
              <w:rFonts w:ascii="Cambria Math" w:hAnsi="Cambria Math" w:cstheme="minorHAnsi"/>
              <w:sz w:val="24"/>
              <w:szCs w:val="24"/>
            </w:rPr>
            <m:t>= E</m:t>
          </m:r>
          <m:d>
            <m:dPr>
              <m:begChr m:val="["/>
              <m:endChr m:val="]"/>
              <m:ctrlPr>
                <w:rPr>
                  <w:rFonts w:ascii="Cambria Math" w:hAnsi="Cambria Math" w:cstheme="minorHAnsi"/>
                  <w:i/>
                  <w:sz w:val="24"/>
                  <w:szCs w:val="24"/>
                </w:rPr>
              </m:ctrlPr>
            </m:dPr>
            <m:e>
              <m:sSubSup>
                <m:sSubSupPr>
                  <m:ctrlPr>
                    <w:rPr>
                      <w:rFonts w:ascii="Cambria Math" w:hAnsi="Cambria Math" w:cstheme="minorHAnsi"/>
                      <w:i/>
                      <w:sz w:val="24"/>
                      <w:szCs w:val="24"/>
                    </w:rPr>
                  </m:ctrlPr>
                </m:sSubSupPr>
                <m:e>
                  <m:r>
                    <w:rPr>
                      <w:rFonts w:ascii="Cambria Math" w:hAnsi="Cambria Math" w:cstheme="minorHAnsi"/>
                      <w:sz w:val="24"/>
                      <w:szCs w:val="24"/>
                    </w:rPr>
                    <m:t>Y</m:t>
                  </m:r>
                </m:e>
                <m:sub>
                  <m:r>
                    <w:rPr>
                      <w:rFonts w:ascii="Cambria Math" w:hAnsi="Cambria Math" w:cstheme="minorHAnsi"/>
                      <w:sz w:val="24"/>
                      <w:szCs w:val="24"/>
                    </w:rPr>
                    <m:t>i</m:t>
                  </m:r>
                </m:sub>
                <m:sup>
                  <m:r>
                    <w:rPr>
                      <w:rFonts w:ascii="Cambria Math" w:hAnsi="Cambria Math" w:cstheme="minorHAnsi"/>
                      <w:sz w:val="24"/>
                      <w:szCs w:val="24"/>
                    </w:rPr>
                    <m:t>1</m:t>
                  </m:r>
                </m:sup>
              </m:sSubSup>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Y</m:t>
                  </m:r>
                </m:e>
                <m:sub>
                  <m:r>
                    <w:rPr>
                      <w:rFonts w:ascii="Cambria Math" w:hAnsi="Cambria Math" w:cstheme="minorHAnsi"/>
                      <w:sz w:val="24"/>
                      <w:szCs w:val="24"/>
                    </w:rPr>
                    <m:t>i</m:t>
                  </m:r>
                </m:sub>
                <m:sup>
                  <m:r>
                    <w:rPr>
                      <w:rFonts w:ascii="Cambria Math" w:hAnsi="Cambria Math" w:cstheme="minorHAnsi"/>
                      <w:sz w:val="24"/>
                      <w:szCs w:val="24"/>
                    </w:rPr>
                    <m:t>0</m:t>
                  </m:r>
                </m:sup>
              </m:sSubSup>
            </m:e>
          </m:d>
          <m:r>
            <w:rPr>
              <w:rFonts w:ascii="Cambria Math" w:hAnsi="Cambria Math" w:cstheme="minorHAnsi"/>
              <w:sz w:val="24"/>
              <w:szCs w:val="24"/>
            </w:rPr>
            <m:t>=E</m:t>
          </m:r>
          <m:d>
            <m:dPr>
              <m:begChr m:val="["/>
              <m:endChr m:val="]"/>
              <m:ctrlPr>
                <w:rPr>
                  <w:rFonts w:ascii="Cambria Math" w:hAnsi="Cambria Math" w:cstheme="minorHAnsi"/>
                  <w:i/>
                  <w:sz w:val="24"/>
                  <w:szCs w:val="24"/>
                </w:rPr>
              </m:ctrlPr>
            </m:dPr>
            <m:e>
              <m:sSubSup>
                <m:sSubSupPr>
                  <m:ctrlPr>
                    <w:rPr>
                      <w:rFonts w:ascii="Cambria Math" w:hAnsi="Cambria Math" w:cstheme="minorHAnsi"/>
                      <w:i/>
                      <w:sz w:val="24"/>
                      <w:szCs w:val="24"/>
                    </w:rPr>
                  </m:ctrlPr>
                </m:sSubSupPr>
                <m:e>
                  <m:r>
                    <w:rPr>
                      <w:rFonts w:ascii="Cambria Math" w:hAnsi="Cambria Math" w:cstheme="minorHAnsi"/>
                      <w:sz w:val="24"/>
                      <w:szCs w:val="24"/>
                    </w:rPr>
                    <m:t>Y</m:t>
                  </m:r>
                </m:e>
                <m:sub>
                  <m:r>
                    <w:rPr>
                      <w:rFonts w:ascii="Cambria Math" w:hAnsi="Cambria Math" w:cstheme="minorHAnsi"/>
                      <w:sz w:val="24"/>
                      <w:szCs w:val="24"/>
                    </w:rPr>
                    <m:t>i</m:t>
                  </m:r>
                </m:sub>
                <m:sup>
                  <m:r>
                    <w:rPr>
                      <w:rFonts w:ascii="Cambria Math" w:hAnsi="Cambria Math" w:cstheme="minorHAnsi"/>
                      <w:sz w:val="24"/>
                      <w:szCs w:val="24"/>
                    </w:rPr>
                    <m:t>1</m:t>
                  </m:r>
                </m:sup>
              </m:sSubSup>
            </m:e>
          </m:d>
          <m:r>
            <w:rPr>
              <w:rFonts w:ascii="Cambria Math" w:hAnsi="Cambria Math" w:cstheme="minorHAnsi"/>
              <w:sz w:val="24"/>
              <w:szCs w:val="24"/>
            </w:rPr>
            <m:t>-E[</m:t>
          </m:r>
          <m:sSubSup>
            <m:sSubSupPr>
              <m:ctrlPr>
                <w:rPr>
                  <w:rFonts w:ascii="Cambria Math" w:hAnsi="Cambria Math" w:cstheme="minorHAnsi"/>
                  <w:i/>
                  <w:sz w:val="24"/>
                  <w:szCs w:val="24"/>
                </w:rPr>
              </m:ctrlPr>
            </m:sSubSupPr>
            <m:e>
              <m:r>
                <w:rPr>
                  <w:rFonts w:ascii="Cambria Math" w:hAnsi="Cambria Math" w:cstheme="minorHAnsi"/>
                  <w:sz w:val="24"/>
                  <w:szCs w:val="24"/>
                </w:rPr>
                <m:t>Y</m:t>
              </m:r>
            </m:e>
            <m:sub>
              <m:r>
                <w:rPr>
                  <w:rFonts w:ascii="Cambria Math" w:hAnsi="Cambria Math" w:cstheme="minorHAnsi"/>
                  <w:sz w:val="24"/>
                  <w:szCs w:val="24"/>
                </w:rPr>
                <m:t>i</m:t>
              </m:r>
            </m:sub>
            <m:sup>
              <m:r>
                <w:rPr>
                  <w:rFonts w:ascii="Cambria Math" w:hAnsi="Cambria Math" w:cstheme="minorHAnsi"/>
                  <w:sz w:val="24"/>
                  <w:szCs w:val="24"/>
                </w:rPr>
                <m:t>0</m:t>
              </m:r>
            </m:sup>
          </m:sSubSup>
          <m:r>
            <w:rPr>
              <w:rFonts w:ascii="Cambria Math" w:hAnsi="Cambria Math" w:cstheme="minorHAnsi"/>
              <w:sz w:val="24"/>
              <w:szCs w:val="24"/>
            </w:rPr>
            <m:t>]</m:t>
          </m:r>
        </m:oMath>
      </m:oMathPara>
    </w:p>
    <w:p w14:paraId="576AF4DF" w14:textId="6FD2BE01" w:rsidR="00530DBA" w:rsidRDefault="00530DBA" w:rsidP="00110C5B">
      <w:pPr>
        <w:pStyle w:val="Textosinformato"/>
        <w:jc w:val="both"/>
        <w:rPr>
          <w:rFonts w:asciiTheme="minorHAnsi" w:hAnsiTheme="minorHAnsi" w:cstheme="minorHAnsi"/>
          <w:sz w:val="24"/>
          <w:szCs w:val="24"/>
        </w:rPr>
      </w:pPr>
      <m:oMathPara>
        <m:oMath>
          <m:r>
            <w:rPr>
              <w:rFonts w:ascii="Cambria Math" w:hAnsi="Cambria Math" w:cstheme="minorHAnsi"/>
              <w:sz w:val="24"/>
              <w:szCs w:val="24"/>
            </w:rPr>
            <m:t>E</m:t>
          </m:r>
          <m:d>
            <m:dPr>
              <m:begChr m:val="["/>
              <m:endChr m:val="]"/>
              <m:ctrlPr>
                <w:rPr>
                  <w:rFonts w:ascii="Cambria Math" w:hAnsi="Cambria Math" w:cstheme="minorHAnsi"/>
                  <w:i/>
                  <w:sz w:val="24"/>
                  <w:szCs w:val="24"/>
                </w:rPr>
              </m:ctrlPr>
            </m:dPr>
            <m:e>
              <m:sSubSup>
                <m:sSubSupPr>
                  <m:ctrlPr>
                    <w:rPr>
                      <w:rFonts w:ascii="Cambria Math" w:hAnsi="Cambria Math" w:cstheme="minorHAnsi"/>
                      <w:i/>
                      <w:sz w:val="24"/>
                      <w:szCs w:val="24"/>
                    </w:rPr>
                  </m:ctrlPr>
                </m:sSubSupPr>
                <m:e>
                  <m:r>
                    <w:rPr>
                      <w:rFonts w:ascii="Cambria Math" w:hAnsi="Cambria Math" w:cstheme="minorHAnsi"/>
                      <w:sz w:val="24"/>
                      <w:szCs w:val="24"/>
                    </w:rPr>
                    <m:t>Y</m:t>
                  </m:r>
                </m:e>
                <m:sub>
                  <m:r>
                    <w:rPr>
                      <w:rFonts w:ascii="Cambria Math" w:hAnsi="Cambria Math" w:cstheme="minorHAnsi"/>
                      <w:sz w:val="24"/>
                      <w:szCs w:val="24"/>
                    </w:rPr>
                    <m:t>i</m:t>
                  </m:r>
                </m:sub>
                <m:sup>
                  <m:r>
                    <w:rPr>
                      <w:rFonts w:ascii="Cambria Math" w:hAnsi="Cambria Math" w:cstheme="minorHAnsi"/>
                      <w:sz w:val="24"/>
                      <w:szCs w:val="24"/>
                    </w:rPr>
                    <m:t>1</m:t>
                  </m:r>
                </m:sup>
              </m:sSubSup>
            </m:e>
          </m:d>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1+1+1+5+5+6+7+7+8+9+10</m:t>
                  </m:r>
                </m:e>
              </m:d>
            </m:num>
            <m:den>
              <m:r>
                <w:rPr>
                  <w:rFonts w:ascii="Cambria Math" w:hAnsi="Cambria Math" w:cstheme="minorHAnsi"/>
                  <w:sz w:val="24"/>
                  <w:szCs w:val="24"/>
                </w:rPr>
                <m:t>11</m:t>
              </m:r>
            </m:den>
          </m:f>
          <m:r>
            <w:rPr>
              <w:rFonts w:ascii="Cambria Math" w:hAnsi="Cambria Math" w:cstheme="minorHAnsi"/>
              <w:sz w:val="24"/>
              <w:szCs w:val="24"/>
            </w:rPr>
            <m:t>=5,45</m:t>
          </m:r>
        </m:oMath>
      </m:oMathPara>
    </w:p>
    <w:p w14:paraId="3EBE41DA" w14:textId="3CCBA3A8" w:rsidR="00511C78" w:rsidRPr="005952B6" w:rsidRDefault="00511C78" w:rsidP="00511C78">
      <w:pPr>
        <w:pStyle w:val="Textosinformato"/>
        <w:jc w:val="both"/>
        <w:rPr>
          <w:rFonts w:asciiTheme="minorHAnsi" w:hAnsiTheme="minorHAnsi" w:cstheme="minorHAnsi"/>
          <w:sz w:val="24"/>
          <w:szCs w:val="24"/>
        </w:rPr>
      </w:pPr>
      <m:oMathPara>
        <m:oMath>
          <m:r>
            <w:rPr>
              <w:rFonts w:ascii="Cambria Math" w:hAnsi="Cambria Math" w:cstheme="minorHAnsi"/>
              <w:sz w:val="24"/>
              <w:szCs w:val="24"/>
            </w:rPr>
            <m:t>E</m:t>
          </m:r>
          <m:d>
            <m:dPr>
              <m:begChr m:val="["/>
              <m:endChr m:val="]"/>
              <m:ctrlPr>
                <w:rPr>
                  <w:rFonts w:ascii="Cambria Math" w:hAnsi="Cambria Math" w:cstheme="minorHAnsi"/>
                  <w:i/>
                  <w:sz w:val="24"/>
                  <w:szCs w:val="24"/>
                </w:rPr>
              </m:ctrlPr>
            </m:dPr>
            <m:e>
              <m:sSubSup>
                <m:sSubSupPr>
                  <m:ctrlPr>
                    <w:rPr>
                      <w:rFonts w:ascii="Cambria Math" w:hAnsi="Cambria Math" w:cstheme="minorHAnsi"/>
                      <w:i/>
                      <w:sz w:val="24"/>
                      <w:szCs w:val="24"/>
                    </w:rPr>
                  </m:ctrlPr>
                </m:sSubSupPr>
                <m:e>
                  <m:r>
                    <w:rPr>
                      <w:rFonts w:ascii="Cambria Math" w:hAnsi="Cambria Math" w:cstheme="minorHAnsi"/>
                      <w:sz w:val="24"/>
                      <w:szCs w:val="24"/>
                    </w:rPr>
                    <m:t>Y</m:t>
                  </m:r>
                </m:e>
                <m:sub>
                  <m:r>
                    <w:rPr>
                      <w:rFonts w:ascii="Cambria Math" w:hAnsi="Cambria Math" w:cstheme="minorHAnsi"/>
                      <w:sz w:val="24"/>
                      <w:szCs w:val="24"/>
                    </w:rPr>
                    <m:t>i</m:t>
                  </m:r>
                </m:sub>
                <m:sup>
                  <m:r>
                    <w:rPr>
                      <w:rFonts w:ascii="Cambria Math" w:hAnsi="Cambria Math" w:cstheme="minorHAnsi"/>
                      <w:sz w:val="24"/>
                      <w:szCs w:val="24"/>
                    </w:rPr>
                    <m:t>1</m:t>
                  </m:r>
                </m:sup>
              </m:sSubSup>
            </m:e>
          </m:d>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10+5+4+6+1+7+8+10+2+6+7</m:t>
                  </m:r>
                </m:e>
              </m:d>
            </m:num>
            <m:den>
              <m:r>
                <w:rPr>
                  <w:rFonts w:ascii="Cambria Math" w:hAnsi="Cambria Math" w:cstheme="minorHAnsi"/>
                  <w:sz w:val="24"/>
                  <w:szCs w:val="24"/>
                </w:rPr>
                <m:t>11</m:t>
              </m:r>
            </m:den>
          </m:f>
          <m:r>
            <w:rPr>
              <w:rFonts w:ascii="Cambria Math" w:hAnsi="Cambria Math" w:cstheme="minorHAnsi"/>
              <w:sz w:val="24"/>
              <w:szCs w:val="24"/>
            </w:rPr>
            <m:t>=6</m:t>
          </m:r>
        </m:oMath>
      </m:oMathPara>
    </w:p>
    <w:p w14:paraId="72EC7FBE" w14:textId="207A2986" w:rsidR="00110C5B" w:rsidRPr="00496168" w:rsidRDefault="005952B6" w:rsidP="00110C5B">
      <w:pPr>
        <w:pStyle w:val="Textosinformato"/>
        <w:jc w:val="both"/>
        <w:rPr>
          <w:rFonts w:asciiTheme="minorHAnsi" w:hAnsiTheme="minorHAnsi" w:cstheme="minorHAnsi"/>
          <w:sz w:val="24"/>
          <w:szCs w:val="24"/>
        </w:rPr>
      </w:pPr>
      <m:oMathPara>
        <m:oMath>
          <m:r>
            <w:rPr>
              <w:rFonts w:ascii="Cambria Math" w:hAnsi="Cambria Math" w:cstheme="minorHAnsi"/>
              <w:sz w:val="24"/>
              <w:szCs w:val="24"/>
            </w:rPr>
            <m:t>ATE=5,45-6=-0,5454</m:t>
          </m:r>
        </m:oMath>
      </m:oMathPara>
    </w:p>
    <w:p w14:paraId="128F8AB7" w14:textId="77777777" w:rsidR="00496168" w:rsidRDefault="00496168" w:rsidP="00110C5B">
      <w:pPr>
        <w:pStyle w:val="Textosinformato"/>
        <w:jc w:val="both"/>
        <w:rPr>
          <w:rFonts w:asciiTheme="minorHAnsi" w:hAnsiTheme="minorHAnsi" w:cstheme="minorHAnsi"/>
          <w:sz w:val="24"/>
          <w:szCs w:val="24"/>
        </w:rPr>
      </w:pPr>
    </w:p>
    <w:p w14:paraId="27C93EA9" w14:textId="1D82FEFF" w:rsidR="00496168" w:rsidRDefault="00496168" w:rsidP="00110C5B">
      <w:pPr>
        <w:pStyle w:val="Textosinformato"/>
        <w:jc w:val="both"/>
        <w:rPr>
          <w:rFonts w:asciiTheme="minorHAnsi" w:hAnsiTheme="minorHAnsi" w:cstheme="minorHAnsi"/>
          <w:sz w:val="24"/>
          <w:szCs w:val="24"/>
        </w:rPr>
      </w:pPr>
      <w:r>
        <w:rPr>
          <w:rFonts w:asciiTheme="minorHAnsi" w:hAnsiTheme="minorHAnsi" w:cstheme="minorHAnsi"/>
          <w:sz w:val="24"/>
          <w:szCs w:val="24"/>
        </w:rPr>
        <w:t xml:space="preserve">According to the ATE, </w:t>
      </w:r>
      <w:r w:rsidR="0071660C">
        <w:rPr>
          <w:rFonts w:asciiTheme="minorHAnsi" w:hAnsiTheme="minorHAnsi" w:cstheme="minorHAnsi"/>
          <w:sz w:val="24"/>
          <w:szCs w:val="24"/>
        </w:rPr>
        <w:t>bedrest is more effective on average.</w:t>
      </w:r>
    </w:p>
    <w:p w14:paraId="6E75AB5D" w14:textId="77777777" w:rsidR="00496168" w:rsidRPr="00BE6D0D" w:rsidRDefault="00496168" w:rsidP="00110C5B">
      <w:pPr>
        <w:pStyle w:val="Textosinformato"/>
        <w:jc w:val="both"/>
        <w:rPr>
          <w:rFonts w:asciiTheme="minorHAnsi" w:hAnsiTheme="minorHAnsi" w:cstheme="minorHAnsi"/>
          <w:sz w:val="24"/>
          <w:szCs w:val="24"/>
        </w:rPr>
      </w:pPr>
    </w:p>
    <w:p w14:paraId="6C665062" w14:textId="77777777" w:rsidR="00643DA3" w:rsidRDefault="00643DA3" w:rsidP="00643DA3">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Suppose the “perfect doctor” knows each patient’s potential outcomes and as a result chooses the best treatment for each patient. If she assigns each patient to the treatment more beneficial for that patient, which patients will receive ventilators and which will receive bedrest? Fill in the</w:t>
      </w:r>
      <w:r w:rsidR="000023B1" w:rsidRPr="00BE6D0D">
        <w:rPr>
          <w:rFonts w:asciiTheme="minorHAnsi" w:hAnsiTheme="minorHAnsi" w:cstheme="minorHAnsi"/>
          <w:sz w:val="24"/>
          <w:szCs w:val="24"/>
        </w:rPr>
        <w:t xml:space="preserve"> remaining</w:t>
      </w:r>
      <w:r w:rsidRPr="00BE6D0D">
        <w:rPr>
          <w:rFonts w:asciiTheme="minorHAnsi" w:hAnsiTheme="minorHAnsi" w:cstheme="minorHAnsi"/>
          <w:sz w:val="24"/>
          <w:szCs w:val="24"/>
        </w:rPr>
        <w:t xml:space="preserve"> missing columns based on what the perfect doctor chooses.</w:t>
      </w:r>
    </w:p>
    <w:p w14:paraId="457D3A3A" w14:textId="77777777" w:rsidR="0071660C" w:rsidRDefault="0071660C" w:rsidP="0071660C">
      <w:pPr>
        <w:pStyle w:val="Textosinformato"/>
        <w:jc w:val="both"/>
        <w:rPr>
          <w:rFonts w:asciiTheme="minorHAnsi" w:hAnsiTheme="minorHAnsi" w:cstheme="minorHAnsi"/>
          <w:sz w:val="24"/>
          <w:szCs w:val="24"/>
        </w:rPr>
      </w:pPr>
    </w:p>
    <w:p w14:paraId="702FA8BF" w14:textId="3A0BD8E6" w:rsidR="0071660C" w:rsidRPr="00D319C9" w:rsidRDefault="0071660C" w:rsidP="0071660C">
      <w:pPr>
        <w:pStyle w:val="Textosinformato"/>
        <w:jc w:val="both"/>
        <w:rPr>
          <w:rFonts w:asciiTheme="minorHAnsi" w:hAnsiTheme="minorHAnsi" w:cstheme="minorHAnsi"/>
          <w:sz w:val="24"/>
          <w:szCs w:val="24"/>
        </w:rPr>
      </w:pPr>
      <w:r>
        <w:rPr>
          <w:rFonts w:asciiTheme="minorHAnsi" w:hAnsiTheme="minorHAnsi" w:cstheme="minorHAnsi"/>
          <w:sz w:val="24"/>
          <w:szCs w:val="24"/>
        </w:rPr>
        <w:t>See table. Y is chosen as the highest value between Y</w:t>
      </w:r>
      <w:r>
        <w:rPr>
          <w:rFonts w:asciiTheme="minorHAnsi" w:hAnsiTheme="minorHAnsi" w:cstheme="minorHAnsi"/>
          <w:sz w:val="24"/>
          <w:szCs w:val="24"/>
          <w:vertAlign w:val="superscript"/>
        </w:rPr>
        <w:t xml:space="preserve">1 </w:t>
      </w:r>
      <w:r>
        <w:rPr>
          <w:rFonts w:asciiTheme="minorHAnsi" w:hAnsiTheme="minorHAnsi" w:cstheme="minorHAnsi"/>
          <w:sz w:val="24"/>
          <w:szCs w:val="24"/>
        </w:rPr>
        <w:t>and Y</w:t>
      </w:r>
      <w:r>
        <w:rPr>
          <w:rFonts w:asciiTheme="minorHAnsi" w:hAnsiTheme="minorHAnsi" w:cstheme="minorHAnsi"/>
          <w:sz w:val="24"/>
          <w:szCs w:val="24"/>
          <w:vertAlign w:val="superscript"/>
        </w:rPr>
        <w:t>0</w:t>
      </w:r>
      <w:r w:rsidR="00D319C9">
        <w:rPr>
          <w:rFonts w:asciiTheme="minorHAnsi" w:hAnsiTheme="minorHAnsi" w:cstheme="minorHAnsi"/>
          <w:sz w:val="24"/>
          <w:szCs w:val="24"/>
        </w:rPr>
        <w:t>.</w:t>
      </w:r>
    </w:p>
    <w:p w14:paraId="6F6993E1" w14:textId="77777777" w:rsidR="0071660C" w:rsidRPr="00BE6D0D" w:rsidRDefault="0071660C" w:rsidP="0071660C">
      <w:pPr>
        <w:pStyle w:val="Textosinformato"/>
        <w:jc w:val="both"/>
        <w:rPr>
          <w:rFonts w:asciiTheme="minorHAnsi" w:hAnsiTheme="minorHAnsi" w:cstheme="minorHAnsi"/>
          <w:sz w:val="24"/>
          <w:szCs w:val="24"/>
        </w:rPr>
      </w:pPr>
    </w:p>
    <w:p w14:paraId="2C26C3ED" w14:textId="77777777" w:rsidR="00643DA3" w:rsidRDefault="00643DA3" w:rsidP="00643DA3">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simple difference in outcomes.  How similar is it to the ATE?</w:t>
      </w:r>
    </w:p>
    <w:p w14:paraId="417A1F44" w14:textId="77777777" w:rsidR="00871E72" w:rsidRDefault="00871E72" w:rsidP="00871E72">
      <w:pPr>
        <w:pStyle w:val="Textosinformato"/>
        <w:jc w:val="both"/>
        <w:rPr>
          <w:rFonts w:asciiTheme="minorHAnsi" w:hAnsiTheme="minorHAnsi" w:cstheme="minorHAnsi"/>
          <w:sz w:val="24"/>
          <w:szCs w:val="24"/>
        </w:rPr>
      </w:pPr>
    </w:p>
    <w:p w14:paraId="050E57BC" w14:textId="0C457C48" w:rsidR="00871E72" w:rsidRPr="00871E72" w:rsidRDefault="00871E72" w:rsidP="00871E72">
      <w:pPr>
        <w:pStyle w:val="Textosinformato"/>
        <w:jc w:val="both"/>
        <w:rPr>
          <w:rFonts w:asciiTheme="minorHAnsi" w:hAnsiTheme="minorHAnsi" w:cstheme="minorHAnsi"/>
          <w:sz w:val="24"/>
          <w:szCs w:val="24"/>
        </w:rPr>
      </w:pPr>
      <m:oMathPara>
        <m:oMath>
          <m:r>
            <w:rPr>
              <w:rFonts w:ascii="Cambria Math" w:hAnsi="Cambria Math" w:cstheme="minorHAnsi"/>
              <w:sz w:val="24"/>
              <w:szCs w:val="24"/>
            </w:rPr>
            <m:t>SDO=E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D=1</m:t>
              </m:r>
            </m:e>
          </m:d>
          <m:r>
            <w:rPr>
              <w:rFonts w:ascii="Cambria Math" w:hAnsi="Cambria Math" w:cstheme="minorHAnsi"/>
              <w:sz w:val="24"/>
              <w:szCs w:val="24"/>
            </w:rPr>
            <m: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D=0</m:t>
              </m:r>
            </m:e>
          </m:d>
        </m:oMath>
      </m:oMathPara>
    </w:p>
    <w:p w14:paraId="4321A692" w14:textId="12287CE8" w:rsidR="00871E72" w:rsidRPr="00871E72" w:rsidRDefault="00871E72" w:rsidP="00871E72">
      <w:pPr>
        <w:pStyle w:val="Textosinformato"/>
        <w:jc w:val="both"/>
        <w:rPr>
          <w:rFonts w:asciiTheme="minorHAnsi" w:hAnsiTheme="minorHAnsi" w:cstheme="minorHAnsi"/>
          <w:sz w:val="24"/>
          <w:szCs w:val="24"/>
        </w:rPr>
      </w:pPr>
      <m:oMathPara>
        <m:oMath>
          <m:r>
            <w:rPr>
              <w:rFonts w:ascii="Cambria Math" w:hAnsi="Cambria Math" w:cstheme="minorHAnsi"/>
              <w:sz w:val="24"/>
              <w:szCs w:val="24"/>
            </w:rPr>
            <m: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D=1</m:t>
              </m:r>
            </m:e>
          </m:d>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5+8+9+10</m:t>
                  </m:r>
                </m:e>
              </m:d>
            </m:num>
            <m:den>
              <m:r>
                <w:rPr>
                  <w:rFonts w:ascii="Cambria Math" w:hAnsi="Cambria Math" w:cstheme="minorHAnsi"/>
                  <w:sz w:val="24"/>
                  <w:szCs w:val="24"/>
                </w:rPr>
                <m:t>4</m:t>
              </m:r>
            </m:den>
          </m:f>
          <m:r>
            <w:rPr>
              <w:rFonts w:ascii="Cambria Math" w:hAnsi="Cambria Math" w:cstheme="minorHAnsi"/>
              <w:sz w:val="24"/>
              <w:szCs w:val="24"/>
            </w:rPr>
            <m:t>=8</m:t>
          </m:r>
        </m:oMath>
      </m:oMathPara>
    </w:p>
    <w:p w14:paraId="3283E2D6" w14:textId="6584C420" w:rsidR="00871E72" w:rsidRPr="00871E72" w:rsidRDefault="00871E72" w:rsidP="00871E72">
      <w:pPr>
        <w:pStyle w:val="Textosinformato"/>
        <w:jc w:val="both"/>
        <w:rPr>
          <w:rFonts w:asciiTheme="minorHAnsi" w:hAnsiTheme="minorHAnsi" w:cstheme="minorHAnsi"/>
          <w:sz w:val="24"/>
          <w:szCs w:val="24"/>
        </w:rPr>
      </w:pPr>
      <m:oMathPara>
        <m:oMath>
          <m:r>
            <w:rPr>
              <w:rFonts w:ascii="Cambria Math" w:hAnsi="Cambria Math" w:cstheme="minorHAnsi"/>
              <w:sz w:val="24"/>
              <w:szCs w:val="24"/>
            </w:rPr>
            <m: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m:t>
              </m:r>
              <m:r>
                <w:rPr>
                  <w:rFonts w:ascii="Cambria Math" w:hAnsi="Cambria Math" w:cstheme="minorHAnsi"/>
                  <w:sz w:val="24"/>
                  <w:szCs w:val="24"/>
                </w:rPr>
                <m:t>=0</m:t>
              </m:r>
            </m:e>
          </m:d>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10+5+4+6+7+8+10</m:t>
                  </m:r>
                </m:e>
              </m:d>
            </m:num>
            <m:den>
              <m:r>
                <w:rPr>
                  <w:rFonts w:ascii="Cambria Math" w:hAnsi="Cambria Math" w:cstheme="minorHAnsi"/>
                  <w:sz w:val="24"/>
                  <w:szCs w:val="24"/>
                </w:rPr>
                <m:t>7</m:t>
              </m:r>
            </m:den>
          </m:f>
          <m:r>
            <w:rPr>
              <w:rFonts w:ascii="Cambria Math" w:hAnsi="Cambria Math" w:cstheme="minorHAnsi"/>
              <w:sz w:val="24"/>
              <w:szCs w:val="24"/>
            </w:rPr>
            <m:t>=</m:t>
          </m:r>
          <m:r>
            <w:rPr>
              <w:rFonts w:ascii="Cambria Math" w:hAnsi="Cambria Math" w:cstheme="minorHAnsi"/>
              <w:sz w:val="24"/>
              <w:szCs w:val="24"/>
            </w:rPr>
            <m:t>7,1429</m:t>
          </m:r>
        </m:oMath>
      </m:oMathPara>
    </w:p>
    <w:p w14:paraId="665B86CC" w14:textId="54E4DE69" w:rsidR="00871E72" w:rsidRPr="00871E72" w:rsidRDefault="00871E72" w:rsidP="00871E72">
      <w:pPr>
        <w:pStyle w:val="Textosinformato"/>
        <w:jc w:val="both"/>
        <w:rPr>
          <w:rFonts w:asciiTheme="minorHAnsi" w:hAnsiTheme="minorHAnsi" w:cstheme="minorHAnsi"/>
          <w:sz w:val="24"/>
          <w:szCs w:val="24"/>
        </w:rPr>
      </w:pPr>
      <m:oMathPara>
        <m:oMath>
          <m:r>
            <w:rPr>
              <w:rFonts w:ascii="Cambria Math" w:hAnsi="Cambria Math" w:cstheme="minorHAnsi"/>
              <w:sz w:val="24"/>
              <w:szCs w:val="24"/>
            </w:rPr>
            <m:t>SDO=0,8571</m:t>
          </m:r>
        </m:oMath>
      </m:oMathPara>
    </w:p>
    <w:p w14:paraId="12488D95" w14:textId="77777777" w:rsidR="00871E72" w:rsidRDefault="00871E72" w:rsidP="00871E72">
      <w:pPr>
        <w:pStyle w:val="Textosinformato"/>
        <w:jc w:val="both"/>
        <w:rPr>
          <w:rFonts w:asciiTheme="minorHAnsi" w:hAnsiTheme="minorHAnsi" w:cstheme="minorHAnsi"/>
          <w:sz w:val="24"/>
          <w:szCs w:val="24"/>
        </w:rPr>
      </w:pPr>
    </w:p>
    <w:p w14:paraId="738CC558" w14:textId="23AD889B" w:rsidR="00D319C9" w:rsidRDefault="00D319C9" w:rsidP="00871E72">
      <w:pPr>
        <w:pStyle w:val="Textosinformato"/>
        <w:jc w:val="both"/>
        <w:rPr>
          <w:rFonts w:asciiTheme="minorHAnsi" w:hAnsiTheme="minorHAnsi" w:cstheme="minorHAnsi"/>
          <w:sz w:val="24"/>
          <w:szCs w:val="24"/>
        </w:rPr>
      </w:pPr>
      <w:r>
        <w:rPr>
          <w:rFonts w:asciiTheme="minorHAnsi" w:hAnsiTheme="minorHAnsi" w:cstheme="minorHAnsi"/>
          <w:sz w:val="24"/>
          <w:szCs w:val="24"/>
        </w:rPr>
        <w:t xml:space="preserve">SDO is actually pretty different to ATE both in direction and magnitude. </w:t>
      </w:r>
    </w:p>
    <w:p w14:paraId="7A7BC058" w14:textId="77777777" w:rsidR="00D319C9" w:rsidRPr="00BE6D0D" w:rsidRDefault="00D319C9" w:rsidP="00871E72">
      <w:pPr>
        <w:pStyle w:val="Textosinformato"/>
        <w:jc w:val="both"/>
        <w:rPr>
          <w:rFonts w:asciiTheme="minorHAnsi" w:hAnsiTheme="minorHAnsi" w:cstheme="minorHAnsi"/>
          <w:sz w:val="24"/>
          <w:szCs w:val="24"/>
        </w:rPr>
      </w:pPr>
    </w:p>
    <w:p w14:paraId="66372C8B" w14:textId="77777777" w:rsidR="003367D6" w:rsidRDefault="00643DA3" w:rsidP="00643DA3">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ATT</w:t>
      </w:r>
      <w:r w:rsidR="003367D6" w:rsidRPr="00BE6D0D">
        <w:rPr>
          <w:rFonts w:asciiTheme="minorHAnsi" w:hAnsiTheme="minorHAnsi" w:cstheme="minorHAnsi"/>
          <w:sz w:val="24"/>
          <w:szCs w:val="24"/>
        </w:rPr>
        <w:t xml:space="preserve"> and </w:t>
      </w:r>
      <w:r w:rsidRPr="00BE6D0D">
        <w:rPr>
          <w:rFonts w:asciiTheme="minorHAnsi" w:hAnsiTheme="minorHAnsi" w:cstheme="minorHAnsi"/>
          <w:sz w:val="24"/>
          <w:szCs w:val="24"/>
        </w:rPr>
        <w:t>the ATU</w:t>
      </w:r>
      <w:r w:rsidR="003367D6" w:rsidRPr="00BE6D0D">
        <w:rPr>
          <w:rFonts w:asciiTheme="minorHAnsi" w:hAnsiTheme="minorHAnsi" w:cstheme="minorHAnsi"/>
          <w:sz w:val="24"/>
          <w:szCs w:val="24"/>
        </w:rPr>
        <w:t>. How similar are each of these to the SDO?  How similar are each of these to the ATE?</w:t>
      </w:r>
    </w:p>
    <w:p w14:paraId="71CD1658" w14:textId="77777777" w:rsidR="00EF1BAA" w:rsidRDefault="00EF1BAA" w:rsidP="00EF1BAA">
      <w:pPr>
        <w:pStyle w:val="Textosinformato"/>
        <w:jc w:val="both"/>
        <w:rPr>
          <w:rFonts w:asciiTheme="minorHAnsi" w:hAnsiTheme="minorHAnsi" w:cstheme="minorHAnsi"/>
          <w:sz w:val="24"/>
          <w:szCs w:val="24"/>
        </w:rPr>
      </w:pPr>
    </w:p>
    <w:p w14:paraId="61A7DD30" w14:textId="76E69FA2" w:rsidR="00EF1BAA" w:rsidRPr="00B22EE2" w:rsidRDefault="00EF1BAA" w:rsidP="00EF1BAA">
      <w:pPr>
        <w:pStyle w:val="Textosinformato"/>
        <w:jc w:val="both"/>
        <w:rPr>
          <w:rFonts w:asciiTheme="minorHAnsi" w:hAnsiTheme="minorHAnsi" w:cstheme="minorHAnsi"/>
          <w:sz w:val="24"/>
          <w:szCs w:val="24"/>
        </w:rPr>
      </w:pPr>
      <m:oMathPara>
        <m:oMath>
          <m:r>
            <w:rPr>
              <w:rFonts w:ascii="Cambria Math" w:hAnsi="Cambria Math" w:cstheme="minorHAnsi"/>
              <w:sz w:val="24"/>
              <w:szCs w:val="24"/>
            </w:rPr>
            <m:t>ATT=E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D=1</m:t>
              </m:r>
            </m:e>
          </m:d>
          <m:r>
            <w:rPr>
              <w:rFonts w:ascii="Cambria Math" w:hAnsi="Cambria Math" w:cstheme="minorHAnsi"/>
              <w:sz w:val="24"/>
              <w:szCs w:val="24"/>
            </w:rPr>
            <m:t>-E[</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r>
            <w:rPr>
              <w:rFonts w:ascii="Cambria Math" w:hAnsi="Cambria Math" w:cstheme="minorHAnsi"/>
              <w:sz w:val="24"/>
              <w:szCs w:val="24"/>
            </w:rPr>
            <m:t>|D</m:t>
          </m:r>
          <m:r>
            <w:rPr>
              <w:rFonts w:ascii="Cambria Math" w:hAnsi="Cambria Math" w:cstheme="minorHAnsi"/>
              <w:sz w:val="24"/>
              <w:szCs w:val="24"/>
            </w:rPr>
            <m:t>=1</m:t>
          </m:r>
          <m:r>
            <w:rPr>
              <w:rFonts w:ascii="Cambria Math" w:hAnsi="Cambria Math" w:cstheme="minorHAnsi"/>
              <w:sz w:val="24"/>
              <w:szCs w:val="24"/>
            </w:rPr>
            <m:t>]</m:t>
          </m:r>
        </m:oMath>
      </m:oMathPara>
    </w:p>
    <w:p w14:paraId="571B2497" w14:textId="184043B3" w:rsidR="00B22EE2" w:rsidRPr="00B22EE2" w:rsidRDefault="00B22EE2" w:rsidP="00EF1BAA">
      <w:pPr>
        <w:pStyle w:val="Textosinformato"/>
        <w:jc w:val="both"/>
        <w:rPr>
          <w:rFonts w:asciiTheme="minorHAnsi" w:hAnsiTheme="minorHAnsi" w:cstheme="minorHAnsi"/>
          <w:sz w:val="24"/>
          <w:szCs w:val="24"/>
        </w:rPr>
      </w:pPr>
      <m:oMathPara>
        <m:oMath>
          <m:r>
            <w:rPr>
              <w:rFonts w:ascii="Cambria Math" w:hAnsi="Cambria Math" w:cstheme="minorHAnsi"/>
              <w:sz w:val="24"/>
              <w:szCs w:val="24"/>
            </w:rPr>
            <m: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D=1</m:t>
              </m:r>
            </m:e>
          </m:d>
          <m:r>
            <w:rPr>
              <w:rFonts w:ascii="Cambria Math" w:hAnsi="Cambria Math" w:cstheme="minorHAnsi"/>
              <w:sz w:val="24"/>
              <w:szCs w:val="24"/>
            </w:rPr>
            <m:t>=8</m:t>
          </m:r>
        </m:oMath>
      </m:oMathPara>
    </w:p>
    <w:p w14:paraId="2C6717CB" w14:textId="15DDE70D" w:rsidR="00B22EE2" w:rsidRPr="00B22EE2" w:rsidRDefault="00B22EE2" w:rsidP="00EF1BAA">
      <w:pPr>
        <w:pStyle w:val="Textosinformato"/>
        <w:jc w:val="both"/>
        <w:rPr>
          <w:rFonts w:asciiTheme="minorHAnsi" w:hAnsiTheme="minorHAnsi" w:cstheme="minorHAnsi"/>
          <w:sz w:val="24"/>
          <w:szCs w:val="24"/>
        </w:rPr>
      </w:pPr>
      <m:oMathPara>
        <m:oMath>
          <m:r>
            <w:rPr>
              <w:rFonts w:ascii="Cambria Math" w:hAnsi="Cambria Math" w:cstheme="minorHAnsi"/>
              <w:sz w:val="24"/>
              <w:szCs w:val="24"/>
            </w:rPr>
            <m: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D=1</m:t>
              </m:r>
            </m:e>
          </m:d>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1+2+6+7</m:t>
                  </m:r>
                </m:e>
              </m:d>
            </m:num>
            <m:den>
              <m:r>
                <w:rPr>
                  <w:rFonts w:ascii="Cambria Math" w:hAnsi="Cambria Math" w:cstheme="minorHAnsi"/>
                  <w:sz w:val="24"/>
                  <w:szCs w:val="24"/>
                </w:rPr>
                <m:t>4</m:t>
              </m:r>
            </m:den>
          </m:f>
        </m:oMath>
      </m:oMathPara>
    </w:p>
    <w:p w14:paraId="0886F4EE" w14:textId="5669797A" w:rsidR="00B22EE2" w:rsidRPr="00B22EE2" w:rsidRDefault="00B22EE2" w:rsidP="00EF1BAA">
      <w:pPr>
        <w:pStyle w:val="Textosinformato"/>
        <w:jc w:val="both"/>
        <w:rPr>
          <w:rFonts w:asciiTheme="minorHAnsi" w:hAnsiTheme="minorHAnsi" w:cstheme="minorHAnsi"/>
          <w:sz w:val="24"/>
          <w:szCs w:val="24"/>
        </w:rPr>
      </w:pPr>
      <m:oMathPara>
        <m:oMath>
          <m:r>
            <w:rPr>
              <w:rFonts w:ascii="Cambria Math" w:hAnsi="Cambria Math" w:cstheme="minorHAnsi"/>
              <w:sz w:val="24"/>
              <w:szCs w:val="24"/>
            </w:rPr>
            <m:t>ATT=4</m:t>
          </m:r>
        </m:oMath>
      </m:oMathPara>
    </w:p>
    <w:p w14:paraId="27661643" w14:textId="77777777" w:rsidR="00B22EE2" w:rsidRDefault="00B22EE2" w:rsidP="00EF1BAA">
      <w:pPr>
        <w:pStyle w:val="Textosinformato"/>
        <w:jc w:val="both"/>
        <w:rPr>
          <w:rFonts w:asciiTheme="minorHAnsi" w:hAnsiTheme="minorHAnsi" w:cstheme="minorHAnsi"/>
          <w:sz w:val="24"/>
          <w:szCs w:val="24"/>
        </w:rPr>
      </w:pPr>
    </w:p>
    <w:p w14:paraId="1270D31F" w14:textId="20153A0A" w:rsidR="00B22EE2" w:rsidRPr="00A51E35" w:rsidRDefault="000B4766" w:rsidP="00EF1BAA">
      <w:pPr>
        <w:pStyle w:val="Textosinformato"/>
        <w:jc w:val="both"/>
        <w:rPr>
          <w:rFonts w:asciiTheme="minorHAnsi" w:hAnsiTheme="minorHAnsi" w:cstheme="minorHAnsi"/>
          <w:sz w:val="24"/>
          <w:szCs w:val="24"/>
        </w:rPr>
      </w:pPr>
      <m:oMathPara>
        <m:oMath>
          <m:r>
            <w:rPr>
              <w:rFonts w:ascii="Cambria Math" w:hAnsi="Cambria Math" w:cstheme="minorHAnsi"/>
              <w:sz w:val="24"/>
              <w:szCs w:val="24"/>
            </w:rPr>
            <m:t>ATU=E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D=0</m:t>
              </m:r>
            </m:e>
          </m:d>
          <m:r>
            <w:rPr>
              <w:rFonts w:ascii="Cambria Math" w:hAnsi="Cambria Math" w:cstheme="minorHAnsi"/>
              <w:sz w:val="24"/>
              <w:szCs w:val="24"/>
            </w:rPr>
            <m:t>-E[</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r>
            <w:rPr>
              <w:rFonts w:ascii="Cambria Math" w:hAnsi="Cambria Math" w:cstheme="minorHAnsi"/>
              <w:sz w:val="24"/>
              <w:szCs w:val="24"/>
            </w:rPr>
            <m:t>|D=0]</m:t>
          </m:r>
        </m:oMath>
      </m:oMathPara>
    </w:p>
    <w:p w14:paraId="0A8E7EFD" w14:textId="2E1558BB" w:rsidR="00A51E35" w:rsidRPr="00A51E35" w:rsidRDefault="00A51E35" w:rsidP="00EF1BAA">
      <w:pPr>
        <w:pStyle w:val="Textosinformato"/>
        <w:jc w:val="both"/>
        <w:rPr>
          <w:rFonts w:asciiTheme="minorHAnsi" w:hAnsiTheme="minorHAnsi" w:cstheme="minorHAnsi"/>
          <w:sz w:val="24"/>
          <w:szCs w:val="24"/>
        </w:rPr>
      </w:pPr>
      <m:oMathPara>
        <m:oMath>
          <m:r>
            <w:rPr>
              <w:rFonts w:ascii="Cambria Math" w:hAnsi="Cambria Math" w:cstheme="minorHAnsi"/>
              <w:sz w:val="24"/>
              <w:szCs w:val="24"/>
            </w:rPr>
            <m: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D=0</m:t>
              </m:r>
            </m:e>
          </m:d>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1+1+1+5+6+7+7</m:t>
                  </m:r>
                </m:e>
              </m:d>
            </m:num>
            <m:den>
              <m:r>
                <w:rPr>
                  <w:rFonts w:ascii="Cambria Math" w:hAnsi="Cambria Math" w:cstheme="minorHAnsi"/>
                  <w:sz w:val="24"/>
                  <w:szCs w:val="24"/>
                </w:rPr>
                <m:t>7</m:t>
              </m:r>
            </m:den>
          </m:f>
          <m:r>
            <w:rPr>
              <w:rFonts w:ascii="Cambria Math" w:hAnsi="Cambria Math" w:cstheme="minorHAnsi"/>
              <w:sz w:val="24"/>
              <w:szCs w:val="24"/>
            </w:rPr>
            <m:t>=4</m:t>
          </m:r>
        </m:oMath>
      </m:oMathPara>
    </w:p>
    <w:p w14:paraId="0A7A85AC" w14:textId="1F05C7D4" w:rsidR="00A51E35" w:rsidRPr="00A51E35" w:rsidRDefault="00A51E35" w:rsidP="00EF1BAA">
      <w:pPr>
        <w:pStyle w:val="Textosinformato"/>
        <w:jc w:val="both"/>
        <w:rPr>
          <w:rFonts w:asciiTheme="minorHAnsi" w:hAnsiTheme="minorHAnsi" w:cstheme="minorHAnsi"/>
          <w:sz w:val="24"/>
          <w:szCs w:val="24"/>
        </w:rPr>
      </w:pPr>
      <m:oMathPara>
        <m:oMath>
          <m:r>
            <w:rPr>
              <w:rFonts w:ascii="Cambria Math" w:hAnsi="Cambria Math" w:cstheme="minorHAnsi"/>
              <w:sz w:val="24"/>
              <w:szCs w:val="24"/>
            </w:rPr>
            <m: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D=0</m:t>
              </m:r>
            </m:e>
          </m:d>
          <m:r>
            <w:rPr>
              <w:rFonts w:ascii="Cambria Math" w:hAnsi="Cambria Math" w:cstheme="minorHAnsi"/>
              <w:sz w:val="24"/>
              <w:szCs w:val="24"/>
            </w:rPr>
            <m:t>=7,1429</m:t>
          </m:r>
        </m:oMath>
      </m:oMathPara>
    </w:p>
    <w:p w14:paraId="635D732C" w14:textId="13184903" w:rsidR="00A51E35" w:rsidRPr="00B22EE2" w:rsidRDefault="00A51E35" w:rsidP="00EF1BAA">
      <w:pPr>
        <w:pStyle w:val="Textosinformato"/>
        <w:jc w:val="both"/>
        <w:rPr>
          <w:rFonts w:asciiTheme="minorHAnsi" w:hAnsiTheme="minorHAnsi" w:cstheme="minorHAnsi"/>
          <w:sz w:val="24"/>
          <w:szCs w:val="24"/>
        </w:rPr>
      </w:pPr>
      <m:oMathPara>
        <m:oMath>
          <m:r>
            <w:rPr>
              <w:rFonts w:ascii="Cambria Math" w:hAnsi="Cambria Math" w:cstheme="minorHAnsi"/>
              <w:sz w:val="24"/>
              <w:szCs w:val="24"/>
            </w:rPr>
            <m:t>ATU=-3,1429</m:t>
          </m:r>
        </m:oMath>
      </m:oMathPara>
    </w:p>
    <w:p w14:paraId="7FDD5E03" w14:textId="77777777" w:rsidR="00EF1BAA" w:rsidRPr="00BE6D0D" w:rsidRDefault="00EF1BAA" w:rsidP="00EF1BAA">
      <w:pPr>
        <w:pStyle w:val="Textosinformato"/>
        <w:jc w:val="both"/>
        <w:rPr>
          <w:rFonts w:asciiTheme="minorHAnsi" w:hAnsiTheme="minorHAnsi" w:cstheme="minorHAnsi"/>
          <w:sz w:val="24"/>
          <w:szCs w:val="24"/>
        </w:rPr>
      </w:pPr>
    </w:p>
    <w:p w14:paraId="6DB4BB57" w14:textId="28D8E2E1" w:rsidR="00643DA3" w:rsidRDefault="00643DA3" w:rsidP="00643DA3">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Show that the SDO is numerically equal to the sum of ATE, selection bias and heterogeneous treatment effects bias.</w:t>
      </w:r>
      <w:r w:rsidR="008D272D" w:rsidRPr="00BE6D0D">
        <w:rPr>
          <w:rFonts w:asciiTheme="minorHAnsi" w:hAnsiTheme="minorHAnsi" w:cstheme="minorHAnsi"/>
          <w:sz w:val="24"/>
          <w:szCs w:val="24"/>
        </w:rPr>
        <w:t xml:space="preserve">  You will need to calculate the ATE, selection bias and </w:t>
      </w:r>
      <w:proofErr w:type="spellStart"/>
      <w:r w:rsidR="008D272D" w:rsidRPr="00BE6D0D">
        <w:rPr>
          <w:rFonts w:asciiTheme="minorHAnsi" w:hAnsiTheme="minorHAnsi" w:cstheme="minorHAnsi"/>
          <w:sz w:val="24"/>
          <w:szCs w:val="24"/>
        </w:rPr>
        <w:t>heterogenous</w:t>
      </w:r>
      <w:proofErr w:type="spellEnd"/>
      <w:r w:rsidR="008D272D" w:rsidRPr="00BE6D0D">
        <w:rPr>
          <w:rFonts w:asciiTheme="minorHAnsi" w:hAnsiTheme="minorHAnsi" w:cstheme="minorHAnsi"/>
          <w:sz w:val="24"/>
          <w:szCs w:val="24"/>
        </w:rPr>
        <w:t xml:space="preserve"> treatment effects bias</w:t>
      </w:r>
      <w:r w:rsidR="005275EE">
        <w:rPr>
          <w:rFonts w:asciiTheme="minorHAnsi" w:hAnsiTheme="minorHAnsi" w:cstheme="minorHAnsi"/>
          <w:sz w:val="24"/>
          <w:szCs w:val="24"/>
        </w:rPr>
        <w:t xml:space="preserve">, combine them in the appropriate way, and show that their sum is equivalent to the SDO. </w:t>
      </w:r>
    </w:p>
    <w:p w14:paraId="25B5AC64" w14:textId="77777777" w:rsidR="00A51E35" w:rsidRDefault="00A51E35" w:rsidP="00A51E35">
      <w:pPr>
        <w:pStyle w:val="Textosinformato"/>
        <w:jc w:val="both"/>
        <w:rPr>
          <w:rFonts w:asciiTheme="minorHAnsi" w:hAnsiTheme="minorHAnsi" w:cstheme="minorHAnsi"/>
          <w:sz w:val="24"/>
          <w:szCs w:val="24"/>
        </w:rPr>
      </w:pPr>
    </w:p>
    <w:p w14:paraId="1A107867" w14:textId="77777777" w:rsidR="001748EF" w:rsidRPr="001748EF" w:rsidRDefault="001748EF" w:rsidP="001748EF">
      <w:pPr>
        <w:pStyle w:val="Textosinformato"/>
        <w:jc w:val="both"/>
        <w:rPr>
          <w:rFonts w:asciiTheme="minorHAnsi" w:hAnsiTheme="minorHAnsi" w:cstheme="minorHAnsi"/>
          <w:sz w:val="24"/>
          <w:szCs w:val="24"/>
        </w:rPr>
      </w:pPr>
      <m:oMathPara>
        <m:oMath>
          <m:r>
            <w:rPr>
              <w:rFonts w:ascii="Cambria Math" w:hAnsi="Cambria Math" w:cstheme="minorHAnsi"/>
              <w:sz w:val="24"/>
              <w:szCs w:val="24"/>
            </w:rPr>
            <m:t>SDO=</m:t>
          </m:r>
          <m:r>
            <w:rPr>
              <w:rFonts w:ascii="Cambria Math" w:hAnsi="Cambria Math" w:cstheme="minorHAnsi"/>
              <w:sz w:val="24"/>
              <w:szCs w:val="24"/>
            </w:rPr>
            <m:t xml:space="preserve"> </m:t>
          </m:r>
          <m:r>
            <w:rPr>
              <w:rFonts w:ascii="Cambria Math" w:hAnsi="Cambria Math" w:cstheme="minorHAnsi"/>
              <w:sz w:val="24"/>
              <w:szCs w:val="24"/>
            </w:rPr>
            <m:t>ATE+Selection Bias+</m:t>
          </m:r>
          <m:d>
            <m:dPr>
              <m:ctrlPr>
                <w:rPr>
                  <w:rFonts w:ascii="Cambria Math" w:hAnsi="Cambria Math" w:cstheme="minorHAnsi"/>
                  <w:i/>
                  <w:sz w:val="24"/>
                  <w:szCs w:val="24"/>
                </w:rPr>
              </m:ctrlPr>
            </m:dPr>
            <m:e>
              <m:r>
                <w:rPr>
                  <w:rFonts w:ascii="Cambria Math" w:hAnsi="Cambria Math" w:cstheme="minorHAnsi"/>
                  <w:sz w:val="24"/>
                  <w:szCs w:val="24"/>
                </w:rPr>
                <m:t>1-π</m:t>
              </m:r>
            </m:e>
          </m:d>
          <m:d>
            <m:dPr>
              <m:ctrlPr>
                <w:rPr>
                  <w:rFonts w:ascii="Cambria Math" w:hAnsi="Cambria Math" w:cstheme="minorHAnsi"/>
                  <w:i/>
                  <w:sz w:val="24"/>
                  <w:szCs w:val="24"/>
                </w:rPr>
              </m:ctrlPr>
            </m:dPr>
            <m:e>
              <m:r>
                <w:rPr>
                  <w:rFonts w:ascii="Cambria Math" w:hAnsi="Cambria Math" w:cstheme="minorHAnsi"/>
                  <w:sz w:val="24"/>
                  <w:szCs w:val="24"/>
                </w:rPr>
                <m:t>ATT-ATU</m:t>
              </m:r>
            </m:e>
          </m:d>
        </m:oMath>
      </m:oMathPara>
    </w:p>
    <w:p w14:paraId="2384A18A" w14:textId="2EECCC5B" w:rsidR="009918C3" w:rsidRPr="001748EF" w:rsidRDefault="001748EF" w:rsidP="001748EF">
      <w:pPr>
        <w:pStyle w:val="Textosinformato"/>
        <w:jc w:val="both"/>
        <w:rPr>
          <w:rFonts w:asciiTheme="minorHAnsi" w:hAnsiTheme="minorHAnsi" w:cstheme="minorHAnsi"/>
          <w:sz w:val="24"/>
          <w:szCs w:val="24"/>
        </w:rPr>
      </w:pPr>
      <m:oMathPara>
        <m:oMath>
          <m:r>
            <w:rPr>
              <w:rFonts w:ascii="Cambria Math" w:hAnsi="Cambria Math" w:cstheme="minorHAnsi"/>
              <w:sz w:val="24"/>
              <w:szCs w:val="24"/>
            </w:rPr>
            <m:t>Selection Bias=E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D=1</m:t>
              </m:r>
            </m:e>
          </m:d>
          <m:r>
            <w:rPr>
              <w:rFonts w:ascii="Cambria Math" w:hAnsi="Cambria Math" w:cstheme="minorHAnsi"/>
              <w:sz w:val="24"/>
              <w:szCs w:val="24"/>
            </w:rPr>
            <m:t>-E</m:t>
          </m:r>
          <m:d>
            <m:dPr>
              <m:begChr m:val="["/>
              <m:endChr m:val="]"/>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D=0</m:t>
              </m:r>
            </m:e>
          </m:d>
          <m:r>
            <w:rPr>
              <w:rFonts w:ascii="Cambria Math" w:hAnsi="Cambria Math" w:cstheme="minorHAnsi"/>
              <w:sz w:val="24"/>
              <w:szCs w:val="24"/>
            </w:rPr>
            <m:t>=-3,1429</m:t>
          </m:r>
        </m:oMath>
      </m:oMathPara>
    </w:p>
    <w:p w14:paraId="781C9D24" w14:textId="7746B4A7" w:rsidR="001748EF" w:rsidRPr="001748EF" w:rsidRDefault="001748EF" w:rsidP="001748EF">
      <w:pPr>
        <w:pStyle w:val="Textosinformato"/>
        <w:jc w:val="both"/>
        <w:rPr>
          <w:rFonts w:asciiTheme="minorHAnsi" w:hAnsiTheme="minorHAnsi" w:cstheme="minorHAnsi"/>
          <w:sz w:val="24"/>
          <w:szCs w:val="24"/>
        </w:rPr>
      </w:pPr>
      <m:oMathPara>
        <m:oMath>
          <m:r>
            <w:rPr>
              <w:rFonts w:ascii="Cambria Math" w:hAnsi="Cambria Math" w:cstheme="minorHAnsi"/>
              <w:sz w:val="24"/>
              <w:szCs w:val="24"/>
            </w:rPr>
            <m:t>SDO=-0,5454+</m:t>
          </m:r>
          <m:d>
            <m:dPr>
              <m:ctrlPr>
                <w:rPr>
                  <w:rFonts w:ascii="Cambria Math" w:hAnsi="Cambria Math" w:cstheme="minorHAnsi"/>
                  <w:i/>
                  <w:sz w:val="24"/>
                  <w:szCs w:val="24"/>
                </w:rPr>
              </m:ctrlPr>
            </m:dPr>
            <m:e>
              <m:r>
                <w:rPr>
                  <w:rFonts w:ascii="Cambria Math" w:hAnsi="Cambria Math" w:cstheme="minorHAnsi"/>
                  <w:sz w:val="24"/>
                  <w:szCs w:val="24"/>
                </w:rPr>
                <m:t>-3,1429</m:t>
              </m:r>
            </m:e>
          </m:d>
          <m:r>
            <w:rPr>
              <w:rFonts w:ascii="Cambria Math" w:hAnsi="Cambria Math" w:cstheme="minorHAnsi"/>
              <w:sz w:val="24"/>
              <w:szCs w:val="24"/>
            </w:rPr>
            <m:t>+(0,6363)(4-</m:t>
          </m:r>
          <m:d>
            <m:dPr>
              <m:ctrlPr>
                <w:rPr>
                  <w:rFonts w:ascii="Cambria Math" w:hAnsi="Cambria Math" w:cstheme="minorHAnsi"/>
                  <w:i/>
                  <w:sz w:val="24"/>
                  <w:szCs w:val="24"/>
                </w:rPr>
              </m:ctrlPr>
            </m:dPr>
            <m:e>
              <m:r>
                <w:rPr>
                  <w:rFonts w:ascii="Cambria Math" w:hAnsi="Cambria Math" w:cstheme="minorHAnsi"/>
                  <w:sz w:val="24"/>
                  <w:szCs w:val="24"/>
                </w:rPr>
                <m:t>-3,1429</m:t>
              </m:r>
            </m:e>
          </m:d>
          <m:r>
            <w:rPr>
              <w:rFonts w:ascii="Cambria Math" w:hAnsi="Cambria Math" w:cstheme="minorHAnsi"/>
              <w:sz w:val="24"/>
              <w:szCs w:val="24"/>
            </w:rPr>
            <m:t>)</m:t>
          </m:r>
        </m:oMath>
      </m:oMathPara>
    </w:p>
    <w:p w14:paraId="59E1CE32" w14:textId="535E6AD7" w:rsidR="001748EF" w:rsidRDefault="001748EF" w:rsidP="00D319C9">
      <w:pPr>
        <w:pStyle w:val="Textosinformato"/>
        <w:jc w:val="center"/>
        <w:rPr>
          <w:rFonts w:asciiTheme="minorHAnsi" w:hAnsiTheme="minorHAnsi" w:cstheme="minorHAnsi"/>
          <w:sz w:val="24"/>
          <w:szCs w:val="24"/>
        </w:rPr>
      </w:pPr>
      <m:oMath>
        <m:r>
          <w:rPr>
            <w:rFonts w:ascii="Cambria Math" w:hAnsi="Cambria Math" w:cstheme="minorHAnsi"/>
            <w:sz w:val="24"/>
            <w:szCs w:val="24"/>
          </w:rPr>
          <m:t>SDO=</m:t>
        </m:r>
        <m:r>
          <w:rPr>
            <w:rFonts w:ascii="Cambria Math" w:hAnsi="Cambria Math" w:cstheme="minorHAnsi"/>
            <w:sz w:val="24"/>
            <w:szCs w:val="24"/>
          </w:rPr>
          <m:t>0,8567</m:t>
        </m:r>
      </m:oMath>
      <w:r w:rsidR="00D319C9">
        <w:rPr>
          <w:rFonts w:asciiTheme="minorHAnsi" w:hAnsiTheme="minorHAnsi" w:cstheme="minorHAnsi"/>
          <w:sz w:val="24"/>
          <w:szCs w:val="24"/>
        </w:rPr>
        <w:t xml:space="preserve"> which is similar to the SDO calculated earlier.</w:t>
      </w:r>
    </w:p>
    <w:p w14:paraId="46B03113" w14:textId="77777777" w:rsidR="001748EF" w:rsidRPr="001748EF" w:rsidRDefault="001748EF" w:rsidP="001748EF">
      <w:pPr>
        <w:pStyle w:val="Textosinformato"/>
        <w:jc w:val="both"/>
        <w:rPr>
          <w:rFonts w:asciiTheme="minorHAnsi" w:hAnsiTheme="minorHAnsi" w:cstheme="minorHAnsi"/>
          <w:sz w:val="24"/>
          <w:szCs w:val="24"/>
        </w:rPr>
      </w:pPr>
    </w:p>
    <w:p w14:paraId="66100E5E" w14:textId="7746B4A7" w:rsidR="00B9688F" w:rsidRPr="00B9688F" w:rsidRDefault="00B9688F" w:rsidP="00B9688F">
      <w:pPr>
        <w:pStyle w:val="Textosinformato"/>
        <w:jc w:val="both"/>
        <w:rPr>
          <w:rFonts w:asciiTheme="minorHAnsi" w:hAnsiTheme="minorHAnsi" w:cstheme="minorHAnsi"/>
          <w:b/>
          <w:sz w:val="24"/>
          <w:szCs w:val="24"/>
        </w:rPr>
      </w:pPr>
      <w:r>
        <w:rPr>
          <w:rFonts w:asciiTheme="minorHAnsi" w:hAnsiTheme="minorHAnsi" w:cstheme="minorHAnsi"/>
          <w:b/>
          <w:sz w:val="24"/>
          <w:szCs w:val="24"/>
        </w:rPr>
        <w:t>OLS</w:t>
      </w:r>
    </w:p>
    <w:p w14:paraId="4983F98F" w14:textId="431A4978" w:rsidR="00E07F5B" w:rsidRPr="00BE6D0D" w:rsidRDefault="00675A0B" w:rsidP="00E251FE">
      <w:pPr>
        <w:pStyle w:val="Textosinformato"/>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The following two questions ask you to estimate two regressions.  Report your results in a “beautiful table”</w:t>
      </w:r>
      <w:r w:rsidR="006B7177" w:rsidRPr="00BE6D0D">
        <w:rPr>
          <w:rFonts w:asciiTheme="minorHAnsi" w:hAnsiTheme="minorHAnsi" w:cstheme="minorHAnsi"/>
          <w:sz w:val="24"/>
          <w:szCs w:val="24"/>
        </w:rPr>
        <w:t xml:space="preserve"> labeled Table 1 with a simple description based on parts (a) and (b).</w:t>
      </w:r>
      <w:r w:rsidRPr="00BE6D0D">
        <w:rPr>
          <w:rFonts w:asciiTheme="minorHAnsi" w:hAnsiTheme="minorHAnsi" w:cstheme="minorHAnsi"/>
          <w:sz w:val="24"/>
          <w:szCs w:val="24"/>
        </w:rPr>
        <w:t xml:space="preserve">  You may use this opportunity to learn outreg2 or </w:t>
      </w:r>
      <w:proofErr w:type="spellStart"/>
      <w:r w:rsidRPr="00BE6D0D">
        <w:rPr>
          <w:rFonts w:asciiTheme="minorHAnsi" w:hAnsiTheme="minorHAnsi" w:cstheme="minorHAnsi"/>
          <w:sz w:val="24"/>
          <w:szCs w:val="24"/>
        </w:rPr>
        <w:t>estout</w:t>
      </w:r>
      <w:proofErr w:type="spellEnd"/>
      <w:r w:rsidRPr="00BE6D0D">
        <w:rPr>
          <w:rFonts w:asciiTheme="minorHAnsi" w:hAnsiTheme="minorHAnsi" w:cstheme="minorHAnsi"/>
          <w:sz w:val="24"/>
          <w:szCs w:val="24"/>
        </w:rPr>
        <w:t>.</w:t>
      </w:r>
      <w:r w:rsidR="00971B87">
        <w:rPr>
          <w:rStyle w:val="Refdenotaalpie"/>
          <w:rFonts w:asciiTheme="minorHAnsi" w:hAnsiTheme="minorHAnsi" w:cstheme="minorHAnsi"/>
          <w:sz w:val="24"/>
          <w:szCs w:val="24"/>
        </w:rPr>
        <w:footnoteReference w:id="1"/>
      </w:r>
      <w:r w:rsidRPr="00BE6D0D">
        <w:rPr>
          <w:rFonts w:asciiTheme="minorHAnsi" w:hAnsiTheme="minorHAnsi" w:cstheme="minorHAnsi"/>
          <w:sz w:val="24"/>
          <w:szCs w:val="24"/>
        </w:rPr>
        <w:t xml:space="preserve"> </w:t>
      </w:r>
    </w:p>
    <w:p w14:paraId="6709ADA7" w14:textId="77777777" w:rsidR="00553A56" w:rsidRPr="00BE6D0D" w:rsidRDefault="00553A56" w:rsidP="00553A56">
      <w:pPr>
        <w:pStyle w:val="Textosinformato"/>
        <w:ind w:left="720"/>
        <w:jc w:val="both"/>
        <w:rPr>
          <w:rFonts w:asciiTheme="minorHAnsi" w:hAnsiTheme="minorHAnsi" w:cstheme="minorHAnsi"/>
          <w:sz w:val="24"/>
          <w:szCs w:val="24"/>
        </w:rPr>
      </w:pPr>
    </w:p>
    <w:p w14:paraId="7957BD2D" w14:textId="57D280AF" w:rsidR="00643DA3" w:rsidRPr="00BE6D0D" w:rsidRDefault="00631303" w:rsidP="00E07F5B">
      <w:pPr>
        <w:pStyle w:val="Textosinformato"/>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Create a </w:t>
      </w:r>
      <w:r w:rsidR="00643DA3" w:rsidRPr="00BE6D0D">
        <w:rPr>
          <w:rFonts w:asciiTheme="minorHAnsi" w:hAnsiTheme="minorHAnsi" w:cstheme="minorHAnsi"/>
          <w:sz w:val="24"/>
          <w:szCs w:val="24"/>
        </w:rPr>
        <w:t>dataset</w:t>
      </w:r>
      <w:r w:rsidR="0021483F" w:rsidRPr="00BE6D0D">
        <w:rPr>
          <w:rFonts w:asciiTheme="minorHAnsi" w:hAnsiTheme="minorHAnsi" w:cstheme="minorHAnsi"/>
          <w:sz w:val="24"/>
          <w:szCs w:val="24"/>
        </w:rPr>
        <w:t xml:space="preserve"> </w:t>
      </w:r>
      <w:r w:rsidR="00936B07">
        <w:rPr>
          <w:rFonts w:asciiTheme="minorHAnsi" w:hAnsiTheme="minorHAnsi" w:cstheme="minorHAnsi"/>
          <w:sz w:val="24"/>
          <w:szCs w:val="24"/>
        </w:rPr>
        <w:t>based on the perfect doctor treatment assignment from</w:t>
      </w:r>
      <w:r w:rsidR="0021483F" w:rsidRPr="00BE6D0D">
        <w:rPr>
          <w:rFonts w:asciiTheme="minorHAnsi" w:hAnsiTheme="minorHAnsi" w:cstheme="minorHAnsi"/>
          <w:sz w:val="24"/>
          <w:szCs w:val="24"/>
        </w:rPr>
        <w:t xml:space="preserve"> part (1)</w:t>
      </w:r>
      <w:r w:rsidR="007B1E00">
        <w:rPr>
          <w:rFonts w:asciiTheme="minorHAnsi" w:hAnsiTheme="minorHAnsi" w:cstheme="minorHAnsi"/>
          <w:sz w:val="24"/>
          <w:szCs w:val="24"/>
        </w:rPr>
        <w:t xml:space="preserve">.  This dataset should </w:t>
      </w:r>
      <w:r w:rsidR="007B1E00">
        <w:rPr>
          <w:rFonts w:asciiTheme="minorHAnsi" w:hAnsiTheme="minorHAnsi" w:cstheme="minorHAnsi"/>
          <w:i/>
          <w:sz w:val="24"/>
          <w:szCs w:val="24"/>
        </w:rPr>
        <w:t xml:space="preserve">only </w:t>
      </w:r>
      <w:r w:rsidR="007B1E00">
        <w:rPr>
          <w:rFonts w:asciiTheme="minorHAnsi" w:hAnsiTheme="minorHAnsi" w:cstheme="minorHAnsi"/>
          <w:sz w:val="24"/>
          <w:szCs w:val="24"/>
        </w:rPr>
        <w:t xml:space="preserve">contain </w:t>
      </w:r>
      <w:r w:rsidR="00643DA3" w:rsidRPr="00BE6D0D">
        <w:rPr>
          <w:rFonts w:asciiTheme="minorHAnsi" w:hAnsiTheme="minorHAnsi" w:cstheme="minorHAnsi"/>
          <w:sz w:val="24"/>
          <w:szCs w:val="24"/>
        </w:rPr>
        <w:t>D</w:t>
      </w:r>
      <w:r w:rsidR="0021483F" w:rsidRPr="00BE6D0D">
        <w:rPr>
          <w:rFonts w:asciiTheme="minorHAnsi" w:hAnsiTheme="minorHAnsi" w:cstheme="minorHAnsi"/>
          <w:sz w:val="24"/>
          <w:szCs w:val="24"/>
        </w:rPr>
        <w:t xml:space="preserve">, </w:t>
      </w:r>
      <w:r w:rsidR="00386EA3" w:rsidRPr="00BE6D0D">
        <w:rPr>
          <w:rFonts w:asciiTheme="minorHAnsi" w:hAnsiTheme="minorHAnsi" w:cstheme="minorHAnsi"/>
          <w:sz w:val="24"/>
          <w:szCs w:val="24"/>
        </w:rPr>
        <w:t>Age</w:t>
      </w:r>
      <w:r w:rsidR="00643DA3" w:rsidRPr="00BE6D0D">
        <w:rPr>
          <w:rFonts w:asciiTheme="minorHAnsi" w:hAnsiTheme="minorHAnsi" w:cstheme="minorHAnsi"/>
          <w:sz w:val="24"/>
          <w:szCs w:val="24"/>
        </w:rPr>
        <w:t xml:space="preserve"> and Y</w:t>
      </w:r>
      <w:r w:rsidR="00DD1DC4">
        <w:rPr>
          <w:rFonts w:asciiTheme="minorHAnsi" w:hAnsiTheme="minorHAnsi" w:cstheme="minorHAnsi"/>
          <w:sz w:val="24"/>
          <w:szCs w:val="24"/>
        </w:rPr>
        <w:t>.  Then</w:t>
      </w:r>
      <w:r w:rsidR="00643DA3" w:rsidRPr="00BE6D0D">
        <w:rPr>
          <w:rFonts w:asciiTheme="minorHAnsi" w:hAnsiTheme="minorHAnsi" w:cstheme="minorHAnsi"/>
          <w:sz w:val="24"/>
          <w:szCs w:val="24"/>
        </w:rPr>
        <w:t xml:space="preserve"> estimate the following equation:</w:t>
      </w:r>
    </w:p>
    <w:p w14:paraId="36015B90" w14:textId="77777777" w:rsidR="00643DA3" w:rsidRPr="00BE6D0D" w:rsidRDefault="00643DA3" w:rsidP="00643DA3">
      <w:pPr>
        <w:pStyle w:val="Textosinformato"/>
        <w:jc w:val="both"/>
        <w:rPr>
          <w:rFonts w:asciiTheme="minorHAnsi" w:hAnsiTheme="minorHAnsi" w:cstheme="minorHAnsi"/>
          <w:sz w:val="24"/>
          <w:szCs w:val="24"/>
        </w:rPr>
      </w:pPr>
    </w:p>
    <w:p w14:paraId="6D2272A9" w14:textId="77777777" w:rsidR="00643DA3" w:rsidRPr="00BE6D0D" w:rsidRDefault="00C000DC" w:rsidP="00643DA3">
      <w:pPr>
        <w:pStyle w:val="Textosinformato"/>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5D95A4F2" w14:textId="77777777" w:rsidR="00643DA3" w:rsidRPr="00BE6D0D" w:rsidRDefault="00643DA3" w:rsidP="00643DA3">
      <w:pPr>
        <w:pStyle w:val="Textosinformato"/>
        <w:ind w:left="1440"/>
        <w:jc w:val="both"/>
        <w:rPr>
          <w:rFonts w:asciiTheme="minorHAnsi" w:hAnsiTheme="minorHAnsi" w:cstheme="minorHAnsi"/>
          <w:sz w:val="24"/>
          <w:szCs w:val="24"/>
        </w:rPr>
      </w:pPr>
    </w:p>
    <w:p w14:paraId="50E5B2F4" w14:textId="77777777" w:rsidR="008D272D" w:rsidRPr="00BE6D0D" w:rsidRDefault="004E584E" w:rsidP="00553A56">
      <w:pPr>
        <w:pStyle w:val="Textosinformato"/>
        <w:ind w:left="720" w:firstLine="720"/>
        <w:jc w:val="both"/>
        <w:rPr>
          <w:rFonts w:asciiTheme="minorHAnsi" w:hAnsiTheme="minorHAnsi" w:cstheme="minorHAnsi"/>
          <w:sz w:val="24"/>
          <w:szCs w:val="24"/>
        </w:rPr>
      </w:pPr>
      <w:r w:rsidRPr="00BE6D0D">
        <w:rPr>
          <w:rFonts w:asciiTheme="minorHAnsi" w:hAnsiTheme="minorHAnsi" w:cstheme="minorHAnsi"/>
          <w:sz w:val="24"/>
          <w:szCs w:val="24"/>
        </w:rPr>
        <w:t xml:space="preserve">Report the coefficient on </w:t>
      </w:r>
      <w:proofErr w:type="gramStart"/>
      <m:oMath>
        <m:r>
          <w:rPr>
            <w:rFonts w:ascii="Cambria Math" w:hAnsi="Cambria Math" w:cstheme="minorHAnsi"/>
            <w:sz w:val="24"/>
            <w:szCs w:val="24"/>
          </w:rPr>
          <m:t>δ</m:t>
        </m:r>
      </m:oMath>
      <w:r w:rsidRPr="00BE6D0D">
        <w:rPr>
          <w:rFonts w:asciiTheme="minorHAnsi" w:hAnsiTheme="minorHAnsi" w:cstheme="minorHAnsi"/>
          <w:sz w:val="24"/>
          <w:szCs w:val="24"/>
        </w:rPr>
        <w:t xml:space="preserve"> .</w:t>
      </w:r>
      <w:proofErr w:type="gramEnd"/>
      <w:r w:rsidRPr="00BE6D0D">
        <w:rPr>
          <w:rFonts w:asciiTheme="minorHAnsi" w:hAnsiTheme="minorHAnsi" w:cstheme="minorHAnsi"/>
          <w:sz w:val="24"/>
          <w:szCs w:val="24"/>
        </w:rPr>
        <w:t xml:space="preserve"> </w:t>
      </w:r>
      <w:r w:rsidR="00BB7FFA" w:rsidRPr="00BE6D0D">
        <w:rPr>
          <w:rFonts w:asciiTheme="minorHAnsi" w:hAnsiTheme="minorHAnsi" w:cstheme="minorHAnsi"/>
          <w:sz w:val="24"/>
          <w:szCs w:val="24"/>
        </w:rPr>
        <w:t xml:space="preserve">Is it equal to ATE, SDO, ATT or ATU?  </w:t>
      </w:r>
    </w:p>
    <w:p w14:paraId="170F08B8" w14:textId="77777777" w:rsidR="004142F0" w:rsidRPr="00BE6D0D" w:rsidRDefault="004142F0" w:rsidP="00643DA3">
      <w:pPr>
        <w:pStyle w:val="Textosinformato"/>
        <w:ind w:left="1440"/>
        <w:jc w:val="both"/>
        <w:rPr>
          <w:rFonts w:asciiTheme="minorHAnsi" w:hAnsiTheme="minorHAnsi" w:cstheme="minorHAnsi"/>
          <w:sz w:val="24"/>
          <w:szCs w:val="24"/>
        </w:rPr>
      </w:pPr>
    </w:p>
    <w:p w14:paraId="36CE38A9" w14:textId="77777777" w:rsidR="004142F0" w:rsidRPr="00BE6D0D" w:rsidRDefault="004142F0" w:rsidP="004142F0">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No</w:t>
      </w:r>
      <w:r w:rsidR="00BB7FFA" w:rsidRPr="00BE6D0D">
        <w:rPr>
          <w:rFonts w:asciiTheme="minorHAnsi" w:hAnsiTheme="minorHAnsi" w:cstheme="minorHAnsi"/>
          <w:sz w:val="24"/>
          <w:szCs w:val="24"/>
        </w:rPr>
        <w:t>w</w:t>
      </w:r>
      <w:r w:rsidRPr="00BE6D0D">
        <w:rPr>
          <w:rFonts w:asciiTheme="minorHAnsi" w:hAnsiTheme="minorHAnsi" w:cstheme="minorHAnsi"/>
          <w:sz w:val="24"/>
          <w:szCs w:val="24"/>
        </w:rPr>
        <w:t xml:space="preserve"> run the following multivariate regression controlling for age. </w:t>
      </w:r>
    </w:p>
    <w:p w14:paraId="20607F9E" w14:textId="77777777" w:rsidR="004142F0" w:rsidRPr="00BE6D0D" w:rsidRDefault="004142F0" w:rsidP="004142F0">
      <w:pPr>
        <w:pStyle w:val="Textosinformato"/>
        <w:jc w:val="both"/>
        <w:rPr>
          <w:rFonts w:asciiTheme="minorHAnsi" w:hAnsiTheme="minorHAnsi" w:cstheme="minorHAnsi"/>
          <w:sz w:val="24"/>
          <w:szCs w:val="24"/>
        </w:rPr>
      </w:pPr>
    </w:p>
    <w:p w14:paraId="310C8A2B" w14:textId="77777777" w:rsidR="004142F0" w:rsidRPr="00BE6D0D" w:rsidRDefault="00C000DC" w:rsidP="004142F0">
      <w:pPr>
        <w:pStyle w:val="Textosinformato"/>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491D6F2F" w14:textId="77777777" w:rsidR="004142F0" w:rsidRPr="00BE6D0D" w:rsidRDefault="004142F0" w:rsidP="004142F0">
      <w:pPr>
        <w:pStyle w:val="Textosinformato"/>
        <w:jc w:val="both"/>
        <w:rPr>
          <w:rFonts w:asciiTheme="minorHAnsi" w:hAnsiTheme="minorHAnsi" w:cstheme="minorHAnsi"/>
          <w:sz w:val="24"/>
          <w:szCs w:val="24"/>
        </w:rPr>
      </w:pPr>
    </w:p>
    <w:p w14:paraId="093F3691" w14:textId="77777777" w:rsidR="004E584E" w:rsidRDefault="004E584E" w:rsidP="00560F4E">
      <w:pPr>
        <w:pStyle w:val="Textosinformato"/>
        <w:ind w:left="1440"/>
        <w:jc w:val="both"/>
        <w:rPr>
          <w:rFonts w:asciiTheme="minorHAnsi" w:hAnsiTheme="minorHAnsi" w:cstheme="minorHAnsi"/>
          <w:sz w:val="24"/>
          <w:szCs w:val="24"/>
        </w:rPr>
      </w:pPr>
      <w:r w:rsidRPr="00BE6D0D">
        <w:rPr>
          <w:rFonts w:asciiTheme="minorHAnsi" w:hAnsiTheme="minorHAnsi" w:cstheme="minorHAnsi"/>
          <w:sz w:val="24"/>
          <w:szCs w:val="24"/>
        </w:rPr>
        <w:t>Report the</w:t>
      </w:r>
      <w:r w:rsidR="00BB7FFA" w:rsidRPr="00BE6D0D">
        <w:rPr>
          <w:rFonts w:asciiTheme="minorHAnsi" w:hAnsiTheme="minorHAnsi" w:cstheme="minorHAnsi"/>
          <w:sz w:val="24"/>
          <w:szCs w:val="24"/>
        </w:rPr>
        <w:t xml:space="preserve"> coefficient on </w:t>
      </w:r>
      <m:oMath>
        <m:r>
          <w:rPr>
            <w:rFonts w:ascii="Cambria Math" w:hAnsi="Cambria Math" w:cstheme="minorHAnsi"/>
            <w:sz w:val="24"/>
            <w:szCs w:val="24"/>
          </w:rPr>
          <m:t>δ</m:t>
        </m:r>
      </m:oMath>
      <w:r w:rsidR="00BB7FFA" w:rsidRPr="00BE6D0D">
        <w:rPr>
          <w:rFonts w:asciiTheme="minorHAnsi" w:hAnsiTheme="minorHAnsi" w:cstheme="minorHAnsi"/>
          <w:sz w:val="24"/>
          <w:szCs w:val="24"/>
        </w:rPr>
        <w:t xml:space="preserve">. </w:t>
      </w:r>
      <w:r w:rsidR="00084C02" w:rsidRPr="00BE6D0D">
        <w:rPr>
          <w:rFonts w:asciiTheme="minorHAnsi" w:hAnsiTheme="minorHAnsi" w:cstheme="minorHAnsi"/>
          <w:sz w:val="24"/>
          <w:szCs w:val="24"/>
        </w:rPr>
        <w:t xml:space="preserve"> Is it equal to ATE, SDO, ATT or ATU?  </w:t>
      </w:r>
      <w:r w:rsidR="00560F4E" w:rsidRPr="00BE6D0D">
        <w:rPr>
          <w:rFonts w:asciiTheme="minorHAnsi" w:hAnsiTheme="minorHAnsi" w:cstheme="minorHAnsi"/>
          <w:sz w:val="24"/>
          <w:szCs w:val="24"/>
        </w:rPr>
        <w:t>Did controlling for a</w:t>
      </w:r>
      <w:r w:rsidR="00BB761C" w:rsidRPr="00BE6D0D">
        <w:rPr>
          <w:rFonts w:asciiTheme="minorHAnsi" w:hAnsiTheme="minorHAnsi" w:cstheme="minorHAnsi"/>
          <w:sz w:val="24"/>
          <w:szCs w:val="24"/>
        </w:rPr>
        <w:t>ge</w:t>
      </w:r>
      <w:r w:rsidR="00560F4E" w:rsidRPr="00BE6D0D">
        <w:rPr>
          <w:rFonts w:asciiTheme="minorHAnsi" w:hAnsiTheme="minorHAnsi" w:cstheme="minorHAnsi"/>
          <w:sz w:val="24"/>
          <w:szCs w:val="24"/>
        </w:rPr>
        <w:t xml:space="preserve"> </w:t>
      </w:r>
      <w:r w:rsidR="008C29CA" w:rsidRPr="00BE6D0D">
        <w:rPr>
          <w:rFonts w:asciiTheme="minorHAnsi" w:hAnsiTheme="minorHAnsi" w:cstheme="minorHAnsi"/>
          <w:sz w:val="24"/>
          <w:szCs w:val="24"/>
        </w:rPr>
        <w:t xml:space="preserve">recover </w:t>
      </w:r>
      <w:r w:rsidR="00560F4E" w:rsidRPr="00BE6D0D">
        <w:rPr>
          <w:rFonts w:asciiTheme="minorHAnsi" w:hAnsiTheme="minorHAnsi" w:cstheme="minorHAnsi"/>
          <w:sz w:val="24"/>
          <w:szCs w:val="24"/>
        </w:rPr>
        <w:t>the ATE?</w:t>
      </w:r>
    </w:p>
    <w:p w14:paraId="693AA738" w14:textId="77777777" w:rsidR="00A12ADB" w:rsidRDefault="00A12ADB" w:rsidP="00560F4E">
      <w:pPr>
        <w:pStyle w:val="Textosinformato"/>
        <w:ind w:left="1440"/>
        <w:jc w:val="both"/>
        <w:rPr>
          <w:rFonts w:asciiTheme="minorHAnsi" w:hAnsiTheme="minorHAnsi" w:cstheme="minorHAnsi"/>
          <w:sz w:val="24"/>
          <w:szCs w:val="24"/>
        </w:rPr>
      </w:pPr>
    </w:p>
    <w:tbl>
      <w:tblPr>
        <w:tblW w:w="0" w:type="auto"/>
        <w:jc w:val="center"/>
        <w:tblLayout w:type="fixed"/>
        <w:tblCellMar>
          <w:left w:w="75" w:type="dxa"/>
          <w:right w:w="75" w:type="dxa"/>
        </w:tblCellMar>
        <w:tblLook w:val="0000" w:firstRow="0" w:lastRow="0" w:firstColumn="0" w:lastColumn="0" w:noHBand="0" w:noVBand="0"/>
      </w:tblPr>
      <w:tblGrid>
        <w:gridCol w:w="1947"/>
        <w:gridCol w:w="1296"/>
        <w:gridCol w:w="1296"/>
      </w:tblGrid>
      <w:tr w:rsidR="00A12ADB" w14:paraId="5C58932D" w14:textId="77777777" w:rsidTr="00D93CD8">
        <w:tblPrEx>
          <w:tblCellMar>
            <w:top w:w="0" w:type="dxa"/>
            <w:bottom w:w="0" w:type="dxa"/>
          </w:tblCellMar>
        </w:tblPrEx>
        <w:trPr>
          <w:jc w:val="center"/>
        </w:trPr>
        <w:tc>
          <w:tcPr>
            <w:tcW w:w="1947" w:type="dxa"/>
            <w:tcBorders>
              <w:top w:val="single" w:sz="6" w:space="0" w:color="auto"/>
              <w:left w:val="nil"/>
              <w:bottom w:val="nil"/>
              <w:right w:val="nil"/>
            </w:tcBorders>
          </w:tcPr>
          <w:p w14:paraId="0C02685A" w14:textId="77777777" w:rsidR="00A12ADB" w:rsidRDefault="00A12ADB" w:rsidP="00D93CD8">
            <w:pPr>
              <w:widowControl w:val="0"/>
              <w:autoSpaceDE w:val="0"/>
              <w:autoSpaceDN w:val="0"/>
              <w:adjustRightInd w:val="0"/>
            </w:pPr>
          </w:p>
        </w:tc>
        <w:tc>
          <w:tcPr>
            <w:tcW w:w="1296" w:type="dxa"/>
            <w:tcBorders>
              <w:top w:val="single" w:sz="6" w:space="0" w:color="auto"/>
              <w:left w:val="nil"/>
              <w:bottom w:val="nil"/>
              <w:right w:val="nil"/>
            </w:tcBorders>
          </w:tcPr>
          <w:p w14:paraId="5369E942" w14:textId="77777777" w:rsidR="00A12ADB" w:rsidRDefault="00A12ADB" w:rsidP="00D93CD8">
            <w:pPr>
              <w:widowControl w:val="0"/>
              <w:autoSpaceDE w:val="0"/>
              <w:autoSpaceDN w:val="0"/>
              <w:adjustRightInd w:val="0"/>
              <w:jc w:val="center"/>
            </w:pPr>
            <w:r>
              <w:t>(1)</w:t>
            </w:r>
          </w:p>
        </w:tc>
        <w:tc>
          <w:tcPr>
            <w:tcW w:w="1296" w:type="dxa"/>
            <w:tcBorders>
              <w:top w:val="single" w:sz="6" w:space="0" w:color="auto"/>
              <w:left w:val="nil"/>
              <w:bottom w:val="nil"/>
              <w:right w:val="nil"/>
            </w:tcBorders>
          </w:tcPr>
          <w:p w14:paraId="21267B65" w14:textId="77777777" w:rsidR="00A12ADB" w:rsidRDefault="00A12ADB" w:rsidP="00D93CD8">
            <w:pPr>
              <w:widowControl w:val="0"/>
              <w:autoSpaceDE w:val="0"/>
              <w:autoSpaceDN w:val="0"/>
              <w:adjustRightInd w:val="0"/>
              <w:jc w:val="center"/>
            </w:pPr>
            <w:r>
              <w:t>(2)</w:t>
            </w:r>
          </w:p>
        </w:tc>
      </w:tr>
      <w:tr w:rsidR="00A12ADB" w14:paraId="3C8AA5E2" w14:textId="77777777" w:rsidTr="00D93CD8">
        <w:tblPrEx>
          <w:tblCellMar>
            <w:top w:w="0" w:type="dxa"/>
            <w:bottom w:w="0" w:type="dxa"/>
          </w:tblCellMar>
        </w:tblPrEx>
        <w:trPr>
          <w:jc w:val="center"/>
        </w:trPr>
        <w:tc>
          <w:tcPr>
            <w:tcW w:w="1947" w:type="dxa"/>
            <w:tcBorders>
              <w:top w:val="nil"/>
              <w:left w:val="nil"/>
              <w:bottom w:val="single" w:sz="6" w:space="0" w:color="auto"/>
              <w:right w:val="nil"/>
            </w:tcBorders>
          </w:tcPr>
          <w:p w14:paraId="4D131C1C" w14:textId="77777777" w:rsidR="00A12ADB" w:rsidRDefault="00A12ADB" w:rsidP="00D93CD8">
            <w:pPr>
              <w:widowControl w:val="0"/>
              <w:autoSpaceDE w:val="0"/>
              <w:autoSpaceDN w:val="0"/>
              <w:adjustRightInd w:val="0"/>
            </w:pPr>
            <w:r>
              <w:t>VARIABLES</w:t>
            </w:r>
          </w:p>
        </w:tc>
        <w:tc>
          <w:tcPr>
            <w:tcW w:w="1296" w:type="dxa"/>
            <w:tcBorders>
              <w:top w:val="nil"/>
              <w:left w:val="nil"/>
              <w:bottom w:val="single" w:sz="6" w:space="0" w:color="auto"/>
              <w:right w:val="nil"/>
            </w:tcBorders>
          </w:tcPr>
          <w:p w14:paraId="712A3430" w14:textId="77777777" w:rsidR="00A12ADB" w:rsidRDefault="00A12ADB" w:rsidP="00D93CD8">
            <w:pPr>
              <w:widowControl w:val="0"/>
              <w:autoSpaceDE w:val="0"/>
              <w:autoSpaceDN w:val="0"/>
              <w:adjustRightInd w:val="0"/>
              <w:jc w:val="center"/>
            </w:pPr>
            <w:r>
              <w:t>Model 1</w:t>
            </w:r>
          </w:p>
        </w:tc>
        <w:tc>
          <w:tcPr>
            <w:tcW w:w="1296" w:type="dxa"/>
            <w:tcBorders>
              <w:top w:val="nil"/>
              <w:left w:val="nil"/>
              <w:bottom w:val="single" w:sz="6" w:space="0" w:color="auto"/>
              <w:right w:val="nil"/>
            </w:tcBorders>
          </w:tcPr>
          <w:p w14:paraId="7B21035B" w14:textId="77777777" w:rsidR="00A12ADB" w:rsidRDefault="00A12ADB" w:rsidP="00D93CD8">
            <w:pPr>
              <w:widowControl w:val="0"/>
              <w:autoSpaceDE w:val="0"/>
              <w:autoSpaceDN w:val="0"/>
              <w:adjustRightInd w:val="0"/>
              <w:jc w:val="center"/>
            </w:pPr>
            <w:r>
              <w:t>Model 2</w:t>
            </w:r>
          </w:p>
        </w:tc>
      </w:tr>
      <w:tr w:rsidR="00A12ADB" w14:paraId="08CED03D" w14:textId="77777777" w:rsidTr="00D93CD8">
        <w:tblPrEx>
          <w:tblCellMar>
            <w:top w:w="0" w:type="dxa"/>
            <w:bottom w:w="0" w:type="dxa"/>
          </w:tblCellMar>
        </w:tblPrEx>
        <w:trPr>
          <w:jc w:val="center"/>
        </w:trPr>
        <w:tc>
          <w:tcPr>
            <w:tcW w:w="1947" w:type="dxa"/>
            <w:tcBorders>
              <w:top w:val="nil"/>
              <w:left w:val="nil"/>
              <w:bottom w:val="nil"/>
              <w:right w:val="nil"/>
            </w:tcBorders>
          </w:tcPr>
          <w:p w14:paraId="2E0A9144" w14:textId="77777777" w:rsidR="00A12ADB" w:rsidRDefault="00A12ADB" w:rsidP="00D93CD8">
            <w:pPr>
              <w:widowControl w:val="0"/>
              <w:autoSpaceDE w:val="0"/>
              <w:autoSpaceDN w:val="0"/>
              <w:adjustRightInd w:val="0"/>
            </w:pPr>
          </w:p>
        </w:tc>
        <w:tc>
          <w:tcPr>
            <w:tcW w:w="1296" w:type="dxa"/>
            <w:tcBorders>
              <w:top w:val="nil"/>
              <w:left w:val="nil"/>
              <w:bottom w:val="nil"/>
              <w:right w:val="nil"/>
            </w:tcBorders>
          </w:tcPr>
          <w:p w14:paraId="6673A016" w14:textId="77777777" w:rsidR="00A12ADB" w:rsidRDefault="00A12ADB" w:rsidP="00D93CD8">
            <w:pPr>
              <w:widowControl w:val="0"/>
              <w:autoSpaceDE w:val="0"/>
              <w:autoSpaceDN w:val="0"/>
              <w:adjustRightInd w:val="0"/>
              <w:jc w:val="center"/>
            </w:pPr>
          </w:p>
        </w:tc>
        <w:tc>
          <w:tcPr>
            <w:tcW w:w="1296" w:type="dxa"/>
            <w:tcBorders>
              <w:top w:val="nil"/>
              <w:left w:val="nil"/>
              <w:bottom w:val="nil"/>
              <w:right w:val="nil"/>
            </w:tcBorders>
          </w:tcPr>
          <w:p w14:paraId="7CD169A5" w14:textId="77777777" w:rsidR="00A12ADB" w:rsidRDefault="00A12ADB" w:rsidP="00D93CD8">
            <w:pPr>
              <w:widowControl w:val="0"/>
              <w:autoSpaceDE w:val="0"/>
              <w:autoSpaceDN w:val="0"/>
              <w:adjustRightInd w:val="0"/>
              <w:jc w:val="center"/>
            </w:pPr>
          </w:p>
        </w:tc>
      </w:tr>
      <w:tr w:rsidR="00A12ADB" w14:paraId="55190016" w14:textId="77777777" w:rsidTr="00D93CD8">
        <w:tblPrEx>
          <w:tblCellMar>
            <w:top w:w="0" w:type="dxa"/>
            <w:bottom w:w="0" w:type="dxa"/>
          </w:tblCellMar>
        </w:tblPrEx>
        <w:trPr>
          <w:jc w:val="center"/>
        </w:trPr>
        <w:tc>
          <w:tcPr>
            <w:tcW w:w="1947" w:type="dxa"/>
            <w:tcBorders>
              <w:top w:val="nil"/>
              <w:left w:val="nil"/>
              <w:bottom w:val="nil"/>
              <w:right w:val="nil"/>
            </w:tcBorders>
          </w:tcPr>
          <w:p w14:paraId="011759DA" w14:textId="77777777" w:rsidR="00A12ADB" w:rsidRDefault="00A12ADB" w:rsidP="00D93CD8">
            <w:pPr>
              <w:widowControl w:val="0"/>
              <w:autoSpaceDE w:val="0"/>
              <w:autoSpaceDN w:val="0"/>
              <w:adjustRightInd w:val="0"/>
            </w:pPr>
            <w:r>
              <w:t>Treatment</w:t>
            </w:r>
          </w:p>
        </w:tc>
        <w:tc>
          <w:tcPr>
            <w:tcW w:w="1296" w:type="dxa"/>
            <w:tcBorders>
              <w:top w:val="nil"/>
              <w:left w:val="nil"/>
              <w:bottom w:val="nil"/>
              <w:right w:val="nil"/>
            </w:tcBorders>
          </w:tcPr>
          <w:p w14:paraId="77DEC1AE" w14:textId="77777777" w:rsidR="00A12ADB" w:rsidRDefault="00A12ADB" w:rsidP="00D93CD8">
            <w:pPr>
              <w:widowControl w:val="0"/>
              <w:autoSpaceDE w:val="0"/>
              <w:autoSpaceDN w:val="0"/>
              <w:adjustRightInd w:val="0"/>
              <w:jc w:val="center"/>
            </w:pPr>
            <w:r>
              <w:t>0.857</w:t>
            </w:r>
          </w:p>
        </w:tc>
        <w:tc>
          <w:tcPr>
            <w:tcW w:w="1296" w:type="dxa"/>
            <w:tcBorders>
              <w:top w:val="nil"/>
              <w:left w:val="nil"/>
              <w:bottom w:val="nil"/>
              <w:right w:val="nil"/>
            </w:tcBorders>
          </w:tcPr>
          <w:p w14:paraId="37B926F9" w14:textId="77777777" w:rsidR="00A12ADB" w:rsidRDefault="00A12ADB" w:rsidP="00D93CD8">
            <w:pPr>
              <w:widowControl w:val="0"/>
              <w:autoSpaceDE w:val="0"/>
              <w:autoSpaceDN w:val="0"/>
              <w:adjustRightInd w:val="0"/>
              <w:jc w:val="center"/>
            </w:pPr>
            <w:r>
              <w:t>0.0142</w:t>
            </w:r>
          </w:p>
        </w:tc>
      </w:tr>
      <w:tr w:rsidR="00A12ADB" w14:paraId="2675171F" w14:textId="77777777" w:rsidTr="00D93CD8">
        <w:tblPrEx>
          <w:tblCellMar>
            <w:top w:w="0" w:type="dxa"/>
            <w:bottom w:w="0" w:type="dxa"/>
          </w:tblCellMar>
        </w:tblPrEx>
        <w:trPr>
          <w:jc w:val="center"/>
        </w:trPr>
        <w:tc>
          <w:tcPr>
            <w:tcW w:w="1947" w:type="dxa"/>
            <w:tcBorders>
              <w:top w:val="nil"/>
              <w:left w:val="nil"/>
              <w:bottom w:val="nil"/>
              <w:right w:val="nil"/>
            </w:tcBorders>
          </w:tcPr>
          <w:p w14:paraId="3B253FD5" w14:textId="77777777" w:rsidR="00A12ADB" w:rsidRDefault="00A12ADB" w:rsidP="00D93CD8">
            <w:pPr>
              <w:widowControl w:val="0"/>
              <w:autoSpaceDE w:val="0"/>
              <w:autoSpaceDN w:val="0"/>
              <w:adjustRightInd w:val="0"/>
            </w:pPr>
          </w:p>
        </w:tc>
        <w:tc>
          <w:tcPr>
            <w:tcW w:w="1296" w:type="dxa"/>
            <w:tcBorders>
              <w:top w:val="nil"/>
              <w:left w:val="nil"/>
              <w:bottom w:val="nil"/>
              <w:right w:val="nil"/>
            </w:tcBorders>
          </w:tcPr>
          <w:p w14:paraId="1F0EA12D" w14:textId="77777777" w:rsidR="00A12ADB" w:rsidRDefault="00A12ADB" w:rsidP="00D93CD8">
            <w:pPr>
              <w:widowControl w:val="0"/>
              <w:autoSpaceDE w:val="0"/>
              <w:autoSpaceDN w:val="0"/>
              <w:adjustRightInd w:val="0"/>
              <w:jc w:val="center"/>
            </w:pPr>
            <w:r>
              <w:t>(1.430)</w:t>
            </w:r>
          </w:p>
        </w:tc>
        <w:tc>
          <w:tcPr>
            <w:tcW w:w="1296" w:type="dxa"/>
            <w:tcBorders>
              <w:top w:val="nil"/>
              <w:left w:val="nil"/>
              <w:bottom w:val="nil"/>
              <w:right w:val="nil"/>
            </w:tcBorders>
          </w:tcPr>
          <w:p w14:paraId="0F4A0A2D" w14:textId="77777777" w:rsidR="00A12ADB" w:rsidRDefault="00A12ADB" w:rsidP="00D93CD8">
            <w:pPr>
              <w:widowControl w:val="0"/>
              <w:autoSpaceDE w:val="0"/>
              <w:autoSpaceDN w:val="0"/>
              <w:adjustRightInd w:val="0"/>
              <w:jc w:val="center"/>
            </w:pPr>
            <w:r>
              <w:t>(2.340)</w:t>
            </w:r>
          </w:p>
        </w:tc>
      </w:tr>
      <w:tr w:rsidR="00A12ADB" w14:paraId="706B4710" w14:textId="77777777" w:rsidTr="00D93CD8">
        <w:tblPrEx>
          <w:tblCellMar>
            <w:top w:w="0" w:type="dxa"/>
            <w:bottom w:w="0" w:type="dxa"/>
          </w:tblCellMar>
        </w:tblPrEx>
        <w:trPr>
          <w:jc w:val="center"/>
        </w:trPr>
        <w:tc>
          <w:tcPr>
            <w:tcW w:w="1947" w:type="dxa"/>
            <w:tcBorders>
              <w:top w:val="nil"/>
              <w:left w:val="nil"/>
              <w:bottom w:val="nil"/>
              <w:right w:val="nil"/>
            </w:tcBorders>
          </w:tcPr>
          <w:p w14:paraId="7504D1A2" w14:textId="77777777" w:rsidR="00A12ADB" w:rsidRDefault="00A12ADB" w:rsidP="00D93CD8">
            <w:pPr>
              <w:widowControl w:val="0"/>
              <w:autoSpaceDE w:val="0"/>
              <w:autoSpaceDN w:val="0"/>
              <w:adjustRightInd w:val="0"/>
            </w:pPr>
            <w:r>
              <w:t>Age</w:t>
            </w:r>
          </w:p>
        </w:tc>
        <w:tc>
          <w:tcPr>
            <w:tcW w:w="1296" w:type="dxa"/>
            <w:tcBorders>
              <w:top w:val="nil"/>
              <w:left w:val="nil"/>
              <w:bottom w:val="nil"/>
              <w:right w:val="nil"/>
            </w:tcBorders>
          </w:tcPr>
          <w:p w14:paraId="54EB17BB" w14:textId="77777777" w:rsidR="00A12ADB" w:rsidRDefault="00A12ADB" w:rsidP="00D93CD8">
            <w:pPr>
              <w:widowControl w:val="0"/>
              <w:autoSpaceDE w:val="0"/>
              <w:autoSpaceDN w:val="0"/>
              <w:adjustRightInd w:val="0"/>
              <w:jc w:val="center"/>
            </w:pPr>
          </w:p>
        </w:tc>
        <w:tc>
          <w:tcPr>
            <w:tcW w:w="1296" w:type="dxa"/>
            <w:tcBorders>
              <w:top w:val="nil"/>
              <w:left w:val="nil"/>
              <w:bottom w:val="nil"/>
              <w:right w:val="nil"/>
            </w:tcBorders>
          </w:tcPr>
          <w:p w14:paraId="59FA3FB7" w14:textId="77777777" w:rsidR="00A12ADB" w:rsidRDefault="00A12ADB" w:rsidP="00D93CD8">
            <w:pPr>
              <w:widowControl w:val="0"/>
              <w:autoSpaceDE w:val="0"/>
              <w:autoSpaceDN w:val="0"/>
              <w:adjustRightInd w:val="0"/>
              <w:jc w:val="center"/>
            </w:pPr>
            <w:r>
              <w:t>0.0202</w:t>
            </w:r>
          </w:p>
        </w:tc>
      </w:tr>
      <w:tr w:rsidR="00A12ADB" w14:paraId="3E657007" w14:textId="77777777" w:rsidTr="00D93CD8">
        <w:tblPrEx>
          <w:tblCellMar>
            <w:top w:w="0" w:type="dxa"/>
            <w:bottom w:w="0" w:type="dxa"/>
          </w:tblCellMar>
        </w:tblPrEx>
        <w:trPr>
          <w:jc w:val="center"/>
        </w:trPr>
        <w:tc>
          <w:tcPr>
            <w:tcW w:w="1947" w:type="dxa"/>
            <w:tcBorders>
              <w:top w:val="nil"/>
              <w:left w:val="nil"/>
              <w:bottom w:val="nil"/>
              <w:right w:val="nil"/>
            </w:tcBorders>
          </w:tcPr>
          <w:p w14:paraId="5E922D1E" w14:textId="77777777" w:rsidR="00A12ADB" w:rsidRDefault="00A12ADB" w:rsidP="00D93CD8">
            <w:pPr>
              <w:widowControl w:val="0"/>
              <w:autoSpaceDE w:val="0"/>
              <w:autoSpaceDN w:val="0"/>
              <w:adjustRightInd w:val="0"/>
            </w:pPr>
          </w:p>
        </w:tc>
        <w:tc>
          <w:tcPr>
            <w:tcW w:w="1296" w:type="dxa"/>
            <w:tcBorders>
              <w:top w:val="nil"/>
              <w:left w:val="nil"/>
              <w:bottom w:val="nil"/>
              <w:right w:val="nil"/>
            </w:tcBorders>
          </w:tcPr>
          <w:p w14:paraId="28D9BEED" w14:textId="77777777" w:rsidR="00A12ADB" w:rsidRDefault="00A12ADB" w:rsidP="00D93CD8">
            <w:pPr>
              <w:widowControl w:val="0"/>
              <w:autoSpaceDE w:val="0"/>
              <w:autoSpaceDN w:val="0"/>
              <w:adjustRightInd w:val="0"/>
              <w:jc w:val="center"/>
            </w:pPr>
          </w:p>
        </w:tc>
        <w:tc>
          <w:tcPr>
            <w:tcW w:w="1296" w:type="dxa"/>
            <w:tcBorders>
              <w:top w:val="nil"/>
              <w:left w:val="nil"/>
              <w:bottom w:val="nil"/>
              <w:right w:val="nil"/>
            </w:tcBorders>
          </w:tcPr>
          <w:p w14:paraId="447E5A92" w14:textId="77777777" w:rsidR="00A12ADB" w:rsidRDefault="00A12ADB" w:rsidP="00D93CD8">
            <w:pPr>
              <w:widowControl w:val="0"/>
              <w:autoSpaceDE w:val="0"/>
              <w:autoSpaceDN w:val="0"/>
              <w:adjustRightInd w:val="0"/>
              <w:jc w:val="center"/>
            </w:pPr>
            <w:r>
              <w:t>(0.0431)</w:t>
            </w:r>
          </w:p>
        </w:tc>
      </w:tr>
      <w:tr w:rsidR="00A12ADB" w14:paraId="1AF40F0A" w14:textId="77777777" w:rsidTr="00D93CD8">
        <w:tblPrEx>
          <w:tblCellMar>
            <w:top w:w="0" w:type="dxa"/>
            <w:bottom w:w="0" w:type="dxa"/>
          </w:tblCellMar>
        </w:tblPrEx>
        <w:trPr>
          <w:jc w:val="center"/>
        </w:trPr>
        <w:tc>
          <w:tcPr>
            <w:tcW w:w="1947" w:type="dxa"/>
            <w:tcBorders>
              <w:top w:val="nil"/>
              <w:left w:val="nil"/>
              <w:bottom w:val="nil"/>
              <w:right w:val="nil"/>
            </w:tcBorders>
          </w:tcPr>
          <w:p w14:paraId="54877FFA" w14:textId="77777777" w:rsidR="00A12ADB" w:rsidRDefault="00A12ADB" w:rsidP="00D93CD8">
            <w:pPr>
              <w:widowControl w:val="0"/>
              <w:autoSpaceDE w:val="0"/>
              <w:autoSpaceDN w:val="0"/>
              <w:adjustRightInd w:val="0"/>
            </w:pPr>
            <w:r>
              <w:t>Constant</w:t>
            </w:r>
          </w:p>
        </w:tc>
        <w:tc>
          <w:tcPr>
            <w:tcW w:w="1296" w:type="dxa"/>
            <w:tcBorders>
              <w:top w:val="nil"/>
              <w:left w:val="nil"/>
              <w:bottom w:val="nil"/>
              <w:right w:val="nil"/>
            </w:tcBorders>
          </w:tcPr>
          <w:p w14:paraId="6D4585F0" w14:textId="77777777" w:rsidR="00A12ADB" w:rsidRDefault="00A12ADB" w:rsidP="00D93CD8">
            <w:pPr>
              <w:widowControl w:val="0"/>
              <w:autoSpaceDE w:val="0"/>
              <w:autoSpaceDN w:val="0"/>
              <w:adjustRightInd w:val="0"/>
              <w:jc w:val="center"/>
            </w:pPr>
            <w:r>
              <w:t>7.143***</w:t>
            </w:r>
          </w:p>
        </w:tc>
        <w:tc>
          <w:tcPr>
            <w:tcW w:w="1296" w:type="dxa"/>
            <w:tcBorders>
              <w:top w:val="nil"/>
              <w:left w:val="nil"/>
              <w:bottom w:val="nil"/>
              <w:right w:val="nil"/>
            </w:tcBorders>
          </w:tcPr>
          <w:p w14:paraId="1F304C83" w14:textId="77777777" w:rsidR="00A12ADB" w:rsidRDefault="00A12ADB" w:rsidP="00D93CD8">
            <w:pPr>
              <w:widowControl w:val="0"/>
              <w:autoSpaceDE w:val="0"/>
              <w:autoSpaceDN w:val="0"/>
              <w:adjustRightInd w:val="0"/>
              <w:jc w:val="center"/>
            </w:pPr>
            <w:r>
              <w:t>6.355**</w:t>
            </w:r>
          </w:p>
        </w:tc>
      </w:tr>
      <w:tr w:rsidR="00A12ADB" w14:paraId="656A782C" w14:textId="77777777" w:rsidTr="00D93CD8">
        <w:tblPrEx>
          <w:tblCellMar>
            <w:top w:w="0" w:type="dxa"/>
            <w:bottom w:w="0" w:type="dxa"/>
          </w:tblCellMar>
        </w:tblPrEx>
        <w:trPr>
          <w:jc w:val="center"/>
        </w:trPr>
        <w:tc>
          <w:tcPr>
            <w:tcW w:w="1947" w:type="dxa"/>
            <w:tcBorders>
              <w:top w:val="nil"/>
              <w:left w:val="nil"/>
              <w:bottom w:val="nil"/>
              <w:right w:val="nil"/>
            </w:tcBorders>
          </w:tcPr>
          <w:p w14:paraId="1FF1B71F" w14:textId="77777777" w:rsidR="00A12ADB" w:rsidRDefault="00A12ADB" w:rsidP="00D93CD8">
            <w:pPr>
              <w:widowControl w:val="0"/>
              <w:autoSpaceDE w:val="0"/>
              <w:autoSpaceDN w:val="0"/>
              <w:adjustRightInd w:val="0"/>
            </w:pPr>
          </w:p>
        </w:tc>
        <w:tc>
          <w:tcPr>
            <w:tcW w:w="1296" w:type="dxa"/>
            <w:tcBorders>
              <w:top w:val="nil"/>
              <w:left w:val="nil"/>
              <w:bottom w:val="nil"/>
              <w:right w:val="nil"/>
            </w:tcBorders>
          </w:tcPr>
          <w:p w14:paraId="170AD47D" w14:textId="77777777" w:rsidR="00A12ADB" w:rsidRDefault="00A12ADB" w:rsidP="00D93CD8">
            <w:pPr>
              <w:widowControl w:val="0"/>
              <w:autoSpaceDE w:val="0"/>
              <w:autoSpaceDN w:val="0"/>
              <w:adjustRightInd w:val="0"/>
              <w:jc w:val="center"/>
            </w:pPr>
            <w:r>
              <w:t>(0.862)</w:t>
            </w:r>
          </w:p>
        </w:tc>
        <w:tc>
          <w:tcPr>
            <w:tcW w:w="1296" w:type="dxa"/>
            <w:tcBorders>
              <w:top w:val="nil"/>
              <w:left w:val="nil"/>
              <w:bottom w:val="nil"/>
              <w:right w:val="nil"/>
            </w:tcBorders>
          </w:tcPr>
          <w:p w14:paraId="15868A0B" w14:textId="77777777" w:rsidR="00A12ADB" w:rsidRDefault="00A12ADB" w:rsidP="00D93CD8">
            <w:pPr>
              <w:widowControl w:val="0"/>
              <w:autoSpaceDE w:val="0"/>
              <w:autoSpaceDN w:val="0"/>
              <w:adjustRightInd w:val="0"/>
              <w:jc w:val="center"/>
            </w:pPr>
            <w:r>
              <w:t>(1.907)</w:t>
            </w:r>
          </w:p>
        </w:tc>
      </w:tr>
      <w:tr w:rsidR="00A12ADB" w14:paraId="23EBC740" w14:textId="77777777" w:rsidTr="00D93CD8">
        <w:tblPrEx>
          <w:tblCellMar>
            <w:top w:w="0" w:type="dxa"/>
            <w:bottom w:w="0" w:type="dxa"/>
          </w:tblCellMar>
        </w:tblPrEx>
        <w:trPr>
          <w:jc w:val="center"/>
        </w:trPr>
        <w:tc>
          <w:tcPr>
            <w:tcW w:w="1947" w:type="dxa"/>
            <w:tcBorders>
              <w:top w:val="nil"/>
              <w:left w:val="nil"/>
              <w:bottom w:val="nil"/>
              <w:right w:val="nil"/>
            </w:tcBorders>
          </w:tcPr>
          <w:p w14:paraId="40912852" w14:textId="77777777" w:rsidR="00A12ADB" w:rsidRDefault="00A12ADB" w:rsidP="00D93CD8">
            <w:pPr>
              <w:widowControl w:val="0"/>
              <w:autoSpaceDE w:val="0"/>
              <w:autoSpaceDN w:val="0"/>
              <w:adjustRightInd w:val="0"/>
            </w:pPr>
          </w:p>
        </w:tc>
        <w:tc>
          <w:tcPr>
            <w:tcW w:w="1296" w:type="dxa"/>
            <w:tcBorders>
              <w:top w:val="nil"/>
              <w:left w:val="nil"/>
              <w:bottom w:val="nil"/>
              <w:right w:val="nil"/>
            </w:tcBorders>
          </w:tcPr>
          <w:p w14:paraId="1BC4A0B1" w14:textId="77777777" w:rsidR="00A12ADB" w:rsidRDefault="00A12ADB" w:rsidP="00D93CD8">
            <w:pPr>
              <w:widowControl w:val="0"/>
              <w:autoSpaceDE w:val="0"/>
              <w:autoSpaceDN w:val="0"/>
              <w:adjustRightInd w:val="0"/>
              <w:jc w:val="center"/>
            </w:pPr>
          </w:p>
        </w:tc>
        <w:tc>
          <w:tcPr>
            <w:tcW w:w="1296" w:type="dxa"/>
            <w:tcBorders>
              <w:top w:val="nil"/>
              <w:left w:val="nil"/>
              <w:bottom w:val="nil"/>
              <w:right w:val="nil"/>
            </w:tcBorders>
          </w:tcPr>
          <w:p w14:paraId="6155640A" w14:textId="77777777" w:rsidR="00A12ADB" w:rsidRDefault="00A12ADB" w:rsidP="00D93CD8">
            <w:pPr>
              <w:widowControl w:val="0"/>
              <w:autoSpaceDE w:val="0"/>
              <w:autoSpaceDN w:val="0"/>
              <w:adjustRightInd w:val="0"/>
              <w:jc w:val="center"/>
            </w:pPr>
          </w:p>
        </w:tc>
      </w:tr>
      <w:tr w:rsidR="00A12ADB" w14:paraId="724A046B" w14:textId="77777777" w:rsidTr="00D93CD8">
        <w:tblPrEx>
          <w:tblCellMar>
            <w:top w:w="0" w:type="dxa"/>
            <w:bottom w:w="0" w:type="dxa"/>
          </w:tblCellMar>
        </w:tblPrEx>
        <w:trPr>
          <w:jc w:val="center"/>
        </w:trPr>
        <w:tc>
          <w:tcPr>
            <w:tcW w:w="1947" w:type="dxa"/>
            <w:tcBorders>
              <w:top w:val="nil"/>
              <w:left w:val="nil"/>
              <w:bottom w:val="nil"/>
              <w:right w:val="nil"/>
            </w:tcBorders>
          </w:tcPr>
          <w:p w14:paraId="2747A025" w14:textId="77777777" w:rsidR="00A12ADB" w:rsidRDefault="00A12ADB" w:rsidP="00D93CD8">
            <w:pPr>
              <w:widowControl w:val="0"/>
              <w:autoSpaceDE w:val="0"/>
              <w:autoSpaceDN w:val="0"/>
              <w:adjustRightInd w:val="0"/>
            </w:pPr>
            <w:r>
              <w:t>Observations</w:t>
            </w:r>
          </w:p>
        </w:tc>
        <w:tc>
          <w:tcPr>
            <w:tcW w:w="1296" w:type="dxa"/>
            <w:tcBorders>
              <w:top w:val="nil"/>
              <w:left w:val="nil"/>
              <w:bottom w:val="nil"/>
              <w:right w:val="nil"/>
            </w:tcBorders>
          </w:tcPr>
          <w:p w14:paraId="01D76045" w14:textId="77777777" w:rsidR="00A12ADB" w:rsidRDefault="00A12ADB" w:rsidP="00D93CD8">
            <w:pPr>
              <w:widowControl w:val="0"/>
              <w:autoSpaceDE w:val="0"/>
              <w:autoSpaceDN w:val="0"/>
              <w:adjustRightInd w:val="0"/>
              <w:jc w:val="center"/>
            </w:pPr>
            <w:r>
              <w:t>11</w:t>
            </w:r>
          </w:p>
        </w:tc>
        <w:tc>
          <w:tcPr>
            <w:tcW w:w="1296" w:type="dxa"/>
            <w:tcBorders>
              <w:top w:val="nil"/>
              <w:left w:val="nil"/>
              <w:bottom w:val="nil"/>
              <w:right w:val="nil"/>
            </w:tcBorders>
          </w:tcPr>
          <w:p w14:paraId="3E94ECB7" w14:textId="77777777" w:rsidR="00A12ADB" w:rsidRDefault="00A12ADB" w:rsidP="00D93CD8">
            <w:pPr>
              <w:widowControl w:val="0"/>
              <w:autoSpaceDE w:val="0"/>
              <w:autoSpaceDN w:val="0"/>
              <w:adjustRightInd w:val="0"/>
              <w:jc w:val="center"/>
            </w:pPr>
            <w:r>
              <w:t>11</w:t>
            </w:r>
          </w:p>
        </w:tc>
      </w:tr>
      <w:tr w:rsidR="00A12ADB" w14:paraId="7551581D" w14:textId="77777777" w:rsidTr="00D93CD8">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14:paraId="1C9868D8" w14:textId="77777777" w:rsidR="00A12ADB" w:rsidRDefault="00A12ADB" w:rsidP="00D93CD8">
            <w:pPr>
              <w:widowControl w:val="0"/>
              <w:autoSpaceDE w:val="0"/>
              <w:autoSpaceDN w:val="0"/>
              <w:adjustRightInd w:val="0"/>
            </w:pPr>
            <w:r>
              <w:t>R-squared</w:t>
            </w:r>
          </w:p>
        </w:tc>
        <w:tc>
          <w:tcPr>
            <w:tcW w:w="1296" w:type="dxa"/>
            <w:tcBorders>
              <w:top w:val="nil"/>
              <w:left w:val="nil"/>
              <w:bottom w:val="single" w:sz="6" w:space="0" w:color="auto"/>
              <w:right w:val="nil"/>
            </w:tcBorders>
          </w:tcPr>
          <w:p w14:paraId="1DFAF692" w14:textId="77777777" w:rsidR="00A12ADB" w:rsidRDefault="00A12ADB" w:rsidP="00D93CD8">
            <w:pPr>
              <w:widowControl w:val="0"/>
              <w:autoSpaceDE w:val="0"/>
              <w:autoSpaceDN w:val="0"/>
              <w:adjustRightInd w:val="0"/>
              <w:jc w:val="center"/>
            </w:pPr>
            <w:r>
              <w:t>0.038</w:t>
            </w:r>
          </w:p>
        </w:tc>
        <w:tc>
          <w:tcPr>
            <w:tcW w:w="1296" w:type="dxa"/>
            <w:tcBorders>
              <w:top w:val="nil"/>
              <w:left w:val="nil"/>
              <w:bottom w:val="single" w:sz="6" w:space="0" w:color="auto"/>
              <w:right w:val="nil"/>
            </w:tcBorders>
          </w:tcPr>
          <w:p w14:paraId="3FD1F92F" w14:textId="77777777" w:rsidR="00A12ADB" w:rsidRDefault="00A12ADB" w:rsidP="00D93CD8">
            <w:pPr>
              <w:widowControl w:val="0"/>
              <w:autoSpaceDE w:val="0"/>
              <w:autoSpaceDN w:val="0"/>
              <w:adjustRightInd w:val="0"/>
              <w:jc w:val="center"/>
            </w:pPr>
            <w:r>
              <w:t>0.064</w:t>
            </w:r>
          </w:p>
        </w:tc>
      </w:tr>
    </w:tbl>
    <w:p w14:paraId="4CAE3AC8" w14:textId="77777777" w:rsidR="00A12ADB" w:rsidRDefault="00A12ADB" w:rsidP="00A12ADB">
      <w:pPr>
        <w:widowControl w:val="0"/>
        <w:autoSpaceDE w:val="0"/>
        <w:autoSpaceDN w:val="0"/>
        <w:adjustRightInd w:val="0"/>
        <w:jc w:val="center"/>
      </w:pPr>
      <w:r>
        <w:t>Standard errors in parentheses</w:t>
      </w:r>
    </w:p>
    <w:p w14:paraId="5311FA60" w14:textId="77777777" w:rsidR="00A12ADB" w:rsidRDefault="00A12ADB" w:rsidP="00A12ADB">
      <w:pPr>
        <w:widowControl w:val="0"/>
        <w:autoSpaceDE w:val="0"/>
        <w:autoSpaceDN w:val="0"/>
        <w:adjustRightInd w:val="0"/>
        <w:jc w:val="center"/>
      </w:pPr>
      <w:r>
        <w:lastRenderedPageBreak/>
        <w:t>*** p&lt;0.01, ** p&lt;0.05, * p&lt;0.1</w:t>
      </w:r>
    </w:p>
    <w:p w14:paraId="3C76572F" w14:textId="77777777" w:rsidR="00A36370" w:rsidRDefault="00A36370" w:rsidP="00A12ADB">
      <w:pPr>
        <w:widowControl w:val="0"/>
        <w:autoSpaceDE w:val="0"/>
        <w:autoSpaceDN w:val="0"/>
        <w:adjustRightInd w:val="0"/>
        <w:jc w:val="center"/>
      </w:pPr>
    </w:p>
    <w:p w14:paraId="208AE867" w14:textId="68358D59" w:rsidR="00A12ADB" w:rsidRDefault="00A36370" w:rsidP="00A12ADB">
      <w:pPr>
        <w:pStyle w:val="Textosinformato"/>
        <w:jc w:val="both"/>
        <w:rPr>
          <w:rFonts w:asciiTheme="minorHAnsi" w:hAnsiTheme="minorHAnsi" w:cstheme="minorHAnsi"/>
          <w:sz w:val="24"/>
          <w:szCs w:val="24"/>
        </w:rPr>
      </w:pPr>
      <w:r>
        <w:rPr>
          <w:rFonts w:asciiTheme="minorHAnsi" w:hAnsiTheme="minorHAnsi" w:cstheme="minorHAnsi"/>
          <w:sz w:val="24"/>
          <w:szCs w:val="24"/>
        </w:rPr>
        <w:t xml:space="preserve">Answering both a. and b., the coefficient on </w:t>
      </w:r>
      <m:oMath>
        <m:r>
          <w:rPr>
            <w:rFonts w:ascii="Cambria Math" w:hAnsi="Cambria Math" w:cstheme="minorHAnsi"/>
            <w:sz w:val="24"/>
            <w:szCs w:val="24"/>
          </w:rPr>
          <m:t>δ</m:t>
        </m:r>
      </m:oMath>
      <w:r>
        <w:rPr>
          <w:rFonts w:asciiTheme="minorHAnsi" w:hAnsiTheme="minorHAnsi" w:cstheme="minorHAnsi"/>
          <w:sz w:val="24"/>
          <w:szCs w:val="24"/>
        </w:rPr>
        <w:t xml:space="preserve"> </w:t>
      </w:r>
      <w:r w:rsidR="00D319C9">
        <w:rPr>
          <w:rFonts w:asciiTheme="minorHAnsi" w:hAnsiTheme="minorHAnsi" w:cstheme="minorHAnsi"/>
          <w:sz w:val="24"/>
          <w:szCs w:val="24"/>
        </w:rPr>
        <w:t xml:space="preserve">(0,857) </w:t>
      </w:r>
      <w:r>
        <w:rPr>
          <w:rFonts w:asciiTheme="minorHAnsi" w:hAnsiTheme="minorHAnsi" w:cstheme="minorHAnsi"/>
          <w:sz w:val="24"/>
          <w:szCs w:val="24"/>
        </w:rPr>
        <w:t>for Model 1 is equal to the SDO as this is the best estimate of the ATE that can be extracted from the data due to not observing the counterfactuals. The constant in Model 1 is equal to the expectation of the untreated who didn’t get the treatment (</w:t>
      </w:r>
      <m:oMath>
        <m:r>
          <w:rPr>
            <w:rFonts w:ascii="Cambria Math" w:hAnsi="Cambria Math" w:cstheme="minorHAnsi"/>
            <w:sz w:val="24"/>
            <w:szCs w:val="24"/>
          </w:rPr>
          <m:t>E[</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r>
          <w:rPr>
            <w:rFonts w:ascii="Cambria Math" w:hAnsi="Cambria Math" w:cstheme="minorHAnsi"/>
            <w:sz w:val="24"/>
            <w:szCs w:val="24"/>
          </w:rPr>
          <m:t>|D=0]</m:t>
        </m:r>
      </m:oMath>
      <w:r>
        <w:rPr>
          <w:rFonts w:asciiTheme="minorHAnsi" w:hAnsiTheme="minorHAnsi" w:cstheme="minorHAnsi"/>
          <w:sz w:val="24"/>
          <w:szCs w:val="24"/>
        </w:rPr>
        <w:t>). The second model (</w:t>
      </w:r>
      <w:proofErr w:type="spellStart"/>
      <w:r>
        <w:rPr>
          <w:rFonts w:asciiTheme="minorHAnsi" w:hAnsiTheme="minorHAnsi" w:cstheme="minorHAnsi"/>
          <w:sz w:val="24"/>
          <w:szCs w:val="24"/>
        </w:rPr>
        <w:t>Model</w:t>
      </w:r>
      <w:proofErr w:type="spellEnd"/>
      <w:r>
        <w:rPr>
          <w:rFonts w:asciiTheme="minorHAnsi" w:hAnsiTheme="minorHAnsi" w:cstheme="minorHAnsi"/>
          <w:sz w:val="24"/>
          <w:szCs w:val="24"/>
        </w:rPr>
        <w:t xml:space="preserve"> 2) did not recover any of the previous estimates but significantly changed the estimation of the average treatment effect</w:t>
      </w:r>
      <w:r w:rsidR="00933599">
        <w:rPr>
          <w:rFonts w:asciiTheme="minorHAnsi" w:hAnsiTheme="minorHAnsi" w:cstheme="minorHAnsi"/>
          <w:sz w:val="24"/>
          <w:szCs w:val="24"/>
        </w:rPr>
        <w:t xml:space="preserve"> to be much weaker, although neither is</w:t>
      </w:r>
      <w:r>
        <w:rPr>
          <w:rFonts w:asciiTheme="minorHAnsi" w:hAnsiTheme="minorHAnsi" w:cstheme="minorHAnsi"/>
          <w:sz w:val="24"/>
          <w:szCs w:val="24"/>
        </w:rPr>
        <w:t xml:space="preserve"> statistically significant </w:t>
      </w:r>
      <w:r w:rsidR="00933599">
        <w:rPr>
          <w:rFonts w:asciiTheme="minorHAnsi" w:hAnsiTheme="minorHAnsi" w:cstheme="minorHAnsi"/>
          <w:sz w:val="24"/>
          <w:szCs w:val="24"/>
        </w:rPr>
        <w:t>(but this might be due to the small amount of data).</w:t>
      </w:r>
    </w:p>
    <w:p w14:paraId="73BF080B" w14:textId="77777777" w:rsidR="00A12ADB" w:rsidRPr="00BE6D0D" w:rsidRDefault="00A12ADB" w:rsidP="00A12ADB">
      <w:pPr>
        <w:pStyle w:val="Textosinformato"/>
        <w:jc w:val="both"/>
        <w:rPr>
          <w:rFonts w:asciiTheme="minorHAnsi" w:hAnsiTheme="minorHAnsi" w:cstheme="minorHAnsi"/>
          <w:sz w:val="24"/>
          <w:szCs w:val="24"/>
        </w:rPr>
      </w:pPr>
    </w:p>
    <w:p w14:paraId="591D2002" w14:textId="77777777" w:rsidR="00FF13AF" w:rsidRPr="00BE6D0D" w:rsidRDefault="00FF13AF" w:rsidP="00560F4E">
      <w:pPr>
        <w:pStyle w:val="Textosinformato"/>
        <w:ind w:left="1440"/>
        <w:jc w:val="both"/>
        <w:rPr>
          <w:rFonts w:asciiTheme="minorHAnsi" w:hAnsiTheme="minorHAnsi" w:cstheme="minorHAnsi"/>
          <w:sz w:val="24"/>
          <w:szCs w:val="24"/>
        </w:rPr>
      </w:pPr>
    </w:p>
    <w:p w14:paraId="4D61C391" w14:textId="77777777" w:rsidR="00FF13AF" w:rsidRPr="00BE6D0D" w:rsidRDefault="003C5342" w:rsidP="00FF13AF">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Create a separate table</w:t>
      </w:r>
      <w:r w:rsidR="006B7177" w:rsidRPr="00BE6D0D">
        <w:rPr>
          <w:rFonts w:asciiTheme="minorHAnsi" w:hAnsiTheme="minorHAnsi" w:cstheme="minorHAnsi"/>
          <w:sz w:val="24"/>
          <w:szCs w:val="24"/>
        </w:rPr>
        <w:t xml:space="preserve"> labeled Table 2</w:t>
      </w:r>
      <w:r w:rsidRPr="00BE6D0D">
        <w:rPr>
          <w:rFonts w:asciiTheme="minorHAnsi" w:hAnsiTheme="minorHAnsi" w:cstheme="minorHAnsi"/>
          <w:sz w:val="24"/>
          <w:szCs w:val="24"/>
        </w:rPr>
        <w:t xml:space="preserve">. </w:t>
      </w:r>
      <w:r w:rsidR="006B7177" w:rsidRPr="00BE6D0D">
        <w:rPr>
          <w:rFonts w:asciiTheme="minorHAnsi" w:hAnsiTheme="minorHAnsi" w:cstheme="minorHAnsi"/>
          <w:sz w:val="24"/>
          <w:szCs w:val="24"/>
        </w:rPr>
        <w:t xml:space="preserve">This table should have three columns. The first equation is the multivariate regression.  The second equation is the auxiliary regression of D onto Age.  The third equation regresses </w:t>
      </w:r>
      <w:r w:rsidR="00F41969">
        <w:rPr>
          <w:rFonts w:asciiTheme="minorHAnsi" w:hAnsiTheme="minorHAnsi" w:cstheme="minorHAnsi"/>
          <w:sz w:val="24"/>
          <w:szCs w:val="24"/>
        </w:rPr>
        <w:t xml:space="preserve">Y onto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F41969">
        <w:rPr>
          <w:rFonts w:asciiTheme="minorHAnsi" w:hAnsiTheme="minorHAnsi" w:cstheme="minorHAnsi"/>
          <w:sz w:val="24"/>
          <w:szCs w:val="24"/>
        </w:rPr>
        <w:t xml:space="preserve"> which is the residual from the second equation.</w:t>
      </w:r>
      <w:r w:rsidR="001023F8">
        <w:rPr>
          <w:rFonts w:asciiTheme="minorHAnsi" w:hAnsiTheme="minorHAnsi" w:cstheme="minorHAnsi"/>
          <w:sz w:val="24"/>
          <w:szCs w:val="24"/>
        </w:rPr>
        <w:t xml:space="preserve">  Compare the coefficient on D from the first equation to the coefficient on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1023F8">
        <w:rPr>
          <w:rFonts w:asciiTheme="minorHAnsi" w:hAnsiTheme="minorHAnsi" w:cstheme="minorHAnsi"/>
          <w:sz w:val="24"/>
          <w:szCs w:val="24"/>
        </w:rPr>
        <w:t xml:space="preserve"> in the third equation.  </w:t>
      </w:r>
      <w:r w:rsidR="001F4124">
        <w:rPr>
          <w:rFonts w:asciiTheme="minorHAnsi" w:hAnsiTheme="minorHAnsi" w:cstheme="minorHAnsi"/>
          <w:sz w:val="24"/>
          <w:szCs w:val="24"/>
        </w:rPr>
        <w:t>What does this tell you about how to interpret multivariate regressions?</w:t>
      </w:r>
    </w:p>
    <w:p w14:paraId="3A987F85" w14:textId="77777777" w:rsidR="00FF13AF" w:rsidRPr="00BE6D0D" w:rsidRDefault="00FF13AF" w:rsidP="003B0A23">
      <w:pPr>
        <w:pStyle w:val="Textosinformato"/>
        <w:ind w:left="720"/>
        <w:jc w:val="both"/>
        <w:rPr>
          <w:rFonts w:asciiTheme="minorHAnsi" w:hAnsiTheme="minorHAnsi" w:cstheme="minorHAnsi"/>
          <w:sz w:val="24"/>
          <w:szCs w:val="24"/>
        </w:rPr>
      </w:pPr>
    </w:p>
    <w:p w14:paraId="0760F619" w14:textId="77777777" w:rsidR="006B7177" w:rsidRPr="00BE6D0D" w:rsidRDefault="00C000DC" w:rsidP="006B7177">
      <w:pPr>
        <w:pStyle w:val="Textosinformato"/>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2DCDDC53" w14:textId="77777777" w:rsidR="00675A0B" w:rsidRPr="00BE6D0D" w:rsidRDefault="00C000DC"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1</m:t>
              </m:r>
            </m:sub>
          </m:sSub>
          <m:r>
            <w:rPr>
              <w:rFonts w:ascii="Cambria Math" w:eastAsiaTheme="minorEastAsia" w:hAnsi="Cambria Math"/>
              <w:sz w:val="24"/>
              <w:szCs w:val="24"/>
            </w:rPr>
            <m:t>AG</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D8A1B51" w14:textId="77777777" w:rsidR="00675A0B" w:rsidRPr="00620514" w:rsidRDefault="00C000DC"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=α+δ </m:t>
          </m:r>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1A54EA46" w14:textId="77777777" w:rsidR="00620514" w:rsidRPr="00620514" w:rsidRDefault="00620514" w:rsidP="00675A0B">
      <w:pPr>
        <w:rPr>
          <w:rFonts w:eastAsiaTheme="minorEastAsia"/>
          <w:sz w:val="24"/>
          <w:szCs w:val="24"/>
        </w:rPr>
      </w:pPr>
    </w:p>
    <w:p w14:paraId="234C46A8" w14:textId="77777777" w:rsidR="00620514" w:rsidRDefault="00620514" w:rsidP="00675A0B">
      <w:pPr>
        <w:rPr>
          <w:rFonts w:eastAsiaTheme="minorEastAsia"/>
          <w:sz w:val="24"/>
          <w:szCs w:val="24"/>
        </w:rPr>
      </w:pPr>
    </w:p>
    <w:tbl>
      <w:tblPr>
        <w:tblW w:w="0" w:type="auto"/>
        <w:jc w:val="center"/>
        <w:tblLayout w:type="fixed"/>
        <w:tblCellMar>
          <w:left w:w="75" w:type="dxa"/>
          <w:right w:w="75" w:type="dxa"/>
        </w:tblCellMar>
        <w:tblLook w:val="0000" w:firstRow="0" w:lastRow="0" w:firstColumn="0" w:lastColumn="0" w:noHBand="0" w:noVBand="0"/>
      </w:tblPr>
      <w:tblGrid>
        <w:gridCol w:w="1947"/>
        <w:gridCol w:w="1296"/>
        <w:gridCol w:w="1440"/>
        <w:gridCol w:w="1296"/>
      </w:tblGrid>
      <w:tr w:rsidR="00620514" w14:paraId="4727A6F1" w14:textId="77777777" w:rsidTr="00D93CD8">
        <w:tblPrEx>
          <w:tblCellMar>
            <w:top w:w="0" w:type="dxa"/>
            <w:bottom w:w="0" w:type="dxa"/>
          </w:tblCellMar>
        </w:tblPrEx>
        <w:trPr>
          <w:jc w:val="center"/>
        </w:trPr>
        <w:tc>
          <w:tcPr>
            <w:tcW w:w="1947" w:type="dxa"/>
            <w:tcBorders>
              <w:top w:val="single" w:sz="6" w:space="0" w:color="auto"/>
              <w:left w:val="nil"/>
              <w:bottom w:val="nil"/>
              <w:right w:val="nil"/>
            </w:tcBorders>
          </w:tcPr>
          <w:p w14:paraId="583D9CB1" w14:textId="77777777" w:rsidR="00620514" w:rsidRDefault="00620514" w:rsidP="00D93CD8">
            <w:pPr>
              <w:widowControl w:val="0"/>
              <w:autoSpaceDE w:val="0"/>
              <w:autoSpaceDN w:val="0"/>
              <w:adjustRightInd w:val="0"/>
            </w:pPr>
          </w:p>
        </w:tc>
        <w:tc>
          <w:tcPr>
            <w:tcW w:w="1296" w:type="dxa"/>
            <w:tcBorders>
              <w:top w:val="single" w:sz="6" w:space="0" w:color="auto"/>
              <w:left w:val="nil"/>
              <w:bottom w:val="nil"/>
              <w:right w:val="nil"/>
            </w:tcBorders>
          </w:tcPr>
          <w:p w14:paraId="4EB105B2" w14:textId="77777777" w:rsidR="00620514" w:rsidRDefault="00620514" w:rsidP="00D93CD8">
            <w:pPr>
              <w:widowControl w:val="0"/>
              <w:autoSpaceDE w:val="0"/>
              <w:autoSpaceDN w:val="0"/>
              <w:adjustRightInd w:val="0"/>
              <w:jc w:val="center"/>
            </w:pPr>
            <w:r>
              <w:t>(1)</w:t>
            </w:r>
          </w:p>
        </w:tc>
        <w:tc>
          <w:tcPr>
            <w:tcW w:w="1440" w:type="dxa"/>
            <w:tcBorders>
              <w:top w:val="single" w:sz="6" w:space="0" w:color="auto"/>
              <w:left w:val="nil"/>
              <w:bottom w:val="nil"/>
              <w:right w:val="nil"/>
            </w:tcBorders>
          </w:tcPr>
          <w:p w14:paraId="78345DDE" w14:textId="77777777" w:rsidR="00620514" w:rsidRDefault="00620514" w:rsidP="00D93CD8">
            <w:pPr>
              <w:widowControl w:val="0"/>
              <w:autoSpaceDE w:val="0"/>
              <w:autoSpaceDN w:val="0"/>
              <w:adjustRightInd w:val="0"/>
              <w:jc w:val="center"/>
            </w:pPr>
            <w:r>
              <w:t>(2)</w:t>
            </w:r>
          </w:p>
        </w:tc>
        <w:tc>
          <w:tcPr>
            <w:tcW w:w="1296" w:type="dxa"/>
            <w:tcBorders>
              <w:top w:val="single" w:sz="6" w:space="0" w:color="auto"/>
              <w:left w:val="nil"/>
              <w:bottom w:val="nil"/>
              <w:right w:val="nil"/>
            </w:tcBorders>
          </w:tcPr>
          <w:p w14:paraId="0C02168C" w14:textId="77777777" w:rsidR="00620514" w:rsidRDefault="00620514" w:rsidP="00D93CD8">
            <w:pPr>
              <w:widowControl w:val="0"/>
              <w:autoSpaceDE w:val="0"/>
              <w:autoSpaceDN w:val="0"/>
              <w:adjustRightInd w:val="0"/>
              <w:jc w:val="center"/>
            </w:pPr>
            <w:r>
              <w:t>(3)</w:t>
            </w:r>
          </w:p>
        </w:tc>
      </w:tr>
      <w:tr w:rsidR="00620514" w14:paraId="7B56D75B" w14:textId="77777777" w:rsidTr="00D93CD8">
        <w:tblPrEx>
          <w:tblCellMar>
            <w:top w:w="0" w:type="dxa"/>
            <w:bottom w:w="0" w:type="dxa"/>
          </w:tblCellMar>
        </w:tblPrEx>
        <w:trPr>
          <w:jc w:val="center"/>
        </w:trPr>
        <w:tc>
          <w:tcPr>
            <w:tcW w:w="1947" w:type="dxa"/>
            <w:tcBorders>
              <w:top w:val="nil"/>
              <w:left w:val="nil"/>
              <w:bottom w:val="single" w:sz="6" w:space="0" w:color="auto"/>
              <w:right w:val="nil"/>
            </w:tcBorders>
          </w:tcPr>
          <w:p w14:paraId="573C3A39" w14:textId="77777777" w:rsidR="00620514" w:rsidRDefault="00620514" w:rsidP="00D93CD8">
            <w:pPr>
              <w:widowControl w:val="0"/>
              <w:autoSpaceDE w:val="0"/>
              <w:autoSpaceDN w:val="0"/>
              <w:adjustRightInd w:val="0"/>
            </w:pPr>
            <w:r>
              <w:t>VARIABLES</w:t>
            </w:r>
          </w:p>
        </w:tc>
        <w:tc>
          <w:tcPr>
            <w:tcW w:w="1296" w:type="dxa"/>
            <w:tcBorders>
              <w:top w:val="nil"/>
              <w:left w:val="nil"/>
              <w:bottom w:val="single" w:sz="6" w:space="0" w:color="auto"/>
              <w:right w:val="nil"/>
            </w:tcBorders>
          </w:tcPr>
          <w:p w14:paraId="3C929245" w14:textId="77777777" w:rsidR="00620514" w:rsidRDefault="00620514" w:rsidP="00D93CD8">
            <w:pPr>
              <w:widowControl w:val="0"/>
              <w:autoSpaceDE w:val="0"/>
              <w:autoSpaceDN w:val="0"/>
              <w:adjustRightInd w:val="0"/>
              <w:jc w:val="center"/>
            </w:pPr>
            <w:r>
              <w:t>Model 1</w:t>
            </w:r>
          </w:p>
        </w:tc>
        <w:tc>
          <w:tcPr>
            <w:tcW w:w="1440" w:type="dxa"/>
            <w:tcBorders>
              <w:top w:val="nil"/>
              <w:left w:val="nil"/>
              <w:bottom w:val="single" w:sz="6" w:space="0" w:color="auto"/>
              <w:right w:val="nil"/>
            </w:tcBorders>
          </w:tcPr>
          <w:p w14:paraId="5E023AAE" w14:textId="77777777" w:rsidR="00620514" w:rsidRDefault="00620514" w:rsidP="00D93CD8">
            <w:pPr>
              <w:widowControl w:val="0"/>
              <w:autoSpaceDE w:val="0"/>
              <w:autoSpaceDN w:val="0"/>
              <w:adjustRightInd w:val="0"/>
              <w:jc w:val="center"/>
            </w:pPr>
            <w:r>
              <w:t>Model 2</w:t>
            </w:r>
          </w:p>
        </w:tc>
        <w:tc>
          <w:tcPr>
            <w:tcW w:w="1296" w:type="dxa"/>
            <w:tcBorders>
              <w:top w:val="nil"/>
              <w:left w:val="nil"/>
              <w:bottom w:val="single" w:sz="6" w:space="0" w:color="auto"/>
              <w:right w:val="nil"/>
            </w:tcBorders>
          </w:tcPr>
          <w:p w14:paraId="16920858" w14:textId="77777777" w:rsidR="00620514" w:rsidRDefault="00620514" w:rsidP="00D93CD8">
            <w:pPr>
              <w:widowControl w:val="0"/>
              <w:autoSpaceDE w:val="0"/>
              <w:autoSpaceDN w:val="0"/>
              <w:adjustRightInd w:val="0"/>
              <w:jc w:val="center"/>
            </w:pPr>
            <w:r>
              <w:t>Model 3</w:t>
            </w:r>
          </w:p>
        </w:tc>
      </w:tr>
      <w:tr w:rsidR="00620514" w14:paraId="7E69E3DE" w14:textId="77777777" w:rsidTr="00D93CD8">
        <w:tblPrEx>
          <w:tblCellMar>
            <w:top w:w="0" w:type="dxa"/>
            <w:bottom w:w="0" w:type="dxa"/>
          </w:tblCellMar>
        </w:tblPrEx>
        <w:trPr>
          <w:jc w:val="center"/>
        </w:trPr>
        <w:tc>
          <w:tcPr>
            <w:tcW w:w="1947" w:type="dxa"/>
            <w:tcBorders>
              <w:top w:val="nil"/>
              <w:left w:val="nil"/>
              <w:bottom w:val="nil"/>
              <w:right w:val="nil"/>
            </w:tcBorders>
          </w:tcPr>
          <w:p w14:paraId="4D90B186" w14:textId="77777777" w:rsidR="00620514" w:rsidRDefault="00620514" w:rsidP="00D93CD8">
            <w:pPr>
              <w:widowControl w:val="0"/>
              <w:autoSpaceDE w:val="0"/>
              <w:autoSpaceDN w:val="0"/>
              <w:adjustRightInd w:val="0"/>
            </w:pPr>
          </w:p>
        </w:tc>
        <w:tc>
          <w:tcPr>
            <w:tcW w:w="1296" w:type="dxa"/>
            <w:tcBorders>
              <w:top w:val="nil"/>
              <w:left w:val="nil"/>
              <w:bottom w:val="nil"/>
              <w:right w:val="nil"/>
            </w:tcBorders>
          </w:tcPr>
          <w:p w14:paraId="42F73812" w14:textId="77777777" w:rsidR="00620514" w:rsidRDefault="00620514" w:rsidP="00D93CD8">
            <w:pPr>
              <w:widowControl w:val="0"/>
              <w:autoSpaceDE w:val="0"/>
              <w:autoSpaceDN w:val="0"/>
              <w:adjustRightInd w:val="0"/>
              <w:jc w:val="center"/>
            </w:pPr>
          </w:p>
        </w:tc>
        <w:tc>
          <w:tcPr>
            <w:tcW w:w="1440" w:type="dxa"/>
            <w:tcBorders>
              <w:top w:val="nil"/>
              <w:left w:val="nil"/>
              <w:bottom w:val="nil"/>
              <w:right w:val="nil"/>
            </w:tcBorders>
          </w:tcPr>
          <w:p w14:paraId="212EF4F0" w14:textId="77777777" w:rsidR="00620514" w:rsidRDefault="00620514" w:rsidP="00D93CD8">
            <w:pPr>
              <w:widowControl w:val="0"/>
              <w:autoSpaceDE w:val="0"/>
              <w:autoSpaceDN w:val="0"/>
              <w:adjustRightInd w:val="0"/>
              <w:jc w:val="center"/>
            </w:pPr>
          </w:p>
        </w:tc>
        <w:tc>
          <w:tcPr>
            <w:tcW w:w="1296" w:type="dxa"/>
            <w:tcBorders>
              <w:top w:val="nil"/>
              <w:left w:val="nil"/>
              <w:bottom w:val="nil"/>
              <w:right w:val="nil"/>
            </w:tcBorders>
          </w:tcPr>
          <w:p w14:paraId="21777255" w14:textId="77777777" w:rsidR="00620514" w:rsidRDefault="00620514" w:rsidP="00D93CD8">
            <w:pPr>
              <w:widowControl w:val="0"/>
              <w:autoSpaceDE w:val="0"/>
              <w:autoSpaceDN w:val="0"/>
              <w:adjustRightInd w:val="0"/>
              <w:jc w:val="center"/>
            </w:pPr>
          </w:p>
        </w:tc>
      </w:tr>
      <w:tr w:rsidR="00620514" w14:paraId="14977093" w14:textId="77777777" w:rsidTr="00D93CD8">
        <w:tblPrEx>
          <w:tblCellMar>
            <w:top w:w="0" w:type="dxa"/>
            <w:bottom w:w="0" w:type="dxa"/>
          </w:tblCellMar>
        </w:tblPrEx>
        <w:trPr>
          <w:jc w:val="center"/>
        </w:trPr>
        <w:tc>
          <w:tcPr>
            <w:tcW w:w="1947" w:type="dxa"/>
            <w:tcBorders>
              <w:top w:val="nil"/>
              <w:left w:val="nil"/>
              <w:bottom w:val="nil"/>
              <w:right w:val="nil"/>
            </w:tcBorders>
          </w:tcPr>
          <w:p w14:paraId="3F57B64E" w14:textId="77777777" w:rsidR="00620514" w:rsidRDefault="00620514" w:rsidP="00D93CD8">
            <w:pPr>
              <w:widowControl w:val="0"/>
              <w:autoSpaceDE w:val="0"/>
              <w:autoSpaceDN w:val="0"/>
              <w:adjustRightInd w:val="0"/>
            </w:pPr>
            <w:r>
              <w:t>Treatment</w:t>
            </w:r>
          </w:p>
        </w:tc>
        <w:tc>
          <w:tcPr>
            <w:tcW w:w="1296" w:type="dxa"/>
            <w:tcBorders>
              <w:top w:val="nil"/>
              <w:left w:val="nil"/>
              <w:bottom w:val="nil"/>
              <w:right w:val="nil"/>
            </w:tcBorders>
          </w:tcPr>
          <w:p w14:paraId="22F9B584" w14:textId="77777777" w:rsidR="00620514" w:rsidRDefault="00620514" w:rsidP="00D93CD8">
            <w:pPr>
              <w:widowControl w:val="0"/>
              <w:autoSpaceDE w:val="0"/>
              <w:autoSpaceDN w:val="0"/>
              <w:adjustRightInd w:val="0"/>
              <w:jc w:val="center"/>
            </w:pPr>
            <w:r>
              <w:t>0.0142</w:t>
            </w:r>
          </w:p>
        </w:tc>
        <w:tc>
          <w:tcPr>
            <w:tcW w:w="1440" w:type="dxa"/>
            <w:tcBorders>
              <w:top w:val="nil"/>
              <w:left w:val="nil"/>
              <w:bottom w:val="nil"/>
              <w:right w:val="nil"/>
            </w:tcBorders>
          </w:tcPr>
          <w:p w14:paraId="60B540FF" w14:textId="77777777" w:rsidR="00620514" w:rsidRDefault="00620514" w:rsidP="00D93CD8">
            <w:pPr>
              <w:widowControl w:val="0"/>
              <w:autoSpaceDE w:val="0"/>
              <w:autoSpaceDN w:val="0"/>
              <w:adjustRightInd w:val="0"/>
              <w:jc w:val="center"/>
            </w:pPr>
          </w:p>
        </w:tc>
        <w:tc>
          <w:tcPr>
            <w:tcW w:w="1296" w:type="dxa"/>
            <w:tcBorders>
              <w:top w:val="nil"/>
              <w:left w:val="nil"/>
              <w:bottom w:val="nil"/>
              <w:right w:val="nil"/>
            </w:tcBorders>
          </w:tcPr>
          <w:p w14:paraId="248B71BF" w14:textId="77777777" w:rsidR="00620514" w:rsidRDefault="00620514" w:rsidP="00D93CD8">
            <w:pPr>
              <w:widowControl w:val="0"/>
              <w:autoSpaceDE w:val="0"/>
              <w:autoSpaceDN w:val="0"/>
              <w:adjustRightInd w:val="0"/>
              <w:jc w:val="center"/>
            </w:pPr>
          </w:p>
        </w:tc>
      </w:tr>
      <w:tr w:rsidR="00620514" w14:paraId="6E3048BC" w14:textId="77777777" w:rsidTr="00D93CD8">
        <w:tblPrEx>
          <w:tblCellMar>
            <w:top w:w="0" w:type="dxa"/>
            <w:bottom w:w="0" w:type="dxa"/>
          </w:tblCellMar>
        </w:tblPrEx>
        <w:trPr>
          <w:jc w:val="center"/>
        </w:trPr>
        <w:tc>
          <w:tcPr>
            <w:tcW w:w="1947" w:type="dxa"/>
            <w:tcBorders>
              <w:top w:val="nil"/>
              <w:left w:val="nil"/>
              <w:bottom w:val="nil"/>
              <w:right w:val="nil"/>
            </w:tcBorders>
          </w:tcPr>
          <w:p w14:paraId="10C6761F" w14:textId="77777777" w:rsidR="00620514" w:rsidRDefault="00620514" w:rsidP="00D93CD8">
            <w:pPr>
              <w:widowControl w:val="0"/>
              <w:autoSpaceDE w:val="0"/>
              <w:autoSpaceDN w:val="0"/>
              <w:adjustRightInd w:val="0"/>
            </w:pPr>
          </w:p>
        </w:tc>
        <w:tc>
          <w:tcPr>
            <w:tcW w:w="1296" w:type="dxa"/>
            <w:tcBorders>
              <w:top w:val="nil"/>
              <w:left w:val="nil"/>
              <w:bottom w:val="nil"/>
              <w:right w:val="nil"/>
            </w:tcBorders>
          </w:tcPr>
          <w:p w14:paraId="28AE3803" w14:textId="77777777" w:rsidR="00620514" w:rsidRDefault="00620514" w:rsidP="00D93CD8">
            <w:pPr>
              <w:widowControl w:val="0"/>
              <w:autoSpaceDE w:val="0"/>
              <w:autoSpaceDN w:val="0"/>
              <w:adjustRightInd w:val="0"/>
              <w:jc w:val="center"/>
            </w:pPr>
            <w:r>
              <w:t>(2.340)</w:t>
            </w:r>
          </w:p>
        </w:tc>
        <w:tc>
          <w:tcPr>
            <w:tcW w:w="1440" w:type="dxa"/>
            <w:tcBorders>
              <w:top w:val="nil"/>
              <w:left w:val="nil"/>
              <w:bottom w:val="nil"/>
              <w:right w:val="nil"/>
            </w:tcBorders>
          </w:tcPr>
          <w:p w14:paraId="3EA7A022" w14:textId="77777777" w:rsidR="00620514" w:rsidRDefault="00620514" w:rsidP="00D93CD8">
            <w:pPr>
              <w:widowControl w:val="0"/>
              <w:autoSpaceDE w:val="0"/>
              <w:autoSpaceDN w:val="0"/>
              <w:adjustRightInd w:val="0"/>
              <w:jc w:val="center"/>
            </w:pPr>
          </w:p>
        </w:tc>
        <w:tc>
          <w:tcPr>
            <w:tcW w:w="1296" w:type="dxa"/>
            <w:tcBorders>
              <w:top w:val="nil"/>
              <w:left w:val="nil"/>
              <w:bottom w:val="nil"/>
              <w:right w:val="nil"/>
            </w:tcBorders>
          </w:tcPr>
          <w:p w14:paraId="3FB71869" w14:textId="77777777" w:rsidR="00620514" w:rsidRDefault="00620514" w:rsidP="00D93CD8">
            <w:pPr>
              <w:widowControl w:val="0"/>
              <w:autoSpaceDE w:val="0"/>
              <w:autoSpaceDN w:val="0"/>
              <w:adjustRightInd w:val="0"/>
              <w:jc w:val="center"/>
            </w:pPr>
          </w:p>
        </w:tc>
      </w:tr>
      <w:tr w:rsidR="00620514" w14:paraId="0AB0AB98" w14:textId="77777777" w:rsidTr="00D93CD8">
        <w:tblPrEx>
          <w:tblCellMar>
            <w:top w:w="0" w:type="dxa"/>
            <w:bottom w:w="0" w:type="dxa"/>
          </w:tblCellMar>
        </w:tblPrEx>
        <w:trPr>
          <w:jc w:val="center"/>
        </w:trPr>
        <w:tc>
          <w:tcPr>
            <w:tcW w:w="1947" w:type="dxa"/>
            <w:tcBorders>
              <w:top w:val="nil"/>
              <w:left w:val="nil"/>
              <w:bottom w:val="nil"/>
              <w:right w:val="nil"/>
            </w:tcBorders>
          </w:tcPr>
          <w:p w14:paraId="4D635745" w14:textId="77777777" w:rsidR="00620514" w:rsidRDefault="00620514" w:rsidP="00D93CD8">
            <w:pPr>
              <w:widowControl w:val="0"/>
              <w:autoSpaceDE w:val="0"/>
              <w:autoSpaceDN w:val="0"/>
              <w:adjustRightInd w:val="0"/>
            </w:pPr>
            <w:r>
              <w:t>Age</w:t>
            </w:r>
          </w:p>
        </w:tc>
        <w:tc>
          <w:tcPr>
            <w:tcW w:w="1296" w:type="dxa"/>
            <w:tcBorders>
              <w:top w:val="nil"/>
              <w:left w:val="nil"/>
              <w:bottom w:val="nil"/>
              <w:right w:val="nil"/>
            </w:tcBorders>
          </w:tcPr>
          <w:p w14:paraId="7717DF62" w14:textId="77777777" w:rsidR="00620514" w:rsidRDefault="00620514" w:rsidP="00D93CD8">
            <w:pPr>
              <w:widowControl w:val="0"/>
              <w:autoSpaceDE w:val="0"/>
              <w:autoSpaceDN w:val="0"/>
              <w:adjustRightInd w:val="0"/>
              <w:jc w:val="center"/>
            </w:pPr>
            <w:r>
              <w:t>0.0202</w:t>
            </w:r>
          </w:p>
        </w:tc>
        <w:tc>
          <w:tcPr>
            <w:tcW w:w="1440" w:type="dxa"/>
            <w:tcBorders>
              <w:top w:val="nil"/>
              <w:left w:val="nil"/>
              <w:bottom w:val="nil"/>
              <w:right w:val="nil"/>
            </w:tcBorders>
          </w:tcPr>
          <w:p w14:paraId="69E1B353" w14:textId="77777777" w:rsidR="00620514" w:rsidRDefault="00620514" w:rsidP="00D93CD8">
            <w:pPr>
              <w:widowControl w:val="0"/>
              <w:autoSpaceDE w:val="0"/>
              <w:autoSpaceDN w:val="0"/>
              <w:adjustRightInd w:val="0"/>
              <w:jc w:val="center"/>
            </w:pPr>
            <w:r>
              <w:t>0.0142***</w:t>
            </w:r>
          </w:p>
        </w:tc>
        <w:tc>
          <w:tcPr>
            <w:tcW w:w="1296" w:type="dxa"/>
            <w:tcBorders>
              <w:top w:val="nil"/>
              <w:left w:val="nil"/>
              <w:bottom w:val="nil"/>
              <w:right w:val="nil"/>
            </w:tcBorders>
          </w:tcPr>
          <w:p w14:paraId="12A979C1" w14:textId="77777777" w:rsidR="00620514" w:rsidRDefault="00620514" w:rsidP="00D93CD8">
            <w:pPr>
              <w:widowControl w:val="0"/>
              <w:autoSpaceDE w:val="0"/>
              <w:autoSpaceDN w:val="0"/>
              <w:adjustRightInd w:val="0"/>
              <w:jc w:val="center"/>
            </w:pPr>
          </w:p>
        </w:tc>
      </w:tr>
      <w:tr w:rsidR="00620514" w14:paraId="1838A514" w14:textId="77777777" w:rsidTr="00D93CD8">
        <w:tblPrEx>
          <w:tblCellMar>
            <w:top w:w="0" w:type="dxa"/>
            <w:bottom w:w="0" w:type="dxa"/>
          </w:tblCellMar>
        </w:tblPrEx>
        <w:trPr>
          <w:jc w:val="center"/>
        </w:trPr>
        <w:tc>
          <w:tcPr>
            <w:tcW w:w="1947" w:type="dxa"/>
            <w:tcBorders>
              <w:top w:val="nil"/>
              <w:left w:val="nil"/>
              <w:bottom w:val="nil"/>
              <w:right w:val="nil"/>
            </w:tcBorders>
          </w:tcPr>
          <w:p w14:paraId="36B3AED3" w14:textId="77777777" w:rsidR="00620514" w:rsidRDefault="00620514" w:rsidP="00D93CD8">
            <w:pPr>
              <w:widowControl w:val="0"/>
              <w:autoSpaceDE w:val="0"/>
              <w:autoSpaceDN w:val="0"/>
              <w:adjustRightInd w:val="0"/>
            </w:pPr>
          </w:p>
        </w:tc>
        <w:tc>
          <w:tcPr>
            <w:tcW w:w="1296" w:type="dxa"/>
            <w:tcBorders>
              <w:top w:val="nil"/>
              <w:left w:val="nil"/>
              <w:bottom w:val="nil"/>
              <w:right w:val="nil"/>
            </w:tcBorders>
          </w:tcPr>
          <w:p w14:paraId="2646AEDE" w14:textId="77777777" w:rsidR="00620514" w:rsidRDefault="00620514" w:rsidP="00D93CD8">
            <w:pPr>
              <w:widowControl w:val="0"/>
              <w:autoSpaceDE w:val="0"/>
              <w:autoSpaceDN w:val="0"/>
              <w:adjustRightInd w:val="0"/>
              <w:jc w:val="center"/>
            </w:pPr>
            <w:r>
              <w:t>(0.0431)</w:t>
            </w:r>
          </w:p>
        </w:tc>
        <w:tc>
          <w:tcPr>
            <w:tcW w:w="1440" w:type="dxa"/>
            <w:tcBorders>
              <w:top w:val="nil"/>
              <w:left w:val="nil"/>
              <w:bottom w:val="nil"/>
              <w:right w:val="nil"/>
            </w:tcBorders>
          </w:tcPr>
          <w:p w14:paraId="00AF48CE" w14:textId="77777777" w:rsidR="00620514" w:rsidRDefault="00620514" w:rsidP="00D93CD8">
            <w:pPr>
              <w:widowControl w:val="0"/>
              <w:autoSpaceDE w:val="0"/>
              <w:autoSpaceDN w:val="0"/>
              <w:adjustRightInd w:val="0"/>
              <w:jc w:val="center"/>
            </w:pPr>
            <w:r>
              <w:t>(0.00393)</w:t>
            </w:r>
          </w:p>
        </w:tc>
        <w:tc>
          <w:tcPr>
            <w:tcW w:w="1296" w:type="dxa"/>
            <w:tcBorders>
              <w:top w:val="nil"/>
              <w:left w:val="nil"/>
              <w:bottom w:val="nil"/>
              <w:right w:val="nil"/>
            </w:tcBorders>
          </w:tcPr>
          <w:p w14:paraId="5F88A541" w14:textId="77777777" w:rsidR="00620514" w:rsidRDefault="00620514" w:rsidP="00D93CD8">
            <w:pPr>
              <w:widowControl w:val="0"/>
              <w:autoSpaceDE w:val="0"/>
              <w:autoSpaceDN w:val="0"/>
              <w:adjustRightInd w:val="0"/>
              <w:jc w:val="center"/>
            </w:pPr>
          </w:p>
        </w:tc>
      </w:tr>
      <w:tr w:rsidR="00620514" w14:paraId="7F78061C" w14:textId="77777777" w:rsidTr="00D93CD8">
        <w:tblPrEx>
          <w:tblCellMar>
            <w:top w:w="0" w:type="dxa"/>
            <w:bottom w:w="0" w:type="dxa"/>
          </w:tblCellMar>
        </w:tblPrEx>
        <w:trPr>
          <w:jc w:val="center"/>
        </w:trPr>
        <w:tc>
          <w:tcPr>
            <w:tcW w:w="1947" w:type="dxa"/>
            <w:tcBorders>
              <w:top w:val="nil"/>
              <w:left w:val="nil"/>
              <w:bottom w:val="nil"/>
              <w:right w:val="nil"/>
            </w:tcBorders>
          </w:tcPr>
          <w:p w14:paraId="5021B5E0" w14:textId="77777777" w:rsidR="00620514" w:rsidRDefault="00620514" w:rsidP="00D93CD8">
            <w:pPr>
              <w:widowControl w:val="0"/>
              <w:autoSpaceDE w:val="0"/>
              <w:autoSpaceDN w:val="0"/>
              <w:adjustRightInd w:val="0"/>
            </w:pPr>
            <w:r>
              <w:t>D*</w:t>
            </w:r>
          </w:p>
        </w:tc>
        <w:tc>
          <w:tcPr>
            <w:tcW w:w="1296" w:type="dxa"/>
            <w:tcBorders>
              <w:top w:val="nil"/>
              <w:left w:val="nil"/>
              <w:bottom w:val="nil"/>
              <w:right w:val="nil"/>
            </w:tcBorders>
          </w:tcPr>
          <w:p w14:paraId="384B2266" w14:textId="77777777" w:rsidR="00620514" w:rsidRDefault="00620514" w:rsidP="00D93CD8">
            <w:pPr>
              <w:widowControl w:val="0"/>
              <w:autoSpaceDE w:val="0"/>
              <w:autoSpaceDN w:val="0"/>
              <w:adjustRightInd w:val="0"/>
              <w:jc w:val="center"/>
            </w:pPr>
          </w:p>
        </w:tc>
        <w:tc>
          <w:tcPr>
            <w:tcW w:w="1440" w:type="dxa"/>
            <w:tcBorders>
              <w:top w:val="nil"/>
              <w:left w:val="nil"/>
              <w:bottom w:val="nil"/>
              <w:right w:val="nil"/>
            </w:tcBorders>
          </w:tcPr>
          <w:p w14:paraId="35737C98" w14:textId="77777777" w:rsidR="00620514" w:rsidRDefault="00620514" w:rsidP="00D93CD8">
            <w:pPr>
              <w:widowControl w:val="0"/>
              <w:autoSpaceDE w:val="0"/>
              <w:autoSpaceDN w:val="0"/>
              <w:adjustRightInd w:val="0"/>
              <w:jc w:val="center"/>
            </w:pPr>
          </w:p>
        </w:tc>
        <w:tc>
          <w:tcPr>
            <w:tcW w:w="1296" w:type="dxa"/>
            <w:tcBorders>
              <w:top w:val="nil"/>
              <w:left w:val="nil"/>
              <w:bottom w:val="nil"/>
              <w:right w:val="nil"/>
            </w:tcBorders>
          </w:tcPr>
          <w:p w14:paraId="2A7FAF62" w14:textId="77777777" w:rsidR="00620514" w:rsidRDefault="00620514" w:rsidP="00D93CD8">
            <w:pPr>
              <w:widowControl w:val="0"/>
              <w:autoSpaceDE w:val="0"/>
              <w:autoSpaceDN w:val="0"/>
              <w:adjustRightInd w:val="0"/>
              <w:jc w:val="center"/>
            </w:pPr>
            <w:r>
              <w:t>0.0142</w:t>
            </w:r>
          </w:p>
        </w:tc>
      </w:tr>
      <w:tr w:rsidR="00620514" w14:paraId="5335637F" w14:textId="77777777" w:rsidTr="00D93CD8">
        <w:tblPrEx>
          <w:tblCellMar>
            <w:top w:w="0" w:type="dxa"/>
            <w:bottom w:w="0" w:type="dxa"/>
          </w:tblCellMar>
        </w:tblPrEx>
        <w:trPr>
          <w:jc w:val="center"/>
        </w:trPr>
        <w:tc>
          <w:tcPr>
            <w:tcW w:w="1947" w:type="dxa"/>
            <w:tcBorders>
              <w:top w:val="nil"/>
              <w:left w:val="nil"/>
              <w:bottom w:val="nil"/>
              <w:right w:val="nil"/>
            </w:tcBorders>
          </w:tcPr>
          <w:p w14:paraId="3A8F5343" w14:textId="77777777" w:rsidR="00620514" w:rsidRDefault="00620514" w:rsidP="00D93CD8">
            <w:pPr>
              <w:widowControl w:val="0"/>
              <w:autoSpaceDE w:val="0"/>
              <w:autoSpaceDN w:val="0"/>
              <w:adjustRightInd w:val="0"/>
            </w:pPr>
          </w:p>
        </w:tc>
        <w:tc>
          <w:tcPr>
            <w:tcW w:w="1296" w:type="dxa"/>
            <w:tcBorders>
              <w:top w:val="nil"/>
              <w:left w:val="nil"/>
              <w:bottom w:val="nil"/>
              <w:right w:val="nil"/>
            </w:tcBorders>
          </w:tcPr>
          <w:p w14:paraId="277A0B2E" w14:textId="77777777" w:rsidR="00620514" w:rsidRDefault="00620514" w:rsidP="00D93CD8">
            <w:pPr>
              <w:widowControl w:val="0"/>
              <w:autoSpaceDE w:val="0"/>
              <w:autoSpaceDN w:val="0"/>
              <w:adjustRightInd w:val="0"/>
              <w:jc w:val="center"/>
            </w:pPr>
          </w:p>
        </w:tc>
        <w:tc>
          <w:tcPr>
            <w:tcW w:w="1440" w:type="dxa"/>
            <w:tcBorders>
              <w:top w:val="nil"/>
              <w:left w:val="nil"/>
              <w:bottom w:val="nil"/>
              <w:right w:val="nil"/>
            </w:tcBorders>
          </w:tcPr>
          <w:p w14:paraId="100BB563" w14:textId="77777777" w:rsidR="00620514" w:rsidRDefault="00620514" w:rsidP="00D93CD8">
            <w:pPr>
              <w:widowControl w:val="0"/>
              <w:autoSpaceDE w:val="0"/>
              <w:autoSpaceDN w:val="0"/>
              <w:adjustRightInd w:val="0"/>
              <w:jc w:val="center"/>
            </w:pPr>
          </w:p>
        </w:tc>
        <w:tc>
          <w:tcPr>
            <w:tcW w:w="1296" w:type="dxa"/>
            <w:tcBorders>
              <w:top w:val="nil"/>
              <w:left w:val="nil"/>
              <w:bottom w:val="nil"/>
              <w:right w:val="nil"/>
            </w:tcBorders>
          </w:tcPr>
          <w:p w14:paraId="2C3A49FE" w14:textId="77777777" w:rsidR="00620514" w:rsidRDefault="00620514" w:rsidP="00D93CD8">
            <w:pPr>
              <w:widowControl w:val="0"/>
              <w:autoSpaceDE w:val="0"/>
              <w:autoSpaceDN w:val="0"/>
              <w:adjustRightInd w:val="0"/>
              <w:jc w:val="center"/>
            </w:pPr>
            <w:r>
              <w:t>(2.280)</w:t>
            </w:r>
          </w:p>
        </w:tc>
      </w:tr>
      <w:tr w:rsidR="00620514" w14:paraId="30389C5B" w14:textId="77777777" w:rsidTr="00D93CD8">
        <w:tblPrEx>
          <w:tblCellMar>
            <w:top w:w="0" w:type="dxa"/>
            <w:bottom w:w="0" w:type="dxa"/>
          </w:tblCellMar>
        </w:tblPrEx>
        <w:trPr>
          <w:jc w:val="center"/>
        </w:trPr>
        <w:tc>
          <w:tcPr>
            <w:tcW w:w="1947" w:type="dxa"/>
            <w:tcBorders>
              <w:top w:val="nil"/>
              <w:left w:val="nil"/>
              <w:bottom w:val="nil"/>
              <w:right w:val="nil"/>
            </w:tcBorders>
          </w:tcPr>
          <w:p w14:paraId="4236F141" w14:textId="77777777" w:rsidR="00620514" w:rsidRDefault="00620514" w:rsidP="00D93CD8">
            <w:pPr>
              <w:widowControl w:val="0"/>
              <w:autoSpaceDE w:val="0"/>
              <w:autoSpaceDN w:val="0"/>
              <w:adjustRightInd w:val="0"/>
            </w:pPr>
            <w:r>
              <w:t>Constant</w:t>
            </w:r>
          </w:p>
        </w:tc>
        <w:tc>
          <w:tcPr>
            <w:tcW w:w="1296" w:type="dxa"/>
            <w:tcBorders>
              <w:top w:val="nil"/>
              <w:left w:val="nil"/>
              <w:bottom w:val="nil"/>
              <w:right w:val="nil"/>
            </w:tcBorders>
          </w:tcPr>
          <w:p w14:paraId="50D21697" w14:textId="77777777" w:rsidR="00620514" w:rsidRDefault="00620514" w:rsidP="00D93CD8">
            <w:pPr>
              <w:widowControl w:val="0"/>
              <w:autoSpaceDE w:val="0"/>
              <w:autoSpaceDN w:val="0"/>
              <w:adjustRightInd w:val="0"/>
              <w:jc w:val="center"/>
            </w:pPr>
            <w:r>
              <w:t>6.355**</w:t>
            </w:r>
          </w:p>
        </w:tc>
        <w:tc>
          <w:tcPr>
            <w:tcW w:w="1440" w:type="dxa"/>
            <w:tcBorders>
              <w:top w:val="nil"/>
              <w:left w:val="nil"/>
              <w:bottom w:val="nil"/>
              <w:right w:val="nil"/>
            </w:tcBorders>
          </w:tcPr>
          <w:p w14:paraId="26B97FBD" w14:textId="77777777" w:rsidR="00620514" w:rsidRDefault="00620514" w:rsidP="00D93CD8">
            <w:pPr>
              <w:widowControl w:val="0"/>
              <w:autoSpaceDE w:val="0"/>
              <w:autoSpaceDN w:val="0"/>
              <w:adjustRightInd w:val="0"/>
              <w:jc w:val="center"/>
            </w:pPr>
            <w:r>
              <w:t>-0.403</w:t>
            </w:r>
          </w:p>
        </w:tc>
        <w:tc>
          <w:tcPr>
            <w:tcW w:w="1296" w:type="dxa"/>
            <w:tcBorders>
              <w:top w:val="nil"/>
              <w:left w:val="nil"/>
              <w:bottom w:val="nil"/>
              <w:right w:val="nil"/>
            </w:tcBorders>
          </w:tcPr>
          <w:p w14:paraId="35664A2E" w14:textId="77777777" w:rsidR="00620514" w:rsidRDefault="00620514" w:rsidP="00D93CD8">
            <w:pPr>
              <w:widowControl w:val="0"/>
              <w:autoSpaceDE w:val="0"/>
              <w:autoSpaceDN w:val="0"/>
              <w:adjustRightInd w:val="0"/>
              <w:jc w:val="center"/>
            </w:pPr>
            <w:r>
              <w:t>7.455***</w:t>
            </w:r>
          </w:p>
        </w:tc>
      </w:tr>
      <w:tr w:rsidR="00620514" w14:paraId="2E2780C8" w14:textId="77777777" w:rsidTr="00D93CD8">
        <w:tblPrEx>
          <w:tblCellMar>
            <w:top w:w="0" w:type="dxa"/>
            <w:bottom w:w="0" w:type="dxa"/>
          </w:tblCellMar>
        </w:tblPrEx>
        <w:trPr>
          <w:jc w:val="center"/>
        </w:trPr>
        <w:tc>
          <w:tcPr>
            <w:tcW w:w="1947" w:type="dxa"/>
            <w:tcBorders>
              <w:top w:val="nil"/>
              <w:left w:val="nil"/>
              <w:bottom w:val="nil"/>
              <w:right w:val="nil"/>
            </w:tcBorders>
          </w:tcPr>
          <w:p w14:paraId="06D31A24" w14:textId="77777777" w:rsidR="00620514" w:rsidRDefault="00620514" w:rsidP="00D93CD8">
            <w:pPr>
              <w:widowControl w:val="0"/>
              <w:autoSpaceDE w:val="0"/>
              <w:autoSpaceDN w:val="0"/>
              <w:adjustRightInd w:val="0"/>
            </w:pPr>
          </w:p>
        </w:tc>
        <w:tc>
          <w:tcPr>
            <w:tcW w:w="1296" w:type="dxa"/>
            <w:tcBorders>
              <w:top w:val="nil"/>
              <w:left w:val="nil"/>
              <w:bottom w:val="nil"/>
              <w:right w:val="nil"/>
            </w:tcBorders>
          </w:tcPr>
          <w:p w14:paraId="6B9E8AB4" w14:textId="77777777" w:rsidR="00620514" w:rsidRDefault="00620514" w:rsidP="00D93CD8">
            <w:pPr>
              <w:widowControl w:val="0"/>
              <w:autoSpaceDE w:val="0"/>
              <w:autoSpaceDN w:val="0"/>
              <w:adjustRightInd w:val="0"/>
              <w:jc w:val="center"/>
            </w:pPr>
            <w:r>
              <w:t>(1.907)</w:t>
            </w:r>
          </w:p>
        </w:tc>
        <w:tc>
          <w:tcPr>
            <w:tcW w:w="1440" w:type="dxa"/>
            <w:tcBorders>
              <w:top w:val="nil"/>
              <w:left w:val="nil"/>
              <w:bottom w:val="nil"/>
              <w:right w:val="nil"/>
            </w:tcBorders>
          </w:tcPr>
          <w:p w14:paraId="3C3BFB00" w14:textId="77777777" w:rsidR="00620514" w:rsidRDefault="00620514" w:rsidP="00D93CD8">
            <w:pPr>
              <w:widowControl w:val="0"/>
              <w:autoSpaceDE w:val="0"/>
              <w:autoSpaceDN w:val="0"/>
              <w:adjustRightInd w:val="0"/>
              <w:jc w:val="center"/>
            </w:pPr>
            <w:r>
              <w:t>(0.236)</w:t>
            </w:r>
          </w:p>
        </w:tc>
        <w:tc>
          <w:tcPr>
            <w:tcW w:w="1296" w:type="dxa"/>
            <w:tcBorders>
              <w:top w:val="nil"/>
              <w:left w:val="nil"/>
              <w:bottom w:val="nil"/>
              <w:right w:val="nil"/>
            </w:tcBorders>
          </w:tcPr>
          <w:p w14:paraId="64190025" w14:textId="77777777" w:rsidR="00620514" w:rsidRDefault="00620514" w:rsidP="00D93CD8">
            <w:pPr>
              <w:widowControl w:val="0"/>
              <w:autoSpaceDE w:val="0"/>
              <w:autoSpaceDN w:val="0"/>
              <w:adjustRightInd w:val="0"/>
              <w:jc w:val="center"/>
            </w:pPr>
            <w:r>
              <w:t>(0.702)</w:t>
            </w:r>
          </w:p>
        </w:tc>
      </w:tr>
      <w:tr w:rsidR="00620514" w14:paraId="6FBF8352" w14:textId="77777777" w:rsidTr="00D93CD8">
        <w:tblPrEx>
          <w:tblCellMar>
            <w:top w:w="0" w:type="dxa"/>
            <w:bottom w:w="0" w:type="dxa"/>
          </w:tblCellMar>
        </w:tblPrEx>
        <w:trPr>
          <w:jc w:val="center"/>
        </w:trPr>
        <w:tc>
          <w:tcPr>
            <w:tcW w:w="1947" w:type="dxa"/>
            <w:tcBorders>
              <w:top w:val="nil"/>
              <w:left w:val="nil"/>
              <w:bottom w:val="nil"/>
              <w:right w:val="nil"/>
            </w:tcBorders>
          </w:tcPr>
          <w:p w14:paraId="3C843D5E" w14:textId="77777777" w:rsidR="00620514" w:rsidRDefault="00620514" w:rsidP="00D93CD8">
            <w:pPr>
              <w:widowControl w:val="0"/>
              <w:autoSpaceDE w:val="0"/>
              <w:autoSpaceDN w:val="0"/>
              <w:adjustRightInd w:val="0"/>
            </w:pPr>
          </w:p>
        </w:tc>
        <w:tc>
          <w:tcPr>
            <w:tcW w:w="1296" w:type="dxa"/>
            <w:tcBorders>
              <w:top w:val="nil"/>
              <w:left w:val="nil"/>
              <w:bottom w:val="nil"/>
              <w:right w:val="nil"/>
            </w:tcBorders>
          </w:tcPr>
          <w:p w14:paraId="38330847" w14:textId="77777777" w:rsidR="00620514" w:rsidRDefault="00620514" w:rsidP="00D93CD8">
            <w:pPr>
              <w:widowControl w:val="0"/>
              <w:autoSpaceDE w:val="0"/>
              <w:autoSpaceDN w:val="0"/>
              <w:adjustRightInd w:val="0"/>
              <w:jc w:val="center"/>
            </w:pPr>
          </w:p>
        </w:tc>
        <w:tc>
          <w:tcPr>
            <w:tcW w:w="1440" w:type="dxa"/>
            <w:tcBorders>
              <w:top w:val="nil"/>
              <w:left w:val="nil"/>
              <w:bottom w:val="nil"/>
              <w:right w:val="nil"/>
            </w:tcBorders>
          </w:tcPr>
          <w:p w14:paraId="18D1706D" w14:textId="77777777" w:rsidR="00620514" w:rsidRDefault="00620514" w:rsidP="00D93CD8">
            <w:pPr>
              <w:widowControl w:val="0"/>
              <w:autoSpaceDE w:val="0"/>
              <w:autoSpaceDN w:val="0"/>
              <w:adjustRightInd w:val="0"/>
              <w:jc w:val="center"/>
            </w:pPr>
          </w:p>
        </w:tc>
        <w:tc>
          <w:tcPr>
            <w:tcW w:w="1296" w:type="dxa"/>
            <w:tcBorders>
              <w:top w:val="nil"/>
              <w:left w:val="nil"/>
              <w:bottom w:val="nil"/>
              <w:right w:val="nil"/>
            </w:tcBorders>
          </w:tcPr>
          <w:p w14:paraId="35D2B6E7" w14:textId="77777777" w:rsidR="00620514" w:rsidRDefault="00620514" w:rsidP="00D93CD8">
            <w:pPr>
              <w:widowControl w:val="0"/>
              <w:autoSpaceDE w:val="0"/>
              <w:autoSpaceDN w:val="0"/>
              <w:adjustRightInd w:val="0"/>
              <w:jc w:val="center"/>
            </w:pPr>
          </w:p>
        </w:tc>
      </w:tr>
      <w:tr w:rsidR="00620514" w14:paraId="7D4BC69E" w14:textId="77777777" w:rsidTr="00D93CD8">
        <w:tblPrEx>
          <w:tblCellMar>
            <w:top w:w="0" w:type="dxa"/>
            <w:bottom w:w="0" w:type="dxa"/>
          </w:tblCellMar>
        </w:tblPrEx>
        <w:trPr>
          <w:jc w:val="center"/>
        </w:trPr>
        <w:tc>
          <w:tcPr>
            <w:tcW w:w="1947" w:type="dxa"/>
            <w:tcBorders>
              <w:top w:val="nil"/>
              <w:left w:val="nil"/>
              <w:bottom w:val="nil"/>
              <w:right w:val="nil"/>
            </w:tcBorders>
          </w:tcPr>
          <w:p w14:paraId="211DE4F7" w14:textId="77777777" w:rsidR="00620514" w:rsidRDefault="00620514" w:rsidP="00D93CD8">
            <w:pPr>
              <w:widowControl w:val="0"/>
              <w:autoSpaceDE w:val="0"/>
              <w:autoSpaceDN w:val="0"/>
              <w:adjustRightInd w:val="0"/>
            </w:pPr>
            <w:r>
              <w:t>Observations</w:t>
            </w:r>
          </w:p>
        </w:tc>
        <w:tc>
          <w:tcPr>
            <w:tcW w:w="1296" w:type="dxa"/>
            <w:tcBorders>
              <w:top w:val="nil"/>
              <w:left w:val="nil"/>
              <w:bottom w:val="nil"/>
              <w:right w:val="nil"/>
            </w:tcBorders>
          </w:tcPr>
          <w:p w14:paraId="12E59B18" w14:textId="77777777" w:rsidR="00620514" w:rsidRDefault="00620514" w:rsidP="00D93CD8">
            <w:pPr>
              <w:widowControl w:val="0"/>
              <w:autoSpaceDE w:val="0"/>
              <w:autoSpaceDN w:val="0"/>
              <w:adjustRightInd w:val="0"/>
              <w:jc w:val="center"/>
            </w:pPr>
            <w:r>
              <w:t>11</w:t>
            </w:r>
          </w:p>
        </w:tc>
        <w:tc>
          <w:tcPr>
            <w:tcW w:w="1440" w:type="dxa"/>
            <w:tcBorders>
              <w:top w:val="nil"/>
              <w:left w:val="nil"/>
              <w:bottom w:val="nil"/>
              <w:right w:val="nil"/>
            </w:tcBorders>
          </w:tcPr>
          <w:p w14:paraId="0D7BA683" w14:textId="77777777" w:rsidR="00620514" w:rsidRDefault="00620514" w:rsidP="00D93CD8">
            <w:pPr>
              <w:widowControl w:val="0"/>
              <w:autoSpaceDE w:val="0"/>
              <w:autoSpaceDN w:val="0"/>
              <w:adjustRightInd w:val="0"/>
              <w:jc w:val="center"/>
            </w:pPr>
            <w:r>
              <w:t>11</w:t>
            </w:r>
          </w:p>
        </w:tc>
        <w:tc>
          <w:tcPr>
            <w:tcW w:w="1296" w:type="dxa"/>
            <w:tcBorders>
              <w:top w:val="nil"/>
              <w:left w:val="nil"/>
              <w:bottom w:val="nil"/>
              <w:right w:val="nil"/>
            </w:tcBorders>
          </w:tcPr>
          <w:p w14:paraId="5BAFAB4E" w14:textId="77777777" w:rsidR="00620514" w:rsidRDefault="00620514" w:rsidP="00D93CD8">
            <w:pPr>
              <w:widowControl w:val="0"/>
              <w:autoSpaceDE w:val="0"/>
              <w:autoSpaceDN w:val="0"/>
              <w:adjustRightInd w:val="0"/>
              <w:jc w:val="center"/>
            </w:pPr>
            <w:r>
              <w:t>11</w:t>
            </w:r>
          </w:p>
        </w:tc>
      </w:tr>
      <w:tr w:rsidR="00620514" w14:paraId="7E8965D6" w14:textId="77777777" w:rsidTr="00D93CD8">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14:paraId="5F0FA231" w14:textId="77777777" w:rsidR="00620514" w:rsidRDefault="00620514" w:rsidP="00D93CD8">
            <w:pPr>
              <w:widowControl w:val="0"/>
              <w:autoSpaceDE w:val="0"/>
              <w:autoSpaceDN w:val="0"/>
              <w:adjustRightInd w:val="0"/>
            </w:pPr>
            <w:r>
              <w:t>R-squared</w:t>
            </w:r>
          </w:p>
        </w:tc>
        <w:tc>
          <w:tcPr>
            <w:tcW w:w="1296" w:type="dxa"/>
            <w:tcBorders>
              <w:top w:val="nil"/>
              <w:left w:val="nil"/>
              <w:bottom w:val="single" w:sz="6" w:space="0" w:color="auto"/>
              <w:right w:val="nil"/>
            </w:tcBorders>
          </w:tcPr>
          <w:p w14:paraId="75CE294F" w14:textId="77777777" w:rsidR="00620514" w:rsidRDefault="00620514" w:rsidP="00D93CD8">
            <w:pPr>
              <w:widowControl w:val="0"/>
              <w:autoSpaceDE w:val="0"/>
              <w:autoSpaceDN w:val="0"/>
              <w:adjustRightInd w:val="0"/>
              <w:jc w:val="center"/>
            </w:pPr>
            <w:r>
              <w:t>0.064</w:t>
            </w:r>
          </w:p>
        </w:tc>
        <w:tc>
          <w:tcPr>
            <w:tcW w:w="1440" w:type="dxa"/>
            <w:tcBorders>
              <w:top w:val="nil"/>
              <w:left w:val="nil"/>
              <w:bottom w:val="single" w:sz="6" w:space="0" w:color="auto"/>
              <w:right w:val="nil"/>
            </w:tcBorders>
          </w:tcPr>
          <w:p w14:paraId="0113B10B" w14:textId="77777777" w:rsidR="00620514" w:rsidRDefault="00620514" w:rsidP="00D93CD8">
            <w:pPr>
              <w:widowControl w:val="0"/>
              <w:autoSpaceDE w:val="0"/>
              <w:autoSpaceDN w:val="0"/>
              <w:adjustRightInd w:val="0"/>
              <w:jc w:val="center"/>
            </w:pPr>
            <w:r>
              <w:t>0.591</w:t>
            </w:r>
          </w:p>
        </w:tc>
        <w:tc>
          <w:tcPr>
            <w:tcW w:w="1296" w:type="dxa"/>
            <w:tcBorders>
              <w:top w:val="nil"/>
              <w:left w:val="nil"/>
              <w:bottom w:val="single" w:sz="6" w:space="0" w:color="auto"/>
              <w:right w:val="nil"/>
            </w:tcBorders>
          </w:tcPr>
          <w:p w14:paraId="6B7B917D" w14:textId="77777777" w:rsidR="00620514" w:rsidRDefault="00620514" w:rsidP="00D93CD8">
            <w:pPr>
              <w:widowControl w:val="0"/>
              <w:autoSpaceDE w:val="0"/>
              <w:autoSpaceDN w:val="0"/>
              <w:adjustRightInd w:val="0"/>
              <w:jc w:val="center"/>
            </w:pPr>
            <w:r>
              <w:t>0.000</w:t>
            </w:r>
          </w:p>
        </w:tc>
      </w:tr>
    </w:tbl>
    <w:p w14:paraId="7814D107" w14:textId="77777777" w:rsidR="00620514" w:rsidRDefault="00620514" w:rsidP="00620514">
      <w:pPr>
        <w:widowControl w:val="0"/>
        <w:autoSpaceDE w:val="0"/>
        <w:autoSpaceDN w:val="0"/>
        <w:adjustRightInd w:val="0"/>
        <w:jc w:val="center"/>
      </w:pPr>
      <w:r>
        <w:t>Standard errors in parentheses</w:t>
      </w:r>
    </w:p>
    <w:p w14:paraId="51A3F759" w14:textId="77777777" w:rsidR="00620514" w:rsidRDefault="00620514" w:rsidP="00620514">
      <w:pPr>
        <w:widowControl w:val="0"/>
        <w:autoSpaceDE w:val="0"/>
        <w:autoSpaceDN w:val="0"/>
        <w:adjustRightInd w:val="0"/>
        <w:jc w:val="center"/>
      </w:pPr>
      <w:r>
        <w:t>*** p&lt;0.01, ** p&lt;0.05, * p&lt;0.1</w:t>
      </w:r>
    </w:p>
    <w:p w14:paraId="403F521B" w14:textId="77777777" w:rsidR="00620514" w:rsidRPr="00BE6D0D" w:rsidRDefault="00620514" w:rsidP="00675A0B">
      <w:pPr>
        <w:rPr>
          <w:rFonts w:eastAsiaTheme="minorEastAsia"/>
          <w:sz w:val="24"/>
          <w:szCs w:val="24"/>
        </w:rPr>
      </w:pPr>
    </w:p>
    <w:p w14:paraId="4646D0FC" w14:textId="46AC4A35" w:rsidR="003B0A23" w:rsidRPr="00BE6D0D" w:rsidRDefault="00620514" w:rsidP="003B0A23">
      <w:pPr>
        <w:pStyle w:val="Textosinformato"/>
        <w:jc w:val="both"/>
        <w:rPr>
          <w:rFonts w:asciiTheme="minorHAnsi" w:hAnsiTheme="minorHAnsi" w:cstheme="minorHAnsi"/>
          <w:sz w:val="24"/>
          <w:szCs w:val="24"/>
        </w:rPr>
      </w:pPr>
      <w:r>
        <w:rPr>
          <w:rFonts w:asciiTheme="minorHAnsi" w:hAnsiTheme="minorHAnsi" w:cstheme="minorHAnsi"/>
          <w:sz w:val="24"/>
          <w:szCs w:val="24"/>
        </w:rPr>
        <w:t xml:space="preserve">The second model shows that the treatment is correlated with age, so that a multivariate model </w:t>
      </w:r>
      <w:r w:rsidR="007A0731">
        <w:rPr>
          <w:rFonts w:asciiTheme="minorHAnsi" w:hAnsiTheme="minorHAnsi" w:cstheme="minorHAnsi"/>
          <w:sz w:val="24"/>
          <w:szCs w:val="24"/>
        </w:rPr>
        <w:t xml:space="preserve">should incorporate these effects. However it turns out that the coefficient for D is basically equal to the coefficient for D*. </w:t>
      </w:r>
      <w:bookmarkStart w:id="1" w:name="_GoBack"/>
      <w:bookmarkEnd w:id="1"/>
    </w:p>
    <w:p w14:paraId="25CC363B" w14:textId="77777777" w:rsidR="003B0A23" w:rsidRPr="00BE6D0D" w:rsidRDefault="003B0A23" w:rsidP="003B0A23">
      <w:pPr>
        <w:pStyle w:val="Textosinformato"/>
        <w:ind w:left="720"/>
        <w:jc w:val="both"/>
        <w:rPr>
          <w:rFonts w:asciiTheme="minorHAnsi" w:hAnsiTheme="minorHAnsi" w:cstheme="minorHAnsi"/>
          <w:sz w:val="24"/>
          <w:szCs w:val="24"/>
        </w:rPr>
      </w:pPr>
    </w:p>
    <w:p w14:paraId="26493161" w14:textId="77777777" w:rsidR="00643DA3" w:rsidRPr="00BE6D0D" w:rsidRDefault="00643DA3" w:rsidP="00C23B85">
      <w:pPr>
        <w:pStyle w:val="Textosinformato"/>
        <w:ind w:left="720"/>
        <w:jc w:val="both"/>
        <w:rPr>
          <w:rFonts w:asciiTheme="minorHAnsi" w:hAnsiTheme="minorHAnsi" w:cstheme="minorHAnsi"/>
          <w:sz w:val="24"/>
          <w:szCs w:val="24"/>
        </w:rPr>
      </w:pPr>
      <w:r w:rsidRPr="00BE6D0D">
        <w:rPr>
          <w:rFonts w:asciiTheme="minorHAnsi" w:hAnsiTheme="minorHAnsi" w:cstheme="minorHAnsi"/>
          <w:sz w:val="24"/>
          <w:szCs w:val="24"/>
        </w:rPr>
        <w:br w:type="column"/>
      </w:r>
      <w:r w:rsidRPr="00BE6D0D">
        <w:rPr>
          <w:rFonts w:asciiTheme="minorHAnsi" w:hAnsiTheme="minorHAnsi" w:cstheme="minorHAnsi"/>
          <w:sz w:val="24"/>
          <w:szCs w:val="24"/>
        </w:rPr>
        <w:lastRenderedPageBreak/>
        <w:t xml:space="preserve"> </w:t>
      </w:r>
    </w:p>
    <w:p w14:paraId="60F815B3" w14:textId="77777777" w:rsidR="00E70420" w:rsidRPr="00E70420" w:rsidRDefault="00E70420" w:rsidP="00E70420">
      <w:pPr>
        <w:pStyle w:val="Textosinformato"/>
        <w:jc w:val="both"/>
        <w:rPr>
          <w:rFonts w:asciiTheme="minorHAnsi" w:hAnsiTheme="minorHAnsi" w:cstheme="minorHAnsi"/>
          <w:b/>
          <w:sz w:val="24"/>
          <w:szCs w:val="24"/>
        </w:rPr>
      </w:pPr>
      <w:r>
        <w:rPr>
          <w:rFonts w:asciiTheme="minorHAnsi" w:hAnsiTheme="minorHAnsi" w:cstheme="minorHAnsi"/>
          <w:b/>
          <w:sz w:val="24"/>
          <w:szCs w:val="24"/>
        </w:rPr>
        <w:t xml:space="preserve">Directed </w:t>
      </w:r>
      <w:proofErr w:type="spellStart"/>
      <w:r>
        <w:rPr>
          <w:rFonts w:asciiTheme="minorHAnsi" w:hAnsiTheme="minorHAnsi" w:cstheme="minorHAnsi"/>
          <w:b/>
          <w:sz w:val="24"/>
          <w:szCs w:val="24"/>
        </w:rPr>
        <w:t>acyclical</w:t>
      </w:r>
      <w:proofErr w:type="spellEnd"/>
      <w:r>
        <w:rPr>
          <w:rFonts w:asciiTheme="minorHAnsi" w:hAnsiTheme="minorHAnsi" w:cstheme="minorHAnsi"/>
          <w:b/>
          <w:sz w:val="24"/>
          <w:szCs w:val="24"/>
        </w:rPr>
        <w:t xml:space="preserve"> graphs</w:t>
      </w:r>
    </w:p>
    <w:p w14:paraId="03F4448E" w14:textId="77777777" w:rsidR="005E6D45" w:rsidRDefault="005D7055" w:rsidP="00643DA3">
      <w:pPr>
        <w:pStyle w:val="Textosinformato"/>
        <w:numPr>
          <w:ilvl w:val="0"/>
          <w:numId w:val="1"/>
        </w:numPr>
        <w:jc w:val="both"/>
        <w:rPr>
          <w:rFonts w:asciiTheme="minorHAnsi" w:hAnsiTheme="minorHAnsi" w:cstheme="minorHAnsi"/>
          <w:sz w:val="24"/>
          <w:szCs w:val="24"/>
        </w:rPr>
      </w:pPr>
      <w:r>
        <w:rPr>
          <w:rFonts w:asciiTheme="minorHAnsi" w:hAnsiTheme="minorHAnsi" w:cstheme="minorHAnsi"/>
          <w:sz w:val="24"/>
          <w:szCs w:val="24"/>
        </w:rPr>
        <w:t>This question is partly based on a</w:t>
      </w:r>
      <w:r w:rsidR="00643DA3" w:rsidRPr="00BE6D0D">
        <w:rPr>
          <w:rFonts w:asciiTheme="minorHAnsi" w:hAnsiTheme="minorHAnsi" w:cstheme="minorHAnsi"/>
          <w:sz w:val="24"/>
          <w:szCs w:val="24"/>
        </w:rPr>
        <w:t xml:space="preserve"> 2005 article published in the </w:t>
      </w:r>
      <w:r w:rsidR="00643DA3" w:rsidRPr="00BE6D0D">
        <w:rPr>
          <w:rFonts w:asciiTheme="minorHAnsi" w:hAnsiTheme="minorHAnsi" w:cstheme="minorHAnsi"/>
          <w:sz w:val="24"/>
          <w:szCs w:val="24"/>
          <w:u w:val="single"/>
        </w:rPr>
        <w:t>Journal of Behavioral Medicine</w:t>
      </w:r>
      <w:r w:rsidR="00643DA3" w:rsidRPr="00BE6D0D">
        <w:rPr>
          <w:rFonts w:asciiTheme="minorHAnsi" w:hAnsiTheme="minorHAnsi" w:cstheme="minorHAnsi"/>
          <w:sz w:val="24"/>
          <w:szCs w:val="24"/>
        </w:rPr>
        <w:t xml:space="preserve"> </w:t>
      </w:r>
      <w:r w:rsidR="008161CC">
        <w:rPr>
          <w:rFonts w:asciiTheme="minorHAnsi" w:hAnsiTheme="minorHAnsi" w:cstheme="minorHAnsi"/>
          <w:sz w:val="24"/>
          <w:szCs w:val="24"/>
        </w:rPr>
        <w:t>that claimed</w:t>
      </w:r>
      <w:r w:rsidR="00643DA3" w:rsidRPr="00BE6D0D">
        <w:rPr>
          <w:rFonts w:asciiTheme="minorHAnsi" w:hAnsiTheme="minorHAnsi" w:cstheme="minorHAnsi"/>
          <w:sz w:val="24"/>
          <w:szCs w:val="24"/>
        </w:rPr>
        <w:t xml:space="preserve"> forgiveness improve</w:t>
      </w:r>
      <w:r w:rsidR="000821FE">
        <w:rPr>
          <w:rFonts w:asciiTheme="minorHAnsi" w:hAnsiTheme="minorHAnsi" w:cstheme="minorHAnsi"/>
          <w:sz w:val="24"/>
          <w:szCs w:val="24"/>
        </w:rPr>
        <w:t>d</w:t>
      </w:r>
      <w:r w:rsidR="00643DA3" w:rsidRPr="00BE6D0D">
        <w:rPr>
          <w:rFonts w:asciiTheme="minorHAnsi" w:hAnsiTheme="minorHAnsi" w:cstheme="minorHAnsi"/>
          <w:sz w:val="24"/>
          <w:szCs w:val="24"/>
        </w:rPr>
        <w:t xml:space="preserve"> physical health outcomes.</w:t>
      </w:r>
      <w:r w:rsidR="00643DA3" w:rsidRPr="00BE6D0D">
        <w:rPr>
          <w:rStyle w:val="Refdenotaalpie"/>
          <w:rFonts w:asciiTheme="minorHAnsi" w:hAnsiTheme="minorHAnsi" w:cstheme="minorHAnsi"/>
          <w:sz w:val="24"/>
          <w:szCs w:val="24"/>
        </w:rPr>
        <w:footnoteReference w:id="2"/>
      </w:r>
      <w:r w:rsidR="00643DA3" w:rsidRPr="00BE6D0D">
        <w:rPr>
          <w:rFonts w:asciiTheme="minorHAnsi" w:hAnsiTheme="minorHAnsi" w:cstheme="minorHAnsi"/>
          <w:sz w:val="24"/>
          <w:szCs w:val="24"/>
        </w:rPr>
        <w:t xml:space="preserve">  </w:t>
      </w:r>
    </w:p>
    <w:p w14:paraId="2FC91D6C" w14:textId="77777777" w:rsidR="005E6D45" w:rsidRDefault="005E6D45" w:rsidP="005E6D45">
      <w:pPr>
        <w:pStyle w:val="Textosinformato"/>
        <w:ind w:left="720"/>
        <w:jc w:val="both"/>
        <w:rPr>
          <w:rFonts w:asciiTheme="minorHAnsi" w:hAnsiTheme="minorHAnsi" w:cstheme="minorHAnsi"/>
          <w:sz w:val="24"/>
          <w:szCs w:val="24"/>
        </w:rPr>
      </w:pPr>
    </w:p>
    <w:p w14:paraId="21F460B2" w14:textId="77777777" w:rsidR="006F0BC1" w:rsidRDefault="00643DA3" w:rsidP="005E6D45">
      <w:pPr>
        <w:pStyle w:val="Textosinformato"/>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Assume that we </w:t>
      </w:r>
      <w:r w:rsidR="00C87FBE">
        <w:rPr>
          <w:rFonts w:asciiTheme="minorHAnsi" w:hAnsiTheme="minorHAnsi" w:cstheme="minorHAnsi"/>
          <w:sz w:val="24"/>
          <w:szCs w:val="24"/>
        </w:rPr>
        <w:t>want to estimate</w:t>
      </w:r>
      <w:r w:rsidRPr="00BE6D0D">
        <w:rPr>
          <w:rFonts w:asciiTheme="minorHAnsi" w:hAnsiTheme="minorHAnsi" w:cstheme="minorHAnsi"/>
          <w:sz w:val="24"/>
          <w:szCs w:val="24"/>
        </w:rPr>
        <w:t xml:space="preserve"> the average causal effect of forgiveness (D) on health (Y) using observational data.  </w:t>
      </w:r>
      <w:r w:rsidR="00A32100">
        <w:rPr>
          <w:rFonts w:asciiTheme="minorHAnsi" w:hAnsiTheme="minorHAnsi" w:cstheme="minorHAnsi"/>
          <w:sz w:val="24"/>
          <w:szCs w:val="24"/>
        </w:rPr>
        <w:t xml:space="preserve">Figure 1 represents our belief about how forgiveness and health are related both in the sample and outside the sample.  </w:t>
      </w:r>
    </w:p>
    <w:p w14:paraId="05D805D0" w14:textId="77777777" w:rsidR="006F0BC1" w:rsidRDefault="006F0BC1" w:rsidP="005E6D45">
      <w:pPr>
        <w:pStyle w:val="Textosinformato"/>
        <w:ind w:left="720"/>
        <w:jc w:val="both"/>
        <w:rPr>
          <w:rFonts w:asciiTheme="minorHAnsi" w:hAnsiTheme="minorHAnsi" w:cstheme="minorHAnsi"/>
          <w:sz w:val="24"/>
          <w:szCs w:val="24"/>
        </w:rPr>
      </w:pPr>
    </w:p>
    <w:p w14:paraId="2238DCA0" w14:textId="372E49F5" w:rsidR="006F5D18" w:rsidRDefault="003703EF" w:rsidP="005E6D45">
      <w:pPr>
        <w:pStyle w:val="Textosinformato"/>
        <w:ind w:left="720"/>
        <w:jc w:val="both"/>
        <w:rPr>
          <w:rFonts w:asciiTheme="minorHAnsi" w:hAnsiTheme="minorHAnsi" w:cstheme="minorHAnsi"/>
          <w:sz w:val="24"/>
          <w:szCs w:val="24"/>
        </w:rPr>
      </w:pPr>
      <w:r>
        <w:rPr>
          <w:rFonts w:asciiTheme="minorHAnsi" w:hAnsiTheme="minorHAnsi" w:cstheme="minorHAnsi"/>
          <w:sz w:val="24"/>
          <w:szCs w:val="24"/>
        </w:rPr>
        <w:t>We</w:t>
      </w:r>
      <w:r w:rsidR="00643DA3" w:rsidRPr="00BE6D0D">
        <w:rPr>
          <w:rFonts w:asciiTheme="minorHAnsi" w:hAnsiTheme="minorHAnsi" w:cstheme="minorHAnsi"/>
          <w:sz w:val="24"/>
          <w:szCs w:val="24"/>
        </w:rPr>
        <w:t xml:space="preserve"> </w:t>
      </w:r>
      <w:r w:rsidR="002242AB">
        <w:rPr>
          <w:rFonts w:asciiTheme="minorHAnsi" w:hAnsiTheme="minorHAnsi" w:cstheme="minorHAnsi"/>
          <w:sz w:val="24"/>
          <w:szCs w:val="24"/>
        </w:rPr>
        <w:t>believe that</w:t>
      </w:r>
      <w:r w:rsidR="00643DA3" w:rsidRPr="00BE6D0D">
        <w:rPr>
          <w:rFonts w:asciiTheme="minorHAnsi" w:hAnsiTheme="minorHAnsi" w:cstheme="minorHAnsi"/>
          <w:sz w:val="24"/>
          <w:szCs w:val="24"/>
        </w:rPr>
        <w:t xml:space="preserve"> forgiveness (</w:t>
      </w:r>
      <w:r w:rsidR="00643DA3" w:rsidRPr="00BE6D0D">
        <w:rPr>
          <w:rFonts w:asciiTheme="minorHAnsi" w:hAnsiTheme="minorHAnsi" w:cstheme="minorHAnsi"/>
          <w:i/>
          <w:sz w:val="24"/>
          <w:szCs w:val="24"/>
        </w:rPr>
        <w:t>D</w:t>
      </w:r>
      <w:r w:rsidR="00643DA3" w:rsidRPr="00BE6D0D">
        <w:rPr>
          <w:rFonts w:asciiTheme="minorHAnsi" w:hAnsiTheme="minorHAnsi" w:cstheme="minorHAnsi"/>
          <w:sz w:val="24"/>
          <w:szCs w:val="24"/>
        </w:rPr>
        <w:t>) causes health (</w:t>
      </w:r>
      <w:r w:rsidR="00643DA3" w:rsidRPr="00BE6D0D">
        <w:rPr>
          <w:rFonts w:asciiTheme="minorHAnsi" w:hAnsiTheme="minorHAnsi" w:cstheme="minorHAnsi"/>
          <w:i/>
          <w:sz w:val="24"/>
          <w:szCs w:val="24"/>
        </w:rPr>
        <w:t>Y</w:t>
      </w:r>
      <w:r w:rsidR="00643DA3" w:rsidRPr="00BE6D0D">
        <w:rPr>
          <w:rFonts w:asciiTheme="minorHAnsi" w:hAnsiTheme="minorHAnsi" w:cstheme="minorHAnsi"/>
          <w:sz w:val="24"/>
          <w:szCs w:val="24"/>
        </w:rPr>
        <w:t xml:space="preserve">), but </w:t>
      </w:r>
      <w:r w:rsidR="00EC4C85">
        <w:rPr>
          <w:rFonts w:asciiTheme="minorHAnsi" w:hAnsiTheme="minorHAnsi" w:cstheme="minorHAnsi"/>
          <w:sz w:val="24"/>
          <w:szCs w:val="24"/>
        </w:rPr>
        <w:t>we only have data on</w:t>
      </w:r>
      <w:r w:rsidR="00643DA3" w:rsidRPr="00BE6D0D">
        <w:rPr>
          <w:rFonts w:asciiTheme="minorHAnsi" w:hAnsiTheme="minorHAnsi" w:cstheme="minorHAnsi"/>
          <w:sz w:val="24"/>
          <w:szCs w:val="24"/>
        </w:rPr>
        <w:t xml:space="preserve"> patients </w:t>
      </w:r>
      <w:r w:rsidR="00147349">
        <w:rPr>
          <w:rFonts w:asciiTheme="minorHAnsi" w:hAnsiTheme="minorHAnsi" w:cstheme="minorHAnsi"/>
          <w:sz w:val="24"/>
          <w:szCs w:val="24"/>
        </w:rPr>
        <w:t>meeting with psychotherapists for mental health</w:t>
      </w:r>
      <w:r w:rsidR="00643DA3" w:rsidRPr="00BE6D0D">
        <w:rPr>
          <w:rFonts w:asciiTheme="minorHAnsi" w:hAnsiTheme="minorHAnsi" w:cstheme="minorHAnsi"/>
          <w:sz w:val="24"/>
          <w:szCs w:val="24"/>
        </w:rPr>
        <w:t xml:space="preserve"> treatment (</w:t>
      </w:r>
      <w:r w:rsidR="00643DA3" w:rsidRPr="00BE6D0D">
        <w:rPr>
          <w:rFonts w:asciiTheme="minorHAnsi" w:hAnsiTheme="minorHAnsi" w:cstheme="minorHAnsi"/>
          <w:i/>
          <w:sz w:val="24"/>
          <w:szCs w:val="24"/>
        </w:rPr>
        <w:t>patients)</w:t>
      </w:r>
      <w:r w:rsidR="00643DA3" w:rsidRPr="00BE6D0D">
        <w:rPr>
          <w:rFonts w:asciiTheme="minorHAnsi" w:hAnsiTheme="minorHAnsi" w:cstheme="minorHAnsi"/>
          <w:sz w:val="24"/>
          <w:szCs w:val="24"/>
        </w:rPr>
        <w:t xml:space="preserve">.  </w:t>
      </w:r>
    </w:p>
    <w:p w14:paraId="6B909CED" w14:textId="77777777" w:rsidR="006F5D18" w:rsidRDefault="006F5D18" w:rsidP="005E6D45">
      <w:pPr>
        <w:pStyle w:val="Textosinformato"/>
        <w:ind w:left="720"/>
        <w:jc w:val="both"/>
        <w:rPr>
          <w:rFonts w:asciiTheme="minorHAnsi" w:hAnsiTheme="minorHAnsi" w:cstheme="minorHAnsi"/>
          <w:sz w:val="24"/>
          <w:szCs w:val="24"/>
        </w:rPr>
      </w:pPr>
    </w:p>
    <w:p w14:paraId="54609C16" w14:textId="77777777" w:rsidR="00F36308" w:rsidRDefault="00643DA3" w:rsidP="005E6D45">
      <w:pPr>
        <w:pStyle w:val="Textosinformato"/>
        <w:ind w:left="720"/>
        <w:jc w:val="both"/>
        <w:rPr>
          <w:rFonts w:asciiTheme="minorHAnsi" w:hAnsiTheme="minorHAnsi" w:cstheme="minorHAnsi"/>
          <w:sz w:val="24"/>
          <w:szCs w:val="24"/>
        </w:rPr>
      </w:pPr>
      <w:r w:rsidRPr="00BE6D0D">
        <w:rPr>
          <w:rFonts w:asciiTheme="minorHAnsi" w:hAnsiTheme="minorHAnsi" w:cstheme="minorHAnsi"/>
          <w:sz w:val="24"/>
          <w:szCs w:val="24"/>
        </w:rPr>
        <w:t>Individuals who are more open towards behavioral therapy in the first place (</w:t>
      </w:r>
      <w:r w:rsidRPr="00BE6D0D">
        <w:rPr>
          <w:rFonts w:asciiTheme="minorHAnsi" w:hAnsiTheme="minorHAnsi" w:cstheme="minorHAnsi"/>
          <w:i/>
          <w:sz w:val="24"/>
          <w:szCs w:val="24"/>
        </w:rPr>
        <w:t>openness</w:t>
      </w:r>
      <w:r w:rsidRPr="00BE6D0D">
        <w:rPr>
          <w:rFonts w:asciiTheme="minorHAnsi" w:hAnsiTheme="minorHAnsi" w:cstheme="minorHAnsi"/>
          <w:sz w:val="24"/>
          <w:szCs w:val="24"/>
        </w:rPr>
        <w:t>)</w:t>
      </w:r>
      <w:r w:rsidRPr="00BE6D0D">
        <w:rPr>
          <w:rFonts w:asciiTheme="minorHAnsi" w:hAnsiTheme="minorHAnsi" w:cstheme="minorHAnsi"/>
          <w:i/>
          <w:sz w:val="24"/>
          <w:szCs w:val="24"/>
        </w:rPr>
        <w:t xml:space="preserve"> </w:t>
      </w:r>
      <w:r w:rsidR="00E87EBA">
        <w:rPr>
          <w:rFonts w:asciiTheme="minorHAnsi" w:hAnsiTheme="minorHAnsi" w:cstheme="minorHAnsi"/>
          <w:sz w:val="24"/>
          <w:szCs w:val="24"/>
        </w:rPr>
        <w:t>become patients</w:t>
      </w:r>
      <w:r w:rsidRPr="00BE6D0D">
        <w:rPr>
          <w:rFonts w:asciiTheme="minorHAnsi" w:hAnsiTheme="minorHAnsi" w:cstheme="minorHAnsi"/>
          <w:sz w:val="24"/>
          <w:szCs w:val="24"/>
        </w:rPr>
        <w:t xml:space="preserve"> (</w:t>
      </w:r>
      <w:proofErr w:type="spellStart"/>
      <w:r w:rsidRPr="00BE6D0D">
        <w:rPr>
          <w:rFonts w:asciiTheme="minorHAnsi" w:hAnsiTheme="minorHAnsi" w:cstheme="minorHAnsi"/>
          <w:i/>
          <w:sz w:val="24"/>
          <w:szCs w:val="24"/>
        </w:rPr>
        <w:t>patients</w:t>
      </w:r>
      <w:proofErr w:type="spellEnd"/>
      <w:r w:rsidRPr="00BE6D0D">
        <w:rPr>
          <w:rFonts w:asciiTheme="minorHAnsi" w:hAnsiTheme="minorHAnsi" w:cstheme="minorHAnsi"/>
          <w:sz w:val="24"/>
          <w:szCs w:val="24"/>
        </w:rPr>
        <w:t>)</w:t>
      </w:r>
      <w:r w:rsidR="002F08B2">
        <w:rPr>
          <w:rFonts w:asciiTheme="minorHAnsi" w:hAnsiTheme="minorHAnsi" w:cstheme="minorHAnsi"/>
          <w:sz w:val="24"/>
          <w:szCs w:val="24"/>
        </w:rPr>
        <w:t xml:space="preserve">.  We believe these people are also </w:t>
      </w:r>
      <w:r w:rsidRPr="00BE6D0D">
        <w:rPr>
          <w:rFonts w:asciiTheme="minorHAnsi" w:hAnsiTheme="minorHAnsi" w:cstheme="minorHAnsi"/>
          <w:sz w:val="24"/>
          <w:szCs w:val="24"/>
        </w:rPr>
        <w:t>more likely to forgive (</w:t>
      </w:r>
      <w:r w:rsidRPr="00BE6D0D">
        <w:rPr>
          <w:rFonts w:asciiTheme="minorHAnsi" w:hAnsiTheme="minorHAnsi" w:cstheme="minorHAnsi"/>
          <w:i/>
          <w:sz w:val="24"/>
          <w:szCs w:val="24"/>
        </w:rPr>
        <w:t>D</w:t>
      </w:r>
      <w:r w:rsidRPr="00BE6D0D">
        <w:rPr>
          <w:rFonts w:asciiTheme="minorHAnsi" w:hAnsiTheme="minorHAnsi" w:cstheme="minorHAnsi"/>
          <w:sz w:val="24"/>
          <w:szCs w:val="24"/>
        </w:rPr>
        <w:t xml:space="preserve">).  </w:t>
      </w:r>
    </w:p>
    <w:p w14:paraId="4D1B83B7" w14:textId="77777777" w:rsidR="00F36308" w:rsidRDefault="00F36308" w:rsidP="005E6D45">
      <w:pPr>
        <w:pStyle w:val="Textosinformato"/>
        <w:ind w:left="720"/>
        <w:jc w:val="both"/>
        <w:rPr>
          <w:rFonts w:asciiTheme="minorHAnsi" w:hAnsiTheme="minorHAnsi" w:cstheme="minorHAnsi"/>
          <w:sz w:val="24"/>
          <w:szCs w:val="24"/>
        </w:rPr>
      </w:pPr>
    </w:p>
    <w:p w14:paraId="28656E76" w14:textId="4CDCBCF5" w:rsidR="00643DA3" w:rsidRDefault="00643DA3" w:rsidP="005E6D45">
      <w:pPr>
        <w:pStyle w:val="Textosinformato"/>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Wealth </w:t>
      </w:r>
      <w:r w:rsidR="00EB7D49">
        <w:rPr>
          <w:rFonts w:asciiTheme="minorHAnsi" w:hAnsiTheme="minorHAnsi" w:cstheme="minorHAnsi"/>
          <w:sz w:val="24"/>
          <w:szCs w:val="24"/>
        </w:rPr>
        <w:t>is also important because wealth causes</w:t>
      </w:r>
      <w:r w:rsidRPr="00BE6D0D">
        <w:rPr>
          <w:rFonts w:asciiTheme="minorHAnsi" w:hAnsiTheme="minorHAnsi" w:cstheme="minorHAnsi"/>
          <w:sz w:val="24"/>
          <w:szCs w:val="24"/>
        </w:rPr>
        <w:t xml:space="preserve"> people to </w:t>
      </w:r>
      <w:r w:rsidR="004A60EC">
        <w:rPr>
          <w:rFonts w:asciiTheme="minorHAnsi" w:hAnsiTheme="minorHAnsi" w:cstheme="minorHAnsi"/>
          <w:sz w:val="24"/>
          <w:szCs w:val="24"/>
        </w:rPr>
        <w:t>see a therapist</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patients</w:t>
      </w:r>
      <w:r w:rsidRPr="00BE6D0D">
        <w:rPr>
          <w:rFonts w:asciiTheme="minorHAnsi" w:hAnsiTheme="minorHAnsi" w:cstheme="minorHAnsi"/>
          <w:sz w:val="24"/>
          <w:szCs w:val="24"/>
        </w:rPr>
        <w:t xml:space="preserve">) </w:t>
      </w:r>
      <w:r w:rsidR="0056560A">
        <w:rPr>
          <w:rFonts w:asciiTheme="minorHAnsi" w:hAnsiTheme="minorHAnsi" w:cstheme="minorHAnsi"/>
          <w:sz w:val="24"/>
          <w:szCs w:val="24"/>
        </w:rPr>
        <w:t xml:space="preserve">in part </w:t>
      </w:r>
      <w:r w:rsidRPr="00BE6D0D">
        <w:rPr>
          <w:rFonts w:asciiTheme="minorHAnsi" w:hAnsiTheme="minorHAnsi" w:cstheme="minorHAnsi"/>
          <w:sz w:val="24"/>
          <w:szCs w:val="24"/>
        </w:rPr>
        <w:t>because of their higher willingness to pay</w:t>
      </w:r>
      <w:r w:rsidR="006E3A7E">
        <w:rPr>
          <w:rFonts w:asciiTheme="minorHAnsi" w:hAnsiTheme="minorHAnsi" w:cstheme="minorHAnsi"/>
          <w:sz w:val="24"/>
          <w:szCs w:val="24"/>
        </w:rPr>
        <w:t xml:space="preserve"> for future and present health.  W</w:t>
      </w:r>
      <w:r w:rsidR="00F344DA">
        <w:rPr>
          <w:rFonts w:asciiTheme="minorHAnsi" w:hAnsiTheme="minorHAnsi" w:cstheme="minorHAnsi"/>
          <w:sz w:val="24"/>
          <w:szCs w:val="24"/>
        </w:rPr>
        <w:t>e</w:t>
      </w:r>
      <w:r w:rsidRPr="00BE6D0D">
        <w:rPr>
          <w:rFonts w:asciiTheme="minorHAnsi" w:hAnsiTheme="minorHAnsi" w:cstheme="minorHAnsi"/>
          <w:sz w:val="24"/>
          <w:szCs w:val="24"/>
        </w:rPr>
        <w:t>alth also improves health outcomes</w:t>
      </w:r>
      <w:r w:rsidR="00074917">
        <w:rPr>
          <w:rFonts w:asciiTheme="minorHAnsi" w:hAnsiTheme="minorHAnsi" w:cstheme="minorHAnsi"/>
          <w:sz w:val="24"/>
          <w:szCs w:val="24"/>
        </w:rPr>
        <w:t xml:space="preserve">.  </w:t>
      </w:r>
      <w:proofErr w:type="gramStart"/>
      <w:r w:rsidR="00074917">
        <w:rPr>
          <w:rFonts w:asciiTheme="minorHAnsi" w:hAnsiTheme="minorHAnsi" w:cstheme="minorHAnsi"/>
          <w:sz w:val="24"/>
          <w:szCs w:val="24"/>
        </w:rPr>
        <w:t>Unfortunately</w:t>
      </w:r>
      <w:proofErr w:type="gramEnd"/>
      <w:r w:rsidR="00074917">
        <w:rPr>
          <w:rFonts w:asciiTheme="minorHAnsi" w:hAnsiTheme="minorHAnsi" w:cstheme="minorHAnsi"/>
          <w:sz w:val="24"/>
          <w:szCs w:val="24"/>
        </w:rPr>
        <w:t xml:space="preserve"> </w:t>
      </w:r>
      <w:r w:rsidRPr="00BE6D0D">
        <w:rPr>
          <w:rFonts w:asciiTheme="minorHAnsi" w:hAnsiTheme="minorHAnsi" w:cstheme="minorHAnsi"/>
          <w:sz w:val="24"/>
          <w:szCs w:val="24"/>
        </w:rPr>
        <w:t xml:space="preserve">wealth is not in your data. Wealth is also associated with insurance coverage, which also causes people </w:t>
      </w:r>
      <w:r w:rsidR="00682648">
        <w:rPr>
          <w:rFonts w:asciiTheme="minorHAnsi" w:hAnsiTheme="minorHAnsi" w:cstheme="minorHAnsi"/>
          <w:sz w:val="24"/>
          <w:szCs w:val="24"/>
        </w:rPr>
        <w:t>see therapists</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 xml:space="preserve">patients) </w:t>
      </w:r>
      <w:r w:rsidRPr="00BE6D0D">
        <w:rPr>
          <w:rFonts w:asciiTheme="minorHAnsi" w:hAnsiTheme="minorHAnsi" w:cstheme="minorHAnsi"/>
          <w:sz w:val="24"/>
          <w:szCs w:val="24"/>
        </w:rPr>
        <w:t xml:space="preserve">and which affects health outcomes. </w:t>
      </w:r>
    </w:p>
    <w:p w14:paraId="4B49D0EE" w14:textId="69E110B3" w:rsidR="00C51C31" w:rsidRDefault="00C51C31" w:rsidP="005E6D45">
      <w:pPr>
        <w:pStyle w:val="Textosinformato"/>
        <w:ind w:left="720"/>
        <w:jc w:val="both"/>
        <w:rPr>
          <w:rFonts w:asciiTheme="minorHAnsi" w:hAnsiTheme="minorHAnsi" w:cstheme="minorHAnsi"/>
          <w:sz w:val="24"/>
          <w:szCs w:val="24"/>
        </w:rPr>
      </w:pPr>
    </w:p>
    <w:p w14:paraId="7A4AA5D9" w14:textId="21DC56C8" w:rsidR="00C51C31" w:rsidRDefault="00C51C31" w:rsidP="005E6D45">
      <w:pPr>
        <w:pStyle w:val="Textosinformato"/>
        <w:ind w:left="720"/>
        <w:jc w:val="both"/>
        <w:rPr>
          <w:rFonts w:asciiTheme="minorHAnsi" w:hAnsiTheme="minorHAnsi" w:cstheme="minorHAnsi"/>
          <w:sz w:val="24"/>
          <w:szCs w:val="24"/>
        </w:rPr>
      </w:pPr>
      <w:r>
        <w:rPr>
          <w:rFonts w:asciiTheme="minorHAnsi" w:hAnsiTheme="minorHAnsi" w:cstheme="minorHAnsi"/>
          <w:sz w:val="24"/>
          <w:szCs w:val="24"/>
        </w:rPr>
        <w:t xml:space="preserve">And remember – we only have data on patients.  Our sample, in other words, consists only of patients. </w:t>
      </w:r>
    </w:p>
    <w:p w14:paraId="1CFA01F6" w14:textId="77777777" w:rsidR="00356951" w:rsidRPr="00BE6D0D" w:rsidRDefault="00356951" w:rsidP="005E6D45">
      <w:pPr>
        <w:pStyle w:val="Textosinformato"/>
        <w:ind w:left="720"/>
        <w:jc w:val="both"/>
        <w:rPr>
          <w:rFonts w:asciiTheme="minorHAnsi" w:hAnsiTheme="minorHAnsi" w:cstheme="minorHAnsi"/>
          <w:sz w:val="24"/>
          <w:szCs w:val="24"/>
        </w:rPr>
      </w:pPr>
    </w:p>
    <w:p w14:paraId="1DBE8BCE" w14:textId="3F8DBC2F" w:rsidR="00F22081" w:rsidRDefault="00F22081" w:rsidP="00643DA3">
      <w:pPr>
        <w:pStyle w:val="Textosinformato"/>
        <w:numPr>
          <w:ilvl w:val="1"/>
          <w:numId w:val="1"/>
        </w:numPr>
        <w:jc w:val="both"/>
        <w:rPr>
          <w:rFonts w:asciiTheme="minorHAnsi" w:hAnsiTheme="minorHAnsi" w:cstheme="minorHAnsi"/>
          <w:sz w:val="24"/>
          <w:szCs w:val="24"/>
        </w:rPr>
      </w:pPr>
      <w:r>
        <w:rPr>
          <w:rFonts w:asciiTheme="minorHAnsi" w:hAnsiTheme="minorHAnsi" w:cstheme="minorHAnsi"/>
          <w:sz w:val="24"/>
          <w:szCs w:val="24"/>
        </w:rPr>
        <w:t>Write down all backdoor paths between D and Y.  Mark whether they are open or closed</w:t>
      </w:r>
      <w:r w:rsidR="007F4EF8">
        <w:rPr>
          <w:rFonts w:asciiTheme="minorHAnsi" w:hAnsiTheme="minorHAnsi" w:cstheme="minorHAnsi"/>
          <w:sz w:val="24"/>
          <w:szCs w:val="24"/>
        </w:rPr>
        <w:t xml:space="preserve">.  </w:t>
      </w:r>
    </w:p>
    <w:p w14:paraId="3B793423" w14:textId="44E52ADE" w:rsidR="00290AFD" w:rsidRDefault="00290AFD" w:rsidP="00643DA3">
      <w:pPr>
        <w:pStyle w:val="Textosinformato"/>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What identification strategy would allow you to estimate the causal effect of forgiveness on health?  Assume you aren’t limited to merely data on patients. </w:t>
      </w:r>
    </w:p>
    <w:p w14:paraId="564B7710" w14:textId="53D56587" w:rsidR="00643DA3" w:rsidRPr="00BE6D0D" w:rsidRDefault="00EF5060" w:rsidP="00643DA3">
      <w:pPr>
        <w:pStyle w:val="Textosinformato"/>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Now assume you only have data on patients.  </w:t>
      </w:r>
      <w:r w:rsidR="00643DA3" w:rsidRPr="00BE6D0D">
        <w:rPr>
          <w:rFonts w:asciiTheme="minorHAnsi" w:hAnsiTheme="minorHAnsi" w:cstheme="minorHAnsi"/>
          <w:sz w:val="24"/>
          <w:szCs w:val="24"/>
        </w:rPr>
        <w:t>Assume that forgiveness is binary</w:t>
      </w:r>
      <w:r w:rsidR="000D6E24">
        <w:rPr>
          <w:rFonts w:asciiTheme="minorHAnsi" w:hAnsiTheme="minorHAnsi" w:cstheme="minorHAnsi"/>
          <w:sz w:val="24"/>
          <w:szCs w:val="24"/>
        </w:rPr>
        <w:t xml:space="preserve"> and you calculate the following simple difference in outcomes</w:t>
      </w:r>
      <w:r w:rsidR="00643DA3" w:rsidRPr="00BE6D0D">
        <w:rPr>
          <w:rFonts w:asciiTheme="minorHAnsi" w:hAnsiTheme="minorHAnsi" w:cstheme="minorHAnsi"/>
          <w:sz w:val="24"/>
          <w:szCs w:val="24"/>
        </w:rPr>
        <w:t xml:space="preserve">: </w:t>
      </w:r>
    </w:p>
    <w:p w14:paraId="3A9B1D46" w14:textId="77777777" w:rsidR="000D6E24" w:rsidRDefault="000D6E24" w:rsidP="00643DA3">
      <w:pPr>
        <w:pStyle w:val="Textosinformato"/>
        <w:ind w:left="2160"/>
        <w:jc w:val="both"/>
        <w:rPr>
          <w:rFonts w:asciiTheme="minorHAnsi" w:hAnsiTheme="minorHAnsi" w:cstheme="minorHAnsi"/>
          <w:sz w:val="24"/>
          <w:szCs w:val="24"/>
        </w:rPr>
      </w:pPr>
    </w:p>
    <w:p w14:paraId="005E6F0F" w14:textId="53A93C8D" w:rsidR="00722FBF" w:rsidRDefault="00722FBF" w:rsidP="00643DA3">
      <w:pPr>
        <w:pStyle w:val="Textosinformato"/>
        <w:ind w:left="2160"/>
        <w:jc w:val="both"/>
        <w:rPr>
          <w:rFonts w:asciiTheme="minorHAnsi" w:hAnsiTheme="minorHAnsi" w:cstheme="minorHAnsi"/>
          <w:sz w:val="24"/>
          <w:szCs w:val="24"/>
        </w:rPr>
      </w:pPr>
      <m:oMathPara>
        <m:oMath>
          <m:r>
            <w:rPr>
              <w:rFonts w:ascii="Cambria Math" w:hAnsi="Cambria Math" w:cstheme="minorHAnsi"/>
              <w:sz w:val="24"/>
              <w:szCs w:val="24"/>
            </w:rPr>
            <m:t>Y=α+δD+γInsurance+ε</m:t>
          </m:r>
        </m:oMath>
      </m:oMathPara>
    </w:p>
    <w:p w14:paraId="795D9562" w14:textId="77777777" w:rsidR="00722FBF" w:rsidRDefault="00722FBF" w:rsidP="00643DA3">
      <w:pPr>
        <w:pStyle w:val="Textosinformato"/>
        <w:ind w:left="2160"/>
        <w:jc w:val="both"/>
        <w:rPr>
          <w:rFonts w:asciiTheme="minorHAnsi" w:hAnsiTheme="minorHAnsi" w:cstheme="minorHAnsi"/>
          <w:sz w:val="24"/>
          <w:szCs w:val="24"/>
        </w:rPr>
      </w:pPr>
    </w:p>
    <w:p w14:paraId="75A37923" w14:textId="2B6DEF36" w:rsidR="00643DA3" w:rsidRPr="00BE6D0D" w:rsidRDefault="00722FBF" w:rsidP="000D6E24">
      <w:pPr>
        <w:pStyle w:val="Textosinformato"/>
        <w:ind w:left="1440"/>
        <w:jc w:val="both"/>
        <w:rPr>
          <w:rFonts w:asciiTheme="minorHAnsi" w:hAnsiTheme="minorHAnsi" w:cstheme="minorHAnsi"/>
          <w:sz w:val="24"/>
          <w:szCs w:val="24"/>
        </w:rPr>
      </w:pPr>
      <w:r>
        <w:rPr>
          <w:rFonts w:asciiTheme="minorHAnsi" w:hAnsiTheme="minorHAnsi" w:cstheme="minorHAnsi"/>
          <w:sz w:val="24"/>
          <w:szCs w:val="24"/>
        </w:rPr>
        <w:t xml:space="preserve">But in this regression, you only use data that you have on patients.  </w:t>
      </w:r>
      <w:r w:rsidR="009C52B6">
        <w:rPr>
          <w:rFonts w:asciiTheme="minorHAnsi" w:hAnsiTheme="minorHAnsi" w:cstheme="minorHAnsi"/>
          <w:sz w:val="24"/>
          <w:szCs w:val="24"/>
        </w:rPr>
        <w:t xml:space="preserve">Will your estimate of </w:t>
      </w:r>
      <m:oMath>
        <m:r>
          <w:rPr>
            <w:rFonts w:ascii="Cambria Math" w:hAnsi="Cambria Math" w:cstheme="minorHAnsi"/>
            <w:sz w:val="24"/>
            <w:szCs w:val="24"/>
          </w:rPr>
          <m:t>δ</m:t>
        </m:r>
      </m:oMath>
      <w:r w:rsidR="009C52B6">
        <w:rPr>
          <w:rFonts w:asciiTheme="minorHAnsi" w:hAnsiTheme="minorHAnsi" w:cstheme="minorHAnsi"/>
          <w:sz w:val="24"/>
          <w:szCs w:val="24"/>
        </w:rPr>
        <w:t xml:space="preserve"> identify the ATE?  Why/why not?</w:t>
      </w:r>
      <w:r w:rsidR="004036C5">
        <w:rPr>
          <w:rFonts w:asciiTheme="minorHAnsi" w:hAnsiTheme="minorHAnsi" w:cstheme="minorHAnsi"/>
          <w:sz w:val="24"/>
          <w:szCs w:val="24"/>
        </w:rPr>
        <w:t xml:space="preserve">  Your answer should indicate whether this control strategy opened up in any backdoors or closed any backdoors. </w:t>
      </w:r>
    </w:p>
    <w:p w14:paraId="1B6B2875" w14:textId="77777777" w:rsidR="00643DA3" w:rsidRPr="00BE6D0D" w:rsidRDefault="00643DA3" w:rsidP="00643DA3">
      <w:pPr>
        <w:pStyle w:val="Textosinformato"/>
        <w:ind w:left="1440"/>
        <w:jc w:val="both"/>
        <w:rPr>
          <w:rFonts w:asciiTheme="minorHAnsi" w:hAnsiTheme="minorHAnsi" w:cstheme="minorHAnsi"/>
          <w:sz w:val="24"/>
          <w:szCs w:val="24"/>
        </w:rPr>
      </w:pPr>
    </w:p>
    <w:p w14:paraId="78FBC3FA" w14:textId="77777777" w:rsidR="00643DA3" w:rsidRPr="00BE6D0D" w:rsidRDefault="00643DA3" w:rsidP="00643DA3">
      <w:pPr>
        <w:pStyle w:val="Textosinformato"/>
        <w:keepNext/>
        <w:ind w:left="1710"/>
        <w:jc w:val="both"/>
        <w:rPr>
          <w:rFonts w:asciiTheme="minorHAnsi" w:hAnsiTheme="minorHAnsi" w:cstheme="minorHAnsi"/>
          <w:sz w:val="24"/>
          <w:szCs w:val="24"/>
        </w:rPr>
      </w:pPr>
      <w:r w:rsidRPr="00BE6D0D">
        <w:rPr>
          <w:rFonts w:asciiTheme="minorHAnsi" w:hAnsiTheme="minorHAnsi" w:cstheme="minorHAnsi"/>
          <w:noProof/>
          <w:sz w:val="24"/>
          <w:szCs w:val="24"/>
          <w:lang w:val="es-ES_tradnl" w:eastAsia="es-ES_tradnl"/>
        </w:rPr>
        <w:lastRenderedPageBreak/>
        <w:drawing>
          <wp:inline distT="0" distB="0" distL="0" distR="0" wp14:anchorId="1A3731AC" wp14:editId="527943D0">
            <wp:extent cx="4182745" cy="2334895"/>
            <wp:effectExtent l="0" t="0" r="0" b="0"/>
            <wp:docPr id="1" name="Picture 1" descr="Forgiveness sample colli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orgiveness sample collisi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2745" cy="2334895"/>
                    </a:xfrm>
                    <a:prstGeom prst="rect">
                      <a:avLst/>
                    </a:prstGeom>
                    <a:noFill/>
                    <a:ln>
                      <a:noFill/>
                    </a:ln>
                  </pic:spPr>
                </pic:pic>
              </a:graphicData>
            </a:graphic>
          </wp:inline>
        </w:drawing>
      </w:r>
    </w:p>
    <w:p w14:paraId="6D9A45DA" w14:textId="77777777" w:rsidR="00643DA3" w:rsidRPr="00BE6D0D" w:rsidRDefault="00643DA3" w:rsidP="00643DA3">
      <w:pPr>
        <w:pStyle w:val="Descripcin"/>
        <w:ind w:left="1710"/>
        <w:jc w:val="both"/>
        <w:rPr>
          <w:rFonts w:asciiTheme="minorHAnsi" w:hAnsiTheme="minorHAnsi" w:cstheme="minorHAnsi"/>
          <w:sz w:val="24"/>
          <w:szCs w:val="24"/>
        </w:rPr>
      </w:pPr>
      <w:r w:rsidRPr="00BE6D0D">
        <w:rPr>
          <w:rFonts w:asciiTheme="minorHAnsi" w:hAnsiTheme="minorHAnsi" w:cstheme="minorHAnsi"/>
          <w:sz w:val="24"/>
          <w:szCs w:val="24"/>
        </w:rPr>
        <w:t>Figure 1: Forgiveness-health study.</w:t>
      </w:r>
    </w:p>
    <w:p w14:paraId="5276BC19" w14:textId="77777777" w:rsidR="00643DA3" w:rsidRPr="00BE6D0D" w:rsidRDefault="00643DA3" w:rsidP="00643DA3">
      <w:pPr>
        <w:pStyle w:val="Textosinformato"/>
        <w:jc w:val="both"/>
        <w:rPr>
          <w:rFonts w:asciiTheme="minorHAnsi" w:hAnsiTheme="minorHAnsi" w:cstheme="minorHAnsi"/>
          <w:sz w:val="24"/>
          <w:szCs w:val="24"/>
        </w:rPr>
      </w:pPr>
    </w:p>
    <w:p w14:paraId="301AE752" w14:textId="77777777" w:rsidR="00643DA3" w:rsidRPr="00BE6D0D" w:rsidRDefault="00643DA3" w:rsidP="00643DA3">
      <w:pPr>
        <w:pStyle w:val="Textosinformato"/>
        <w:jc w:val="both"/>
        <w:rPr>
          <w:rFonts w:asciiTheme="minorHAnsi" w:hAnsiTheme="minorHAnsi" w:cstheme="minorHAnsi"/>
          <w:sz w:val="24"/>
          <w:szCs w:val="24"/>
        </w:rPr>
      </w:pPr>
    </w:p>
    <w:p w14:paraId="1328FF45" w14:textId="62C5FB93" w:rsidR="00643DA3" w:rsidRPr="00BE6D0D" w:rsidRDefault="00643DA3" w:rsidP="00643DA3">
      <w:pPr>
        <w:pStyle w:val="Textosinformato"/>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Use Figure 2 for the following questions.  In all four DAGs (a-d), X is a binary treatment variable and Y is the outcome variable, U and V are unobservable</w:t>
      </w:r>
      <w:r w:rsidR="001118A3">
        <w:rPr>
          <w:rFonts w:asciiTheme="minorHAnsi" w:hAnsiTheme="minorHAnsi" w:cstheme="minorHAnsi"/>
          <w:sz w:val="24"/>
          <w:szCs w:val="24"/>
        </w:rPr>
        <w:t xml:space="preserve"> (apologies that they are not dashed lines)</w:t>
      </w:r>
      <w:r w:rsidRPr="00BE6D0D">
        <w:rPr>
          <w:rFonts w:asciiTheme="minorHAnsi" w:hAnsiTheme="minorHAnsi" w:cstheme="minorHAnsi"/>
          <w:sz w:val="24"/>
          <w:szCs w:val="24"/>
        </w:rPr>
        <w:t xml:space="preserve">. S, Z, X and Y are all observable (in your data).  </w:t>
      </w:r>
      <w:r w:rsidR="00CB613F">
        <w:rPr>
          <w:rFonts w:asciiTheme="minorHAnsi" w:hAnsiTheme="minorHAnsi" w:cstheme="minorHAnsi"/>
          <w:sz w:val="24"/>
          <w:szCs w:val="24"/>
        </w:rPr>
        <w:t>For each DAG, answer the following three questions.</w:t>
      </w:r>
    </w:p>
    <w:p w14:paraId="26D5C2AC" w14:textId="77777777" w:rsidR="00643DA3" w:rsidRPr="00BE6D0D" w:rsidRDefault="00643DA3" w:rsidP="00643DA3">
      <w:pPr>
        <w:pStyle w:val="Textosinformato"/>
        <w:jc w:val="both"/>
        <w:rPr>
          <w:rFonts w:asciiTheme="minorHAnsi" w:hAnsiTheme="minorHAnsi" w:cstheme="minorHAnsi"/>
          <w:i/>
          <w:sz w:val="24"/>
          <w:szCs w:val="24"/>
        </w:rPr>
      </w:pPr>
    </w:p>
    <w:p w14:paraId="719A1AB2" w14:textId="77777777" w:rsidR="00643DA3" w:rsidRPr="00BE6D0D" w:rsidRDefault="00643DA3" w:rsidP="00643DA3">
      <w:pPr>
        <w:pStyle w:val="Textosinformato"/>
        <w:keepNext/>
        <w:ind w:left="2790"/>
        <w:jc w:val="both"/>
        <w:rPr>
          <w:rFonts w:asciiTheme="minorHAnsi" w:hAnsiTheme="minorHAnsi" w:cstheme="minorHAnsi"/>
          <w:sz w:val="24"/>
          <w:szCs w:val="24"/>
        </w:rPr>
      </w:pPr>
      <w:r w:rsidRPr="00BE6D0D">
        <w:rPr>
          <w:rFonts w:asciiTheme="minorHAnsi" w:hAnsiTheme="minorHAnsi" w:cstheme="minorHAnsi"/>
          <w:i/>
          <w:noProof/>
          <w:sz w:val="24"/>
          <w:szCs w:val="24"/>
          <w:lang w:val="es-ES_tradnl" w:eastAsia="es-ES_tradnl"/>
        </w:rPr>
        <w:drawing>
          <wp:inline distT="0" distB="0" distL="0" distR="0" wp14:anchorId="112B6279" wp14:editId="486D829D">
            <wp:extent cx="2743200" cy="255841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558415"/>
                    </a:xfrm>
                    <a:prstGeom prst="rect">
                      <a:avLst/>
                    </a:prstGeom>
                    <a:noFill/>
                    <a:ln>
                      <a:noFill/>
                    </a:ln>
                  </pic:spPr>
                </pic:pic>
              </a:graphicData>
            </a:graphic>
          </wp:inline>
        </w:drawing>
      </w:r>
    </w:p>
    <w:p w14:paraId="3FFF132E" w14:textId="77777777" w:rsidR="00643DA3" w:rsidRPr="00BE6D0D" w:rsidRDefault="00643DA3" w:rsidP="00643DA3">
      <w:pPr>
        <w:pStyle w:val="Descripcin"/>
        <w:ind w:left="2880"/>
        <w:jc w:val="both"/>
        <w:rPr>
          <w:rFonts w:asciiTheme="minorHAnsi" w:hAnsiTheme="minorHAnsi" w:cstheme="minorHAnsi"/>
          <w:sz w:val="24"/>
          <w:szCs w:val="24"/>
        </w:rPr>
      </w:pPr>
    </w:p>
    <w:p w14:paraId="378F9092" w14:textId="77777777" w:rsidR="00643DA3" w:rsidRPr="00BE6D0D" w:rsidRDefault="00643DA3" w:rsidP="00643DA3">
      <w:pPr>
        <w:pStyle w:val="Descripcin"/>
        <w:ind w:left="2880"/>
        <w:jc w:val="both"/>
        <w:rPr>
          <w:rFonts w:asciiTheme="minorHAnsi" w:hAnsiTheme="minorHAnsi" w:cstheme="minorHAnsi"/>
          <w:sz w:val="24"/>
          <w:szCs w:val="24"/>
        </w:rPr>
      </w:pPr>
      <w:r w:rsidRPr="00BE6D0D">
        <w:rPr>
          <w:rFonts w:asciiTheme="minorHAnsi" w:hAnsiTheme="minorHAnsi" w:cstheme="minorHAnsi"/>
          <w:sz w:val="24"/>
          <w:szCs w:val="24"/>
        </w:rPr>
        <w:t>Figure 2: Four DAG examples</w:t>
      </w:r>
    </w:p>
    <w:p w14:paraId="19AA081C" w14:textId="77777777" w:rsidR="00643DA3" w:rsidRPr="00BE6D0D" w:rsidRDefault="00643DA3" w:rsidP="00643DA3">
      <w:pPr>
        <w:jc w:val="both"/>
        <w:rPr>
          <w:rFonts w:asciiTheme="minorHAnsi" w:hAnsiTheme="minorHAnsi" w:cstheme="minorHAnsi"/>
          <w:sz w:val="24"/>
          <w:szCs w:val="24"/>
        </w:rPr>
      </w:pPr>
    </w:p>
    <w:p w14:paraId="5B08451E" w14:textId="51901437" w:rsidR="00A54515" w:rsidRDefault="00A81483" w:rsidP="001512DA">
      <w:pPr>
        <w:pStyle w:val="Textosinformato"/>
        <w:numPr>
          <w:ilvl w:val="1"/>
          <w:numId w:val="1"/>
        </w:numPr>
        <w:jc w:val="both"/>
        <w:rPr>
          <w:rFonts w:asciiTheme="minorHAnsi" w:hAnsiTheme="minorHAnsi" w:cstheme="minorHAnsi"/>
          <w:sz w:val="24"/>
          <w:szCs w:val="24"/>
        </w:rPr>
      </w:pPr>
      <w:r>
        <w:rPr>
          <w:rFonts w:asciiTheme="minorHAnsi" w:hAnsiTheme="minorHAnsi" w:cstheme="minorHAnsi"/>
          <w:sz w:val="24"/>
          <w:szCs w:val="24"/>
        </w:rPr>
        <w:t>W</w:t>
      </w:r>
      <w:r w:rsidR="001512DA" w:rsidRPr="00BE6D0D">
        <w:rPr>
          <w:rFonts w:asciiTheme="minorHAnsi" w:hAnsiTheme="minorHAnsi" w:cstheme="minorHAnsi"/>
          <w:sz w:val="24"/>
          <w:szCs w:val="24"/>
        </w:rPr>
        <w:t xml:space="preserve">rite down all backdoor paths from X to Y and indicate whether they are open or closed.  </w:t>
      </w:r>
    </w:p>
    <w:p w14:paraId="1CD93A73" w14:textId="4D9A7FED" w:rsidR="001512DA" w:rsidRPr="00BE6D0D" w:rsidRDefault="001512DA" w:rsidP="001512DA">
      <w:pPr>
        <w:pStyle w:val="Textosinformato"/>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Write down a conditioning strategy that satisfies the backdoor criterion.  If one does not exist, </w:t>
      </w:r>
      <w:r w:rsidR="00C82F57">
        <w:rPr>
          <w:rFonts w:asciiTheme="minorHAnsi" w:hAnsiTheme="minorHAnsi" w:cstheme="minorHAnsi"/>
          <w:sz w:val="24"/>
          <w:szCs w:val="24"/>
        </w:rPr>
        <w:t xml:space="preserve">what is </w:t>
      </w:r>
      <w:r w:rsidR="00A55D43">
        <w:rPr>
          <w:rFonts w:asciiTheme="minorHAnsi" w:hAnsiTheme="minorHAnsi" w:cstheme="minorHAnsi"/>
          <w:sz w:val="24"/>
          <w:szCs w:val="24"/>
        </w:rPr>
        <w:t xml:space="preserve">stopping </w:t>
      </w:r>
      <w:r w:rsidR="00BE1776">
        <w:rPr>
          <w:rFonts w:asciiTheme="minorHAnsi" w:hAnsiTheme="minorHAnsi" w:cstheme="minorHAnsi"/>
          <w:sz w:val="24"/>
          <w:szCs w:val="24"/>
        </w:rPr>
        <w:t>it</w:t>
      </w:r>
      <w:r w:rsidRPr="00BE6D0D">
        <w:rPr>
          <w:rFonts w:asciiTheme="minorHAnsi" w:hAnsiTheme="minorHAnsi" w:cstheme="minorHAnsi"/>
          <w:sz w:val="24"/>
          <w:szCs w:val="24"/>
        </w:rPr>
        <w:t xml:space="preserve">?  </w:t>
      </w:r>
    </w:p>
    <w:p w14:paraId="386AA27E" w14:textId="77777777" w:rsidR="00643DA3" w:rsidRPr="00BE6D0D" w:rsidRDefault="00643DA3" w:rsidP="00643DA3">
      <w:pPr>
        <w:pStyle w:val="Textosinformato"/>
        <w:jc w:val="both"/>
        <w:rPr>
          <w:rFonts w:asciiTheme="minorHAnsi" w:hAnsiTheme="minorHAnsi" w:cstheme="minorHAnsi"/>
          <w:i/>
          <w:sz w:val="24"/>
          <w:szCs w:val="24"/>
        </w:rPr>
      </w:pPr>
    </w:p>
    <w:p w14:paraId="6DE896BC" w14:textId="77777777" w:rsidR="00643DA3" w:rsidRPr="00BE6D0D" w:rsidRDefault="00643DA3" w:rsidP="00643DA3">
      <w:pPr>
        <w:pStyle w:val="Textosinformato"/>
        <w:jc w:val="both"/>
        <w:rPr>
          <w:rFonts w:asciiTheme="minorHAnsi" w:hAnsiTheme="minorHAnsi" w:cstheme="minorHAnsi"/>
          <w:i/>
          <w:sz w:val="24"/>
          <w:szCs w:val="24"/>
        </w:rPr>
      </w:pPr>
    </w:p>
    <w:sectPr w:rsidR="00643DA3" w:rsidRPr="00BE6D0D">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027C9" w14:textId="77777777" w:rsidR="00C000DC" w:rsidRDefault="00C000DC" w:rsidP="00643DA3">
      <w:r>
        <w:separator/>
      </w:r>
    </w:p>
  </w:endnote>
  <w:endnote w:type="continuationSeparator" w:id="0">
    <w:p w14:paraId="2A0CED75" w14:textId="77777777" w:rsidR="00C000DC" w:rsidRDefault="00C000DC" w:rsidP="0064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223C8" w14:textId="77777777" w:rsidR="00C000DC" w:rsidRDefault="00C000DC" w:rsidP="00643DA3">
      <w:r>
        <w:separator/>
      </w:r>
    </w:p>
  </w:footnote>
  <w:footnote w:type="continuationSeparator" w:id="0">
    <w:p w14:paraId="3A347A9B" w14:textId="77777777" w:rsidR="00C000DC" w:rsidRDefault="00C000DC" w:rsidP="00643DA3">
      <w:r>
        <w:continuationSeparator/>
      </w:r>
    </w:p>
  </w:footnote>
  <w:footnote w:id="1">
    <w:p w14:paraId="62814DEB" w14:textId="680F65E7" w:rsidR="00971B87" w:rsidRPr="00971B87" w:rsidRDefault="00971B87">
      <w:pPr>
        <w:pStyle w:val="Textonotapie"/>
        <w:rPr>
          <w:sz w:val="20"/>
          <w:szCs w:val="20"/>
        </w:rPr>
      </w:pPr>
      <w:r w:rsidRPr="00971B87">
        <w:rPr>
          <w:rStyle w:val="Refdenotaalpie"/>
          <w:sz w:val="20"/>
          <w:szCs w:val="20"/>
        </w:rPr>
        <w:footnoteRef/>
      </w:r>
      <w:r w:rsidRPr="00971B87">
        <w:rPr>
          <w:sz w:val="20"/>
          <w:szCs w:val="20"/>
        </w:rPr>
        <w:t xml:space="preserve"> </w:t>
      </w:r>
      <w:r w:rsidRPr="00971B87">
        <w:rPr>
          <w:rFonts w:asciiTheme="minorHAnsi" w:hAnsiTheme="minorHAnsi" w:cstheme="minorHAnsi"/>
          <w:sz w:val="20"/>
          <w:szCs w:val="20"/>
        </w:rPr>
        <w:t xml:space="preserve">I have provided an example for using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to do this in the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subdirectory on </w:t>
      </w:r>
      <w:proofErr w:type="spellStart"/>
      <w:r w:rsidRPr="00971B87">
        <w:rPr>
          <w:rFonts w:asciiTheme="minorHAnsi" w:hAnsiTheme="minorHAnsi" w:cstheme="minorHAnsi"/>
          <w:sz w:val="20"/>
          <w:szCs w:val="20"/>
        </w:rPr>
        <w:t>github</w:t>
      </w:r>
      <w:proofErr w:type="spellEnd"/>
      <w:r w:rsidRPr="00971B87">
        <w:rPr>
          <w:rFonts w:asciiTheme="minorHAnsi" w:hAnsiTheme="minorHAnsi" w:cstheme="minorHAnsi"/>
          <w:sz w:val="20"/>
          <w:szCs w:val="20"/>
        </w:rPr>
        <w:t xml:space="preserve"> in a file called ols.do, but note that it only creates a </w:t>
      </w:r>
      <w:proofErr w:type="spellStart"/>
      <w:r w:rsidRPr="00971B87">
        <w:rPr>
          <w:rFonts w:asciiTheme="minorHAnsi" w:hAnsiTheme="minorHAnsi" w:cstheme="minorHAnsi"/>
          <w:sz w:val="20"/>
          <w:szCs w:val="20"/>
        </w:rPr>
        <w:t>LaTeX</w:t>
      </w:r>
      <w:proofErr w:type="spellEnd"/>
      <w:r w:rsidRPr="00971B87">
        <w:rPr>
          <w:rFonts w:asciiTheme="minorHAnsi" w:hAnsiTheme="minorHAnsi" w:cstheme="minorHAnsi"/>
          <w:sz w:val="20"/>
          <w:szCs w:val="20"/>
        </w:rPr>
        <w:t xml:space="preserve"> file.  If you want to create something for Word, you will need to use the .rtf format most likely. Read the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help file online or at Stata.</w:t>
      </w:r>
    </w:p>
  </w:footnote>
  <w:footnote w:id="2">
    <w:p w14:paraId="35CF0CAD" w14:textId="77777777" w:rsidR="00643DA3" w:rsidRPr="00971B87" w:rsidRDefault="00643DA3" w:rsidP="00643DA3">
      <w:pPr>
        <w:pStyle w:val="Textonotapie"/>
        <w:rPr>
          <w:sz w:val="20"/>
          <w:szCs w:val="20"/>
        </w:rPr>
      </w:pPr>
      <w:r w:rsidRPr="00971B87">
        <w:rPr>
          <w:rStyle w:val="Refdenotaalpie"/>
          <w:sz w:val="20"/>
          <w:szCs w:val="20"/>
        </w:rPr>
        <w:footnoteRef/>
      </w:r>
      <w:r w:rsidRPr="00971B87">
        <w:rPr>
          <w:sz w:val="20"/>
          <w:szCs w:val="20"/>
        </w:rPr>
        <w:t xml:space="preserve"> Lawler, et al. (2005), “The Unique Effects of Forgiveness on Health: An Exploration of Pathways”, </w:t>
      </w:r>
      <w:r w:rsidRPr="00971B87">
        <w:rPr>
          <w:sz w:val="20"/>
          <w:szCs w:val="20"/>
          <w:u w:val="single"/>
        </w:rPr>
        <w:t>Journal of Behavioral Medicine</w:t>
      </w:r>
      <w:r w:rsidRPr="00971B87">
        <w:rPr>
          <w:sz w:val="20"/>
          <w:szCs w:val="20"/>
        </w:rPr>
        <w:t>, vol. 28 (2) April, pp. 157-167.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0810"/>
    <w:multiLevelType w:val="hybridMultilevel"/>
    <w:tmpl w:val="FA1A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DA3"/>
    <w:rsid w:val="000023B1"/>
    <w:rsid w:val="00033B88"/>
    <w:rsid w:val="00074917"/>
    <w:rsid w:val="000821FE"/>
    <w:rsid w:val="00084C02"/>
    <w:rsid w:val="00087218"/>
    <w:rsid w:val="000B4766"/>
    <w:rsid w:val="000D6E24"/>
    <w:rsid w:val="000E2AA0"/>
    <w:rsid w:val="001023F8"/>
    <w:rsid w:val="00110C5B"/>
    <w:rsid w:val="001118A3"/>
    <w:rsid w:val="00147349"/>
    <w:rsid w:val="001512DA"/>
    <w:rsid w:val="001748EF"/>
    <w:rsid w:val="001A297F"/>
    <w:rsid w:val="001F4124"/>
    <w:rsid w:val="00206DB5"/>
    <w:rsid w:val="0021483F"/>
    <w:rsid w:val="002242AB"/>
    <w:rsid w:val="002635AA"/>
    <w:rsid w:val="00290AFD"/>
    <w:rsid w:val="002B16E3"/>
    <w:rsid w:val="002C6C01"/>
    <w:rsid w:val="002F08B2"/>
    <w:rsid w:val="002F48CC"/>
    <w:rsid w:val="003367D6"/>
    <w:rsid w:val="00340829"/>
    <w:rsid w:val="00356951"/>
    <w:rsid w:val="003703EF"/>
    <w:rsid w:val="00386EA3"/>
    <w:rsid w:val="003B0A23"/>
    <w:rsid w:val="003C5342"/>
    <w:rsid w:val="003E033B"/>
    <w:rsid w:val="003E7539"/>
    <w:rsid w:val="004036C5"/>
    <w:rsid w:val="004142F0"/>
    <w:rsid w:val="00432483"/>
    <w:rsid w:val="0048137B"/>
    <w:rsid w:val="00481471"/>
    <w:rsid w:val="00496168"/>
    <w:rsid w:val="004A60EC"/>
    <w:rsid w:val="004D269C"/>
    <w:rsid w:val="004E584E"/>
    <w:rsid w:val="00511C78"/>
    <w:rsid w:val="00520239"/>
    <w:rsid w:val="005275EE"/>
    <w:rsid w:val="00530DBA"/>
    <w:rsid w:val="00552A28"/>
    <w:rsid w:val="00553A56"/>
    <w:rsid w:val="00560F4E"/>
    <w:rsid w:val="0056560A"/>
    <w:rsid w:val="005952B6"/>
    <w:rsid w:val="005A1F68"/>
    <w:rsid w:val="005A7682"/>
    <w:rsid w:val="005B35BB"/>
    <w:rsid w:val="005C586E"/>
    <w:rsid w:val="005D7055"/>
    <w:rsid w:val="005E6D45"/>
    <w:rsid w:val="00620514"/>
    <w:rsid w:val="00622BE3"/>
    <w:rsid w:val="006279BD"/>
    <w:rsid w:val="00631303"/>
    <w:rsid w:val="00640829"/>
    <w:rsid w:val="00643DA3"/>
    <w:rsid w:val="0065281E"/>
    <w:rsid w:val="00675A0B"/>
    <w:rsid w:val="00682648"/>
    <w:rsid w:val="0068397D"/>
    <w:rsid w:val="00691B2B"/>
    <w:rsid w:val="006941C4"/>
    <w:rsid w:val="006A0FBC"/>
    <w:rsid w:val="006A6CAF"/>
    <w:rsid w:val="006B7177"/>
    <w:rsid w:val="006E3A7E"/>
    <w:rsid w:val="006F0BC1"/>
    <w:rsid w:val="006F5D18"/>
    <w:rsid w:val="00702F71"/>
    <w:rsid w:val="0071660C"/>
    <w:rsid w:val="00722FBF"/>
    <w:rsid w:val="00762EC4"/>
    <w:rsid w:val="007A0731"/>
    <w:rsid w:val="007B1E00"/>
    <w:rsid w:val="007F4EF8"/>
    <w:rsid w:val="008161CC"/>
    <w:rsid w:val="00871E72"/>
    <w:rsid w:val="008C29CA"/>
    <w:rsid w:val="008D272D"/>
    <w:rsid w:val="008E7B6A"/>
    <w:rsid w:val="00933599"/>
    <w:rsid w:val="00936B07"/>
    <w:rsid w:val="00971B87"/>
    <w:rsid w:val="009918C3"/>
    <w:rsid w:val="009C52B6"/>
    <w:rsid w:val="009C5E41"/>
    <w:rsid w:val="009E7FCC"/>
    <w:rsid w:val="00A12ADB"/>
    <w:rsid w:val="00A32100"/>
    <w:rsid w:val="00A36370"/>
    <w:rsid w:val="00A51E35"/>
    <w:rsid w:val="00A54515"/>
    <w:rsid w:val="00A55D43"/>
    <w:rsid w:val="00A81483"/>
    <w:rsid w:val="00AB2060"/>
    <w:rsid w:val="00AD43BB"/>
    <w:rsid w:val="00B22EE2"/>
    <w:rsid w:val="00B52D6B"/>
    <w:rsid w:val="00B820B4"/>
    <w:rsid w:val="00B9688F"/>
    <w:rsid w:val="00B96D53"/>
    <w:rsid w:val="00BB761C"/>
    <w:rsid w:val="00BB7FFA"/>
    <w:rsid w:val="00BD238C"/>
    <w:rsid w:val="00BE1776"/>
    <w:rsid w:val="00BE6D0D"/>
    <w:rsid w:val="00C000DC"/>
    <w:rsid w:val="00C23B85"/>
    <w:rsid w:val="00C425D1"/>
    <w:rsid w:val="00C51C31"/>
    <w:rsid w:val="00C82F57"/>
    <w:rsid w:val="00C87FBE"/>
    <w:rsid w:val="00CB613F"/>
    <w:rsid w:val="00D319C9"/>
    <w:rsid w:val="00D335BA"/>
    <w:rsid w:val="00D971F3"/>
    <w:rsid w:val="00DA2B94"/>
    <w:rsid w:val="00DD1DC4"/>
    <w:rsid w:val="00DD3D5C"/>
    <w:rsid w:val="00E02F16"/>
    <w:rsid w:val="00E07F5B"/>
    <w:rsid w:val="00E15A30"/>
    <w:rsid w:val="00E251FE"/>
    <w:rsid w:val="00E43AB7"/>
    <w:rsid w:val="00E70420"/>
    <w:rsid w:val="00E87EBA"/>
    <w:rsid w:val="00EA0CE7"/>
    <w:rsid w:val="00EB7D49"/>
    <w:rsid w:val="00EC1576"/>
    <w:rsid w:val="00EC4C85"/>
    <w:rsid w:val="00EC7243"/>
    <w:rsid w:val="00EF1BAA"/>
    <w:rsid w:val="00EF5060"/>
    <w:rsid w:val="00F22081"/>
    <w:rsid w:val="00F344DA"/>
    <w:rsid w:val="00F36308"/>
    <w:rsid w:val="00F41969"/>
    <w:rsid w:val="00FA1813"/>
    <w:rsid w:val="00FF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EEAE"/>
  <w14:defaultImageDpi w14:val="32767"/>
  <w15:chartTrackingRefBased/>
  <w15:docId w15:val="{2EFDAAB6-CB5B-C44C-BADE-4D694DE1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3DA3"/>
    <w:rPr>
      <w:rFonts w:ascii="Times New Roman" w:eastAsia="Times New Roman" w:hAnsi="Times New Roman" w:cs="Times New Roman"/>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semiHidden/>
    <w:rsid w:val="00643DA3"/>
    <w:rPr>
      <w:rFonts w:ascii="Courier New" w:hAnsi="Courier New"/>
    </w:rPr>
  </w:style>
  <w:style w:type="character" w:customStyle="1" w:styleId="TextosinformatoCar">
    <w:name w:val="Texto sin formato Car"/>
    <w:basedOn w:val="Fuentedeprrafopredeter"/>
    <w:link w:val="Textosinformato"/>
    <w:semiHidden/>
    <w:rsid w:val="00643DA3"/>
    <w:rPr>
      <w:rFonts w:ascii="Courier New" w:eastAsia="Times New Roman" w:hAnsi="Courier New" w:cs="Times New Roman"/>
      <w:sz w:val="20"/>
      <w:szCs w:val="20"/>
    </w:rPr>
  </w:style>
  <w:style w:type="paragraph" w:styleId="Descripcin">
    <w:name w:val="caption"/>
    <w:basedOn w:val="Normal"/>
    <w:next w:val="Normal"/>
    <w:uiPriority w:val="35"/>
    <w:qFormat/>
    <w:rsid w:val="00643DA3"/>
    <w:rPr>
      <w:b/>
      <w:bCs/>
    </w:rPr>
  </w:style>
  <w:style w:type="paragraph" w:styleId="Textonotapie">
    <w:name w:val="footnote text"/>
    <w:basedOn w:val="Normal"/>
    <w:link w:val="TextonotapieCar"/>
    <w:uiPriority w:val="99"/>
    <w:unhideWhenUsed/>
    <w:rsid w:val="00643DA3"/>
    <w:rPr>
      <w:sz w:val="24"/>
      <w:szCs w:val="24"/>
    </w:rPr>
  </w:style>
  <w:style w:type="character" w:customStyle="1" w:styleId="TextonotapieCar">
    <w:name w:val="Texto nota pie Car"/>
    <w:basedOn w:val="Fuentedeprrafopredeter"/>
    <w:link w:val="Textonotapie"/>
    <w:uiPriority w:val="99"/>
    <w:rsid w:val="00643DA3"/>
    <w:rPr>
      <w:rFonts w:ascii="Times New Roman" w:eastAsia="Times New Roman" w:hAnsi="Times New Roman" w:cs="Times New Roman"/>
    </w:rPr>
  </w:style>
  <w:style w:type="character" w:styleId="Refdenotaalpie">
    <w:name w:val="footnote reference"/>
    <w:uiPriority w:val="99"/>
    <w:unhideWhenUsed/>
    <w:rsid w:val="00643DA3"/>
    <w:rPr>
      <w:vertAlign w:val="superscript"/>
    </w:rPr>
  </w:style>
  <w:style w:type="character" w:styleId="Textodelmarcadordeposicin">
    <w:name w:val="Placeholder Text"/>
    <w:basedOn w:val="Fuentedeprrafopredeter"/>
    <w:uiPriority w:val="99"/>
    <w:semiHidden/>
    <w:rsid w:val="00722F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1383</Words>
  <Characters>7612</Characters>
  <Application>Microsoft Macintosh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Daniel Cabarcas Velandia</cp:lastModifiedBy>
  <cp:revision>3</cp:revision>
  <dcterms:created xsi:type="dcterms:W3CDTF">2020-06-11T05:59:00Z</dcterms:created>
  <dcterms:modified xsi:type="dcterms:W3CDTF">2020-06-11T17:07:00Z</dcterms:modified>
</cp:coreProperties>
</file>