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679AD155" w:rsidR="006B3F1F" w:rsidRDefault="00F858FE" w:rsidP="00A631A3">
      <w:pPr>
        <w:pStyle w:val="Title"/>
        <w:spacing w:before="0" w:beforeAutospacing="0" w:after="180"/>
      </w:pPr>
      <w:r>
        <w:t>4HC3 Assignment #2 Parking Meter – Design Decisions</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9B53BBC" w:rsidR="007031CC" w:rsidRPr="00D62A4A" w:rsidRDefault="00F858FE" w:rsidP="005A2C27">
            <w:pPr>
              <w:pStyle w:val="AuthorName"/>
            </w:pPr>
            <w:r>
              <w:t>Daniel Agostinho</w:t>
            </w:r>
          </w:p>
          <w:p w14:paraId="15344A76" w14:textId="60DE9E61" w:rsidR="007031CC" w:rsidRPr="00D62A4A" w:rsidRDefault="00F858FE" w:rsidP="005A2C27">
            <w:pPr>
              <w:pStyle w:val="AuthorAffiliation"/>
            </w:pPr>
            <w:r>
              <w:t>001414323</w:t>
            </w:r>
          </w:p>
          <w:p w14:paraId="121951C2" w14:textId="7F8250AA" w:rsidR="007031CC" w:rsidRPr="00D62A4A" w:rsidRDefault="00F858FE" w:rsidP="005A2C27">
            <w:pPr>
              <w:pStyle w:val="AuthorAffiliation"/>
            </w:pPr>
            <w:r>
              <w:t>Hamilton</w:t>
            </w:r>
            <w:r w:rsidR="0010082E">
              <w:t xml:space="preserve">, </w:t>
            </w:r>
            <w:r>
              <w:t>Canada</w:t>
            </w:r>
          </w:p>
          <w:p w14:paraId="70623E7D" w14:textId="09FE2180" w:rsidR="007031CC" w:rsidRPr="00D62A4A" w:rsidRDefault="00F858FE" w:rsidP="005A2C27">
            <w:pPr>
              <w:pStyle w:val="AuthorAffiliation"/>
            </w:pPr>
            <w:r>
              <w:t>agostd@mcmaster.ca</w:t>
            </w:r>
          </w:p>
        </w:tc>
        <w:tc>
          <w:tcPr>
            <w:tcW w:w="5148" w:type="dxa"/>
            <w:tcBorders>
              <w:top w:val="nil"/>
              <w:left w:val="nil"/>
              <w:bottom w:val="nil"/>
              <w:right w:val="nil"/>
            </w:tcBorders>
          </w:tcPr>
          <w:p w14:paraId="04043866" w14:textId="4EF12C87" w:rsidR="007031CC" w:rsidRPr="00D62A4A" w:rsidRDefault="00F858FE" w:rsidP="005A2C27">
            <w:pPr>
              <w:pStyle w:val="AuthorName"/>
            </w:pPr>
            <w:proofErr w:type="spellStart"/>
            <w:r>
              <w:t>Jin</w:t>
            </w:r>
            <w:proofErr w:type="spellEnd"/>
            <w:r>
              <w:t xml:space="preserve"> Lee</w:t>
            </w:r>
            <w:r w:rsidR="007031CC" w:rsidRPr="00D62A4A">
              <w:t xml:space="preserve"> </w:t>
            </w:r>
          </w:p>
          <w:p w14:paraId="30F4659E" w14:textId="390342E8" w:rsidR="007031CC" w:rsidRPr="00D62A4A" w:rsidRDefault="00F858FE" w:rsidP="005A2C27">
            <w:pPr>
              <w:pStyle w:val="AuthorAffiliation"/>
            </w:pPr>
            <w:r>
              <w:t>001417622</w:t>
            </w:r>
          </w:p>
          <w:p w14:paraId="55B40D2E" w14:textId="77777777" w:rsidR="00F858FE" w:rsidRDefault="00F858FE" w:rsidP="005A2C27">
            <w:pPr>
              <w:pStyle w:val="AuthorAffiliation"/>
            </w:pPr>
            <w:r w:rsidRPr="00F858FE">
              <w:t xml:space="preserve">Hamilton, </w:t>
            </w:r>
            <w:proofErr w:type="spellStart"/>
            <w:r w:rsidRPr="00F858FE">
              <w:t>Canada</w:t>
            </w:r>
          </w:p>
          <w:p w14:paraId="1841A2BB" w14:textId="2D72F0B0" w:rsidR="007031CC" w:rsidRPr="00D62A4A" w:rsidRDefault="00F858FE" w:rsidP="005A2C27">
            <w:pPr>
              <w:pStyle w:val="AuthorAffiliation"/>
            </w:pPr>
            <w:proofErr w:type="spellEnd"/>
            <w:r>
              <w:t>leejs9@mcmaster.ca</w:t>
            </w:r>
          </w:p>
        </w:tc>
        <w:tc>
          <w:tcPr>
            <w:tcW w:w="5148" w:type="dxa"/>
            <w:tcBorders>
              <w:top w:val="nil"/>
              <w:left w:val="nil"/>
              <w:bottom w:val="nil"/>
              <w:right w:val="nil"/>
            </w:tcBorders>
          </w:tcPr>
          <w:p w14:paraId="290C907D" w14:textId="231EA483" w:rsidR="007031CC" w:rsidRPr="00D62A4A" w:rsidRDefault="00F858FE" w:rsidP="005A2C27">
            <w:pPr>
              <w:pStyle w:val="AuthorName"/>
            </w:pPr>
            <w:r>
              <w:t xml:space="preserve">Tara </w:t>
            </w:r>
            <w:proofErr w:type="spellStart"/>
            <w:r>
              <w:t>Madani</w:t>
            </w:r>
            <w:proofErr w:type="spellEnd"/>
          </w:p>
          <w:p w14:paraId="787F6C8B" w14:textId="73137913" w:rsidR="00F858FE" w:rsidRDefault="00057BC4" w:rsidP="005A2C27">
            <w:pPr>
              <w:pStyle w:val="AuthorAffiliation"/>
            </w:pPr>
            <w:r>
              <w:t>00</w:t>
            </w:r>
            <w:r w:rsidR="00F858FE" w:rsidRPr="00F858FE">
              <w:t>1431692</w:t>
            </w:r>
          </w:p>
          <w:p w14:paraId="1525AD95" w14:textId="5B64BA31" w:rsidR="007031CC" w:rsidRPr="00D62A4A" w:rsidRDefault="00F858FE" w:rsidP="005A2C27">
            <w:pPr>
              <w:pStyle w:val="AuthorAffiliation"/>
            </w:pPr>
            <w:r w:rsidRPr="00F858FE">
              <w:t>Hamilton, Canada</w:t>
            </w:r>
          </w:p>
          <w:p w14:paraId="6180ECBE" w14:textId="02CFCA51" w:rsidR="007031CC" w:rsidRPr="00F100EF" w:rsidRDefault="00F858FE" w:rsidP="005A2C27">
            <w:pPr>
              <w:pStyle w:val="AuthorAffiliation"/>
            </w:pPr>
            <w:r>
              <w:t>madanit@mcmaster.ca</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45F41783" w:rsidR="006B3F1F" w:rsidRDefault="006B3F1F">
      <w:pPr>
        <w:pStyle w:val="Heading1"/>
        <w:spacing w:before="0"/>
      </w:pPr>
      <w:r>
        <w:t>ABSTRACT</w:t>
      </w:r>
    </w:p>
    <w:p w14:paraId="779F77D0" w14:textId="15C72882" w:rsidR="00F858FE" w:rsidRPr="00F858FE" w:rsidRDefault="00F858FE">
      <w:pPr>
        <w:pStyle w:val="Heading2"/>
        <w:rPr>
          <w:rFonts w:ascii="Times New Roman" w:hAnsi="Times New Roman"/>
          <w:b w:val="0"/>
        </w:rPr>
      </w:pPr>
      <w:r>
        <w:rPr>
          <w:rFonts w:ascii="Times New Roman" w:hAnsi="Times New Roman"/>
          <w:b w:val="0"/>
        </w:rPr>
        <w:t>The purpose of this paper is to outline some of the design decisions that were considered during the development of the user interface.</w:t>
      </w:r>
    </w:p>
    <w:p w14:paraId="5C1C542F" w14:textId="7891420A" w:rsidR="006B3F1F" w:rsidRDefault="006B3F1F">
      <w:pPr>
        <w:pStyle w:val="Heading2"/>
      </w:pPr>
      <w:r>
        <w:t>Author Keywords</w:t>
      </w:r>
    </w:p>
    <w:p w14:paraId="45D67D12" w14:textId="7A7FCE7F" w:rsidR="006B3F1F" w:rsidRDefault="00F858FE" w:rsidP="00D3324C">
      <w:r>
        <w:t xml:space="preserve">UI: User Interface; XPP: </w:t>
      </w:r>
      <w:proofErr w:type="spellStart"/>
      <w:r>
        <w:t>XpressPark</w:t>
      </w:r>
      <w:proofErr w:type="spellEnd"/>
      <w:r>
        <w:t xml:space="preserve"> Pass;</w:t>
      </w:r>
    </w:p>
    <w:p w14:paraId="61D869FF" w14:textId="77777777" w:rsidR="00A6678D" w:rsidRPr="000F4B8F" w:rsidRDefault="00A6678D" w:rsidP="00A6678D">
      <w:pPr>
        <w:pStyle w:val="Heading1"/>
        <w:rPr>
          <w:rStyle w:val="Hyperlink"/>
        </w:rPr>
      </w:pPr>
      <w:r>
        <w:t>INTRODUCTION</w:t>
      </w:r>
    </w:p>
    <w:p w14:paraId="4525FE6A" w14:textId="77777777" w:rsidR="00F858FE" w:rsidRDefault="00F858FE" w:rsidP="009D0E6F">
      <w:pPr>
        <w:pStyle w:val="Heading1"/>
        <w:spacing w:before="0"/>
        <w:rPr>
          <w:rFonts w:ascii="Times New Roman" w:hAnsi="Times New Roman"/>
          <w:b w:val="0"/>
          <w:caps w:val="0"/>
          <w:kern w:val="0"/>
          <w:sz w:val="20"/>
        </w:rPr>
      </w:pPr>
      <w:r w:rsidRPr="00F858FE">
        <w:rPr>
          <w:rFonts w:ascii="Times New Roman" w:hAnsi="Times New Roman"/>
          <w:b w:val="0"/>
          <w:caps w:val="0"/>
          <w:kern w:val="0"/>
          <w:sz w:val="20"/>
        </w:rPr>
        <w:t xml:space="preserve">Parking meters are some of the friendliest, unfriendly user interfaces known to man. As stated in the guidelines, mechanical parking devices are very simple to use whilst electronic parking meters are bogged down by digital functions to accommodate a variety of payment options. While </w:t>
      </w:r>
      <w:r>
        <w:rPr>
          <w:rFonts w:ascii="Times New Roman" w:hAnsi="Times New Roman"/>
          <w:b w:val="0"/>
          <w:caps w:val="0"/>
          <w:kern w:val="0"/>
          <w:sz w:val="20"/>
        </w:rPr>
        <w:t>the use of</w:t>
      </w:r>
      <w:r w:rsidRPr="00F858FE">
        <w:rPr>
          <w:rFonts w:ascii="Times New Roman" w:hAnsi="Times New Roman"/>
          <w:b w:val="0"/>
          <w:caps w:val="0"/>
          <w:kern w:val="0"/>
          <w:sz w:val="20"/>
        </w:rPr>
        <w:t xml:space="preserve"> parking devices that utilize license plates or parking space numbers are a lot easier to use, for the purpose of this assignment, </w:t>
      </w:r>
      <w:r>
        <w:rPr>
          <w:rFonts w:ascii="Times New Roman" w:hAnsi="Times New Roman"/>
          <w:b w:val="0"/>
          <w:caps w:val="0"/>
          <w:kern w:val="0"/>
          <w:sz w:val="20"/>
        </w:rPr>
        <w:t>the design demonstrated in the interface is more practical and has more features</w:t>
      </w:r>
      <w:r w:rsidRPr="00F858FE">
        <w:rPr>
          <w:rFonts w:ascii="Times New Roman" w:hAnsi="Times New Roman"/>
          <w:b w:val="0"/>
          <w:caps w:val="0"/>
          <w:kern w:val="0"/>
          <w:sz w:val="20"/>
        </w:rPr>
        <w:t xml:space="preserve"> than the typical “display your permit on dashboard” parking meter.</w:t>
      </w:r>
      <w:r>
        <w:rPr>
          <w:rFonts w:ascii="Times New Roman" w:hAnsi="Times New Roman"/>
          <w:b w:val="0"/>
          <w:caps w:val="0"/>
          <w:kern w:val="0"/>
          <w:sz w:val="20"/>
        </w:rPr>
        <w:t xml:space="preserve"> </w:t>
      </w:r>
    </w:p>
    <w:p w14:paraId="1353D06B" w14:textId="77777777" w:rsidR="00F858FE" w:rsidRDefault="00F858FE" w:rsidP="009D0E6F">
      <w:pPr>
        <w:pStyle w:val="Heading1"/>
        <w:spacing w:before="0"/>
      </w:pPr>
    </w:p>
    <w:p w14:paraId="016150A6" w14:textId="7BE8CE6B" w:rsidR="006B3F1F" w:rsidRDefault="00F858FE" w:rsidP="009D0E6F">
      <w:pPr>
        <w:pStyle w:val="Heading1"/>
        <w:spacing w:before="0"/>
      </w:pPr>
      <w:r>
        <w:t>DESIGN DECISIONs</w:t>
      </w:r>
    </w:p>
    <w:p w14:paraId="453D3143" w14:textId="70B6B135" w:rsidR="00057BC4" w:rsidRPr="00335E3B" w:rsidRDefault="00F858FE" w:rsidP="00335E3B">
      <w:pPr>
        <w:pStyle w:val="Heading1"/>
        <w:rPr>
          <w:rFonts w:ascii="Times New Roman" w:hAnsi="Times New Roman"/>
          <w:b w:val="0"/>
          <w:caps w:val="0"/>
          <w:kern w:val="0"/>
          <w:sz w:val="20"/>
        </w:rPr>
      </w:pPr>
      <w:r>
        <w:rPr>
          <w:rFonts w:ascii="Times New Roman" w:hAnsi="Times New Roman"/>
          <w:b w:val="0"/>
          <w:caps w:val="0"/>
          <w:kern w:val="0"/>
          <w:sz w:val="20"/>
        </w:rPr>
        <w:t>The interface</w:t>
      </w:r>
      <w:r w:rsidRPr="00F858FE">
        <w:rPr>
          <w:rFonts w:ascii="Times New Roman" w:hAnsi="Times New Roman"/>
          <w:b w:val="0"/>
          <w:caps w:val="0"/>
          <w:kern w:val="0"/>
          <w:sz w:val="20"/>
        </w:rPr>
        <w:t xml:space="preserve"> begins with a very clear set of options. </w:t>
      </w:r>
      <w:r>
        <w:rPr>
          <w:rFonts w:ascii="Times New Roman" w:hAnsi="Times New Roman"/>
          <w:b w:val="0"/>
          <w:caps w:val="0"/>
          <w:kern w:val="0"/>
          <w:sz w:val="20"/>
        </w:rPr>
        <w:t>The user</w:t>
      </w:r>
      <w:r w:rsidRPr="00F858FE">
        <w:rPr>
          <w:rFonts w:ascii="Times New Roman" w:hAnsi="Times New Roman"/>
          <w:b w:val="0"/>
          <w:caps w:val="0"/>
          <w:kern w:val="0"/>
          <w:sz w:val="20"/>
        </w:rPr>
        <w:t xml:space="preserve"> can either print a new ticket, add more time to an existing ticket, using your </w:t>
      </w:r>
      <w:proofErr w:type="spellStart"/>
      <w:r w:rsidRPr="00F858FE">
        <w:rPr>
          <w:rFonts w:ascii="Times New Roman" w:hAnsi="Times New Roman"/>
          <w:b w:val="0"/>
          <w:caps w:val="0"/>
          <w:kern w:val="0"/>
          <w:sz w:val="20"/>
        </w:rPr>
        <w:t>XpressPark</w:t>
      </w:r>
      <w:proofErr w:type="spellEnd"/>
      <w:r w:rsidRPr="00F858FE">
        <w:rPr>
          <w:rFonts w:ascii="Times New Roman" w:hAnsi="Times New Roman"/>
          <w:b w:val="0"/>
          <w:caps w:val="0"/>
          <w:kern w:val="0"/>
          <w:sz w:val="20"/>
        </w:rPr>
        <w:t xml:space="preserve"> Pass (XPP for short), or refund an existing ticket. The time is static and will be displayed in the top with the rates in the top right corner so that users </w:t>
      </w:r>
      <w:proofErr w:type="gramStart"/>
      <w:r w:rsidRPr="00F858FE">
        <w:rPr>
          <w:rFonts w:ascii="Times New Roman" w:hAnsi="Times New Roman"/>
          <w:b w:val="0"/>
          <w:caps w:val="0"/>
          <w:kern w:val="0"/>
          <w:sz w:val="20"/>
        </w:rPr>
        <w:t>will have visual access to the two most important variables at all times</w:t>
      </w:r>
      <w:proofErr w:type="gramEnd"/>
      <w:r w:rsidRPr="00F858FE">
        <w:rPr>
          <w:rFonts w:ascii="Times New Roman" w:hAnsi="Times New Roman"/>
          <w:b w:val="0"/>
          <w:caps w:val="0"/>
          <w:kern w:val="0"/>
          <w:sz w:val="20"/>
        </w:rPr>
        <w:t xml:space="preserve">. Before continuing, it is important to note that the time added can be edited at </w:t>
      </w:r>
      <w:proofErr w:type="spellStart"/>
      <w:r w:rsidRPr="00F858FE">
        <w:rPr>
          <w:rFonts w:ascii="Times New Roman" w:hAnsi="Times New Roman"/>
          <w:b w:val="0"/>
          <w:caps w:val="0"/>
          <w:kern w:val="0"/>
          <w:sz w:val="20"/>
        </w:rPr>
        <w:t>anytime</w:t>
      </w:r>
      <w:proofErr w:type="spellEnd"/>
      <w:r w:rsidRPr="00F858FE">
        <w:rPr>
          <w:rFonts w:ascii="Times New Roman" w:hAnsi="Times New Roman"/>
          <w:b w:val="0"/>
          <w:caps w:val="0"/>
          <w:kern w:val="0"/>
          <w:sz w:val="20"/>
        </w:rPr>
        <w:t xml:space="preserve"> through all the screens, the buttons highlighted in pink are physical functions being digitally simulated and would otherwise not be shown on the screen.</w:t>
      </w:r>
    </w:p>
    <w:p w14:paraId="0DA71472" w14:textId="7D28B953" w:rsidR="00057BC4" w:rsidRPr="00057BC4" w:rsidRDefault="00057BC4" w:rsidP="00057BC4">
      <w:proofErr w:type="gramStart"/>
      <w:r>
        <w:t>All of</w:t>
      </w:r>
      <w:proofErr w:type="gramEnd"/>
      <w:r>
        <w:t xml:space="preserve"> the controls that are necessary to the user are displayed as bright buttons (some with images to help further infer the meaning of these buttons). The images assist in conveying the purpose of the button </w:t>
      </w:r>
      <w:r w:rsidR="006E371C">
        <w:t>and add to the conceptual model the user has about the system. For example, the “Tap” feature of the XPP is labeled with a familiar icon for contactless payment.</w:t>
      </w:r>
    </w:p>
    <w:p w14:paraId="2B5FA735" w14:textId="636EFEE6" w:rsidR="006B3F1F" w:rsidRDefault="00F858FE">
      <w:pPr>
        <w:pStyle w:val="Heading1"/>
      </w:pPr>
      <w:r>
        <w:t>ADDITIONAL FEATURES</w:t>
      </w:r>
    </w:p>
    <w:p w14:paraId="0F9E6653" w14:textId="1D7E6BDC" w:rsidR="006B3F1F" w:rsidRDefault="00057BC4">
      <w:r>
        <w:t>There are two additional main features that were not suggested in the original instructions for this user interface: the option to take an existing parking tick</w:t>
      </w:r>
      <w:r w:rsidR="00235DD9">
        <w:t>et and add additional time to the ticket, and secondly the option to have a premium paid parking feature.</w:t>
      </w:r>
    </w:p>
    <w:p w14:paraId="767E9AF0" w14:textId="6750E7E0" w:rsidR="00235DD9" w:rsidRDefault="00235DD9">
      <w:r>
        <w:t xml:space="preserve">The ability to add more time to the user’s in a facilitated manner is a </w:t>
      </w:r>
      <w:proofErr w:type="gramStart"/>
      <w:r>
        <w:t>much needed</w:t>
      </w:r>
      <w:proofErr w:type="gramEnd"/>
      <w:r>
        <w:t xml:space="preserve"> feature. The hassle of having to buy a new ticket because of an unanticipated need to stay in </w:t>
      </w:r>
      <w:r>
        <w:t xml:space="preserve">the parking spot longer, is an absolute annoyance. The user interface now allows the user to submit their previous ticket to the meter and add additional time. The remaining time is </w:t>
      </w:r>
      <w:proofErr w:type="gramStart"/>
      <w:r>
        <w:t>displayed</w:t>
      </w:r>
      <w:proofErr w:type="gramEnd"/>
      <w:r>
        <w:t xml:space="preserve"> and the user can then gauge how much additional time is needed. The printing and payment of the ticket after that point is the exact same as buying a new ticket.</w:t>
      </w:r>
    </w:p>
    <w:p w14:paraId="25BA0952" w14:textId="0E6C6FCB" w:rsidR="00235DD9" w:rsidRDefault="00235DD9">
      <w:r w:rsidRPr="00235DD9">
        <w:t xml:space="preserve">The </w:t>
      </w:r>
      <w:proofErr w:type="spellStart"/>
      <w:r w:rsidRPr="00235DD9">
        <w:t>X</w:t>
      </w:r>
      <w:r w:rsidR="00490139">
        <w:t>p</w:t>
      </w:r>
      <w:bookmarkStart w:id="0" w:name="_GoBack"/>
      <w:bookmarkEnd w:id="0"/>
      <w:r w:rsidRPr="00235DD9">
        <w:t>ressPark</w:t>
      </w:r>
      <w:proofErr w:type="spellEnd"/>
      <w:r w:rsidRPr="00235DD9">
        <w:t xml:space="preserve"> Pass is a fictitious parking pass </w:t>
      </w:r>
      <w:r>
        <w:t>that was</w:t>
      </w:r>
      <w:r w:rsidRPr="00235DD9">
        <w:t xml:space="preserve"> created for </w:t>
      </w:r>
      <w:r>
        <w:t>the</w:t>
      </w:r>
      <w:r w:rsidRPr="00235DD9">
        <w:t xml:space="preserve"> “brand” of machines meaning that </w:t>
      </w:r>
      <w:r>
        <w:t>the user</w:t>
      </w:r>
      <w:r w:rsidRPr="00235DD9">
        <w:t xml:space="preserve"> can refill the card online and use it as an express method of paying for parking spots. </w:t>
      </w:r>
      <w:r>
        <w:t xml:space="preserve">This system mimics the PRESTO card system. The user would select the XPP option on the main menu, tap their card to “sign in” and selects that they are parking. Once the user leaves, they do the same process except they select that they are </w:t>
      </w:r>
      <w:proofErr w:type="gramStart"/>
      <w:r>
        <w:t>leaving</w:t>
      </w:r>
      <w:proofErr w:type="gramEnd"/>
      <w:r>
        <w:t xml:space="preserve"> and the amount is automatically deducted from their account balance. This saves the hassle of the user having to estimate how long they anticipate they will be parked for. The ticket that the user prints is slightly different than the regular parking ticket because there is no time limit on the parking ticket. This system would allow the user to be more flexible with how long they want to </w:t>
      </w:r>
      <w:proofErr w:type="gramStart"/>
      <w:r>
        <w:t>park</w:t>
      </w:r>
      <w:proofErr w:type="gramEnd"/>
      <w:r>
        <w:t xml:space="preserve"> and it provides a faster way of getting the parking ticket.</w:t>
      </w:r>
    </w:p>
    <w:p w14:paraId="649105EE" w14:textId="2F56F383" w:rsidR="00335E3B" w:rsidRPr="00335E3B" w:rsidRDefault="00335E3B" w:rsidP="00335E3B">
      <w:pPr>
        <w:rPr>
          <w:rFonts w:ascii="Arial" w:hAnsi="Arial" w:cs="Arial"/>
          <w:sz w:val="18"/>
          <w:szCs w:val="18"/>
        </w:rPr>
      </w:pPr>
      <w:r>
        <w:rPr>
          <w:rFonts w:ascii="Arial" w:hAnsi="Arial" w:cs="Arial"/>
          <w:b/>
          <w:sz w:val="18"/>
          <w:szCs w:val="18"/>
        </w:rPr>
        <w:t xml:space="preserve">EARLY </w:t>
      </w:r>
      <w:r w:rsidRPr="00335E3B">
        <w:rPr>
          <w:rFonts w:ascii="Arial" w:hAnsi="Arial" w:cs="Arial"/>
          <w:b/>
          <w:sz w:val="18"/>
          <w:szCs w:val="18"/>
        </w:rPr>
        <w:t xml:space="preserve">DESIGN </w:t>
      </w:r>
      <w:r>
        <w:rPr>
          <w:rFonts w:ascii="Arial" w:hAnsi="Arial" w:cs="Arial"/>
          <w:b/>
          <w:sz w:val="18"/>
          <w:szCs w:val="18"/>
        </w:rPr>
        <w:t>IDEAS</w:t>
      </w:r>
    </w:p>
    <w:p w14:paraId="7C2B022C" w14:textId="1D20B417" w:rsidR="00335E3B" w:rsidRDefault="00335E3B" w:rsidP="00335E3B">
      <w:r>
        <w:t>Below are some early iterations of the design and the flow of the UI.</w:t>
      </w:r>
    </w:p>
    <w:p w14:paraId="0AA99E84" w14:textId="50FA2E38" w:rsidR="00335E3B" w:rsidRDefault="00335E3B" w:rsidP="00335E3B">
      <w:r>
        <w:rPr>
          <w:rFonts w:ascii="Arial" w:hAnsi="Arial" w:cs="Arial"/>
          <w:noProof/>
          <w:color w:val="000000"/>
          <w:sz w:val="22"/>
          <w:szCs w:val="22"/>
        </w:rPr>
        <w:drawing>
          <wp:inline distT="0" distB="0" distL="0" distR="0" wp14:anchorId="292AEB96" wp14:editId="053EB032">
            <wp:extent cx="2734408" cy="2962275"/>
            <wp:effectExtent l="0" t="0" r="8890" b="0"/>
            <wp:docPr id="5" name="Picture 5" descr="https://lh4.googleusercontent.com/AF_0BwB48Lg2v0faz1Ib_V4qOHTFeH_SpbzYKruHbSZXbgNCpjRF1L-hYOfgdoAHGVB386AX2H6qITWLWbAfUeqODMloXxkzSo1w6t_JseRm594JFCN521JA5cC7Tk2oKru_E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F_0BwB48Lg2v0faz1Ib_V4qOHTFeH_SpbzYKruHbSZXbgNCpjRF1L-hYOfgdoAHGVB386AX2H6qITWLWbAfUeqODMloXxkzSo1w6t_JseRm594JFCN521JA5cC7Tk2oKru_Eog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830" cy="2963816"/>
                    </a:xfrm>
                    <a:prstGeom prst="rect">
                      <a:avLst/>
                    </a:prstGeom>
                    <a:noFill/>
                    <a:ln>
                      <a:noFill/>
                    </a:ln>
                  </pic:spPr>
                </pic:pic>
              </a:graphicData>
            </a:graphic>
          </wp:inline>
        </w:drawing>
      </w:r>
    </w:p>
    <w:p w14:paraId="28CC0789" w14:textId="34E7F5F8" w:rsidR="00335E3B" w:rsidRPr="00335E3B" w:rsidRDefault="00335E3B" w:rsidP="00335E3B">
      <w:pPr>
        <w:rPr>
          <w:b/>
        </w:rPr>
      </w:pPr>
      <w:r>
        <w:rPr>
          <w:b/>
        </w:rPr>
        <w:t>Figure 1. Premium parking screen idea</w:t>
      </w:r>
    </w:p>
    <w:p w14:paraId="5C608DC1" w14:textId="41D3F92B" w:rsidR="00335E3B" w:rsidRDefault="00335E3B" w:rsidP="00335E3B">
      <w:r>
        <w:rPr>
          <w:rFonts w:ascii="Arial" w:hAnsi="Arial" w:cs="Arial"/>
          <w:noProof/>
          <w:color w:val="000000"/>
          <w:sz w:val="22"/>
          <w:szCs w:val="22"/>
        </w:rPr>
        <w:lastRenderedPageBreak/>
        <w:drawing>
          <wp:inline distT="0" distB="0" distL="0" distR="0" wp14:anchorId="29497FFC" wp14:editId="7A86B6D3">
            <wp:extent cx="3063240" cy="4570095"/>
            <wp:effectExtent l="0" t="0" r="3810" b="1905"/>
            <wp:docPr id="1" name="Picture 1" descr="https://lh6.googleusercontent.com/U92G2XpKB6ueg_HNu9JYBPOZ6jn75ERR03pnAPay6DFxE-oPOtzClx5YN9nBWcYLT9WltWR2sB1VHphIRVD7LSH8bQhAC5bOhhQAZvmi8glgdRtUBkJg0T8WuDN8rVRczpiM0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92G2XpKB6ueg_HNu9JYBPOZ6jn75ERR03pnAPay6DFxE-oPOtzClx5YN9nBWcYLT9WltWR2sB1VHphIRVD7LSH8bQhAC5bOhhQAZvmi8glgdRtUBkJg0T8WuDN8rVRczpiM0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4570095"/>
                    </a:xfrm>
                    <a:prstGeom prst="rect">
                      <a:avLst/>
                    </a:prstGeom>
                    <a:noFill/>
                    <a:ln>
                      <a:noFill/>
                    </a:ln>
                  </pic:spPr>
                </pic:pic>
              </a:graphicData>
            </a:graphic>
          </wp:inline>
        </w:drawing>
      </w:r>
    </w:p>
    <w:p w14:paraId="7C0ACACC" w14:textId="4F40B303" w:rsidR="00335E3B" w:rsidRDefault="00335E3B" w:rsidP="00335E3B">
      <w:pPr>
        <w:rPr>
          <w:b/>
        </w:rPr>
      </w:pPr>
      <w:r>
        <w:rPr>
          <w:b/>
        </w:rPr>
        <w:t xml:space="preserve">Figure 2. </w:t>
      </w:r>
      <w:r w:rsidR="00490139">
        <w:rPr>
          <w:b/>
        </w:rPr>
        <w:t>Purchasing New Ticket</w:t>
      </w:r>
    </w:p>
    <w:p w14:paraId="00205AFA" w14:textId="1799B997" w:rsidR="00490139" w:rsidRDefault="00490139" w:rsidP="00335E3B">
      <w:pPr>
        <w:rPr>
          <w:b/>
        </w:rPr>
      </w:pPr>
      <w:r>
        <w:rPr>
          <w:rFonts w:ascii="Arial" w:hAnsi="Arial" w:cs="Arial"/>
          <w:noProof/>
          <w:color w:val="000000"/>
          <w:sz w:val="22"/>
          <w:szCs w:val="22"/>
        </w:rPr>
        <w:drawing>
          <wp:inline distT="0" distB="0" distL="0" distR="0" wp14:anchorId="3E6C78CE" wp14:editId="7B702072">
            <wp:extent cx="3063240" cy="731520"/>
            <wp:effectExtent l="0" t="0" r="3810" b="0"/>
            <wp:docPr id="6" name="Picture 6" descr="https://lh3.googleusercontent.com/90bWysTdrP7CMD6lw64UfDEkbIEwPb2EEFcVwn45-3qXfEu4mwb70c8gGNZdS4yguevrqMplQczetddqih-dEqEogP1l22Vm2gc65HGkWYS9Te3iRVsYLNUjqCXLBFPvEGTes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0bWysTdrP7CMD6lw64UfDEkbIEwPb2EEFcVwn45-3qXfEu4mwb70c8gGNZdS4yguevrqMplQczetddqih-dEqEogP1l22Vm2gc65HGkWYS9Te3iRVsYLNUjqCXLBFPvEGTesK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731520"/>
                    </a:xfrm>
                    <a:prstGeom prst="rect">
                      <a:avLst/>
                    </a:prstGeom>
                    <a:noFill/>
                    <a:ln>
                      <a:noFill/>
                    </a:ln>
                  </pic:spPr>
                </pic:pic>
              </a:graphicData>
            </a:graphic>
          </wp:inline>
        </w:drawing>
      </w:r>
    </w:p>
    <w:p w14:paraId="7F719936" w14:textId="3026A090" w:rsidR="00490139" w:rsidRDefault="00490139" w:rsidP="00335E3B">
      <w:pPr>
        <w:rPr>
          <w:b/>
        </w:rPr>
      </w:pPr>
      <w:r>
        <w:rPr>
          <w:b/>
        </w:rPr>
        <w:t>Figure 3. Refunding Time Left Over on Ticket</w:t>
      </w:r>
    </w:p>
    <w:p w14:paraId="54EA8BC1" w14:textId="05540883" w:rsidR="00490139" w:rsidRDefault="00490139" w:rsidP="00335E3B">
      <w:pPr>
        <w:rPr>
          <w:b/>
        </w:rPr>
      </w:pPr>
      <w:r>
        <w:rPr>
          <w:rFonts w:ascii="Arial" w:hAnsi="Arial" w:cs="Arial"/>
          <w:noProof/>
          <w:color w:val="000000"/>
          <w:sz w:val="22"/>
          <w:szCs w:val="22"/>
        </w:rPr>
        <w:drawing>
          <wp:inline distT="0" distB="0" distL="0" distR="0" wp14:anchorId="32FE2D34" wp14:editId="408339FA">
            <wp:extent cx="3063240" cy="1021080"/>
            <wp:effectExtent l="0" t="0" r="3810" b="7620"/>
            <wp:docPr id="7" name="Picture 7" descr="https://lh6.googleusercontent.com/IIHLj3heNxjVNtdbRsFGuu17pLI1d3VIuG9gunkpLALRFQfPSsJ_IzffhTO94UYMB6WadTLcBWsmZ7NOXBYbzusSl5KGmin2hfviMCuyTYMw2vhmjOm6utVPeFgpABltp_-2v-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IHLj3heNxjVNtdbRsFGuu17pLI1d3VIuG9gunkpLALRFQfPSsJ_IzffhTO94UYMB6WadTLcBWsmZ7NOXBYbzusSl5KGmin2hfviMCuyTYMw2vhmjOm6utVPeFgpABltp_-2v-s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1021080"/>
                    </a:xfrm>
                    <a:prstGeom prst="rect">
                      <a:avLst/>
                    </a:prstGeom>
                    <a:noFill/>
                    <a:ln>
                      <a:noFill/>
                    </a:ln>
                  </pic:spPr>
                </pic:pic>
              </a:graphicData>
            </a:graphic>
          </wp:inline>
        </w:drawing>
      </w:r>
    </w:p>
    <w:p w14:paraId="03D73128" w14:textId="21376C3A" w:rsidR="00490139" w:rsidRPr="00490139" w:rsidRDefault="00490139" w:rsidP="00335E3B">
      <w:pPr>
        <w:rPr>
          <w:b/>
        </w:rPr>
      </w:pPr>
      <w:r>
        <w:rPr>
          <w:b/>
        </w:rPr>
        <w:t>Figure 4. Adding Additional Time to Current Ticket</w:t>
      </w:r>
    </w:p>
    <w:sectPr w:rsidR="00490139" w:rsidRPr="00490139" w:rsidSect="00235DD9">
      <w:type w:val="continuous"/>
      <w:pgSz w:w="12240" w:h="15840" w:code="1"/>
      <w:pgMar w:top="1224" w:right="1080" w:bottom="1440" w:left="1080" w:header="720" w:footer="720" w:gutter="0"/>
      <w:cols w:num="2" w:space="4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BCC64" w14:textId="77777777" w:rsidR="007C63FC" w:rsidRDefault="007C63FC">
      <w:r>
        <w:separator/>
      </w:r>
    </w:p>
  </w:endnote>
  <w:endnote w:type="continuationSeparator" w:id="0">
    <w:p w14:paraId="7875F85B" w14:textId="77777777" w:rsidR="007C63FC" w:rsidRDefault="007C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altName w:val="Arial"/>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201BC" w14:textId="77777777" w:rsidR="007C63FC" w:rsidRDefault="007C63FC" w:rsidP="00443E9F">
      <w:pPr>
        <w:spacing w:after="0"/>
      </w:pPr>
      <w:r>
        <w:separator/>
      </w:r>
    </w:p>
  </w:footnote>
  <w:footnote w:type="continuationSeparator" w:id="0">
    <w:p w14:paraId="723A592D" w14:textId="77777777" w:rsidR="007C63FC" w:rsidRDefault="007C63FC" w:rsidP="00443E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IPaperNum" w:val="400"/>
  </w:docVars>
  <w:rsids>
    <w:rsidRoot w:val="004F7602"/>
    <w:rsid w:val="00012912"/>
    <w:rsid w:val="0001659E"/>
    <w:rsid w:val="000333DE"/>
    <w:rsid w:val="0003450C"/>
    <w:rsid w:val="00040794"/>
    <w:rsid w:val="00055598"/>
    <w:rsid w:val="00057BC4"/>
    <w:rsid w:val="000728F3"/>
    <w:rsid w:val="00072B3A"/>
    <w:rsid w:val="00073DCD"/>
    <w:rsid w:val="000A3852"/>
    <w:rsid w:val="000B6A11"/>
    <w:rsid w:val="000B72DA"/>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7799B"/>
    <w:rsid w:val="00186236"/>
    <w:rsid w:val="00191462"/>
    <w:rsid w:val="00197B90"/>
    <w:rsid w:val="001C2A81"/>
    <w:rsid w:val="001D29E1"/>
    <w:rsid w:val="001E5C50"/>
    <w:rsid w:val="001F042A"/>
    <w:rsid w:val="001F062E"/>
    <w:rsid w:val="001F40BF"/>
    <w:rsid w:val="001F4B3C"/>
    <w:rsid w:val="0020192F"/>
    <w:rsid w:val="002022E4"/>
    <w:rsid w:val="002028D3"/>
    <w:rsid w:val="00210191"/>
    <w:rsid w:val="00214551"/>
    <w:rsid w:val="00227741"/>
    <w:rsid w:val="00235DD9"/>
    <w:rsid w:val="0024113A"/>
    <w:rsid w:val="00251B3D"/>
    <w:rsid w:val="0025707B"/>
    <w:rsid w:val="00263558"/>
    <w:rsid w:val="002639F6"/>
    <w:rsid w:val="002727A0"/>
    <w:rsid w:val="00272DB6"/>
    <w:rsid w:val="002862A4"/>
    <w:rsid w:val="002C3318"/>
    <w:rsid w:val="002D41E8"/>
    <w:rsid w:val="002E55B4"/>
    <w:rsid w:val="002F61EC"/>
    <w:rsid w:val="002F7A09"/>
    <w:rsid w:val="00310376"/>
    <w:rsid w:val="00311723"/>
    <w:rsid w:val="003123C3"/>
    <w:rsid w:val="00331AFF"/>
    <w:rsid w:val="00335E3B"/>
    <w:rsid w:val="00340493"/>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36C"/>
    <w:rsid w:val="0041270E"/>
    <w:rsid w:val="00431B38"/>
    <w:rsid w:val="00443E9F"/>
    <w:rsid w:val="00454A5E"/>
    <w:rsid w:val="0046771C"/>
    <w:rsid w:val="00480565"/>
    <w:rsid w:val="00480F98"/>
    <w:rsid w:val="00490139"/>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83589"/>
    <w:rsid w:val="00586FE5"/>
    <w:rsid w:val="00587B87"/>
    <w:rsid w:val="00591C69"/>
    <w:rsid w:val="005A1DB7"/>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371C"/>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3FC"/>
    <w:rsid w:val="007C67B0"/>
    <w:rsid w:val="007C7E48"/>
    <w:rsid w:val="007E174B"/>
    <w:rsid w:val="007E587A"/>
    <w:rsid w:val="007F61EF"/>
    <w:rsid w:val="007F645F"/>
    <w:rsid w:val="008134A2"/>
    <w:rsid w:val="00853A06"/>
    <w:rsid w:val="00855456"/>
    <w:rsid w:val="008639E0"/>
    <w:rsid w:val="0088145B"/>
    <w:rsid w:val="00890225"/>
    <w:rsid w:val="00890771"/>
    <w:rsid w:val="008C3181"/>
    <w:rsid w:val="008C41ED"/>
    <w:rsid w:val="008D07FD"/>
    <w:rsid w:val="00901095"/>
    <w:rsid w:val="0090145C"/>
    <w:rsid w:val="00904A50"/>
    <w:rsid w:val="00912676"/>
    <w:rsid w:val="00916282"/>
    <w:rsid w:val="00923416"/>
    <w:rsid w:val="009375E5"/>
    <w:rsid w:val="009402CA"/>
    <w:rsid w:val="00954859"/>
    <w:rsid w:val="009863CF"/>
    <w:rsid w:val="00992D8D"/>
    <w:rsid w:val="009A62ED"/>
    <w:rsid w:val="009D0E6F"/>
    <w:rsid w:val="009E3B95"/>
    <w:rsid w:val="009F2B73"/>
    <w:rsid w:val="00A03CDD"/>
    <w:rsid w:val="00A1173C"/>
    <w:rsid w:val="00A3272B"/>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B26FEF"/>
    <w:rsid w:val="00B309B2"/>
    <w:rsid w:val="00B82F58"/>
    <w:rsid w:val="00B85EBD"/>
    <w:rsid w:val="00BA57F0"/>
    <w:rsid w:val="00BA714B"/>
    <w:rsid w:val="00BB348C"/>
    <w:rsid w:val="00BD2529"/>
    <w:rsid w:val="00BE132C"/>
    <w:rsid w:val="00C06485"/>
    <w:rsid w:val="00C07EC8"/>
    <w:rsid w:val="00C42DF6"/>
    <w:rsid w:val="00C668FF"/>
    <w:rsid w:val="00C83F7C"/>
    <w:rsid w:val="00C852D4"/>
    <w:rsid w:val="00C94279"/>
    <w:rsid w:val="00CA14C1"/>
    <w:rsid w:val="00CA1F35"/>
    <w:rsid w:val="00CA5766"/>
    <w:rsid w:val="00CB1DB1"/>
    <w:rsid w:val="00CE28F2"/>
    <w:rsid w:val="00CE7D73"/>
    <w:rsid w:val="00CF2A42"/>
    <w:rsid w:val="00D10462"/>
    <w:rsid w:val="00D12810"/>
    <w:rsid w:val="00D155A0"/>
    <w:rsid w:val="00D170CB"/>
    <w:rsid w:val="00D32315"/>
    <w:rsid w:val="00D32E62"/>
    <w:rsid w:val="00D3324C"/>
    <w:rsid w:val="00D45340"/>
    <w:rsid w:val="00D547AD"/>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64DDD"/>
    <w:rsid w:val="00E65B32"/>
    <w:rsid w:val="00E66CCF"/>
    <w:rsid w:val="00E833F8"/>
    <w:rsid w:val="00E83C9D"/>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80394"/>
    <w:rsid w:val="00F82DC3"/>
    <w:rsid w:val="00F858FE"/>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54C47A8E-4279-41C0-B8FE-AA277A48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AA1BB-A733-4868-B4D7-CFE48C54C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4024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Daniel</cp:lastModifiedBy>
  <cp:revision>2</cp:revision>
  <cp:lastPrinted>2015-02-13T20:42:00Z</cp:lastPrinted>
  <dcterms:created xsi:type="dcterms:W3CDTF">2018-11-28T19:27:00Z</dcterms:created>
  <dcterms:modified xsi:type="dcterms:W3CDTF">2018-11-28T19:27:00Z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