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88C84" w14:textId="77777777" w:rsidR="00E33965" w:rsidRPr="000D0DA6" w:rsidRDefault="00E33965" w:rsidP="000D0DA6">
      <w:pPr>
        <w:spacing w:after="0" w:line="240" w:lineRule="auto"/>
        <w:rPr>
          <w:rFonts w:eastAsia="Times New Roman" w:cstheme="minorHAnsi"/>
          <w:color w:val="000000"/>
          <w:sz w:val="24"/>
          <w:szCs w:val="24"/>
        </w:rPr>
      </w:pPr>
      <w:r w:rsidRPr="000D0DA6">
        <w:rPr>
          <w:rFonts w:eastAsia="Times New Roman" w:cstheme="minorHAnsi"/>
          <w:color w:val="000000"/>
          <w:sz w:val="24"/>
          <w:szCs w:val="24"/>
        </w:rPr>
        <w:t>Team #3</w:t>
      </w:r>
    </w:p>
    <w:p w14:paraId="50F3983E" w14:textId="77777777" w:rsidR="00687408" w:rsidRPr="000D0DA6" w:rsidRDefault="00687408" w:rsidP="000D0DA6">
      <w:pPr>
        <w:spacing w:after="0" w:line="240" w:lineRule="auto"/>
        <w:rPr>
          <w:rFonts w:eastAsia="Times New Roman" w:cstheme="minorHAnsi"/>
          <w:color w:val="000000"/>
          <w:sz w:val="24"/>
          <w:szCs w:val="24"/>
        </w:rPr>
      </w:pPr>
      <w:r w:rsidRPr="000D0DA6">
        <w:rPr>
          <w:rFonts w:eastAsia="Times New Roman" w:cstheme="minorHAnsi"/>
          <w:color w:val="000000"/>
          <w:sz w:val="24"/>
          <w:szCs w:val="24"/>
        </w:rPr>
        <w:t>Joel Bravo</w:t>
      </w:r>
    </w:p>
    <w:p w14:paraId="2C2458C4" w14:textId="77777777" w:rsidR="00687408" w:rsidRPr="000D0DA6" w:rsidRDefault="00687408" w:rsidP="000D0DA6">
      <w:pPr>
        <w:spacing w:after="0" w:line="240" w:lineRule="auto"/>
        <w:rPr>
          <w:rFonts w:eastAsia="Times New Roman" w:cstheme="minorHAnsi"/>
          <w:color w:val="000000"/>
          <w:sz w:val="24"/>
          <w:szCs w:val="24"/>
        </w:rPr>
      </w:pPr>
      <w:r w:rsidRPr="000D0DA6">
        <w:rPr>
          <w:rFonts w:eastAsia="Times New Roman" w:cstheme="minorHAnsi"/>
          <w:color w:val="000000"/>
          <w:sz w:val="24"/>
          <w:szCs w:val="24"/>
        </w:rPr>
        <w:t>Stephanie Gardner</w:t>
      </w:r>
    </w:p>
    <w:p w14:paraId="096E33AB" w14:textId="77777777" w:rsidR="00687408" w:rsidRPr="000D0DA6" w:rsidRDefault="00687408" w:rsidP="000D0DA6">
      <w:pPr>
        <w:spacing w:after="0" w:line="240" w:lineRule="auto"/>
        <w:rPr>
          <w:rFonts w:eastAsia="Times New Roman" w:cstheme="minorHAnsi"/>
          <w:color w:val="000000"/>
          <w:sz w:val="24"/>
          <w:szCs w:val="24"/>
        </w:rPr>
      </w:pPr>
      <w:r w:rsidRPr="000D0DA6">
        <w:rPr>
          <w:rFonts w:eastAsia="Times New Roman" w:cstheme="minorHAnsi"/>
          <w:color w:val="000000"/>
          <w:sz w:val="24"/>
          <w:szCs w:val="24"/>
        </w:rPr>
        <w:t>Kendra Danforth Osburn</w:t>
      </w:r>
    </w:p>
    <w:p w14:paraId="63C0E024" w14:textId="77777777" w:rsidR="00687408" w:rsidRPr="000D0DA6" w:rsidRDefault="00687408" w:rsidP="000D0DA6">
      <w:pPr>
        <w:spacing w:after="0" w:line="240" w:lineRule="auto"/>
        <w:rPr>
          <w:rFonts w:eastAsia="Times New Roman" w:cstheme="minorHAnsi"/>
          <w:color w:val="000000"/>
          <w:sz w:val="24"/>
          <w:szCs w:val="24"/>
        </w:rPr>
      </w:pPr>
      <w:proofErr w:type="spellStart"/>
      <w:r w:rsidRPr="000D0DA6">
        <w:rPr>
          <w:rFonts w:eastAsia="Times New Roman" w:cstheme="minorHAnsi"/>
          <w:color w:val="000000"/>
          <w:sz w:val="24"/>
          <w:szCs w:val="24"/>
        </w:rPr>
        <w:t>Penematafele</w:t>
      </w:r>
      <w:proofErr w:type="spellEnd"/>
      <w:r w:rsidRPr="000D0DA6">
        <w:rPr>
          <w:rFonts w:eastAsia="Times New Roman" w:cstheme="minorHAnsi"/>
          <w:color w:val="000000"/>
          <w:sz w:val="24"/>
          <w:szCs w:val="24"/>
        </w:rPr>
        <w:t xml:space="preserve"> </w:t>
      </w:r>
      <w:proofErr w:type="spellStart"/>
      <w:r w:rsidRPr="000D0DA6">
        <w:rPr>
          <w:rFonts w:eastAsia="Times New Roman" w:cstheme="minorHAnsi"/>
          <w:color w:val="000000"/>
          <w:sz w:val="24"/>
          <w:szCs w:val="24"/>
        </w:rPr>
        <w:t>Seloti</w:t>
      </w:r>
      <w:proofErr w:type="spellEnd"/>
    </w:p>
    <w:p w14:paraId="7963A7AE" w14:textId="77777777" w:rsidR="00687408" w:rsidRPr="000D0DA6" w:rsidRDefault="00687408" w:rsidP="000D0DA6">
      <w:pPr>
        <w:spacing w:after="0" w:line="240" w:lineRule="auto"/>
        <w:rPr>
          <w:rFonts w:eastAsia="Times New Roman" w:cstheme="minorHAnsi"/>
          <w:color w:val="000000"/>
          <w:sz w:val="24"/>
          <w:szCs w:val="24"/>
        </w:rPr>
      </w:pPr>
      <w:r w:rsidRPr="000D0DA6">
        <w:rPr>
          <w:rFonts w:eastAsia="Times New Roman" w:cstheme="minorHAnsi"/>
          <w:color w:val="000000"/>
          <w:sz w:val="24"/>
          <w:szCs w:val="24"/>
        </w:rPr>
        <w:t>Kenneth Smith</w:t>
      </w:r>
    </w:p>
    <w:p w14:paraId="7F24BFE9" w14:textId="77777777" w:rsidR="00687408" w:rsidRPr="000D0DA6" w:rsidRDefault="00687408" w:rsidP="000D0DA6">
      <w:pPr>
        <w:spacing w:after="0" w:line="240" w:lineRule="auto"/>
        <w:rPr>
          <w:rFonts w:eastAsia="Times New Roman" w:cstheme="minorHAnsi"/>
          <w:color w:val="000000"/>
          <w:sz w:val="24"/>
          <w:szCs w:val="24"/>
        </w:rPr>
      </w:pPr>
      <w:r w:rsidRPr="000D0DA6">
        <w:rPr>
          <w:rFonts w:eastAsia="Times New Roman" w:cstheme="minorHAnsi"/>
          <w:color w:val="000000"/>
          <w:sz w:val="24"/>
          <w:szCs w:val="24"/>
        </w:rPr>
        <w:t>Homework #1</w:t>
      </w:r>
    </w:p>
    <w:p w14:paraId="3FE337AB" w14:textId="77777777" w:rsidR="00687408" w:rsidRPr="000D0DA6" w:rsidRDefault="00687408" w:rsidP="000D0DA6">
      <w:pPr>
        <w:spacing w:line="240" w:lineRule="auto"/>
        <w:rPr>
          <w:rFonts w:cstheme="minorHAnsi"/>
        </w:rPr>
      </w:pPr>
    </w:p>
    <w:p w14:paraId="0ADB75DD" w14:textId="77777777" w:rsidR="00EC6E33" w:rsidRPr="000D0DA6" w:rsidRDefault="1A9F3DD1" w:rsidP="000D0DA6">
      <w:pPr>
        <w:pStyle w:val="ListParagraph"/>
        <w:numPr>
          <w:ilvl w:val="0"/>
          <w:numId w:val="2"/>
        </w:numPr>
        <w:shd w:val="clear" w:color="auto" w:fill="FFFFFF" w:themeFill="background1"/>
        <w:spacing w:after="0" w:line="240" w:lineRule="auto"/>
        <w:rPr>
          <w:rFonts w:eastAsia="Times New Roman" w:cstheme="minorHAnsi"/>
          <w:color w:val="000000" w:themeColor="text1"/>
          <w:sz w:val="24"/>
          <w:szCs w:val="24"/>
        </w:rPr>
      </w:pPr>
      <w:r w:rsidRPr="000D0DA6">
        <w:rPr>
          <w:rFonts w:eastAsia="Times New Roman" w:cstheme="minorHAnsi"/>
          <w:color w:val="000000" w:themeColor="text1"/>
          <w:sz w:val="24"/>
          <w:szCs w:val="24"/>
        </w:rPr>
        <w:t>Develop a categorization of your data using pivot tables. Develop two pivot tables of average price and average square feet by type of construction (brick) and neighborhood.</w:t>
      </w:r>
    </w:p>
    <w:p w14:paraId="2045517D" w14:textId="77777777" w:rsidR="00EC6E33" w:rsidRPr="000D0DA6" w:rsidRDefault="009D4F6E" w:rsidP="000D0DA6">
      <w:pPr>
        <w:shd w:val="clear" w:color="auto" w:fill="FFFFFF"/>
        <w:spacing w:after="0" w:line="240" w:lineRule="auto"/>
        <w:ind w:firstLine="720"/>
        <w:rPr>
          <w:rFonts w:eastAsia="Times New Roman" w:cstheme="minorHAnsi"/>
          <w:color w:val="000000"/>
          <w:sz w:val="24"/>
          <w:szCs w:val="24"/>
        </w:rPr>
      </w:pPr>
      <w:r w:rsidRPr="000D0DA6">
        <w:rPr>
          <w:rFonts w:cstheme="minorHAnsi"/>
          <w:noProof/>
        </w:rPr>
        <w:drawing>
          <wp:inline distT="0" distB="0" distL="0" distR="0" wp14:anchorId="13BAC5DB" wp14:editId="7F4513C8">
            <wp:extent cx="191452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4525" cy="1924050"/>
                    </a:xfrm>
                    <a:prstGeom prst="rect">
                      <a:avLst/>
                    </a:prstGeom>
                  </pic:spPr>
                </pic:pic>
              </a:graphicData>
            </a:graphic>
          </wp:inline>
        </w:drawing>
      </w:r>
      <w:r w:rsidR="00345537" w:rsidRPr="000D0DA6">
        <w:rPr>
          <w:rFonts w:eastAsia="Times New Roman" w:cstheme="minorHAnsi"/>
          <w:color w:val="000000"/>
          <w:sz w:val="24"/>
          <w:szCs w:val="24"/>
        </w:rPr>
        <w:tab/>
      </w:r>
      <w:r w:rsidR="00345537" w:rsidRPr="000D0DA6">
        <w:rPr>
          <w:rFonts w:eastAsia="Times New Roman" w:cstheme="minorHAnsi"/>
          <w:color w:val="000000"/>
          <w:sz w:val="24"/>
          <w:szCs w:val="24"/>
        </w:rPr>
        <w:tab/>
      </w:r>
      <w:r w:rsidR="00345537" w:rsidRPr="000D0DA6">
        <w:rPr>
          <w:rFonts w:eastAsia="Times New Roman" w:cstheme="minorHAnsi"/>
          <w:color w:val="000000"/>
          <w:sz w:val="24"/>
          <w:szCs w:val="24"/>
        </w:rPr>
        <w:tab/>
      </w:r>
      <w:r w:rsidR="00345537" w:rsidRPr="000D0DA6">
        <w:rPr>
          <w:rFonts w:cstheme="minorHAnsi"/>
          <w:noProof/>
        </w:rPr>
        <w:drawing>
          <wp:inline distT="0" distB="0" distL="0" distR="0" wp14:anchorId="1814ECD3" wp14:editId="75CE1638">
            <wp:extent cx="18954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475" cy="1924050"/>
                    </a:xfrm>
                    <a:prstGeom prst="rect">
                      <a:avLst/>
                    </a:prstGeom>
                  </pic:spPr>
                </pic:pic>
              </a:graphicData>
            </a:graphic>
          </wp:inline>
        </w:drawing>
      </w:r>
    </w:p>
    <w:p w14:paraId="1E53F6B6" w14:textId="77777777" w:rsidR="00EC6E33" w:rsidRPr="000D0DA6" w:rsidRDefault="00EC6E33" w:rsidP="000D0DA6">
      <w:pPr>
        <w:shd w:val="clear" w:color="auto" w:fill="FFFFFF"/>
        <w:spacing w:after="0" w:line="240" w:lineRule="auto"/>
        <w:rPr>
          <w:rFonts w:eastAsia="Times New Roman" w:cstheme="minorHAnsi"/>
          <w:color w:val="000000"/>
          <w:sz w:val="24"/>
          <w:szCs w:val="24"/>
        </w:rPr>
      </w:pPr>
    </w:p>
    <w:p w14:paraId="162C76D7" w14:textId="77777777" w:rsidR="00EC6E33" w:rsidRPr="000D0DA6" w:rsidRDefault="1A9F3DD1" w:rsidP="000D0DA6">
      <w:pPr>
        <w:pStyle w:val="ListParagraph"/>
        <w:numPr>
          <w:ilvl w:val="0"/>
          <w:numId w:val="2"/>
        </w:numPr>
        <w:shd w:val="clear" w:color="auto" w:fill="FFFFFF" w:themeFill="background1"/>
        <w:spacing w:after="0" w:line="240" w:lineRule="auto"/>
        <w:rPr>
          <w:rFonts w:eastAsia="Times New Roman" w:cstheme="minorHAnsi"/>
          <w:color w:val="000000" w:themeColor="text1"/>
          <w:sz w:val="24"/>
          <w:szCs w:val="24"/>
        </w:rPr>
      </w:pPr>
      <w:r w:rsidRPr="000D0DA6">
        <w:rPr>
          <w:rFonts w:eastAsia="Times New Roman" w:cstheme="minorHAnsi"/>
          <w:color w:val="000000" w:themeColor="text1"/>
          <w:sz w:val="24"/>
          <w:szCs w:val="24"/>
        </w:rPr>
        <w:t>Using the two pivot tables above, generate pivot charts for average price and average square feet by type of construction (brick) and neighborhood.</w:t>
      </w:r>
    </w:p>
    <w:p w14:paraId="42D7DDF6" w14:textId="77777777" w:rsidR="00EC6E33" w:rsidRPr="000D0DA6" w:rsidRDefault="00575502" w:rsidP="000D0DA6">
      <w:pPr>
        <w:pStyle w:val="ListParagraph"/>
        <w:spacing w:line="240" w:lineRule="auto"/>
        <w:rPr>
          <w:rFonts w:eastAsia="Times New Roman" w:cstheme="minorHAnsi"/>
          <w:color w:val="000000"/>
          <w:sz w:val="24"/>
          <w:szCs w:val="24"/>
        </w:rPr>
      </w:pPr>
      <w:r w:rsidRPr="000D0DA6">
        <w:rPr>
          <w:rFonts w:cstheme="minorHAnsi"/>
          <w:noProof/>
        </w:rPr>
        <w:lastRenderedPageBreak/>
        <w:drawing>
          <wp:inline distT="0" distB="0" distL="0" distR="0" wp14:anchorId="7E374BB1" wp14:editId="2A5FAE21">
            <wp:extent cx="4572000" cy="2743200"/>
            <wp:effectExtent l="0" t="0" r="0" b="0"/>
            <wp:docPr id="3" name="Chart 3">
              <a:extLst xmlns:a="http://schemas.openxmlformats.org/drawingml/2006/main">
                <a:ext uri="{FF2B5EF4-FFF2-40B4-BE49-F238E27FC236}">
                  <a16:creationId xmlns:a16="http://schemas.microsoft.com/office/drawing/2014/main" id="{EF0F6747-6C77-42DD-99BF-B094E5B4B0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0D0DA6">
        <w:rPr>
          <w:rFonts w:cstheme="minorHAnsi"/>
          <w:noProof/>
        </w:rPr>
        <w:drawing>
          <wp:inline distT="0" distB="0" distL="0" distR="0" wp14:anchorId="33A7DFF6" wp14:editId="4A47AE24">
            <wp:extent cx="4572000" cy="2743200"/>
            <wp:effectExtent l="0" t="0" r="0" b="0"/>
            <wp:docPr id="4" name="Chart 4">
              <a:extLst xmlns:a="http://schemas.openxmlformats.org/drawingml/2006/main">
                <a:ext uri="{FF2B5EF4-FFF2-40B4-BE49-F238E27FC236}">
                  <a16:creationId xmlns:a16="http://schemas.microsoft.com/office/drawing/2014/main" id="{654596EF-53AE-4DD4-BD08-4FE6C5956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6B079F" w14:textId="77777777" w:rsidR="00575502" w:rsidRPr="000D0DA6" w:rsidRDefault="00575502" w:rsidP="000D0DA6">
      <w:pPr>
        <w:pStyle w:val="ListParagraph"/>
        <w:spacing w:line="240" w:lineRule="auto"/>
        <w:rPr>
          <w:rFonts w:eastAsia="Times New Roman" w:cstheme="minorHAnsi"/>
          <w:color w:val="000000"/>
          <w:sz w:val="24"/>
          <w:szCs w:val="24"/>
        </w:rPr>
      </w:pPr>
    </w:p>
    <w:p w14:paraId="1B105620" w14:textId="77777777" w:rsidR="00EC6E33" w:rsidRPr="000D0DA6" w:rsidRDefault="00EC6E33" w:rsidP="000D0DA6">
      <w:pPr>
        <w:pStyle w:val="ListParagraph"/>
        <w:shd w:val="clear" w:color="auto" w:fill="FFFFFF"/>
        <w:spacing w:after="0" w:line="240" w:lineRule="auto"/>
        <w:rPr>
          <w:rFonts w:eastAsia="Times New Roman" w:cstheme="minorHAnsi"/>
          <w:color w:val="000000"/>
          <w:sz w:val="24"/>
          <w:szCs w:val="24"/>
        </w:rPr>
      </w:pPr>
    </w:p>
    <w:p w14:paraId="5CC4CABC" w14:textId="717F2029" w:rsidR="00EC6E33" w:rsidRPr="000D0DA6" w:rsidRDefault="1A9F3DD1" w:rsidP="000D0DA6">
      <w:pPr>
        <w:pStyle w:val="ListParagraph"/>
        <w:numPr>
          <w:ilvl w:val="0"/>
          <w:numId w:val="2"/>
        </w:numPr>
        <w:shd w:val="clear" w:color="auto" w:fill="FFFFFF" w:themeFill="background1"/>
        <w:spacing w:after="0" w:line="240" w:lineRule="auto"/>
        <w:rPr>
          <w:rFonts w:eastAsia="Times New Roman" w:cstheme="minorHAnsi"/>
          <w:color w:val="000000" w:themeColor="text1"/>
          <w:sz w:val="24"/>
          <w:szCs w:val="24"/>
        </w:rPr>
      </w:pPr>
      <w:r w:rsidRPr="000D0DA6">
        <w:rPr>
          <w:rFonts w:eastAsia="Times New Roman" w:cstheme="minorHAnsi"/>
          <w:color w:val="000000" w:themeColor="text1"/>
          <w:sz w:val="24"/>
          <w:szCs w:val="24"/>
        </w:rPr>
        <w:t>Perform a correlation analysis of all quantitative variables except ID. Which two variables have the largest magnitude correlation? Which two variables have the smallest magnitude correlation? What does the largest magnitude imply if we perform a regression analysis next? Are there any negative correlations? Are these correlations intuitive? If not, why not?</w:t>
      </w:r>
    </w:p>
    <w:p w14:paraId="3501BF67" w14:textId="2EE93D1A" w:rsidR="00ED2D28" w:rsidRPr="000D0DA6" w:rsidRDefault="00ED2D28" w:rsidP="000D0DA6">
      <w:pPr>
        <w:shd w:val="clear" w:color="auto" w:fill="FFFFFF"/>
        <w:tabs>
          <w:tab w:val="left" w:pos="1125"/>
        </w:tabs>
        <w:spacing w:after="0" w:line="240" w:lineRule="auto"/>
        <w:rPr>
          <w:rFonts w:eastAsia="Times New Roman" w:cstheme="minorHAnsi"/>
          <w:color w:val="000000"/>
          <w:sz w:val="24"/>
          <w:szCs w:val="24"/>
        </w:rPr>
      </w:pPr>
    </w:p>
    <w:p w14:paraId="31BF4365" w14:textId="236A95F5" w:rsidR="00C25927" w:rsidRPr="000D0DA6" w:rsidRDefault="00ED2D28" w:rsidP="000D0DA6">
      <w:pPr>
        <w:shd w:val="clear" w:color="auto" w:fill="FFFFFF"/>
        <w:tabs>
          <w:tab w:val="left" w:pos="1125"/>
        </w:tabs>
        <w:spacing w:after="0" w:line="240" w:lineRule="auto"/>
        <w:rPr>
          <w:rFonts w:eastAsia="Times New Roman" w:cstheme="minorHAnsi"/>
          <w:color w:val="000000"/>
          <w:sz w:val="24"/>
          <w:szCs w:val="24"/>
        </w:rPr>
      </w:pPr>
      <w:r w:rsidRPr="000D0DA6">
        <w:rPr>
          <w:rFonts w:eastAsia="Times New Roman" w:cstheme="minorHAnsi"/>
          <w:color w:val="000000"/>
          <w:sz w:val="24"/>
          <w:szCs w:val="24"/>
        </w:rPr>
        <w:tab/>
      </w:r>
      <w:r w:rsidR="00C25927" w:rsidRPr="000D0DA6">
        <w:rPr>
          <w:rFonts w:cstheme="minorHAnsi"/>
          <w:noProof/>
        </w:rPr>
        <w:drawing>
          <wp:inline distT="0" distB="0" distL="0" distR="0" wp14:anchorId="6E1D95F3" wp14:editId="55F5CC8F">
            <wp:extent cx="4143375" cy="1162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1162050"/>
                    </a:xfrm>
                    <a:prstGeom prst="rect">
                      <a:avLst/>
                    </a:prstGeom>
                    <a:noFill/>
                    <a:ln>
                      <a:noFill/>
                    </a:ln>
                  </pic:spPr>
                </pic:pic>
              </a:graphicData>
            </a:graphic>
          </wp:inline>
        </w:drawing>
      </w:r>
    </w:p>
    <w:p w14:paraId="4B07A794" w14:textId="0433E58B" w:rsidR="00C25927" w:rsidRPr="000D0DA6" w:rsidRDefault="00C25927" w:rsidP="000D0DA6">
      <w:pPr>
        <w:pStyle w:val="ListParagraph"/>
        <w:numPr>
          <w:ilvl w:val="0"/>
          <w:numId w:val="3"/>
        </w:numPr>
        <w:shd w:val="clear" w:color="auto" w:fill="FFFFFF"/>
        <w:tabs>
          <w:tab w:val="left" w:pos="1125"/>
        </w:tabs>
        <w:spacing w:after="0" w:line="240" w:lineRule="auto"/>
        <w:rPr>
          <w:rFonts w:eastAsia="Times New Roman" w:cstheme="minorHAnsi"/>
          <w:color w:val="000000"/>
          <w:sz w:val="24"/>
          <w:szCs w:val="24"/>
        </w:rPr>
      </w:pPr>
      <w:r w:rsidRPr="000D0DA6">
        <w:rPr>
          <w:rFonts w:eastAsia="Times New Roman" w:cstheme="minorHAnsi"/>
          <w:color w:val="000000"/>
          <w:sz w:val="24"/>
          <w:szCs w:val="24"/>
        </w:rPr>
        <w:lastRenderedPageBreak/>
        <w:t xml:space="preserve">Based on the correlation, Price and </w:t>
      </w:r>
      <w:proofErr w:type="spellStart"/>
      <w:r w:rsidRPr="000D0DA6">
        <w:rPr>
          <w:rFonts w:eastAsia="Times New Roman" w:cstheme="minorHAnsi"/>
          <w:color w:val="000000"/>
          <w:sz w:val="24"/>
          <w:szCs w:val="24"/>
        </w:rPr>
        <w:t>SqFt</w:t>
      </w:r>
      <w:proofErr w:type="spellEnd"/>
      <w:r w:rsidRPr="000D0DA6">
        <w:rPr>
          <w:rFonts w:eastAsia="Times New Roman" w:cstheme="minorHAnsi"/>
          <w:color w:val="000000"/>
          <w:sz w:val="24"/>
          <w:szCs w:val="24"/>
        </w:rPr>
        <w:t xml:space="preserve"> have the largest magnitude correlation at .5529, while Bedrooms and Offers have the smallest magnitude correlation at .1142. </w:t>
      </w:r>
    </w:p>
    <w:p w14:paraId="55F9A677" w14:textId="6095894B" w:rsidR="00C25927" w:rsidRPr="000D0DA6" w:rsidRDefault="00C25927" w:rsidP="000D0DA6">
      <w:pPr>
        <w:pStyle w:val="ListParagraph"/>
        <w:numPr>
          <w:ilvl w:val="0"/>
          <w:numId w:val="3"/>
        </w:numPr>
        <w:shd w:val="clear" w:color="auto" w:fill="FFFFFF"/>
        <w:tabs>
          <w:tab w:val="left" w:pos="1125"/>
        </w:tabs>
        <w:spacing w:after="0" w:line="240" w:lineRule="auto"/>
        <w:rPr>
          <w:rFonts w:eastAsia="Times New Roman" w:cstheme="minorHAnsi"/>
          <w:color w:val="000000"/>
          <w:sz w:val="24"/>
          <w:szCs w:val="24"/>
        </w:rPr>
      </w:pPr>
      <w:r w:rsidRPr="000D0DA6">
        <w:rPr>
          <w:rFonts w:eastAsia="Times New Roman" w:cstheme="minorHAnsi"/>
          <w:color w:val="000000"/>
          <w:sz w:val="24"/>
          <w:szCs w:val="24"/>
        </w:rPr>
        <w:t xml:space="preserve">The largest magnitude correlation, Price and </w:t>
      </w:r>
      <w:proofErr w:type="spellStart"/>
      <w:r w:rsidRPr="000D0DA6">
        <w:rPr>
          <w:rFonts w:eastAsia="Times New Roman" w:cstheme="minorHAnsi"/>
          <w:color w:val="000000"/>
          <w:sz w:val="24"/>
          <w:szCs w:val="24"/>
        </w:rPr>
        <w:t>SqF</w:t>
      </w:r>
      <w:r w:rsidR="005313AB" w:rsidRPr="000D0DA6">
        <w:rPr>
          <w:rFonts w:eastAsia="Times New Roman" w:cstheme="minorHAnsi"/>
          <w:color w:val="000000"/>
          <w:sz w:val="24"/>
          <w:szCs w:val="24"/>
        </w:rPr>
        <w:t>t</w:t>
      </w:r>
      <w:proofErr w:type="spellEnd"/>
      <w:r w:rsidRPr="000D0DA6">
        <w:rPr>
          <w:rFonts w:eastAsia="Times New Roman" w:cstheme="minorHAnsi"/>
          <w:color w:val="000000"/>
          <w:sz w:val="24"/>
          <w:szCs w:val="24"/>
        </w:rPr>
        <w:t xml:space="preserve">, </w:t>
      </w:r>
      <w:r w:rsidR="005313AB" w:rsidRPr="000D0DA6">
        <w:rPr>
          <w:rFonts w:eastAsia="Times New Roman" w:cstheme="minorHAnsi"/>
          <w:color w:val="000000"/>
          <w:sz w:val="24"/>
          <w:szCs w:val="24"/>
        </w:rPr>
        <w:t xml:space="preserve">implies that as price goes up, so does the square footage of a home. Compared to all other variables, this combination has the strongest </w:t>
      </w:r>
      <w:r w:rsidR="00730CEB" w:rsidRPr="000D0DA6">
        <w:rPr>
          <w:rFonts w:eastAsia="Times New Roman" w:cstheme="minorHAnsi"/>
          <w:color w:val="000000"/>
          <w:sz w:val="24"/>
          <w:szCs w:val="24"/>
        </w:rPr>
        <w:t xml:space="preserve">correlation, meaning </w:t>
      </w:r>
      <w:r w:rsidR="003F4148" w:rsidRPr="000D0DA6">
        <w:rPr>
          <w:rFonts w:eastAsia="Times New Roman" w:cstheme="minorHAnsi"/>
          <w:color w:val="000000"/>
          <w:sz w:val="24"/>
          <w:szCs w:val="24"/>
        </w:rPr>
        <w:t xml:space="preserve">these variables will increase more consistently compared to all other correlations. </w:t>
      </w:r>
    </w:p>
    <w:p w14:paraId="690526FE" w14:textId="77777777" w:rsidR="005313AB" w:rsidRPr="000D0DA6" w:rsidRDefault="1A9F3DD1" w:rsidP="000D0DA6">
      <w:pPr>
        <w:pStyle w:val="ListParagraph"/>
        <w:numPr>
          <w:ilvl w:val="0"/>
          <w:numId w:val="3"/>
        </w:numPr>
        <w:shd w:val="clear" w:color="auto" w:fill="FFFFFF" w:themeFill="background1"/>
        <w:tabs>
          <w:tab w:val="left" w:pos="1125"/>
        </w:tabs>
        <w:spacing w:after="0" w:line="240" w:lineRule="auto"/>
        <w:rPr>
          <w:rFonts w:eastAsia="Times New Roman" w:cstheme="minorHAnsi"/>
          <w:color w:val="000000" w:themeColor="text1"/>
          <w:sz w:val="24"/>
          <w:szCs w:val="24"/>
        </w:rPr>
      </w:pPr>
      <w:r w:rsidRPr="000D0DA6">
        <w:rPr>
          <w:rFonts w:eastAsia="Times New Roman" w:cstheme="minorHAnsi"/>
          <w:color w:val="000000" w:themeColor="text1"/>
          <w:sz w:val="24"/>
          <w:szCs w:val="24"/>
        </w:rPr>
        <w:t xml:space="preserve">There is one negative correlation in the form of Price and Offers, which has a correlation of -.3136. In other words, as price increases, the number of offers </w:t>
      </w:r>
      <w:proofErr w:type="gramStart"/>
      <w:r w:rsidRPr="000D0DA6">
        <w:rPr>
          <w:rFonts w:eastAsia="Times New Roman" w:cstheme="minorHAnsi"/>
          <w:color w:val="000000" w:themeColor="text1"/>
          <w:sz w:val="24"/>
          <w:szCs w:val="24"/>
        </w:rPr>
        <w:t>generally decrease</w:t>
      </w:r>
      <w:proofErr w:type="gramEnd"/>
      <w:r w:rsidRPr="000D0DA6">
        <w:rPr>
          <w:rFonts w:eastAsia="Times New Roman" w:cstheme="minorHAnsi"/>
          <w:color w:val="000000" w:themeColor="text1"/>
          <w:sz w:val="24"/>
          <w:szCs w:val="24"/>
        </w:rPr>
        <w:t>.</w:t>
      </w:r>
    </w:p>
    <w:p w14:paraId="748F8CA4" w14:textId="3A3F5293" w:rsidR="005313AB" w:rsidRPr="000D0DA6" w:rsidRDefault="1A9F3DD1" w:rsidP="000D0DA6">
      <w:pPr>
        <w:pStyle w:val="ListParagraph"/>
        <w:numPr>
          <w:ilvl w:val="0"/>
          <w:numId w:val="3"/>
        </w:numPr>
        <w:shd w:val="clear" w:color="auto" w:fill="FFFFFF" w:themeFill="background1"/>
        <w:tabs>
          <w:tab w:val="left" w:pos="1125"/>
        </w:tabs>
        <w:spacing w:after="0" w:line="240" w:lineRule="auto"/>
        <w:rPr>
          <w:rFonts w:eastAsia="Times New Roman" w:cstheme="minorHAnsi"/>
          <w:color w:val="000000" w:themeColor="text1"/>
          <w:sz w:val="24"/>
          <w:szCs w:val="24"/>
        </w:rPr>
      </w:pPr>
      <w:r w:rsidRPr="000D0DA6">
        <w:rPr>
          <w:rFonts w:eastAsia="Times New Roman" w:cstheme="minorHAnsi"/>
          <w:color w:val="000000" w:themeColor="text1"/>
          <w:sz w:val="24"/>
          <w:szCs w:val="24"/>
        </w:rPr>
        <w:t xml:space="preserve">All of these correlations are intuitive, as they more or less match up with expectations regarding house prices and offers. A larger home, measured in square footage, typically means the presence of additional bathrooms and bedrooms. Houses that are more expensive also typically are larger and have more bedrooms and bathrooms. Larger homes will typically attract more offers, but as a house increases in price the number of offers will typically drop.  </w:t>
      </w:r>
    </w:p>
    <w:p w14:paraId="04A28895" w14:textId="4A86F21C" w:rsidR="00EC6E33" w:rsidRPr="000D0DA6" w:rsidRDefault="00C25927" w:rsidP="000D0DA6">
      <w:pPr>
        <w:shd w:val="clear" w:color="auto" w:fill="FFFFFF"/>
        <w:tabs>
          <w:tab w:val="left" w:pos="1125"/>
        </w:tabs>
        <w:spacing w:after="0" w:line="240" w:lineRule="auto"/>
        <w:rPr>
          <w:rFonts w:eastAsia="Times New Roman" w:cstheme="minorHAnsi"/>
          <w:color w:val="000000"/>
          <w:sz w:val="24"/>
          <w:szCs w:val="24"/>
        </w:rPr>
      </w:pPr>
      <w:r w:rsidRPr="000D0DA6">
        <w:rPr>
          <w:rFonts w:eastAsia="Times New Roman" w:cstheme="minorHAnsi"/>
          <w:color w:val="000000"/>
          <w:sz w:val="24"/>
          <w:szCs w:val="24"/>
        </w:rPr>
        <w:tab/>
      </w:r>
    </w:p>
    <w:p w14:paraId="074612D3" w14:textId="6B58A187" w:rsidR="2223FF32" w:rsidRPr="000D0DA6" w:rsidRDefault="2D43B6C1" w:rsidP="000D0DA6">
      <w:pPr>
        <w:pStyle w:val="ListParagraph"/>
        <w:numPr>
          <w:ilvl w:val="0"/>
          <w:numId w:val="2"/>
        </w:numPr>
        <w:shd w:val="clear" w:color="auto" w:fill="FFFFFF" w:themeFill="background1"/>
        <w:spacing w:after="0" w:line="240" w:lineRule="auto"/>
        <w:rPr>
          <w:rFonts w:eastAsia="Times New Roman" w:cstheme="minorHAnsi"/>
          <w:color w:val="000000" w:themeColor="text1"/>
          <w:sz w:val="24"/>
          <w:szCs w:val="24"/>
        </w:rPr>
      </w:pPr>
      <w:r w:rsidRPr="000D0DA6">
        <w:rPr>
          <w:rFonts w:eastAsia="Times New Roman" w:cstheme="minorHAnsi"/>
          <w:color w:val="000000" w:themeColor="text1"/>
          <w:sz w:val="24"/>
          <w:szCs w:val="24"/>
        </w:rPr>
        <w:t xml:space="preserve">Perform an initial regression analysis of the quantitative variables excluding the ID. Which variables are statistically significant? What does each coefficient mean in a real-world sense? Are these coefficients intuitive? If not, why not? What does the R-squared mean? </w:t>
      </w:r>
    </w:p>
    <w:p w14:paraId="1C3997EA" w14:textId="4CD79C85" w:rsidR="2223FF32" w:rsidRPr="000D0DA6" w:rsidRDefault="2223FF32" w:rsidP="000D0DA6">
      <w:pPr>
        <w:shd w:val="clear" w:color="auto" w:fill="FFFFFF" w:themeFill="background1"/>
        <w:spacing w:after="0" w:line="240" w:lineRule="auto"/>
        <w:ind w:left="720"/>
        <w:rPr>
          <w:rFonts w:eastAsia="Times New Roman" w:cstheme="minorHAnsi"/>
          <w:b/>
          <w:bCs/>
          <w:color w:val="000000" w:themeColor="text1"/>
          <w:sz w:val="24"/>
          <w:szCs w:val="24"/>
        </w:rPr>
      </w:pPr>
    </w:p>
    <w:p w14:paraId="13A16C31" w14:textId="1D602F6C" w:rsidR="2223FF32" w:rsidRPr="000D0DA6" w:rsidRDefault="6451CD14" w:rsidP="000D0DA6">
      <w:pPr>
        <w:shd w:val="clear" w:color="auto" w:fill="FFFFFF" w:themeFill="background1"/>
        <w:spacing w:after="0" w:line="240" w:lineRule="auto"/>
        <w:ind w:left="720"/>
        <w:rPr>
          <w:rFonts w:eastAsia="Times New Roman" w:cstheme="minorHAnsi"/>
          <w:b/>
          <w:bCs/>
          <w:color w:val="000000" w:themeColor="text1"/>
          <w:sz w:val="24"/>
          <w:szCs w:val="24"/>
        </w:rPr>
      </w:pPr>
      <w:r w:rsidRPr="000D0DA6">
        <w:rPr>
          <w:rFonts w:eastAsia="Times New Roman" w:cstheme="minorHAnsi"/>
          <w:b/>
          <w:bCs/>
          <w:color w:val="000000" w:themeColor="text1"/>
          <w:sz w:val="24"/>
          <w:szCs w:val="24"/>
        </w:rPr>
        <w:t>INITIAL REGRESSION ANALYSIS:</w:t>
      </w:r>
      <w:r w:rsidR="2223FF32" w:rsidRPr="000D0DA6">
        <w:rPr>
          <w:rFonts w:cstheme="minorHAnsi"/>
          <w:noProof/>
        </w:rPr>
        <w:drawing>
          <wp:inline distT="0" distB="0" distL="0" distR="0" wp14:anchorId="5F5E553D" wp14:editId="741F64EF">
            <wp:extent cx="4572000" cy="2095500"/>
            <wp:effectExtent l="0" t="0" r="0" b="0"/>
            <wp:docPr id="16830825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75F864C7" w14:textId="5EF99126" w:rsidR="6451CD14" w:rsidRPr="000D0DA6" w:rsidRDefault="6451CD14" w:rsidP="000D0DA6">
      <w:pPr>
        <w:shd w:val="clear" w:color="auto" w:fill="FFFFFF" w:themeFill="background1"/>
        <w:spacing w:after="0" w:line="240" w:lineRule="auto"/>
        <w:ind w:left="1080"/>
        <w:rPr>
          <w:rFonts w:eastAsia="Times New Roman" w:cstheme="minorHAnsi"/>
          <w:color w:val="000000" w:themeColor="text1"/>
          <w:sz w:val="24"/>
          <w:szCs w:val="24"/>
        </w:rPr>
      </w:pPr>
    </w:p>
    <w:p w14:paraId="68E3E53F" w14:textId="24BAC77D" w:rsidR="2223FF32" w:rsidRPr="000D0DA6" w:rsidRDefault="6451CD14" w:rsidP="000D0DA6">
      <w:pPr>
        <w:pStyle w:val="ListParagraph"/>
        <w:numPr>
          <w:ilvl w:val="1"/>
          <w:numId w:val="1"/>
        </w:numPr>
        <w:shd w:val="clear" w:color="auto" w:fill="FFFFFF" w:themeFill="background1"/>
        <w:spacing w:after="0" w:line="240" w:lineRule="auto"/>
        <w:rPr>
          <w:rFonts w:cstheme="minorHAnsi"/>
          <w:color w:val="000000" w:themeColor="text1"/>
          <w:sz w:val="24"/>
          <w:szCs w:val="24"/>
        </w:rPr>
      </w:pPr>
      <w:r w:rsidRPr="000D0DA6">
        <w:rPr>
          <w:rFonts w:eastAsia="Times New Roman" w:cstheme="minorHAnsi"/>
          <w:color w:val="000000" w:themeColor="text1"/>
          <w:sz w:val="24"/>
          <w:szCs w:val="24"/>
        </w:rPr>
        <w:t xml:space="preserve">Square feet, bedrooms, bathrooms and offers (highlighted in yellow) are </w:t>
      </w:r>
      <w:r w:rsidRPr="000D0DA6">
        <w:rPr>
          <w:rFonts w:eastAsia="Times New Roman" w:cstheme="minorHAnsi"/>
          <w:i/>
          <w:iCs/>
          <w:color w:val="000000" w:themeColor="text1"/>
          <w:sz w:val="24"/>
          <w:szCs w:val="24"/>
        </w:rPr>
        <w:t xml:space="preserve">all </w:t>
      </w:r>
      <w:r w:rsidRPr="000D0DA6">
        <w:rPr>
          <w:rFonts w:eastAsia="Times New Roman" w:cstheme="minorHAnsi"/>
          <w:color w:val="000000" w:themeColor="text1"/>
          <w:sz w:val="24"/>
          <w:szCs w:val="24"/>
        </w:rPr>
        <w:t xml:space="preserve">statistically significant (assuming an alpha of 0.05). </w:t>
      </w:r>
    </w:p>
    <w:p w14:paraId="202D559D" w14:textId="6F07AC25" w:rsidR="2223FF32" w:rsidRPr="000D0DA6" w:rsidRDefault="6451CD14" w:rsidP="000D0DA6">
      <w:pPr>
        <w:pStyle w:val="ListParagraph"/>
        <w:numPr>
          <w:ilvl w:val="1"/>
          <w:numId w:val="1"/>
        </w:numPr>
        <w:shd w:val="clear" w:color="auto" w:fill="FFFFFF" w:themeFill="background1"/>
        <w:spacing w:after="0" w:line="240" w:lineRule="auto"/>
        <w:rPr>
          <w:rFonts w:cstheme="minorHAnsi"/>
          <w:color w:val="000000" w:themeColor="text1"/>
          <w:sz w:val="24"/>
          <w:szCs w:val="24"/>
        </w:rPr>
      </w:pPr>
      <w:r w:rsidRPr="000D0DA6">
        <w:rPr>
          <w:rFonts w:eastAsia="Times New Roman" w:cstheme="minorHAnsi"/>
          <w:color w:val="000000" w:themeColor="text1"/>
          <w:sz w:val="24"/>
          <w:szCs w:val="24"/>
        </w:rPr>
        <w:t xml:space="preserve">In real world terms, the coefficients (holding everything else constant) indicate the average change in the response variable for one unit of change in the predictor variable. </w:t>
      </w:r>
      <w:proofErr w:type="gramStart"/>
      <w:r w:rsidRPr="000D0DA6">
        <w:rPr>
          <w:rFonts w:eastAsia="Times New Roman" w:cstheme="minorHAnsi"/>
          <w:color w:val="000000" w:themeColor="text1"/>
          <w:sz w:val="24"/>
          <w:szCs w:val="24"/>
        </w:rPr>
        <w:t>Essentially, this</w:t>
      </w:r>
      <w:proofErr w:type="gramEnd"/>
      <w:r w:rsidRPr="000D0DA6">
        <w:rPr>
          <w:rFonts w:eastAsia="Times New Roman" w:cstheme="minorHAnsi"/>
          <w:color w:val="000000" w:themeColor="text1"/>
          <w:sz w:val="24"/>
          <w:szCs w:val="24"/>
        </w:rPr>
        <w:t xml:space="preserve"> model is saying that the addition of a bathroom is worth roughly 12.6K, while the addition of a bedroom is worth 9.3K.  The model is also saying that with each additional offer, the price is expected to decrease by 13.6K, which means that more people are putting offers on lower </w:t>
      </w:r>
      <w:r w:rsidRPr="000D0DA6">
        <w:rPr>
          <w:rFonts w:eastAsia="Times New Roman" w:cstheme="minorHAnsi"/>
          <w:color w:val="000000" w:themeColor="text1"/>
          <w:sz w:val="24"/>
          <w:szCs w:val="24"/>
        </w:rPr>
        <w:lastRenderedPageBreak/>
        <w:t xml:space="preserve">priced homes. Lastly, the model is saying that for every additional square foot, the price will increase </w:t>
      </w:r>
      <w:proofErr w:type="gramStart"/>
      <w:r w:rsidRPr="000D0DA6">
        <w:rPr>
          <w:rFonts w:eastAsia="Times New Roman" w:cstheme="minorHAnsi"/>
          <w:color w:val="000000" w:themeColor="text1"/>
          <w:sz w:val="24"/>
          <w:szCs w:val="24"/>
        </w:rPr>
        <w:t>roughly $62</w:t>
      </w:r>
      <w:proofErr w:type="gramEnd"/>
      <w:r w:rsidRPr="000D0DA6">
        <w:rPr>
          <w:rFonts w:eastAsia="Times New Roman" w:cstheme="minorHAnsi"/>
          <w:color w:val="000000" w:themeColor="text1"/>
          <w:sz w:val="24"/>
          <w:szCs w:val="24"/>
        </w:rPr>
        <w:t xml:space="preserve">. </w:t>
      </w:r>
    </w:p>
    <w:p w14:paraId="0FB68C93" w14:textId="1E2E5B4A" w:rsidR="2223FF32" w:rsidRPr="000D0DA6" w:rsidRDefault="6451CD14" w:rsidP="000D0DA6">
      <w:pPr>
        <w:pStyle w:val="ListParagraph"/>
        <w:numPr>
          <w:ilvl w:val="1"/>
          <w:numId w:val="1"/>
        </w:numPr>
        <w:shd w:val="clear" w:color="auto" w:fill="FFFFFF" w:themeFill="background1"/>
        <w:spacing w:after="0" w:line="240" w:lineRule="auto"/>
        <w:rPr>
          <w:rFonts w:cstheme="minorHAnsi"/>
          <w:color w:val="000000" w:themeColor="text1"/>
          <w:sz w:val="24"/>
          <w:szCs w:val="24"/>
        </w:rPr>
      </w:pPr>
      <w:r w:rsidRPr="000D0DA6">
        <w:rPr>
          <w:rFonts w:eastAsia="Times New Roman" w:cstheme="minorHAnsi"/>
          <w:color w:val="000000" w:themeColor="text1"/>
          <w:sz w:val="24"/>
          <w:szCs w:val="24"/>
        </w:rPr>
        <w:t>It's definitely intuitive that increasing square footage increases price. It’s also intuitive that increasing the number of bedrooms or bathrooms also increases the price. It’s less immediately intuitive that as offers increase, the price decreases. However, upon thoughtful examination, it is understandable that (in some situations) the less expensive homes would attract more buyers. See Question #6 for more detail.</w:t>
      </w:r>
    </w:p>
    <w:p w14:paraId="0E6AB082" w14:textId="38C498A9" w:rsidR="2223FF32" w:rsidRPr="000D0DA6" w:rsidRDefault="2D43B6C1" w:rsidP="000D0DA6">
      <w:pPr>
        <w:pStyle w:val="ListParagraph"/>
        <w:numPr>
          <w:ilvl w:val="1"/>
          <w:numId w:val="1"/>
        </w:numPr>
        <w:shd w:val="clear" w:color="auto" w:fill="FFFFFF" w:themeFill="background1"/>
        <w:spacing w:after="0" w:line="240" w:lineRule="auto"/>
        <w:rPr>
          <w:rFonts w:cstheme="minorHAnsi"/>
          <w:color w:val="000000" w:themeColor="text1"/>
          <w:sz w:val="24"/>
          <w:szCs w:val="24"/>
        </w:rPr>
      </w:pPr>
      <w:r w:rsidRPr="000D0DA6">
        <w:rPr>
          <w:rFonts w:eastAsia="Times New Roman" w:cstheme="minorHAnsi"/>
          <w:color w:val="000000" w:themeColor="text1"/>
          <w:sz w:val="24"/>
          <w:szCs w:val="24"/>
        </w:rPr>
        <w:t xml:space="preserve">The R squared means that the model explains </w:t>
      </w:r>
      <w:proofErr w:type="gramStart"/>
      <w:r w:rsidRPr="000D0DA6">
        <w:rPr>
          <w:rFonts w:eastAsia="Times New Roman" w:cstheme="minorHAnsi"/>
          <w:color w:val="000000" w:themeColor="text1"/>
          <w:sz w:val="24"/>
          <w:szCs w:val="24"/>
        </w:rPr>
        <w:t>almost 70%</w:t>
      </w:r>
      <w:proofErr w:type="gramEnd"/>
      <w:r w:rsidRPr="000D0DA6">
        <w:rPr>
          <w:rFonts w:eastAsia="Times New Roman" w:cstheme="minorHAnsi"/>
          <w:color w:val="000000" w:themeColor="text1"/>
          <w:sz w:val="24"/>
          <w:szCs w:val="24"/>
        </w:rPr>
        <w:t xml:space="preserve"> (69.8%) of the variability of the response data around the mean. In short, it provides an estimate of the relationship strength between the model and the response variables. </w:t>
      </w:r>
    </w:p>
    <w:p w14:paraId="5BA14415" w14:textId="77777777" w:rsidR="00EC6E33" w:rsidRPr="000D0DA6" w:rsidRDefault="00EC6E33" w:rsidP="000D0DA6">
      <w:pPr>
        <w:shd w:val="clear" w:color="auto" w:fill="FFFFFF"/>
        <w:spacing w:after="0" w:line="240" w:lineRule="auto"/>
        <w:rPr>
          <w:rFonts w:eastAsia="Times New Roman" w:cstheme="minorHAnsi"/>
          <w:color w:val="000000"/>
          <w:sz w:val="24"/>
          <w:szCs w:val="24"/>
        </w:rPr>
      </w:pPr>
    </w:p>
    <w:p w14:paraId="54BDAF0C" w14:textId="77777777" w:rsidR="00EC6E33" w:rsidRPr="000D0DA6" w:rsidRDefault="2D43B6C1" w:rsidP="000D0DA6">
      <w:pPr>
        <w:pStyle w:val="ListParagraph"/>
        <w:numPr>
          <w:ilvl w:val="0"/>
          <w:numId w:val="2"/>
        </w:numPr>
        <w:shd w:val="clear" w:color="auto" w:fill="FFFFFF" w:themeFill="background1"/>
        <w:spacing w:after="0" w:line="240" w:lineRule="auto"/>
        <w:rPr>
          <w:rFonts w:eastAsia="Times New Roman" w:cstheme="minorHAnsi"/>
          <w:color w:val="000000" w:themeColor="text1"/>
          <w:sz w:val="24"/>
          <w:szCs w:val="24"/>
        </w:rPr>
      </w:pPr>
      <w:r w:rsidRPr="000D0DA6">
        <w:rPr>
          <w:rFonts w:eastAsia="Times New Roman" w:cstheme="minorHAnsi"/>
          <w:color w:val="000000" w:themeColor="text1"/>
          <w:sz w:val="24"/>
          <w:szCs w:val="24"/>
        </w:rPr>
        <w:t xml:space="preserve">Create a spreadsheet prediction of the model. Perform a two-way sensitivity analysis and use conditional formatting to highlight the results. </w:t>
      </w:r>
    </w:p>
    <w:p w14:paraId="0BF13BE6" w14:textId="1C9576E5" w:rsidR="00EC6E33" w:rsidRPr="000D0DA6" w:rsidRDefault="00EC6E33" w:rsidP="000D0DA6">
      <w:pPr>
        <w:pStyle w:val="ListParagraph"/>
        <w:shd w:val="clear" w:color="auto" w:fill="FFFFFF"/>
        <w:spacing w:after="0" w:line="240" w:lineRule="auto"/>
        <w:rPr>
          <w:rFonts w:eastAsia="Times New Roman" w:cstheme="minorHAnsi"/>
          <w:color w:val="000000"/>
          <w:sz w:val="24"/>
          <w:szCs w:val="24"/>
        </w:rPr>
      </w:pPr>
    </w:p>
    <w:p w14:paraId="2CFEF9F9" w14:textId="1BAADE27" w:rsidR="00086D17" w:rsidRPr="000D0DA6" w:rsidRDefault="00086D17" w:rsidP="000D0DA6">
      <w:pPr>
        <w:pStyle w:val="ListParagraph"/>
        <w:shd w:val="clear" w:color="auto" w:fill="FFFFFF"/>
        <w:spacing w:after="0" w:line="240" w:lineRule="auto"/>
        <w:rPr>
          <w:rFonts w:eastAsia="Times New Roman" w:cstheme="minorHAnsi"/>
          <w:color w:val="000000"/>
          <w:sz w:val="24"/>
          <w:szCs w:val="24"/>
        </w:rPr>
      </w:pPr>
      <w:r w:rsidRPr="000D0DA6">
        <w:rPr>
          <w:rFonts w:cstheme="minorHAnsi"/>
          <w:noProof/>
        </w:rPr>
        <w:drawing>
          <wp:inline distT="0" distB="0" distL="0" distR="0" wp14:anchorId="3C9D220D" wp14:editId="07A68E39">
            <wp:extent cx="5943600" cy="1232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32535"/>
                    </a:xfrm>
                    <a:prstGeom prst="rect">
                      <a:avLst/>
                    </a:prstGeom>
                    <a:noFill/>
                    <a:ln>
                      <a:noFill/>
                    </a:ln>
                  </pic:spPr>
                </pic:pic>
              </a:graphicData>
            </a:graphic>
          </wp:inline>
        </w:drawing>
      </w:r>
    </w:p>
    <w:p w14:paraId="05192F8D" w14:textId="3267AB13" w:rsidR="00086D17" w:rsidRPr="000D0DA6" w:rsidRDefault="00086D17" w:rsidP="000D0DA6">
      <w:pPr>
        <w:pStyle w:val="ListParagraph"/>
        <w:shd w:val="clear" w:color="auto" w:fill="FFFFFF"/>
        <w:spacing w:after="0" w:line="240" w:lineRule="auto"/>
        <w:rPr>
          <w:rFonts w:eastAsia="Times New Roman" w:cstheme="minorHAnsi"/>
          <w:color w:val="000000"/>
          <w:sz w:val="24"/>
          <w:szCs w:val="24"/>
        </w:rPr>
      </w:pPr>
    </w:p>
    <w:p w14:paraId="4E1AC561" w14:textId="458A9FB0" w:rsidR="00086D17" w:rsidRPr="000D0DA6" w:rsidRDefault="00086D17" w:rsidP="000D0DA6">
      <w:pPr>
        <w:pStyle w:val="ListParagraph"/>
        <w:shd w:val="clear" w:color="auto" w:fill="FFFFFF"/>
        <w:spacing w:after="0" w:line="240" w:lineRule="auto"/>
        <w:rPr>
          <w:rFonts w:eastAsia="Times New Roman" w:cstheme="minorHAnsi"/>
          <w:color w:val="000000"/>
          <w:sz w:val="24"/>
          <w:szCs w:val="24"/>
        </w:rPr>
      </w:pPr>
      <w:r w:rsidRPr="000D0DA6">
        <w:rPr>
          <w:rFonts w:cstheme="minorHAnsi"/>
          <w:noProof/>
        </w:rPr>
        <w:lastRenderedPageBreak/>
        <w:drawing>
          <wp:inline distT="0" distB="0" distL="0" distR="0" wp14:anchorId="4FB9AEDB" wp14:editId="040817ED">
            <wp:extent cx="4810125" cy="477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4772025"/>
                    </a:xfrm>
                    <a:prstGeom prst="rect">
                      <a:avLst/>
                    </a:prstGeom>
                    <a:noFill/>
                    <a:ln>
                      <a:noFill/>
                    </a:ln>
                  </pic:spPr>
                </pic:pic>
              </a:graphicData>
            </a:graphic>
          </wp:inline>
        </w:drawing>
      </w:r>
    </w:p>
    <w:p w14:paraId="578ECE84" w14:textId="77777777" w:rsidR="00086D17" w:rsidRPr="000D0DA6" w:rsidRDefault="00086D17" w:rsidP="000D0DA6">
      <w:pPr>
        <w:pStyle w:val="ListParagraph"/>
        <w:shd w:val="clear" w:color="auto" w:fill="FFFFFF"/>
        <w:spacing w:after="0" w:line="240" w:lineRule="auto"/>
        <w:rPr>
          <w:rFonts w:eastAsia="Times New Roman" w:cstheme="minorHAnsi"/>
          <w:color w:val="000000"/>
          <w:sz w:val="24"/>
          <w:szCs w:val="24"/>
        </w:rPr>
      </w:pPr>
    </w:p>
    <w:p w14:paraId="4093A68B" w14:textId="77777777" w:rsidR="00EC6E33" w:rsidRPr="000D0DA6" w:rsidRDefault="2D43B6C1" w:rsidP="000D0DA6">
      <w:pPr>
        <w:pStyle w:val="ListParagraph"/>
        <w:numPr>
          <w:ilvl w:val="0"/>
          <w:numId w:val="2"/>
        </w:numPr>
        <w:shd w:val="clear" w:color="auto" w:fill="FFFFFF" w:themeFill="background1"/>
        <w:spacing w:after="0" w:line="240" w:lineRule="auto"/>
        <w:rPr>
          <w:rFonts w:eastAsia="Times New Roman" w:cstheme="minorHAnsi"/>
          <w:color w:val="000000" w:themeColor="text1"/>
          <w:sz w:val="24"/>
          <w:szCs w:val="24"/>
        </w:rPr>
      </w:pPr>
      <w:r w:rsidRPr="000D0DA6">
        <w:rPr>
          <w:rFonts w:eastAsia="Times New Roman" w:cstheme="minorHAnsi"/>
          <w:color w:val="000000" w:themeColor="text1"/>
          <w:sz w:val="24"/>
          <w:szCs w:val="24"/>
        </w:rPr>
        <w:t xml:space="preserve">What would explain non-intuitive results in your regression using the data which you were provided? What additional data would assist you in explaining the non-intuitive results? </w:t>
      </w:r>
    </w:p>
    <w:p w14:paraId="35B0F7C6" w14:textId="017CB481" w:rsidR="6451CD14" w:rsidRPr="000D0DA6" w:rsidRDefault="6451CD14" w:rsidP="000D0DA6">
      <w:pPr>
        <w:pStyle w:val="ListParagraph"/>
        <w:numPr>
          <w:ilvl w:val="1"/>
          <w:numId w:val="2"/>
        </w:numPr>
        <w:shd w:val="clear" w:color="auto" w:fill="FFFFFF" w:themeFill="background1"/>
        <w:spacing w:after="0" w:line="240" w:lineRule="auto"/>
        <w:rPr>
          <w:rFonts w:cstheme="minorHAnsi"/>
          <w:color w:val="000000" w:themeColor="text1"/>
          <w:sz w:val="24"/>
          <w:szCs w:val="24"/>
        </w:rPr>
      </w:pPr>
      <w:r w:rsidRPr="000D0DA6">
        <w:rPr>
          <w:rFonts w:eastAsia="Times New Roman" w:cstheme="minorHAnsi"/>
          <w:color w:val="000000" w:themeColor="text1"/>
          <w:sz w:val="24"/>
          <w:szCs w:val="24"/>
        </w:rPr>
        <w:t>Variables such as neighborhood or building quality will impact both number of offers and average price. For example, the average price for a home in the West neighborhood is 50K higher than a home in the North neighborhood and 35K higher than a home in the East neighborhood, yet the West had only 80 total offers while North had 135, and East had 115. Another thing to consider is the number of offers on non-brick houses (231) compared to the number of offers on brick houses (99). The North neighborhood had the lowest percentage of brick buildings, and the lowest average price bu</w:t>
      </w:r>
      <w:bookmarkStart w:id="0" w:name="_GoBack"/>
      <w:bookmarkEnd w:id="0"/>
      <w:r w:rsidRPr="000D0DA6">
        <w:rPr>
          <w:rFonts w:eastAsia="Times New Roman" w:cstheme="minorHAnsi"/>
          <w:color w:val="000000" w:themeColor="text1"/>
          <w:sz w:val="24"/>
          <w:szCs w:val="24"/>
        </w:rPr>
        <w:t xml:space="preserve">t the highest number of offers by neighborhood. The non-intuitive results, namely that price decreases as offers increase, can be better understood by rephrasing the correlation to “as the price of the house increases, the number of people who can comfortably afford that type of house or that particular neighborhood decreases.” </w:t>
      </w:r>
    </w:p>
    <w:p w14:paraId="694070FD" w14:textId="131037CF" w:rsidR="6451CD14" w:rsidRPr="000D0DA6" w:rsidRDefault="6451CD14" w:rsidP="000D0DA6">
      <w:pPr>
        <w:pStyle w:val="ListParagraph"/>
        <w:numPr>
          <w:ilvl w:val="1"/>
          <w:numId w:val="2"/>
        </w:numPr>
        <w:shd w:val="clear" w:color="auto" w:fill="FFFFFF" w:themeFill="background1"/>
        <w:spacing w:after="0" w:line="240" w:lineRule="auto"/>
        <w:rPr>
          <w:rFonts w:cstheme="minorHAnsi"/>
          <w:color w:val="000000" w:themeColor="text1"/>
          <w:sz w:val="24"/>
          <w:szCs w:val="24"/>
        </w:rPr>
      </w:pPr>
      <w:r w:rsidRPr="000D0DA6">
        <w:rPr>
          <w:rFonts w:eastAsia="Times New Roman" w:cstheme="minorHAnsi"/>
          <w:color w:val="000000" w:themeColor="text1"/>
          <w:sz w:val="24"/>
          <w:szCs w:val="24"/>
        </w:rPr>
        <w:t xml:space="preserve">Better location data, neighborhood data, information on amenities (pools, schools, etc.) and condition of the house (new construction, renovation, </w:t>
      </w:r>
      <w:r w:rsidRPr="000D0DA6">
        <w:rPr>
          <w:rFonts w:eastAsia="Times New Roman" w:cstheme="minorHAnsi"/>
          <w:color w:val="000000" w:themeColor="text1"/>
          <w:sz w:val="24"/>
          <w:szCs w:val="24"/>
        </w:rPr>
        <w:lastRenderedPageBreak/>
        <w:t xml:space="preserve">foreclosure etc.) are all examples of additional data that would help us explain the non-intuitive results. </w:t>
      </w:r>
    </w:p>
    <w:p w14:paraId="77D0F3D6" w14:textId="699B0168" w:rsidR="6451CD14" w:rsidRPr="000D0DA6" w:rsidRDefault="6451CD14" w:rsidP="000D0DA6">
      <w:pPr>
        <w:shd w:val="clear" w:color="auto" w:fill="FFFFFF" w:themeFill="background1"/>
        <w:spacing w:after="0" w:line="240" w:lineRule="auto"/>
        <w:rPr>
          <w:rFonts w:cstheme="minorHAnsi"/>
        </w:rPr>
      </w:pPr>
    </w:p>
    <w:p w14:paraId="7B6900FA" w14:textId="77777777" w:rsidR="00EC6E33" w:rsidRPr="000D0DA6" w:rsidRDefault="00EC6E33" w:rsidP="000D0DA6">
      <w:pPr>
        <w:pStyle w:val="ListParagraph"/>
        <w:spacing w:line="240" w:lineRule="auto"/>
        <w:rPr>
          <w:rFonts w:eastAsia="Times New Roman" w:cstheme="minorHAnsi"/>
          <w:color w:val="000000"/>
          <w:sz w:val="24"/>
          <w:szCs w:val="24"/>
        </w:rPr>
      </w:pPr>
    </w:p>
    <w:p w14:paraId="065778E6" w14:textId="77777777" w:rsidR="00EC6E33" w:rsidRPr="000D0DA6" w:rsidRDefault="00EC6E33" w:rsidP="000D0DA6">
      <w:pPr>
        <w:pStyle w:val="ListParagraph"/>
        <w:shd w:val="clear" w:color="auto" w:fill="FFFFFF"/>
        <w:spacing w:after="0" w:line="240" w:lineRule="auto"/>
        <w:rPr>
          <w:rFonts w:eastAsia="Times New Roman" w:cstheme="minorHAnsi"/>
          <w:color w:val="000000"/>
          <w:sz w:val="24"/>
          <w:szCs w:val="24"/>
        </w:rPr>
      </w:pPr>
    </w:p>
    <w:p w14:paraId="64C5CF9E" w14:textId="77777777" w:rsidR="00EC6E33" w:rsidRPr="000D0DA6" w:rsidRDefault="00EC6E33" w:rsidP="000D0DA6">
      <w:pPr>
        <w:spacing w:line="240" w:lineRule="auto"/>
        <w:rPr>
          <w:rFonts w:cstheme="minorHAnsi"/>
        </w:rPr>
      </w:pPr>
    </w:p>
    <w:sectPr w:rsidR="00EC6E33" w:rsidRPr="000D0D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A248D" w14:textId="77777777" w:rsidR="00F06D3F" w:rsidRDefault="00F06D3F" w:rsidP="00FF652F">
      <w:pPr>
        <w:spacing w:after="0" w:line="240" w:lineRule="auto"/>
      </w:pPr>
      <w:r>
        <w:separator/>
      </w:r>
    </w:p>
  </w:endnote>
  <w:endnote w:type="continuationSeparator" w:id="0">
    <w:p w14:paraId="648F1529" w14:textId="77777777" w:rsidR="00F06D3F" w:rsidRDefault="00F06D3F" w:rsidP="00FF6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55D4F" w14:textId="77777777" w:rsidR="00F06D3F" w:rsidRDefault="00F06D3F" w:rsidP="00FF652F">
      <w:pPr>
        <w:spacing w:after="0" w:line="240" w:lineRule="auto"/>
      </w:pPr>
      <w:r>
        <w:separator/>
      </w:r>
    </w:p>
  </w:footnote>
  <w:footnote w:type="continuationSeparator" w:id="0">
    <w:p w14:paraId="4ABC78F1" w14:textId="77777777" w:rsidR="00F06D3F" w:rsidRDefault="00F06D3F" w:rsidP="00FF6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072"/>
    <w:multiLevelType w:val="hybridMultilevel"/>
    <w:tmpl w:val="19A091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2F7C10"/>
    <w:multiLevelType w:val="hybridMultilevel"/>
    <w:tmpl w:val="8992520E"/>
    <w:lvl w:ilvl="0" w:tplc="7814F616">
      <w:start w:val="1"/>
      <w:numFmt w:val="bullet"/>
      <w:lvlText w:val=""/>
      <w:lvlJc w:val="left"/>
      <w:pPr>
        <w:ind w:left="720" w:hanging="360"/>
      </w:pPr>
      <w:rPr>
        <w:rFonts w:ascii="Symbol" w:hAnsi="Symbol" w:hint="default"/>
      </w:rPr>
    </w:lvl>
    <w:lvl w:ilvl="1" w:tplc="7086327E">
      <w:start w:val="1"/>
      <w:numFmt w:val="bullet"/>
      <w:lvlText w:val=""/>
      <w:lvlJc w:val="left"/>
      <w:pPr>
        <w:ind w:left="1440" w:hanging="360"/>
      </w:pPr>
      <w:rPr>
        <w:rFonts w:ascii="Symbol" w:hAnsi="Symbol" w:hint="default"/>
      </w:rPr>
    </w:lvl>
    <w:lvl w:ilvl="2" w:tplc="7C1CD2A4">
      <w:start w:val="1"/>
      <w:numFmt w:val="bullet"/>
      <w:lvlText w:val=""/>
      <w:lvlJc w:val="left"/>
      <w:pPr>
        <w:ind w:left="2160" w:hanging="360"/>
      </w:pPr>
      <w:rPr>
        <w:rFonts w:ascii="Wingdings" w:hAnsi="Wingdings" w:hint="default"/>
      </w:rPr>
    </w:lvl>
    <w:lvl w:ilvl="3" w:tplc="8A44F406">
      <w:start w:val="1"/>
      <w:numFmt w:val="bullet"/>
      <w:lvlText w:val=""/>
      <w:lvlJc w:val="left"/>
      <w:pPr>
        <w:ind w:left="2880" w:hanging="360"/>
      </w:pPr>
      <w:rPr>
        <w:rFonts w:ascii="Symbol" w:hAnsi="Symbol" w:hint="default"/>
      </w:rPr>
    </w:lvl>
    <w:lvl w:ilvl="4" w:tplc="42285F14">
      <w:start w:val="1"/>
      <w:numFmt w:val="bullet"/>
      <w:lvlText w:val="o"/>
      <w:lvlJc w:val="left"/>
      <w:pPr>
        <w:ind w:left="3600" w:hanging="360"/>
      </w:pPr>
      <w:rPr>
        <w:rFonts w:ascii="Courier New" w:hAnsi="Courier New" w:hint="default"/>
      </w:rPr>
    </w:lvl>
    <w:lvl w:ilvl="5" w:tplc="EE40B6B4">
      <w:start w:val="1"/>
      <w:numFmt w:val="bullet"/>
      <w:lvlText w:val=""/>
      <w:lvlJc w:val="left"/>
      <w:pPr>
        <w:ind w:left="4320" w:hanging="360"/>
      </w:pPr>
      <w:rPr>
        <w:rFonts w:ascii="Wingdings" w:hAnsi="Wingdings" w:hint="default"/>
      </w:rPr>
    </w:lvl>
    <w:lvl w:ilvl="6" w:tplc="BCF821EA">
      <w:start w:val="1"/>
      <w:numFmt w:val="bullet"/>
      <w:lvlText w:val=""/>
      <w:lvlJc w:val="left"/>
      <w:pPr>
        <w:ind w:left="5040" w:hanging="360"/>
      </w:pPr>
      <w:rPr>
        <w:rFonts w:ascii="Symbol" w:hAnsi="Symbol" w:hint="default"/>
      </w:rPr>
    </w:lvl>
    <w:lvl w:ilvl="7" w:tplc="8FDC930C">
      <w:start w:val="1"/>
      <w:numFmt w:val="bullet"/>
      <w:lvlText w:val="o"/>
      <w:lvlJc w:val="left"/>
      <w:pPr>
        <w:ind w:left="5760" w:hanging="360"/>
      </w:pPr>
      <w:rPr>
        <w:rFonts w:ascii="Courier New" w:hAnsi="Courier New" w:hint="default"/>
      </w:rPr>
    </w:lvl>
    <w:lvl w:ilvl="8" w:tplc="A69E7B2E">
      <w:start w:val="1"/>
      <w:numFmt w:val="bullet"/>
      <w:lvlText w:val=""/>
      <w:lvlJc w:val="left"/>
      <w:pPr>
        <w:ind w:left="6480" w:hanging="360"/>
      </w:pPr>
      <w:rPr>
        <w:rFonts w:ascii="Wingdings" w:hAnsi="Wingdings" w:hint="default"/>
      </w:rPr>
    </w:lvl>
  </w:abstractNum>
  <w:abstractNum w:abstractNumId="2" w15:restartNumberingAfterBreak="0">
    <w:nsid w:val="5516742B"/>
    <w:multiLevelType w:val="hybridMultilevel"/>
    <w:tmpl w:val="CE5E7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FA5096"/>
    <w:multiLevelType w:val="hybridMultilevel"/>
    <w:tmpl w:val="67EC53AC"/>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08"/>
    <w:rsid w:val="0001126B"/>
    <w:rsid w:val="00086D17"/>
    <w:rsid w:val="000D0DA6"/>
    <w:rsid w:val="001A7B00"/>
    <w:rsid w:val="00345537"/>
    <w:rsid w:val="003E1A6A"/>
    <w:rsid w:val="003F4148"/>
    <w:rsid w:val="00493CDF"/>
    <w:rsid w:val="005313AB"/>
    <w:rsid w:val="00575502"/>
    <w:rsid w:val="006112C8"/>
    <w:rsid w:val="0065019B"/>
    <w:rsid w:val="00687408"/>
    <w:rsid w:val="006A4B76"/>
    <w:rsid w:val="00730CEB"/>
    <w:rsid w:val="00897EA1"/>
    <w:rsid w:val="009D4F6E"/>
    <w:rsid w:val="00B46814"/>
    <w:rsid w:val="00C25927"/>
    <w:rsid w:val="00D732A0"/>
    <w:rsid w:val="00E33965"/>
    <w:rsid w:val="00EC6E33"/>
    <w:rsid w:val="00ED2D28"/>
    <w:rsid w:val="00EF2E40"/>
    <w:rsid w:val="00F06D3F"/>
    <w:rsid w:val="00FF652F"/>
    <w:rsid w:val="1A9F3DD1"/>
    <w:rsid w:val="2223FF32"/>
    <w:rsid w:val="2D43B6C1"/>
    <w:rsid w:val="6451C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B6E8E"/>
  <w15:chartTrackingRefBased/>
  <w15:docId w15:val="{941AC054-7E85-450B-8484-BF45663A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554903">
      <w:bodyDiv w:val="1"/>
      <w:marLeft w:val="0"/>
      <w:marRight w:val="0"/>
      <w:marTop w:val="0"/>
      <w:marBottom w:val="0"/>
      <w:divBdr>
        <w:top w:val="none" w:sz="0" w:space="0" w:color="auto"/>
        <w:left w:val="none" w:sz="0" w:space="0" w:color="auto"/>
        <w:bottom w:val="none" w:sz="0" w:space="0" w:color="auto"/>
        <w:right w:val="none" w:sz="0" w:space="0" w:color="auto"/>
      </w:divBdr>
      <w:divsChild>
        <w:div w:id="523205953">
          <w:marLeft w:val="0"/>
          <w:marRight w:val="0"/>
          <w:marTop w:val="0"/>
          <w:marBottom w:val="0"/>
          <w:divBdr>
            <w:top w:val="none" w:sz="0" w:space="0" w:color="auto"/>
            <w:left w:val="none" w:sz="0" w:space="0" w:color="auto"/>
            <w:bottom w:val="none" w:sz="0" w:space="0" w:color="auto"/>
            <w:right w:val="none" w:sz="0" w:space="0" w:color="auto"/>
          </w:divBdr>
        </w:div>
        <w:div w:id="1159619989">
          <w:marLeft w:val="0"/>
          <w:marRight w:val="0"/>
          <w:marTop w:val="0"/>
          <w:marBottom w:val="0"/>
          <w:divBdr>
            <w:top w:val="none" w:sz="0" w:space="0" w:color="auto"/>
            <w:left w:val="none" w:sz="0" w:space="0" w:color="auto"/>
            <w:bottom w:val="none" w:sz="0" w:space="0" w:color="auto"/>
            <w:right w:val="none" w:sz="0" w:space="0" w:color="auto"/>
          </w:divBdr>
        </w:div>
        <w:div w:id="826474986">
          <w:marLeft w:val="0"/>
          <w:marRight w:val="0"/>
          <w:marTop w:val="0"/>
          <w:marBottom w:val="0"/>
          <w:divBdr>
            <w:top w:val="none" w:sz="0" w:space="0" w:color="auto"/>
            <w:left w:val="none" w:sz="0" w:space="0" w:color="auto"/>
            <w:bottom w:val="none" w:sz="0" w:space="0" w:color="auto"/>
            <w:right w:val="none" w:sz="0" w:space="0" w:color="auto"/>
          </w:divBdr>
        </w:div>
        <w:div w:id="1985314019">
          <w:marLeft w:val="0"/>
          <w:marRight w:val="0"/>
          <w:marTop w:val="0"/>
          <w:marBottom w:val="0"/>
          <w:divBdr>
            <w:top w:val="none" w:sz="0" w:space="0" w:color="auto"/>
            <w:left w:val="none" w:sz="0" w:space="0" w:color="auto"/>
            <w:bottom w:val="none" w:sz="0" w:space="0" w:color="auto"/>
            <w:right w:val="none" w:sz="0" w:space="0" w:color="auto"/>
          </w:divBdr>
        </w:div>
        <w:div w:id="1352301458">
          <w:marLeft w:val="0"/>
          <w:marRight w:val="0"/>
          <w:marTop w:val="0"/>
          <w:marBottom w:val="0"/>
          <w:divBdr>
            <w:top w:val="none" w:sz="0" w:space="0" w:color="auto"/>
            <w:left w:val="none" w:sz="0" w:space="0" w:color="auto"/>
            <w:bottom w:val="none" w:sz="0" w:space="0" w:color="auto"/>
            <w:right w:val="none" w:sz="0" w:space="0" w:color="auto"/>
          </w:divBdr>
        </w:div>
        <w:div w:id="1230192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ph\Desktop\SCM\SCM+651+Homework+1+House+Pr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eph\Desktop\SCM\SCM+651+Homework+1+House+Pric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[SCM+651+Homework+1+House+Prices.xlsx]Avg Price Brick!PivotTable6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Price by Construction</a:t>
            </a:r>
            <a:r>
              <a:rPr lang="en-US" baseline="0"/>
              <a:t> and Neighborhood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'Avg Price Brick'!$B$3</c:f>
              <c:strCache>
                <c:ptCount val="1"/>
                <c:pt idx="0">
                  <c:v>Total</c:v>
                </c:pt>
              </c:strCache>
            </c:strRef>
          </c:tx>
          <c:spPr>
            <a:solidFill>
              <a:schemeClr val="accent1"/>
            </a:solidFill>
            <a:ln>
              <a:noFill/>
            </a:ln>
            <a:effectLst/>
          </c:spPr>
          <c:invertIfNegative val="0"/>
          <c:cat>
            <c:multiLvlStrRef>
              <c:f>'Avg Price Brick'!$A$4:$A$12</c:f>
              <c:multiLvlStrCache>
                <c:ptCount val="6"/>
                <c:lvl>
                  <c:pt idx="0">
                    <c:v>East</c:v>
                  </c:pt>
                  <c:pt idx="1">
                    <c:v>North</c:v>
                  </c:pt>
                  <c:pt idx="2">
                    <c:v>West</c:v>
                  </c:pt>
                  <c:pt idx="3">
                    <c:v>East</c:v>
                  </c:pt>
                  <c:pt idx="4">
                    <c:v>North</c:v>
                  </c:pt>
                  <c:pt idx="5">
                    <c:v>West</c:v>
                  </c:pt>
                </c:lvl>
                <c:lvl>
                  <c:pt idx="0">
                    <c:v>No</c:v>
                  </c:pt>
                  <c:pt idx="3">
                    <c:v>Yes</c:v>
                  </c:pt>
                </c:lvl>
              </c:multiLvlStrCache>
            </c:multiLvlStrRef>
          </c:cat>
          <c:val>
            <c:numRef>
              <c:f>'Avg Price Brick'!$B$4:$B$12</c:f>
              <c:numCache>
                <c:formatCode>_("$"* #,##0_);_("$"* \(#,##0\);_("$"* "-"??_);_(@_)</c:formatCode>
                <c:ptCount val="6"/>
                <c:pt idx="0">
                  <c:v>117750</c:v>
                </c:pt>
                <c:pt idx="1">
                  <c:v>108583.78378378379</c:v>
                </c:pt>
                <c:pt idx="2">
                  <c:v>148230.4347826087</c:v>
                </c:pt>
                <c:pt idx="3">
                  <c:v>135468.42105263157</c:v>
                </c:pt>
                <c:pt idx="4">
                  <c:v>118457.14285714286</c:v>
                </c:pt>
                <c:pt idx="5">
                  <c:v>175200</c:v>
                </c:pt>
              </c:numCache>
            </c:numRef>
          </c:val>
          <c:extLst>
            <c:ext xmlns:c16="http://schemas.microsoft.com/office/drawing/2014/chart" uri="{C3380CC4-5D6E-409C-BE32-E72D297353CC}">
              <c16:uniqueId val="{00000000-FB4A-4927-BAE8-EE6CBD4247F6}"/>
            </c:ext>
          </c:extLst>
        </c:ser>
        <c:dLbls>
          <c:showLegendKey val="0"/>
          <c:showVal val="0"/>
          <c:showCatName val="0"/>
          <c:showSerName val="0"/>
          <c:showPercent val="0"/>
          <c:showBubbleSize val="0"/>
        </c:dLbls>
        <c:gapWidth val="219"/>
        <c:overlap val="-27"/>
        <c:axId val="381362928"/>
        <c:axId val="446575672"/>
      </c:barChart>
      <c:catAx>
        <c:axId val="381362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575672"/>
        <c:crosses val="autoZero"/>
        <c:auto val="1"/>
        <c:lblAlgn val="ctr"/>
        <c:lblOffset val="100"/>
        <c:noMultiLvlLbl val="0"/>
      </c:catAx>
      <c:valAx>
        <c:axId val="446575672"/>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62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[SCM+651+Homework+1+House+Prices.xlsx]Avg SqFt Brick!PivotTable5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SqFt by Construction and Neighborhood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'Avg SqFt Brick'!$B$3</c:f>
              <c:strCache>
                <c:ptCount val="1"/>
                <c:pt idx="0">
                  <c:v>Total</c:v>
                </c:pt>
              </c:strCache>
            </c:strRef>
          </c:tx>
          <c:spPr>
            <a:solidFill>
              <a:schemeClr val="accent1"/>
            </a:solidFill>
            <a:ln>
              <a:noFill/>
            </a:ln>
            <a:effectLst/>
          </c:spPr>
          <c:invertIfNegative val="0"/>
          <c:cat>
            <c:multiLvlStrRef>
              <c:f>'Avg SqFt Brick'!$A$4:$A$12</c:f>
              <c:multiLvlStrCache>
                <c:ptCount val="6"/>
                <c:lvl>
                  <c:pt idx="0">
                    <c:v>East</c:v>
                  </c:pt>
                  <c:pt idx="1">
                    <c:v>North</c:v>
                  </c:pt>
                  <c:pt idx="2">
                    <c:v>West</c:v>
                  </c:pt>
                  <c:pt idx="3">
                    <c:v>East</c:v>
                  </c:pt>
                  <c:pt idx="4">
                    <c:v>North</c:v>
                  </c:pt>
                  <c:pt idx="5">
                    <c:v>West</c:v>
                  </c:pt>
                </c:lvl>
                <c:lvl>
                  <c:pt idx="0">
                    <c:v>No</c:v>
                  </c:pt>
                  <c:pt idx="3">
                    <c:v>Yes</c:v>
                  </c:pt>
                </c:lvl>
              </c:multiLvlStrCache>
            </c:multiLvlStrRef>
          </c:cat>
          <c:val>
            <c:numRef>
              <c:f>'Avg SqFt Brick'!$B$4:$B$12</c:f>
              <c:numCache>
                <c:formatCode>0</c:formatCode>
                <c:ptCount val="6"/>
                <c:pt idx="0">
                  <c:v>2001.5384615384614</c:v>
                </c:pt>
                <c:pt idx="1">
                  <c:v>1928.1081081081081</c:v>
                </c:pt>
                <c:pt idx="2">
                  <c:v>2073.478260869565</c:v>
                </c:pt>
                <c:pt idx="3">
                  <c:v>2031.0526315789473</c:v>
                </c:pt>
                <c:pt idx="4">
                  <c:v>1857.1428571428571</c:v>
                </c:pt>
                <c:pt idx="5">
                  <c:v>2091.25</c:v>
                </c:pt>
              </c:numCache>
            </c:numRef>
          </c:val>
          <c:extLst>
            <c:ext xmlns:c16="http://schemas.microsoft.com/office/drawing/2014/chart" uri="{C3380CC4-5D6E-409C-BE32-E72D297353CC}">
              <c16:uniqueId val="{00000000-F95F-4C69-ADCD-E68546F238E0}"/>
            </c:ext>
          </c:extLst>
        </c:ser>
        <c:dLbls>
          <c:showLegendKey val="0"/>
          <c:showVal val="0"/>
          <c:showCatName val="0"/>
          <c:showSerName val="0"/>
          <c:showPercent val="0"/>
          <c:showBubbleSize val="0"/>
        </c:dLbls>
        <c:gapWidth val="219"/>
        <c:overlap val="-27"/>
        <c:axId val="443267000"/>
        <c:axId val="443267960"/>
      </c:barChart>
      <c:catAx>
        <c:axId val="443267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67960"/>
        <c:crosses val="autoZero"/>
        <c:auto val="1"/>
        <c:lblAlgn val="ctr"/>
        <c:lblOffset val="100"/>
        <c:noMultiLvlLbl val="0"/>
      </c:catAx>
      <c:valAx>
        <c:axId val="4432679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67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Gardner</dc:creator>
  <cp:keywords/>
  <dc:description/>
  <cp:lastModifiedBy>Kendra Osburn</cp:lastModifiedBy>
  <cp:revision>2</cp:revision>
  <dcterms:created xsi:type="dcterms:W3CDTF">2018-10-25T03:38:00Z</dcterms:created>
  <dcterms:modified xsi:type="dcterms:W3CDTF">2018-10-25T03:38:00Z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pseloti@microsoft.com</vt:lpwstr>
  </property>
  <property fmtid="{D5CDD505-2E9C-101B-9397-08002B2CF9AE}" pid="5" name="MSIP_Label_f42aa342-8706-4288-bd11-ebb85995028c_SetDate">
    <vt:lpwstr>2018-10-21T07:57:34.4023087Z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