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Resultados do Modelo DID</w:t>
      </w:r>
    </w:p>
    <w:p>
      <w:pPr>
        <w:pStyle w:val="Titre2"/>
      </w:pPr>
      <w:r>
        <w:t xml:space="preserve">Tabela de Resultados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03"/>
        <w:gridCol w:w="1572"/>
        <w:gridCol w:w="1830"/>
        <w:gridCol w:w="1634"/>
        <w:gridCol w:w="1830"/>
        <w:gridCol w:w="1830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(Year of Treatment)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(Year)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Conf..High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-43,821.5334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13,593.746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-70,465.2753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-17,177.7915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30,768.8783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3,588.448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23,735.5210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37,802.2355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139,448.2571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129,704.8820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149,191.6322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15,793.8288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11,233.347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-6,223.5318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37,811.1894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-67,404.5164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12,223.461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-91,362.5001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-43,446.5326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-205,540.5059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79,781.540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-361,912.3252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-49,168.6867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-15,958.0519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133,726.764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-278,062.5092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246,146.4053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125,104.6286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139,439.829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-148,197.4362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398,406.6934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-224,423.5891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128,854.657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-476,978.7177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28,131.5395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-248,939.9224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117,163.528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-478,580.4375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-19,299.4074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-274,591.2164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99,511.162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-469,633.0934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-79,549.3394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-179,843.9091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85,586.584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-347,593.6143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-12,094.2039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131,207.0450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64,291.738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5,195.2383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257,218.8517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111,316.6318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57,901.547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-2,170.3999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224,803.6635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-50,928.8317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53,165.729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-155,133.6615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53,275.9981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-35,839.3940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94,663.479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-221,379.8131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149,701.0251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-4,663.2523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90,672.624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-182,381.5950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173,055.0904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-133,051.9680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100,896.850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-330,809.7943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64,705.8583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-145,763.8920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82,226.798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-306,928.4154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15,400.6315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-193,403.3066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92,255.630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-374,224.3418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-12,582.2714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-10,031.8032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3,523.594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-16,938.0470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-3,125.5594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19,797.5462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5,236.447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9,534.1097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30,060.9827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552.3852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9,695.457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-18,450.7108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19,555.4811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-58,090.1683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-76,220.5258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-39,959.8109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2,176.9969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13,558.323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-24,397.3153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28,751.3091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-27,540.2773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13,247.200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-53,504.7892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-1,575.7654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-33,101.0818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39,346.625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-110,220.4659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44,018.3023</w:t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75,576.0677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7,112.682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61,635.2119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89,516.9235</w:t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-59,002.6089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1,999.515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-62,921.6581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-55,083.5596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24,336.3437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5,454.7481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43,217.9392</w:t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104,665.8688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18,737.472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67,940.4232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141,391.3144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-94,470.1581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3,168.400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-100,680.2226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-88,260.0935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140,464.7699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16,013.206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109,078.8857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171,850.6542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99,567.2392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92,718.1067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106,416.3717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-77,156.4732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11,153.240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-99,016.8229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-55,296.1235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-101,829.5287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13,884.253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-129,042.6653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-74,616.3921</w:t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-51,195.2699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-74,245.9433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-28,144.5965</w:t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-166,802.6883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16,544.511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-199,229.9294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-134,375.4472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-86,470.9048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9,783.688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-105,646.9341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-67,294.8754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-78,362.2905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10,166.442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-98,288.5165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-58,436.0645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-11,494.7125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-31,076.2610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8,086.8360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15,142.6800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15,571.047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-15,376.5720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45,661.9320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2,958.5218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8,002.928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-12,727.2169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18,644.2605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-77,696.1966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35,872.080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-148,005.4737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-7,386.9194</w:t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5,540.5824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13,484.302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-20,888.6493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31,969.8142</w:t>
            </w:r>
          </w:p>
        </w:tc>
      </w:tr>
      <w:tr>
        <w:trPr>
          <w:trHeight w:val="6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-4,580.9836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-20,927.5436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11,765.5764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7,412.3073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13,644.878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-19,331.6534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34,156.2679</w:t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4,382.9961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8,101.566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-11,496.0725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20,262.0648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-9,576.2158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9,179.443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-27,567.9243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8,415.4927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-7,458.0185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31,692.104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-69,574.5430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54,658.5059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6,533.2152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-7,383.6933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20,450.1237</w:t>
            </w:r>
          </w:p>
        </w:tc>
      </w:tr>
      <w:tr>
        <w:trPr>
          <w:trHeight w:val="6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-55,328.7487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56,375.657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-165,825.0364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55,167.5391</w:t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23,735.2284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5,526.407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12,903.4714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34,566.9853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-15,313.9171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10,725.113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-36,335.1393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5,707.3052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-14,103.6296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-69,987.8654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41,780.6063</w:t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-752.5723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35,895.826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-71,108.3903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69,603.2457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-49,065.4310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61,459.364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-169,525.7853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71,394.9233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-86,958.2957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78,371.377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-240,566.1951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66,649.6037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-39,853.0611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54,778.819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-147,219.5469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67,513.4247</w:t>
            </w:r>
          </w:p>
        </w:tc>
      </w:tr>
      <w:tr>
        <w:trPr>
          <w:trHeight w:val="60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-48,085.8609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71,350.272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-187,932.3943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91,760.6725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-25,299.8001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13,130.214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-51,035.0195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435.4193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-885.6254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3,494.214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-7,734.2850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5,963.0341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21,493.7107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38,542.505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-54,049.5986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97,037.0200</w:t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14,566.0022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8,917.018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-2,911.3536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32,043.3581</w:t>
            </w:r>
          </w:p>
        </w:tc>
      </w:tr>
      <w:tr>
        <w:trPr>
          <w:trHeight w:val="60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-26,627.3277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9,915.501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-46,061.7100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-7,192.9453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124,059.1860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118,516.250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-108,232.6641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356,351.0362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-7,598.5520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40,072.890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-86,141.4155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70,944.3116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74,249.1396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48,106.319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-20,039.2462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168,537.5254</w:t>
            </w:r>
          </w:p>
        </w:tc>
      </w:tr>
      <w:tr>
        <w:trPr>
          <w:trHeight w:val="60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-31,316.4242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23,045.099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-76,484.8184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13,851.9699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-48,089.7401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43,857.660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-134,050.7537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37,871.2736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-44,613.8668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43,546.409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-129,964.8293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40,737.0956</w:t>
            </w:r>
          </w:p>
        </w:tc>
      </w:tr>
      <w:tr>
        <w:trPr>
          <w:trHeight w:val="60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37,996.7170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19,480.614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76,178.7213</w:t>
            </w:r>
          </w:p>
        </w:tc>
      </w:tr>
      <w:tr>
        <w:trPr>
          <w:trHeight w:val="60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71,194.3967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30,443.387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11,525.3575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130,863.4359</w:t>
            </w:r>
          </w:p>
        </w:tc>
      </w:tr>
      <w:tr>
        <w:trPr>
          <w:trHeight w:val="60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21,276.1321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29,815.073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-37,161.4118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79,713.6761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-38,244.9954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30,735.240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-98,486.0650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21,996.0742</w:t>
            </w:r>
          </w:p>
        </w:tc>
      </w:tr>
      <w:tr>
        <w:trPr>
          <w:trHeight w:val="60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6,748.3639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29,100.691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-50,288.9910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63,785.7187</w:t>
            </w:r>
          </w:p>
        </w:tc>
      </w:tr>
      <w:tr>
        <w:trPr>
          <w:trHeight w:val="60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-21,651.0683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19,887.506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-60,630.5809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17,328.4443</w:t>
            </w:r>
          </w:p>
        </w:tc>
      </w:tr>
      <w:tr>
        <w:trPr>
          <w:trHeight w:val="60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-19,037.1446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36,170.394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-89,931.1163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51,856.8271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-18,423.1545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32,179.873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-81,495.7064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44,649.3974</w:t>
            </w:r>
          </w:p>
        </w:tc>
      </w:tr>
      <w:tr>
        <w:trPr>
          <w:trHeight w:val="60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-15,422.6237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22,954.938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-60,414.3026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29,569.0552</w:t>
            </w:r>
          </w:p>
        </w:tc>
      </w:tr>
      <w:tr>
        <w:trPr>
          <w:trHeight w:val="600" w:hRule="auto"/>
        </w:trPr>
        body84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-31,557.0351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45,887.096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-121,495.7441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58,381.6739</w:t>
            </w:r>
          </w:p>
        </w:tc>
      </w:tr>
    </w:tbl>
    <w:p>
      <w:pPr>
        <w:pStyle w:val="Titre2"/>
      </w:pPr>
      <w:r>
        <w:t xml:space="preserve">Visualização dos Coeficientes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Observação: Os intervalos de confiança ao nível de 95% são apresentados para cada coeficiente estimado.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b78c40664718379759af7377d6fb4aafceada05c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2024-11-22T22:10:53Z</dcterms:modified>
  <cp:category/>
</cp:coreProperties>
</file>