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jagx0nmvgoua" w:id="0"/>
      <w:bookmarkEnd w:id="0"/>
      <w:r w:rsidDel="00000000" w:rsidR="00000000" w:rsidRPr="00000000">
        <w:rPr>
          <w:b w:val="1"/>
          <w:bCs w:val="1"/>
          <w:sz w:val="46"/>
          <w:szCs w:val="46"/>
          <w:rtl w:val="0"/>
        </w:rPr>
        <w:t xml:space="preserve">INVESTIGACIÓN SOBRE EL FRAMEWORK SPRING BOOT</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nvy0umarmyt5" w:id="1"/>
      <w:bookmarkEnd w:id="1"/>
      <w:r w:rsidDel="00000000" w:rsidR="00000000" w:rsidRPr="00000000">
        <w:rPr>
          <w:b w:val="1"/>
          <w:bCs w:val="1"/>
          <w:sz w:val="34"/>
          <w:szCs w:val="34"/>
          <w:rtl w:val="0"/>
        </w:rPr>
        <w:t xml:space="preserve">Desarrollo de Servicios Web y Arquitectura RESTful en Java</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DANIEL STEVEN CELIS PAREDES</w:t>
      </w:r>
    </w:p>
    <w:p w:rsidR="00000000" w:rsidDel="00000000" w:rsidP="00000000" w:rsidRDefault="00000000" w:rsidRPr="00000000" w14:paraId="00000004">
      <w:pPr>
        <w:spacing w:after="240" w:lineRule="auto"/>
        <w:rPr/>
      </w:pPr>
      <w:r w:rsidDel="00000000" w:rsidR="00000000" w:rsidRPr="00000000">
        <w:rPr>
          <w:rtl w:val="0"/>
        </w:rPr>
        <w:t xml:space="preserve">Ficha: 3169034</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Instructor:</w:t>
      </w:r>
    </w:p>
    <w:p w:rsidR="00000000" w:rsidDel="00000000" w:rsidP="00000000" w:rsidRDefault="00000000" w:rsidRPr="00000000" w14:paraId="00000006">
      <w:pPr>
        <w:spacing w:after="240" w:lineRule="auto"/>
        <w:rPr/>
      </w:pPr>
      <w:r w:rsidDel="00000000" w:rsidR="00000000" w:rsidRPr="00000000">
        <w:rPr>
          <w:rtl w:val="0"/>
        </w:rPr>
        <w:t xml:space="preserve">FREDDY MÉNDEZ ORTIZ</w:t>
      </w:r>
    </w:p>
    <w:p w:rsidR="00000000" w:rsidDel="00000000" w:rsidP="00000000" w:rsidRDefault="00000000" w:rsidRPr="00000000" w14:paraId="00000007">
      <w:pPr>
        <w:spacing w:after="240" w:lineRule="auto"/>
        <w:rPr>
          <w:b w:val="1"/>
          <w:bCs w:val="1"/>
        </w:rPr>
      </w:pPr>
      <w:r w:rsidDel="00000000" w:rsidR="00000000" w:rsidRPr="00000000">
        <w:rPr>
          <w:b w:val="1"/>
          <w:bCs w:val="1"/>
          <w:rtl w:val="0"/>
        </w:rPr>
        <w:t xml:space="preserve">SERVICIO NACIONAL DE APRENDIZAJE (SENA)</w:t>
      </w:r>
    </w:p>
    <w:p w:rsidR="00000000" w:rsidDel="00000000" w:rsidP="00000000" w:rsidRDefault="00000000" w:rsidRPr="00000000" w14:paraId="00000008">
      <w:pPr>
        <w:spacing w:after="240" w:lineRule="auto"/>
        <w:rPr/>
      </w:pPr>
      <w:r w:rsidDel="00000000" w:rsidR="00000000" w:rsidRPr="00000000">
        <w:rPr>
          <w:rtl w:val="0"/>
        </w:rPr>
        <w:t xml:space="preserve">CENTRO DE INDUSTRIA Y DEL MANTENIMIENTO MUNICIPAL (CIDM)</w:t>
      </w:r>
    </w:p>
    <w:p w:rsidR="00000000" w:rsidDel="00000000" w:rsidP="00000000" w:rsidRDefault="00000000" w:rsidRPr="00000000" w14:paraId="00000009">
      <w:pPr>
        <w:spacing w:after="240" w:lineRule="auto"/>
        <w:rPr/>
      </w:pPr>
      <w:r w:rsidDel="00000000" w:rsidR="00000000" w:rsidRPr="00000000">
        <w:rPr>
          <w:rtl w:val="0"/>
        </w:rPr>
        <w:t xml:space="preserve">ANÁLISIS Y DESARROLLO DE SOFTWARE (ADSO)</w:t>
      </w:r>
    </w:p>
    <w:p w:rsidR="00000000" w:rsidDel="00000000" w:rsidP="00000000" w:rsidRDefault="00000000" w:rsidRPr="00000000" w14:paraId="0000000A">
      <w:pPr>
        <w:spacing w:after="240" w:lineRule="auto"/>
        <w:rPr/>
      </w:pPr>
      <w:r w:rsidDel="00000000" w:rsidR="00000000" w:rsidRPr="00000000">
        <w:rPr>
          <w:rtl w:val="0"/>
        </w:rPr>
        <w:t xml:space="preserve">FLORIDABLANCA, SANTANDER</w:t>
      </w:r>
    </w:p>
    <w:p w:rsidR="00000000" w:rsidDel="00000000" w:rsidP="00000000" w:rsidRDefault="00000000" w:rsidRPr="00000000" w14:paraId="0000000B">
      <w:pPr>
        <w:spacing w:after="240" w:lineRule="auto"/>
        <w:rPr>
          <w:b w:val="1"/>
          <w:bCs w:val="1"/>
        </w:rPr>
      </w:pPr>
      <w:r w:rsidDel="00000000" w:rsidR="00000000" w:rsidRPr="00000000">
        <w:rPr>
          <w:b w:val="1"/>
          <w:bCs w:val="1"/>
          <w:rtl w:val="0"/>
        </w:rPr>
        <w:t xml:space="preserve">15 DE FEBRERO DE 2026</w:t>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l97sbt3jc7ex" w:id="2"/>
      <w:bookmarkEnd w:id="2"/>
      <w:r w:rsidDel="00000000" w:rsidR="00000000" w:rsidRPr="00000000">
        <w:rPr>
          <w:b w:val="1"/>
          <w:bCs w:val="1"/>
          <w:sz w:val="34"/>
          <w:szCs w:val="34"/>
          <w:rtl w:val="0"/>
        </w:rPr>
        <w:t xml:space="preserve">CONTENIDO</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rtl w:val="0"/>
        </w:rPr>
        <w:t xml:space="preserve">INTRODUCCIÓN</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rtl w:val="0"/>
        </w:rPr>
        <w:t xml:space="preserve">OBJETIVOS</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rtl w:val="0"/>
        </w:rPr>
        <w:t xml:space="preserve">FUNDAMENTACIÓN TEÓRICA DE SPRING BOOT</w:t>
      </w:r>
    </w:p>
    <w:p w:rsidR="00000000" w:rsidDel="00000000" w:rsidP="00000000" w:rsidRDefault="00000000" w:rsidRPr="00000000" w14:paraId="00000010">
      <w:pPr>
        <w:numPr>
          <w:ilvl w:val="1"/>
          <w:numId w:val="3"/>
        </w:numPr>
        <w:spacing w:after="0" w:afterAutospacing="0" w:lineRule="auto"/>
        <w:ind w:left="1440" w:hanging="360"/>
      </w:pPr>
      <w:r w:rsidDel="00000000" w:rsidR="00000000" w:rsidRPr="00000000">
        <w:rPr>
          <w:rtl w:val="0"/>
        </w:rPr>
        <w:t xml:space="preserve">3.1. ¿Qué es Spring Boot?</w:t>
      </w:r>
    </w:p>
    <w:p w:rsidR="00000000" w:rsidDel="00000000" w:rsidP="00000000" w:rsidRDefault="00000000" w:rsidRPr="00000000" w14:paraId="00000011">
      <w:pPr>
        <w:numPr>
          <w:ilvl w:val="1"/>
          <w:numId w:val="3"/>
        </w:numPr>
        <w:spacing w:after="0" w:afterAutospacing="0" w:lineRule="auto"/>
        <w:ind w:left="1440" w:hanging="360"/>
      </w:pPr>
      <w:r w:rsidDel="00000000" w:rsidR="00000000" w:rsidRPr="00000000">
        <w:rPr>
          <w:rtl w:val="0"/>
        </w:rPr>
        <w:t xml:space="preserve">3.2. Filosofía "Convention over Configuration"</w:t>
      </w:r>
    </w:p>
    <w:p w:rsidR="00000000" w:rsidDel="00000000" w:rsidP="00000000" w:rsidRDefault="00000000" w:rsidRPr="00000000" w14:paraId="00000012">
      <w:pPr>
        <w:numPr>
          <w:ilvl w:val="1"/>
          <w:numId w:val="3"/>
        </w:numPr>
        <w:spacing w:after="0" w:afterAutospacing="0" w:lineRule="auto"/>
        <w:ind w:left="1440" w:hanging="360"/>
      </w:pPr>
      <w:r w:rsidDel="00000000" w:rsidR="00000000" w:rsidRPr="00000000">
        <w:rPr>
          <w:rtl w:val="0"/>
        </w:rPr>
        <w:t xml:space="preserve">3.3. Servidor Web Embebido</w:t>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rtl w:val="0"/>
        </w:rPr>
        <w:t xml:space="preserve">ARQUITECTURA Y ECOSISTEMA</w:t>
      </w:r>
    </w:p>
    <w:p w:rsidR="00000000" w:rsidDel="00000000" w:rsidP="00000000" w:rsidRDefault="00000000" w:rsidRPr="00000000" w14:paraId="00000014">
      <w:pPr>
        <w:numPr>
          <w:ilvl w:val="1"/>
          <w:numId w:val="3"/>
        </w:numPr>
        <w:spacing w:after="0" w:afterAutospacing="0" w:lineRule="auto"/>
        <w:ind w:left="1440" w:hanging="360"/>
      </w:pPr>
      <w:r w:rsidDel="00000000" w:rsidR="00000000" w:rsidRPr="00000000">
        <w:rPr>
          <w:rtl w:val="0"/>
        </w:rPr>
        <w:t xml:space="preserve">4.1. Inversión de Control (IoC) e Inyección de Dependencias (DI)</w:t>
      </w:r>
    </w:p>
    <w:p w:rsidR="00000000" w:rsidDel="00000000" w:rsidP="00000000" w:rsidRDefault="00000000" w:rsidRPr="00000000" w14:paraId="00000015">
      <w:pPr>
        <w:numPr>
          <w:ilvl w:val="1"/>
          <w:numId w:val="3"/>
        </w:numPr>
        <w:spacing w:after="0" w:afterAutospacing="0" w:lineRule="auto"/>
        <w:ind w:left="1440" w:hanging="360"/>
      </w:pPr>
      <w:r w:rsidDel="00000000" w:rsidR="00000000" w:rsidRPr="00000000">
        <w:rPr>
          <w:rtl w:val="0"/>
        </w:rPr>
        <w:t xml:space="preserve">4.2. Spring Initializr</w:t>
      </w:r>
    </w:p>
    <w:p w:rsidR="00000000" w:rsidDel="00000000" w:rsidP="00000000" w:rsidRDefault="00000000" w:rsidRPr="00000000" w14:paraId="00000016">
      <w:pPr>
        <w:numPr>
          <w:ilvl w:val="1"/>
          <w:numId w:val="3"/>
        </w:numPr>
        <w:spacing w:after="0" w:afterAutospacing="0" w:lineRule="auto"/>
        <w:ind w:left="1440" w:hanging="360"/>
      </w:pPr>
      <w:r w:rsidDel="00000000" w:rsidR="00000000" w:rsidRPr="00000000">
        <w:rPr>
          <w:rtl w:val="0"/>
        </w:rPr>
        <w:t xml:space="preserve">4.3. Anotaciones Principales</w:t>
      </w:r>
    </w:p>
    <w:p w:rsidR="00000000" w:rsidDel="00000000" w:rsidP="00000000" w:rsidRDefault="00000000" w:rsidRPr="00000000" w14:paraId="00000017">
      <w:pPr>
        <w:numPr>
          <w:ilvl w:val="0"/>
          <w:numId w:val="3"/>
        </w:numPr>
        <w:spacing w:after="0" w:afterAutospacing="0" w:lineRule="auto"/>
        <w:ind w:left="720" w:hanging="360"/>
      </w:pPr>
      <w:r w:rsidDel="00000000" w:rsidR="00000000" w:rsidRPr="00000000">
        <w:rPr>
          <w:rtl w:val="0"/>
        </w:rPr>
        <w:t xml:space="preserve">APLICACIÓN PRÁCTICA EN EL PROYECTO LECTIVO "DELIWEB"</w:t>
      </w:r>
    </w:p>
    <w:p w:rsidR="00000000" w:rsidDel="00000000" w:rsidP="00000000" w:rsidRDefault="00000000" w:rsidRPr="00000000" w14:paraId="00000018">
      <w:pPr>
        <w:numPr>
          <w:ilvl w:val="0"/>
          <w:numId w:val="3"/>
        </w:numPr>
        <w:spacing w:after="0" w:afterAutospacing="0" w:lineRule="auto"/>
        <w:ind w:left="720" w:hanging="360"/>
      </w:pPr>
      <w:r w:rsidDel="00000000" w:rsidR="00000000" w:rsidRPr="00000000">
        <w:rPr>
          <w:rtl w:val="0"/>
        </w:rPr>
        <w:t xml:space="preserve">CONCLUSIONES</w:t>
      </w:r>
    </w:p>
    <w:p w:rsidR="00000000" w:rsidDel="00000000" w:rsidP="00000000" w:rsidRDefault="00000000" w:rsidRPr="00000000" w14:paraId="00000019">
      <w:pPr>
        <w:numPr>
          <w:ilvl w:val="0"/>
          <w:numId w:val="3"/>
        </w:numPr>
        <w:spacing w:after="240" w:lineRule="auto"/>
        <w:ind w:left="720" w:hanging="360"/>
      </w:pPr>
      <w:r w:rsidDel="00000000" w:rsidR="00000000" w:rsidRPr="00000000">
        <w:rPr>
          <w:rtl w:val="0"/>
        </w:rPr>
        <w:t xml:space="preserve">REFERENCIAS BIBLIOGRÁFICAS</w:t>
      </w:r>
    </w:p>
    <w:p w:rsidR="00000000" w:rsidDel="00000000" w:rsidP="00000000" w:rsidRDefault="00000000" w:rsidRPr="00000000" w14:paraId="0000001A">
      <w:pPr>
        <w:pStyle w:val="Heading2"/>
        <w:keepNext w:val="0"/>
        <w:keepLines w:val="0"/>
        <w:spacing w:after="80" w:before="0" w:lineRule="auto"/>
        <w:rPr>
          <w:b w:val="1"/>
          <w:bCs w:val="1"/>
          <w:sz w:val="34"/>
          <w:szCs w:val="34"/>
        </w:rPr>
      </w:pPr>
      <w:bookmarkStart w:colFirst="0" w:colLast="0" w:name="_opma8jabv38f" w:id="3"/>
      <w:bookmarkEnd w:id="3"/>
      <w:r w:rsidDel="00000000" w:rsidR="00000000" w:rsidRPr="00000000">
        <w:rPr>
          <w:b w:val="1"/>
          <w:bCs w:val="1"/>
          <w:sz w:val="34"/>
          <w:szCs w:val="34"/>
          <w:rtl w:val="0"/>
        </w:rPr>
        <w:t xml:space="preserve">1. INTRODUCCIÓN</w:t>
      </w:r>
    </w:p>
    <w:p w:rsidR="00000000" w:rsidDel="00000000" w:rsidP="00000000" w:rsidRDefault="00000000" w:rsidRPr="00000000" w14:paraId="0000001B">
      <w:pPr>
        <w:spacing w:after="240" w:lineRule="auto"/>
        <w:rPr/>
      </w:pPr>
      <w:r w:rsidDel="00000000" w:rsidR="00000000" w:rsidRPr="00000000">
        <w:rPr>
          <w:rtl w:val="0"/>
        </w:rPr>
        <w:t xml:space="preserve">En el desarrollo de software moderno, la construcción de APIs (Application Programming Interfaces) robustas, escalables y eficientes es un pilar fundamental para conectar arquitecturas web y móviles. Java se ha mantenido históricamente como uno de los lenguajes de programación empresariales más utilizados a nivel mundial; sin embargo, la configuración tradicional del ecosistema Spring requería un alto nivel de complejidad en archivos XML y configuraciones manuales.</w:t>
      </w:r>
    </w:p>
    <w:p w:rsidR="00000000" w:rsidDel="00000000" w:rsidP="00000000" w:rsidRDefault="00000000" w:rsidRPr="00000000" w14:paraId="0000001C">
      <w:pPr>
        <w:spacing w:after="240" w:lineRule="auto"/>
        <w:rPr/>
      </w:pPr>
      <w:r w:rsidDel="00000000" w:rsidR="00000000" w:rsidRPr="00000000">
        <w:rPr>
          <w:rtl w:val="0"/>
        </w:rPr>
        <w:t xml:space="preserve">Spring Boot surge como una solución evolutiva que simplifica drásticamente el proceso de creación de aplicaciones independientes basadas en Spring, permitiendo a los desarrolladores enfocar su esfuerzo en la lógica de negocio en lugar del despliegue y la infraestructura del entorno.</w:t>
      </w:r>
    </w:p>
    <w:p w:rsidR="00000000" w:rsidDel="00000000" w:rsidP="00000000" w:rsidRDefault="00000000" w:rsidRPr="00000000" w14:paraId="0000001D">
      <w:pPr>
        <w:pStyle w:val="Heading2"/>
        <w:keepNext w:val="0"/>
        <w:keepLines w:val="0"/>
        <w:spacing w:after="80" w:before="0" w:lineRule="auto"/>
        <w:rPr>
          <w:b w:val="1"/>
          <w:bCs w:val="1"/>
          <w:sz w:val="34"/>
          <w:szCs w:val="34"/>
        </w:rPr>
      </w:pPr>
      <w:bookmarkStart w:colFirst="0" w:colLast="0" w:name="_ryinm67p67d4" w:id="4"/>
      <w:bookmarkEnd w:id="4"/>
      <w:r w:rsidDel="00000000" w:rsidR="00000000" w:rsidRPr="00000000">
        <w:rPr>
          <w:b w:val="1"/>
          <w:bCs w:val="1"/>
          <w:sz w:val="34"/>
          <w:szCs w:val="34"/>
          <w:rtl w:val="0"/>
        </w:rPr>
        <w:t xml:space="preserve">2. OBJETIVOS</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tgh9dskr6x0t" w:id="5"/>
      <w:bookmarkEnd w:id="5"/>
      <w:r w:rsidDel="00000000" w:rsidR="00000000" w:rsidRPr="00000000">
        <w:rPr>
          <w:b w:val="1"/>
          <w:bCs w:val="1"/>
          <w:color w:val="000000"/>
          <w:sz w:val="26"/>
          <w:szCs w:val="26"/>
          <w:rtl w:val="0"/>
        </w:rPr>
        <w:t xml:space="preserve">Objetivo General</w:t>
      </w:r>
    </w:p>
    <w:p w:rsidR="00000000" w:rsidDel="00000000" w:rsidP="00000000" w:rsidRDefault="00000000" w:rsidRPr="00000000" w14:paraId="0000001F">
      <w:pPr>
        <w:spacing w:after="240" w:lineRule="auto"/>
        <w:rPr/>
      </w:pPr>
      <w:r w:rsidDel="00000000" w:rsidR="00000000" w:rsidRPr="00000000">
        <w:rPr>
          <w:rtl w:val="0"/>
        </w:rPr>
        <w:t xml:space="preserve">Investigar los fundamentos teóricos, la arquitectura y las herramientas principales del marco de trabajo Spring Boot para la creación de servicios web RESTful aplicados al desarrollo backend.</w:t>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3kmijcuim7be" w:id="6"/>
      <w:bookmarkEnd w:id="6"/>
      <w:r w:rsidDel="00000000" w:rsidR="00000000" w:rsidRPr="00000000">
        <w:rPr>
          <w:b w:val="1"/>
          <w:bCs w:val="1"/>
          <w:color w:val="000000"/>
          <w:sz w:val="26"/>
          <w:szCs w:val="26"/>
          <w:rtl w:val="0"/>
        </w:rPr>
        <w:t xml:space="preserve">Objetivos Específicos</w:t>
      </w:r>
    </w:p>
    <w:p w:rsidR="00000000" w:rsidDel="00000000" w:rsidP="00000000" w:rsidRDefault="00000000" w:rsidRPr="00000000" w14:paraId="00000021">
      <w:pPr>
        <w:numPr>
          <w:ilvl w:val="0"/>
          <w:numId w:val="1"/>
        </w:numPr>
        <w:spacing w:after="0" w:afterAutospacing="0" w:lineRule="auto"/>
        <w:ind w:left="720" w:hanging="360"/>
      </w:pPr>
      <w:r w:rsidDel="00000000" w:rsidR="00000000" w:rsidRPr="00000000">
        <w:rPr>
          <w:rtl w:val="0"/>
        </w:rPr>
        <w:t xml:space="preserve">Comprender la filosofía de diseño y autoconfiguración de Spring Boot frente al framework Spring tradicional.</w:t>
      </w:r>
    </w:p>
    <w:p w:rsidR="00000000" w:rsidDel="00000000" w:rsidP="00000000" w:rsidRDefault="00000000" w:rsidRPr="00000000" w14:paraId="00000022">
      <w:pPr>
        <w:numPr>
          <w:ilvl w:val="0"/>
          <w:numId w:val="1"/>
        </w:numPr>
        <w:spacing w:after="0" w:afterAutospacing="0" w:lineRule="auto"/>
        <w:ind w:left="720" w:hanging="360"/>
      </w:pPr>
      <w:r w:rsidDel="00000000" w:rsidR="00000000" w:rsidRPr="00000000">
        <w:rPr>
          <w:rtl w:val="0"/>
        </w:rPr>
        <w:t xml:space="preserve">Identificar las anotaciones de Java fundamentales utilizadas en la creación de controladores, repositorios y entidades.</w:t>
      </w:r>
    </w:p>
    <w:p w:rsidR="00000000" w:rsidDel="00000000" w:rsidP="00000000" w:rsidRDefault="00000000" w:rsidRPr="00000000" w14:paraId="00000023">
      <w:pPr>
        <w:numPr>
          <w:ilvl w:val="0"/>
          <w:numId w:val="1"/>
        </w:numPr>
        <w:spacing w:after="0" w:afterAutospacing="0" w:lineRule="auto"/>
        <w:ind w:left="720" w:hanging="360"/>
      </w:pPr>
      <w:r w:rsidDel="00000000" w:rsidR="00000000" w:rsidRPr="00000000">
        <w:rPr>
          <w:rtl w:val="0"/>
        </w:rPr>
        <w:t xml:space="preserve">Explicar el funcionamiento de Spring Initializr como herramienta de generación y gestión de dependencias Maven/Gradle.</w:t>
      </w:r>
    </w:p>
    <w:p w:rsidR="00000000" w:rsidDel="00000000" w:rsidP="00000000" w:rsidRDefault="00000000" w:rsidRPr="00000000" w14:paraId="00000024">
      <w:pPr>
        <w:numPr>
          <w:ilvl w:val="0"/>
          <w:numId w:val="1"/>
        </w:numPr>
        <w:spacing w:after="240" w:lineRule="auto"/>
        <w:ind w:left="720" w:hanging="360"/>
      </w:pPr>
      <w:r w:rsidDel="00000000" w:rsidR="00000000" w:rsidRPr="00000000">
        <w:rPr>
          <w:rtl w:val="0"/>
        </w:rPr>
        <w:t xml:space="preserve">Diseñar la estructura modular base aplicada al proyecto e-commerce "Deliweb".</w:t>
      </w:r>
    </w:p>
    <w:p w:rsidR="00000000" w:rsidDel="00000000" w:rsidP="00000000" w:rsidRDefault="00000000" w:rsidRPr="00000000" w14:paraId="00000025">
      <w:pPr>
        <w:pStyle w:val="Heading2"/>
        <w:keepNext w:val="0"/>
        <w:keepLines w:val="0"/>
        <w:spacing w:after="80" w:before="0" w:lineRule="auto"/>
        <w:rPr>
          <w:b w:val="1"/>
          <w:bCs w:val="1"/>
          <w:sz w:val="34"/>
          <w:szCs w:val="34"/>
        </w:rPr>
      </w:pPr>
      <w:bookmarkStart w:colFirst="0" w:colLast="0" w:name="_29o5ovosxzat" w:id="7"/>
      <w:bookmarkEnd w:id="7"/>
      <w:r w:rsidDel="00000000" w:rsidR="00000000" w:rsidRPr="00000000">
        <w:rPr>
          <w:b w:val="1"/>
          <w:bCs w:val="1"/>
          <w:sz w:val="34"/>
          <w:szCs w:val="34"/>
          <w:rtl w:val="0"/>
        </w:rPr>
        <w:t xml:space="preserve">3. FUNDAMENTACIÓN TEÓRICA DE SPRING BOOT</w:t>
      </w:r>
    </w:p>
    <w:p w:rsidR="00000000" w:rsidDel="00000000" w:rsidP="00000000" w:rsidRDefault="00000000" w:rsidRPr="00000000" w14:paraId="00000026">
      <w:pPr>
        <w:pStyle w:val="Heading3"/>
        <w:keepNext w:val="0"/>
        <w:keepLines w:val="0"/>
        <w:spacing w:before="0" w:lineRule="auto"/>
        <w:rPr>
          <w:b w:val="1"/>
          <w:bCs w:val="1"/>
          <w:color w:val="000000"/>
          <w:sz w:val="26"/>
          <w:szCs w:val="26"/>
        </w:rPr>
      </w:pPr>
      <w:bookmarkStart w:colFirst="0" w:colLast="0" w:name="_5mangcepa76j" w:id="8"/>
      <w:bookmarkEnd w:id="8"/>
      <w:r w:rsidDel="00000000" w:rsidR="00000000" w:rsidRPr="00000000">
        <w:rPr>
          <w:b w:val="1"/>
          <w:bCs w:val="1"/>
          <w:color w:val="000000"/>
          <w:sz w:val="26"/>
          <w:szCs w:val="26"/>
          <w:rtl w:val="0"/>
        </w:rPr>
        <w:t xml:space="preserve">3.1. ¿Qué es Spring Boot?</w:t>
      </w:r>
    </w:p>
    <w:p w:rsidR="00000000" w:rsidDel="00000000" w:rsidP="00000000" w:rsidRDefault="00000000" w:rsidRPr="00000000" w14:paraId="00000027">
      <w:pPr>
        <w:spacing w:after="240" w:lineRule="auto"/>
        <w:rPr/>
      </w:pPr>
      <w:r w:rsidDel="00000000" w:rsidR="00000000" w:rsidRPr="00000000">
        <w:rPr>
          <w:rtl w:val="0"/>
        </w:rPr>
        <w:t xml:space="preserve">Spring Boot es un framework de código abierto basado en Java diseñado para simplificar el proceso de creación de aplicaciones empresariales listas para producción. Proporciona una plataforma sobre el framework Spring con configuraciones predeterminadas para iniciar proyectos rápidamente sin necesidad de configurar complejos archivos de infraestructura.</w:t>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e9dgzeuf0728" w:id="9"/>
      <w:bookmarkEnd w:id="9"/>
      <w:r w:rsidDel="00000000" w:rsidR="00000000" w:rsidRPr="00000000">
        <w:rPr>
          <w:b w:val="1"/>
          <w:bCs w:val="1"/>
          <w:color w:val="000000"/>
          <w:sz w:val="26"/>
          <w:szCs w:val="26"/>
          <w:rtl w:val="0"/>
        </w:rPr>
        <w:t xml:space="preserve">3.2. Filosofía "Convention over Configuration"</w:t>
      </w:r>
    </w:p>
    <w:p w:rsidR="00000000" w:rsidDel="00000000" w:rsidP="00000000" w:rsidRDefault="00000000" w:rsidRPr="00000000" w14:paraId="00000029">
      <w:pPr>
        <w:spacing w:after="240" w:lineRule="auto"/>
        <w:rPr/>
      </w:pPr>
      <w:r w:rsidDel="00000000" w:rsidR="00000000" w:rsidRPr="00000000">
        <w:rPr>
          <w:rtl w:val="0"/>
        </w:rPr>
        <w:t xml:space="preserve">El principio de "Convención sobre Configuración" busca reducir el número de decisiones que un desarrollador debe tomar sin perder flexibilidad. Spring Boot asume configuraciones automáticas inteligentes basadas en las dependencias agregadas al proyecto (</w:t>
      </w:r>
      <w:r w:rsidDel="00000000" w:rsidR="00000000" w:rsidRPr="00000000">
        <w:rPr>
          <w:color w:val="188038"/>
          <w:rtl w:val="0"/>
        </w:rPr>
        <w:t xml:space="preserve">pom.xml</w:t>
      </w:r>
      <w:r w:rsidDel="00000000" w:rsidR="00000000" w:rsidRPr="00000000">
        <w:rPr>
          <w:rtl w:val="0"/>
        </w:rPr>
        <w:t xml:space="preserve"> o </w:t>
      </w:r>
      <w:r w:rsidDel="00000000" w:rsidR="00000000" w:rsidRPr="00000000">
        <w:rPr>
          <w:color w:val="188038"/>
          <w:rtl w:val="0"/>
        </w:rPr>
        <w:t xml:space="preserve">build.gradle</w:t>
      </w:r>
      <w:r w:rsidDel="00000000" w:rsidR="00000000" w:rsidRPr="00000000">
        <w:rPr>
          <w:rtl w:val="0"/>
        </w:rPr>
        <w:t xml:space="preserve">), reduciendo significativamente las líneas de código repetitivo (</w:t>
      </w:r>
      <w:r w:rsidDel="00000000" w:rsidR="00000000" w:rsidRPr="00000000">
        <w:rPr>
          <w:i w:val="1"/>
          <w:iCs w:val="1"/>
          <w:rtl w:val="0"/>
        </w:rPr>
        <w:t xml:space="preserve">boilerplate code</w:t>
      </w:r>
      <w:r w:rsidDel="00000000" w:rsidR="00000000" w:rsidRPr="00000000">
        <w:rPr>
          <w:rtl w:val="0"/>
        </w:rPr>
        <w:t xml:space="preserve">).</w:t>
      </w:r>
    </w:p>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qcs8vyhk282q" w:id="10"/>
      <w:bookmarkEnd w:id="10"/>
      <w:r w:rsidDel="00000000" w:rsidR="00000000" w:rsidRPr="00000000">
        <w:rPr>
          <w:b w:val="1"/>
          <w:bCs w:val="1"/>
          <w:color w:val="000000"/>
          <w:sz w:val="26"/>
          <w:szCs w:val="26"/>
          <w:rtl w:val="0"/>
        </w:rPr>
        <w:t xml:space="preserve">3.3. Servidor Web Embebido</w:t>
      </w:r>
    </w:p>
    <w:p w:rsidR="00000000" w:rsidDel="00000000" w:rsidP="00000000" w:rsidRDefault="00000000" w:rsidRPr="00000000" w14:paraId="0000002B">
      <w:pPr>
        <w:spacing w:after="240" w:lineRule="auto"/>
        <w:rPr/>
      </w:pPr>
      <w:r w:rsidDel="00000000" w:rsidR="00000000" w:rsidRPr="00000000">
        <w:rPr>
          <w:rtl w:val="0"/>
        </w:rPr>
        <w:t xml:space="preserve">A diferencia de las aplicaciones Java tradicionales que requerían la instalación externa de un servidor de aplicaciones como Apache Tomcat o WildFly (mediante archivos WAR), Spring Boot incluye un servidor HTTP embebido (Tomcat por defecto). Esto permite empaquetar la aplicación completa en un único archivo ejecutable </w:t>
      </w:r>
      <w:r w:rsidDel="00000000" w:rsidR="00000000" w:rsidRPr="00000000">
        <w:rPr>
          <w:color w:val="188038"/>
          <w:rtl w:val="0"/>
        </w:rPr>
        <w:t xml:space="preserve">.jar</w:t>
      </w:r>
      <w:r w:rsidDel="00000000" w:rsidR="00000000" w:rsidRPr="00000000">
        <w:rPr>
          <w:rtl w:val="0"/>
        </w:rPr>
        <w:t xml:space="preserve">, simplificando los procesos de integración y despliegue continuo (CI/CD).</w:t>
      </w:r>
    </w:p>
    <w:p w:rsidR="00000000" w:rsidDel="00000000" w:rsidP="00000000" w:rsidRDefault="00000000" w:rsidRPr="00000000" w14:paraId="0000002C">
      <w:pPr>
        <w:pStyle w:val="Heading2"/>
        <w:keepNext w:val="0"/>
        <w:keepLines w:val="0"/>
        <w:spacing w:after="80" w:before="0" w:lineRule="auto"/>
        <w:rPr>
          <w:b w:val="1"/>
          <w:bCs w:val="1"/>
          <w:sz w:val="34"/>
          <w:szCs w:val="34"/>
        </w:rPr>
      </w:pPr>
      <w:bookmarkStart w:colFirst="0" w:colLast="0" w:name="_1389htpd6i44" w:id="11"/>
      <w:bookmarkEnd w:id="11"/>
      <w:r w:rsidDel="00000000" w:rsidR="00000000" w:rsidRPr="00000000">
        <w:rPr>
          <w:b w:val="1"/>
          <w:bCs w:val="1"/>
          <w:sz w:val="34"/>
          <w:szCs w:val="34"/>
          <w:rtl w:val="0"/>
        </w:rPr>
        <w:t xml:space="preserve">4. ARQUITECTURA Y ECOSISTEMA</w:t>
      </w:r>
    </w:p>
    <w:p w:rsidR="00000000" w:rsidDel="00000000" w:rsidP="00000000" w:rsidRDefault="00000000" w:rsidRPr="00000000" w14:paraId="0000002D">
      <w:pPr>
        <w:pStyle w:val="Heading3"/>
        <w:keepNext w:val="0"/>
        <w:keepLines w:val="0"/>
        <w:spacing w:before="0" w:lineRule="auto"/>
        <w:rPr>
          <w:b w:val="1"/>
          <w:bCs w:val="1"/>
          <w:color w:val="000000"/>
          <w:sz w:val="26"/>
          <w:szCs w:val="26"/>
        </w:rPr>
      </w:pPr>
      <w:bookmarkStart w:colFirst="0" w:colLast="0" w:name="_y794qcpjiylr" w:id="12"/>
      <w:bookmarkEnd w:id="12"/>
      <w:r w:rsidDel="00000000" w:rsidR="00000000" w:rsidRPr="00000000">
        <w:rPr>
          <w:b w:val="1"/>
          <w:bCs w:val="1"/>
          <w:color w:val="000000"/>
          <w:sz w:val="26"/>
          <w:szCs w:val="26"/>
          <w:rtl w:val="0"/>
        </w:rPr>
        <w:t xml:space="preserve">4.1. Inversión de Control (IoC) e Inyección de Dependencias (DI)</w:t>
      </w:r>
    </w:p>
    <w:p w:rsidR="00000000" w:rsidDel="00000000" w:rsidP="00000000" w:rsidRDefault="00000000" w:rsidRPr="00000000" w14:paraId="0000002E">
      <w:pPr>
        <w:spacing w:after="240" w:lineRule="auto"/>
        <w:rPr/>
      </w:pPr>
      <w:r w:rsidDel="00000000" w:rsidR="00000000" w:rsidRPr="00000000">
        <w:rPr>
          <w:rtl w:val="0"/>
        </w:rPr>
        <w:t xml:space="preserve">El núcleo de Spring maneja el contenedor de Inversión de Control (</w:t>
      </w:r>
      <w:r w:rsidDel="00000000" w:rsidR="00000000" w:rsidRPr="00000000">
        <w:rPr>
          <w:i w:val="1"/>
          <w:iCs w:val="1"/>
          <w:rtl w:val="0"/>
        </w:rPr>
        <w:t xml:space="preserve">Inversion of Control</w:t>
      </w:r>
      <w:r w:rsidDel="00000000" w:rsidR="00000000" w:rsidRPr="00000000">
        <w:rPr>
          <w:rtl w:val="0"/>
        </w:rPr>
        <w:t xml:space="preserve">), el cual administra el ciclo de vida de los componentes o beans de la aplicación. La Inyección de Dependencias permite pasar las instancias de los objetos a las clases que las necesitan sin requerir la instanciación directa mediante el operador </w:t>
      </w:r>
      <w:r w:rsidDel="00000000" w:rsidR="00000000" w:rsidRPr="00000000">
        <w:rPr>
          <w:color w:val="188038"/>
          <w:rtl w:val="0"/>
        </w:rPr>
        <w:t xml:space="preserve">new</w:t>
      </w:r>
      <w:r w:rsidDel="00000000" w:rsidR="00000000" w:rsidRPr="00000000">
        <w:rPr>
          <w:rtl w:val="0"/>
        </w:rPr>
        <w:t xml:space="preserve">, promoviendo un código desacoplado y altamente testeable.</w:t>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v19w2xx3y25w" w:id="13"/>
      <w:bookmarkEnd w:id="13"/>
      <w:r w:rsidDel="00000000" w:rsidR="00000000" w:rsidRPr="00000000">
        <w:rPr>
          <w:b w:val="1"/>
          <w:bCs w:val="1"/>
          <w:color w:val="000000"/>
          <w:sz w:val="26"/>
          <w:szCs w:val="26"/>
          <w:rtl w:val="0"/>
        </w:rPr>
        <w:t xml:space="preserve">4.2. Spring Initializr</w:t>
      </w:r>
    </w:p>
    <w:p w:rsidR="00000000" w:rsidDel="00000000" w:rsidP="00000000" w:rsidRDefault="00000000" w:rsidRPr="00000000" w14:paraId="00000030">
      <w:pPr>
        <w:spacing w:after="240" w:lineRule="auto"/>
        <w:rPr/>
      </w:pPr>
      <w:r w:rsidDel="00000000" w:rsidR="00000000" w:rsidRPr="00000000">
        <w:rPr>
          <w:color w:val="188038"/>
          <w:rtl w:val="0"/>
        </w:rPr>
        <w:t xml:space="preserve">start.spring.io</w:t>
      </w:r>
      <w:r w:rsidDel="00000000" w:rsidR="00000000" w:rsidRPr="00000000">
        <w:rPr>
          <w:rtl w:val="0"/>
        </w:rPr>
        <w:t xml:space="preserve"> es una herramienta web oficial que permite estructurar la base de cualquier proyecto Spring Boot de forma rápida. Entre las dependencias más comunes utilizadas en proyectos backend se destacan:</w:t>
      </w:r>
    </w:p>
    <w:p w:rsidR="00000000" w:rsidDel="00000000" w:rsidP="00000000" w:rsidRDefault="00000000" w:rsidRPr="00000000" w14:paraId="00000031">
      <w:pPr>
        <w:numPr>
          <w:ilvl w:val="0"/>
          <w:numId w:val="5"/>
        </w:numPr>
        <w:spacing w:after="0" w:afterAutospacing="0" w:lineRule="auto"/>
        <w:ind w:left="720" w:hanging="360"/>
      </w:pPr>
      <w:r w:rsidDel="00000000" w:rsidR="00000000" w:rsidRPr="00000000">
        <w:rPr>
          <w:b w:val="1"/>
          <w:bCs w:val="1"/>
          <w:rtl w:val="0"/>
        </w:rPr>
        <w:t xml:space="preserve">Spring Web:</w:t>
      </w:r>
      <w:r w:rsidDel="00000000" w:rsidR="00000000" w:rsidRPr="00000000">
        <w:rPr>
          <w:rtl w:val="0"/>
        </w:rPr>
        <w:t xml:space="preserve"> Habilita el soporte para construir aplicaciones web y APIs RESTful utilizando Spring MVC.</w:t>
      </w:r>
    </w:p>
    <w:p w:rsidR="00000000" w:rsidDel="00000000" w:rsidP="00000000" w:rsidRDefault="00000000" w:rsidRPr="00000000" w14:paraId="00000032">
      <w:pPr>
        <w:numPr>
          <w:ilvl w:val="0"/>
          <w:numId w:val="5"/>
        </w:numPr>
        <w:spacing w:after="0" w:afterAutospacing="0" w:lineRule="auto"/>
        <w:ind w:left="720" w:hanging="360"/>
      </w:pPr>
      <w:r w:rsidDel="00000000" w:rsidR="00000000" w:rsidRPr="00000000">
        <w:rPr>
          <w:b w:val="1"/>
          <w:bCs w:val="1"/>
          <w:rtl w:val="0"/>
        </w:rPr>
        <w:t xml:space="preserve">Spring Data JPA:</w:t>
      </w:r>
      <w:r w:rsidDel="00000000" w:rsidR="00000000" w:rsidRPr="00000000">
        <w:rPr>
          <w:rtl w:val="0"/>
        </w:rPr>
        <w:t xml:space="preserve"> Simplifica el acceso a bases de datos relacionales mediante el mapeo objeto-relacional (ORM) y la especificación Jakarta Persistence.</w:t>
      </w:r>
    </w:p>
    <w:p w:rsidR="00000000" w:rsidDel="00000000" w:rsidP="00000000" w:rsidRDefault="00000000" w:rsidRPr="00000000" w14:paraId="00000033">
      <w:pPr>
        <w:numPr>
          <w:ilvl w:val="0"/>
          <w:numId w:val="5"/>
        </w:numPr>
        <w:spacing w:after="0" w:afterAutospacing="0" w:lineRule="auto"/>
        <w:ind w:left="720" w:hanging="360"/>
      </w:pPr>
      <w:r w:rsidDel="00000000" w:rsidR="00000000" w:rsidRPr="00000000">
        <w:rPr>
          <w:b w:val="1"/>
          <w:bCs w:val="1"/>
          <w:rtl w:val="0"/>
        </w:rPr>
        <w:t xml:space="preserve">MySQL Driver:</w:t>
      </w:r>
      <w:r w:rsidDel="00000000" w:rsidR="00000000" w:rsidRPr="00000000">
        <w:rPr>
          <w:rtl w:val="0"/>
        </w:rPr>
        <w:t xml:space="preserve"> Controlador JDBC para establecer comunicación con bases de datos MySQL/MariaDB.</w:t>
      </w:r>
    </w:p>
    <w:p w:rsidR="00000000" w:rsidDel="00000000" w:rsidP="00000000" w:rsidRDefault="00000000" w:rsidRPr="00000000" w14:paraId="00000034">
      <w:pPr>
        <w:numPr>
          <w:ilvl w:val="0"/>
          <w:numId w:val="5"/>
        </w:numPr>
        <w:spacing w:after="240" w:lineRule="auto"/>
        <w:ind w:left="720" w:hanging="360"/>
      </w:pPr>
      <w:r w:rsidDel="00000000" w:rsidR="00000000" w:rsidRPr="00000000">
        <w:rPr>
          <w:b w:val="1"/>
          <w:bCs w:val="1"/>
          <w:rtl w:val="0"/>
        </w:rPr>
        <w:t xml:space="preserve">Spring Boot DevTools:</w:t>
      </w:r>
      <w:r w:rsidDel="00000000" w:rsidR="00000000" w:rsidRPr="00000000">
        <w:rPr>
          <w:rtl w:val="0"/>
        </w:rPr>
        <w:t xml:space="preserve"> Herramientas de desarrollo que proveen reinicio automático del servidor ante cambios de código.</w:t>
      </w:r>
    </w:p>
    <w:p w:rsidR="00000000" w:rsidDel="00000000" w:rsidP="00000000" w:rsidRDefault="00000000" w:rsidRPr="00000000" w14:paraId="00000035">
      <w:pPr>
        <w:pStyle w:val="Heading3"/>
        <w:keepNext w:val="0"/>
        <w:keepLines w:val="0"/>
        <w:spacing w:before="0" w:lineRule="auto"/>
        <w:rPr>
          <w:b w:val="1"/>
          <w:bCs w:val="1"/>
          <w:color w:val="000000"/>
          <w:sz w:val="26"/>
          <w:szCs w:val="26"/>
        </w:rPr>
      </w:pPr>
      <w:bookmarkStart w:colFirst="0" w:colLast="0" w:name="_5nl0orldc8pj" w:id="14"/>
      <w:bookmarkEnd w:id="14"/>
      <w:r w:rsidDel="00000000" w:rsidR="00000000" w:rsidRPr="00000000">
        <w:rPr>
          <w:b w:val="1"/>
          <w:bCs w:val="1"/>
          <w:color w:val="000000"/>
          <w:sz w:val="26"/>
          <w:szCs w:val="26"/>
          <w:rtl w:val="0"/>
        </w:rPr>
        <w:t xml:space="preserve">4.3. Anotaciones Principales</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565"/>
        <w:tblGridChange w:id="0">
          <w:tblGrid>
            <w:gridCol w:w="3255"/>
            <w:gridCol w:w="556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Anotación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Descripción / Uso</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color w:val="188038"/>
                <w:rtl w:val="0"/>
              </w:rPr>
              <w:t xml:space="preserve">@SpringBootApplication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Anotación principal que habilita el autoconfigurado, escaneo de componentes y la configuración de Spring Boot.</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color w:val="188038"/>
                <w:rtl w:val="0"/>
              </w:rPr>
              <w:t xml:space="preserve">@RestController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Define una clase como un controlador HTTP donde las respuestas se serializan automáticamente en JSON.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color w:val="188038"/>
                <w:rtl w:val="0"/>
              </w:rPr>
              <w:t xml:space="preserve">@RequestMapping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Define la ruta base URL para las peticiones HTTP del controlador.</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color w:val="188038"/>
                <w:rtl w:val="0"/>
              </w:rPr>
              <w:t xml:space="preserve">@GetMapping</w:t>
            </w:r>
            <w:r w:rsidDel="00000000" w:rsidR="00000000" w:rsidRPr="00000000">
              <w:rPr>
                <w:rtl w:val="0"/>
              </w:rPr>
              <w:t xml:space="preserve"> / </w:t>
            </w:r>
            <w:r w:rsidDel="00000000" w:rsidR="00000000" w:rsidRPr="00000000">
              <w:rPr>
                <w:color w:val="188038"/>
                <w:rtl w:val="0"/>
              </w:rPr>
              <w:t xml:space="preserve">@PostMapping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Mapean peticiones HTTP de tipo GET y POST respectivamente a métodos específicos.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color w:val="188038"/>
                <w:rtl w:val="0"/>
              </w:rPr>
              <w:t xml:space="preserve">@Autowired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Inyecta automáticamente la dependencia de un bean administrado por el contenedor de Spring.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color w:val="188038"/>
                <w:rtl w:val="0"/>
              </w:rPr>
              <w:t xml:space="preserve">@Entity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Declara que una clase de Java representa una tabla en la base de datos relacional.</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color w:val="188038"/>
                <w:rtl w:val="0"/>
              </w:rPr>
              <w:t xml:space="preserve">@Repository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Indica que la interfaz o clase maneja las operaciones de acceso a datos (DAO).</w:t>
            </w:r>
          </w:p>
        </w:tc>
      </w:tr>
    </w:tbl>
    <w:p w:rsidR="00000000" w:rsidDel="00000000" w:rsidP="00000000" w:rsidRDefault="00000000" w:rsidRPr="00000000" w14:paraId="00000046">
      <w:pPr>
        <w:pStyle w:val="Heading2"/>
        <w:keepNext w:val="0"/>
        <w:keepLines w:val="0"/>
        <w:spacing w:after="80" w:before="0" w:lineRule="auto"/>
        <w:rPr>
          <w:b w:val="1"/>
          <w:bCs w:val="1"/>
          <w:sz w:val="34"/>
          <w:szCs w:val="34"/>
        </w:rPr>
      </w:pPr>
      <w:bookmarkStart w:colFirst="0" w:colLast="0" w:name="_h4onahm4obpb" w:id="15"/>
      <w:bookmarkEnd w:id="15"/>
      <w:r w:rsidDel="00000000" w:rsidR="00000000" w:rsidRPr="00000000">
        <w:rPr>
          <w:b w:val="1"/>
          <w:bCs w:val="1"/>
          <w:sz w:val="34"/>
          <w:szCs w:val="34"/>
          <w:rtl w:val="0"/>
        </w:rPr>
        <w:t xml:space="preserve">5. APLICACIÓN PRÁCTICA EN EL PROYECTO LECTIVO "DELIWEB"</w:t>
      </w:r>
    </w:p>
    <w:p w:rsidR="00000000" w:rsidDel="00000000" w:rsidP="00000000" w:rsidRDefault="00000000" w:rsidRPr="00000000" w14:paraId="00000047">
      <w:pPr>
        <w:spacing w:after="240" w:lineRule="auto"/>
        <w:rPr/>
      </w:pPr>
      <w:r w:rsidDel="00000000" w:rsidR="00000000" w:rsidRPr="00000000">
        <w:rPr>
          <w:rtl w:val="0"/>
        </w:rPr>
        <w:t xml:space="preserve">En el contexto del sistema e-commerce de pastelería y repostería </w:t>
      </w:r>
      <w:r w:rsidDel="00000000" w:rsidR="00000000" w:rsidRPr="00000000">
        <w:rPr>
          <w:b w:val="1"/>
          <w:bCs w:val="1"/>
          <w:rtl w:val="0"/>
        </w:rPr>
        <w:t xml:space="preserve">"Deliweb"</w:t>
      </w:r>
      <w:r w:rsidDel="00000000" w:rsidR="00000000" w:rsidRPr="00000000">
        <w:rPr>
          <w:rtl w:val="0"/>
        </w:rPr>
        <w:t xml:space="preserve">, la arquitectura en capas con Spring Boot se organiza bajo la siguiente estructura modular:</w:t>
      </w:r>
    </w:p>
    <w:p w:rsidR="00000000" w:rsidDel="00000000" w:rsidP="00000000" w:rsidRDefault="00000000" w:rsidRPr="00000000" w14:paraId="00000048">
      <w:pPr>
        <w:spacing w:after="240" w:lineRule="auto"/>
        <w:rPr/>
      </w:pPr>
      <w:r w:rsidDel="00000000" w:rsidR="00000000" w:rsidRPr="00000000">
        <w:rPr>
          <w:rtl w:val="0"/>
        </w:rPr>
        <w:t xml:space="preserve">paredes.celis.Deliweb</w:t>
      </w:r>
    </w:p>
    <w:p w:rsidR="00000000" w:rsidDel="00000000" w:rsidP="00000000" w:rsidRDefault="00000000" w:rsidRPr="00000000" w14:paraId="00000049">
      <w:pPr>
        <w:spacing w:after="240" w:lineRule="auto"/>
        <w:rPr/>
      </w:pPr>
      <w:r w:rsidDel="00000000" w:rsidR="00000000" w:rsidRPr="00000000">
        <w:rPr>
          <w:rtl w:val="0"/>
        </w:rPr>
        <w:t xml:space="preserve">│</w:t>
      </w:r>
    </w:p>
    <w:p w:rsidR="00000000" w:rsidDel="00000000" w:rsidP="00000000" w:rsidRDefault="00000000" w:rsidRPr="00000000" w14:paraId="0000004A">
      <w:pPr>
        <w:spacing w:after="240" w:lineRule="auto"/>
        <w:rPr/>
      </w:pPr>
      <w:r w:rsidDel="00000000" w:rsidR="00000000" w:rsidRPr="00000000">
        <w:rPr>
          <w:rtl w:val="0"/>
        </w:rPr>
        <w:t xml:space="preserve">├── controller/</w:t>
      </w:r>
    </w:p>
    <w:p w:rsidR="00000000" w:rsidDel="00000000" w:rsidP="00000000" w:rsidRDefault="00000000" w:rsidRPr="00000000" w14:paraId="0000004B">
      <w:pPr>
        <w:spacing w:after="240" w:lineRule="auto"/>
        <w:rPr/>
      </w:pPr>
      <w:r w:rsidDel="00000000" w:rsidR="00000000" w:rsidRPr="00000000">
        <w:rPr>
          <w:rtl w:val="0"/>
        </w:rPr>
        <w:t xml:space="preserve">│     └── ProductoController.java   &lt;-- Manejo de endpoints HTTP (GET /productos, POST /productos)</w:t>
      </w:r>
    </w:p>
    <w:p w:rsidR="00000000" w:rsidDel="00000000" w:rsidP="00000000" w:rsidRDefault="00000000" w:rsidRPr="00000000" w14:paraId="0000004C">
      <w:pPr>
        <w:spacing w:after="240" w:lineRule="auto"/>
        <w:rPr/>
      </w:pPr>
      <w:r w:rsidDel="00000000" w:rsidR="00000000" w:rsidRPr="00000000">
        <w:rPr>
          <w:rtl w:val="0"/>
        </w:rPr>
        <w:t xml:space="preserve">├── model/</w:t>
      </w:r>
    </w:p>
    <w:p w:rsidR="00000000" w:rsidDel="00000000" w:rsidP="00000000" w:rsidRDefault="00000000" w:rsidRPr="00000000" w14:paraId="0000004D">
      <w:pPr>
        <w:spacing w:after="240" w:lineRule="auto"/>
        <w:rPr/>
      </w:pPr>
      <w:r w:rsidDel="00000000" w:rsidR="00000000" w:rsidRPr="00000000">
        <w:rPr>
          <w:rtl w:val="0"/>
        </w:rPr>
        <w:t xml:space="preserve">│     └── Producto.java             &lt;-- Entidad JPA (id, nombre, precio, stock, categoria)</w:t>
      </w:r>
    </w:p>
    <w:p w:rsidR="00000000" w:rsidDel="00000000" w:rsidP="00000000" w:rsidRDefault="00000000" w:rsidRPr="00000000" w14:paraId="0000004E">
      <w:pPr>
        <w:spacing w:after="240" w:lineRule="auto"/>
        <w:rPr/>
      </w:pPr>
      <w:r w:rsidDel="00000000" w:rsidR="00000000" w:rsidRPr="00000000">
        <w:rPr>
          <w:rtl w:val="0"/>
        </w:rPr>
        <w:t xml:space="preserve">├── repository/</w:t>
      </w:r>
    </w:p>
    <w:p w:rsidR="00000000" w:rsidDel="00000000" w:rsidP="00000000" w:rsidRDefault="00000000" w:rsidRPr="00000000" w14:paraId="0000004F">
      <w:pPr>
        <w:spacing w:after="240" w:lineRule="auto"/>
        <w:rPr/>
      </w:pPr>
      <w:r w:rsidDel="00000000" w:rsidR="00000000" w:rsidRPr="00000000">
        <w:rPr>
          <w:rtl w:val="0"/>
        </w:rPr>
        <w:t xml:space="preserve">│     └── ProductoRepository.java   &lt;-- Interfaz JPA para operaciones CRUD</w:t>
      </w:r>
    </w:p>
    <w:p w:rsidR="00000000" w:rsidDel="00000000" w:rsidP="00000000" w:rsidRDefault="00000000" w:rsidRPr="00000000" w14:paraId="00000050">
      <w:pPr>
        <w:spacing w:after="240" w:lineRule="auto"/>
        <w:rPr/>
      </w:pPr>
      <w:r w:rsidDel="00000000" w:rsidR="00000000" w:rsidRPr="00000000">
        <w:rPr>
          <w:rtl w:val="0"/>
        </w:rPr>
        <w:t xml:space="preserve">└── DeliwebApplication.java         &lt;-- Clase principal ejecutable</w:t>
      </w:r>
    </w:p>
    <w:p w:rsidR="00000000" w:rsidDel="00000000" w:rsidP="00000000" w:rsidRDefault="00000000" w:rsidRPr="00000000" w14:paraId="00000051">
      <w:pPr>
        <w:spacing w:after="240" w:lineRule="auto"/>
        <w:rPr/>
      </w:pPr>
      <w:r w:rsidDel="00000000" w:rsidR="00000000" w:rsidRPr="00000000">
        <w:rPr>
          <w:rtl w:val="0"/>
        </w:rPr>
      </w:r>
    </w:p>
    <w:p w:rsidR="00000000" w:rsidDel="00000000" w:rsidP="00000000" w:rsidRDefault="00000000" w:rsidRPr="00000000" w14:paraId="00000052">
      <w:pPr>
        <w:spacing w:after="240" w:lineRule="auto"/>
        <w:rPr/>
      </w:pPr>
      <w:r w:rsidDel="00000000" w:rsidR="00000000" w:rsidRPr="00000000">
        <w:rPr>
          <w:rtl w:val="0"/>
        </w:rPr>
        <w:t xml:space="preserve">Ejemplo de implementación de Entidad y Controlador (Backend Deliweb): </w:t>
      </w:r>
    </w:p>
    <w:p w:rsidR="00000000" w:rsidDel="00000000" w:rsidP="00000000" w:rsidRDefault="00000000" w:rsidRPr="00000000" w14:paraId="00000053">
      <w:pPr>
        <w:spacing w:after="240" w:lineRule="auto"/>
        <w:rPr/>
      </w:pPr>
      <w:r w:rsidDel="00000000" w:rsidR="00000000" w:rsidRPr="00000000">
        <w:rPr>
          <w:rtl w:val="0"/>
        </w:rPr>
        <w:t xml:space="preserve">// Entidad JPA: Producto.java</w:t>
      </w:r>
    </w:p>
    <w:p w:rsidR="00000000" w:rsidDel="00000000" w:rsidP="00000000" w:rsidRDefault="00000000" w:rsidRPr="00000000" w14:paraId="00000054">
      <w:pPr>
        <w:spacing w:after="240" w:lineRule="auto"/>
        <w:rPr/>
      </w:pPr>
      <w:r w:rsidDel="00000000" w:rsidR="00000000" w:rsidRPr="00000000">
        <w:rPr>
          <w:rtl w:val="0"/>
        </w:rPr>
        <w:t xml:space="preserve">package paredes.celis.Deliweb.model;</w:t>
      </w:r>
    </w:p>
    <w:p w:rsidR="00000000" w:rsidDel="00000000" w:rsidP="00000000" w:rsidRDefault="00000000" w:rsidRPr="00000000" w14:paraId="00000055">
      <w:pPr>
        <w:spacing w:after="240" w:lineRule="auto"/>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t xml:space="preserve">import jakarta.persistence.*;</w:t>
      </w:r>
    </w:p>
    <w:p w:rsidR="00000000" w:rsidDel="00000000" w:rsidP="00000000" w:rsidRDefault="00000000" w:rsidRPr="00000000" w14:paraId="00000057">
      <w:pPr>
        <w:spacing w:after="240" w:lineRule="auto"/>
        <w:rPr/>
      </w:pPr>
      <w:r w:rsidDel="00000000" w:rsidR="00000000" w:rsidRPr="00000000">
        <w:rPr>
          <w:rtl w:val="0"/>
        </w:rPr>
      </w:r>
    </w:p>
    <w:p w:rsidR="00000000" w:rsidDel="00000000" w:rsidP="00000000" w:rsidRDefault="00000000" w:rsidRPr="00000000" w14:paraId="00000058">
      <w:pPr>
        <w:spacing w:after="240" w:lineRule="auto"/>
        <w:rPr/>
      </w:pPr>
      <w:r w:rsidDel="00000000" w:rsidR="00000000" w:rsidRPr="00000000">
        <w:rPr>
          <w:rtl w:val="0"/>
        </w:rPr>
        <w:t xml:space="preserve">@Entity</w:t>
      </w:r>
    </w:p>
    <w:p w:rsidR="00000000" w:rsidDel="00000000" w:rsidP="00000000" w:rsidRDefault="00000000" w:rsidRPr="00000000" w14:paraId="00000059">
      <w:pPr>
        <w:spacing w:after="240" w:lineRule="auto"/>
        <w:rPr/>
      </w:pPr>
      <w:r w:rsidDel="00000000" w:rsidR="00000000" w:rsidRPr="00000000">
        <w:rPr>
          <w:rtl w:val="0"/>
        </w:rPr>
        <w:t xml:space="preserve">@Table(name = "productos")</w:t>
      </w:r>
    </w:p>
    <w:p w:rsidR="00000000" w:rsidDel="00000000" w:rsidP="00000000" w:rsidRDefault="00000000" w:rsidRPr="00000000" w14:paraId="0000005A">
      <w:pPr>
        <w:spacing w:after="240" w:lineRule="auto"/>
        <w:rPr/>
      </w:pPr>
      <w:r w:rsidDel="00000000" w:rsidR="00000000" w:rsidRPr="00000000">
        <w:rPr>
          <w:rtl w:val="0"/>
        </w:rPr>
        <w:t xml:space="preserve">public class Producto {</w:t>
      </w:r>
    </w:p>
    <w:p w:rsidR="00000000" w:rsidDel="00000000" w:rsidP="00000000" w:rsidRDefault="00000000" w:rsidRPr="00000000" w14:paraId="0000005B">
      <w:pPr>
        <w:spacing w:after="240" w:lineRule="auto"/>
        <w:rPr/>
      </w:pPr>
      <w:r w:rsidDel="00000000" w:rsidR="00000000" w:rsidRPr="00000000">
        <w:rPr>
          <w:rtl w:val="0"/>
        </w:rPr>
        <w:t xml:space="preserve">    @Id</w:t>
      </w:r>
    </w:p>
    <w:p w:rsidR="00000000" w:rsidDel="00000000" w:rsidP="00000000" w:rsidRDefault="00000000" w:rsidRPr="00000000" w14:paraId="0000005C">
      <w:pPr>
        <w:spacing w:after="240" w:lineRule="auto"/>
        <w:rPr/>
      </w:pPr>
      <w:r w:rsidDel="00000000" w:rsidR="00000000" w:rsidRPr="00000000">
        <w:rPr>
          <w:rtl w:val="0"/>
        </w:rPr>
        <w:t xml:space="preserve">    @GeneratedValue(strategy = GenerationType.IDENTITY)</w:t>
      </w:r>
    </w:p>
    <w:p w:rsidR="00000000" w:rsidDel="00000000" w:rsidP="00000000" w:rsidRDefault="00000000" w:rsidRPr="00000000" w14:paraId="0000005D">
      <w:pPr>
        <w:spacing w:after="240" w:lineRule="auto"/>
        <w:rPr/>
      </w:pPr>
      <w:r w:rsidDel="00000000" w:rsidR="00000000" w:rsidRPr="00000000">
        <w:rPr>
          <w:rtl w:val="0"/>
        </w:rPr>
        <w:t xml:space="preserve">    private Long id;</w:t>
      </w:r>
    </w:p>
    <w:p w:rsidR="00000000" w:rsidDel="00000000" w:rsidP="00000000" w:rsidRDefault="00000000" w:rsidRPr="00000000" w14:paraId="0000005E">
      <w:pPr>
        <w:spacing w:after="240" w:lineRule="auto"/>
        <w:rPr/>
      </w:pPr>
      <w:r w:rsidDel="00000000" w:rsidR="00000000" w:rsidRPr="00000000">
        <w:rPr>
          <w:rtl w:val="0"/>
        </w:rPr>
        <w:t xml:space="preserve">    private String nombre;</w:t>
      </w:r>
    </w:p>
    <w:p w:rsidR="00000000" w:rsidDel="00000000" w:rsidP="00000000" w:rsidRDefault="00000000" w:rsidRPr="00000000" w14:paraId="0000005F">
      <w:pPr>
        <w:spacing w:after="240" w:lineRule="auto"/>
        <w:rPr/>
      </w:pPr>
      <w:r w:rsidDel="00000000" w:rsidR="00000000" w:rsidRPr="00000000">
        <w:rPr>
          <w:rtl w:val="0"/>
        </w:rPr>
        <w:t xml:space="preserve">    private double precio;</w:t>
      </w:r>
    </w:p>
    <w:p w:rsidR="00000000" w:rsidDel="00000000" w:rsidP="00000000" w:rsidRDefault="00000000" w:rsidRPr="00000000" w14:paraId="00000060">
      <w:pPr>
        <w:spacing w:after="240" w:lineRule="auto"/>
        <w:rPr/>
      </w:pPr>
      <w:r w:rsidDel="00000000" w:rsidR="00000000" w:rsidRPr="00000000">
        <w:rPr>
          <w:rtl w:val="0"/>
        </w:rPr>
        <w:t xml:space="preserve">    private int stock;</w:t>
      </w:r>
    </w:p>
    <w:p w:rsidR="00000000" w:rsidDel="00000000" w:rsidP="00000000" w:rsidRDefault="00000000" w:rsidRPr="00000000" w14:paraId="00000061">
      <w:pPr>
        <w:spacing w:after="240" w:lineRule="auto"/>
        <w:rPr/>
      </w:pPr>
      <w:r w:rsidDel="00000000" w:rsidR="00000000" w:rsidRPr="00000000">
        <w:rPr>
          <w:rtl w:val="0"/>
        </w:rPr>
      </w:r>
    </w:p>
    <w:p w:rsidR="00000000" w:rsidDel="00000000" w:rsidP="00000000" w:rsidRDefault="00000000" w:rsidRPr="00000000" w14:paraId="00000062">
      <w:pPr>
        <w:spacing w:after="240" w:lineRule="auto"/>
        <w:rPr/>
      </w:pPr>
      <w:r w:rsidDel="00000000" w:rsidR="00000000" w:rsidRPr="00000000">
        <w:rPr>
          <w:rtl w:val="0"/>
        </w:rPr>
        <w:t xml:space="preserve">    public Producto() {}</w:t>
      </w:r>
    </w:p>
    <w:p w:rsidR="00000000" w:rsidDel="00000000" w:rsidP="00000000" w:rsidRDefault="00000000" w:rsidRPr="00000000" w14:paraId="00000063">
      <w:pPr>
        <w:spacing w:after="240" w:lineRule="auto"/>
        <w:rPr/>
      </w:pPr>
      <w:r w:rsidDel="00000000" w:rsidR="00000000" w:rsidRPr="00000000">
        <w:rPr>
          <w:rtl w:val="0"/>
        </w:rPr>
      </w:r>
    </w:p>
    <w:p w:rsidR="00000000" w:rsidDel="00000000" w:rsidP="00000000" w:rsidRDefault="00000000" w:rsidRPr="00000000" w14:paraId="00000064">
      <w:pPr>
        <w:spacing w:after="240" w:lineRule="auto"/>
        <w:rPr/>
      </w:pPr>
      <w:r w:rsidDel="00000000" w:rsidR="00000000" w:rsidRPr="00000000">
        <w:rPr>
          <w:rtl w:val="0"/>
        </w:rPr>
        <w:t xml:space="preserve">    public Producto(String nombre, double precio, int stock) {</w:t>
      </w:r>
    </w:p>
    <w:p w:rsidR="00000000" w:rsidDel="00000000" w:rsidP="00000000" w:rsidRDefault="00000000" w:rsidRPr="00000000" w14:paraId="00000065">
      <w:pPr>
        <w:spacing w:after="240" w:lineRule="auto"/>
        <w:rPr/>
      </w:pPr>
      <w:r w:rsidDel="00000000" w:rsidR="00000000" w:rsidRPr="00000000">
        <w:rPr>
          <w:rtl w:val="0"/>
        </w:rPr>
        <w:t xml:space="preserve">        this.nombre = nombre;</w:t>
      </w:r>
    </w:p>
    <w:p w:rsidR="00000000" w:rsidDel="00000000" w:rsidP="00000000" w:rsidRDefault="00000000" w:rsidRPr="00000000" w14:paraId="00000066">
      <w:pPr>
        <w:spacing w:after="240" w:lineRule="auto"/>
        <w:rPr/>
      </w:pPr>
      <w:r w:rsidDel="00000000" w:rsidR="00000000" w:rsidRPr="00000000">
        <w:rPr>
          <w:rtl w:val="0"/>
        </w:rPr>
        <w:t xml:space="preserve">        this.precio = precio;</w:t>
      </w:r>
    </w:p>
    <w:p w:rsidR="00000000" w:rsidDel="00000000" w:rsidP="00000000" w:rsidRDefault="00000000" w:rsidRPr="00000000" w14:paraId="00000067">
      <w:pPr>
        <w:spacing w:after="240" w:lineRule="auto"/>
        <w:rPr/>
      </w:pPr>
      <w:r w:rsidDel="00000000" w:rsidR="00000000" w:rsidRPr="00000000">
        <w:rPr>
          <w:rtl w:val="0"/>
        </w:rPr>
        <w:t xml:space="preserve">        this.stock = stock;</w:t>
      </w:r>
    </w:p>
    <w:p w:rsidR="00000000" w:rsidDel="00000000" w:rsidP="00000000" w:rsidRDefault="00000000" w:rsidRPr="00000000" w14:paraId="00000068">
      <w:pPr>
        <w:spacing w:after="240" w:lineRule="auto"/>
        <w:rPr/>
      </w:pPr>
      <w:r w:rsidDel="00000000" w:rsidR="00000000" w:rsidRPr="00000000">
        <w:rPr>
          <w:rtl w:val="0"/>
        </w:rPr>
        <w:t xml:space="preserve">    }</w:t>
      </w:r>
    </w:p>
    <w:p w:rsidR="00000000" w:rsidDel="00000000" w:rsidP="00000000" w:rsidRDefault="00000000" w:rsidRPr="00000000" w14:paraId="00000069">
      <w:pPr>
        <w:spacing w:after="240" w:lineRule="auto"/>
        <w:rPr/>
      </w:pPr>
      <w:r w:rsidDel="00000000" w:rsidR="00000000" w:rsidRPr="00000000">
        <w:rPr>
          <w:rtl w:val="0"/>
        </w:rPr>
      </w:r>
    </w:p>
    <w:p w:rsidR="00000000" w:rsidDel="00000000" w:rsidP="00000000" w:rsidRDefault="00000000" w:rsidRPr="00000000" w14:paraId="0000006A">
      <w:pPr>
        <w:spacing w:after="240" w:lineRule="auto"/>
        <w:rPr/>
      </w:pPr>
      <w:r w:rsidDel="00000000" w:rsidR="00000000" w:rsidRPr="00000000">
        <w:rPr>
          <w:rtl w:val="0"/>
        </w:rPr>
        <w:t xml:space="preserve">    // Getters y Setters</w:t>
      </w:r>
    </w:p>
    <w:p w:rsidR="00000000" w:rsidDel="00000000" w:rsidP="00000000" w:rsidRDefault="00000000" w:rsidRPr="00000000" w14:paraId="0000006B">
      <w:pPr>
        <w:spacing w:after="240" w:lineRule="auto"/>
        <w:rPr/>
      </w:pPr>
      <w:r w:rsidDel="00000000" w:rsidR="00000000" w:rsidRPr="00000000">
        <w:rPr>
          <w:rtl w:val="0"/>
        </w:rPr>
        <w:t xml:space="preserve">    public Long getId() { return id; }</w:t>
      </w:r>
    </w:p>
    <w:p w:rsidR="00000000" w:rsidDel="00000000" w:rsidP="00000000" w:rsidRDefault="00000000" w:rsidRPr="00000000" w14:paraId="0000006C">
      <w:pPr>
        <w:spacing w:after="240" w:lineRule="auto"/>
        <w:rPr/>
      </w:pPr>
      <w:r w:rsidDel="00000000" w:rsidR="00000000" w:rsidRPr="00000000">
        <w:rPr>
          <w:rtl w:val="0"/>
        </w:rPr>
        <w:t xml:space="preserve">    public String getNombre() { return nombre; }</w:t>
      </w:r>
    </w:p>
    <w:p w:rsidR="00000000" w:rsidDel="00000000" w:rsidP="00000000" w:rsidRDefault="00000000" w:rsidRPr="00000000" w14:paraId="0000006D">
      <w:pPr>
        <w:spacing w:after="240" w:lineRule="auto"/>
        <w:rPr/>
      </w:pPr>
      <w:r w:rsidDel="00000000" w:rsidR="00000000" w:rsidRPr="00000000">
        <w:rPr>
          <w:rtl w:val="0"/>
        </w:rPr>
        <w:t xml:space="preserve">    public void setNombre(String nombre) { this.nombre = nombre; }</w:t>
      </w:r>
    </w:p>
    <w:p w:rsidR="00000000" w:rsidDel="00000000" w:rsidP="00000000" w:rsidRDefault="00000000" w:rsidRPr="00000000" w14:paraId="0000006E">
      <w:pPr>
        <w:spacing w:after="240" w:lineRule="auto"/>
        <w:rPr/>
      </w:pPr>
      <w:r w:rsidDel="00000000" w:rsidR="00000000" w:rsidRPr="00000000">
        <w:rPr>
          <w:rtl w:val="0"/>
        </w:rPr>
        <w:t xml:space="preserve">    public double getPrecio() { return precio; }</w:t>
      </w:r>
    </w:p>
    <w:p w:rsidR="00000000" w:rsidDel="00000000" w:rsidP="00000000" w:rsidRDefault="00000000" w:rsidRPr="00000000" w14:paraId="0000006F">
      <w:pPr>
        <w:spacing w:after="240" w:lineRule="auto"/>
        <w:rPr/>
      </w:pPr>
      <w:r w:rsidDel="00000000" w:rsidR="00000000" w:rsidRPr="00000000">
        <w:rPr>
          <w:rtl w:val="0"/>
        </w:rPr>
        <w:t xml:space="preserve">    public void setPrecio(double precio) { this.precio = precio; }</w:t>
      </w:r>
    </w:p>
    <w:p w:rsidR="00000000" w:rsidDel="00000000" w:rsidP="00000000" w:rsidRDefault="00000000" w:rsidRPr="00000000" w14:paraId="00000070">
      <w:pPr>
        <w:spacing w:after="240" w:lineRule="auto"/>
        <w:rPr/>
      </w:pPr>
      <w:r w:rsidDel="00000000" w:rsidR="00000000" w:rsidRPr="00000000">
        <w:rPr>
          <w:rtl w:val="0"/>
        </w:rPr>
        <w:t xml:space="preserve">    public int getStock() { return stock; }</w:t>
      </w:r>
    </w:p>
    <w:p w:rsidR="00000000" w:rsidDel="00000000" w:rsidP="00000000" w:rsidRDefault="00000000" w:rsidRPr="00000000" w14:paraId="00000071">
      <w:pPr>
        <w:spacing w:after="240" w:lineRule="auto"/>
        <w:rPr/>
      </w:pPr>
      <w:r w:rsidDel="00000000" w:rsidR="00000000" w:rsidRPr="00000000">
        <w:rPr>
          <w:rtl w:val="0"/>
        </w:rPr>
        <w:t xml:space="preserve">    public void setStock(int stock) { this.stock = stock; }</w:t>
      </w:r>
    </w:p>
    <w:p w:rsidR="00000000" w:rsidDel="00000000" w:rsidP="00000000" w:rsidRDefault="00000000" w:rsidRPr="00000000" w14:paraId="00000072">
      <w:pPr>
        <w:spacing w:after="240" w:lineRule="auto"/>
        <w:rPr/>
      </w:pPr>
      <w:r w:rsidDel="00000000" w:rsidR="00000000" w:rsidRPr="00000000">
        <w:rPr>
          <w:rtl w:val="0"/>
        </w:rPr>
        <w:t xml:space="preserve">}</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k9ebt1qiypej" w:id="16"/>
      <w:bookmarkEnd w:id="16"/>
      <w:r w:rsidDel="00000000" w:rsidR="00000000" w:rsidRPr="00000000">
        <w:rPr>
          <w:b w:val="1"/>
          <w:bCs w:val="1"/>
          <w:sz w:val="34"/>
          <w:szCs w:val="34"/>
          <w:rtl w:val="0"/>
        </w:rPr>
        <w:t xml:space="preserve">6. CONCLUSIONES</w:t>
      </w:r>
    </w:p>
    <w:p w:rsidR="00000000" w:rsidDel="00000000" w:rsidP="00000000" w:rsidRDefault="00000000" w:rsidRPr="00000000" w14:paraId="00000074">
      <w:pPr>
        <w:numPr>
          <w:ilvl w:val="0"/>
          <w:numId w:val="4"/>
        </w:numPr>
        <w:spacing w:after="0" w:afterAutospacing="0" w:before="240" w:lineRule="auto"/>
        <w:ind w:left="720" w:hanging="360"/>
      </w:pPr>
      <w:r w:rsidDel="00000000" w:rsidR="00000000" w:rsidRPr="00000000">
        <w:rPr>
          <w:rtl w:val="0"/>
        </w:rPr>
        <w:t xml:space="preserve">Spring Boot representa una evolución significativa en el ecosistema Java, eliminando la complejidad de configuración y acelerando el tiempo de desarrollo de software empresarial.</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tl w:val="0"/>
        </w:rPr>
        <w:t xml:space="preserve">La integración con dependencias como Spring Data JPA facilita enormemente la persistencia de datos relacionales sin necesidad de escribir SQL nativo repetitivo.</w:t>
      </w:r>
    </w:p>
    <w:p w:rsidR="00000000" w:rsidDel="00000000" w:rsidP="00000000" w:rsidRDefault="00000000" w:rsidRPr="00000000" w14:paraId="00000076">
      <w:pPr>
        <w:numPr>
          <w:ilvl w:val="0"/>
          <w:numId w:val="4"/>
        </w:numPr>
        <w:spacing w:after="240" w:before="0" w:beforeAutospacing="0" w:lineRule="auto"/>
        <w:ind w:left="720" w:hanging="360"/>
      </w:pPr>
      <w:r w:rsidDel="00000000" w:rsidR="00000000" w:rsidRPr="00000000">
        <w:rPr>
          <w:rtl w:val="0"/>
        </w:rPr>
        <w:t xml:space="preserve">El uso de estándares RESTful combinado con Spring Boot permite desacoplar eficientemente la lógica del servidor backend de las interfaces de usuario web (Angular/React) o móviles.</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w2adx54ywu14" w:id="17"/>
      <w:bookmarkEnd w:id="17"/>
      <w:r w:rsidDel="00000000" w:rsidR="00000000" w:rsidRPr="00000000">
        <w:rPr>
          <w:b w:val="1"/>
          <w:bCs w:val="1"/>
          <w:sz w:val="34"/>
          <w:szCs w:val="34"/>
          <w:rtl w:val="0"/>
        </w:rPr>
        <w:t xml:space="preserve">7. REFERENCIAS BIBLIOGRÁFICAS</w:t>
      </w:r>
    </w:p>
    <w:p w:rsidR="00000000" w:rsidDel="00000000" w:rsidP="00000000" w:rsidRDefault="00000000" w:rsidRPr="00000000" w14:paraId="00000078">
      <w:pPr>
        <w:numPr>
          <w:ilvl w:val="0"/>
          <w:numId w:val="2"/>
        </w:numPr>
        <w:spacing w:after="0" w:afterAutospacing="0" w:before="240" w:lineRule="auto"/>
        <w:ind w:left="720" w:hanging="360"/>
      </w:pPr>
      <w:r w:rsidDel="00000000" w:rsidR="00000000" w:rsidRPr="00000000">
        <w:rPr>
          <w:rtl w:val="0"/>
        </w:rPr>
        <w:t xml:space="preserve">Walls, C. (2019). </w:t>
      </w:r>
      <w:r w:rsidDel="00000000" w:rsidR="00000000" w:rsidRPr="00000000">
        <w:rPr>
          <w:i w:val="1"/>
          <w:iCs w:val="1"/>
          <w:rtl w:val="0"/>
        </w:rPr>
        <w:t xml:space="preserve">Spring in Action</w:t>
      </w:r>
      <w:r w:rsidDel="00000000" w:rsidR="00000000" w:rsidRPr="00000000">
        <w:rPr>
          <w:rtl w:val="0"/>
        </w:rPr>
        <w:t xml:space="preserve"> (5th ed.). Manning Publications.</w:t>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rtl w:val="0"/>
        </w:rPr>
        <w:t xml:space="preserve">Pivotal Software. (2026). </w:t>
      </w:r>
      <w:r w:rsidDel="00000000" w:rsidR="00000000" w:rsidRPr="00000000">
        <w:rPr>
          <w:i w:val="1"/>
          <w:iCs w:val="1"/>
          <w:rtl w:val="0"/>
        </w:rPr>
        <w:t xml:space="preserve">Spring Boot Reference Documentation</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https://spring.io/projects/spring-boot</w:t>
        </w:r>
      </w:hyperlink>
      <w:r w:rsidDel="00000000" w:rsidR="00000000" w:rsidRPr="00000000">
        <w:rPr>
          <w:rtl w:val="0"/>
        </w:rPr>
      </w:r>
    </w:p>
    <w:p w:rsidR="00000000" w:rsidDel="00000000" w:rsidP="00000000" w:rsidRDefault="00000000" w:rsidRPr="00000000" w14:paraId="0000007A">
      <w:pPr>
        <w:numPr>
          <w:ilvl w:val="0"/>
          <w:numId w:val="2"/>
        </w:numPr>
        <w:spacing w:after="240" w:before="0" w:beforeAutospacing="0" w:lineRule="auto"/>
        <w:ind w:left="720" w:hanging="360"/>
      </w:pPr>
      <w:r w:rsidDel="00000000" w:rsidR="00000000" w:rsidRPr="00000000">
        <w:rPr>
          <w:rtl w:val="0"/>
        </w:rPr>
        <w:t xml:space="preserve">Oracle. (2026). </w:t>
      </w:r>
      <w:r w:rsidDel="00000000" w:rsidR="00000000" w:rsidRPr="00000000">
        <w:rPr>
          <w:i w:val="1"/>
          <w:iCs w:val="1"/>
          <w:rtl w:val="0"/>
        </w:rPr>
        <w:t xml:space="preserve">Java Documentation and RESTful Web Services</w:t>
      </w:r>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https://docs.oracle.com/</w:t>
        </w:r>
      </w:hyperlink>
      <w:r w:rsidDel="00000000" w:rsidR="00000000" w:rsidRPr="00000000">
        <w:rPr>
          <w:rtl w:val="0"/>
        </w:rPr>
      </w:r>
    </w:p>
    <w:p w:rsidR="00000000" w:rsidDel="00000000" w:rsidP="00000000" w:rsidRDefault="00000000" w:rsidRPr="00000000" w14:paraId="0000007B">
      <w:pPr>
        <w:spacing w:after="240" w:lineRule="auto"/>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oracle.com/?utm_source=gemini" TargetMode="External"/><Relationship Id="rId5" Type="http://schemas.openxmlformats.org/officeDocument/2006/relationships/styles" Target="styles.xml"/><Relationship Id="rId6" Type="http://schemas.openxmlformats.org/officeDocument/2006/relationships/hyperlink" Target="https://spring.io/projects/spring-boot?utm_source=gemini" TargetMode="External"/><Relationship Id="rId7" Type="http://schemas.openxmlformats.org/officeDocument/2006/relationships/hyperlink" Target="https://spring.io/projects/spring-boot?utm_source=gemini" TargetMode="External"/><Relationship Id="rId8" Type="http://schemas.openxmlformats.org/officeDocument/2006/relationships/hyperlink" Target="https://docs.oracle.com/?utm_source=ge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