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ind w:left="720" w:firstLine="0"/>
        <w:rPr>
          <w:rFonts w:ascii="Roboto" w:cs="Roboto" w:eastAsia="Roboto" w:hAnsi="Roboto"/>
          <w:color w:val="1f1f1f"/>
          <w:sz w:val="45"/>
          <w:szCs w:val="45"/>
        </w:rPr>
      </w:pPr>
      <w:bookmarkStart w:colFirst="0" w:colLast="0" w:name="_9aca8tu01kro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5"/>
          <w:szCs w:val="45"/>
          <w:rtl w:val="0"/>
        </w:rPr>
        <w:t xml:space="preserve">     Investigación Librerías de Laravel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0" w:before="0" w:lineRule="auto"/>
        <w:ind w:left="720" w:firstLine="0"/>
        <w:rPr>
          <w:rFonts w:ascii="Roboto" w:cs="Roboto" w:eastAsia="Roboto" w:hAnsi="Roboto"/>
          <w:color w:val="1f1f1f"/>
          <w:sz w:val="45"/>
          <w:szCs w:val="45"/>
        </w:rPr>
      </w:pPr>
      <w:bookmarkStart w:colFirst="0" w:colLast="0" w:name="_f4037u28g63t" w:id="1"/>
      <w:bookmarkEnd w:id="1"/>
      <w:r w:rsidDel="00000000" w:rsidR="00000000" w:rsidRPr="00000000">
        <w:rPr>
          <w:rFonts w:ascii="Roboto" w:cs="Roboto" w:eastAsia="Roboto" w:hAnsi="Roboto"/>
          <w:color w:val="1f1f1f"/>
          <w:sz w:val="45"/>
          <w:szCs w:val="45"/>
          <w:rtl w:val="0"/>
        </w:rPr>
        <w:t xml:space="preserve">        para Autenticación con Token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Daniel Steven Celis Paredes</w:t>
      </w:r>
    </w:p>
    <w:p w:rsidR="00000000" w:rsidDel="00000000" w:rsidP="00000000" w:rsidRDefault="00000000" w:rsidRPr="00000000" w14:paraId="00000006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SENA CIDM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Análisis y Desarrollo de Software</w:t>
      </w:r>
    </w:p>
    <w:p w:rsidR="00000000" w:rsidDel="00000000" w:rsidP="00000000" w:rsidRDefault="00000000" w:rsidRPr="00000000" w14:paraId="00000009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Ficha 3169034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  <w:tab/>
        <w:tab/>
        <w:tab/>
        <w:t xml:space="preserve">     Instructor: Freddy Mendez Ortiz</w:t>
      </w:r>
    </w:p>
    <w:p w:rsidR="00000000" w:rsidDel="00000000" w:rsidP="00000000" w:rsidRDefault="00000000" w:rsidRPr="00000000" w14:paraId="0000000B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Floridablanca, Santander, Colombia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0E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2026</w:t>
      </w:r>
    </w:p>
    <w:p w:rsidR="00000000" w:rsidDel="00000000" w:rsidP="00000000" w:rsidRDefault="00000000" w:rsidRPr="00000000" w14:paraId="00000022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zommgl3zu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autenticación con token permite verificar la identidad de un usuario mediante un token que se utiliza para acceder a determinados recursos de una aplicación. Este mecanismo es especialmente útil 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APIs REST</w:t>
      </w:r>
      <w:r w:rsidDel="00000000" w:rsidR="00000000" w:rsidRPr="00000000">
        <w:rPr>
          <w:sz w:val="28"/>
          <w:szCs w:val="28"/>
          <w:rtl w:val="0"/>
        </w:rPr>
        <w:t xml:space="preserve">, aplicaciones móviles y aplicaciones web que necesitan comunicarse con un backend.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Laravel cuenta con diferentes herramientas y librerías para implementar mecanismos de autenticación. Entre las alternativas más conocidas se encuentran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Laravel Sanctum, Laravel Passport, tymon/jwt-auth y Laravel Fortify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Cuadro comparativo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7.794951890007"/>
        <w:gridCol w:w="2189.127222406552"/>
        <w:gridCol w:w="1646.4833982083178"/>
        <w:gridCol w:w="1729.9670634695847"/>
        <w:gridCol w:w="1702.1391750491623"/>
        <w:tblGridChange w:id="0">
          <w:tblGrid>
            <w:gridCol w:w="1757.794951890007"/>
            <w:gridCol w:w="2189.127222406552"/>
            <w:gridCol w:w="1646.4833982083178"/>
            <w:gridCol w:w="1729.9670634695847"/>
            <w:gridCol w:w="1702.139175049162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Laravel Sanctum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Laravel Passport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tymon/jwt-auth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Laravel Fortify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Tipo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Tokens personales y autenticación para aplicaciones SPA.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OAuth2 mediante tokens de acceso.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JSON Web Token (JWT).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Proporciona lógica de autenticación; no es una solución de tokens por sí sola.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Media/Alta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Baja/Media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APIs sencillas, SPA y aplicaciones móviles.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APIs que necesitan OAuth2 y diferentes niveles de autorización.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APIs que requieren autenticación basada en JWT.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 de autenticación para aplicaciones Laravel.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Estándar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Tokens propios de Sanctum y autenticación mediante sesión para SPA.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OAuth 2.0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JWT (JSON Web Token)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Sesiones y mecanismos de autenticación de Laravel.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Paquete oficial de Laravel.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Paquete oficial de Laravel.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Paquete externo de la comunidad.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Paquete oficial de Laravel.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Manejo de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Tokens personales almacenados y administrados por Sanctum.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Tokens de acceso y refresh tokens mediante OAuth2.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Tokens JWT firmados y enviados normalmente mediante encabezados HTTP.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administra tokens API como función principal.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es su enfoque principal.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Sí, mediante OAuth2.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implementar renovación de tokens.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es su función principal.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Utiliza las capacidades de seguridad de Laravel y permite controlar habilidades/permisos de tokens.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Implementa el estándar OAuth2 y diferentes tipos de clientes y scopes.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Utiliza firmas criptográficas para validar los JWT.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Utiliza las herramientas de seguridad y autenticación de Laravel.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Amplia documentación oficial.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Amplia documentación oficial.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Documentación disponible y comunidad activa.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Amplia documentación oficial.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Facilidad de 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Recomendado 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APIs REST sencillas y proyectos Laravel que necesitan tokens.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APIs complejas que requieren OAuth2.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APIs que específicamente necesitan JWT.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Implementar funcionalidades de autenticación sin construirlas desde cero.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zdbd4ev1f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Descripción de las principales librerías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whhbcmwc3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Laravel Sanctum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Laravel Sanctum</w:t>
      </w:r>
      <w:r w:rsidDel="00000000" w:rsidR="00000000" w:rsidRPr="00000000">
        <w:rPr>
          <w:sz w:val="28"/>
          <w:szCs w:val="28"/>
          <w:rtl w:val="0"/>
        </w:rPr>
        <w:t xml:space="preserve"> proporciona un sistema sencillo de autenticación para aplicaciones Laravel. Permite generar tokens personales para usuarios y también proporciona autenticación para aplicaciones SPA.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una alternativa apropiada cuando el proyecto necesita una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 REST</w:t>
      </w:r>
      <w:r w:rsidDel="00000000" w:rsidR="00000000" w:rsidRPr="00000000">
        <w:rPr>
          <w:sz w:val="28"/>
          <w:szCs w:val="28"/>
          <w:rtl w:val="0"/>
        </w:rPr>
        <w:t xml:space="preserve"> con autenticación mediante tokens sin requerir toda la complejidad del protocolo OAuth2.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 sus ventajas se encuentran su integración con Laravel, facilidad de configuración y administración de habilidades o permisos asociados a los tokens.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bm4j3wn3c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Laravel Passport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Laravel Passport</w:t>
      </w:r>
      <w:r w:rsidDel="00000000" w:rsidR="00000000" w:rsidRPr="00000000">
        <w:rPr>
          <w:sz w:val="28"/>
          <w:szCs w:val="28"/>
          <w:rtl w:val="0"/>
        </w:rPr>
        <w:t xml:space="preserve"> proporciona una implementación completa del protocolo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OAuth 2.0</w:t>
      </w:r>
      <w:r w:rsidDel="00000000" w:rsidR="00000000" w:rsidRPr="00000000">
        <w:rPr>
          <w:sz w:val="28"/>
          <w:szCs w:val="28"/>
          <w:rtl w:val="0"/>
        </w:rPr>
        <w:t xml:space="preserve"> para aplicaciones Laravel.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apropiado para proyectos donde se necesita una infraestructura de autorización más completa, por ejemplo, cuando diferentes aplicaciones o clientes necesitan acceder a una API con distintos permisos.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Debido a que OAuth2 tiene mayor complejidad, su configuración puede ser más extensa que la de Sanctum.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udjyg7pat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tymon/jwt-auth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tymon/jwt-auth</w:t>
      </w:r>
      <w:r w:rsidDel="00000000" w:rsidR="00000000" w:rsidRPr="00000000">
        <w:rPr>
          <w:sz w:val="28"/>
          <w:szCs w:val="28"/>
          <w:rtl w:val="0"/>
        </w:rPr>
        <w:t xml:space="preserve"> es una librería de la comunidad que permite implementar autenticación utilizando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JSON Web Tokens (JWT)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JWT contiene información que puede ser utilizada por el servidor para identificar y validar al usuario. Generalmente, el cliente envía el token en el encabezado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Authorization</w:t>
      </w:r>
      <w:r w:rsidDel="00000000" w:rsidR="00000000" w:rsidRPr="00000000">
        <w:rPr>
          <w:sz w:val="28"/>
          <w:szCs w:val="28"/>
          <w:rtl w:val="0"/>
        </w:rPr>
        <w:t xml:space="preserve"> de las solicitudes HTTP.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una alternativa para proyectos donde se requiere específicamente una arquitectura basada en JWT.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vm4px4gz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Laravel Fortify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Laravel Fortify</w:t>
      </w:r>
      <w:r w:rsidDel="00000000" w:rsidR="00000000" w:rsidRPr="00000000">
        <w:rPr>
          <w:sz w:val="28"/>
          <w:szCs w:val="28"/>
          <w:rtl w:val="0"/>
        </w:rPr>
        <w:t xml:space="preserve"> es un backend de autenticación para Laravel que proporciona funcionalidades como inicio de sesión, registro, recuperación de contraseña y otras características relacionadas.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diferencia de Sanctum, Passport o JWT,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Fortify no tiene como propósito principal ser una librería de autenticación mediante tokens para APIs</w:t>
      </w:r>
      <w:r w:rsidDel="00000000" w:rsidR="00000000" w:rsidRPr="00000000">
        <w:rPr>
          <w:sz w:val="28"/>
          <w:szCs w:val="28"/>
          <w:rtl w:val="0"/>
        </w:rPr>
        <w:t xml:space="preserve">. Puede utilizarse junto con otras herramientas de Laravel para construir una solución completa de autenticación.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f4p2iy4eo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Librerías seleccionadas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el proyecto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Tienda</w:t>
      </w:r>
      <w:r w:rsidDel="00000000" w:rsidR="00000000" w:rsidRPr="00000000">
        <w:rPr>
          <w:sz w:val="28"/>
          <w:szCs w:val="28"/>
          <w:rtl w:val="0"/>
        </w:rPr>
        <w:t xml:space="preserve"> se seleccionan: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Laravel Sanctum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Laravel Passport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Estas dos alternativas permiten conocer dos enfoques diferentes: Sanctum proporciona una implementación sencilla para tokens personales y APIs, mientras Passport utiliza el estándar OAuth 2.0.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uae9bkps0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Implementación de Laravel Sanctum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1a93oudkb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1. Abrir el proyecto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Abrir el proyecto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Tienda</w:t>
      </w:r>
      <w:r w:rsidDel="00000000" w:rsidR="00000000" w:rsidRPr="00000000">
        <w:rPr>
          <w:sz w:val="28"/>
          <w:szCs w:val="28"/>
          <w:rtl w:val="0"/>
        </w:rPr>
        <w:t xml:space="preserve"> en Visual Studio Code y abrir la terminal integrada.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Verificar que se encuentre dentro de la carpeta principal del proyecto, donde está ubicado el archivo: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81400" cy="5524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g6e0ehc3n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2. Instalar Sanctum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Ejecutar: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48075" cy="9048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comando permite instalar y configurar las herramientas de API de Laravel, incluyendo Sanctum en las versiones actuales de Laravel. 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l864rbemo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3. Configurar la base de datos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el archivo: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076450" cy="60007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deben configurar los datos de conexión a la base de datos.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38550" cy="18669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valores deben modificarse de acuerdo con la configuración local del proyecto.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y5jwcgynd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4. Ejecutar las migraciones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Ejecutar: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952625" cy="87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Esto crea las tablas necesarias en la base de datos. 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3fp1uxf72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5. Preparar el modelo User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modelo normalmente se encuentra en: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000250" cy="54292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Debe utilizar el trait correspondiente de Sanctum: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86050" cy="8858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 dentro de la clase: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71825" cy="8858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ofkaudksh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6. Crear el controlador de autenticación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puede crear un controlador mediante: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33775" cy="8763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este controlador se pueden implementar operaciones como: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Registro.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Inicio de sesión.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Cierre de sesión.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Generación de tokens.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Consulta del usuario autenticado.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7iuudi9wz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7. Crear el token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Después de validar las credenciales del usuario, se puede generar un token mediante: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57588" cy="669997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669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token se devuelve al cliente para utilizarlo en las solicitudes posteriores. 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ojq2ufn05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8. Proteger las rutas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En:</w:t>
      </w:r>
    </w:p>
    <w:p w:rsidR="00000000" w:rsidDel="00000000" w:rsidP="00000000" w:rsidRDefault="00000000" w:rsidRPr="00000000" w14:paraId="000000A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590675" cy="5334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pueden proteger las rutas utilizando el middleware:</w:t>
      </w:r>
    </w:p>
    <w:p w:rsidR="00000000" w:rsidDel="00000000" w:rsidP="00000000" w:rsidRDefault="00000000" w:rsidRPr="00000000" w14:paraId="000000A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600200" cy="838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A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29275" cy="11525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esta manera, solamente un usuario autenticado puede acceder a la ruta.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ckpvg888a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9. Probar la API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API puede probarse mediante herramientas como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Bruno, Postman o Insomnia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enviar el token normalmente se utiliza: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428875" cy="4857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el token es válido, el servidor permite acceder al recurso protegido.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d7smes4c2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Implementación de Laravel Passport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fk8qc2nu3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1. Instalar Passport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Desde la terminal del proyecto ejecutar: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28900" cy="9334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8aqcrxcdl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2. Ejecutar la instalación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Ejecutar: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67000" cy="8191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comando configura Passport y sus componentes necesarios.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krh1lwz2w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3. Configurar el modelo User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809750" cy="523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debe utilizar el trait correspondiente: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67000" cy="838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Posteriormente se incorpora el trait dentro de la clase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User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yst4f3er7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4. Configurar la autenticación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la configuración de autenticación de Laravel se debe utilizar el guard correspondiente a Passport cuando el proyecto lo requiera.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configuración exacta depende de la versión de Laravel y Passport utilizada.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a9teauysk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5. Crear clientes OAuth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Passport permite crear diferentes clientes OAuth para que las aplicaciones puedan solicitar tokens.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Según el flujo utilizado, se pueden manejar diferentes tipos de clientes y permisos.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1h47sw07p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6. Crear las rutas de API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066925" cy="4857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pueden definir las rutas que utilizará la aplicación.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rutas que necesiten autenticación deben estar protegidas mediante el mecanismo de autenticación configurado para Passport.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g2pyamu5e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7. Obtener el token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cliente realiza el proceso OAuth correspondiente y obtiene un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Access Token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Posteriormente, este token se envía en las solicitudes: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19325" cy="4857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nvpvm8731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8. Probar la API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g57iglu2szi" w:id="28"/>
      <w:bookmarkEnd w:id="28"/>
      <w:r w:rsidDel="00000000" w:rsidR="00000000" w:rsidRPr="00000000">
        <w:rPr>
          <w:sz w:val="28"/>
          <w:szCs w:val="28"/>
          <w:rtl w:val="0"/>
        </w:rPr>
        <w:t xml:space="preserve">La API puede probarse mediante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Bruno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eo42bgvcj9vo" w:id="29"/>
      <w:bookmarkEnd w:id="29"/>
      <w:r w:rsidDel="00000000" w:rsidR="00000000" w:rsidRPr="00000000">
        <w:rPr>
          <w:sz w:val="28"/>
          <w:szCs w:val="28"/>
          <w:rtl w:val="0"/>
        </w:rPr>
        <w:t xml:space="preserve">Se realizan solicitudes HTTP como: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741730" cy="7477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1730" cy="74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rutas protegidas requieren un token válido.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69xwmf1u9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Diferencias entre Sanctum y Passport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9.5572438429226"/>
        <w:gridCol w:w="3032.533521169279"/>
        <w:gridCol w:w="3753.4210460114214"/>
        <w:tblGridChange w:id="0">
          <w:tblGrid>
            <w:gridCol w:w="2239.5572438429226"/>
            <w:gridCol w:w="3032.533521169279"/>
            <w:gridCol w:w="3753.42104601142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Sanctum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Mayor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Tecnología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Tokens personales / autenticación SPA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OAuth 2.0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Sencilla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Más extensa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APIs sencillas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Adecuado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utilizarse, pero puede resultar más complejo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OAuth2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es su objetivo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Scopes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Habilidades de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Scopes OAuth2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Uso en proyecto 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con autenticación sencilla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con necesidades OAuth2</w:t>
            </w:r>
          </w:p>
        </w:tc>
      </w:tr>
    </w:tbl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br63ho1au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0ggr7lqgu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Conclusión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Laravel ofrece diferentes alternativas para implementar mecanismos de autenticación.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Sanctum</w:t>
      </w:r>
      <w:r w:rsidDel="00000000" w:rsidR="00000000" w:rsidRPr="00000000">
        <w:rPr>
          <w:sz w:val="28"/>
          <w:szCs w:val="28"/>
          <w:rtl w:val="0"/>
        </w:rPr>
        <w:t xml:space="preserve"> proporciona una solución sencilla para APIs y tokens personales, mientras que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Passport</w:t>
      </w:r>
      <w:r w:rsidDel="00000000" w:rsidR="00000000" w:rsidRPr="00000000">
        <w:rPr>
          <w:sz w:val="28"/>
          <w:szCs w:val="28"/>
          <w:rtl w:val="0"/>
        </w:rPr>
        <w:t xml:space="preserve"> implementa OAuth 2.0 y está orientado a escenarios que requieren una infraestructura de autorización más completa.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un proyecto de tienda que necesita autenticación de usuarios, protección de rutas y comunicación mediante una API REST, Sanctum puede proporcionar una implementación sencilla. Passport puede ser utilizado cuando el proyecto requiere características propias de OAuth 2.0, como diferentes clientes y scopes.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selección de una librería debe realizarse de acuerdo con los requisitos técnicos del proyecto, el nivel de seguridad requerido y la complejidad de la arquitectura.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01yq2emh5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Bibliografía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las referencias bibliográficas del documento se pueden consultar las fuentes oficiales: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Documentación oficial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Laravel Sanctum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Documentación oficial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Laravel Passport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Documentación oficial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Laravel Fortify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Documentación del paquete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tymon/jwt-auth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Documentación oficial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Laravel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3.png"/><Relationship Id="rId21" Type="http://schemas.openxmlformats.org/officeDocument/2006/relationships/image" Target="media/image7.png"/><Relationship Id="rId24" Type="http://schemas.openxmlformats.org/officeDocument/2006/relationships/image" Target="media/image18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5.png"/><Relationship Id="rId8" Type="http://schemas.openxmlformats.org/officeDocument/2006/relationships/image" Target="media/image13.png"/><Relationship Id="rId11" Type="http://schemas.openxmlformats.org/officeDocument/2006/relationships/image" Target="media/image17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21.png"/><Relationship Id="rId17" Type="http://schemas.openxmlformats.org/officeDocument/2006/relationships/image" Target="media/image5.png"/><Relationship Id="rId16" Type="http://schemas.openxmlformats.org/officeDocument/2006/relationships/image" Target="media/image14.png"/><Relationship Id="rId19" Type="http://schemas.openxmlformats.org/officeDocument/2006/relationships/image" Target="media/image19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