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5C" w:rsidRDefault="00BE27B0">
      <w:pPr>
        <w:widowControl/>
        <w:shd w:val="clear" w:color="auto" w:fill="FFFFFF"/>
        <w:spacing w:line="360" w:lineRule="atLeast"/>
        <w:ind w:firstLine="480"/>
        <w:jc w:val="center"/>
        <w:rPr>
          <w:rFonts w:ascii="Arial" w:eastAsia="宋体" w:hAnsi="Arial" w:cs="Arial"/>
          <w:b/>
          <w:color w:val="333333"/>
          <w:kern w:val="0"/>
          <w:sz w:val="52"/>
          <w:szCs w:val="52"/>
        </w:rPr>
      </w:pPr>
      <w:r>
        <w:rPr>
          <w:rFonts w:ascii="Arial" w:eastAsia="宋体" w:hAnsi="Arial" w:cs="Arial" w:hint="eastAsia"/>
          <w:b/>
          <w:color w:val="333333"/>
          <w:kern w:val="0"/>
          <w:sz w:val="52"/>
          <w:szCs w:val="52"/>
        </w:rPr>
        <w:t>日本料理</w:t>
      </w:r>
      <w:r w:rsidR="00265D5C">
        <w:rPr>
          <w:rFonts w:ascii="Arial" w:eastAsia="宋体" w:hAnsi="Arial" w:cs="Arial" w:hint="eastAsia"/>
          <w:b/>
          <w:color w:val="333333"/>
          <w:kern w:val="0"/>
          <w:sz w:val="52"/>
          <w:szCs w:val="52"/>
        </w:rPr>
        <w:t>铁板烧</w:t>
      </w:r>
      <w:r>
        <w:rPr>
          <w:rFonts w:ascii="Arial" w:eastAsia="宋体" w:hAnsi="Arial" w:cs="Arial" w:hint="eastAsia"/>
          <w:b/>
          <w:color w:val="333333"/>
          <w:kern w:val="0"/>
          <w:sz w:val="52"/>
          <w:szCs w:val="52"/>
        </w:rPr>
        <w:t>云供应链管理</w:t>
      </w:r>
    </w:p>
    <w:p w:rsidR="005829BA" w:rsidRDefault="00BE27B0">
      <w:pPr>
        <w:widowControl/>
        <w:shd w:val="clear" w:color="auto" w:fill="FFFFFF"/>
        <w:spacing w:line="360" w:lineRule="atLeast"/>
        <w:ind w:firstLine="480"/>
        <w:jc w:val="center"/>
      </w:pPr>
      <w:r>
        <w:rPr>
          <w:rFonts w:ascii="Arial" w:eastAsia="宋体" w:hAnsi="Arial" w:cs="Arial" w:hint="eastAsia"/>
          <w:b/>
          <w:color w:val="333333"/>
          <w:kern w:val="0"/>
          <w:sz w:val="52"/>
          <w:szCs w:val="52"/>
        </w:rPr>
        <w:t>系统开发说明书</w:t>
      </w:r>
    </w:p>
    <w:p w:rsidR="005829BA" w:rsidRDefault="005829BA">
      <w:pPr>
        <w:widowControl/>
        <w:adjustRightInd w:val="0"/>
        <w:snapToGrid w:val="0"/>
        <w:spacing w:line="360" w:lineRule="auto"/>
        <w:ind w:firstLineChars="200" w:firstLine="560"/>
        <w:jc w:val="left"/>
        <w:rPr>
          <w:color w:val="333333"/>
          <w:sz w:val="28"/>
          <w:szCs w:val="28"/>
        </w:rPr>
      </w:pPr>
    </w:p>
    <w:p w:rsidR="005829BA" w:rsidRDefault="005829BA">
      <w:pPr>
        <w:widowControl/>
        <w:shd w:val="clear" w:color="auto" w:fill="FFFFFF"/>
        <w:spacing w:line="360" w:lineRule="atLeast"/>
        <w:ind w:firstLine="480"/>
        <w:jc w:val="center"/>
      </w:pPr>
    </w:p>
    <w:p w:rsidR="005829BA" w:rsidRDefault="005829BA">
      <w:pPr>
        <w:widowControl/>
        <w:shd w:val="clear" w:color="auto" w:fill="FFFFFF"/>
        <w:spacing w:line="360" w:lineRule="atLeast"/>
        <w:ind w:firstLine="480"/>
        <w:jc w:val="left"/>
        <w:rPr>
          <w:rFonts w:ascii="Arial" w:eastAsia="宋体" w:hAnsi="Arial" w:cs="Arial"/>
          <w:color w:val="333333"/>
          <w:kern w:val="0"/>
          <w:szCs w:val="21"/>
        </w:rPr>
      </w:pPr>
    </w:p>
    <w:p w:rsidR="005829BA" w:rsidRDefault="00BE27B0">
      <w:pPr>
        <w:widowControl/>
        <w:shd w:val="clear" w:color="auto" w:fill="FFFFFF"/>
        <w:spacing w:line="360" w:lineRule="atLeast"/>
        <w:jc w:val="left"/>
        <w:rPr>
          <w:rFonts w:ascii="Arial" w:eastAsia="宋体" w:hAnsi="Arial" w:cs="Arial"/>
          <w:color w:val="333333"/>
          <w:kern w:val="0"/>
          <w:sz w:val="52"/>
          <w:szCs w:val="52"/>
        </w:rPr>
      </w:pPr>
      <w:r>
        <w:rPr>
          <w:rFonts w:ascii="Arial" w:eastAsia="宋体" w:hAnsi="Arial" w:cs="Arial" w:hint="eastAsia"/>
          <w:color w:val="333333"/>
          <w:kern w:val="0"/>
          <w:sz w:val="52"/>
          <w:szCs w:val="52"/>
        </w:rPr>
        <w:t>一、</w:t>
      </w:r>
      <w:r>
        <w:rPr>
          <w:rFonts w:ascii="Arial" w:eastAsia="宋体" w:hAnsi="Arial" w:cs="Arial"/>
          <w:color w:val="333333"/>
          <w:kern w:val="0"/>
          <w:sz w:val="52"/>
          <w:szCs w:val="52"/>
        </w:rPr>
        <w:t>业务建模：</w:t>
      </w:r>
      <w:r>
        <w:rPr>
          <w:rFonts w:ascii="Arial" w:eastAsia="宋体" w:hAnsi="Arial" w:cs="Arial" w:hint="eastAsia"/>
          <w:color w:val="333333"/>
          <w:kern w:val="0"/>
          <w:sz w:val="52"/>
          <w:szCs w:val="52"/>
        </w:rPr>
        <w:t>（业务需求设计部分）</w:t>
      </w:r>
    </w:p>
    <w:p w:rsidR="005829BA" w:rsidRDefault="00BE27B0">
      <w:pPr>
        <w:pStyle w:val="ad"/>
        <w:widowControl/>
        <w:numPr>
          <w:ilvl w:val="0"/>
          <w:numId w:val="3"/>
        </w:numPr>
        <w:shd w:val="clear" w:color="auto" w:fill="FFFFFF"/>
        <w:spacing w:line="360" w:lineRule="atLeast"/>
        <w:ind w:firstLineChars="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关于本系统</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云仓存管理系统，通过入库业务（包括外购入库、产品入库、委外加工入库、其他入库）、出库业务（包括销售出库、领料单、委外加工出库、其他出库、受托加工领料）、仓存调拨、库存调整（包括盘盈入库、盘亏毁损）、虚仓单据（包括虚仓入库、虚仓出库、虚仓调拨、受托加工产品入库）等功能，结合批次管理、物料对应、库存盘点、质检管理、即时库存管理等功能综合运用对仓存业务的物流和成本管理全过程进行有效控制和跟踪，实现完善的企业仓储信息管理</w:t>
      </w:r>
    </w:p>
    <w:p w:rsidR="005829BA" w:rsidRDefault="005829BA">
      <w:pPr>
        <w:widowControl/>
        <w:shd w:val="clear" w:color="auto" w:fill="FFFFFF"/>
        <w:spacing w:line="360" w:lineRule="atLeast"/>
        <w:jc w:val="left"/>
        <w:rPr>
          <w:rFonts w:ascii="Arial" w:eastAsia="宋体" w:hAnsi="Arial" w:cs="Arial"/>
          <w:color w:val="333333"/>
          <w:kern w:val="0"/>
          <w:sz w:val="32"/>
          <w:szCs w:val="32"/>
        </w:rPr>
      </w:pP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2</w:t>
      </w:r>
      <w:r>
        <w:rPr>
          <w:rFonts w:ascii="Arial" w:eastAsia="宋体" w:hAnsi="Arial" w:cs="Arial" w:hint="eastAsia"/>
          <w:color w:val="333333"/>
          <w:kern w:val="0"/>
          <w:sz w:val="32"/>
          <w:szCs w:val="32"/>
        </w:rPr>
        <w:t>、业务建模阶段注意事项：</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 xml:space="preserve">2.1 </w:t>
      </w:r>
      <w:r>
        <w:rPr>
          <w:rFonts w:ascii="Arial" w:eastAsia="宋体" w:hAnsi="Arial" w:cs="Arial" w:hint="eastAsia"/>
          <w:color w:val="333333"/>
          <w:kern w:val="0"/>
          <w:sz w:val="32"/>
          <w:szCs w:val="32"/>
        </w:rPr>
        <w:t>仓存管理系统要实现业务单据的处理、批次管理、保质期管理、即时库存、虚仓管理、物料对应管理、序列号管理、质量检验管理等功能综合运用，对仓存全过程进行有效控制和跟踪，实现完善的企业仓储信息管理。</w:t>
      </w:r>
      <w:r>
        <w:rPr>
          <w:rFonts w:ascii="Arial" w:eastAsia="宋体" w:hAnsi="Arial" w:cs="Arial" w:hint="eastAsia"/>
          <w:color w:val="333333"/>
          <w:kern w:val="0"/>
          <w:sz w:val="32"/>
          <w:szCs w:val="32"/>
        </w:rPr>
        <w:t xml:space="preserve"> </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lastRenderedPageBreak/>
        <w:t>2.2</w:t>
      </w:r>
      <w:r>
        <w:rPr>
          <w:rFonts w:ascii="Arial" w:eastAsia="宋体" w:hAnsi="Arial" w:cs="Arial" w:hint="eastAsia"/>
          <w:color w:val="333333"/>
          <w:kern w:val="0"/>
          <w:sz w:val="32"/>
          <w:szCs w:val="32"/>
        </w:rPr>
        <w:t>本仓存管理系统要具有供应链的大部分公用的优秀功能，包括多计量单位管理、多级审核设置、下推式单据关联、业务资料全面连查、单据复制功能等等，</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2.</w:t>
      </w:r>
      <w:r w:rsidR="00E83291">
        <w:rPr>
          <w:rFonts w:ascii="Arial" w:eastAsia="宋体" w:hAnsi="Arial" w:cs="Arial"/>
          <w:color w:val="333333"/>
          <w:kern w:val="0"/>
          <w:sz w:val="32"/>
          <w:szCs w:val="32"/>
        </w:rPr>
        <w:t>3</w:t>
      </w:r>
      <w:r>
        <w:rPr>
          <w:rFonts w:ascii="Arial" w:eastAsia="宋体" w:hAnsi="Arial" w:cs="Arial" w:hint="eastAsia"/>
          <w:color w:val="333333"/>
          <w:kern w:val="0"/>
          <w:sz w:val="32"/>
          <w:szCs w:val="32"/>
        </w:rPr>
        <w:t>本系统要兼顾销售价格管理、预警管理以及基础数据定义等等多方面的内部控制手段，实现仓存出入库的控制，并能在需要的情况下进行预警、密码、禁止操作等多种控制。</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2.</w:t>
      </w:r>
      <w:r w:rsidR="00E83291">
        <w:rPr>
          <w:rFonts w:ascii="Arial" w:eastAsia="宋体" w:hAnsi="Arial" w:cs="Arial"/>
          <w:color w:val="333333"/>
          <w:kern w:val="0"/>
          <w:sz w:val="32"/>
          <w:szCs w:val="32"/>
        </w:rPr>
        <w:t>4</w:t>
      </w:r>
      <w:r>
        <w:rPr>
          <w:rFonts w:ascii="Arial" w:eastAsia="宋体" w:hAnsi="Arial" w:cs="Arial" w:hint="eastAsia"/>
          <w:color w:val="333333"/>
          <w:kern w:val="0"/>
          <w:sz w:val="32"/>
          <w:szCs w:val="32"/>
        </w:rPr>
        <w:t>云仓存系统要采用更灵活的设计理念，以满足丰富繁杂的业务需要，仓存的流程要清洗，单据之间可分可和单据的业务处理、批处理、管理功能分别实现又可协调统一，可以方便灵活地处理业务。</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2.</w:t>
      </w:r>
      <w:r w:rsidR="00E83291">
        <w:rPr>
          <w:rFonts w:ascii="Arial" w:eastAsia="宋体" w:hAnsi="Arial" w:cs="Arial"/>
          <w:color w:val="333333"/>
          <w:kern w:val="0"/>
          <w:sz w:val="32"/>
          <w:szCs w:val="32"/>
        </w:rPr>
        <w:t>5</w:t>
      </w:r>
      <w:r>
        <w:rPr>
          <w:rFonts w:ascii="Arial" w:eastAsia="宋体" w:hAnsi="Arial" w:cs="Arial" w:hint="eastAsia"/>
          <w:color w:val="333333"/>
          <w:kern w:val="0"/>
          <w:sz w:val="32"/>
          <w:szCs w:val="32"/>
        </w:rPr>
        <w:t>软件要实现高度的模块化，在一个模块中聚合多种功能。</w:t>
      </w:r>
    </w:p>
    <w:p w:rsidR="005829BA" w:rsidRDefault="00BE27B0">
      <w:pPr>
        <w:widowControl/>
        <w:shd w:val="clear" w:color="auto" w:fill="FFFFFF"/>
        <w:spacing w:line="360" w:lineRule="atLeast"/>
        <w:ind w:firstLine="480"/>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2.</w:t>
      </w:r>
      <w:r w:rsidR="00E83291">
        <w:rPr>
          <w:rFonts w:ascii="Arial" w:eastAsia="宋体" w:hAnsi="Arial" w:cs="Arial"/>
          <w:color w:val="333333"/>
          <w:kern w:val="0"/>
          <w:sz w:val="32"/>
          <w:szCs w:val="32"/>
        </w:rPr>
        <w:t>6</w:t>
      </w:r>
      <w:r>
        <w:rPr>
          <w:rFonts w:ascii="Arial" w:eastAsia="宋体" w:hAnsi="Arial" w:cs="Arial" w:hint="eastAsia"/>
          <w:color w:val="333333"/>
          <w:kern w:val="0"/>
          <w:sz w:val="32"/>
          <w:szCs w:val="32"/>
        </w:rPr>
        <w:t>容错设计，系统要包含多级别（用户级，对用花进行合理的权限分工，防止非法用花获得使用权：数据库及，阻止不道德的软件专家对资料进行非法篡改；系统级要防止因突然断电所引起的资料损坏。</w:t>
      </w:r>
    </w:p>
    <w:p w:rsidR="005829BA" w:rsidRPr="00894397" w:rsidRDefault="00E83291">
      <w:pPr>
        <w:widowControl/>
        <w:shd w:val="clear" w:color="auto" w:fill="FFFFFF"/>
        <w:spacing w:line="360" w:lineRule="atLeast"/>
        <w:ind w:firstLine="480"/>
        <w:jc w:val="left"/>
        <w:rPr>
          <w:rFonts w:ascii="Arial" w:eastAsia="宋体" w:hAnsi="Arial" w:cs="Arial"/>
          <w:kern w:val="0"/>
          <w:sz w:val="32"/>
          <w:szCs w:val="32"/>
        </w:rPr>
      </w:pPr>
      <w:r>
        <w:rPr>
          <w:rFonts w:ascii="Arial" w:eastAsia="宋体" w:hAnsi="Arial" w:cs="Arial" w:hint="eastAsia"/>
          <w:kern w:val="0"/>
          <w:sz w:val="32"/>
          <w:szCs w:val="32"/>
        </w:rPr>
        <w:t>2.7</w:t>
      </w:r>
      <w:r w:rsidR="00BE27B0" w:rsidRPr="00894397">
        <w:rPr>
          <w:rFonts w:ascii="Arial" w:eastAsia="宋体" w:hAnsi="Arial" w:cs="Arial" w:hint="eastAsia"/>
          <w:kern w:val="0"/>
          <w:sz w:val="32"/>
          <w:szCs w:val="32"/>
        </w:rPr>
        <w:t>采购价格管理</w:t>
      </w:r>
    </w:p>
    <w:p w:rsidR="005829BA" w:rsidRPr="00894397" w:rsidRDefault="00E83291">
      <w:pPr>
        <w:widowControl/>
        <w:shd w:val="clear" w:color="auto" w:fill="FFFFFF"/>
        <w:spacing w:line="360" w:lineRule="atLeast"/>
        <w:ind w:firstLine="480"/>
        <w:jc w:val="left"/>
        <w:rPr>
          <w:rFonts w:ascii="Arial" w:eastAsia="宋体" w:hAnsi="Arial" w:cs="Arial"/>
          <w:kern w:val="0"/>
          <w:sz w:val="32"/>
          <w:szCs w:val="32"/>
        </w:rPr>
      </w:pPr>
      <w:r>
        <w:rPr>
          <w:rFonts w:ascii="Arial" w:eastAsia="宋体" w:hAnsi="Arial" w:cs="Arial" w:hint="eastAsia"/>
          <w:kern w:val="0"/>
          <w:sz w:val="32"/>
          <w:szCs w:val="32"/>
        </w:rPr>
        <w:t>2.8</w:t>
      </w:r>
      <w:r w:rsidR="00BE27B0" w:rsidRPr="00894397">
        <w:rPr>
          <w:rFonts w:ascii="Arial" w:eastAsia="宋体" w:hAnsi="Arial" w:cs="Arial" w:hint="eastAsia"/>
          <w:kern w:val="0"/>
          <w:sz w:val="32"/>
          <w:szCs w:val="32"/>
        </w:rPr>
        <w:t>必须考虑多计量单位的运用</w:t>
      </w:r>
    </w:p>
    <w:p w:rsidR="005829BA" w:rsidRPr="00894397" w:rsidRDefault="00BE27B0">
      <w:pPr>
        <w:widowControl/>
        <w:shd w:val="clear" w:color="auto" w:fill="FFFFFF"/>
        <w:spacing w:line="360" w:lineRule="atLeast"/>
        <w:ind w:firstLine="480"/>
        <w:jc w:val="left"/>
        <w:rPr>
          <w:rFonts w:ascii="Arial" w:eastAsia="宋体" w:hAnsi="Arial" w:cs="Arial"/>
          <w:kern w:val="0"/>
          <w:sz w:val="32"/>
          <w:szCs w:val="32"/>
        </w:rPr>
      </w:pPr>
      <w:r w:rsidRPr="00894397">
        <w:rPr>
          <w:rFonts w:ascii="Arial" w:eastAsia="宋体" w:hAnsi="Arial" w:cs="Arial" w:hint="eastAsia"/>
          <w:kern w:val="0"/>
          <w:sz w:val="32"/>
          <w:szCs w:val="32"/>
        </w:rPr>
        <w:t>在实际业务中经常会使用多个计量单位来对物料或者商品来进行计量。一种情况是不同业务环节使用的计量单位不一样，比如无聊在采购，仓存、门店订货，运输不同阶段使用不同的计量单位，单这些计量单位之间具有固定的换算关系；另一种情况是莫些特殊无聊需要同时采用两种计量单位来计量，并且这两种计量单位之间的换算关系是浮动的；比如，冻品既要计量箱又要计量斤数，而且箱和斤之间的</w:t>
      </w:r>
      <w:r w:rsidRPr="00894397">
        <w:rPr>
          <w:rFonts w:ascii="Arial" w:eastAsia="宋体" w:hAnsi="Arial" w:cs="Arial" w:hint="eastAsia"/>
          <w:kern w:val="0"/>
          <w:sz w:val="32"/>
          <w:szCs w:val="32"/>
        </w:rPr>
        <w:lastRenderedPageBreak/>
        <w:t>换算关系是浮动的，对第一种情况，我们可以通过固定换算率的多计量单位来处理，对于第二种情况，我们可以通过浮动换算率的多计量单位来处理。</w:t>
      </w:r>
    </w:p>
    <w:p w:rsidR="005829BA" w:rsidRPr="00894397" w:rsidRDefault="00BE27B0">
      <w:pPr>
        <w:widowControl/>
        <w:shd w:val="clear" w:color="auto" w:fill="FFFFFF"/>
        <w:spacing w:line="360" w:lineRule="atLeast"/>
        <w:jc w:val="left"/>
        <w:rPr>
          <w:rFonts w:ascii="Arial" w:eastAsia="宋体" w:hAnsi="Arial" w:cs="Arial"/>
          <w:kern w:val="0"/>
          <w:sz w:val="32"/>
          <w:szCs w:val="32"/>
        </w:rPr>
      </w:pPr>
      <w:r w:rsidRPr="00894397">
        <w:rPr>
          <w:rFonts w:ascii="Arial" w:eastAsia="宋体" w:hAnsi="Arial" w:cs="Arial" w:hint="eastAsia"/>
          <w:kern w:val="0"/>
          <w:sz w:val="32"/>
          <w:szCs w:val="32"/>
        </w:rPr>
        <w:t>定义：基本计量单位：通常是该物料的最小计量单位，一般用于财务核算和成本核算。</w:t>
      </w:r>
    </w:p>
    <w:p w:rsidR="005829BA" w:rsidRPr="00894397" w:rsidRDefault="00BE27B0">
      <w:pPr>
        <w:widowControl/>
        <w:shd w:val="clear" w:color="auto" w:fill="FFFFFF"/>
        <w:spacing w:line="360" w:lineRule="atLeast"/>
        <w:ind w:firstLineChars="300" w:firstLine="960"/>
        <w:jc w:val="left"/>
        <w:rPr>
          <w:rFonts w:ascii="Arial" w:eastAsia="宋体" w:hAnsi="Arial" w:cs="Arial"/>
          <w:kern w:val="0"/>
          <w:sz w:val="32"/>
          <w:szCs w:val="32"/>
        </w:rPr>
      </w:pPr>
      <w:r w:rsidRPr="00894397">
        <w:rPr>
          <w:rFonts w:ascii="Arial" w:eastAsia="宋体" w:hAnsi="Arial" w:cs="Arial" w:hint="eastAsia"/>
          <w:kern w:val="0"/>
          <w:sz w:val="32"/>
          <w:szCs w:val="32"/>
        </w:rPr>
        <w:t>常用计量单位：物料或商品在业务处理时间常用的计量单位，和基本计量单位之间具有固定的换算率。不同的业务环节可以设置不同的常用计量单位。</w:t>
      </w:r>
    </w:p>
    <w:p w:rsidR="005829BA" w:rsidRPr="00894397" w:rsidRDefault="00BE27B0">
      <w:pPr>
        <w:widowControl/>
        <w:shd w:val="clear" w:color="auto" w:fill="FFFFFF"/>
        <w:spacing w:line="360" w:lineRule="atLeast"/>
        <w:ind w:firstLineChars="300" w:firstLine="960"/>
        <w:jc w:val="left"/>
        <w:rPr>
          <w:rFonts w:ascii="Arial" w:eastAsia="宋体" w:hAnsi="Arial" w:cs="Arial"/>
          <w:kern w:val="0"/>
          <w:sz w:val="32"/>
          <w:szCs w:val="32"/>
        </w:rPr>
      </w:pPr>
      <w:r w:rsidRPr="00894397">
        <w:rPr>
          <w:rFonts w:ascii="Arial" w:eastAsia="宋体" w:hAnsi="Arial" w:cs="Arial" w:hint="eastAsia"/>
          <w:kern w:val="0"/>
          <w:sz w:val="32"/>
          <w:szCs w:val="32"/>
        </w:rPr>
        <w:t>辅助计量单位：用于辅助计量的单位，和基本计量单位之间具有浮动的换算率。在业务单据处理时候需要同时输入常用计量单位对用的数量和辅助计量单位对应的梳理以及辅助计量单位和基本计量单位之间的换算率。</w:t>
      </w:r>
    </w:p>
    <w:p w:rsidR="005829BA" w:rsidRPr="00894397" w:rsidRDefault="00BE27B0">
      <w:pPr>
        <w:widowControl/>
        <w:shd w:val="clear" w:color="auto" w:fill="FFFFFF"/>
        <w:spacing w:line="360" w:lineRule="atLeast"/>
        <w:jc w:val="left"/>
        <w:rPr>
          <w:rFonts w:ascii="Arial" w:eastAsia="宋体" w:hAnsi="Arial" w:cs="Arial"/>
          <w:kern w:val="0"/>
          <w:sz w:val="32"/>
          <w:szCs w:val="32"/>
        </w:rPr>
      </w:pPr>
      <w:r w:rsidRPr="00894397">
        <w:rPr>
          <w:rFonts w:ascii="Arial" w:eastAsia="宋体" w:hAnsi="Arial" w:cs="Arial" w:hint="eastAsia"/>
          <w:kern w:val="0"/>
          <w:sz w:val="32"/>
          <w:szCs w:val="32"/>
        </w:rPr>
        <w:t>3.0</w:t>
      </w:r>
      <w:r w:rsidRPr="00894397">
        <w:rPr>
          <w:rFonts w:ascii="Arial" w:eastAsia="宋体" w:hAnsi="Arial" w:cs="Arial" w:hint="eastAsia"/>
          <w:kern w:val="0"/>
          <w:sz w:val="32"/>
          <w:szCs w:val="32"/>
        </w:rPr>
        <w:t>盘点要兼顾到分量盘点和总量盘点，采取不定期抽盘以及分量盘点，填入盘点数据自动算出需要的数据及金额，不要影响业务开展</w:t>
      </w:r>
    </w:p>
    <w:p w:rsidR="005829BA" w:rsidRPr="00894397" w:rsidRDefault="00BE27B0">
      <w:pPr>
        <w:widowControl/>
        <w:shd w:val="clear" w:color="auto" w:fill="FFFFFF"/>
        <w:spacing w:line="360" w:lineRule="atLeast"/>
        <w:jc w:val="left"/>
        <w:rPr>
          <w:rFonts w:ascii="Arial" w:eastAsia="宋体" w:hAnsi="Arial" w:cs="Arial"/>
          <w:kern w:val="0"/>
          <w:sz w:val="32"/>
          <w:szCs w:val="32"/>
        </w:rPr>
      </w:pPr>
      <w:r w:rsidRPr="00894397">
        <w:rPr>
          <w:rFonts w:ascii="Arial" w:eastAsia="宋体" w:hAnsi="Arial" w:cs="Arial" w:hint="eastAsia"/>
          <w:kern w:val="0"/>
          <w:sz w:val="32"/>
          <w:szCs w:val="32"/>
        </w:rPr>
        <w:t>3.1</w:t>
      </w:r>
      <w:r w:rsidRPr="00894397">
        <w:rPr>
          <w:rFonts w:ascii="Arial" w:eastAsia="宋体" w:hAnsi="Arial" w:cs="Arial" w:hint="eastAsia"/>
          <w:kern w:val="0"/>
          <w:sz w:val="32"/>
          <w:szCs w:val="32"/>
        </w:rPr>
        <w:t>必须考虑各门店之间成本的横向和纵向对比</w:t>
      </w:r>
    </w:p>
    <w:p w:rsidR="005829BA" w:rsidRPr="00894397" w:rsidRDefault="00BE27B0">
      <w:pPr>
        <w:widowControl/>
        <w:shd w:val="clear" w:color="auto" w:fill="FFFFFF"/>
        <w:spacing w:line="360" w:lineRule="atLeast"/>
        <w:jc w:val="left"/>
        <w:rPr>
          <w:rFonts w:ascii="Arial" w:eastAsia="宋体" w:hAnsi="Arial" w:cs="Arial"/>
          <w:kern w:val="0"/>
          <w:sz w:val="32"/>
          <w:szCs w:val="32"/>
        </w:rPr>
      </w:pPr>
      <w:r w:rsidRPr="00894397">
        <w:rPr>
          <w:rFonts w:ascii="Arial" w:eastAsia="宋体" w:hAnsi="Arial" w:cs="Arial" w:hint="eastAsia"/>
          <w:kern w:val="0"/>
          <w:sz w:val="32"/>
          <w:szCs w:val="32"/>
        </w:rPr>
        <w:t>3.2</w:t>
      </w:r>
      <w:r w:rsidRPr="00894397">
        <w:rPr>
          <w:rFonts w:ascii="Arial" w:eastAsia="宋体" w:hAnsi="Arial" w:cs="Arial" w:hint="eastAsia"/>
          <w:kern w:val="0"/>
          <w:sz w:val="32"/>
          <w:szCs w:val="32"/>
        </w:rPr>
        <w:t>即时新增，修改功能（在业务处理过程中，例如：需要增加一个新的商品，可以在现有页面上快速新增，修改删除等操作）</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以上内容为新系统重点参考要点</w:t>
      </w:r>
    </w:p>
    <w:p w:rsidR="005829BA" w:rsidRDefault="005829BA">
      <w:pPr>
        <w:widowControl/>
        <w:shd w:val="clear" w:color="auto" w:fill="FFFFFF"/>
        <w:spacing w:line="360" w:lineRule="atLeast"/>
        <w:jc w:val="left"/>
        <w:rPr>
          <w:rFonts w:ascii="Arial" w:eastAsia="宋体" w:hAnsi="Arial" w:cs="Arial"/>
          <w:color w:val="333333"/>
          <w:kern w:val="0"/>
          <w:sz w:val="32"/>
          <w:szCs w:val="32"/>
        </w:rPr>
      </w:pP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二、丰富的功能模块示意图</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noProof/>
          <w:color w:val="333333"/>
          <w:kern w:val="0"/>
          <w:sz w:val="32"/>
          <w:szCs w:val="32"/>
        </w:rPr>
        <w:lastRenderedPageBreak/>
        <w:drawing>
          <wp:inline distT="0" distB="0" distL="0" distR="0">
            <wp:extent cx="5657850" cy="35394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srcRect/>
                    <a:stretch>
                      <a:fillRect/>
                    </a:stretch>
                  </pic:blipFill>
                  <pic:spPr>
                    <a:xfrm>
                      <a:off x="0" y="0"/>
                      <a:ext cx="5657850" cy="3539993"/>
                    </a:xfrm>
                    <a:prstGeom prst="rect">
                      <a:avLst/>
                    </a:prstGeom>
                    <a:noFill/>
                    <a:ln w="9525">
                      <a:noFill/>
                      <a:miter lim="800000"/>
                      <a:headEnd/>
                      <a:tailEnd/>
                    </a:ln>
                  </pic:spPr>
                </pic:pic>
              </a:graphicData>
            </a:graphic>
          </wp:inline>
        </w:drawing>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三、供应链功能简介：</w:t>
      </w:r>
    </w:p>
    <w:p w:rsidR="005829BA" w:rsidRDefault="00BE27B0">
      <w:pPr>
        <w:shd w:val="clear" w:color="auto" w:fill="FFFFFF"/>
        <w:spacing w:line="360" w:lineRule="atLeast"/>
        <w:rPr>
          <w:rFonts w:ascii="Arial" w:hAnsi="Arial" w:cs="Arial"/>
          <w:color w:val="333333"/>
          <w:sz w:val="32"/>
          <w:szCs w:val="32"/>
        </w:rPr>
      </w:pPr>
      <w:r>
        <w:rPr>
          <w:rFonts w:ascii="Arial" w:eastAsia="宋体" w:hAnsi="Arial" w:cs="Arial" w:hint="eastAsia"/>
          <w:color w:val="333333"/>
          <w:kern w:val="0"/>
          <w:sz w:val="32"/>
          <w:szCs w:val="32"/>
        </w:rPr>
        <w:t>1</w:t>
      </w:r>
      <w:r>
        <w:rPr>
          <w:rFonts w:ascii="Arial" w:eastAsia="宋体" w:hAnsi="Arial" w:cs="Arial" w:hint="eastAsia"/>
          <w:color w:val="333333"/>
          <w:kern w:val="0"/>
          <w:sz w:val="32"/>
          <w:szCs w:val="32"/>
        </w:rPr>
        <w:t>、流程化</w:t>
      </w:r>
      <w:r>
        <w:rPr>
          <w:rFonts w:ascii="Arial" w:eastAsia="宋体" w:hAnsi="Arial" w:cs="Arial" w:hint="eastAsia"/>
          <w:color w:val="333333"/>
          <w:kern w:val="0"/>
          <w:sz w:val="32"/>
          <w:szCs w:val="32"/>
        </w:rPr>
        <w:t>---</w:t>
      </w:r>
      <w:r>
        <w:rPr>
          <w:rFonts w:ascii="Arial" w:hAnsi="Arial" w:cs="Arial" w:hint="eastAsia"/>
          <w:color w:val="333333"/>
          <w:sz w:val="32"/>
          <w:szCs w:val="32"/>
        </w:rPr>
        <w:t>单据流程化、闭环、自动扭转。</w:t>
      </w:r>
    </w:p>
    <w:p w:rsidR="005829BA" w:rsidRDefault="00BE27B0">
      <w:pPr>
        <w:shd w:val="clear" w:color="auto" w:fill="FFFFFF"/>
        <w:spacing w:line="360" w:lineRule="atLeast"/>
        <w:rPr>
          <w:rFonts w:ascii="Arial" w:hAnsi="Arial" w:cs="Arial"/>
          <w:color w:val="333333"/>
          <w:sz w:val="32"/>
          <w:szCs w:val="32"/>
        </w:rPr>
      </w:pPr>
      <w:r>
        <w:rPr>
          <w:rFonts w:ascii="Arial" w:eastAsia="宋体" w:hAnsi="Arial" w:cs="Arial" w:hint="eastAsia"/>
          <w:color w:val="333333"/>
          <w:kern w:val="0"/>
          <w:sz w:val="32"/>
          <w:szCs w:val="32"/>
        </w:rPr>
        <w:t>2</w:t>
      </w:r>
      <w:r>
        <w:rPr>
          <w:rFonts w:ascii="Arial" w:eastAsia="宋体" w:hAnsi="Arial" w:cs="Arial" w:hint="eastAsia"/>
          <w:color w:val="333333"/>
          <w:kern w:val="0"/>
          <w:sz w:val="32"/>
          <w:szCs w:val="32"/>
        </w:rPr>
        <w:t>、智能化</w:t>
      </w:r>
      <w:r>
        <w:rPr>
          <w:rFonts w:ascii="Arial" w:eastAsia="宋体" w:hAnsi="Arial" w:cs="Arial" w:hint="eastAsia"/>
          <w:color w:val="333333"/>
          <w:kern w:val="0"/>
          <w:sz w:val="32"/>
          <w:szCs w:val="32"/>
        </w:rPr>
        <w:t>--</w:t>
      </w:r>
      <w:r>
        <w:rPr>
          <w:rFonts w:ascii="Arial" w:hAnsi="Arial" w:cs="Arial" w:hint="eastAsia"/>
          <w:color w:val="333333"/>
          <w:sz w:val="32"/>
          <w:szCs w:val="32"/>
        </w:rPr>
        <w:t>智能库存预估管理，降低人员要求，提高管理效率。</w:t>
      </w:r>
      <w:r>
        <w:rPr>
          <w:rFonts w:ascii="Arial" w:hAnsi="Arial" w:cs="Arial" w:hint="eastAsia"/>
          <w:color w:val="333333"/>
          <w:sz w:val="32"/>
          <w:szCs w:val="32"/>
        </w:rPr>
        <w:t xml:space="preserve"> </w:t>
      </w:r>
    </w:p>
    <w:p w:rsidR="005829BA" w:rsidRDefault="00BE27B0">
      <w:pPr>
        <w:shd w:val="clear" w:color="auto" w:fill="FFFFFF"/>
        <w:spacing w:line="360" w:lineRule="atLeast"/>
        <w:rPr>
          <w:rFonts w:ascii="Arial" w:hAnsi="Arial" w:cs="Arial"/>
          <w:color w:val="333333"/>
          <w:sz w:val="32"/>
          <w:szCs w:val="32"/>
        </w:rPr>
      </w:pPr>
      <w:r>
        <w:rPr>
          <w:rFonts w:ascii="Arial" w:eastAsia="宋体" w:hAnsi="Arial" w:cs="Arial" w:hint="eastAsia"/>
          <w:color w:val="333333"/>
          <w:kern w:val="0"/>
          <w:sz w:val="32"/>
          <w:szCs w:val="32"/>
        </w:rPr>
        <w:t>3</w:t>
      </w:r>
      <w:r>
        <w:rPr>
          <w:rFonts w:ascii="Arial" w:eastAsia="宋体" w:hAnsi="Arial" w:cs="Arial" w:hint="eastAsia"/>
          <w:color w:val="333333"/>
          <w:kern w:val="0"/>
          <w:sz w:val="32"/>
          <w:szCs w:val="32"/>
        </w:rPr>
        <w:t>、移动化</w:t>
      </w:r>
      <w:r>
        <w:rPr>
          <w:rFonts w:ascii="Arial" w:eastAsia="宋体" w:hAnsi="Arial" w:cs="Arial" w:hint="eastAsia"/>
          <w:color w:val="333333"/>
          <w:kern w:val="0"/>
          <w:sz w:val="32"/>
          <w:szCs w:val="32"/>
        </w:rPr>
        <w:t>--</w:t>
      </w:r>
      <w:r>
        <w:rPr>
          <w:rFonts w:ascii="Arial" w:hAnsi="Arial" w:cs="Arial" w:hint="eastAsia"/>
          <w:color w:val="333333"/>
          <w:sz w:val="32"/>
          <w:szCs w:val="32"/>
        </w:rPr>
        <w:t>供应链移动</w:t>
      </w:r>
      <w:r>
        <w:rPr>
          <w:rFonts w:ascii="Arial" w:hAnsi="Arial" w:cs="Arial" w:hint="eastAsia"/>
          <w:color w:val="333333"/>
          <w:sz w:val="32"/>
          <w:szCs w:val="32"/>
        </w:rPr>
        <w:t>APP</w:t>
      </w:r>
      <w:r>
        <w:rPr>
          <w:rFonts w:ascii="Arial" w:hAnsi="Arial" w:cs="Arial" w:hint="eastAsia"/>
          <w:color w:val="333333"/>
          <w:sz w:val="32"/>
          <w:szCs w:val="32"/>
        </w:rPr>
        <w:t>，无纸化供应链，随时随地完成所有业务操作及审批。</w:t>
      </w:r>
    </w:p>
    <w:p w:rsidR="005829BA" w:rsidRDefault="00BE27B0">
      <w:pPr>
        <w:shd w:val="clear" w:color="auto" w:fill="FFFFFF"/>
        <w:spacing w:line="360" w:lineRule="atLeast"/>
        <w:rPr>
          <w:rFonts w:ascii="Arial" w:hAnsi="Arial" w:cs="Arial"/>
          <w:color w:val="333333"/>
          <w:sz w:val="32"/>
          <w:szCs w:val="32"/>
        </w:rPr>
      </w:pPr>
      <w:r>
        <w:rPr>
          <w:rFonts w:ascii="Arial" w:eastAsia="宋体" w:hAnsi="Arial" w:cs="Arial" w:hint="eastAsia"/>
          <w:color w:val="333333"/>
          <w:kern w:val="0"/>
          <w:sz w:val="32"/>
          <w:szCs w:val="32"/>
        </w:rPr>
        <w:t>4</w:t>
      </w:r>
      <w:r>
        <w:rPr>
          <w:rFonts w:ascii="Arial" w:eastAsia="宋体" w:hAnsi="Arial" w:cs="Arial" w:hint="eastAsia"/>
          <w:color w:val="333333"/>
          <w:kern w:val="0"/>
          <w:sz w:val="32"/>
          <w:szCs w:val="32"/>
        </w:rPr>
        <w:t>、减少化</w:t>
      </w:r>
      <w:r>
        <w:rPr>
          <w:rFonts w:ascii="Arial" w:eastAsia="宋体" w:hAnsi="Arial" w:cs="Arial" w:hint="eastAsia"/>
          <w:color w:val="333333"/>
          <w:kern w:val="0"/>
          <w:sz w:val="32"/>
          <w:szCs w:val="32"/>
        </w:rPr>
        <w:t>--</w:t>
      </w:r>
      <w:r>
        <w:rPr>
          <w:rFonts w:ascii="Arial" w:hAnsi="Arial" w:cs="Arial" w:hint="eastAsia"/>
          <w:color w:val="333333"/>
          <w:sz w:val="32"/>
          <w:szCs w:val="32"/>
        </w:rPr>
        <w:t>根据最佳流程做岗位及人员的设置，在保证业务稳定的前提下</w:t>
      </w:r>
      <w:r>
        <w:rPr>
          <w:rFonts w:ascii="Arial" w:hAnsi="Arial" w:cs="Arial" w:hint="eastAsia"/>
          <w:color w:val="333333"/>
          <w:sz w:val="32"/>
          <w:szCs w:val="32"/>
        </w:rPr>
        <w:t>,</w:t>
      </w:r>
      <w:r>
        <w:rPr>
          <w:rFonts w:ascii="Arial" w:hAnsi="Arial" w:cs="Arial" w:hint="eastAsia"/>
          <w:color w:val="333333"/>
          <w:sz w:val="32"/>
          <w:szCs w:val="32"/>
        </w:rPr>
        <w:t>减化人员数量。</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5</w:t>
      </w:r>
      <w:r>
        <w:rPr>
          <w:rFonts w:ascii="Arial" w:eastAsia="宋体" w:hAnsi="Arial" w:cs="Arial" w:hint="eastAsia"/>
          <w:color w:val="333333"/>
          <w:kern w:val="0"/>
          <w:sz w:val="32"/>
          <w:szCs w:val="32"/>
        </w:rPr>
        <w:t>、轻量化</w:t>
      </w:r>
    </w:p>
    <w:p w:rsidR="005829BA" w:rsidRDefault="00BE27B0">
      <w:pPr>
        <w:shd w:val="clear" w:color="auto" w:fill="FFFFFF"/>
        <w:spacing w:line="360" w:lineRule="atLeast"/>
        <w:rPr>
          <w:rFonts w:ascii="Arial" w:hAnsi="Arial" w:cs="Arial"/>
          <w:color w:val="333333"/>
          <w:sz w:val="32"/>
          <w:szCs w:val="32"/>
        </w:rPr>
      </w:pPr>
      <w:r>
        <w:rPr>
          <w:rFonts w:ascii="Arial" w:eastAsia="宋体" w:hAnsi="Arial" w:cs="Arial" w:hint="eastAsia"/>
          <w:color w:val="333333"/>
          <w:kern w:val="0"/>
          <w:sz w:val="32"/>
          <w:szCs w:val="32"/>
        </w:rPr>
        <w:t>6</w:t>
      </w:r>
      <w:r>
        <w:rPr>
          <w:rFonts w:ascii="Arial" w:eastAsia="宋体" w:hAnsi="Arial" w:cs="Arial" w:hint="eastAsia"/>
          <w:color w:val="333333"/>
          <w:kern w:val="0"/>
          <w:sz w:val="32"/>
          <w:szCs w:val="32"/>
        </w:rPr>
        <w:t>、精细化</w:t>
      </w:r>
      <w:r>
        <w:rPr>
          <w:rFonts w:ascii="Arial" w:eastAsia="宋体" w:hAnsi="Arial" w:cs="Arial" w:hint="eastAsia"/>
          <w:color w:val="333333"/>
          <w:kern w:val="0"/>
          <w:sz w:val="32"/>
          <w:szCs w:val="32"/>
        </w:rPr>
        <w:t>--</w:t>
      </w:r>
      <w:r>
        <w:rPr>
          <w:rFonts w:ascii="Arial" w:eastAsia="宋体" w:hAnsi="Arial" w:cs="Arial" w:hint="eastAsia"/>
          <w:color w:val="333333"/>
          <w:kern w:val="0"/>
          <w:sz w:val="32"/>
          <w:szCs w:val="32"/>
        </w:rPr>
        <w:t>计算成本毛利变化信息，每日做损耗、成本分析，及时做调整，</w:t>
      </w:r>
      <w:r>
        <w:rPr>
          <w:rFonts w:ascii="Arial" w:hAnsi="Arial" w:cs="Arial" w:hint="eastAsia"/>
          <w:color w:val="333333"/>
          <w:sz w:val="32"/>
          <w:szCs w:val="32"/>
        </w:rPr>
        <w:t>及时发现门店盈亏、损耗，做到天天清、周周清、月月清。</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四、产品功能模块</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noProof/>
          <w:color w:val="333333"/>
          <w:kern w:val="0"/>
          <w:sz w:val="32"/>
          <w:szCs w:val="32"/>
        </w:rPr>
        <w:lastRenderedPageBreak/>
        <w:drawing>
          <wp:inline distT="0" distB="0" distL="0" distR="0">
            <wp:extent cx="5267325" cy="31908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9" cstate="print"/>
                    <a:srcRect/>
                    <a:stretch>
                      <a:fillRect/>
                    </a:stretch>
                  </pic:blipFill>
                  <pic:spPr>
                    <a:xfrm>
                      <a:off x="0" y="0"/>
                      <a:ext cx="5267325" cy="3190875"/>
                    </a:xfrm>
                    <a:prstGeom prst="rect">
                      <a:avLst/>
                    </a:prstGeom>
                    <a:noFill/>
                    <a:ln w="9525">
                      <a:noFill/>
                      <a:miter lim="800000"/>
                      <a:headEnd/>
                      <a:tailEnd/>
                    </a:ln>
                  </pic:spPr>
                </pic:pic>
              </a:graphicData>
            </a:graphic>
          </wp:inline>
        </w:drawing>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五、信息管理流程示意图</w:t>
      </w:r>
      <w:r>
        <w:rPr>
          <w:rFonts w:ascii="Arial" w:eastAsia="宋体" w:hAnsi="Arial" w:cs="Arial" w:hint="eastAsia"/>
          <w:color w:val="333333"/>
          <w:kern w:val="0"/>
          <w:sz w:val="32"/>
          <w:szCs w:val="32"/>
        </w:rPr>
        <w:t xml:space="preserve"> </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noProof/>
          <w:color w:val="333333"/>
          <w:kern w:val="0"/>
          <w:sz w:val="32"/>
          <w:szCs w:val="32"/>
        </w:rPr>
        <w:drawing>
          <wp:inline distT="0" distB="0" distL="0" distR="0">
            <wp:extent cx="5267325" cy="31337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srcRect/>
                    <a:stretch>
                      <a:fillRect/>
                    </a:stretch>
                  </pic:blipFill>
                  <pic:spPr>
                    <a:xfrm>
                      <a:off x="0" y="0"/>
                      <a:ext cx="5267325" cy="3133725"/>
                    </a:xfrm>
                    <a:prstGeom prst="rect">
                      <a:avLst/>
                    </a:prstGeom>
                    <a:noFill/>
                    <a:ln w="9525">
                      <a:noFill/>
                      <a:miter lim="800000"/>
                      <a:headEnd/>
                      <a:tailEnd/>
                    </a:ln>
                  </pic:spPr>
                </pic:pic>
              </a:graphicData>
            </a:graphic>
          </wp:inline>
        </w:drawing>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六、页面参考：</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noProof/>
          <w:color w:val="333333"/>
          <w:kern w:val="0"/>
          <w:sz w:val="32"/>
          <w:szCs w:val="32"/>
        </w:rPr>
        <w:lastRenderedPageBreak/>
        <w:drawing>
          <wp:inline distT="0" distB="0" distL="0" distR="0">
            <wp:extent cx="5274310" cy="1946275"/>
            <wp:effectExtent l="0" t="0" r="2540" b="1587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noChangeArrowheads="1"/>
                    </pic:cNvPicPr>
                  </pic:nvPicPr>
                  <pic:blipFill>
                    <a:blip r:embed="rId11" cstate="print"/>
                    <a:srcRect/>
                    <a:stretch>
                      <a:fillRect/>
                    </a:stretch>
                  </pic:blipFill>
                  <pic:spPr>
                    <a:xfrm>
                      <a:off x="0" y="0"/>
                      <a:ext cx="5274310" cy="1946519"/>
                    </a:xfrm>
                    <a:prstGeom prst="rect">
                      <a:avLst/>
                    </a:prstGeom>
                    <a:noFill/>
                    <a:ln w="9525">
                      <a:noFill/>
                      <a:miter lim="800000"/>
                      <a:headEnd/>
                      <a:tailEnd/>
                    </a:ln>
                  </pic:spPr>
                </pic:pic>
              </a:graphicData>
            </a:graphic>
          </wp:inline>
        </w:drawing>
      </w:r>
    </w:p>
    <w:p w:rsidR="005829BA" w:rsidRDefault="005829BA">
      <w:pPr>
        <w:widowControl/>
        <w:shd w:val="clear" w:color="auto" w:fill="FFFFFF"/>
        <w:spacing w:line="360" w:lineRule="atLeast"/>
        <w:jc w:val="left"/>
        <w:rPr>
          <w:rFonts w:ascii="Arial" w:eastAsia="宋体" w:hAnsi="Arial" w:cs="Arial"/>
          <w:color w:val="333333"/>
          <w:kern w:val="0"/>
          <w:sz w:val="32"/>
          <w:szCs w:val="32"/>
        </w:rPr>
      </w:pP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noProof/>
          <w:color w:val="333333"/>
          <w:kern w:val="0"/>
          <w:sz w:val="32"/>
          <w:szCs w:val="32"/>
        </w:rPr>
        <w:drawing>
          <wp:inline distT="0" distB="0" distL="0" distR="0">
            <wp:extent cx="5274310" cy="2465705"/>
            <wp:effectExtent l="0" t="0" r="2540" b="1079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noChangeArrowheads="1"/>
                    </pic:cNvPicPr>
                  </pic:nvPicPr>
                  <pic:blipFill>
                    <a:blip r:embed="rId12" cstate="print"/>
                    <a:srcRect/>
                    <a:stretch>
                      <a:fillRect/>
                    </a:stretch>
                  </pic:blipFill>
                  <pic:spPr>
                    <a:xfrm>
                      <a:off x="0" y="0"/>
                      <a:ext cx="5274310" cy="2465967"/>
                    </a:xfrm>
                    <a:prstGeom prst="rect">
                      <a:avLst/>
                    </a:prstGeom>
                    <a:noFill/>
                    <a:ln w="9525">
                      <a:noFill/>
                      <a:miter lim="800000"/>
                      <a:headEnd/>
                      <a:tailEnd/>
                    </a:ln>
                  </pic:spPr>
                </pic:pic>
              </a:graphicData>
            </a:graphic>
          </wp:inline>
        </w:drawing>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1</w:t>
      </w:r>
      <w:r>
        <w:rPr>
          <w:rFonts w:ascii="Arial" w:eastAsia="宋体" w:hAnsi="Arial" w:cs="Arial" w:hint="eastAsia"/>
          <w:color w:val="333333"/>
          <w:kern w:val="0"/>
          <w:sz w:val="32"/>
          <w:szCs w:val="32"/>
        </w:rPr>
        <w:t>、系统基础设置模块</w:t>
      </w:r>
    </w:p>
    <w:p w:rsidR="005829BA" w:rsidRDefault="00BE27B0">
      <w:pPr>
        <w:ind w:firstLineChars="343" w:firstLine="1102"/>
        <w:rPr>
          <w:b/>
          <w:bCs/>
          <w:color w:val="000000"/>
          <w:sz w:val="32"/>
          <w:szCs w:val="32"/>
        </w:rPr>
      </w:pPr>
      <w:r>
        <w:rPr>
          <w:rFonts w:hint="eastAsia"/>
          <w:b/>
          <w:bCs/>
          <w:color w:val="000000"/>
          <w:sz w:val="32"/>
          <w:szCs w:val="32"/>
        </w:rPr>
        <w:t>基础资料业务流程图</w:t>
      </w:r>
    </w:p>
    <w:tbl>
      <w:tblPr>
        <w:tblStyle w:val="a9"/>
        <w:tblW w:w="7712" w:type="dxa"/>
        <w:tblInd w:w="810" w:type="dxa"/>
        <w:tblLayout w:type="fixed"/>
        <w:tblLook w:val="04A0" w:firstRow="1" w:lastRow="0" w:firstColumn="1" w:lastColumn="0" w:noHBand="0" w:noVBand="1"/>
      </w:tblPr>
      <w:tblGrid>
        <w:gridCol w:w="2578"/>
        <w:gridCol w:w="2578"/>
        <w:gridCol w:w="2556"/>
      </w:tblGrid>
      <w:tr w:rsidR="005829BA">
        <w:trPr>
          <w:trHeight w:val="910"/>
        </w:trPr>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基础数据管理</w:t>
            </w:r>
          </w:p>
        </w:tc>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基础资料权限管理</w:t>
            </w: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组织机构</w:t>
            </w:r>
          </w:p>
        </w:tc>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功能授权</w:t>
            </w: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用户资料</w:t>
            </w:r>
          </w:p>
        </w:tc>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数据授权</w:t>
            </w: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商品资料维护</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仓位维护</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计量单位拟维护</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lastRenderedPageBreak/>
              <w:t>门店资料维护</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辅助资料维护</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r w:rsidR="005829BA">
        <w:tc>
          <w:tcPr>
            <w:tcW w:w="2578" w:type="dxa"/>
          </w:tcPr>
          <w:p w:rsidR="005829BA" w:rsidRDefault="00BE27B0">
            <w:pPr>
              <w:pStyle w:val="ad"/>
              <w:ind w:firstLineChars="0" w:firstLine="0"/>
              <w:rPr>
                <w:b/>
                <w:bCs/>
                <w:color w:val="000000"/>
                <w:kern w:val="0"/>
                <w:sz w:val="32"/>
                <w:szCs w:val="32"/>
              </w:rPr>
            </w:pPr>
            <w:r>
              <w:rPr>
                <w:rFonts w:hint="eastAsia"/>
                <w:b/>
                <w:bCs/>
                <w:color w:val="000000"/>
                <w:kern w:val="0"/>
                <w:sz w:val="32"/>
                <w:szCs w:val="32"/>
              </w:rPr>
              <w:t>…</w:t>
            </w:r>
          </w:p>
        </w:tc>
        <w:tc>
          <w:tcPr>
            <w:tcW w:w="2578" w:type="dxa"/>
          </w:tcPr>
          <w:p w:rsidR="005829BA" w:rsidRDefault="005829BA">
            <w:pPr>
              <w:pStyle w:val="ad"/>
              <w:ind w:firstLineChars="0" w:firstLine="0"/>
              <w:rPr>
                <w:b/>
                <w:bCs/>
                <w:color w:val="000000"/>
                <w:kern w:val="0"/>
                <w:sz w:val="32"/>
                <w:szCs w:val="32"/>
              </w:rPr>
            </w:pPr>
          </w:p>
        </w:tc>
        <w:tc>
          <w:tcPr>
            <w:tcW w:w="2556" w:type="dxa"/>
          </w:tcPr>
          <w:p w:rsidR="005829BA" w:rsidRDefault="005829BA">
            <w:pPr>
              <w:pStyle w:val="ad"/>
              <w:ind w:firstLineChars="0" w:firstLine="0"/>
              <w:rPr>
                <w:b/>
                <w:bCs/>
                <w:color w:val="000000"/>
                <w:kern w:val="0"/>
                <w:sz w:val="32"/>
                <w:szCs w:val="32"/>
              </w:rPr>
            </w:pPr>
          </w:p>
        </w:tc>
      </w:tr>
    </w:tbl>
    <w:p w:rsidR="005829BA" w:rsidRDefault="005829BA">
      <w:pPr>
        <w:rPr>
          <w:b/>
          <w:bCs/>
          <w:color w:val="000000"/>
          <w:sz w:val="32"/>
          <w:szCs w:val="32"/>
        </w:rPr>
      </w:pPr>
    </w:p>
    <w:p w:rsidR="005829BA" w:rsidRDefault="00BE27B0">
      <w:pPr>
        <w:widowControl/>
        <w:shd w:val="clear" w:color="auto" w:fill="FFFFFF"/>
        <w:spacing w:line="360" w:lineRule="atLeast"/>
        <w:jc w:val="left"/>
        <w:rPr>
          <w:rFonts w:ascii="宋体" w:hAnsi="宋体"/>
          <w:sz w:val="32"/>
          <w:szCs w:val="32"/>
        </w:rPr>
      </w:pPr>
      <w:r>
        <w:rPr>
          <w:rFonts w:ascii="Arial" w:eastAsia="宋体" w:hAnsi="Arial" w:cs="Arial" w:hint="eastAsia"/>
          <w:color w:val="333333"/>
          <w:kern w:val="0"/>
          <w:sz w:val="32"/>
          <w:szCs w:val="32"/>
        </w:rPr>
        <w:t>2</w:t>
      </w:r>
      <w:r>
        <w:rPr>
          <w:rFonts w:ascii="Arial" w:eastAsia="宋体" w:hAnsi="Arial" w:cs="Arial" w:hint="eastAsia"/>
          <w:color w:val="333333"/>
          <w:kern w:val="0"/>
          <w:sz w:val="32"/>
          <w:szCs w:val="32"/>
        </w:rPr>
        <w:t>、总部控制模块</w:t>
      </w:r>
      <w:bookmarkStart w:id="0" w:name="_Toc40077113"/>
      <w:bookmarkStart w:id="1" w:name="_Toc41978392"/>
      <w:bookmarkStart w:id="2" w:name="_Toc41978585"/>
      <w:bookmarkStart w:id="3" w:name="_Toc41978681"/>
      <w:bookmarkStart w:id="4" w:name="_Toc41978857"/>
      <w:bookmarkStart w:id="5" w:name="_Toc41979183"/>
      <w:bookmarkStart w:id="6" w:name="_Toc41988001"/>
      <w:bookmarkStart w:id="7" w:name="_Toc41978971"/>
      <w:bookmarkStart w:id="8" w:name="_Toc41988138"/>
      <w:bookmarkStart w:id="9" w:name="_Toc42057869"/>
      <w:bookmarkStart w:id="10" w:name="_Toc44587596"/>
      <w:bookmarkStart w:id="11" w:name="_Toc44668508"/>
      <w:bookmarkStart w:id="12" w:name="_Toc66108694"/>
      <w:bookmarkStart w:id="13" w:name="_Toc503108703"/>
      <w:bookmarkStart w:id="14" w:name="_Toc503108990"/>
      <w:bookmarkStart w:id="15" w:name="_Toc503111089"/>
      <w:bookmarkStart w:id="16" w:name="_Toc503111320"/>
      <w:bookmarkStart w:id="17" w:name="_Toc503195792"/>
      <w:bookmarkStart w:id="18" w:name="_Toc503196151"/>
      <w:bookmarkStart w:id="19" w:name="_Toc503196376"/>
      <w:bookmarkStart w:id="20" w:name="_Toc503202662"/>
      <w:bookmarkStart w:id="21" w:name="_Toc503202805"/>
      <w:bookmarkStart w:id="22" w:name="_Toc67730889"/>
      <w:bookmarkStart w:id="23" w:name="_Toc67730997"/>
      <w:r>
        <w:rPr>
          <w:rFonts w:ascii="宋体" w:hAnsi="宋体" w:hint="eastAsia"/>
          <w:sz w:val="32"/>
          <w:szCs w:val="32"/>
        </w:rPr>
        <w:t xml:space="preserve"> </w:t>
      </w:r>
    </w:p>
    <w:p w:rsidR="005829BA" w:rsidRDefault="00BE27B0">
      <w:pPr>
        <w:rPr>
          <w:b/>
          <w:bCs/>
          <w:color w:val="000000"/>
          <w:sz w:val="32"/>
          <w:szCs w:val="32"/>
        </w:rPr>
      </w:pPr>
      <w:r>
        <w:rPr>
          <w:rFonts w:ascii="宋体" w:hAnsi="宋体" w:hint="eastAsia"/>
          <w:sz w:val="32"/>
          <w:szCs w:val="32"/>
        </w:rPr>
        <w:t>3、</w:t>
      </w:r>
      <w:r>
        <w:rPr>
          <w:rFonts w:hint="eastAsia"/>
          <w:b/>
          <w:bCs/>
          <w:color w:val="000000"/>
          <w:sz w:val="32"/>
          <w:szCs w:val="32"/>
        </w:rPr>
        <w:t>订货模块，参照原系统中的设计理念，在操作方便性上给予改进，包含门店订货模板的指定，订货单的管理，订货单的查询，修改，审核等</w:t>
      </w:r>
    </w:p>
    <w:p w:rsidR="005829BA" w:rsidRDefault="00BE27B0">
      <w:pPr>
        <w:rPr>
          <w:b/>
          <w:bCs/>
          <w:color w:val="000000"/>
          <w:sz w:val="32"/>
          <w:szCs w:val="32"/>
        </w:rPr>
      </w:pPr>
      <w:r>
        <w:rPr>
          <w:rFonts w:hint="eastAsia"/>
          <w:b/>
          <w:bCs/>
          <w:color w:val="000000"/>
          <w:sz w:val="32"/>
          <w:szCs w:val="32"/>
        </w:rPr>
        <w:t>4</w:t>
      </w:r>
      <w:r>
        <w:rPr>
          <w:rFonts w:hint="eastAsia"/>
          <w:b/>
          <w:bCs/>
          <w:color w:val="000000"/>
          <w:sz w:val="32"/>
          <w:szCs w:val="32"/>
        </w:rPr>
        <w:t>、</w:t>
      </w:r>
      <w:r>
        <w:rPr>
          <w:rFonts w:ascii="宋体" w:hAnsi="宋体" w:hint="eastAsia"/>
          <w:sz w:val="32"/>
          <w:szCs w:val="32"/>
        </w:rPr>
        <w:t>采购业务应用流程与描述</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5829BA" w:rsidRDefault="00BE27B0">
      <w:pPr>
        <w:pStyle w:val="a7"/>
        <w:spacing w:line="300" w:lineRule="atLeast"/>
        <w:ind w:firstLineChars="150" w:firstLine="480"/>
        <w:rPr>
          <w:color w:val="333333"/>
          <w:sz w:val="32"/>
          <w:szCs w:val="32"/>
        </w:rPr>
      </w:pPr>
      <w:r>
        <w:rPr>
          <w:rFonts w:hint="eastAsia"/>
          <w:color w:val="333333"/>
          <w:sz w:val="32"/>
          <w:szCs w:val="32"/>
        </w:rPr>
        <w:t>货源调查、供应商档案管理、采购合同管理、付款计划管理、采购计划执行管理及追补计划管理等。本系统与库存等系统有良好接口，通过门店订货、总部发货、库存、门店经营等反馈的信息，制定采购品种、批量、时间等。核实下达采购订单跟踪、采购订单完成情况等。</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5</w:t>
      </w:r>
      <w:r>
        <w:rPr>
          <w:rFonts w:ascii="Arial" w:eastAsia="宋体" w:hAnsi="Arial" w:cs="Arial" w:hint="eastAsia"/>
          <w:color w:val="333333"/>
          <w:kern w:val="0"/>
          <w:sz w:val="32"/>
          <w:szCs w:val="32"/>
        </w:rPr>
        <w:t>、发货管理模块</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6</w:t>
      </w:r>
      <w:r>
        <w:rPr>
          <w:rFonts w:ascii="Arial" w:eastAsia="宋体" w:hAnsi="Arial" w:cs="Arial" w:hint="eastAsia"/>
          <w:color w:val="333333"/>
          <w:kern w:val="0"/>
          <w:sz w:val="32"/>
          <w:szCs w:val="32"/>
        </w:rPr>
        <w:t>、仓库管理模块</w:t>
      </w:r>
    </w:p>
    <w:p w:rsidR="005829BA" w:rsidRDefault="00BE27B0">
      <w:pPr>
        <w:widowControl/>
        <w:shd w:val="clear" w:color="auto" w:fill="FFFFFF"/>
        <w:spacing w:line="360" w:lineRule="atLeast"/>
        <w:ind w:firstLineChars="250" w:firstLine="800"/>
        <w:jc w:val="left"/>
        <w:rPr>
          <w:rFonts w:ascii="宋体" w:eastAsia="宋体" w:hAnsi="宋体" w:cs="Times New Roman"/>
          <w:kern w:val="0"/>
          <w:sz w:val="32"/>
          <w:szCs w:val="32"/>
        </w:rPr>
      </w:pPr>
      <w:r>
        <w:rPr>
          <w:rFonts w:ascii="宋体" w:eastAsia="宋体" w:hAnsi="宋体" w:cs="Times New Roman" w:hint="eastAsia"/>
          <w:kern w:val="0"/>
          <w:sz w:val="32"/>
          <w:szCs w:val="32"/>
        </w:rPr>
        <w:t>物品入／出库管理、物品流向管理、自然损耗、库存量管理等。使仓库管理人员清楚地了解库存动态，提供了从库别、类别、单价、ABC分类等不同角度分析库存管理状况，用户则能从各个角度了解物资领用成本、成本费用构成、各种物资库存数量等情况。</w:t>
      </w:r>
    </w:p>
    <w:p w:rsidR="005829BA" w:rsidRDefault="005829BA">
      <w:pPr>
        <w:widowControl/>
        <w:shd w:val="clear" w:color="auto" w:fill="FFFFFF"/>
        <w:spacing w:line="360" w:lineRule="atLeast"/>
        <w:ind w:firstLineChars="250" w:firstLine="800"/>
        <w:jc w:val="left"/>
        <w:rPr>
          <w:rFonts w:ascii="宋体" w:eastAsia="宋体" w:hAnsi="宋体" w:cs="Times New Roman"/>
          <w:kern w:val="0"/>
          <w:sz w:val="32"/>
          <w:szCs w:val="32"/>
        </w:rPr>
      </w:pPr>
    </w:p>
    <w:p w:rsidR="005829BA" w:rsidRDefault="005829BA">
      <w:pPr>
        <w:widowControl/>
        <w:shd w:val="clear" w:color="auto" w:fill="FFFFFF"/>
        <w:spacing w:line="360" w:lineRule="atLeast"/>
        <w:ind w:firstLineChars="250" w:firstLine="800"/>
        <w:jc w:val="left"/>
        <w:rPr>
          <w:rFonts w:ascii="宋体" w:eastAsia="宋体" w:hAnsi="宋体" w:cs="Times New Roman"/>
          <w:kern w:val="0"/>
          <w:sz w:val="32"/>
          <w:szCs w:val="32"/>
        </w:rPr>
      </w:pPr>
    </w:p>
    <w:p w:rsidR="005829BA" w:rsidRDefault="005829BA">
      <w:pPr>
        <w:widowControl/>
        <w:shd w:val="clear" w:color="auto" w:fill="FFFFFF"/>
        <w:spacing w:line="360" w:lineRule="atLeast"/>
        <w:ind w:firstLineChars="250" w:firstLine="800"/>
        <w:jc w:val="left"/>
        <w:rPr>
          <w:rFonts w:ascii="宋体" w:eastAsia="宋体" w:hAnsi="宋体" w:cs="Times New Roman"/>
          <w:kern w:val="0"/>
          <w:sz w:val="32"/>
          <w:szCs w:val="32"/>
        </w:rPr>
      </w:pPr>
    </w:p>
    <w:p w:rsidR="005829BA" w:rsidRDefault="005829BA">
      <w:pPr>
        <w:widowControl/>
        <w:shd w:val="clear" w:color="auto" w:fill="FFFFFF"/>
        <w:spacing w:line="360" w:lineRule="atLeast"/>
        <w:ind w:firstLineChars="250" w:firstLine="800"/>
        <w:jc w:val="left"/>
        <w:rPr>
          <w:rFonts w:ascii="宋体" w:eastAsia="宋体" w:hAnsi="宋体" w:cs="Times New Roman"/>
          <w:kern w:val="0"/>
          <w:sz w:val="32"/>
          <w:szCs w:val="32"/>
        </w:rPr>
      </w:pPr>
    </w:p>
    <w:p w:rsidR="005829BA" w:rsidRDefault="00BE27B0">
      <w:pPr>
        <w:widowControl/>
        <w:shd w:val="clear" w:color="auto" w:fill="FFFFFF"/>
        <w:spacing w:line="360" w:lineRule="atLeast"/>
        <w:jc w:val="left"/>
        <w:rPr>
          <w:rFonts w:ascii="宋体" w:eastAsia="宋体" w:hAnsi="宋体" w:cs="Times New Roman"/>
          <w:kern w:val="0"/>
          <w:sz w:val="32"/>
          <w:szCs w:val="32"/>
        </w:rPr>
      </w:pPr>
      <w:r>
        <w:rPr>
          <w:rFonts w:ascii="宋体" w:eastAsia="宋体" w:hAnsi="宋体" w:cs="Times New Roman" w:hint="eastAsia"/>
          <w:kern w:val="0"/>
          <w:sz w:val="32"/>
          <w:szCs w:val="32"/>
        </w:rPr>
        <w:t>7、手机APP应用系统</w:t>
      </w:r>
    </w:p>
    <w:p w:rsidR="005829BA" w:rsidRDefault="00BE27B0">
      <w:pPr>
        <w:pStyle w:val="20"/>
        <w:ind w:firstLineChars="0" w:firstLine="0"/>
        <w:rPr>
          <w:rFonts w:cs="Arial"/>
          <w:color w:val="333333"/>
          <w:sz w:val="32"/>
          <w:szCs w:val="32"/>
        </w:rPr>
      </w:pPr>
      <w:r>
        <w:rPr>
          <w:rFonts w:cs="Arial" w:hint="eastAsia"/>
          <w:color w:val="333333"/>
          <w:sz w:val="32"/>
          <w:szCs w:val="32"/>
        </w:rPr>
        <w:t>8</w:t>
      </w:r>
      <w:r>
        <w:rPr>
          <w:rFonts w:cs="Arial" w:hint="eastAsia"/>
          <w:color w:val="333333"/>
          <w:sz w:val="32"/>
          <w:szCs w:val="32"/>
        </w:rPr>
        <w:t>、报表管理系统</w:t>
      </w:r>
    </w:p>
    <w:p w:rsidR="005829BA" w:rsidRDefault="00BE27B0">
      <w:pPr>
        <w:pStyle w:val="20"/>
        <w:ind w:firstLine="640"/>
        <w:rPr>
          <w:rFonts w:ascii="宋体" w:hAnsi="宋体"/>
          <w:sz w:val="32"/>
          <w:szCs w:val="32"/>
        </w:rPr>
      </w:pPr>
      <w:r>
        <w:rPr>
          <w:rFonts w:ascii="宋体" w:hAnsi="宋体" w:hint="eastAsia"/>
          <w:sz w:val="32"/>
          <w:szCs w:val="32"/>
        </w:rPr>
        <w:t>物料收发汇总表：是统计各仓库各存货的收发存情况；提供按会计期间、存货类别、存货地点查询显示；按所有存货数量汇总、相同单位存货数量汇总、不汇总存货数量选项的报表。</w:t>
      </w:r>
    </w:p>
    <w:p w:rsidR="005829BA" w:rsidRDefault="00BE27B0">
      <w:pPr>
        <w:spacing w:before="30" w:after="30" w:line="360" w:lineRule="auto"/>
        <w:rPr>
          <w:rFonts w:ascii="宋体" w:hAnsi="宋体"/>
          <w:sz w:val="32"/>
          <w:szCs w:val="32"/>
        </w:rPr>
      </w:pPr>
      <w:r>
        <w:rPr>
          <w:rFonts w:ascii="宋体" w:hAnsi="宋体" w:hint="eastAsia"/>
          <w:sz w:val="32"/>
          <w:szCs w:val="32"/>
        </w:rPr>
        <w:t>物料收发明细表：是统计各仓库各存货的明细收发存情况的报表。</w:t>
      </w:r>
    </w:p>
    <w:p w:rsidR="005829BA" w:rsidRDefault="00BE27B0">
      <w:pPr>
        <w:spacing w:before="30" w:after="30" w:line="360" w:lineRule="auto"/>
        <w:rPr>
          <w:rFonts w:ascii="宋体" w:hAnsi="宋体"/>
          <w:sz w:val="32"/>
          <w:szCs w:val="32"/>
        </w:rPr>
      </w:pPr>
      <w:r>
        <w:rPr>
          <w:rFonts w:ascii="宋体" w:hAnsi="宋体" w:hint="eastAsia"/>
          <w:sz w:val="32"/>
          <w:szCs w:val="32"/>
        </w:rPr>
        <w:t>收发业务汇总表：是统计各仓库各存货各种收发类型的出入库情况的报表。</w:t>
      </w:r>
    </w:p>
    <w:p w:rsidR="005829BA" w:rsidRDefault="00BE27B0">
      <w:pPr>
        <w:spacing w:before="30" w:after="30" w:line="360" w:lineRule="auto"/>
        <w:rPr>
          <w:rFonts w:ascii="宋体" w:hAnsi="宋体"/>
          <w:sz w:val="32"/>
          <w:szCs w:val="32"/>
        </w:rPr>
      </w:pPr>
      <w:r>
        <w:rPr>
          <w:rFonts w:ascii="宋体" w:hAnsi="宋体" w:hint="eastAsia"/>
          <w:sz w:val="32"/>
          <w:szCs w:val="32"/>
        </w:rPr>
        <w:t>生产领料汇总表：是按生产任务单归集领料情况的报表。</w:t>
      </w:r>
    </w:p>
    <w:p w:rsidR="005829BA" w:rsidRDefault="00BE27B0">
      <w:pPr>
        <w:spacing w:before="30" w:after="30" w:line="360" w:lineRule="auto"/>
        <w:rPr>
          <w:rFonts w:ascii="宋体" w:hAnsi="宋体"/>
          <w:sz w:val="32"/>
          <w:szCs w:val="32"/>
        </w:rPr>
      </w:pPr>
      <w:r>
        <w:rPr>
          <w:rFonts w:ascii="宋体" w:hAnsi="宋体" w:hint="eastAsia"/>
          <w:sz w:val="32"/>
          <w:szCs w:val="32"/>
        </w:rPr>
        <w:t>物料收发日报表：是按日统计物料的收发结存的报表。</w:t>
      </w:r>
    </w:p>
    <w:p w:rsidR="005829BA" w:rsidRDefault="00BE27B0">
      <w:pPr>
        <w:spacing w:before="30" w:after="30" w:line="360" w:lineRule="auto"/>
        <w:rPr>
          <w:sz w:val="32"/>
          <w:szCs w:val="32"/>
        </w:rPr>
      </w:pPr>
      <w:r>
        <w:rPr>
          <w:rFonts w:hint="eastAsia"/>
          <w:sz w:val="32"/>
          <w:szCs w:val="32"/>
        </w:rPr>
        <w:t>库存分析报表</w:t>
      </w:r>
    </w:p>
    <w:p w:rsidR="005829BA" w:rsidRDefault="00BE27B0">
      <w:pPr>
        <w:spacing w:before="30" w:after="30" w:line="360" w:lineRule="auto"/>
        <w:rPr>
          <w:sz w:val="32"/>
          <w:szCs w:val="32"/>
        </w:rPr>
      </w:pPr>
      <w:r>
        <w:rPr>
          <w:rFonts w:hint="eastAsia"/>
          <w:sz w:val="32"/>
          <w:szCs w:val="32"/>
        </w:rPr>
        <w:t>安全库存预警分析表：是对低于安全库存量的存货进行报警。</w:t>
      </w:r>
    </w:p>
    <w:p w:rsidR="005829BA" w:rsidRDefault="00BE27B0">
      <w:pPr>
        <w:spacing w:before="30" w:after="30" w:line="360" w:lineRule="auto"/>
        <w:rPr>
          <w:rFonts w:ascii="宋体" w:hAnsi="宋体"/>
          <w:sz w:val="32"/>
          <w:szCs w:val="32"/>
        </w:rPr>
      </w:pPr>
      <w:r>
        <w:rPr>
          <w:rFonts w:ascii="宋体" w:hAnsi="宋体" w:hint="eastAsia"/>
          <w:sz w:val="32"/>
          <w:szCs w:val="32"/>
        </w:rPr>
        <w:t>超储库存分析表：是查询各仓库超过最高存量的存货的报表。</w:t>
      </w:r>
    </w:p>
    <w:p w:rsidR="005829BA" w:rsidRDefault="00BE27B0">
      <w:pPr>
        <w:spacing w:before="30" w:after="30" w:line="360" w:lineRule="auto"/>
        <w:rPr>
          <w:rFonts w:ascii="宋体" w:hAnsi="宋体"/>
          <w:sz w:val="32"/>
          <w:szCs w:val="32"/>
        </w:rPr>
      </w:pPr>
      <w:r>
        <w:rPr>
          <w:rFonts w:ascii="宋体" w:hAnsi="宋体" w:hint="eastAsia"/>
          <w:sz w:val="32"/>
          <w:szCs w:val="32"/>
        </w:rPr>
        <w:t>短缺库存分析表：是查询各仓库低于最低存量的存货的报表。</w:t>
      </w:r>
    </w:p>
    <w:p w:rsidR="005829BA" w:rsidRDefault="00BE27B0">
      <w:pPr>
        <w:spacing w:before="30" w:after="30" w:line="360" w:lineRule="auto"/>
        <w:rPr>
          <w:rFonts w:ascii="宋体" w:hAnsi="宋体"/>
          <w:sz w:val="32"/>
          <w:szCs w:val="32"/>
        </w:rPr>
      </w:pPr>
      <w:r>
        <w:rPr>
          <w:rFonts w:ascii="宋体" w:hAnsi="宋体" w:hint="eastAsia"/>
          <w:sz w:val="32"/>
          <w:szCs w:val="32"/>
        </w:rPr>
        <w:t>库存</w:t>
      </w:r>
      <w:r>
        <w:rPr>
          <w:rFonts w:ascii="宋体" w:hAnsi="宋体"/>
          <w:sz w:val="32"/>
          <w:szCs w:val="32"/>
        </w:rPr>
        <w:t>ABC</w:t>
      </w:r>
      <w:r>
        <w:rPr>
          <w:rFonts w:ascii="宋体" w:hAnsi="宋体" w:hint="eastAsia"/>
          <w:sz w:val="32"/>
          <w:szCs w:val="32"/>
        </w:rPr>
        <w:t>分析表：是以某时段库存总金额为标准，通过每种物料余额占库存总余额的比例，计算出</w:t>
      </w:r>
      <w:r>
        <w:rPr>
          <w:rFonts w:ascii="宋体" w:hAnsi="宋体"/>
          <w:sz w:val="32"/>
          <w:szCs w:val="32"/>
        </w:rPr>
        <w:t>ABC</w:t>
      </w:r>
      <w:r>
        <w:rPr>
          <w:rFonts w:ascii="宋体" w:hAnsi="宋体" w:hint="eastAsia"/>
          <w:sz w:val="32"/>
          <w:szCs w:val="32"/>
        </w:rPr>
        <w:t>分类排序。</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宋体" w:hAnsi="宋体" w:hint="eastAsia"/>
          <w:sz w:val="32"/>
          <w:szCs w:val="32"/>
        </w:rPr>
        <w:t>库存配套分析表：是对生产任务单的产品和原料的库存量之间相互关联的报表。</w:t>
      </w:r>
    </w:p>
    <w:p w:rsidR="005829BA" w:rsidRDefault="005829BA">
      <w:pPr>
        <w:widowControl/>
        <w:shd w:val="clear" w:color="auto" w:fill="FFFFFF"/>
        <w:spacing w:line="360" w:lineRule="atLeast"/>
        <w:jc w:val="left"/>
        <w:rPr>
          <w:rFonts w:ascii="Arial" w:eastAsia="宋体" w:hAnsi="Arial" w:cs="Arial"/>
          <w:color w:val="333333"/>
          <w:kern w:val="0"/>
          <w:sz w:val="32"/>
          <w:szCs w:val="32"/>
        </w:rPr>
      </w:pPr>
    </w:p>
    <w:p w:rsidR="005829BA" w:rsidRDefault="005829BA">
      <w:pPr>
        <w:widowControl/>
        <w:shd w:val="clear" w:color="auto" w:fill="FFFFFF"/>
        <w:spacing w:line="360" w:lineRule="atLeast"/>
        <w:jc w:val="left"/>
        <w:rPr>
          <w:rFonts w:ascii="Arial" w:eastAsia="宋体" w:hAnsi="Arial" w:cs="Arial"/>
          <w:color w:val="333333"/>
          <w:kern w:val="0"/>
          <w:sz w:val="32"/>
          <w:szCs w:val="32"/>
        </w:rPr>
      </w:pPr>
    </w:p>
    <w:p w:rsidR="005829BA" w:rsidRDefault="00BE27B0" w:rsidP="00E83291">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二、</w:t>
      </w:r>
      <w:r>
        <w:rPr>
          <w:rFonts w:ascii="Arial" w:eastAsia="宋体" w:hAnsi="Arial" w:cs="Arial"/>
          <w:color w:val="333333"/>
          <w:kern w:val="0"/>
          <w:sz w:val="32"/>
          <w:szCs w:val="32"/>
        </w:rPr>
        <w:t>数据建模：为支持业务过程的数据流找数据对象集合，定义数据对象属性，与其他数据对象关系构成数据模型</w:t>
      </w:r>
      <w:r>
        <w:rPr>
          <w:rFonts w:ascii="Arial" w:eastAsia="宋体" w:hAnsi="Arial" w:cs="Arial" w:hint="eastAsia"/>
          <w:color w:val="333333"/>
          <w:kern w:val="0"/>
          <w:sz w:val="32"/>
          <w:szCs w:val="32"/>
        </w:rPr>
        <w:t>。</w:t>
      </w:r>
      <w:bookmarkStart w:id="24" w:name="_GoBack"/>
      <w:bookmarkEnd w:id="24"/>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三、构架</w:t>
      </w:r>
      <w:r>
        <w:rPr>
          <w:rFonts w:ascii="Arial" w:eastAsia="宋体" w:hAnsi="Arial" w:cs="Arial"/>
          <w:color w:val="333333"/>
          <w:kern w:val="0"/>
          <w:sz w:val="32"/>
          <w:szCs w:val="32"/>
        </w:rPr>
        <w:t>建模：使数据对象在信息流中完成各业务功能。创建过程以描述数据对象的增加、修改、删除、查找，即细化数据流图中的处理框。</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四、系统开发</w:t>
      </w:r>
    </w:p>
    <w:p w:rsidR="005829BA" w:rsidRDefault="00BE27B0">
      <w:pPr>
        <w:widowControl/>
        <w:shd w:val="clear" w:color="auto" w:fill="FFFFFF"/>
        <w:spacing w:line="360" w:lineRule="atLeast"/>
        <w:jc w:val="left"/>
        <w:rPr>
          <w:rFonts w:ascii="Arial" w:eastAsia="宋体" w:hAnsi="Arial" w:cs="Arial"/>
          <w:color w:val="333333"/>
          <w:kern w:val="0"/>
          <w:sz w:val="32"/>
          <w:szCs w:val="32"/>
        </w:rPr>
      </w:pPr>
      <w:r>
        <w:rPr>
          <w:rFonts w:ascii="Arial" w:eastAsia="宋体" w:hAnsi="Arial" w:cs="Arial" w:hint="eastAsia"/>
          <w:color w:val="333333"/>
          <w:kern w:val="0"/>
          <w:sz w:val="32"/>
          <w:szCs w:val="32"/>
        </w:rPr>
        <w:t>五、</w:t>
      </w:r>
      <w:r>
        <w:rPr>
          <w:rFonts w:ascii="Arial" w:eastAsia="宋体" w:hAnsi="Arial" w:cs="Arial"/>
          <w:color w:val="333333"/>
          <w:kern w:val="0"/>
          <w:sz w:val="32"/>
          <w:szCs w:val="32"/>
        </w:rPr>
        <w:t>测试与交付，由于大量重用，一般只做系统测试，但新创建的构件还是要测试的。</w:t>
      </w:r>
    </w:p>
    <w:p w:rsidR="005829BA" w:rsidRDefault="005829BA">
      <w:pPr>
        <w:rPr>
          <w:sz w:val="32"/>
          <w:szCs w:val="32"/>
        </w:rPr>
      </w:pPr>
    </w:p>
    <w:p w:rsidR="005829BA" w:rsidRDefault="005829BA">
      <w:pPr>
        <w:rPr>
          <w:sz w:val="32"/>
          <w:szCs w:val="32"/>
        </w:rPr>
      </w:pPr>
    </w:p>
    <w:p w:rsidR="005829BA" w:rsidRDefault="005829BA">
      <w:pPr>
        <w:rPr>
          <w:sz w:val="32"/>
          <w:szCs w:val="32"/>
        </w:rPr>
      </w:pPr>
    </w:p>
    <w:p w:rsidR="005829BA" w:rsidRPr="00CE4358" w:rsidRDefault="005829BA">
      <w:pPr>
        <w:pStyle w:val="ab"/>
        <w:rPr>
          <w:sz w:val="28"/>
          <w:szCs w:val="28"/>
        </w:rPr>
      </w:pPr>
    </w:p>
    <w:sectPr w:rsidR="005829BA" w:rsidRPr="00CE4358" w:rsidSect="005829B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AC1" w:rsidRDefault="00D81AC1" w:rsidP="00CE4358">
      <w:r>
        <w:separator/>
      </w:r>
    </w:p>
  </w:endnote>
  <w:endnote w:type="continuationSeparator" w:id="0">
    <w:p w:rsidR="00D81AC1" w:rsidRDefault="00D81AC1" w:rsidP="00CE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AC1" w:rsidRDefault="00D81AC1" w:rsidP="00CE4358">
      <w:r>
        <w:separator/>
      </w:r>
    </w:p>
  </w:footnote>
  <w:footnote w:type="continuationSeparator" w:id="0">
    <w:p w:rsidR="00D81AC1" w:rsidRDefault="00D81AC1" w:rsidP="00CE4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B2005"/>
    <w:multiLevelType w:val="multilevel"/>
    <w:tmpl w:val="12DB2005"/>
    <w:lvl w:ilvl="0">
      <w:start w:val="1"/>
      <w:numFmt w:val="decimal"/>
      <w:lvlText w:val="%1."/>
      <w:lvlJc w:val="left"/>
      <w:pPr>
        <w:ind w:left="604" w:hanging="420"/>
      </w:pPr>
    </w:lvl>
    <w:lvl w:ilvl="1">
      <w:start w:val="1"/>
      <w:numFmt w:val="lowerLetter"/>
      <w:lvlText w:val="%2)"/>
      <w:lvlJc w:val="left"/>
      <w:pPr>
        <w:ind w:left="1024" w:hanging="420"/>
      </w:pPr>
    </w:lvl>
    <w:lvl w:ilvl="2">
      <w:start w:val="1"/>
      <w:numFmt w:val="lowerRoman"/>
      <w:lvlText w:val="%3."/>
      <w:lvlJc w:val="right"/>
      <w:pPr>
        <w:ind w:left="1444" w:hanging="420"/>
      </w:pPr>
    </w:lvl>
    <w:lvl w:ilvl="3">
      <w:start w:val="1"/>
      <w:numFmt w:val="decimal"/>
      <w:lvlText w:val="%4."/>
      <w:lvlJc w:val="left"/>
      <w:pPr>
        <w:ind w:left="1864" w:hanging="420"/>
      </w:pPr>
    </w:lvl>
    <w:lvl w:ilvl="4">
      <w:start w:val="1"/>
      <w:numFmt w:val="lowerLetter"/>
      <w:lvlText w:val="%5)"/>
      <w:lvlJc w:val="left"/>
      <w:pPr>
        <w:ind w:left="2284" w:hanging="420"/>
      </w:pPr>
    </w:lvl>
    <w:lvl w:ilvl="5">
      <w:start w:val="1"/>
      <w:numFmt w:val="lowerRoman"/>
      <w:lvlText w:val="%6."/>
      <w:lvlJc w:val="right"/>
      <w:pPr>
        <w:ind w:left="2704" w:hanging="420"/>
      </w:pPr>
    </w:lvl>
    <w:lvl w:ilvl="6">
      <w:start w:val="1"/>
      <w:numFmt w:val="decimal"/>
      <w:lvlText w:val="%7."/>
      <w:lvlJc w:val="left"/>
      <w:pPr>
        <w:ind w:left="3124" w:hanging="420"/>
      </w:pPr>
    </w:lvl>
    <w:lvl w:ilvl="7">
      <w:start w:val="1"/>
      <w:numFmt w:val="lowerLetter"/>
      <w:lvlText w:val="%8)"/>
      <w:lvlJc w:val="left"/>
      <w:pPr>
        <w:ind w:left="3544" w:hanging="420"/>
      </w:pPr>
    </w:lvl>
    <w:lvl w:ilvl="8">
      <w:start w:val="1"/>
      <w:numFmt w:val="lowerRoman"/>
      <w:lvlText w:val="%9."/>
      <w:lvlJc w:val="right"/>
      <w:pPr>
        <w:ind w:left="3964" w:hanging="420"/>
      </w:pPr>
    </w:lvl>
  </w:abstractNum>
  <w:abstractNum w:abstractNumId="1" w15:restartNumberingAfterBreak="0">
    <w:nsid w:val="2A0421B3"/>
    <w:multiLevelType w:val="multilevel"/>
    <w:tmpl w:val="2A0421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905329"/>
    <w:multiLevelType w:val="multilevel"/>
    <w:tmpl w:val="2C905329"/>
    <w:lvl w:ilvl="0">
      <w:start w:val="1"/>
      <w:numFmt w:val="chineseCountingThousand"/>
      <w:lvlText w:val="第%1条"/>
      <w:lvlJc w:val="left"/>
      <w:pPr>
        <w:ind w:left="425" w:hanging="425"/>
      </w:pPr>
      <w:rPr>
        <w:rFonts w:hint="default"/>
        <w:b/>
        <w:sz w:val="28"/>
        <w:szCs w:val="28"/>
        <w:lang w:val="en-US"/>
      </w:rPr>
    </w:lvl>
    <w:lvl w:ilvl="1">
      <w:start w:val="1"/>
      <w:numFmt w:val="decimal"/>
      <w:isLgl/>
      <w:lvlText w:val="%1.%2"/>
      <w:lvlJc w:val="left"/>
      <w:pPr>
        <w:ind w:left="992" w:hanging="567"/>
      </w:pPr>
      <w:rPr>
        <w:rFonts w:hint="default"/>
      </w:rPr>
    </w:lvl>
    <w:lvl w:ilvl="2">
      <w:start w:val="1"/>
      <w:numFmt w:val="decimal"/>
      <w:isLg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85"/>
    <w:rsid w:val="00057E98"/>
    <w:rsid w:val="000A73E0"/>
    <w:rsid w:val="000B3535"/>
    <w:rsid w:val="00102BA1"/>
    <w:rsid w:val="00136425"/>
    <w:rsid w:val="0022087F"/>
    <w:rsid w:val="00253F14"/>
    <w:rsid w:val="002626AF"/>
    <w:rsid w:val="00265D5C"/>
    <w:rsid w:val="0034456E"/>
    <w:rsid w:val="0040756F"/>
    <w:rsid w:val="00576B70"/>
    <w:rsid w:val="005829BA"/>
    <w:rsid w:val="005C6E0B"/>
    <w:rsid w:val="006165D8"/>
    <w:rsid w:val="006431E2"/>
    <w:rsid w:val="006C0AE2"/>
    <w:rsid w:val="006C79C8"/>
    <w:rsid w:val="006E2A31"/>
    <w:rsid w:val="00716D61"/>
    <w:rsid w:val="00770335"/>
    <w:rsid w:val="00794AFE"/>
    <w:rsid w:val="007D7EF5"/>
    <w:rsid w:val="00894397"/>
    <w:rsid w:val="008D3206"/>
    <w:rsid w:val="009255DF"/>
    <w:rsid w:val="009D41FE"/>
    <w:rsid w:val="00A414C2"/>
    <w:rsid w:val="00AE3426"/>
    <w:rsid w:val="00AF7A74"/>
    <w:rsid w:val="00B53A53"/>
    <w:rsid w:val="00BE27B0"/>
    <w:rsid w:val="00C168C8"/>
    <w:rsid w:val="00C22FEB"/>
    <w:rsid w:val="00C33C8F"/>
    <w:rsid w:val="00C6068B"/>
    <w:rsid w:val="00CC6B12"/>
    <w:rsid w:val="00CE4358"/>
    <w:rsid w:val="00CF36FF"/>
    <w:rsid w:val="00D136E9"/>
    <w:rsid w:val="00D35266"/>
    <w:rsid w:val="00D81AC1"/>
    <w:rsid w:val="00D95C83"/>
    <w:rsid w:val="00DB4162"/>
    <w:rsid w:val="00DF034F"/>
    <w:rsid w:val="00E1592A"/>
    <w:rsid w:val="00E41400"/>
    <w:rsid w:val="00E45407"/>
    <w:rsid w:val="00E83291"/>
    <w:rsid w:val="00E90C35"/>
    <w:rsid w:val="00EB1D85"/>
    <w:rsid w:val="00F96EC2"/>
    <w:rsid w:val="02E27FB0"/>
    <w:rsid w:val="03517208"/>
    <w:rsid w:val="0BAC0416"/>
    <w:rsid w:val="0D2E006F"/>
    <w:rsid w:val="18E76002"/>
    <w:rsid w:val="20DB119F"/>
    <w:rsid w:val="229F196B"/>
    <w:rsid w:val="2BC9601D"/>
    <w:rsid w:val="300F66D3"/>
    <w:rsid w:val="317E17B2"/>
    <w:rsid w:val="36911814"/>
    <w:rsid w:val="44FF44EF"/>
    <w:rsid w:val="48320D76"/>
    <w:rsid w:val="56611A8A"/>
    <w:rsid w:val="58E77DCA"/>
    <w:rsid w:val="5EB85ECB"/>
    <w:rsid w:val="7A1E4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6DFB44-F8DA-4158-A6E1-FE4588E3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29BA"/>
    <w:pPr>
      <w:widowControl w:val="0"/>
      <w:jc w:val="both"/>
    </w:pPr>
    <w:rPr>
      <w:kern w:val="2"/>
      <w:sz w:val="21"/>
      <w:szCs w:val="22"/>
    </w:rPr>
  </w:style>
  <w:style w:type="paragraph" w:styleId="2">
    <w:name w:val="heading 2"/>
    <w:basedOn w:val="a"/>
    <w:next w:val="a"/>
    <w:link w:val="2Char"/>
    <w:uiPriority w:val="9"/>
    <w:qFormat/>
    <w:rsid w:val="005829BA"/>
    <w:pPr>
      <w:keepNext/>
      <w:keepLines/>
      <w:jc w:val="left"/>
      <w:outlineLvl w:val="1"/>
    </w:pPr>
    <w:rPr>
      <w:rFonts w:ascii="微软雅黑" w:eastAsia="微软雅黑" w:hAnsi="微软雅黑" w:cs="Times New Roman"/>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rsid w:val="005829BA"/>
    <w:pPr>
      <w:jc w:val="left"/>
    </w:pPr>
  </w:style>
  <w:style w:type="paragraph" w:styleId="a4">
    <w:name w:val="Body Text Indent"/>
    <w:basedOn w:val="a"/>
    <w:link w:val="Char"/>
    <w:rsid w:val="005829BA"/>
    <w:pPr>
      <w:spacing w:line="360" w:lineRule="auto"/>
      <w:ind w:firstLineChars="200" w:firstLine="420"/>
    </w:pPr>
    <w:rPr>
      <w:rFonts w:ascii="Times New Roman" w:eastAsia="宋体" w:hAnsi="Times New Roman" w:cs="Times New Roman"/>
      <w:szCs w:val="24"/>
    </w:rPr>
  </w:style>
  <w:style w:type="paragraph" w:styleId="20">
    <w:name w:val="Body Text Indent 2"/>
    <w:basedOn w:val="a"/>
    <w:semiHidden/>
    <w:qFormat/>
    <w:rsid w:val="005829BA"/>
    <w:pPr>
      <w:widowControl/>
      <w:spacing w:line="360" w:lineRule="auto"/>
      <w:ind w:firstLineChars="200" w:firstLine="420"/>
      <w:jc w:val="left"/>
    </w:pPr>
    <w:rPr>
      <w:rFonts w:ascii="Arial" w:eastAsia="宋体" w:hAnsi="Arial" w:cs="Times New Roman"/>
      <w:kern w:val="0"/>
      <w:szCs w:val="24"/>
    </w:rPr>
  </w:style>
  <w:style w:type="paragraph" w:styleId="a5">
    <w:name w:val="footer"/>
    <w:basedOn w:val="a"/>
    <w:link w:val="Char0"/>
    <w:uiPriority w:val="99"/>
    <w:unhideWhenUsed/>
    <w:rsid w:val="005829BA"/>
    <w:pPr>
      <w:tabs>
        <w:tab w:val="center" w:pos="4153"/>
        <w:tab w:val="right" w:pos="8306"/>
      </w:tabs>
      <w:snapToGrid w:val="0"/>
      <w:jc w:val="left"/>
    </w:pPr>
    <w:rPr>
      <w:sz w:val="18"/>
      <w:szCs w:val="18"/>
    </w:rPr>
  </w:style>
  <w:style w:type="paragraph" w:styleId="a6">
    <w:name w:val="header"/>
    <w:basedOn w:val="a"/>
    <w:link w:val="Char1"/>
    <w:uiPriority w:val="99"/>
    <w:unhideWhenUsed/>
    <w:qFormat/>
    <w:rsid w:val="005829BA"/>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5829BA"/>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5829BA"/>
    <w:rPr>
      <w:color w:val="333333"/>
      <w:u w:val="none"/>
    </w:rPr>
  </w:style>
  <w:style w:type="table" w:styleId="a9">
    <w:name w:val="Table Grid"/>
    <w:basedOn w:val="a1"/>
    <w:uiPriority w:val="59"/>
    <w:qFormat/>
    <w:rsid w:val="005829BA"/>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6"/>
    <w:uiPriority w:val="99"/>
    <w:rsid w:val="005829BA"/>
    <w:rPr>
      <w:sz w:val="18"/>
      <w:szCs w:val="18"/>
    </w:rPr>
  </w:style>
  <w:style w:type="character" w:customStyle="1" w:styleId="Char0">
    <w:name w:val="页脚 Char"/>
    <w:basedOn w:val="a0"/>
    <w:link w:val="a5"/>
    <w:uiPriority w:val="99"/>
    <w:rsid w:val="005829BA"/>
    <w:rPr>
      <w:sz w:val="18"/>
      <w:szCs w:val="18"/>
    </w:rPr>
  </w:style>
  <w:style w:type="character" w:customStyle="1" w:styleId="2Char">
    <w:name w:val="标题 2 Char"/>
    <w:basedOn w:val="a0"/>
    <w:link w:val="2"/>
    <w:uiPriority w:val="9"/>
    <w:rsid w:val="005829BA"/>
    <w:rPr>
      <w:rFonts w:ascii="微软雅黑" w:eastAsia="微软雅黑" w:hAnsi="微软雅黑" w:cs="Times New Roman"/>
      <w:b/>
      <w:bCs/>
      <w:sz w:val="36"/>
      <w:szCs w:val="32"/>
    </w:rPr>
  </w:style>
  <w:style w:type="paragraph" w:customStyle="1" w:styleId="aa">
    <w:name w:val="表格标题"/>
    <w:basedOn w:val="a"/>
    <w:uiPriority w:val="10"/>
    <w:qFormat/>
    <w:rsid w:val="005829BA"/>
    <w:pPr>
      <w:spacing w:line="0" w:lineRule="atLeast"/>
      <w:jc w:val="center"/>
    </w:pPr>
    <w:rPr>
      <w:rFonts w:ascii="微软雅黑" w:eastAsia="微软雅黑" w:hAnsi="微软雅黑"/>
      <w:b/>
      <w:color w:val="000000"/>
      <w:szCs w:val="24"/>
    </w:rPr>
  </w:style>
  <w:style w:type="paragraph" w:customStyle="1" w:styleId="ab">
    <w:name w:val="表格正文"/>
    <w:basedOn w:val="a"/>
    <w:uiPriority w:val="10"/>
    <w:qFormat/>
    <w:rsid w:val="005829BA"/>
    <w:pPr>
      <w:spacing w:line="0" w:lineRule="atLeast"/>
      <w:jc w:val="left"/>
    </w:pPr>
    <w:rPr>
      <w:rFonts w:ascii="微软雅黑" w:eastAsia="微软雅黑" w:hAnsi="微软雅黑"/>
      <w:color w:val="000000"/>
      <w:sz w:val="18"/>
      <w:szCs w:val="18"/>
    </w:rPr>
  </w:style>
  <w:style w:type="paragraph" w:customStyle="1" w:styleId="ac">
    <w:name w:val="表格居中"/>
    <w:basedOn w:val="a"/>
    <w:uiPriority w:val="10"/>
    <w:qFormat/>
    <w:rsid w:val="005829BA"/>
    <w:pPr>
      <w:spacing w:line="0" w:lineRule="atLeast"/>
      <w:jc w:val="center"/>
    </w:pPr>
    <w:rPr>
      <w:rFonts w:ascii="微软雅黑" w:eastAsia="微软雅黑" w:hAnsi="微软雅黑"/>
      <w:sz w:val="18"/>
      <w:szCs w:val="18"/>
    </w:rPr>
  </w:style>
  <w:style w:type="character" w:customStyle="1" w:styleId="Char">
    <w:name w:val="正文文本缩进 Char"/>
    <w:basedOn w:val="a0"/>
    <w:link w:val="a4"/>
    <w:rsid w:val="005829BA"/>
    <w:rPr>
      <w:rFonts w:ascii="Times New Roman" w:eastAsia="宋体" w:hAnsi="Times New Roman" w:cs="Times New Roman"/>
      <w:szCs w:val="24"/>
    </w:rPr>
  </w:style>
  <w:style w:type="paragraph" w:styleId="ad">
    <w:name w:val="List Paragraph"/>
    <w:basedOn w:val="a"/>
    <w:uiPriority w:val="34"/>
    <w:qFormat/>
    <w:rsid w:val="005829BA"/>
    <w:pPr>
      <w:ind w:firstLineChars="200" w:firstLine="420"/>
    </w:pPr>
  </w:style>
  <w:style w:type="character" w:styleId="ae">
    <w:name w:val="annotation reference"/>
    <w:basedOn w:val="a0"/>
    <w:uiPriority w:val="99"/>
    <w:semiHidden/>
    <w:unhideWhenUsed/>
    <w:rsid w:val="005829BA"/>
    <w:rPr>
      <w:sz w:val="21"/>
      <w:szCs w:val="21"/>
    </w:rPr>
  </w:style>
  <w:style w:type="paragraph" w:styleId="af">
    <w:name w:val="Balloon Text"/>
    <w:basedOn w:val="a"/>
    <w:link w:val="Char2"/>
    <w:uiPriority w:val="99"/>
    <w:semiHidden/>
    <w:unhideWhenUsed/>
    <w:rsid w:val="00CE4358"/>
    <w:rPr>
      <w:sz w:val="18"/>
      <w:szCs w:val="18"/>
    </w:rPr>
  </w:style>
  <w:style w:type="character" w:customStyle="1" w:styleId="Char2">
    <w:name w:val="批注框文本 Char"/>
    <w:basedOn w:val="a0"/>
    <w:link w:val="af"/>
    <w:uiPriority w:val="99"/>
    <w:semiHidden/>
    <w:rsid w:val="00CE43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邓 生盛</cp:lastModifiedBy>
  <cp:revision>4</cp:revision>
  <dcterms:created xsi:type="dcterms:W3CDTF">2018-05-31T01:27:00Z</dcterms:created>
  <dcterms:modified xsi:type="dcterms:W3CDTF">2018-05-31T01:29:00Z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