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65C" w:rsidRPr="009424DB" w:rsidRDefault="00D70468" w:rsidP="0041765C">
      <w:pPr>
        <w:jc w:val="center"/>
        <w:rPr>
          <w:rFonts w:ascii="Times New Roman" w:hAnsi="Times New Roman" w:cs="Times New Roman"/>
          <w:sz w:val="36"/>
          <w:szCs w:val="36"/>
        </w:rPr>
      </w:pPr>
      <w:r w:rsidRPr="009424DB">
        <w:rPr>
          <w:rFonts w:ascii="Times New Roman" w:hAnsi="Times New Roman" w:cs="Times New Roman"/>
          <w:sz w:val="36"/>
          <w:szCs w:val="36"/>
        </w:rPr>
        <w:t xml:space="preserve"> </w:t>
      </w:r>
      <w:r w:rsidR="0041765C" w:rsidRPr="009424DB">
        <w:rPr>
          <w:rFonts w:ascii="Times New Roman" w:hAnsi="Times New Roman" w:cs="Times New Roman"/>
          <w:sz w:val="36"/>
          <w:szCs w:val="36"/>
        </w:rPr>
        <w:t>EXECUTIVE SUMMARY</w:t>
      </w:r>
    </w:p>
    <w:p w:rsidR="0041765C" w:rsidRPr="001C640F" w:rsidRDefault="0041765C">
      <w:pPr>
        <w:rPr>
          <w:rFonts w:ascii="Times New Roman" w:hAnsi="Times New Roman" w:cs="Times New Roman"/>
        </w:rPr>
      </w:pPr>
    </w:p>
    <w:p w:rsidR="0045355A" w:rsidRPr="001C640F" w:rsidRDefault="0064373D">
      <w:pPr>
        <w:rPr>
          <w:rFonts w:ascii="Times New Roman" w:hAnsi="Times New Roman" w:cs="Times New Roman"/>
        </w:rPr>
      </w:pPr>
      <w:r w:rsidRPr="001C640F">
        <w:rPr>
          <w:rFonts w:ascii="Times New Roman" w:hAnsi="Times New Roman" w:cs="Times New Roman"/>
        </w:rPr>
        <w:t>Analytical report for INFORMA PLC: Introduction, Fundamental Analysis, and Conclusion. Collect financial statements, visualize trends, and compare findings with previous analysis to investigate potential impacts on share prices.</w:t>
      </w:r>
    </w:p>
    <w:p w:rsidR="0041765C" w:rsidRPr="001C640F" w:rsidRDefault="0041765C">
      <w:pPr>
        <w:rPr>
          <w:rFonts w:ascii="Times New Roman" w:hAnsi="Times New Roman" w:cs="Times New Roman"/>
        </w:rPr>
      </w:pPr>
    </w:p>
    <w:p w:rsidR="0041765C" w:rsidRPr="009424DB" w:rsidRDefault="0041765C" w:rsidP="0041765C">
      <w:pPr>
        <w:jc w:val="center"/>
        <w:rPr>
          <w:rFonts w:ascii="Times New Roman" w:hAnsi="Times New Roman" w:cs="Times New Roman"/>
          <w:sz w:val="36"/>
          <w:szCs w:val="36"/>
        </w:rPr>
      </w:pPr>
      <w:r w:rsidRPr="009424DB">
        <w:rPr>
          <w:rFonts w:ascii="Times New Roman" w:hAnsi="Times New Roman" w:cs="Times New Roman"/>
          <w:sz w:val="36"/>
          <w:szCs w:val="36"/>
        </w:rPr>
        <w:t>Table of Contents</w:t>
      </w:r>
    </w:p>
    <w:p w:rsidR="00550278" w:rsidRPr="001C640F" w:rsidRDefault="00550278" w:rsidP="0041765C">
      <w:pPr>
        <w:pStyle w:val="ListParagraph"/>
        <w:numPr>
          <w:ilvl w:val="0"/>
          <w:numId w:val="1"/>
        </w:numPr>
        <w:rPr>
          <w:rFonts w:ascii="Times New Roman" w:hAnsi="Times New Roman" w:cs="Times New Roman"/>
        </w:rPr>
      </w:pPr>
      <w:r w:rsidRPr="001C640F">
        <w:rPr>
          <w:rFonts w:ascii="Times New Roman" w:hAnsi="Times New Roman" w:cs="Times New Roman"/>
        </w:rPr>
        <w:t>Introduction</w:t>
      </w:r>
    </w:p>
    <w:p w:rsidR="0056297A" w:rsidRPr="001C640F" w:rsidRDefault="0056297A" w:rsidP="0056297A">
      <w:pPr>
        <w:pStyle w:val="ListParagraph"/>
        <w:rPr>
          <w:rFonts w:ascii="Times New Roman" w:hAnsi="Times New Roman" w:cs="Times New Roman"/>
        </w:rPr>
      </w:pPr>
    </w:p>
    <w:p w:rsidR="00550278" w:rsidRPr="001C640F" w:rsidRDefault="0041765C" w:rsidP="00550278">
      <w:pPr>
        <w:pStyle w:val="ListParagraph"/>
        <w:numPr>
          <w:ilvl w:val="0"/>
          <w:numId w:val="1"/>
        </w:numPr>
        <w:rPr>
          <w:rFonts w:ascii="Times New Roman" w:hAnsi="Times New Roman" w:cs="Times New Roman"/>
        </w:rPr>
      </w:pPr>
      <w:r w:rsidRPr="001C640F">
        <w:rPr>
          <w:rFonts w:ascii="Times New Roman" w:hAnsi="Times New Roman" w:cs="Times New Roman"/>
        </w:rPr>
        <w:t>Stock Market Analysis</w:t>
      </w:r>
    </w:p>
    <w:p w:rsidR="00550278" w:rsidRPr="00074280" w:rsidRDefault="00550278" w:rsidP="00074280">
      <w:pPr>
        <w:pStyle w:val="ListParagraph"/>
        <w:numPr>
          <w:ilvl w:val="0"/>
          <w:numId w:val="14"/>
        </w:numPr>
        <w:rPr>
          <w:rFonts w:ascii="Times New Roman" w:hAnsi="Times New Roman" w:cs="Times New Roman"/>
        </w:rPr>
      </w:pPr>
      <w:r w:rsidRPr="00074280">
        <w:rPr>
          <w:rFonts w:ascii="Times New Roman" w:hAnsi="Times New Roman" w:cs="Times New Roman"/>
        </w:rPr>
        <w:t xml:space="preserve">Descriptive Analysis </w:t>
      </w:r>
    </w:p>
    <w:p w:rsidR="00074280" w:rsidRDefault="00074280" w:rsidP="00074280">
      <w:pPr>
        <w:pStyle w:val="ListParagraph"/>
        <w:ind w:left="108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Informa</w:t>
      </w:r>
      <w:proofErr w:type="spellEnd"/>
      <w:r>
        <w:rPr>
          <w:rFonts w:ascii="Times New Roman" w:hAnsi="Times New Roman" w:cs="Times New Roman"/>
        </w:rPr>
        <w:t xml:space="preserve"> PLC</w:t>
      </w:r>
    </w:p>
    <w:p w:rsidR="00074280" w:rsidRPr="00074280" w:rsidRDefault="00074280" w:rsidP="00074280">
      <w:pPr>
        <w:pStyle w:val="ListParagraph"/>
        <w:ind w:left="1080"/>
        <w:rPr>
          <w:rFonts w:ascii="Times New Roman" w:hAnsi="Times New Roman" w:cs="Times New Roman"/>
        </w:rPr>
      </w:pPr>
      <w:r>
        <w:rPr>
          <w:rFonts w:ascii="Times New Roman" w:hAnsi="Times New Roman" w:cs="Times New Roman"/>
        </w:rPr>
        <w:t>- Eventbrite</w:t>
      </w:r>
    </w:p>
    <w:p w:rsidR="00550278" w:rsidRPr="001C640F" w:rsidRDefault="00074280" w:rsidP="00550278">
      <w:pPr>
        <w:ind w:left="720"/>
        <w:rPr>
          <w:rFonts w:ascii="Times New Roman" w:hAnsi="Times New Roman" w:cs="Times New Roman"/>
        </w:rPr>
      </w:pPr>
      <w:r>
        <w:rPr>
          <w:rFonts w:ascii="Times New Roman" w:hAnsi="Times New Roman" w:cs="Times New Roman"/>
        </w:rPr>
        <w:t>b</w:t>
      </w:r>
      <w:r w:rsidR="00550278" w:rsidRPr="001C640F">
        <w:rPr>
          <w:rFonts w:ascii="Times New Roman" w:hAnsi="Times New Roman" w:cs="Times New Roman"/>
        </w:rPr>
        <w:t xml:space="preserve">) </w:t>
      </w:r>
      <w:r>
        <w:rPr>
          <w:rFonts w:ascii="Times New Roman" w:hAnsi="Times New Roman" w:cs="Times New Roman"/>
        </w:rPr>
        <w:t>Training Set and Moving Average</w:t>
      </w:r>
    </w:p>
    <w:p w:rsidR="00550278" w:rsidRPr="001C640F" w:rsidRDefault="00074280" w:rsidP="00550278">
      <w:pPr>
        <w:ind w:firstLine="720"/>
        <w:rPr>
          <w:rFonts w:ascii="Times New Roman" w:hAnsi="Times New Roman" w:cs="Times New Roman"/>
        </w:rPr>
      </w:pPr>
      <w:r>
        <w:rPr>
          <w:rFonts w:ascii="Times New Roman" w:hAnsi="Times New Roman" w:cs="Times New Roman"/>
        </w:rPr>
        <w:t>c</w:t>
      </w:r>
      <w:r w:rsidR="00550278" w:rsidRPr="001C640F">
        <w:rPr>
          <w:rFonts w:ascii="Times New Roman" w:hAnsi="Times New Roman" w:cs="Times New Roman"/>
        </w:rPr>
        <w:t>) Applying Exponential Smoothing Techniques</w:t>
      </w:r>
    </w:p>
    <w:p w:rsidR="00550278" w:rsidRPr="001C640F" w:rsidRDefault="00074280" w:rsidP="0056297A">
      <w:pPr>
        <w:ind w:firstLine="720"/>
        <w:rPr>
          <w:rFonts w:ascii="Times New Roman" w:hAnsi="Times New Roman" w:cs="Times New Roman"/>
        </w:rPr>
      </w:pPr>
      <w:r>
        <w:rPr>
          <w:rFonts w:ascii="Times New Roman" w:hAnsi="Times New Roman" w:cs="Times New Roman"/>
        </w:rPr>
        <w:t>d</w:t>
      </w:r>
      <w:r w:rsidR="00550278" w:rsidRPr="001C640F">
        <w:rPr>
          <w:rFonts w:ascii="Times New Roman" w:hAnsi="Times New Roman" w:cs="Times New Roman"/>
        </w:rPr>
        <w:t xml:space="preserve">) Investigating Relationships among Stock Prices of </w:t>
      </w:r>
      <w:proofErr w:type="spellStart"/>
      <w:r w:rsidR="00550278" w:rsidRPr="001C640F">
        <w:rPr>
          <w:rFonts w:ascii="Times New Roman" w:hAnsi="Times New Roman" w:cs="Times New Roman"/>
        </w:rPr>
        <w:t>Informa</w:t>
      </w:r>
      <w:proofErr w:type="spellEnd"/>
      <w:r w:rsidR="006F2737">
        <w:rPr>
          <w:rFonts w:ascii="Times New Roman" w:hAnsi="Times New Roman" w:cs="Times New Roman"/>
        </w:rPr>
        <w:t xml:space="preserve"> PLC</w:t>
      </w:r>
      <w:bookmarkStart w:id="0" w:name="_GoBack"/>
      <w:bookmarkEnd w:id="0"/>
      <w:r w:rsidR="00550278" w:rsidRPr="001C640F">
        <w:rPr>
          <w:rFonts w:ascii="Times New Roman" w:hAnsi="Times New Roman" w:cs="Times New Roman"/>
        </w:rPr>
        <w:t xml:space="preserve"> and Competitors/Benchmarks</w:t>
      </w:r>
    </w:p>
    <w:p w:rsidR="0056297A" w:rsidRPr="001C640F" w:rsidRDefault="0056297A" w:rsidP="0056297A">
      <w:pPr>
        <w:ind w:firstLine="720"/>
        <w:rPr>
          <w:rFonts w:ascii="Times New Roman" w:hAnsi="Times New Roman" w:cs="Times New Roman"/>
        </w:rPr>
      </w:pPr>
    </w:p>
    <w:p w:rsidR="0056297A" w:rsidRPr="001C640F" w:rsidRDefault="00550278" w:rsidP="0056297A">
      <w:pPr>
        <w:pStyle w:val="ListParagraph"/>
        <w:numPr>
          <w:ilvl w:val="0"/>
          <w:numId w:val="1"/>
        </w:numPr>
        <w:rPr>
          <w:rFonts w:ascii="Times New Roman" w:hAnsi="Times New Roman" w:cs="Times New Roman"/>
        </w:rPr>
      </w:pPr>
      <w:r w:rsidRPr="001C640F">
        <w:rPr>
          <w:rFonts w:ascii="Times New Roman" w:hAnsi="Times New Roman" w:cs="Times New Roman"/>
        </w:rPr>
        <w:t>Fundamental Analysis</w:t>
      </w:r>
    </w:p>
    <w:p w:rsidR="0056297A" w:rsidRPr="001C640F" w:rsidRDefault="001C640F" w:rsidP="001C640F">
      <w:pPr>
        <w:ind w:firstLine="720"/>
        <w:rPr>
          <w:rFonts w:ascii="Times New Roman" w:hAnsi="Times New Roman" w:cs="Times New Roman"/>
        </w:rPr>
      </w:pPr>
      <w:r>
        <w:rPr>
          <w:rFonts w:ascii="Times New Roman" w:hAnsi="Times New Roman" w:cs="Times New Roman"/>
        </w:rPr>
        <w:t xml:space="preserve">a) </w:t>
      </w:r>
      <w:r w:rsidR="0056297A" w:rsidRPr="001C640F">
        <w:rPr>
          <w:rFonts w:ascii="Times New Roman" w:hAnsi="Times New Roman" w:cs="Times New Roman"/>
        </w:rPr>
        <w:t>Visualizing Financial Statements</w:t>
      </w:r>
    </w:p>
    <w:p w:rsidR="0056297A" w:rsidRPr="001C640F" w:rsidRDefault="001C640F" w:rsidP="0056297A">
      <w:pPr>
        <w:ind w:firstLine="720"/>
        <w:rPr>
          <w:rFonts w:ascii="Times New Roman" w:hAnsi="Times New Roman" w:cs="Times New Roman"/>
        </w:rPr>
      </w:pPr>
      <w:r>
        <w:rPr>
          <w:rFonts w:ascii="Times New Roman" w:hAnsi="Times New Roman" w:cs="Times New Roman"/>
        </w:rPr>
        <w:t>b</w:t>
      </w:r>
      <w:r w:rsidR="0056297A" w:rsidRPr="001C640F">
        <w:rPr>
          <w:rFonts w:ascii="Times New Roman" w:hAnsi="Times New Roman" w:cs="Times New Roman"/>
        </w:rPr>
        <w:t>) Comparing Findings with Stock Market Analysis</w:t>
      </w:r>
    </w:p>
    <w:p w:rsidR="0056297A" w:rsidRPr="001C640F" w:rsidRDefault="0056297A" w:rsidP="0056297A">
      <w:pPr>
        <w:ind w:firstLine="720"/>
        <w:rPr>
          <w:rFonts w:ascii="Times New Roman" w:hAnsi="Times New Roman" w:cs="Times New Roman"/>
        </w:rPr>
      </w:pPr>
    </w:p>
    <w:p w:rsidR="0041765C" w:rsidRPr="001C640F" w:rsidRDefault="0056297A" w:rsidP="0041765C">
      <w:pPr>
        <w:pStyle w:val="ListParagraph"/>
        <w:numPr>
          <w:ilvl w:val="0"/>
          <w:numId w:val="1"/>
        </w:numPr>
        <w:rPr>
          <w:rFonts w:ascii="Times New Roman" w:hAnsi="Times New Roman" w:cs="Times New Roman"/>
        </w:rPr>
      </w:pPr>
      <w:r w:rsidRPr="001C640F">
        <w:rPr>
          <w:rFonts w:ascii="Times New Roman" w:hAnsi="Times New Roman" w:cs="Times New Roman"/>
        </w:rPr>
        <w:t>Conclusion</w:t>
      </w:r>
    </w:p>
    <w:p w:rsidR="0056297A" w:rsidRDefault="0056297A" w:rsidP="0056297A">
      <w:pPr>
        <w:rPr>
          <w:rFonts w:ascii="Times New Roman" w:hAnsi="Times New Roman" w:cs="Times New Roman"/>
        </w:rPr>
      </w:pPr>
    </w:p>
    <w:p w:rsidR="000E5BB5" w:rsidRPr="001C640F" w:rsidRDefault="000E5BB5" w:rsidP="0056297A">
      <w:pPr>
        <w:rPr>
          <w:rFonts w:ascii="Times New Roman" w:hAnsi="Times New Roman" w:cs="Times New Roman"/>
        </w:rPr>
      </w:pPr>
    </w:p>
    <w:p w:rsidR="00DC065B" w:rsidRPr="000E5BB5" w:rsidRDefault="00DC065B" w:rsidP="0056297A">
      <w:pPr>
        <w:rPr>
          <w:rFonts w:ascii="Times New Roman" w:hAnsi="Times New Roman" w:cs="Times New Roman"/>
          <w:sz w:val="28"/>
          <w:szCs w:val="28"/>
        </w:rPr>
      </w:pPr>
      <w:r w:rsidRPr="000E5BB5">
        <w:rPr>
          <w:rFonts w:ascii="Times New Roman" w:hAnsi="Times New Roman" w:cs="Times New Roman"/>
          <w:sz w:val="28"/>
          <w:szCs w:val="28"/>
        </w:rPr>
        <w:t>Introduction</w:t>
      </w:r>
    </w:p>
    <w:p w:rsidR="0056297A" w:rsidRPr="001C640F" w:rsidRDefault="004D4CFF" w:rsidP="0056297A">
      <w:pPr>
        <w:rPr>
          <w:rFonts w:ascii="Times New Roman" w:hAnsi="Times New Roman" w:cs="Times New Roman"/>
        </w:rPr>
      </w:pPr>
      <w:proofErr w:type="spellStart"/>
      <w:r w:rsidRPr="001C640F">
        <w:rPr>
          <w:rFonts w:ascii="Times New Roman" w:hAnsi="Times New Roman" w:cs="Times New Roman"/>
        </w:rPr>
        <w:t>Informa</w:t>
      </w:r>
      <w:proofErr w:type="spellEnd"/>
      <w:r w:rsidRPr="001C640F">
        <w:rPr>
          <w:rFonts w:ascii="Times New Roman" w:hAnsi="Times New Roman" w:cs="Times New Roman"/>
        </w:rPr>
        <w:t xml:space="preserve"> PLC is</w:t>
      </w:r>
      <w:r w:rsidR="00DC065B" w:rsidRPr="001C640F">
        <w:rPr>
          <w:rFonts w:ascii="Times New Roman" w:hAnsi="Times New Roman" w:cs="Times New Roman"/>
        </w:rPr>
        <w:t xml:space="preserve"> a leading events, intelligenc</w:t>
      </w:r>
      <w:r w:rsidR="00F24412" w:rsidRPr="001C640F">
        <w:rPr>
          <w:rFonts w:ascii="Times New Roman" w:hAnsi="Times New Roman" w:cs="Times New Roman"/>
        </w:rPr>
        <w:t>e and research group with £10.11</w:t>
      </w:r>
      <w:r w:rsidR="00DC065B" w:rsidRPr="001C640F">
        <w:rPr>
          <w:rFonts w:ascii="Times New Roman" w:hAnsi="Times New Roman" w:cs="Times New Roman"/>
        </w:rPr>
        <w:t>bn market cap.</w:t>
      </w:r>
      <w:r w:rsidR="00F24412" w:rsidRPr="001C640F">
        <w:rPr>
          <w:rFonts w:ascii="Times New Roman" w:hAnsi="Times New Roman" w:cs="Times New Roman"/>
        </w:rPr>
        <w:t xml:space="preserve"> The purpose of me c</w:t>
      </w:r>
      <w:r w:rsidR="00DC065B" w:rsidRPr="001C640F">
        <w:rPr>
          <w:rFonts w:ascii="Times New Roman" w:hAnsi="Times New Roman" w:cs="Times New Roman"/>
        </w:rPr>
        <w:t xml:space="preserve">onducting stock &amp; fundamental analysis </w:t>
      </w:r>
      <w:r w:rsidR="00F24412" w:rsidRPr="001C640F">
        <w:rPr>
          <w:rFonts w:ascii="Times New Roman" w:hAnsi="Times New Roman" w:cs="Times New Roman"/>
        </w:rPr>
        <w:t xml:space="preserve">is </w:t>
      </w:r>
      <w:r w:rsidR="00DC065B" w:rsidRPr="001C640F">
        <w:rPr>
          <w:rFonts w:ascii="Times New Roman" w:hAnsi="Times New Roman" w:cs="Times New Roman"/>
        </w:rPr>
        <w:t>to provide investment advice, identify trends, estimate returns &amp; investigate financial position's impact on share prices.</w:t>
      </w:r>
    </w:p>
    <w:p w:rsidR="00482343" w:rsidRDefault="00482343" w:rsidP="00482343">
      <w:pPr>
        <w:rPr>
          <w:rFonts w:ascii="Times New Roman" w:hAnsi="Times New Roman" w:cs="Times New Roman"/>
          <w:sz w:val="36"/>
          <w:szCs w:val="36"/>
        </w:rPr>
      </w:pPr>
    </w:p>
    <w:p w:rsidR="00482343" w:rsidRPr="000E5BB5" w:rsidRDefault="00482343" w:rsidP="00482343">
      <w:pPr>
        <w:rPr>
          <w:rFonts w:ascii="Times New Roman" w:hAnsi="Times New Roman" w:cs="Times New Roman"/>
          <w:sz w:val="36"/>
          <w:szCs w:val="36"/>
        </w:rPr>
      </w:pPr>
      <w:r w:rsidRPr="000E5BB5">
        <w:rPr>
          <w:rFonts w:ascii="Times New Roman" w:hAnsi="Times New Roman" w:cs="Times New Roman"/>
          <w:sz w:val="36"/>
          <w:szCs w:val="36"/>
        </w:rPr>
        <w:t>Stock Market Analysis</w:t>
      </w:r>
    </w:p>
    <w:p w:rsidR="00B202B1" w:rsidRPr="001C640F" w:rsidRDefault="00B202B1" w:rsidP="0056297A">
      <w:pPr>
        <w:rPr>
          <w:rFonts w:ascii="Times New Roman" w:hAnsi="Times New Roman" w:cs="Times New Roman"/>
        </w:rPr>
      </w:pPr>
      <w:r w:rsidRPr="001C640F">
        <w:rPr>
          <w:rFonts w:ascii="Times New Roman" w:hAnsi="Times New Roman" w:cs="Times New Roman"/>
        </w:rPr>
        <w:t xml:space="preserve">We created Training and Test sets for our company </w:t>
      </w:r>
      <w:proofErr w:type="spellStart"/>
      <w:r w:rsidRPr="001C640F">
        <w:rPr>
          <w:rFonts w:ascii="Times New Roman" w:hAnsi="Times New Roman" w:cs="Times New Roman"/>
        </w:rPr>
        <w:t>Informa</w:t>
      </w:r>
      <w:proofErr w:type="spellEnd"/>
      <w:r w:rsidR="00074280">
        <w:rPr>
          <w:rFonts w:ascii="Times New Roman" w:hAnsi="Times New Roman" w:cs="Times New Roman"/>
        </w:rPr>
        <w:t xml:space="preserve"> PLC</w:t>
      </w:r>
      <w:r w:rsidRPr="001C640F">
        <w:rPr>
          <w:rFonts w:ascii="Times New Roman" w:hAnsi="Times New Roman" w:cs="Times New Roman"/>
        </w:rPr>
        <w:t xml:space="preserve"> and its competing company Eventbrite. We will be analyzing the data for both </w:t>
      </w:r>
      <w:r w:rsidR="00074280">
        <w:rPr>
          <w:rFonts w:ascii="Times New Roman" w:hAnsi="Times New Roman" w:cs="Times New Roman"/>
        </w:rPr>
        <w:t>of these companies.</w:t>
      </w:r>
    </w:p>
    <w:p w:rsidR="002C2683" w:rsidRPr="00074280" w:rsidRDefault="00074280" w:rsidP="0056297A">
      <w:pPr>
        <w:rPr>
          <w:rFonts w:ascii="Times New Roman" w:hAnsi="Times New Roman" w:cs="Times New Roman"/>
          <w:sz w:val="28"/>
          <w:szCs w:val="28"/>
        </w:rPr>
      </w:pPr>
      <w:r w:rsidRPr="00074280">
        <w:rPr>
          <w:rFonts w:ascii="Times New Roman" w:hAnsi="Times New Roman" w:cs="Times New Roman"/>
          <w:sz w:val="28"/>
          <w:szCs w:val="28"/>
        </w:rPr>
        <w:lastRenderedPageBreak/>
        <w:t>Training and Test Sets setup</w:t>
      </w:r>
    </w:p>
    <w:p w:rsidR="00B202B1" w:rsidRPr="001C640F" w:rsidRDefault="001C640F" w:rsidP="0056297A">
      <w:pPr>
        <w:rPr>
          <w:rFonts w:ascii="Times New Roman" w:hAnsi="Times New Roman" w:cs="Times New Roman"/>
        </w:rPr>
      </w:pPr>
      <w:r w:rsidRPr="001C640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68pt;height:102pt">
            <v:imagedata r:id="rId6" o:title="Screenshot 2023-04-24 131334"/>
          </v:shape>
        </w:pict>
      </w:r>
    </w:p>
    <w:p w:rsidR="008E6D4D" w:rsidRPr="00074280" w:rsidRDefault="008E6D4D" w:rsidP="0056297A">
      <w:pPr>
        <w:rPr>
          <w:rFonts w:ascii="Times New Roman" w:hAnsi="Times New Roman" w:cs="Times New Roman"/>
          <w:sz w:val="36"/>
          <w:szCs w:val="36"/>
        </w:rPr>
      </w:pPr>
    </w:p>
    <w:p w:rsidR="00582F97" w:rsidRPr="00074280" w:rsidRDefault="00FD566C" w:rsidP="00582F97">
      <w:pPr>
        <w:rPr>
          <w:rFonts w:ascii="Times New Roman" w:hAnsi="Times New Roman" w:cs="Times New Roman"/>
          <w:sz w:val="36"/>
          <w:szCs w:val="36"/>
        </w:rPr>
      </w:pPr>
      <w:r w:rsidRPr="00074280">
        <w:rPr>
          <w:rFonts w:ascii="Times New Roman" w:hAnsi="Times New Roman" w:cs="Times New Roman"/>
          <w:sz w:val="36"/>
          <w:szCs w:val="36"/>
        </w:rPr>
        <w:t>Descriptive Analysis</w:t>
      </w:r>
    </w:p>
    <w:p w:rsidR="00021391" w:rsidRDefault="00021391" w:rsidP="00C747CA">
      <w:pPr>
        <w:shd w:val="clear" w:color="auto" w:fill="FFFFFF"/>
        <w:spacing w:before="360" w:after="360" w:line="240" w:lineRule="auto"/>
        <w:rPr>
          <w:rFonts w:ascii="Times New Roman" w:hAnsi="Times New Roman" w:cs="Times New Roman"/>
        </w:rPr>
      </w:pPr>
    </w:p>
    <w:p w:rsidR="00C747CA" w:rsidRPr="000E5BB5" w:rsidRDefault="00C747CA" w:rsidP="00C747CA">
      <w:pPr>
        <w:shd w:val="clear" w:color="auto" w:fill="FFFFFF"/>
        <w:spacing w:before="360" w:after="360" w:line="240" w:lineRule="auto"/>
        <w:rPr>
          <w:rFonts w:ascii="Times New Roman" w:hAnsi="Times New Roman" w:cs="Times New Roman"/>
          <w:sz w:val="28"/>
          <w:szCs w:val="28"/>
        </w:rPr>
      </w:pPr>
      <w:proofErr w:type="spellStart"/>
      <w:r w:rsidRPr="000E5BB5">
        <w:rPr>
          <w:rFonts w:ascii="Times New Roman" w:hAnsi="Times New Roman" w:cs="Times New Roman"/>
          <w:sz w:val="28"/>
          <w:szCs w:val="28"/>
        </w:rPr>
        <w:t>Informa</w:t>
      </w:r>
      <w:proofErr w:type="spellEnd"/>
      <w:r w:rsidRPr="000E5BB5">
        <w:rPr>
          <w:rFonts w:ascii="Times New Roman" w:hAnsi="Times New Roman" w:cs="Times New Roman"/>
          <w:sz w:val="28"/>
          <w:szCs w:val="28"/>
        </w:rPr>
        <w:t xml:space="preserve"> PLC</w:t>
      </w:r>
    </w:p>
    <w:p w:rsidR="003C2ABA" w:rsidRPr="001C640F" w:rsidRDefault="003C2ABA" w:rsidP="00C747CA">
      <w:pPr>
        <w:shd w:val="clear" w:color="auto" w:fill="FFFFFF"/>
        <w:spacing w:before="360" w:after="360" w:line="240" w:lineRule="auto"/>
        <w:rPr>
          <w:rFonts w:ascii="Times New Roman" w:hAnsi="Times New Roman" w:cs="Times New Roman"/>
        </w:rPr>
      </w:pPr>
      <w:r w:rsidRPr="001C640F">
        <w:rPr>
          <w:rFonts w:ascii="Times New Roman" w:hAnsi="Times New Roman" w:cs="Times New Roman"/>
          <w:noProof/>
        </w:rPr>
        <w:drawing>
          <wp:inline distT="0" distB="0" distL="0" distR="0">
            <wp:extent cx="5943600" cy="2387600"/>
            <wp:effectExtent l="0" t="0" r="0" b="0"/>
            <wp:docPr id="3" name="Picture 3" descr="C:\Users\00chu\AppData\Local\Microsoft\Windows\INetCache\Content.Word\Informa-pric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00chu\AppData\Local\Microsoft\Windows\INetCache\Content.Word\Informa-price-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rsidR="00021391" w:rsidRDefault="00C747CA" w:rsidP="00C747CA">
      <w:pPr>
        <w:shd w:val="clear" w:color="auto" w:fill="FFFFFF"/>
        <w:spacing w:before="360" w:after="360" w:line="240" w:lineRule="auto"/>
        <w:rPr>
          <w:rFonts w:ascii="Times New Roman" w:hAnsi="Times New Roman" w:cs="Times New Roman"/>
        </w:rPr>
      </w:pPr>
      <w:r w:rsidRPr="001C640F">
        <w:rPr>
          <w:rFonts w:ascii="Times New Roman" w:hAnsi="Times New Roman" w:cs="Times New Roman"/>
        </w:rPr>
        <w:t xml:space="preserve">As you can see, </w:t>
      </w:r>
      <w:proofErr w:type="spellStart"/>
      <w:r w:rsidRPr="001C640F">
        <w:rPr>
          <w:rFonts w:ascii="Times New Roman" w:hAnsi="Times New Roman" w:cs="Times New Roman"/>
        </w:rPr>
        <w:t>Informa</w:t>
      </w:r>
      <w:proofErr w:type="spellEnd"/>
      <w:r w:rsidRPr="001C640F">
        <w:rPr>
          <w:rFonts w:ascii="Times New Roman" w:hAnsi="Times New Roman" w:cs="Times New Roman"/>
        </w:rPr>
        <w:t xml:space="preserve"> PLC's stock price was </w:t>
      </w:r>
      <w:r w:rsidR="006A2F51" w:rsidRPr="001C640F">
        <w:rPr>
          <w:rFonts w:ascii="Times New Roman" w:hAnsi="Times New Roman" w:cs="Times New Roman"/>
        </w:rPr>
        <w:t xml:space="preserve">quite </w:t>
      </w:r>
      <w:r w:rsidR="00930314" w:rsidRPr="001C640F">
        <w:rPr>
          <w:rFonts w:ascii="Times New Roman" w:hAnsi="Times New Roman" w:cs="Times New Roman"/>
        </w:rPr>
        <w:t>noisy</w:t>
      </w:r>
      <w:r w:rsidRPr="001C640F">
        <w:rPr>
          <w:rFonts w:ascii="Times New Roman" w:hAnsi="Times New Roman" w:cs="Times New Roman"/>
        </w:rPr>
        <w:t xml:space="preserve"> </w:t>
      </w:r>
      <w:r w:rsidR="006A2F51" w:rsidRPr="001C640F">
        <w:rPr>
          <w:rFonts w:ascii="Times New Roman" w:hAnsi="Times New Roman" w:cs="Times New Roman"/>
        </w:rPr>
        <w:t>in the year</w:t>
      </w:r>
      <w:r w:rsidRPr="001C640F">
        <w:rPr>
          <w:rFonts w:ascii="Times New Roman" w:hAnsi="Times New Roman" w:cs="Times New Roman"/>
        </w:rPr>
        <w:t xml:space="preserve"> 2020. The </w:t>
      </w:r>
      <w:r w:rsidR="006A2F51" w:rsidRPr="001C640F">
        <w:rPr>
          <w:rFonts w:ascii="Times New Roman" w:hAnsi="Times New Roman" w:cs="Times New Roman"/>
        </w:rPr>
        <w:t xml:space="preserve">stock </w:t>
      </w:r>
      <w:r w:rsidRPr="001C640F">
        <w:rPr>
          <w:rFonts w:ascii="Times New Roman" w:hAnsi="Times New Roman" w:cs="Times New Roman"/>
        </w:rPr>
        <w:t>price ranged from £</w:t>
      </w:r>
      <w:r w:rsidR="00930314" w:rsidRPr="001C640F">
        <w:rPr>
          <w:rFonts w:ascii="Times New Roman" w:hAnsi="Times New Roman" w:cs="Times New Roman"/>
        </w:rPr>
        <w:t>354.40 to £659.60</w:t>
      </w:r>
      <w:r w:rsidRPr="001C640F">
        <w:rPr>
          <w:rFonts w:ascii="Times New Roman" w:hAnsi="Times New Roman" w:cs="Times New Roman"/>
        </w:rPr>
        <w:t xml:space="preserve"> per share. However, the price </w:t>
      </w:r>
      <w:r w:rsidR="00930314" w:rsidRPr="001C640F">
        <w:rPr>
          <w:rFonts w:ascii="Times New Roman" w:hAnsi="Times New Roman" w:cs="Times New Roman"/>
        </w:rPr>
        <w:t>surged</w:t>
      </w:r>
      <w:r w:rsidRPr="001C640F">
        <w:rPr>
          <w:rFonts w:ascii="Times New Roman" w:hAnsi="Times New Roman" w:cs="Times New Roman"/>
        </w:rPr>
        <w:t xml:space="preserve"> more </w:t>
      </w:r>
      <w:r w:rsidR="00930314" w:rsidRPr="001C640F">
        <w:rPr>
          <w:rFonts w:ascii="Times New Roman" w:hAnsi="Times New Roman" w:cs="Times New Roman"/>
        </w:rPr>
        <w:t>towards the end of 2020</w:t>
      </w:r>
      <w:r w:rsidR="00021391">
        <w:rPr>
          <w:rFonts w:ascii="Times New Roman" w:hAnsi="Times New Roman" w:cs="Times New Roman"/>
        </w:rPr>
        <w:t xml:space="preserve">. </w:t>
      </w:r>
    </w:p>
    <w:p w:rsidR="00021391" w:rsidRDefault="00021391" w:rsidP="00021391">
      <w:pPr>
        <w:shd w:val="clear" w:color="auto" w:fill="FFFFFF"/>
        <w:spacing w:before="360" w:after="360" w:line="240" w:lineRule="auto"/>
        <w:rPr>
          <w:rFonts w:ascii="Times New Roman" w:hAnsi="Times New Roman" w:cs="Times New Roman"/>
        </w:rPr>
      </w:pPr>
      <w:proofErr w:type="spellStart"/>
      <w:r>
        <w:rPr>
          <w:rFonts w:ascii="Times New Roman" w:hAnsi="Times New Roman" w:cs="Times New Roman"/>
        </w:rPr>
        <w:t>Informa</w:t>
      </w:r>
      <w:proofErr w:type="spellEnd"/>
      <w:r>
        <w:rPr>
          <w:rFonts w:ascii="Times New Roman" w:hAnsi="Times New Roman" w:cs="Times New Roman"/>
        </w:rPr>
        <w:t xml:space="preserve"> Plc yearly returns</w:t>
      </w:r>
    </w:p>
    <w:p w:rsidR="00021391" w:rsidRDefault="00482343" w:rsidP="00021391">
      <w:pPr>
        <w:pStyle w:val="ListParagraph"/>
        <w:numPr>
          <w:ilvl w:val="0"/>
          <w:numId w:val="13"/>
        </w:numPr>
        <w:shd w:val="clear" w:color="auto" w:fill="FFFFFF"/>
        <w:spacing w:before="360" w:after="360" w:line="240" w:lineRule="auto"/>
        <w:rPr>
          <w:rFonts w:ascii="Times New Roman" w:hAnsi="Times New Roman" w:cs="Times New Roman"/>
        </w:rPr>
      </w:pPr>
      <w:r>
        <w:rPr>
          <w:rFonts w:ascii="Times New Roman" w:hAnsi="Times New Roman" w:cs="Times New Roman"/>
        </w:rPr>
        <w:t>Year   Return</w:t>
      </w:r>
    </w:p>
    <w:p w:rsidR="00021391" w:rsidRDefault="00021391" w:rsidP="00021391">
      <w:pPr>
        <w:pStyle w:val="ListParagraph"/>
        <w:numPr>
          <w:ilvl w:val="0"/>
          <w:numId w:val="13"/>
        </w:numPr>
        <w:shd w:val="clear" w:color="auto" w:fill="FFFFFF"/>
        <w:spacing w:before="360" w:after="360" w:line="240" w:lineRule="auto"/>
        <w:rPr>
          <w:rFonts w:ascii="Times New Roman" w:hAnsi="Times New Roman" w:cs="Times New Roman"/>
        </w:rPr>
      </w:pPr>
      <w:r w:rsidRPr="00021391">
        <w:rPr>
          <w:rFonts w:ascii="Times New Roman" w:hAnsi="Times New Roman" w:cs="Times New Roman"/>
        </w:rPr>
        <w:t xml:space="preserve">2022 </w:t>
      </w:r>
      <w:r>
        <w:rPr>
          <w:rFonts w:ascii="Times New Roman" w:hAnsi="Times New Roman" w:cs="Times New Roman"/>
        </w:rPr>
        <w:t xml:space="preserve">  </w:t>
      </w:r>
      <w:r w:rsidRPr="00021391">
        <w:rPr>
          <w:rFonts w:ascii="Times New Roman" w:hAnsi="Times New Roman" w:cs="Times New Roman"/>
        </w:rPr>
        <w:t>2.78%</w:t>
      </w:r>
    </w:p>
    <w:p w:rsidR="00021391" w:rsidRDefault="00021391" w:rsidP="00021391">
      <w:pPr>
        <w:pStyle w:val="ListParagraph"/>
        <w:numPr>
          <w:ilvl w:val="0"/>
          <w:numId w:val="13"/>
        </w:numPr>
        <w:shd w:val="clear" w:color="auto" w:fill="FFFFFF"/>
        <w:spacing w:before="360" w:after="360" w:line="240" w:lineRule="auto"/>
        <w:rPr>
          <w:rFonts w:ascii="Times New Roman" w:hAnsi="Times New Roman" w:cs="Times New Roman"/>
        </w:rPr>
      </w:pPr>
      <w:r w:rsidRPr="00021391">
        <w:rPr>
          <w:rFonts w:ascii="Times New Roman" w:hAnsi="Times New Roman" w:cs="Times New Roman"/>
        </w:rPr>
        <w:t xml:space="preserve">2021 </w:t>
      </w:r>
      <w:r>
        <w:rPr>
          <w:rFonts w:ascii="Times New Roman" w:hAnsi="Times New Roman" w:cs="Times New Roman"/>
        </w:rPr>
        <w:t xml:space="preserve">  </w:t>
      </w:r>
      <w:r w:rsidRPr="00021391">
        <w:rPr>
          <w:rFonts w:ascii="Times New Roman" w:hAnsi="Times New Roman" w:cs="Times New Roman"/>
        </w:rPr>
        <w:t>1.69%</w:t>
      </w:r>
    </w:p>
    <w:p w:rsidR="00021391" w:rsidRPr="00021391" w:rsidRDefault="00021391" w:rsidP="00021391">
      <w:pPr>
        <w:pStyle w:val="ListParagraph"/>
        <w:numPr>
          <w:ilvl w:val="0"/>
          <w:numId w:val="13"/>
        </w:numPr>
        <w:shd w:val="clear" w:color="auto" w:fill="FFFFFF"/>
        <w:spacing w:before="360" w:after="360" w:line="240" w:lineRule="auto"/>
        <w:rPr>
          <w:rFonts w:ascii="Times New Roman" w:hAnsi="Times New Roman" w:cs="Times New Roman"/>
        </w:rPr>
      </w:pPr>
      <w:r w:rsidRPr="00021391">
        <w:rPr>
          <w:rFonts w:ascii="Times New Roman" w:hAnsi="Times New Roman" w:cs="Times New Roman"/>
        </w:rPr>
        <w:t xml:space="preserve">2020 </w:t>
      </w:r>
      <w:r>
        <w:rPr>
          <w:rFonts w:ascii="Times New Roman" w:hAnsi="Times New Roman" w:cs="Times New Roman"/>
        </w:rPr>
        <w:t xml:space="preserve">  </w:t>
      </w:r>
      <w:r w:rsidRPr="00021391">
        <w:rPr>
          <w:rFonts w:ascii="Times New Roman" w:hAnsi="Times New Roman" w:cs="Times New Roman"/>
        </w:rPr>
        <w:t>-0.40%</w:t>
      </w:r>
    </w:p>
    <w:p w:rsidR="00482343" w:rsidRDefault="00482343" w:rsidP="00930314">
      <w:pPr>
        <w:shd w:val="clear" w:color="auto" w:fill="FFFFFF"/>
        <w:spacing w:before="360" w:after="360" w:line="240" w:lineRule="auto"/>
        <w:rPr>
          <w:rFonts w:ascii="Times New Roman" w:hAnsi="Times New Roman" w:cs="Times New Roman"/>
          <w:sz w:val="28"/>
          <w:szCs w:val="28"/>
        </w:rPr>
      </w:pPr>
    </w:p>
    <w:p w:rsidR="00C747CA" w:rsidRPr="000E5BB5" w:rsidRDefault="00C747CA" w:rsidP="00930314">
      <w:pPr>
        <w:shd w:val="clear" w:color="auto" w:fill="FFFFFF"/>
        <w:spacing w:before="360" w:after="360" w:line="240" w:lineRule="auto"/>
        <w:rPr>
          <w:rFonts w:ascii="Times New Roman" w:hAnsi="Times New Roman" w:cs="Times New Roman"/>
          <w:sz w:val="28"/>
          <w:szCs w:val="28"/>
        </w:rPr>
      </w:pPr>
      <w:r w:rsidRPr="000E5BB5">
        <w:rPr>
          <w:rFonts w:ascii="Times New Roman" w:hAnsi="Times New Roman" w:cs="Times New Roman"/>
          <w:sz w:val="28"/>
          <w:szCs w:val="28"/>
        </w:rPr>
        <w:lastRenderedPageBreak/>
        <w:t>Eventbrite</w:t>
      </w:r>
    </w:p>
    <w:p w:rsidR="00930314" w:rsidRPr="001C640F" w:rsidRDefault="00930314" w:rsidP="00930314">
      <w:pPr>
        <w:shd w:val="clear" w:color="auto" w:fill="FFFFFF"/>
        <w:spacing w:before="360" w:after="360" w:line="240" w:lineRule="auto"/>
        <w:rPr>
          <w:rFonts w:ascii="Times New Roman" w:hAnsi="Times New Roman" w:cs="Times New Roman"/>
        </w:rPr>
      </w:pPr>
      <w:r w:rsidRPr="001C640F">
        <w:rPr>
          <w:rFonts w:ascii="Times New Roman" w:hAnsi="Times New Roman" w:cs="Times New Roman"/>
          <w:noProof/>
        </w:rPr>
        <w:drawing>
          <wp:inline distT="0" distB="0" distL="0" distR="0">
            <wp:extent cx="5943600" cy="2379345"/>
            <wp:effectExtent l="0" t="0" r="0" b="1905"/>
            <wp:docPr id="5" name="Picture 5" descr="C:\Users\00chu\AppData\Local\Microsoft\Windows\INetCache\Content.Word\Eventbrite-pric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00chu\AppData\Local\Microsoft\Windows\INetCache\Content.Word\Eventbrite-price-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9345"/>
                    </a:xfrm>
                    <a:prstGeom prst="rect">
                      <a:avLst/>
                    </a:prstGeom>
                    <a:noFill/>
                    <a:ln>
                      <a:noFill/>
                    </a:ln>
                  </pic:spPr>
                </pic:pic>
              </a:graphicData>
            </a:graphic>
          </wp:inline>
        </w:drawing>
      </w:r>
    </w:p>
    <w:p w:rsidR="00C747CA" w:rsidRDefault="00C747CA" w:rsidP="009424DB">
      <w:pPr>
        <w:shd w:val="clear" w:color="auto" w:fill="FFFFFF"/>
        <w:spacing w:before="360" w:after="360" w:line="240" w:lineRule="auto"/>
        <w:rPr>
          <w:rFonts w:ascii="Times New Roman" w:hAnsi="Times New Roman" w:cs="Times New Roman"/>
        </w:rPr>
      </w:pPr>
      <w:r w:rsidRPr="001C640F">
        <w:rPr>
          <w:rFonts w:ascii="Times New Roman" w:hAnsi="Times New Roman" w:cs="Times New Roman"/>
        </w:rPr>
        <w:t>As you can se</w:t>
      </w:r>
      <w:r w:rsidR="00BB26EB" w:rsidRPr="001C640F">
        <w:rPr>
          <w:rFonts w:ascii="Times New Roman" w:hAnsi="Times New Roman" w:cs="Times New Roman"/>
        </w:rPr>
        <w:t xml:space="preserve">e, Eventbrite's stock price were low and </w:t>
      </w:r>
      <w:proofErr w:type="gramStart"/>
      <w:r w:rsidR="00BB26EB" w:rsidRPr="001C640F">
        <w:rPr>
          <w:rFonts w:ascii="Times New Roman" w:hAnsi="Times New Roman" w:cs="Times New Roman"/>
        </w:rPr>
        <w:t xml:space="preserve">quite </w:t>
      </w:r>
      <w:r w:rsidRPr="001C640F">
        <w:rPr>
          <w:rFonts w:ascii="Times New Roman" w:hAnsi="Times New Roman" w:cs="Times New Roman"/>
        </w:rPr>
        <w:t xml:space="preserve"> </w:t>
      </w:r>
      <w:r w:rsidR="00BB26EB" w:rsidRPr="001C640F">
        <w:rPr>
          <w:rFonts w:ascii="Times New Roman" w:hAnsi="Times New Roman" w:cs="Times New Roman"/>
        </w:rPr>
        <w:t>un</w:t>
      </w:r>
      <w:r w:rsidRPr="001C640F">
        <w:rPr>
          <w:rFonts w:ascii="Times New Roman" w:hAnsi="Times New Roman" w:cs="Times New Roman"/>
        </w:rPr>
        <w:t>st</w:t>
      </w:r>
      <w:r w:rsidR="00BB26EB" w:rsidRPr="001C640F">
        <w:rPr>
          <w:rFonts w:ascii="Times New Roman" w:hAnsi="Times New Roman" w:cs="Times New Roman"/>
        </w:rPr>
        <w:t>able</w:t>
      </w:r>
      <w:proofErr w:type="gramEnd"/>
      <w:r w:rsidR="00BB26EB" w:rsidRPr="001C640F">
        <w:rPr>
          <w:rFonts w:ascii="Times New Roman" w:hAnsi="Times New Roman" w:cs="Times New Roman"/>
        </w:rPr>
        <w:t xml:space="preserve"> for the most of</w:t>
      </w:r>
      <w:r w:rsidRPr="001C640F">
        <w:rPr>
          <w:rFonts w:ascii="Times New Roman" w:hAnsi="Times New Roman" w:cs="Times New Roman"/>
        </w:rPr>
        <w:t xml:space="preserve"> 2020. The price ranged from $</w:t>
      </w:r>
      <w:r w:rsidR="00930314" w:rsidRPr="001C640F">
        <w:rPr>
          <w:rFonts w:ascii="Times New Roman" w:hAnsi="Times New Roman" w:cs="Times New Roman"/>
        </w:rPr>
        <w:t>5.86</w:t>
      </w:r>
      <w:r w:rsidRPr="001C640F">
        <w:rPr>
          <w:rFonts w:ascii="Times New Roman" w:hAnsi="Times New Roman" w:cs="Times New Roman"/>
        </w:rPr>
        <w:t xml:space="preserve"> to $</w:t>
      </w:r>
      <w:r w:rsidR="00930314" w:rsidRPr="001C640F">
        <w:rPr>
          <w:rFonts w:ascii="Times New Roman" w:hAnsi="Times New Roman" w:cs="Times New Roman"/>
        </w:rPr>
        <w:t>25.81</w:t>
      </w:r>
      <w:r w:rsidRPr="001C640F">
        <w:rPr>
          <w:rFonts w:ascii="Times New Roman" w:hAnsi="Times New Roman" w:cs="Times New Roman"/>
        </w:rPr>
        <w:t xml:space="preserve"> per share. </w:t>
      </w:r>
      <w:r w:rsidR="00930314" w:rsidRPr="001C640F">
        <w:rPr>
          <w:rFonts w:ascii="Times New Roman" w:hAnsi="Times New Roman" w:cs="Times New Roman"/>
        </w:rPr>
        <w:t xml:space="preserve">It surged late 2020, but still </w:t>
      </w:r>
      <w:r w:rsidR="00BB26EB" w:rsidRPr="001C640F">
        <w:rPr>
          <w:rFonts w:ascii="Times New Roman" w:hAnsi="Times New Roman" w:cs="Times New Roman"/>
        </w:rPr>
        <w:t>remained</w:t>
      </w:r>
      <w:r w:rsidR="00930314" w:rsidRPr="001C640F">
        <w:rPr>
          <w:rFonts w:ascii="Times New Roman" w:hAnsi="Times New Roman" w:cs="Times New Roman"/>
        </w:rPr>
        <w:t xml:space="preserve"> </w:t>
      </w:r>
      <w:r w:rsidR="00BB26EB" w:rsidRPr="001C640F">
        <w:rPr>
          <w:rFonts w:ascii="Times New Roman" w:hAnsi="Times New Roman" w:cs="Times New Roman"/>
        </w:rPr>
        <w:t>un</w:t>
      </w:r>
      <w:r w:rsidR="00930314" w:rsidRPr="001C640F">
        <w:rPr>
          <w:rFonts w:ascii="Times New Roman" w:hAnsi="Times New Roman" w:cs="Times New Roman"/>
        </w:rPr>
        <w:t>stable</w:t>
      </w:r>
    </w:p>
    <w:p w:rsidR="00482343" w:rsidRDefault="00482343" w:rsidP="00C747CA">
      <w:pPr>
        <w:shd w:val="clear" w:color="auto" w:fill="FFFFFF"/>
        <w:spacing w:before="360" w:after="360" w:line="240" w:lineRule="auto"/>
        <w:rPr>
          <w:rFonts w:ascii="Times New Roman" w:hAnsi="Times New Roman" w:cs="Times New Roman"/>
        </w:rPr>
      </w:pPr>
    </w:p>
    <w:p w:rsidR="00482343" w:rsidRDefault="00482343" w:rsidP="00482343">
      <w:pPr>
        <w:shd w:val="clear" w:color="auto" w:fill="FFFFFF"/>
        <w:spacing w:before="360" w:after="360" w:line="240" w:lineRule="auto"/>
        <w:rPr>
          <w:rFonts w:ascii="Times New Roman" w:hAnsi="Times New Roman" w:cs="Times New Roman"/>
        </w:rPr>
      </w:pPr>
      <w:r>
        <w:rPr>
          <w:rFonts w:ascii="Times New Roman" w:hAnsi="Times New Roman" w:cs="Times New Roman"/>
        </w:rPr>
        <w:t>Eventbrite yearly returns</w:t>
      </w:r>
    </w:p>
    <w:p w:rsidR="00482343" w:rsidRDefault="00482343" w:rsidP="00482343">
      <w:pPr>
        <w:pStyle w:val="ListParagraph"/>
        <w:numPr>
          <w:ilvl w:val="0"/>
          <w:numId w:val="13"/>
        </w:numPr>
        <w:shd w:val="clear" w:color="auto" w:fill="FFFFFF"/>
        <w:spacing w:before="360" w:after="360" w:line="240" w:lineRule="auto"/>
        <w:rPr>
          <w:rFonts w:ascii="Times New Roman" w:hAnsi="Times New Roman" w:cs="Times New Roman"/>
        </w:rPr>
      </w:pPr>
      <w:r>
        <w:rPr>
          <w:rFonts w:ascii="Times New Roman" w:hAnsi="Times New Roman" w:cs="Times New Roman"/>
        </w:rPr>
        <w:t>Year   Return</w:t>
      </w:r>
    </w:p>
    <w:p w:rsidR="00482343" w:rsidRDefault="00482343" w:rsidP="00482343">
      <w:pPr>
        <w:pStyle w:val="ListParagraph"/>
        <w:numPr>
          <w:ilvl w:val="0"/>
          <w:numId w:val="13"/>
        </w:numPr>
        <w:shd w:val="clear" w:color="auto" w:fill="FFFFFF"/>
        <w:spacing w:before="360" w:after="360" w:line="240" w:lineRule="auto"/>
        <w:rPr>
          <w:rFonts w:ascii="Times New Roman" w:hAnsi="Times New Roman" w:cs="Times New Roman"/>
        </w:rPr>
      </w:pPr>
      <w:r w:rsidRPr="00021391">
        <w:rPr>
          <w:rFonts w:ascii="Times New Roman" w:hAnsi="Times New Roman" w:cs="Times New Roman"/>
        </w:rPr>
        <w:t xml:space="preserve">2022 </w:t>
      </w:r>
      <w:r>
        <w:rPr>
          <w:rFonts w:ascii="Times New Roman" w:hAnsi="Times New Roman" w:cs="Times New Roman"/>
        </w:rPr>
        <w:t xml:space="preserve">  </w:t>
      </w:r>
      <w:r>
        <w:rPr>
          <w:rFonts w:ascii="Times New Roman" w:hAnsi="Times New Roman" w:cs="Times New Roman"/>
        </w:rPr>
        <w:t>-8.74</w:t>
      </w:r>
      <w:r w:rsidRPr="00021391">
        <w:rPr>
          <w:rFonts w:ascii="Times New Roman" w:hAnsi="Times New Roman" w:cs="Times New Roman"/>
        </w:rPr>
        <w:t>%</w:t>
      </w:r>
    </w:p>
    <w:p w:rsidR="00E86CC9" w:rsidRDefault="00482343" w:rsidP="00E86CC9">
      <w:pPr>
        <w:pStyle w:val="ListParagraph"/>
        <w:numPr>
          <w:ilvl w:val="0"/>
          <w:numId w:val="13"/>
        </w:numPr>
        <w:shd w:val="clear" w:color="auto" w:fill="FFFFFF"/>
        <w:spacing w:before="360" w:after="360" w:line="240" w:lineRule="auto"/>
        <w:rPr>
          <w:rFonts w:ascii="Times New Roman" w:hAnsi="Times New Roman" w:cs="Times New Roman"/>
        </w:rPr>
      </w:pPr>
      <w:r w:rsidRPr="00021391">
        <w:rPr>
          <w:rFonts w:ascii="Times New Roman" w:hAnsi="Times New Roman" w:cs="Times New Roman"/>
        </w:rPr>
        <w:t xml:space="preserve">2021 </w:t>
      </w:r>
      <w:r>
        <w:rPr>
          <w:rFonts w:ascii="Times New Roman" w:hAnsi="Times New Roman" w:cs="Times New Roman"/>
        </w:rPr>
        <w:t xml:space="preserve">  </w:t>
      </w:r>
      <w:r>
        <w:rPr>
          <w:rFonts w:ascii="Times New Roman" w:hAnsi="Times New Roman" w:cs="Times New Roman"/>
        </w:rPr>
        <w:t>-13.87</w:t>
      </w:r>
      <w:r w:rsidRPr="00021391">
        <w:rPr>
          <w:rFonts w:ascii="Times New Roman" w:hAnsi="Times New Roman" w:cs="Times New Roman"/>
        </w:rPr>
        <w:t>%</w:t>
      </w:r>
    </w:p>
    <w:p w:rsidR="002F0167" w:rsidRPr="00E86CC9" w:rsidRDefault="00482343" w:rsidP="00E86CC9">
      <w:pPr>
        <w:pStyle w:val="ListParagraph"/>
        <w:numPr>
          <w:ilvl w:val="0"/>
          <w:numId w:val="13"/>
        </w:numPr>
        <w:shd w:val="clear" w:color="auto" w:fill="FFFFFF"/>
        <w:spacing w:before="360" w:after="360" w:line="240" w:lineRule="auto"/>
        <w:rPr>
          <w:rFonts w:ascii="Times New Roman" w:hAnsi="Times New Roman" w:cs="Times New Roman"/>
        </w:rPr>
      </w:pPr>
      <w:r w:rsidRPr="00E86CC9">
        <w:rPr>
          <w:rFonts w:ascii="Times New Roman" w:hAnsi="Times New Roman" w:cs="Times New Roman"/>
        </w:rPr>
        <w:t xml:space="preserve">2020   </w:t>
      </w:r>
      <w:r w:rsidRPr="00E86CC9">
        <w:rPr>
          <w:rFonts w:ascii="Times New Roman" w:hAnsi="Times New Roman" w:cs="Times New Roman"/>
        </w:rPr>
        <w:t>-40.46</w:t>
      </w:r>
      <w:r w:rsidRPr="00E86CC9">
        <w:rPr>
          <w:rFonts w:ascii="Times New Roman" w:hAnsi="Times New Roman" w:cs="Times New Roman"/>
        </w:rPr>
        <w:t>%</w:t>
      </w:r>
      <w:r w:rsidR="00F41E81" w:rsidRPr="00E86CC9">
        <w:rPr>
          <w:rFonts w:ascii="Times New Roman" w:hAnsi="Times New Roman" w:cs="Times New Roman"/>
        </w:rPr>
        <w:t xml:space="preserve"> </w:t>
      </w:r>
    </w:p>
    <w:p w:rsidR="00482343" w:rsidRPr="001C640F" w:rsidRDefault="00482343" w:rsidP="00BB26EB">
      <w:pPr>
        <w:shd w:val="clear" w:color="auto" w:fill="FFFFFF"/>
        <w:spacing w:before="100" w:beforeAutospacing="1" w:after="150" w:line="240" w:lineRule="auto"/>
        <w:rPr>
          <w:rFonts w:ascii="Times New Roman" w:hAnsi="Times New Roman" w:cs="Times New Roman"/>
        </w:rPr>
      </w:pPr>
    </w:p>
    <w:p w:rsidR="00B82F6E" w:rsidRPr="00021391" w:rsidRDefault="00B82F6E" w:rsidP="0056297A">
      <w:pPr>
        <w:rPr>
          <w:rFonts w:ascii="Times New Roman" w:hAnsi="Times New Roman" w:cs="Times New Roman"/>
          <w:sz w:val="28"/>
          <w:szCs w:val="28"/>
        </w:rPr>
      </w:pPr>
      <w:r w:rsidRPr="00021391">
        <w:rPr>
          <w:rFonts w:ascii="Times New Roman" w:hAnsi="Times New Roman" w:cs="Times New Roman"/>
          <w:sz w:val="28"/>
          <w:szCs w:val="28"/>
        </w:rPr>
        <w:t>Training Set and Moving Average</w:t>
      </w:r>
    </w:p>
    <w:p w:rsidR="00F41E81" w:rsidRDefault="006F2737" w:rsidP="00F41E81">
      <w:pPr>
        <w:jc w:val="center"/>
        <w:rPr>
          <w:rFonts w:ascii="Times New Roman" w:hAnsi="Times New Roman" w:cs="Times New Roman"/>
        </w:rPr>
      </w:pPr>
      <w:r w:rsidRPr="001C640F">
        <w:rPr>
          <w:rFonts w:ascii="Times New Roman" w:hAnsi="Times New Roman" w:cs="Times New Roman"/>
        </w:rPr>
        <w:lastRenderedPageBreak/>
        <w:pict>
          <v:shape id="_x0000_i1085" type="#_x0000_t75" style="width:467.35pt;height:297.35pt">
            <v:imagedata r:id="rId9" o:title="download"/>
          </v:shape>
        </w:pict>
      </w:r>
    </w:p>
    <w:p w:rsidR="00F41E81" w:rsidRDefault="00F41E81" w:rsidP="00F41E81">
      <w:pPr>
        <w:rPr>
          <w:rFonts w:ascii="Times New Roman" w:hAnsi="Times New Roman" w:cs="Times New Roman"/>
        </w:rPr>
      </w:pPr>
      <w:r w:rsidRPr="001C640F">
        <w:rPr>
          <w:rFonts w:ascii="Times New Roman" w:hAnsi="Times New Roman" w:cs="Times New Roman"/>
        </w:rPr>
        <w:t xml:space="preserve">We implemented a moving average crossover trading strategy on the stock prices of both companies, </w:t>
      </w:r>
      <w:proofErr w:type="spellStart"/>
      <w:r w:rsidRPr="001C640F">
        <w:rPr>
          <w:rFonts w:ascii="Times New Roman" w:hAnsi="Times New Roman" w:cs="Times New Roman"/>
        </w:rPr>
        <w:t>Informa</w:t>
      </w:r>
      <w:proofErr w:type="spellEnd"/>
      <w:r w:rsidR="00074280">
        <w:rPr>
          <w:rFonts w:ascii="Times New Roman" w:hAnsi="Times New Roman" w:cs="Times New Roman"/>
        </w:rPr>
        <w:t xml:space="preserve"> PLC</w:t>
      </w:r>
      <w:r w:rsidRPr="001C640F">
        <w:rPr>
          <w:rFonts w:ascii="Times New Roman" w:hAnsi="Times New Roman" w:cs="Times New Roman"/>
        </w:rPr>
        <w:t xml:space="preserve"> and Eventbrite, using a 20-day and 50-day moving average.</w:t>
      </w:r>
    </w:p>
    <w:p w:rsidR="00F41E81" w:rsidRDefault="00F41E81" w:rsidP="00F41E81">
      <w:pPr>
        <w:rPr>
          <w:rFonts w:ascii="Times New Roman" w:hAnsi="Times New Roman" w:cs="Times New Roman"/>
        </w:rPr>
      </w:pPr>
    </w:p>
    <w:p w:rsidR="00F41E81" w:rsidRDefault="00F41E81" w:rsidP="00F41E81">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Informa</w:t>
      </w:r>
      <w:proofErr w:type="spellEnd"/>
      <w:r>
        <w:rPr>
          <w:rFonts w:ascii="Times New Roman" w:hAnsi="Times New Roman" w:cs="Times New Roman"/>
        </w:rPr>
        <w:t>,</w:t>
      </w:r>
      <w:r w:rsidR="00074280">
        <w:rPr>
          <w:rFonts w:ascii="Times New Roman" w:hAnsi="Times New Roman" w:cs="Times New Roman"/>
        </w:rPr>
        <w:t xml:space="preserve"> PLC</w:t>
      </w:r>
      <w:r>
        <w:rPr>
          <w:rFonts w:ascii="Times New Roman" w:hAnsi="Times New Roman" w:cs="Times New Roman"/>
        </w:rPr>
        <w:t xml:space="preserve"> the strategy showed a return of 10.26%, while for Eventbrite the return w</w:t>
      </w:r>
      <w:r>
        <w:rPr>
          <w:rFonts w:ascii="Times New Roman" w:hAnsi="Times New Roman" w:cs="Times New Roman"/>
        </w:rPr>
        <w:t>as 6.42%.</w:t>
      </w:r>
    </w:p>
    <w:p w:rsidR="00392743" w:rsidRPr="001C640F" w:rsidRDefault="00392743" w:rsidP="002F0167">
      <w:pPr>
        <w:shd w:val="clear" w:color="auto" w:fill="FFFFFF"/>
        <w:spacing w:before="100" w:beforeAutospacing="1" w:after="150" w:line="240" w:lineRule="auto"/>
        <w:rPr>
          <w:rFonts w:ascii="Times New Roman" w:hAnsi="Times New Roman" w:cs="Times New Roman"/>
        </w:rPr>
      </w:pPr>
    </w:p>
    <w:p w:rsidR="00392743" w:rsidRPr="000E5BB5" w:rsidRDefault="00FB3E9C" w:rsidP="00392743">
      <w:pPr>
        <w:rPr>
          <w:rFonts w:ascii="Times New Roman" w:hAnsi="Times New Roman" w:cs="Times New Roman"/>
          <w:sz w:val="28"/>
          <w:szCs w:val="28"/>
        </w:rPr>
      </w:pPr>
      <w:r w:rsidRPr="000E5BB5">
        <w:rPr>
          <w:rFonts w:ascii="Times New Roman" w:hAnsi="Times New Roman" w:cs="Times New Roman"/>
          <w:sz w:val="28"/>
          <w:szCs w:val="28"/>
        </w:rPr>
        <w:t>Single Exponential Smoothing</w:t>
      </w:r>
    </w:p>
    <w:p w:rsidR="000D1621" w:rsidRPr="001C640F" w:rsidRDefault="001C640F" w:rsidP="00392743">
      <w:pPr>
        <w:jc w:val="center"/>
        <w:rPr>
          <w:rFonts w:ascii="Times New Roman" w:hAnsi="Times New Roman" w:cs="Times New Roman"/>
        </w:rPr>
      </w:pPr>
      <w:r w:rsidRPr="001C640F">
        <w:rPr>
          <w:rFonts w:ascii="Times New Roman" w:hAnsi="Times New Roman" w:cs="Times New Roman"/>
        </w:rPr>
        <w:lastRenderedPageBreak/>
        <w:pict>
          <v:shape id="_x0000_i1089" type="#_x0000_t75" style="width:334pt;height:3in">
            <v:imagedata r:id="rId10" o:title="1"/>
          </v:shape>
        </w:pict>
      </w:r>
    </w:p>
    <w:p w:rsidR="000D1621" w:rsidRPr="001C640F" w:rsidRDefault="00BB26EB" w:rsidP="000D1621">
      <w:pPr>
        <w:tabs>
          <w:tab w:val="left" w:pos="8160"/>
        </w:tabs>
        <w:rPr>
          <w:rFonts w:ascii="Times New Roman" w:hAnsi="Times New Roman" w:cs="Times New Roman"/>
        </w:rPr>
      </w:pPr>
      <w:r w:rsidRPr="001C640F">
        <w:rPr>
          <w:rFonts w:ascii="Times New Roman" w:hAnsi="Times New Roman" w:cs="Times New Roman"/>
        </w:rPr>
        <w:t>Single smoothing is used to forecast future values in a time series with no trend or seasonality</w:t>
      </w:r>
      <w:r w:rsidR="000D1621" w:rsidRPr="001C640F">
        <w:rPr>
          <w:rFonts w:ascii="Times New Roman" w:hAnsi="Times New Roman" w:cs="Times New Roman"/>
        </w:rPr>
        <w:t>.</w:t>
      </w:r>
      <w:r w:rsidRPr="001C640F">
        <w:rPr>
          <w:rFonts w:ascii="Times New Roman" w:hAnsi="Times New Roman" w:cs="Times New Roman"/>
        </w:rPr>
        <w:t xml:space="preserve"> </w:t>
      </w:r>
    </w:p>
    <w:p w:rsidR="000E5BB5" w:rsidRDefault="000E5BB5" w:rsidP="000E5BB5">
      <w:pPr>
        <w:tabs>
          <w:tab w:val="left" w:pos="8160"/>
        </w:tabs>
        <w:rPr>
          <w:rFonts w:ascii="Times New Roman" w:hAnsi="Times New Roman" w:cs="Times New Roman"/>
        </w:rPr>
      </w:pPr>
    </w:p>
    <w:p w:rsidR="000E5BB5" w:rsidRPr="000E5BB5" w:rsidRDefault="00FB3E9C" w:rsidP="000E5BB5">
      <w:pPr>
        <w:tabs>
          <w:tab w:val="left" w:pos="8160"/>
        </w:tabs>
        <w:rPr>
          <w:rFonts w:ascii="Times New Roman" w:hAnsi="Times New Roman" w:cs="Times New Roman"/>
          <w:sz w:val="28"/>
          <w:szCs w:val="28"/>
        </w:rPr>
      </w:pPr>
      <w:r w:rsidRPr="000E5BB5">
        <w:rPr>
          <w:rFonts w:ascii="Times New Roman" w:hAnsi="Times New Roman" w:cs="Times New Roman"/>
          <w:sz w:val="28"/>
          <w:szCs w:val="28"/>
        </w:rPr>
        <w:t>Double Exponential Smoothin</w:t>
      </w:r>
      <w:r w:rsidR="000E5BB5" w:rsidRPr="000E5BB5">
        <w:rPr>
          <w:rFonts w:ascii="Times New Roman" w:hAnsi="Times New Roman" w:cs="Times New Roman"/>
          <w:sz w:val="28"/>
          <w:szCs w:val="28"/>
        </w:rPr>
        <w:t>g</w:t>
      </w:r>
    </w:p>
    <w:p w:rsidR="000E5BB5" w:rsidRDefault="000E5BB5" w:rsidP="000E5BB5">
      <w:pPr>
        <w:tabs>
          <w:tab w:val="left" w:pos="8160"/>
        </w:tabs>
        <w:rPr>
          <w:rFonts w:ascii="Times New Roman" w:hAnsi="Times New Roman" w:cs="Times New Roman"/>
        </w:rPr>
      </w:pPr>
    </w:p>
    <w:p w:rsidR="000D1621" w:rsidRPr="001C640F" w:rsidRDefault="001C640F" w:rsidP="000E5BB5">
      <w:pPr>
        <w:tabs>
          <w:tab w:val="left" w:pos="8160"/>
        </w:tabs>
        <w:rPr>
          <w:rFonts w:ascii="Times New Roman" w:hAnsi="Times New Roman" w:cs="Times New Roman"/>
        </w:rPr>
      </w:pPr>
      <w:r w:rsidRPr="001C640F">
        <w:rPr>
          <w:rFonts w:ascii="Times New Roman" w:hAnsi="Times New Roman" w:cs="Times New Roman"/>
        </w:rPr>
        <w:pict>
          <v:shape id="_x0000_i1086" type="#_x0000_t75" style="width:334pt;height:216.65pt">
            <v:imagedata r:id="rId11" o:title="2"/>
          </v:shape>
        </w:pict>
      </w:r>
    </w:p>
    <w:p w:rsidR="000E5BB5" w:rsidRDefault="000E5BB5" w:rsidP="0056297A">
      <w:pPr>
        <w:rPr>
          <w:rFonts w:ascii="Times New Roman" w:hAnsi="Times New Roman" w:cs="Times New Roman"/>
        </w:rPr>
      </w:pPr>
    </w:p>
    <w:p w:rsidR="001C640F" w:rsidRDefault="000D1621" w:rsidP="0056297A">
      <w:pPr>
        <w:rPr>
          <w:rFonts w:ascii="Times New Roman" w:hAnsi="Times New Roman" w:cs="Times New Roman"/>
        </w:rPr>
      </w:pPr>
      <w:r w:rsidRPr="001C640F">
        <w:rPr>
          <w:rFonts w:ascii="Times New Roman" w:hAnsi="Times New Roman" w:cs="Times New Roman"/>
        </w:rPr>
        <w:t xml:space="preserve">Double smoothing is used to forecast values in a time series with a linear trend. </w:t>
      </w:r>
    </w:p>
    <w:p w:rsidR="001C640F" w:rsidRPr="001C640F" w:rsidRDefault="001C640F" w:rsidP="00392743">
      <w:pPr>
        <w:jc w:val="center"/>
        <w:rPr>
          <w:rFonts w:ascii="Times New Roman" w:hAnsi="Times New Roman" w:cs="Times New Roman"/>
        </w:rPr>
      </w:pPr>
      <w:r w:rsidRPr="001C640F">
        <w:rPr>
          <w:rFonts w:ascii="Times New Roman" w:hAnsi="Times New Roman" w:cs="Times New Roman"/>
        </w:rPr>
        <w:lastRenderedPageBreak/>
        <w:pict>
          <v:shape id="_x0000_i1087" type="#_x0000_t75" style="width:340pt;height:221.35pt">
            <v:imagedata r:id="rId12" o:title="3"/>
          </v:shape>
        </w:pict>
      </w:r>
    </w:p>
    <w:p w:rsidR="001C640F" w:rsidRDefault="001C640F" w:rsidP="001C640F">
      <w:pPr>
        <w:tabs>
          <w:tab w:val="left" w:pos="8160"/>
        </w:tabs>
        <w:rPr>
          <w:rFonts w:ascii="Times New Roman" w:hAnsi="Times New Roman" w:cs="Times New Roman"/>
        </w:rPr>
      </w:pPr>
    </w:p>
    <w:p w:rsidR="001C640F" w:rsidRPr="000E5BB5" w:rsidRDefault="001C640F" w:rsidP="001C640F">
      <w:pPr>
        <w:tabs>
          <w:tab w:val="left" w:pos="8160"/>
        </w:tabs>
        <w:rPr>
          <w:rFonts w:ascii="Times New Roman" w:hAnsi="Times New Roman" w:cs="Times New Roman"/>
          <w:sz w:val="28"/>
          <w:szCs w:val="28"/>
        </w:rPr>
      </w:pPr>
      <w:r w:rsidRPr="000E5BB5">
        <w:rPr>
          <w:rFonts w:ascii="Times New Roman" w:hAnsi="Times New Roman" w:cs="Times New Roman"/>
          <w:sz w:val="28"/>
          <w:szCs w:val="28"/>
        </w:rPr>
        <w:t xml:space="preserve">Holt's </w:t>
      </w:r>
      <w:proofErr w:type="gramStart"/>
      <w:r w:rsidRPr="000E5BB5">
        <w:rPr>
          <w:rFonts w:ascii="Times New Roman" w:hAnsi="Times New Roman" w:cs="Times New Roman"/>
          <w:sz w:val="28"/>
          <w:szCs w:val="28"/>
        </w:rPr>
        <w:t>Winters</w:t>
      </w:r>
      <w:proofErr w:type="gramEnd"/>
      <w:r w:rsidRPr="000E5BB5">
        <w:rPr>
          <w:rFonts w:ascii="Times New Roman" w:hAnsi="Times New Roman" w:cs="Times New Roman"/>
          <w:sz w:val="28"/>
          <w:szCs w:val="28"/>
        </w:rPr>
        <w:t xml:space="preserve"> (Additive)</w:t>
      </w:r>
    </w:p>
    <w:p w:rsidR="000D1621" w:rsidRPr="001C640F" w:rsidRDefault="000D1621" w:rsidP="000D1621">
      <w:pPr>
        <w:tabs>
          <w:tab w:val="left" w:pos="8160"/>
        </w:tabs>
        <w:rPr>
          <w:rFonts w:ascii="Times New Roman" w:hAnsi="Times New Roman" w:cs="Times New Roman"/>
        </w:rPr>
      </w:pPr>
      <w:r w:rsidRPr="001C640F">
        <w:rPr>
          <w:rFonts w:ascii="Times New Roman" w:hAnsi="Times New Roman" w:cs="Times New Roman"/>
        </w:rPr>
        <w:t xml:space="preserve">Holt Winter's smoothing, also known as triple smoothing, </w:t>
      </w:r>
      <w:proofErr w:type="gramStart"/>
      <w:r w:rsidRPr="001C640F">
        <w:rPr>
          <w:rFonts w:ascii="Times New Roman" w:hAnsi="Times New Roman" w:cs="Times New Roman"/>
        </w:rPr>
        <w:t>is</w:t>
      </w:r>
      <w:proofErr w:type="gramEnd"/>
      <w:r w:rsidRPr="001C640F">
        <w:rPr>
          <w:rFonts w:ascii="Times New Roman" w:hAnsi="Times New Roman" w:cs="Times New Roman"/>
        </w:rPr>
        <w:t xml:space="preserve"> used for time series data with both a trend and seasonality.</w:t>
      </w:r>
    </w:p>
    <w:p w:rsidR="000D1621" w:rsidRPr="001C640F" w:rsidRDefault="000D1621" w:rsidP="0056297A">
      <w:pPr>
        <w:rPr>
          <w:rFonts w:ascii="Times New Roman" w:hAnsi="Times New Roman" w:cs="Times New Roman"/>
        </w:rPr>
      </w:pPr>
    </w:p>
    <w:p w:rsidR="0056297A" w:rsidRPr="001C640F" w:rsidRDefault="000D1621" w:rsidP="0056297A">
      <w:pPr>
        <w:rPr>
          <w:rFonts w:ascii="Times New Roman" w:hAnsi="Times New Roman" w:cs="Times New Roman"/>
        </w:rPr>
      </w:pPr>
      <w:r w:rsidRPr="001C640F">
        <w:rPr>
          <w:rFonts w:ascii="Times New Roman" w:hAnsi="Times New Roman" w:cs="Times New Roman"/>
        </w:rPr>
        <w:t xml:space="preserve">Relationships among the stock prices of </w:t>
      </w:r>
      <w:proofErr w:type="spellStart"/>
      <w:r w:rsidRPr="001C640F">
        <w:rPr>
          <w:rFonts w:ascii="Times New Roman" w:hAnsi="Times New Roman" w:cs="Times New Roman"/>
        </w:rPr>
        <w:t>Informa</w:t>
      </w:r>
      <w:proofErr w:type="spellEnd"/>
      <w:r w:rsidRPr="001C640F">
        <w:rPr>
          <w:rFonts w:ascii="Times New Roman" w:hAnsi="Times New Roman" w:cs="Times New Roman"/>
        </w:rPr>
        <w:t xml:space="preserve"> PLC and Eventbrite</w:t>
      </w:r>
    </w:p>
    <w:p w:rsidR="000D1621" w:rsidRPr="001C640F" w:rsidRDefault="000D1621" w:rsidP="0056297A">
      <w:pPr>
        <w:rPr>
          <w:rFonts w:ascii="Times New Roman" w:hAnsi="Times New Roman" w:cs="Times New Roman"/>
        </w:rPr>
      </w:pPr>
    </w:p>
    <w:p w:rsidR="000D1621" w:rsidRPr="001C640F" w:rsidRDefault="00392743" w:rsidP="00392743">
      <w:pPr>
        <w:jc w:val="center"/>
        <w:rPr>
          <w:rFonts w:ascii="Times New Roman" w:hAnsi="Times New Roman" w:cs="Times New Roman"/>
        </w:rPr>
      </w:pPr>
      <w:r w:rsidRPr="001C640F">
        <w:rPr>
          <w:rFonts w:ascii="Times New Roman" w:hAnsi="Times New Roman" w:cs="Times New Roman"/>
        </w:rPr>
        <w:pict>
          <v:shape id="_x0000_i1088" type="#_x0000_t75" style="width:306pt;height:238pt">
            <v:imagedata r:id="rId13" o:title="1"/>
          </v:shape>
        </w:pict>
      </w:r>
    </w:p>
    <w:p w:rsidR="0056297A" w:rsidRDefault="000D1621" w:rsidP="00392743">
      <w:pPr>
        <w:jc w:val="center"/>
        <w:rPr>
          <w:rFonts w:ascii="Times New Roman" w:hAnsi="Times New Roman" w:cs="Times New Roman"/>
        </w:rPr>
      </w:pPr>
      <w:r w:rsidRPr="001C640F">
        <w:rPr>
          <w:rFonts w:ascii="Times New Roman" w:hAnsi="Times New Roman" w:cs="Times New Roman"/>
          <w:noProof/>
        </w:rPr>
        <w:lastRenderedPageBreak/>
        <w:drawing>
          <wp:inline distT="0" distB="0" distL="0" distR="0">
            <wp:extent cx="3933964" cy="3124200"/>
            <wp:effectExtent l="0" t="0" r="9525" b="0"/>
            <wp:docPr id="1" name="Picture 1" descr="C:\Users\00chu\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00chu\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330" cy="3153081"/>
                    </a:xfrm>
                    <a:prstGeom prst="rect">
                      <a:avLst/>
                    </a:prstGeom>
                    <a:noFill/>
                    <a:ln>
                      <a:noFill/>
                    </a:ln>
                  </pic:spPr>
                </pic:pic>
              </a:graphicData>
            </a:graphic>
          </wp:inline>
        </w:drawing>
      </w:r>
    </w:p>
    <w:p w:rsidR="00F41E81" w:rsidRDefault="00F41E81" w:rsidP="00F41E81">
      <w:pPr>
        <w:rPr>
          <w:rFonts w:ascii="Times New Roman" w:hAnsi="Times New Roman" w:cs="Times New Roman"/>
        </w:rPr>
      </w:pPr>
      <w:r w:rsidRPr="001C640F">
        <w:rPr>
          <w:rFonts w:ascii="Times New Roman" w:hAnsi="Times New Roman" w:cs="Times New Roman"/>
        </w:rPr>
        <w:t xml:space="preserve">Over here we have a linear positive correlation between the prices of </w:t>
      </w:r>
      <w:proofErr w:type="spellStart"/>
      <w:r w:rsidRPr="001C640F">
        <w:rPr>
          <w:rFonts w:ascii="Times New Roman" w:hAnsi="Times New Roman" w:cs="Times New Roman"/>
        </w:rPr>
        <w:t>Informa</w:t>
      </w:r>
      <w:proofErr w:type="spellEnd"/>
      <w:r w:rsidRPr="001C640F">
        <w:rPr>
          <w:rFonts w:ascii="Times New Roman" w:hAnsi="Times New Roman" w:cs="Times New Roman"/>
        </w:rPr>
        <w:t xml:space="preserve"> PLC and Eventbrite</w:t>
      </w:r>
    </w:p>
    <w:p w:rsidR="00392743" w:rsidRPr="001C640F" w:rsidRDefault="00392743" w:rsidP="0056297A">
      <w:pPr>
        <w:rPr>
          <w:rFonts w:ascii="Times New Roman" w:hAnsi="Times New Roman" w:cs="Times New Roman"/>
        </w:rPr>
      </w:pPr>
    </w:p>
    <w:p w:rsidR="001C640F" w:rsidRPr="000E5BB5" w:rsidRDefault="001C640F" w:rsidP="0056297A">
      <w:pPr>
        <w:rPr>
          <w:rFonts w:ascii="Times New Roman" w:hAnsi="Times New Roman" w:cs="Times New Roman"/>
          <w:bCs/>
          <w:iCs/>
          <w:sz w:val="36"/>
          <w:szCs w:val="36"/>
          <w:lang w:eastAsia="zh-CN"/>
        </w:rPr>
      </w:pPr>
      <w:r w:rsidRPr="000E5BB5">
        <w:rPr>
          <w:rFonts w:ascii="Times New Roman" w:hAnsi="Times New Roman" w:cs="Times New Roman"/>
          <w:bCs/>
          <w:iCs/>
          <w:sz w:val="36"/>
          <w:szCs w:val="36"/>
          <w:lang w:eastAsia="zh-CN"/>
        </w:rPr>
        <w:t>Fundamental analysis</w:t>
      </w:r>
    </w:p>
    <w:p w:rsidR="001C640F" w:rsidRDefault="001C640F" w:rsidP="0056297A">
      <w:pPr>
        <w:rPr>
          <w:rFonts w:ascii="Times New Roman" w:hAnsi="Times New Roman" w:cs="Times New Roman"/>
          <w:bCs/>
          <w:iCs/>
          <w:lang w:eastAsia="zh-CN"/>
        </w:rPr>
      </w:pPr>
      <w:r>
        <w:rPr>
          <w:rFonts w:ascii="Times New Roman" w:hAnsi="Times New Roman" w:cs="Times New Roman"/>
          <w:bCs/>
          <w:iCs/>
          <w:lang w:eastAsia="zh-CN"/>
        </w:rPr>
        <w:t xml:space="preserve">The </w:t>
      </w:r>
      <w:r w:rsidRPr="001C640F">
        <w:rPr>
          <w:rFonts w:ascii="Times New Roman" w:hAnsi="Times New Roman" w:cs="Times New Roman"/>
          <w:bCs/>
          <w:iCs/>
          <w:lang w:eastAsia="zh-CN"/>
        </w:rPr>
        <w:t xml:space="preserve">share prices of </w:t>
      </w:r>
      <w:proofErr w:type="spellStart"/>
      <w:r>
        <w:rPr>
          <w:rFonts w:ascii="Times New Roman" w:hAnsi="Times New Roman" w:cs="Times New Roman"/>
          <w:bCs/>
          <w:iCs/>
          <w:lang w:eastAsia="zh-CN"/>
        </w:rPr>
        <w:t>Informa</w:t>
      </w:r>
      <w:proofErr w:type="spellEnd"/>
      <w:r>
        <w:rPr>
          <w:rFonts w:ascii="Times New Roman" w:hAnsi="Times New Roman" w:cs="Times New Roman"/>
          <w:bCs/>
          <w:iCs/>
          <w:lang w:eastAsia="zh-CN"/>
        </w:rPr>
        <w:t xml:space="preserve"> PLC </w:t>
      </w:r>
      <w:r w:rsidRPr="001C640F">
        <w:rPr>
          <w:rFonts w:ascii="Times New Roman" w:hAnsi="Times New Roman" w:cs="Times New Roman"/>
          <w:bCs/>
          <w:iCs/>
          <w:lang w:eastAsia="zh-CN"/>
        </w:rPr>
        <w:t>have been fluctuating ov</w:t>
      </w:r>
      <w:r>
        <w:rPr>
          <w:rFonts w:ascii="Times New Roman" w:hAnsi="Times New Roman" w:cs="Times New Roman"/>
          <w:bCs/>
          <w:iCs/>
          <w:lang w:eastAsia="zh-CN"/>
        </w:rPr>
        <w:t>er the thre</w:t>
      </w:r>
      <w:r w:rsidR="00392743">
        <w:rPr>
          <w:rFonts w:ascii="Times New Roman" w:hAnsi="Times New Roman" w:cs="Times New Roman"/>
          <w:bCs/>
          <w:iCs/>
          <w:lang w:eastAsia="zh-CN"/>
        </w:rPr>
        <w:t>e years in question.</w:t>
      </w:r>
    </w:p>
    <w:p w:rsidR="00392743" w:rsidRPr="000E5BB5" w:rsidRDefault="00392743" w:rsidP="0056297A">
      <w:pPr>
        <w:rPr>
          <w:rFonts w:ascii="Times New Roman" w:hAnsi="Times New Roman" w:cs="Times New Roman"/>
          <w:bCs/>
          <w:iCs/>
          <w:sz w:val="28"/>
          <w:szCs w:val="28"/>
          <w:lang w:eastAsia="zh-CN"/>
        </w:rPr>
      </w:pPr>
    </w:p>
    <w:p w:rsidR="001C640F" w:rsidRPr="000E5BB5" w:rsidRDefault="001C640F" w:rsidP="0056297A">
      <w:pPr>
        <w:rPr>
          <w:rFonts w:ascii="Times New Roman" w:hAnsi="Times New Roman" w:cs="Times New Roman"/>
          <w:bCs/>
          <w:iCs/>
          <w:sz w:val="28"/>
          <w:szCs w:val="28"/>
          <w:lang w:eastAsia="zh-CN"/>
        </w:rPr>
      </w:pPr>
      <w:r w:rsidRPr="000E5BB5">
        <w:rPr>
          <w:rFonts w:ascii="Times New Roman" w:hAnsi="Times New Roman" w:cs="Times New Roman"/>
          <w:bCs/>
          <w:iCs/>
          <w:sz w:val="28"/>
          <w:szCs w:val="28"/>
          <w:lang w:eastAsia="zh-CN"/>
        </w:rPr>
        <w:t>Balance Sheet</w:t>
      </w:r>
    </w:p>
    <w:p w:rsidR="001C640F" w:rsidRPr="001C640F" w:rsidRDefault="00392743" w:rsidP="00392743">
      <w:pPr>
        <w:jc w:val="center"/>
        <w:rPr>
          <w:rFonts w:ascii="Times New Roman" w:hAnsi="Times New Roman" w:cs="Times New Roman"/>
          <w:bCs/>
          <w:iCs/>
          <w:lang w:eastAsia="zh-CN"/>
        </w:rPr>
      </w:pPr>
      <w:r>
        <w:rPr>
          <w:rFonts w:ascii="Times New Roman" w:hAnsi="Times New Roman" w:cs="Times New Roman"/>
          <w:bCs/>
          <w:iCs/>
          <w:lang w:eastAsia="zh-CN"/>
        </w:rPr>
        <w:pict>
          <v:shape id="_x0000_i1049" type="#_x0000_t75" style="width:310pt;height:226.65pt">
            <v:imagedata r:id="rId15" o:title="balance sheet"/>
          </v:shape>
        </w:pict>
      </w:r>
    </w:p>
    <w:p w:rsidR="00392743" w:rsidRDefault="00074280" w:rsidP="0056297A">
      <w:pPr>
        <w:rPr>
          <w:rFonts w:ascii="Times New Roman" w:hAnsi="Times New Roman" w:cs="Times New Roman"/>
        </w:rPr>
      </w:pPr>
      <w:r>
        <w:rPr>
          <w:rFonts w:ascii="Times New Roman" w:hAnsi="Times New Roman" w:cs="Times New Roman"/>
        </w:rPr>
        <w:lastRenderedPageBreak/>
        <w:t>W</w:t>
      </w:r>
      <w:r w:rsidR="00392743" w:rsidRPr="00392743">
        <w:rPr>
          <w:rFonts w:ascii="Times New Roman" w:hAnsi="Times New Roman" w:cs="Times New Roman"/>
        </w:rPr>
        <w:t>e see that current assets increased significantly from 2020 to 2021, while current liabilities remained relatively stable. This could signal strong financial health, which may have contributed to the increase in share price in 2021</w:t>
      </w:r>
      <w:r w:rsidR="00392743">
        <w:rPr>
          <w:rFonts w:ascii="Times New Roman" w:hAnsi="Times New Roman" w:cs="Times New Roman"/>
        </w:rPr>
        <w:t xml:space="preserve"> from 5.2 to 17.9</w:t>
      </w:r>
      <w:r w:rsidR="00392743" w:rsidRPr="00392743">
        <w:rPr>
          <w:rFonts w:ascii="Times New Roman" w:hAnsi="Times New Roman" w:cs="Times New Roman"/>
        </w:rPr>
        <w:t>.</w:t>
      </w:r>
    </w:p>
    <w:p w:rsidR="00392743" w:rsidRDefault="00392743" w:rsidP="00392743">
      <w:pPr>
        <w:jc w:val="center"/>
        <w:rPr>
          <w:rFonts w:ascii="Times New Roman" w:hAnsi="Times New Roman" w:cs="Times New Roman"/>
        </w:rPr>
      </w:pPr>
      <w:r>
        <w:rPr>
          <w:rFonts w:ascii="Times New Roman" w:hAnsi="Times New Roman" w:cs="Times New Roman"/>
          <w:noProof/>
        </w:rPr>
        <w:drawing>
          <wp:inline distT="0" distB="0" distL="0" distR="0">
            <wp:extent cx="3733800" cy="2914650"/>
            <wp:effectExtent l="0" t="0" r="0" b="0"/>
            <wp:docPr id="2" name="Picture 2" descr="C:\Users\00chu\AppData\Local\Microsoft\Windows\INetCache\Content.Word\balance she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00chu\AppData\Local\Microsoft\Windows\INetCache\Content.Word\balance sheet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914650"/>
                    </a:xfrm>
                    <a:prstGeom prst="rect">
                      <a:avLst/>
                    </a:prstGeom>
                    <a:noFill/>
                    <a:ln>
                      <a:noFill/>
                    </a:ln>
                  </pic:spPr>
                </pic:pic>
              </a:graphicData>
            </a:graphic>
          </wp:inline>
        </w:drawing>
      </w:r>
    </w:p>
    <w:p w:rsidR="00392743" w:rsidRDefault="00392743" w:rsidP="0056297A">
      <w:pPr>
        <w:rPr>
          <w:rFonts w:ascii="Times New Roman" w:hAnsi="Times New Roman" w:cs="Times New Roman"/>
        </w:rPr>
      </w:pPr>
      <w:r>
        <w:rPr>
          <w:rFonts w:ascii="Times New Roman" w:hAnsi="Times New Roman" w:cs="Times New Roman"/>
        </w:rPr>
        <w:t>T</w:t>
      </w:r>
      <w:r w:rsidRPr="00392743">
        <w:rPr>
          <w:rFonts w:ascii="Times New Roman" w:hAnsi="Times New Roman" w:cs="Times New Roman"/>
        </w:rPr>
        <w:t>he net cash flow increased from 2019 to 2021, which could be seen as a positive sign for investors. However, the share price decreased in 2020</w:t>
      </w:r>
      <w:r w:rsidR="009625AA">
        <w:rPr>
          <w:rFonts w:ascii="Times New Roman" w:hAnsi="Times New Roman" w:cs="Times New Roman"/>
        </w:rPr>
        <w:t xml:space="preserve"> from 5.3 to -73.4</w:t>
      </w:r>
      <w:r w:rsidRPr="00392743">
        <w:rPr>
          <w:rFonts w:ascii="Times New Roman" w:hAnsi="Times New Roman" w:cs="Times New Roman"/>
        </w:rPr>
        <w:t>, despite the positive cash flow trend.</w:t>
      </w:r>
    </w:p>
    <w:p w:rsidR="009625AA" w:rsidRDefault="009625AA" w:rsidP="0056297A">
      <w:pPr>
        <w:rPr>
          <w:rFonts w:ascii="Times New Roman" w:hAnsi="Times New Roman" w:cs="Times New Roman"/>
        </w:rPr>
      </w:pPr>
    </w:p>
    <w:p w:rsidR="0056297A" w:rsidRPr="000E5BB5" w:rsidRDefault="009625AA" w:rsidP="0056297A">
      <w:pPr>
        <w:rPr>
          <w:sz w:val="28"/>
          <w:szCs w:val="28"/>
        </w:rPr>
      </w:pPr>
      <w:r w:rsidRPr="000E5BB5">
        <w:rPr>
          <w:rFonts w:ascii="Times New Roman" w:hAnsi="Times New Roman" w:cs="Times New Roman"/>
          <w:sz w:val="28"/>
          <w:szCs w:val="28"/>
        </w:rPr>
        <w:t>Income Statemen</w:t>
      </w:r>
      <w:r w:rsidRPr="000E5BB5">
        <w:rPr>
          <w:sz w:val="28"/>
          <w:szCs w:val="28"/>
        </w:rPr>
        <w:t>t</w:t>
      </w:r>
    </w:p>
    <w:p w:rsidR="009625AA" w:rsidRPr="009625AA" w:rsidRDefault="009625AA" w:rsidP="0056297A"/>
    <w:p w:rsidR="0056297A" w:rsidRPr="001C640F" w:rsidRDefault="009625AA" w:rsidP="009625AA">
      <w:pPr>
        <w:jc w:val="center"/>
        <w:rPr>
          <w:rFonts w:ascii="Times New Roman" w:hAnsi="Times New Roman" w:cs="Times New Roman"/>
        </w:rPr>
      </w:pPr>
      <w:r>
        <w:rPr>
          <w:rFonts w:ascii="Times New Roman" w:hAnsi="Times New Roman" w:cs="Times New Roman"/>
        </w:rPr>
        <w:pict>
          <v:shape id="_x0000_i1064" type="#_x0000_t75" style="width:341.35pt;height:253.35pt">
            <v:imagedata r:id="rId17" o:title="income statement"/>
          </v:shape>
        </w:pict>
      </w:r>
    </w:p>
    <w:p w:rsidR="00910784" w:rsidRDefault="009625AA" w:rsidP="0056297A">
      <w:pPr>
        <w:rPr>
          <w:rFonts w:ascii="Times New Roman" w:hAnsi="Times New Roman" w:cs="Times New Roman"/>
        </w:rPr>
      </w:pPr>
      <w:r>
        <w:rPr>
          <w:rFonts w:ascii="Times New Roman" w:hAnsi="Times New Roman" w:cs="Times New Roman"/>
        </w:rPr>
        <w:lastRenderedPageBreak/>
        <w:t xml:space="preserve">Regardless of the company’s revenue having fallen from 2019, </w:t>
      </w:r>
      <w:r w:rsidRPr="009625AA">
        <w:rPr>
          <w:rFonts w:ascii="Times New Roman" w:hAnsi="Times New Roman" w:cs="Times New Roman"/>
        </w:rPr>
        <w:t xml:space="preserve">we see that </w:t>
      </w:r>
      <w:r>
        <w:rPr>
          <w:rFonts w:ascii="Times New Roman" w:hAnsi="Times New Roman" w:cs="Times New Roman"/>
        </w:rPr>
        <w:t xml:space="preserve">the </w:t>
      </w:r>
      <w:r w:rsidRPr="009625AA">
        <w:rPr>
          <w:rFonts w:ascii="Times New Roman" w:hAnsi="Times New Roman" w:cs="Times New Roman"/>
        </w:rPr>
        <w:t>revenue increased in 2021 compared to 2020, and the company returned to profitability. This could also be seen as positive signs for investors, which may have contributed</w:t>
      </w:r>
      <w:r>
        <w:rPr>
          <w:rFonts w:ascii="Times New Roman" w:hAnsi="Times New Roman" w:cs="Times New Roman"/>
        </w:rPr>
        <w:t xml:space="preserve"> to the increase in share price </w:t>
      </w:r>
      <w:r>
        <w:rPr>
          <w:rFonts w:ascii="Times New Roman" w:hAnsi="Times New Roman" w:cs="Times New Roman"/>
        </w:rPr>
        <w:t>from 5.2 to 17.9</w:t>
      </w:r>
      <w:r w:rsidRPr="00392743">
        <w:rPr>
          <w:rFonts w:ascii="Times New Roman" w:hAnsi="Times New Roman" w:cs="Times New Roman"/>
        </w:rPr>
        <w:t>.</w:t>
      </w:r>
    </w:p>
    <w:p w:rsidR="000E5BB5" w:rsidRDefault="000E5BB5" w:rsidP="0056297A">
      <w:pPr>
        <w:rPr>
          <w:rFonts w:ascii="Times New Roman" w:hAnsi="Times New Roman" w:cs="Times New Roman"/>
        </w:rPr>
      </w:pPr>
    </w:p>
    <w:p w:rsidR="009625AA" w:rsidRPr="000E5BB5" w:rsidRDefault="009625AA" w:rsidP="0056297A">
      <w:pPr>
        <w:rPr>
          <w:rFonts w:ascii="Times New Roman" w:hAnsi="Times New Roman" w:cs="Times New Roman"/>
          <w:sz w:val="28"/>
          <w:szCs w:val="28"/>
        </w:rPr>
      </w:pPr>
      <w:r w:rsidRPr="000E5BB5">
        <w:rPr>
          <w:rFonts w:ascii="Times New Roman" w:hAnsi="Times New Roman" w:cs="Times New Roman"/>
          <w:sz w:val="28"/>
          <w:szCs w:val="28"/>
        </w:rPr>
        <w:t>Cash Flow</w:t>
      </w:r>
    </w:p>
    <w:p w:rsidR="00910784" w:rsidRDefault="00910784" w:rsidP="0056297A">
      <w:pPr>
        <w:rPr>
          <w:rFonts w:ascii="Times New Roman" w:hAnsi="Times New Roman" w:cs="Times New Roman"/>
        </w:rPr>
      </w:pPr>
    </w:p>
    <w:p w:rsidR="00910784" w:rsidRDefault="00910784" w:rsidP="00910784">
      <w:pPr>
        <w:jc w:val="center"/>
        <w:rPr>
          <w:rFonts w:ascii="Times New Roman" w:hAnsi="Times New Roman" w:cs="Times New Roman"/>
        </w:rPr>
      </w:pPr>
      <w:r>
        <w:rPr>
          <w:rFonts w:ascii="Times New Roman" w:hAnsi="Times New Roman" w:cs="Times New Roman"/>
          <w:noProof/>
        </w:rPr>
        <w:drawing>
          <wp:inline distT="0" distB="0" distL="0" distR="0" wp14:anchorId="14A1343E" wp14:editId="075DDC15">
            <wp:extent cx="4030134" cy="3112380"/>
            <wp:effectExtent l="0" t="0" r="8890" b="0"/>
            <wp:docPr id="4" name="Picture 4" descr="C:\Users\00chu\AppData\Local\Microsoft\Windows\INetCache\Content.Word\cash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00chu\AppData\Local\Microsoft\Windows\INetCache\Content.Word\cash 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9446" cy="3135017"/>
                    </a:xfrm>
                    <a:prstGeom prst="rect">
                      <a:avLst/>
                    </a:prstGeom>
                    <a:noFill/>
                    <a:ln>
                      <a:noFill/>
                    </a:ln>
                  </pic:spPr>
                </pic:pic>
              </a:graphicData>
            </a:graphic>
          </wp:inline>
        </w:drawing>
      </w:r>
    </w:p>
    <w:p w:rsidR="00910784" w:rsidRDefault="00910784" w:rsidP="0056297A">
      <w:pPr>
        <w:rPr>
          <w:rFonts w:ascii="Times New Roman" w:hAnsi="Times New Roman" w:cs="Times New Roman"/>
        </w:rPr>
      </w:pPr>
    </w:p>
    <w:p w:rsidR="009625AA" w:rsidRPr="001C640F" w:rsidRDefault="009625AA" w:rsidP="0056297A">
      <w:pPr>
        <w:rPr>
          <w:rFonts w:ascii="Times New Roman" w:hAnsi="Times New Roman" w:cs="Times New Roman"/>
        </w:rPr>
      </w:pPr>
      <w:r>
        <w:rPr>
          <w:rFonts w:ascii="Times New Roman" w:hAnsi="Times New Roman" w:cs="Times New Roman"/>
        </w:rPr>
        <w:t>T</w:t>
      </w:r>
      <w:r w:rsidRPr="009625AA">
        <w:rPr>
          <w:rFonts w:ascii="Times New Roman" w:hAnsi="Times New Roman" w:cs="Times New Roman"/>
        </w:rPr>
        <w:t>he net cash flow for the company increased from 2019 to 2021. In 2019, the net cash flow was 964.1, which increased to 475.2 in 2021. This indicates that the company generated more cash in the later year, which could be due to increased sales or more efficient management of working capital.</w:t>
      </w:r>
    </w:p>
    <w:p w:rsidR="0056297A" w:rsidRPr="001C640F" w:rsidRDefault="0056297A" w:rsidP="0056297A">
      <w:pPr>
        <w:rPr>
          <w:rFonts w:ascii="Times New Roman" w:hAnsi="Times New Roman" w:cs="Times New Roman"/>
        </w:rPr>
      </w:pPr>
    </w:p>
    <w:p w:rsidR="0056297A" w:rsidRPr="000E5BB5" w:rsidRDefault="00910784" w:rsidP="0056297A">
      <w:pPr>
        <w:rPr>
          <w:rFonts w:ascii="Times New Roman" w:hAnsi="Times New Roman" w:cs="Times New Roman"/>
          <w:sz w:val="36"/>
          <w:szCs w:val="36"/>
        </w:rPr>
      </w:pPr>
      <w:r w:rsidRPr="000E5BB5">
        <w:rPr>
          <w:rFonts w:ascii="Times New Roman" w:hAnsi="Times New Roman" w:cs="Times New Roman"/>
          <w:sz w:val="36"/>
          <w:szCs w:val="36"/>
        </w:rPr>
        <w:t>Conclusion</w:t>
      </w:r>
    </w:p>
    <w:p w:rsidR="00910784" w:rsidRDefault="00910784" w:rsidP="0056297A">
      <w:pPr>
        <w:rPr>
          <w:rFonts w:ascii="Times New Roman" w:hAnsi="Times New Roman" w:cs="Times New Roman"/>
        </w:rPr>
      </w:pPr>
      <w:r w:rsidRPr="00910784">
        <w:rPr>
          <w:rFonts w:ascii="Times New Roman" w:hAnsi="Times New Roman" w:cs="Times New Roman"/>
        </w:rPr>
        <w:t>Overall, there are many factors that can impact share prices beyond just financial statements, such as market trends, competition, and macroeconomic conditions. While financial statements are important in analyzing the financial health of a company, they may not always have a direct impact on share prices.</w:t>
      </w:r>
      <w:r>
        <w:rPr>
          <w:rFonts w:ascii="Times New Roman" w:hAnsi="Times New Roman" w:cs="Times New Roman"/>
        </w:rPr>
        <w:t xml:space="preserve"> Thank you.</w:t>
      </w:r>
    </w:p>
    <w:p w:rsidR="000E5BB5" w:rsidRPr="001C640F" w:rsidRDefault="000E5BB5" w:rsidP="0056297A">
      <w:pPr>
        <w:rPr>
          <w:rFonts w:ascii="Times New Roman" w:hAnsi="Times New Roman" w:cs="Times New Roman"/>
        </w:rPr>
      </w:pPr>
    </w:p>
    <w:sectPr w:rsidR="000E5BB5" w:rsidRPr="001C6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634"/>
    <w:multiLevelType w:val="hybridMultilevel"/>
    <w:tmpl w:val="14EC029E"/>
    <w:lvl w:ilvl="0" w:tplc="3982AD34">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0B3F"/>
    <w:multiLevelType w:val="hybridMultilevel"/>
    <w:tmpl w:val="7BEC6D22"/>
    <w:lvl w:ilvl="0" w:tplc="7F2C1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D0DDB"/>
    <w:multiLevelType w:val="multilevel"/>
    <w:tmpl w:val="553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58B3"/>
    <w:multiLevelType w:val="hybridMultilevel"/>
    <w:tmpl w:val="2B86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75E1A"/>
    <w:multiLevelType w:val="multilevel"/>
    <w:tmpl w:val="958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45E25"/>
    <w:multiLevelType w:val="multilevel"/>
    <w:tmpl w:val="1B6A378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15:restartNumberingAfterBreak="0">
    <w:nsid w:val="23A778D7"/>
    <w:multiLevelType w:val="hybridMultilevel"/>
    <w:tmpl w:val="9B62A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E442D"/>
    <w:multiLevelType w:val="multilevel"/>
    <w:tmpl w:val="444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36758"/>
    <w:multiLevelType w:val="hybridMultilevel"/>
    <w:tmpl w:val="B2448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302C2"/>
    <w:multiLevelType w:val="multilevel"/>
    <w:tmpl w:val="EA0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2769"/>
    <w:multiLevelType w:val="multilevel"/>
    <w:tmpl w:val="1C0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E06C5"/>
    <w:multiLevelType w:val="hybridMultilevel"/>
    <w:tmpl w:val="79FC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07D1D"/>
    <w:multiLevelType w:val="hybridMultilevel"/>
    <w:tmpl w:val="EEDE4D98"/>
    <w:lvl w:ilvl="0" w:tplc="4986042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51219"/>
    <w:multiLevelType w:val="multilevel"/>
    <w:tmpl w:val="14B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13"/>
  </w:num>
  <w:num w:numId="5">
    <w:abstractNumId w:val="4"/>
  </w:num>
  <w:num w:numId="6">
    <w:abstractNumId w:val="5"/>
  </w:num>
  <w:num w:numId="7">
    <w:abstractNumId w:val="10"/>
  </w:num>
  <w:num w:numId="8">
    <w:abstractNumId w:val="2"/>
  </w:num>
  <w:num w:numId="9">
    <w:abstractNumId w:val="3"/>
  </w:num>
  <w:num w:numId="10">
    <w:abstractNumId w:val="12"/>
  </w:num>
  <w:num w:numId="11">
    <w:abstractNumId w:val="9"/>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3D"/>
    <w:rsid w:val="00021391"/>
    <w:rsid w:val="00074280"/>
    <w:rsid w:val="00092C75"/>
    <w:rsid w:val="000D1621"/>
    <w:rsid w:val="000E5BB5"/>
    <w:rsid w:val="00151AC9"/>
    <w:rsid w:val="001A78A5"/>
    <w:rsid w:val="001C640F"/>
    <w:rsid w:val="00202553"/>
    <w:rsid w:val="002C2683"/>
    <w:rsid w:val="002F0167"/>
    <w:rsid w:val="00392743"/>
    <w:rsid w:val="003C2ABA"/>
    <w:rsid w:val="003F5100"/>
    <w:rsid w:val="0041765C"/>
    <w:rsid w:val="00441EB4"/>
    <w:rsid w:val="0045355A"/>
    <w:rsid w:val="00482343"/>
    <w:rsid w:val="00490464"/>
    <w:rsid w:val="004D4CFF"/>
    <w:rsid w:val="00550278"/>
    <w:rsid w:val="0056297A"/>
    <w:rsid w:val="00582F97"/>
    <w:rsid w:val="005E63E6"/>
    <w:rsid w:val="00601A4F"/>
    <w:rsid w:val="006350A6"/>
    <w:rsid w:val="0064373D"/>
    <w:rsid w:val="006A2F51"/>
    <w:rsid w:val="006F2737"/>
    <w:rsid w:val="00742E8C"/>
    <w:rsid w:val="00846D06"/>
    <w:rsid w:val="008E6D4D"/>
    <w:rsid w:val="00910784"/>
    <w:rsid w:val="00930314"/>
    <w:rsid w:val="009424DB"/>
    <w:rsid w:val="009625AA"/>
    <w:rsid w:val="009F3A6C"/>
    <w:rsid w:val="00A60CD8"/>
    <w:rsid w:val="00AE41F2"/>
    <w:rsid w:val="00B202B1"/>
    <w:rsid w:val="00B82F6E"/>
    <w:rsid w:val="00BB26EB"/>
    <w:rsid w:val="00C747CA"/>
    <w:rsid w:val="00D70468"/>
    <w:rsid w:val="00D72893"/>
    <w:rsid w:val="00DC065B"/>
    <w:rsid w:val="00E86CC9"/>
    <w:rsid w:val="00ED4D82"/>
    <w:rsid w:val="00F24412"/>
    <w:rsid w:val="00F41E81"/>
    <w:rsid w:val="00FB3E9C"/>
    <w:rsid w:val="00FD566C"/>
    <w:rsid w:val="00FE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AF4E"/>
  <w15:chartTrackingRefBased/>
  <w15:docId w15:val="{94211620-36BA-4000-94AA-F1583D91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3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78"/>
    <w:pPr>
      <w:ind w:left="720"/>
      <w:contextualSpacing/>
    </w:pPr>
  </w:style>
  <w:style w:type="character" w:styleId="Strong">
    <w:name w:val="Strong"/>
    <w:basedOn w:val="DefaultParagraphFont"/>
    <w:uiPriority w:val="22"/>
    <w:qFormat/>
    <w:rsid w:val="00582F97"/>
    <w:rPr>
      <w:b/>
      <w:bCs/>
    </w:rPr>
  </w:style>
  <w:style w:type="paragraph" w:styleId="NormalWeb">
    <w:name w:val="Normal (Web)"/>
    <w:basedOn w:val="Normal"/>
    <w:uiPriority w:val="99"/>
    <w:unhideWhenUsed/>
    <w:rsid w:val="00582F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325">
      <w:bodyDiv w:val="1"/>
      <w:marLeft w:val="0"/>
      <w:marRight w:val="0"/>
      <w:marTop w:val="0"/>
      <w:marBottom w:val="0"/>
      <w:divBdr>
        <w:top w:val="none" w:sz="0" w:space="0" w:color="auto"/>
        <w:left w:val="none" w:sz="0" w:space="0" w:color="auto"/>
        <w:bottom w:val="none" w:sz="0" w:space="0" w:color="auto"/>
        <w:right w:val="none" w:sz="0" w:space="0" w:color="auto"/>
      </w:divBdr>
    </w:div>
    <w:div w:id="746801888">
      <w:bodyDiv w:val="1"/>
      <w:marLeft w:val="0"/>
      <w:marRight w:val="0"/>
      <w:marTop w:val="0"/>
      <w:marBottom w:val="0"/>
      <w:divBdr>
        <w:top w:val="none" w:sz="0" w:space="0" w:color="auto"/>
        <w:left w:val="none" w:sz="0" w:space="0" w:color="auto"/>
        <w:bottom w:val="none" w:sz="0" w:space="0" w:color="auto"/>
        <w:right w:val="none" w:sz="0" w:space="0" w:color="auto"/>
      </w:divBdr>
    </w:div>
    <w:div w:id="850604775">
      <w:bodyDiv w:val="1"/>
      <w:marLeft w:val="0"/>
      <w:marRight w:val="0"/>
      <w:marTop w:val="0"/>
      <w:marBottom w:val="0"/>
      <w:divBdr>
        <w:top w:val="none" w:sz="0" w:space="0" w:color="auto"/>
        <w:left w:val="none" w:sz="0" w:space="0" w:color="auto"/>
        <w:bottom w:val="none" w:sz="0" w:space="0" w:color="auto"/>
        <w:right w:val="none" w:sz="0" w:space="0" w:color="auto"/>
      </w:divBdr>
    </w:div>
    <w:div w:id="1040587270">
      <w:bodyDiv w:val="1"/>
      <w:marLeft w:val="0"/>
      <w:marRight w:val="0"/>
      <w:marTop w:val="0"/>
      <w:marBottom w:val="0"/>
      <w:divBdr>
        <w:top w:val="none" w:sz="0" w:space="0" w:color="auto"/>
        <w:left w:val="none" w:sz="0" w:space="0" w:color="auto"/>
        <w:bottom w:val="none" w:sz="0" w:space="0" w:color="auto"/>
        <w:right w:val="none" w:sz="0" w:space="0" w:color="auto"/>
      </w:divBdr>
    </w:div>
    <w:div w:id="1378355491">
      <w:bodyDiv w:val="1"/>
      <w:marLeft w:val="0"/>
      <w:marRight w:val="0"/>
      <w:marTop w:val="0"/>
      <w:marBottom w:val="0"/>
      <w:divBdr>
        <w:top w:val="none" w:sz="0" w:space="0" w:color="auto"/>
        <w:left w:val="none" w:sz="0" w:space="0" w:color="auto"/>
        <w:bottom w:val="none" w:sz="0" w:space="0" w:color="auto"/>
        <w:right w:val="none" w:sz="0" w:space="0" w:color="auto"/>
      </w:divBdr>
    </w:div>
    <w:div w:id="1389303550">
      <w:bodyDiv w:val="1"/>
      <w:marLeft w:val="0"/>
      <w:marRight w:val="0"/>
      <w:marTop w:val="0"/>
      <w:marBottom w:val="0"/>
      <w:divBdr>
        <w:top w:val="none" w:sz="0" w:space="0" w:color="auto"/>
        <w:left w:val="none" w:sz="0" w:space="0" w:color="auto"/>
        <w:bottom w:val="none" w:sz="0" w:space="0" w:color="auto"/>
        <w:right w:val="none" w:sz="0" w:space="0" w:color="auto"/>
      </w:divBdr>
    </w:div>
    <w:div w:id="1431927253">
      <w:bodyDiv w:val="1"/>
      <w:marLeft w:val="0"/>
      <w:marRight w:val="0"/>
      <w:marTop w:val="0"/>
      <w:marBottom w:val="0"/>
      <w:divBdr>
        <w:top w:val="none" w:sz="0" w:space="0" w:color="auto"/>
        <w:left w:val="none" w:sz="0" w:space="0" w:color="auto"/>
        <w:bottom w:val="none" w:sz="0" w:space="0" w:color="auto"/>
        <w:right w:val="none" w:sz="0" w:space="0" w:color="auto"/>
      </w:divBdr>
    </w:div>
    <w:div w:id="1488595575">
      <w:bodyDiv w:val="1"/>
      <w:marLeft w:val="0"/>
      <w:marRight w:val="0"/>
      <w:marTop w:val="0"/>
      <w:marBottom w:val="0"/>
      <w:divBdr>
        <w:top w:val="none" w:sz="0" w:space="0" w:color="auto"/>
        <w:left w:val="none" w:sz="0" w:space="0" w:color="auto"/>
        <w:bottom w:val="none" w:sz="0" w:space="0" w:color="auto"/>
        <w:right w:val="none" w:sz="0" w:space="0" w:color="auto"/>
      </w:divBdr>
    </w:div>
    <w:div w:id="18474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3D2B-A4F7-4BA2-8464-E5168347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9</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11</cp:revision>
  <dcterms:created xsi:type="dcterms:W3CDTF">2023-04-23T15:16:00Z</dcterms:created>
  <dcterms:modified xsi:type="dcterms:W3CDTF">2023-04-27T19:33:00Z</dcterms:modified>
</cp:coreProperties>
</file>