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38A2" w14:textId="348C0C18" w:rsidR="00900C13" w:rsidRPr="00D3611F" w:rsidRDefault="00900C13" w:rsidP="00900C13">
      <w:pPr>
        <w:jc w:val="center"/>
        <w:rPr>
          <w:rFonts w:cs="Times New Roman"/>
          <w:b/>
          <w:bCs/>
          <w:szCs w:val="22"/>
        </w:rPr>
      </w:pPr>
      <w:proofErr w:type="spellStart"/>
      <w:r w:rsidRPr="00D3611F">
        <w:rPr>
          <w:rFonts w:cs="Times New Roman"/>
          <w:b/>
          <w:bCs/>
          <w:szCs w:val="22"/>
        </w:rPr>
        <w:t>Ed</w:t>
      </w:r>
      <w:r w:rsidR="00AF6A9A">
        <w:rPr>
          <w:rFonts w:cs="Times New Roman"/>
          <w:b/>
          <w:bCs/>
          <w:szCs w:val="22"/>
        </w:rPr>
        <w:t>u</w:t>
      </w:r>
      <w:r w:rsidRPr="00D3611F">
        <w:rPr>
          <w:rFonts w:cs="Times New Roman"/>
          <w:b/>
          <w:bCs/>
          <w:szCs w:val="22"/>
        </w:rPr>
        <w:t>Case</w:t>
      </w:r>
      <w:proofErr w:type="spellEnd"/>
      <w:r w:rsidRPr="00D3611F">
        <w:rPr>
          <w:rFonts w:cs="Times New Roman"/>
          <w:b/>
          <w:bCs/>
          <w:szCs w:val="22"/>
        </w:rPr>
        <w:t>: A Systematic Framework for Developing Educational Case Studies</w:t>
      </w:r>
    </w:p>
    <w:p w14:paraId="1FD56570" w14:textId="77777777" w:rsidR="00900C13" w:rsidRPr="00D3611F" w:rsidRDefault="00900C13" w:rsidP="00900C13">
      <w:pPr>
        <w:jc w:val="center"/>
        <w:rPr>
          <w:rFonts w:cs="Times New Roman"/>
          <w:b/>
          <w:bCs/>
          <w:szCs w:val="22"/>
        </w:rPr>
      </w:pPr>
      <w:r w:rsidRPr="00D3611F">
        <w:rPr>
          <w:rFonts w:cs="Times New Roman"/>
          <w:b/>
          <w:bCs/>
          <w:szCs w:val="22"/>
        </w:rPr>
        <w:t>in Construction and Engineering Education</w:t>
      </w:r>
    </w:p>
    <w:p w14:paraId="58A13135" w14:textId="77777777" w:rsidR="00900C13" w:rsidRPr="00D3611F" w:rsidRDefault="00900C13" w:rsidP="00900C13">
      <w:pPr>
        <w:jc w:val="center"/>
        <w:rPr>
          <w:rFonts w:eastAsia="Times New Roman" w:cs="Times New Roman"/>
          <w:kern w:val="0"/>
          <w:szCs w:val="22"/>
          <w14:ligatures w14:val="none"/>
        </w:rPr>
      </w:pPr>
      <w:r w:rsidRPr="00D3611F">
        <w:rPr>
          <w:rFonts w:eastAsia="Times New Roman" w:cs="Times New Roman"/>
          <w:kern w:val="0"/>
          <w:szCs w:val="22"/>
          <w14:ligatures w14:val="none"/>
        </w:rPr>
        <w:t>Anh D. Chau, Ph.D., P.E., M. ASCE</w:t>
      </w:r>
      <w:r w:rsidRPr="00D3611F">
        <w:rPr>
          <w:rFonts w:eastAsia="Times New Roman" w:cs="Times New Roman"/>
          <w:kern w:val="0"/>
          <w:szCs w:val="22"/>
          <w:vertAlign w:val="superscript"/>
          <w14:ligatures w14:val="none"/>
        </w:rPr>
        <w:t>1</w:t>
      </w:r>
      <w:r w:rsidRPr="00D3611F">
        <w:rPr>
          <w:rFonts w:eastAsia="Times New Roman" w:cs="Times New Roman"/>
          <w:kern w:val="0"/>
          <w:szCs w:val="22"/>
          <w14:ligatures w14:val="none"/>
        </w:rPr>
        <w:t>, Long D. Nguyen, Ph.D., P.E., M. ASCE</w:t>
      </w:r>
      <w:r w:rsidRPr="00D3611F">
        <w:rPr>
          <w:rFonts w:eastAsia="Times New Roman" w:cs="Times New Roman"/>
          <w:kern w:val="0"/>
          <w:szCs w:val="22"/>
          <w:vertAlign w:val="superscript"/>
          <w14:ligatures w14:val="none"/>
        </w:rPr>
        <w:t>2</w:t>
      </w:r>
      <w:r w:rsidRPr="00D3611F">
        <w:rPr>
          <w:rFonts w:eastAsia="Times New Roman" w:cs="Times New Roman"/>
          <w:kern w:val="0"/>
          <w:szCs w:val="22"/>
          <w14:ligatures w14:val="none"/>
        </w:rPr>
        <w:t>, Daniel Antonio Linares-Garcia, Ph.D., M. ASCE</w:t>
      </w:r>
      <w:r w:rsidRPr="00D3611F">
        <w:rPr>
          <w:rFonts w:eastAsia="Times New Roman" w:cs="Times New Roman"/>
          <w:kern w:val="0"/>
          <w:szCs w:val="22"/>
          <w:vertAlign w:val="superscript"/>
          <w14:ligatures w14:val="none"/>
        </w:rPr>
        <w:t>3</w:t>
      </w:r>
      <w:r w:rsidRPr="00D3611F">
        <w:rPr>
          <w:rFonts w:eastAsia="Times New Roman" w:cs="Times New Roman"/>
          <w:kern w:val="0"/>
          <w:szCs w:val="22"/>
          <w14:ligatures w14:val="none"/>
        </w:rPr>
        <w:t>, Zofia K. Rybkowski, Ph.D., A.M. ASCE</w:t>
      </w:r>
      <w:r w:rsidRPr="00D3611F">
        <w:rPr>
          <w:rFonts w:eastAsia="Times New Roman" w:cs="Times New Roman"/>
          <w:kern w:val="0"/>
          <w:szCs w:val="22"/>
          <w:vertAlign w:val="superscript"/>
          <w14:ligatures w14:val="none"/>
        </w:rPr>
        <w:t>4</w:t>
      </w:r>
    </w:p>
    <w:p w14:paraId="3AE9AEF2" w14:textId="6CC4FD47" w:rsidR="00900C13" w:rsidRPr="00D3611F" w:rsidRDefault="00900C13" w:rsidP="00900C13">
      <w:pPr>
        <w:rPr>
          <w:rFonts w:eastAsia="Times New Roman" w:cs="Times New Roman"/>
          <w:kern w:val="0"/>
          <w:szCs w:val="22"/>
          <w14:ligatures w14:val="none"/>
        </w:rPr>
      </w:pPr>
      <w:r w:rsidRPr="00D3611F">
        <w:rPr>
          <w:rFonts w:eastAsia="Times New Roman" w:cs="Times New Roman"/>
          <w:kern w:val="0"/>
          <w:szCs w:val="22"/>
          <w:vertAlign w:val="superscript"/>
          <w14:ligatures w14:val="none"/>
        </w:rPr>
        <w:t>1</w:t>
      </w:r>
      <w:r w:rsidRPr="00D3611F">
        <w:rPr>
          <w:rFonts w:eastAsia="Times New Roman" w:cs="Times New Roman"/>
          <w:kern w:val="0"/>
          <w:szCs w:val="22"/>
          <w14:ligatures w14:val="none"/>
        </w:rPr>
        <w:t xml:space="preserve">Assistant Professor, Stock Development Department of Construction Management, Florida Gulf Coast University, Fort Myers, FL, USA. ORCID: </w:t>
      </w:r>
      <w:hyperlink r:id="rId8" w:history="1">
        <w:r w:rsidRPr="00D3611F">
          <w:rPr>
            <w:rFonts w:eastAsia="Times New Roman" w:cs="Times New Roman"/>
            <w:color w:val="0563C1"/>
            <w:kern w:val="0"/>
            <w:szCs w:val="22"/>
            <w:u w:val="single"/>
            <w14:ligatures w14:val="none"/>
          </w:rPr>
          <w:t>https://orcid.org/0000-0002-1830-1026</w:t>
        </w:r>
      </w:hyperlink>
      <w:r w:rsidRPr="00D3611F">
        <w:rPr>
          <w:rFonts w:eastAsia="Times New Roman" w:cs="Times New Roman"/>
          <w:kern w:val="0"/>
          <w:szCs w:val="22"/>
          <w14:ligatures w14:val="none"/>
        </w:rPr>
        <w:t xml:space="preserve">. Email: </w:t>
      </w:r>
      <w:hyperlink r:id="rId9" w:history="1">
        <w:r w:rsidRPr="00D3611F">
          <w:rPr>
            <w:rFonts w:eastAsia="Times New Roman" w:cs="Times New Roman"/>
            <w:color w:val="0563C1"/>
            <w:kern w:val="0"/>
            <w:szCs w:val="22"/>
            <w:u w:val="single"/>
            <w14:ligatures w14:val="none"/>
          </w:rPr>
          <w:t>achau@fgcu.edu</w:t>
        </w:r>
      </w:hyperlink>
      <w:r w:rsidR="001F5874">
        <w:t xml:space="preserve">. </w:t>
      </w:r>
      <w:r w:rsidR="00B2220E" w:rsidRPr="00B2220E">
        <w:t>Corresponding Author</w:t>
      </w:r>
      <w:r w:rsidR="00B2220E">
        <w:t>.</w:t>
      </w:r>
    </w:p>
    <w:p w14:paraId="31E95AF3" w14:textId="77777777" w:rsidR="00900C13" w:rsidRPr="00D3611F" w:rsidRDefault="00900C13" w:rsidP="00900C13">
      <w:pPr>
        <w:rPr>
          <w:rFonts w:eastAsia="Times New Roman" w:cs="Times New Roman"/>
          <w:kern w:val="0"/>
          <w:sz w:val="24"/>
          <w14:ligatures w14:val="none"/>
        </w:rPr>
      </w:pPr>
      <w:r w:rsidRPr="00D3611F">
        <w:rPr>
          <w:rFonts w:eastAsia="Times New Roman" w:cs="Times New Roman"/>
          <w:kern w:val="0"/>
          <w:szCs w:val="22"/>
          <w:vertAlign w:val="superscript"/>
          <w14:ligatures w14:val="none"/>
        </w:rPr>
        <w:t>2</w:t>
      </w:r>
      <w:r w:rsidRPr="00D3611F">
        <w:rPr>
          <w:rFonts w:eastAsia="Times New Roman" w:cs="Times New Roman"/>
          <w:kern w:val="0"/>
          <w:szCs w:val="22"/>
          <w14:ligatures w14:val="none"/>
        </w:rPr>
        <w:t xml:space="preserve">Professor and Chair, Stock Development Department of Construction Management, Florida Gulf Coast University, Fort Myers, FL, USA. ORCID: </w:t>
      </w:r>
      <w:hyperlink r:id="rId10" w:history="1">
        <w:r w:rsidRPr="00D3611F">
          <w:rPr>
            <w:rFonts w:eastAsia="Times New Roman" w:cs="Times New Roman"/>
            <w:color w:val="0563C1"/>
            <w:kern w:val="0"/>
            <w:szCs w:val="22"/>
            <w:u w:val="single"/>
            <w14:ligatures w14:val="none"/>
          </w:rPr>
          <w:t>https://orcid.org/0000-0002-1879-8327</w:t>
        </w:r>
      </w:hyperlink>
      <w:r w:rsidRPr="00D3611F">
        <w:rPr>
          <w:rFonts w:eastAsia="Times New Roman" w:cs="Times New Roman"/>
          <w:kern w:val="0"/>
          <w:szCs w:val="22"/>
          <w14:ligatures w14:val="none"/>
        </w:rPr>
        <w:t xml:space="preserve">. Email: </w:t>
      </w:r>
      <w:hyperlink r:id="rId11" w:history="1">
        <w:r w:rsidRPr="00D3611F">
          <w:rPr>
            <w:rFonts w:eastAsia="Times New Roman" w:cs="Times New Roman"/>
            <w:color w:val="0563C1"/>
            <w:kern w:val="0"/>
            <w:szCs w:val="22"/>
            <w:u w:val="single"/>
            <w14:ligatures w14:val="none"/>
          </w:rPr>
          <w:t>lnguyen@fgcu.edu</w:t>
        </w:r>
      </w:hyperlink>
    </w:p>
    <w:p w14:paraId="54887DDA" w14:textId="05B8D0C2" w:rsidR="0043681B" w:rsidRPr="0043681B" w:rsidRDefault="00900C13" w:rsidP="0043681B">
      <w:pPr>
        <w:rPr>
          <w:rFonts w:eastAsia="Times New Roman" w:cs="Times New Roman"/>
          <w:kern w:val="0"/>
          <w:szCs w:val="22"/>
          <w14:ligatures w14:val="none"/>
        </w:rPr>
      </w:pPr>
      <w:r w:rsidRPr="00D3611F">
        <w:rPr>
          <w:rFonts w:eastAsia="Times New Roman" w:cs="Times New Roman"/>
          <w:kern w:val="0"/>
          <w:szCs w:val="22"/>
          <w:vertAlign w:val="superscript"/>
          <w14:ligatures w14:val="none"/>
        </w:rPr>
        <w:t>3</w:t>
      </w:r>
      <w:r w:rsidR="0043681B" w:rsidRPr="0043681B">
        <w:rPr>
          <w:rFonts w:eastAsia="Times New Roman" w:cs="Times New Roman"/>
          <w:kern w:val="0"/>
          <w:szCs w:val="22"/>
          <w14:ligatures w14:val="none"/>
        </w:rPr>
        <w:t xml:space="preserve">Assistant Professor, Escuela de </w:t>
      </w:r>
      <w:proofErr w:type="spellStart"/>
      <w:r w:rsidR="0043681B" w:rsidRPr="0043681B">
        <w:rPr>
          <w:rFonts w:eastAsia="Times New Roman" w:cs="Times New Roman"/>
          <w:kern w:val="0"/>
          <w:szCs w:val="22"/>
          <w14:ligatures w14:val="none"/>
        </w:rPr>
        <w:t>Construcción</w:t>
      </w:r>
      <w:proofErr w:type="spellEnd"/>
      <w:r w:rsidR="0043681B" w:rsidRPr="0043681B">
        <w:rPr>
          <w:rFonts w:eastAsia="Times New Roman" w:cs="Times New Roman"/>
          <w:kern w:val="0"/>
          <w:szCs w:val="22"/>
          <w14:ligatures w14:val="none"/>
        </w:rPr>
        <w:t xml:space="preserve"> Civil, Faculty of Engineering, Pontificia Universidad Católica de Chile, </w:t>
      </w:r>
      <w:proofErr w:type="spellStart"/>
      <w:r w:rsidR="0043681B" w:rsidRPr="0043681B">
        <w:rPr>
          <w:rFonts w:eastAsia="Times New Roman" w:cs="Times New Roman"/>
          <w:kern w:val="0"/>
          <w:szCs w:val="22"/>
          <w14:ligatures w14:val="none"/>
        </w:rPr>
        <w:t>Macul</w:t>
      </w:r>
      <w:proofErr w:type="spellEnd"/>
      <w:r w:rsidR="0043681B" w:rsidRPr="0043681B">
        <w:rPr>
          <w:rFonts w:eastAsia="Times New Roman" w:cs="Times New Roman"/>
          <w:kern w:val="0"/>
          <w:szCs w:val="22"/>
          <w14:ligatures w14:val="none"/>
        </w:rPr>
        <w:t xml:space="preserve">, RM Santiago, Chile. ORCID: </w:t>
      </w:r>
      <w:hyperlink r:id="rId12" w:history="1">
        <w:r w:rsidR="0043681B" w:rsidRPr="0043681B">
          <w:rPr>
            <w:rStyle w:val="Hyperlink"/>
            <w:rFonts w:eastAsia="Times New Roman" w:cs="Times New Roman"/>
            <w:kern w:val="0"/>
            <w:szCs w:val="22"/>
            <w14:ligatures w14:val="none"/>
          </w:rPr>
          <w:t>https://orcid.org/0000-0003-4516-0967</w:t>
        </w:r>
      </w:hyperlink>
      <w:r w:rsidR="0043681B" w:rsidRPr="0043681B">
        <w:rPr>
          <w:rFonts w:eastAsia="Times New Roman" w:cs="Times New Roman"/>
          <w:kern w:val="0"/>
          <w:szCs w:val="22"/>
          <w14:ligatures w14:val="none"/>
        </w:rPr>
        <w:t xml:space="preserve">. Email: </w:t>
      </w:r>
      <w:hyperlink r:id="rId13" w:history="1">
        <w:r w:rsidR="000B57B9">
          <w:rPr>
            <w:rStyle w:val="Hyperlink"/>
            <w:rFonts w:eastAsia="Times New Roman" w:cs="Times New Roman"/>
            <w:kern w:val="0"/>
            <w:szCs w:val="22"/>
            <w14:ligatures w14:val="none"/>
          </w:rPr>
          <w:t>dlinares@uc.cl</w:t>
        </w:r>
      </w:hyperlink>
    </w:p>
    <w:p w14:paraId="654381E9" w14:textId="1350FA40" w:rsidR="00900C13" w:rsidRPr="00D3611F" w:rsidRDefault="00900C13" w:rsidP="00900C13">
      <w:pPr>
        <w:rPr>
          <w:rFonts w:eastAsia="Times New Roman" w:cs="Times New Roman"/>
          <w:kern w:val="0"/>
          <w:szCs w:val="22"/>
          <w14:ligatures w14:val="none"/>
        </w:rPr>
      </w:pPr>
      <w:r w:rsidRPr="00D3611F">
        <w:rPr>
          <w:rFonts w:eastAsia="Times New Roman" w:cs="Times New Roman"/>
          <w:kern w:val="0"/>
          <w:szCs w:val="22"/>
          <w:vertAlign w:val="superscript"/>
          <w14:ligatures w14:val="none"/>
        </w:rPr>
        <w:t>4</w:t>
      </w:r>
      <w:r w:rsidRPr="00D3611F">
        <w:rPr>
          <w:rFonts w:eastAsia="Times New Roman" w:cs="Times New Roman"/>
          <w:kern w:val="0"/>
          <w:szCs w:val="22"/>
          <w14:ligatures w14:val="none"/>
        </w:rPr>
        <w:t xml:space="preserve">Harold Adams Interdisciplinary Professor, Department of Construction Science, College of Architecture, Texas A&amp;M University, College Station, TX. ORCID: </w:t>
      </w:r>
      <w:hyperlink r:id="rId14" w:history="1">
        <w:r w:rsidRPr="00D3611F">
          <w:rPr>
            <w:rStyle w:val="Hyperlink"/>
            <w:rFonts w:eastAsia="Times New Roman" w:cs="Times New Roman"/>
            <w:kern w:val="0"/>
            <w:szCs w:val="22"/>
            <w14:ligatures w14:val="none"/>
          </w:rPr>
          <w:t>https://orcid.org/0000-0002-0683-5004</w:t>
        </w:r>
      </w:hyperlink>
      <w:r w:rsidRPr="00D3611F">
        <w:rPr>
          <w:rFonts w:eastAsia="Times New Roman" w:cs="Times New Roman"/>
          <w:kern w:val="0"/>
          <w:szCs w:val="22"/>
          <w14:ligatures w14:val="none"/>
        </w:rPr>
        <w:t xml:space="preserve">. Email: </w:t>
      </w:r>
      <w:hyperlink r:id="rId15" w:history="1">
        <w:r w:rsidRPr="00D3611F">
          <w:rPr>
            <w:rStyle w:val="Hyperlink"/>
            <w:rFonts w:eastAsia="Times New Roman" w:cs="Times New Roman"/>
            <w:kern w:val="0"/>
            <w:szCs w:val="22"/>
            <w14:ligatures w14:val="none"/>
          </w:rPr>
          <w:t>zrybkowski@arch.tamu.edu</w:t>
        </w:r>
      </w:hyperlink>
    </w:p>
    <w:p w14:paraId="30E6A962" w14:textId="77777777" w:rsidR="003326BE" w:rsidRDefault="003326BE">
      <w:pPr>
        <w:spacing w:after="160" w:line="278" w:lineRule="auto"/>
        <w:rPr>
          <w:rFonts w:cs="Times New Roman"/>
          <w:b/>
          <w:bCs/>
          <w:szCs w:val="22"/>
        </w:rPr>
      </w:pPr>
      <w:r>
        <w:rPr>
          <w:rFonts w:cs="Times New Roman"/>
          <w:b/>
          <w:bCs/>
          <w:szCs w:val="22"/>
        </w:rPr>
        <w:br w:type="page"/>
      </w:r>
    </w:p>
    <w:p w14:paraId="69DBB9D5" w14:textId="48CE6432" w:rsidR="00900C13" w:rsidRDefault="00900C13" w:rsidP="00900C13">
      <w:pPr>
        <w:rPr>
          <w:rFonts w:cs="Times New Roman"/>
          <w:b/>
          <w:bCs/>
          <w:szCs w:val="22"/>
        </w:rPr>
      </w:pPr>
      <w:r w:rsidRPr="00D3611F">
        <w:rPr>
          <w:rFonts w:cs="Times New Roman"/>
          <w:b/>
          <w:bCs/>
          <w:szCs w:val="22"/>
        </w:rPr>
        <w:lastRenderedPageBreak/>
        <w:t>SUPPLEMENTARY MATERIALS</w:t>
      </w:r>
    </w:p>
    <w:p w14:paraId="52D6AD1E" w14:textId="2C3E1242" w:rsidR="00900C13" w:rsidRPr="00D3611F" w:rsidRDefault="00F50086">
      <w:pPr>
        <w:rPr>
          <w:rFonts w:cs="Times New Roman"/>
        </w:rPr>
      </w:pPr>
      <w:r w:rsidRPr="00D3611F">
        <w:rPr>
          <w:rFonts w:cs="Times New Roman"/>
          <w:b/>
          <w:bCs/>
        </w:rPr>
        <w:t>Table S1</w:t>
      </w:r>
      <w:r w:rsidRPr="00D3611F">
        <w:rPr>
          <w:rFonts w:cs="Times New Roman"/>
        </w:rPr>
        <w:t xml:space="preserve">. Comparison of </w:t>
      </w:r>
      <w:r w:rsidR="002C6C3B" w:rsidRPr="00D3611F">
        <w:rPr>
          <w:rFonts w:cs="Times New Roman"/>
        </w:rPr>
        <w:t xml:space="preserve">educational case study development frameworks in </w:t>
      </w:r>
      <w:r w:rsidR="001D1A50">
        <w:rPr>
          <w:rFonts w:cs="Times New Roman"/>
        </w:rPr>
        <w:t>CEE</w:t>
      </w:r>
      <w:r w:rsidR="002C6C3B" w:rsidRPr="00D3611F">
        <w:rPr>
          <w:rFonts w:cs="Times New Roman"/>
        </w:rPr>
        <w:t xml:space="preserve"> literature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2305"/>
        <w:gridCol w:w="2947"/>
        <w:gridCol w:w="3574"/>
        <w:gridCol w:w="1366"/>
        <w:gridCol w:w="2768"/>
      </w:tblGrid>
      <w:tr w:rsidR="00344ECD" w:rsidRPr="00D3611F" w14:paraId="4A15F06F" w14:textId="77777777" w:rsidTr="002A4B51">
        <w:trPr>
          <w:trHeight w:val="20"/>
        </w:trPr>
        <w:tc>
          <w:tcPr>
            <w:tcW w:w="889" w:type="pct"/>
            <w:tcBorders>
              <w:top w:val="single" w:sz="4" w:space="0" w:color="auto"/>
              <w:bottom w:val="single" w:sz="4" w:space="0" w:color="auto"/>
            </w:tcBorders>
          </w:tcPr>
          <w:p w14:paraId="3416A22B" w14:textId="2D61911B" w:rsidR="00344ECD" w:rsidRPr="00D3611F" w:rsidRDefault="00344ECD" w:rsidP="00344ECD">
            <w:pPr>
              <w:pStyle w:val="NoSpacing"/>
              <w:jc w:val="center"/>
              <w:rPr>
                <w:rFonts w:cs="Times New Roman"/>
                <w:szCs w:val="16"/>
              </w:rPr>
            </w:pPr>
            <w:r w:rsidRPr="00DA59AF">
              <w:t>Author (Year)</w:t>
            </w:r>
          </w:p>
        </w:tc>
        <w:tc>
          <w:tcPr>
            <w:tcW w:w="1137" w:type="pct"/>
            <w:tcBorders>
              <w:top w:val="single" w:sz="4" w:space="0" w:color="auto"/>
              <w:bottom w:val="single" w:sz="4" w:space="0" w:color="auto"/>
            </w:tcBorders>
          </w:tcPr>
          <w:p w14:paraId="79FAF94D" w14:textId="499E6B1B" w:rsidR="00344ECD" w:rsidRPr="00D3611F" w:rsidRDefault="00344ECD" w:rsidP="00344ECD">
            <w:pPr>
              <w:pStyle w:val="NoSpacing"/>
              <w:rPr>
                <w:rFonts w:cs="Times New Roman"/>
                <w:szCs w:val="16"/>
              </w:rPr>
            </w:pPr>
            <w:r w:rsidRPr="00DA59AF">
              <w:t>Framework</w:t>
            </w:r>
          </w:p>
        </w:tc>
        <w:tc>
          <w:tcPr>
            <w:tcW w:w="1379" w:type="pct"/>
            <w:tcBorders>
              <w:top w:val="single" w:sz="4" w:space="0" w:color="auto"/>
              <w:bottom w:val="single" w:sz="4" w:space="0" w:color="auto"/>
            </w:tcBorders>
          </w:tcPr>
          <w:p w14:paraId="092E8C4A" w14:textId="0CDB211F" w:rsidR="00344ECD" w:rsidRPr="00D3611F" w:rsidRDefault="00344ECD" w:rsidP="00344ECD">
            <w:pPr>
              <w:pStyle w:val="NoSpacing"/>
              <w:rPr>
                <w:rFonts w:cs="Times New Roman"/>
                <w:szCs w:val="16"/>
              </w:rPr>
            </w:pPr>
            <w:r w:rsidRPr="00DA59AF">
              <w:t>Application Domain</w:t>
            </w:r>
          </w:p>
        </w:tc>
        <w:tc>
          <w:tcPr>
            <w:tcW w:w="527" w:type="pct"/>
            <w:tcBorders>
              <w:top w:val="single" w:sz="4" w:space="0" w:color="auto"/>
              <w:bottom w:val="single" w:sz="4" w:space="0" w:color="auto"/>
            </w:tcBorders>
          </w:tcPr>
          <w:p w14:paraId="7793DCF8" w14:textId="04150CA2" w:rsidR="00344ECD" w:rsidRPr="00D3611F" w:rsidRDefault="00344ECD" w:rsidP="00344ECD">
            <w:pPr>
              <w:pStyle w:val="NoSpacing"/>
              <w:jc w:val="center"/>
              <w:rPr>
                <w:rFonts w:cs="Times New Roman"/>
                <w:szCs w:val="16"/>
              </w:rPr>
            </w:pPr>
            <w:r w:rsidRPr="00DA59AF">
              <w:t>Sample Size</w:t>
            </w:r>
          </w:p>
        </w:tc>
        <w:tc>
          <w:tcPr>
            <w:tcW w:w="1068" w:type="pct"/>
            <w:tcBorders>
              <w:top w:val="single" w:sz="4" w:space="0" w:color="auto"/>
              <w:bottom w:val="single" w:sz="4" w:space="0" w:color="auto"/>
            </w:tcBorders>
          </w:tcPr>
          <w:p w14:paraId="11CFA8CD" w14:textId="29BB6706" w:rsidR="00344ECD" w:rsidRPr="00D3611F" w:rsidRDefault="00344ECD" w:rsidP="00344ECD">
            <w:pPr>
              <w:pStyle w:val="NoSpacing"/>
              <w:rPr>
                <w:rFonts w:cs="Times New Roman"/>
                <w:szCs w:val="16"/>
              </w:rPr>
            </w:pPr>
            <w:r w:rsidRPr="00DA59AF">
              <w:t>Validation Method</w:t>
            </w:r>
          </w:p>
        </w:tc>
      </w:tr>
      <w:tr w:rsidR="00344ECD" w:rsidRPr="00D3611F" w14:paraId="6727499E" w14:textId="77777777" w:rsidTr="002A4B51">
        <w:trPr>
          <w:trHeight w:val="20"/>
        </w:trPr>
        <w:tc>
          <w:tcPr>
            <w:tcW w:w="889" w:type="pct"/>
            <w:tcBorders>
              <w:top w:val="single" w:sz="4" w:space="0" w:color="auto"/>
              <w:bottom w:val="dotted" w:sz="4" w:space="0" w:color="auto"/>
            </w:tcBorders>
          </w:tcPr>
          <w:p w14:paraId="42A3388B" w14:textId="23C49D2C" w:rsidR="00344ECD" w:rsidRPr="00D3611F" w:rsidRDefault="00344ECD" w:rsidP="00344ECD">
            <w:pPr>
              <w:pStyle w:val="NoSpacing"/>
              <w:rPr>
                <w:rFonts w:cs="Times New Roman"/>
                <w:szCs w:val="16"/>
              </w:rPr>
            </w:pPr>
            <w:r w:rsidRPr="00DA59AF">
              <w:t xml:space="preserve">Acharya and Schilling </w:t>
            </w:r>
            <w:r w:rsidR="00E26150">
              <w:fldChar w:fldCharType="begin"/>
            </w:r>
            <w:r w:rsidR="003326BE">
              <w:instrText xml:space="preserve"> ADDIN ZOTERO_ITEM CSL_CITATION {"citationID":"vEFD7502","properties":{"formattedCitation":"(2017)","plainCitation":"(2017)","noteIndex":0},"citationItems":[{"id":1698,"uris":["http://zotero.org/users/14917039/items/JXW6R6AS"],"itemData":{"id":1698,"type":"paper-conference","abstract":"Software is now ubiquitous and software security is now realized as a growing threat. It is important for software developers to fix software security problems, however more imperative is for software developers to understand that security features are not to be introduced as patchwork when a security situation arises but are to be addressed and handled very early in the software development lifecycle. Industry's general lack of ignorance of software security benefits and more importantly the shortage of software practitioners possessing software security understanding creates multitude of problems in the software industry. Imparting real world experiences in the academia as well as the industry is a challenge due to lack of effective active learning tools (ALT). Riding on the success of developing and disseminating, 42 delivery hours of active learning tools in the area of software verification and validation the authors propose to partner with industry to develop 14 delivery hours of course modules developing ALTs in the form of class exercises, case studies, and case study videos and delivering them using a flipped classroom model. Through a gap analysis exercise jointly carried out with industry partners a draft requirements list has being identified. Specific exercises are being developed using an iterative development methodology. Student understanding is proposed to be assessed through quizzes, exams, assignment, and a learning survey. Once developed the ALTs will be made publicly available through a website. This paper discusses continuing work on the gap analysis in software security education, presents proposed contents areas for ALT, shares structures of three developed/proposed ALTs, presents a sample of a survey instrument, and presents a sample ALT on case study video.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20036-2479","title":"Infusing software security in software engineering","URL":"https://www.scopus.com/inward/record.uri?eid=2-s2.0-85030535924&amp;partnerID=40&amp;md5=8e938cc3ba0e37ba35c921de22034720","volume":"2017-June","author":[{"family":"Acharya","given":"S."},{"family":"Schilling","given":"W.W."}],"issued":{"date-parts":[["2017"]]}},"suppress-author":true}],"schema":"https://github.com/citation-style-language/schema/raw/master/csl-citation.json"} </w:instrText>
            </w:r>
            <w:r w:rsidR="00E26150">
              <w:fldChar w:fldCharType="separate"/>
            </w:r>
            <w:r w:rsidR="00E26150" w:rsidRPr="00E26150">
              <w:rPr>
                <w:rFonts w:cs="Times New Roman"/>
              </w:rPr>
              <w:t>(2017)</w:t>
            </w:r>
            <w:r w:rsidR="00E26150">
              <w:fldChar w:fldCharType="end"/>
            </w:r>
          </w:p>
        </w:tc>
        <w:tc>
          <w:tcPr>
            <w:tcW w:w="1137" w:type="pct"/>
            <w:tcBorders>
              <w:top w:val="single" w:sz="4" w:space="0" w:color="auto"/>
              <w:bottom w:val="dotted" w:sz="4" w:space="0" w:color="auto"/>
            </w:tcBorders>
          </w:tcPr>
          <w:p w14:paraId="2765700F" w14:textId="03988D3A" w:rsidR="00344ECD" w:rsidRPr="00BE01E6" w:rsidRDefault="00344ECD" w:rsidP="00344ECD">
            <w:pPr>
              <w:pStyle w:val="NoSpacing"/>
              <w:rPr>
                <w:rFonts w:cs="Times New Roman"/>
                <w:color w:val="000000"/>
                <w:szCs w:val="16"/>
              </w:rPr>
            </w:pPr>
            <w:r w:rsidRPr="00DA59AF">
              <w:t>Active Learning Tools</w:t>
            </w:r>
          </w:p>
        </w:tc>
        <w:tc>
          <w:tcPr>
            <w:tcW w:w="1379" w:type="pct"/>
            <w:tcBorders>
              <w:top w:val="single" w:sz="4" w:space="0" w:color="auto"/>
              <w:bottom w:val="dotted" w:sz="4" w:space="0" w:color="auto"/>
            </w:tcBorders>
          </w:tcPr>
          <w:p w14:paraId="6A605D0E" w14:textId="4456F8C4" w:rsidR="00344ECD" w:rsidRPr="00BE01E6" w:rsidRDefault="00344ECD" w:rsidP="00344ECD">
            <w:pPr>
              <w:pStyle w:val="NoSpacing"/>
              <w:rPr>
                <w:rFonts w:cs="Times New Roman"/>
                <w:color w:val="000000"/>
                <w:szCs w:val="16"/>
              </w:rPr>
            </w:pPr>
            <w:r w:rsidRPr="00DA59AF">
              <w:t>Software engineering (security)</w:t>
            </w:r>
          </w:p>
        </w:tc>
        <w:tc>
          <w:tcPr>
            <w:tcW w:w="527" w:type="pct"/>
            <w:tcBorders>
              <w:top w:val="single" w:sz="4" w:space="0" w:color="auto"/>
              <w:bottom w:val="dotted" w:sz="4" w:space="0" w:color="auto"/>
            </w:tcBorders>
          </w:tcPr>
          <w:p w14:paraId="110D4919" w14:textId="215BDA44" w:rsidR="00344ECD" w:rsidRPr="00BE01E6" w:rsidRDefault="00344ECD" w:rsidP="00344ECD">
            <w:pPr>
              <w:pStyle w:val="NoSpacing"/>
              <w:jc w:val="center"/>
              <w:rPr>
                <w:rFonts w:cs="Times New Roman"/>
                <w:szCs w:val="16"/>
              </w:rPr>
            </w:pPr>
            <w:r w:rsidRPr="00DA59AF">
              <w:t>-</w:t>
            </w:r>
          </w:p>
        </w:tc>
        <w:tc>
          <w:tcPr>
            <w:tcW w:w="1068" w:type="pct"/>
            <w:tcBorders>
              <w:top w:val="single" w:sz="4" w:space="0" w:color="auto"/>
              <w:bottom w:val="dotted" w:sz="4" w:space="0" w:color="auto"/>
            </w:tcBorders>
          </w:tcPr>
          <w:p w14:paraId="45B9F89B" w14:textId="04A216F5" w:rsidR="00344ECD" w:rsidRPr="00BF26A6" w:rsidRDefault="00344ECD" w:rsidP="00344ECD">
            <w:pPr>
              <w:pStyle w:val="NoSpacing"/>
              <w:rPr>
                <w:rFonts w:cs="Times New Roman"/>
                <w:szCs w:val="16"/>
              </w:rPr>
            </w:pPr>
            <w:r w:rsidRPr="00DA59AF">
              <w:t>-</w:t>
            </w:r>
          </w:p>
        </w:tc>
      </w:tr>
      <w:tr w:rsidR="00344ECD" w:rsidRPr="00D3611F" w14:paraId="569D6F93" w14:textId="77777777" w:rsidTr="002A4B51">
        <w:trPr>
          <w:trHeight w:val="20"/>
        </w:trPr>
        <w:tc>
          <w:tcPr>
            <w:tcW w:w="889" w:type="pct"/>
            <w:tcBorders>
              <w:top w:val="dotted" w:sz="4" w:space="0" w:color="auto"/>
              <w:bottom w:val="dotted" w:sz="4" w:space="0" w:color="auto"/>
            </w:tcBorders>
          </w:tcPr>
          <w:p w14:paraId="5DEDBA9C" w14:textId="6F99A9AD" w:rsidR="00344ECD" w:rsidRPr="00D3611F" w:rsidRDefault="00344ECD" w:rsidP="00344ECD">
            <w:pPr>
              <w:pStyle w:val="NoSpacing"/>
              <w:rPr>
                <w:rFonts w:cs="Times New Roman"/>
                <w:szCs w:val="16"/>
              </w:rPr>
            </w:pPr>
            <w:r w:rsidRPr="00DA59AF">
              <w:t xml:space="preserve">Acharya et al. </w:t>
            </w:r>
            <w:r w:rsidR="00E26150">
              <w:fldChar w:fldCharType="begin"/>
            </w:r>
            <w:r w:rsidR="003326BE">
              <w:instrText xml:space="preserve"> ADDIN ZOTERO_ITEM CSL_CITATION {"citationID":"pAZCwzIz","properties":{"formattedCitation":"(2016)","plainCitation":"(2016)","noteIndex":0},"citationItems":[{"id":1700,"uris":["http://zotero.org/users/14917039/items/SHUNFV27"],"itemData":{"id":1700,"type":"paper-conference","abstract":"Imparting real world experiences in a software verification and validation (SV&amp;V) course is often a challenge due to the lack of effective active learning tools. This pedagogical requirement is important because graduates are expected to develop software that meets rigorous quality standards in functional and application domains. Realizing the necessity of such teaching tools, the authors designed and developed eighteen (18) delivery hours of Case Studies, sixteen (16) delivery hours of Class Exercises, and six (6) delivery hours of Video Case Studies for use in courses that impart knowledge on SV&amp;V topics viz. requirements engineering, software reviews, configuration management, and software testing. Four key skill areas sought after by employers, namely communication skills, applied knowledge of methods, applied knowledge of tools, and research exposure are used to drive the development funded by a National Science Foundation grant and perfected through an industry-academia partnership. In this paper, we discuss in detail the four project plans the researchers and their industry counterparts followed over the past two years in the development and eventual dissemination of active learning tools. A course enhancement plan was used to drive activities related to reviewing, enhancing, and modularizing modules, identified by a gap analysis performed by focus groups comprised of industry and academic partners. The course delivery plan was used to drive activities related to developing content delivery strategies. An evaluation and assessment plan was used to drive activities related to periodically evaluating student learning and assessing the project. And finally a course dissemination plan is being used to drive activities related to disseminating course modules and assessment reports. Active learning tools have been disseminated through a workshop and other means to universities and industry partners.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20036-2479","title":"Enhancing verification and validation education using active learning tools developed through an academia-industry partnership","URL":"https://www.scopus.com/inward/record.uri?eid=2-s2.0-84983353741&amp;partnerID=40&amp;md5=08b74ca76bc567bc4449ba6b9c344d53","volume":"2016-June","author":[{"family":"Acharya","given":"S."},{"family":"Manohar","given":"P."},{"family":"Schilling","given":"W.W."},{"family":"Wu","given":"P.Y."}],"issued":{"date-parts":[["2016"]]}},"suppress-author":true}],"schema":"https://github.com/citation-style-language/schema/raw/master/csl-citation.json"} </w:instrText>
            </w:r>
            <w:r w:rsidR="00E26150">
              <w:fldChar w:fldCharType="separate"/>
            </w:r>
            <w:r w:rsidR="00E26150" w:rsidRPr="00E26150">
              <w:rPr>
                <w:rFonts w:cs="Times New Roman"/>
              </w:rPr>
              <w:t>(2016)</w:t>
            </w:r>
            <w:r w:rsidR="00E26150">
              <w:fldChar w:fldCharType="end"/>
            </w:r>
          </w:p>
        </w:tc>
        <w:tc>
          <w:tcPr>
            <w:tcW w:w="1137" w:type="pct"/>
            <w:tcBorders>
              <w:top w:val="dotted" w:sz="4" w:space="0" w:color="auto"/>
              <w:bottom w:val="dotted" w:sz="4" w:space="0" w:color="auto"/>
            </w:tcBorders>
          </w:tcPr>
          <w:p w14:paraId="5AF07158" w14:textId="01396A27" w:rsidR="00344ECD" w:rsidRPr="00BE01E6" w:rsidRDefault="00344ECD" w:rsidP="00344ECD">
            <w:pPr>
              <w:pStyle w:val="NoSpacing"/>
              <w:rPr>
                <w:rFonts w:cs="Times New Roman"/>
                <w:color w:val="000000"/>
                <w:szCs w:val="16"/>
              </w:rPr>
            </w:pPr>
            <w:r w:rsidRPr="00DA59AF">
              <w:t>Iterative Development Methodology</w:t>
            </w:r>
          </w:p>
        </w:tc>
        <w:tc>
          <w:tcPr>
            <w:tcW w:w="1379" w:type="pct"/>
            <w:tcBorders>
              <w:top w:val="dotted" w:sz="4" w:space="0" w:color="auto"/>
              <w:bottom w:val="dotted" w:sz="4" w:space="0" w:color="auto"/>
            </w:tcBorders>
          </w:tcPr>
          <w:p w14:paraId="38E65830" w14:textId="23050BA8" w:rsidR="00344ECD" w:rsidRPr="00BE01E6" w:rsidRDefault="00344ECD" w:rsidP="00344ECD">
            <w:pPr>
              <w:pStyle w:val="NoSpacing"/>
              <w:rPr>
                <w:rFonts w:cs="Times New Roman"/>
                <w:color w:val="000000"/>
                <w:szCs w:val="16"/>
              </w:rPr>
            </w:pPr>
            <w:r w:rsidRPr="00DA59AF">
              <w:t>Software engineering (V&amp;V)</w:t>
            </w:r>
          </w:p>
        </w:tc>
        <w:tc>
          <w:tcPr>
            <w:tcW w:w="527" w:type="pct"/>
            <w:tcBorders>
              <w:top w:val="dotted" w:sz="4" w:space="0" w:color="auto"/>
              <w:bottom w:val="dotted" w:sz="4" w:space="0" w:color="auto"/>
            </w:tcBorders>
          </w:tcPr>
          <w:p w14:paraId="3EF2120F" w14:textId="07691B1C" w:rsidR="00344ECD" w:rsidRPr="00BE01E6" w:rsidRDefault="00344ECD" w:rsidP="00344ECD">
            <w:pPr>
              <w:pStyle w:val="NoSpacing"/>
              <w:jc w:val="center"/>
              <w:rPr>
                <w:rFonts w:cs="Times New Roman"/>
                <w:szCs w:val="16"/>
              </w:rPr>
            </w:pPr>
            <w:r w:rsidRPr="00DA59AF">
              <w:t>9 (+ 11 partners)</w:t>
            </w:r>
          </w:p>
        </w:tc>
        <w:tc>
          <w:tcPr>
            <w:tcW w:w="1068" w:type="pct"/>
            <w:tcBorders>
              <w:top w:val="dotted" w:sz="4" w:space="0" w:color="auto"/>
              <w:bottom w:val="dotted" w:sz="4" w:space="0" w:color="auto"/>
            </w:tcBorders>
          </w:tcPr>
          <w:p w14:paraId="67ABAE86" w14:textId="01504AD5" w:rsidR="00344ECD" w:rsidRPr="00BF26A6" w:rsidRDefault="00344ECD" w:rsidP="00344ECD">
            <w:pPr>
              <w:pStyle w:val="NoSpacing"/>
              <w:rPr>
                <w:rFonts w:cs="Times New Roman"/>
                <w:szCs w:val="16"/>
              </w:rPr>
            </w:pPr>
            <w:r w:rsidRPr="00DA59AF">
              <w:t>Pre-post, surveys, external eval</w:t>
            </w:r>
          </w:p>
        </w:tc>
      </w:tr>
      <w:tr w:rsidR="00344ECD" w:rsidRPr="00D3611F" w14:paraId="689210A9" w14:textId="77777777" w:rsidTr="002A4B51">
        <w:trPr>
          <w:trHeight w:val="20"/>
        </w:trPr>
        <w:tc>
          <w:tcPr>
            <w:tcW w:w="889" w:type="pct"/>
            <w:tcBorders>
              <w:top w:val="dotted" w:sz="4" w:space="0" w:color="auto"/>
              <w:bottom w:val="dotted" w:sz="4" w:space="0" w:color="auto"/>
            </w:tcBorders>
          </w:tcPr>
          <w:p w14:paraId="32A59576" w14:textId="484B3C12" w:rsidR="00344ECD" w:rsidRPr="00D3611F" w:rsidRDefault="00344ECD" w:rsidP="00344ECD">
            <w:pPr>
              <w:pStyle w:val="NoSpacing"/>
              <w:rPr>
                <w:rFonts w:cs="Times New Roman"/>
                <w:szCs w:val="16"/>
              </w:rPr>
            </w:pPr>
            <w:proofErr w:type="spellStart"/>
            <w:r w:rsidRPr="00DA59AF">
              <w:t>Angolia</w:t>
            </w:r>
            <w:proofErr w:type="spellEnd"/>
            <w:r w:rsidRPr="00DA59AF">
              <w:t xml:space="preserve"> and Pagliari </w:t>
            </w:r>
            <w:r w:rsidR="00E26150">
              <w:fldChar w:fldCharType="begin"/>
            </w:r>
            <w:r w:rsidR="003326BE">
              <w:instrText xml:space="preserve"> ADDIN ZOTERO_ITEM CSL_CITATION {"citationID":"dpu068Ih","properties":{"formattedCitation":"(2016)","plainCitation":"(2016)","noteIndex":0},"citationItems":[{"id":1828,"uris":["http://zotero.org/users/14917039/items/7ISL73SS"],"itemData":{"id":1828,"type":"paper-conference","container-title":"ASEE Annual Conference Proceedings","DOI":"10.18260/p.26698","event-place":"New Orleans, Louisiana","event-title":"ASEE Annual Conference Proceedings","page":"26698","publisher":"ASEE Conferences","publisher-place":"New Orleans, Louisiana","source":"DOI.org (Crossref)","title":"Enhancing Industrial and Systems Engineering Education through Academic-Industry Alliances","URL":"http://peer.asee.org/26698","author":[{"family":"Angolia","given":"Mark"},{"family":"Pagliari","given":"Leslie"}],"accessed":{"date-parts":[["2025",10,25]]},"issued":{"date-parts":[["2016",6]]}},"suppress-author":true}],"schema":"https://github.com/citation-style-language/schema/raw/master/csl-citation.json"} </w:instrText>
            </w:r>
            <w:r w:rsidR="00E26150">
              <w:fldChar w:fldCharType="separate"/>
            </w:r>
            <w:r w:rsidR="00E26150" w:rsidRPr="00E26150">
              <w:rPr>
                <w:rFonts w:cs="Times New Roman"/>
              </w:rPr>
              <w:t>(2016)</w:t>
            </w:r>
            <w:r w:rsidR="00E26150">
              <w:fldChar w:fldCharType="end"/>
            </w:r>
          </w:p>
        </w:tc>
        <w:tc>
          <w:tcPr>
            <w:tcW w:w="1137" w:type="pct"/>
            <w:tcBorders>
              <w:top w:val="dotted" w:sz="4" w:space="0" w:color="auto"/>
              <w:bottom w:val="dotted" w:sz="4" w:space="0" w:color="auto"/>
            </w:tcBorders>
          </w:tcPr>
          <w:p w14:paraId="019753D7" w14:textId="60129DD3" w:rsidR="00344ECD" w:rsidRPr="00BE01E6" w:rsidRDefault="00344ECD" w:rsidP="00344ECD">
            <w:pPr>
              <w:pStyle w:val="NoSpacing"/>
              <w:rPr>
                <w:rFonts w:cs="Times New Roman"/>
                <w:color w:val="000000"/>
                <w:szCs w:val="16"/>
              </w:rPr>
            </w:pPr>
            <w:r w:rsidRPr="00DA59AF">
              <w:t>SAP University Alliance</w:t>
            </w:r>
          </w:p>
        </w:tc>
        <w:tc>
          <w:tcPr>
            <w:tcW w:w="1379" w:type="pct"/>
            <w:tcBorders>
              <w:top w:val="dotted" w:sz="4" w:space="0" w:color="auto"/>
              <w:bottom w:val="dotted" w:sz="4" w:space="0" w:color="auto"/>
            </w:tcBorders>
          </w:tcPr>
          <w:p w14:paraId="5F122D50" w14:textId="63E28D57" w:rsidR="00344ECD" w:rsidRPr="00BE01E6" w:rsidRDefault="00344ECD" w:rsidP="00344ECD">
            <w:pPr>
              <w:pStyle w:val="NoSpacing"/>
              <w:rPr>
                <w:rFonts w:cs="Times New Roman"/>
                <w:color w:val="000000"/>
                <w:szCs w:val="16"/>
              </w:rPr>
            </w:pPr>
            <w:r w:rsidRPr="00DA59AF">
              <w:t>Industrial engineering (ERP/supply chain)</w:t>
            </w:r>
          </w:p>
        </w:tc>
        <w:tc>
          <w:tcPr>
            <w:tcW w:w="527" w:type="pct"/>
            <w:tcBorders>
              <w:top w:val="dotted" w:sz="4" w:space="0" w:color="auto"/>
              <w:bottom w:val="dotted" w:sz="4" w:space="0" w:color="auto"/>
            </w:tcBorders>
          </w:tcPr>
          <w:p w14:paraId="7737DBD6" w14:textId="2F8CB7EE" w:rsidR="00344ECD" w:rsidRPr="00BE01E6" w:rsidRDefault="00344ECD" w:rsidP="00344ECD">
            <w:pPr>
              <w:pStyle w:val="NoSpacing"/>
              <w:jc w:val="center"/>
              <w:rPr>
                <w:rFonts w:cs="Times New Roman"/>
                <w:szCs w:val="16"/>
              </w:rPr>
            </w:pPr>
            <w:r w:rsidRPr="00DA59AF">
              <w:t>204</w:t>
            </w:r>
          </w:p>
        </w:tc>
        <w:tc>
          <w:tcPr>
            <w:tcW w:w="1068" w:type="pct"/>
            <w:tcBorders>
              <w:top w:val="dotted" w:sz="4" w:space="0" w:color="auto"/>
              <w:bottom w:val="dotted" w:sz="4" w:space="0" w:color="auto"/>
            </w:tcBorders>
          </w:tcPr>
          <w:p w14:paraId="34F9A67D" w14:textId="6D9FA468" w:rsidR="00344ECD" w:rsidRPr="00BF26A6" w:rsidRDefault="00344ECD" w:rsidP="00344ECD">
            <w:pPr>
              <w:pStyle w:val="NoSpacing"/>
              <w:rPr>
                <w:rFonts w:cs="Times New Roman"/>
                <w:szCs w:val="16"/>
              </w:rPr>
            </w:pPr>
            <w:r w:rsidRPr="00DA59AF">
              <w:t>Correlation, exams</w:t>
            </w:r>
          </w:p>
        </w:tc>
      </w:tr>
      <w:tr w:rsidR="00344ECD" w:rsidRPr="00D3611F" w14:paraId="7F75F510" w14:textId="77777777" w:rsidTr="002A4B51">
        <w:trPr>
          <w:trHeight w:val="20"/>
        </w:trPr>
        <w:tc>
          <w:tcPr>
            <w:tcW w:w="889" w:type="pct"/>
            <w:tcBorders>
              <w:top w:val="dotted" w:sz="4" w:space="0" w:color="auto"/>
              <w:bottom w:val="dotted" w:sz="4" w:space="0" w:color="auto"/>
            </w:tcBorders>
          </w:tcPr>
          <w:p w14:paraId="04ECA3C8" w14:textId="31DD2C27" w:rsidR="00344ECD" w:rsidRPr="00D3611F" w:rsidRDefault="00344ECD" w:rsidP="00344ECD">
            <w:pPr>
              <w:pStyle w:val="NoSpacing"/>
              <w:rPr>
                <w:rFonts w:cs="Times New Roman"/>
                <w:szCs w:val="16"/>
              </w:rPr>
            </w:pPr>
            <w:r w:rsidRPr="00DA59AF">
              <w:t xml:space="preserve">Barrott and Jackson </w:t>
            </w:r>
            <w:r w:rsidR="00E26150">
              <w:fldChar w:fldCharType="begin"/>
            </w:r>
            <w:r w:rsidR="003326BE">
              <w:instrText xml:space="preserve"> ADDIN ZOTERO_ITEM CSL_CITATION {"citationID":"XIM4KosU","properties":{"formattedCitation":"(1998)","plainCitation":"(1998)","noteIndex":0},"citationItems":[{"id":1750,"uris":["http://zotero.org/users/14917039/items/AINMNW4S"],"itemData":{"id":1750,"type":"paper-conference","abstract":"In 1996, five Tennessee technical community colleges received funding for a National Science Foundation Advanced Technology Education (NSF/ATE) project. The purpose of the project was to develop a group of faculty who will provide leadership in telecommunications curriculum development. Two of the goals of the project were to 1) develop a framework for a telecommunications curriculum and 2) develop thirty case studies that focus on real world problems in the telecommunications industry. A team of cross-disciplinary faculty developed a case study format appropriate for technical courses. Information about actual industrial problems was gathered by visiting companies and discussing with key personnel the issues facing technicians in telecommunications. Then five sample case studies were developed. © 2012 Elsevier B.V., All rights reserved.","archive":"Scopus","container-title":"ASEE Annual Conference Proceedings","event-title":"ASEE Annual Conference Proceedings","ISBN":"01901052 (ISSN)","language":"English","page":"12","title":"Applying case studies in engineering technology courses","URL":"https://www.scopus.com/inward/record.uri?eid=2-s2.0-0032292838&amp;partnerID=40&amp;md5=d86cc3e0ccb1b7540041d80e6faf65b6","author":[{"family":"Barrott","given":"James L."},{"family":"Jackson","given":"Neal F."}],"editor":[{"literal":"Anon"}],"issued":{"date-parts":[["1998"]]}},"suppress-author":true}],"schema":"https://github.com/citation-style-language/schema/raw/master/csl-citation.json"} </w:instrText>
            </w:r>
            <w:r w:rsidR="00E26150">
              <w:fldChar w:fldCharType="separate"/>
            </w:r>
            <w:r w:rsidR="00E26150" w:rsidRPr="00E26150">
              <w:rPr>
                <w:rFonts w:cs="Times New Roman"/>
              </w:rPr>
              <w:t>(1998)</w:t>
            </w:r>
            <w:r w:rsidR="00E26150">
              <w:fldChar w:fldCharType="end"/>
            </w:r>
          </w:p>
        </w:tc>
        <w:tc>
          <w:tcPr>
            <w:tcW w:w="1137" w:type="pct"/>
            <w:tcBorders>
              <w:top w:val="dotted" w:sz="4" w:space="0" w:color="auto"/>
              <w:bottom w:val="dotted" w:sz="4" w:space="0" w:color="auto"/>
            </w:tcBorders>
          </w:tcPr>
          <w:p w14:paraId="0C2B7228" w14:textId="09D4F481" w:rsidR="00344ECD" w:rsidRPr="00BE01E6" w:rsidRDefault="00344ECD" w:rsidP="00344ECD">
            <w:pPr>
              <w:pStyle w:val="NoSpacing"/>
              <w:rPr>
                <w:rFonts w:cs="Times New Roman"/>
                <w:color w:val="000000"/>
                <w:szCs w:val="16"/>
              </w:rPr>
            </w:pPr>
            <w:r w:rsidRPr="00DA59AF">
              <w:t>Technical Course Case Format</w:t>
            </w:r>
          </w:p>
        </w:tc>
        <w:tc>
          <w:tcPr>
            <w:tcW w:w="1379" w:type="pct"/>
            <w:tcBorders>
              <w:top w:val="dotted" w:sz="4" w:space="0" w:color="auto"/>
              <w:bottom w:val="dotted" w:sz="4" w:space="0" w:color="auto"/>
            </w:tcBorders>
          </w:tcPr>
          <w:p w14:paraId="7C7E6DB0" w14:textId="32E85B6B" w:rsidR="00344ECD" w:rsidRPr="00BE01E6" w:rsidRDefault="00344ECD" w:rsidP="00344ECD">
            <w:pPr>
              <w:pStyle w:val="NoSpacing"/>
              <w:rPr>
                <w:rFonts w:cs="Times New Roman"/>
                <w:color w:val="000000"/>
                <w:szCs w:val="16"/>
              </w:rPr>
            </w:pPr>
            <w:r w:rsidRPr="00DA59AF">
              <w:t>Engineering technology (telecommunications)</w:t>
            </w:r>
          </w:p>
        </w:tc>
        <w:tc>
          <w:tcPr>
            <w:tcW w:w="527" w:type="pct"/>
            <w:tcBorders>
              <w:top w:val="dotted" w:sz="4" w:space="0" w:color="auto"/>
              <w:bottom w:val="dotted" w:sz="4" w:space="0" w:color="auto"/>
            </w:tcBorders>
          </w:tcPr>
          <w:p w14:paraId="23B1CBB9" w14:textId="23838AD0"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76E146A7" w14:textId="7589088A" w:rsidR="00344ECD" w:rsidRPr="00BF26A6" w:rsidRDefault="00344ECD" w:rsidP="00344ECD">
            <w:pPr>
              <w:pStyle w:val="NoSpacing"/>
              <w:rPr>
                <w:rFonts w:cs="Times New Roman"/>
                <w:szCs w:val="16"/>
              </w:rPr>
            </w:pPr>
            <w:r w:rsidRPr="00DA59AF">
              <w:t>Informal feedback</w:t>
            </w:r>
          </w:p>
        </w:tc>
      </w:tr>
      <w:tr w:rsidR="00344ECD" w:rsidRPr="00D3611F" w14:paraId="73DC0BA2" w14:textId="77777777" w:rsidTr="002A4B51">
        <w:trPr>
          <w:trHeight w:val="20"/>
        </w:trPr>
        <w:tc>
          <w:tcPr>
            <w:tcW w:w="889" w:type="pct"/>
            <w:tcBorders>
              <w:top w:val="dotted" w:sz="4" w:space="0" w:color="auto"/>
              <w:bottom w:val="dotted" w:sz="4" w:space="0" w:color="auto"/>
            </w:tcBorders>
          </w:tcPr>
          <w:p w14:paraId="2AD81257" w14:textId="051E389E" w:rsidR="00344ECD" w:rsidRPr="00D3611F" w:rsidRDefault="00344ECD" w:rsidP="00344ECD">
            <w:pPr>
              <w:pStyle w:val="NoSpacing"/>
              <w:rPr>
                <w:rFonts w:cs="Times New Roman"/>
                <w:szCs w:val="16"/>
              </w:rPr>
            </w:pPr>
            <w:r w:rsidRPr="00DA59AF">
              <w:t xml:space="preserve">Beiler and Evans </w:t>
            </w:r>
            <w:r w:rsidR="00E26150">
              <w:fldChar w:fldCharType="begin"/>
            </w:r>
            <w:r w:rsidR="00E26150">
              <w:instrText xml:space="preserve"> ADDIN ZOTERO_ITEM CSL_CITATION {"citationID":"MFvBeg3P","properties":{"formattedCitation":"(2015)","plainCitation":"(2015)","noteIndex":0},"citationItems":[{"id":1780,"uris":["http://zotero.org/users/14917039/items/KWANCP8U"],"itemData":{"id":1780,"type":"article-journal","abstract":"Recent natural events such as earthquakes in Japan and storm surge effects in New York have led to the growing interest in sustainable civil engineering. While sustainability topics, such as soil liquefaction and green building design, are typically included within civil engineering programs at the baccalaureate or graduate levels, topics in sustainability can be adapted for secondary school students as well. In addition, efforts to attract quality and diverse students into civil engineering have given rise to engineering camps aimed at secondary school students. This research focuses on the exploration of civil engineering sustainable module topics for secondary school students through the development of content as well as implementation of two case studies. Sustainability module topics are identified and instructional content (lesson objectives, key concepts, activities, experiments, and other pedagogical techniques) are proposed. Two modules are applied at the Bucknell Engineering Summer Camp program, targeting secondary school students. The module topics developed, as well as the case study results, can provide examples for how engineering educators throughout the country can introduce sustainable civil engineering as a way to encourage future civil engineering students. © 2016 Elsevier B.V., All rights reserved.","archive":"Scopus","container-title":"Journal of Professional Issues in Engineering Education and Practice","DOI":"10.1061/(ASCE)EI.1943-5541.0000204","ISSN":"10523928 (ISSN)","issue":"2","language":"English","note":"publisher: American Society of Civil Engineers (ASCE) onlinejls@asce.org","title":"Teaching sustainability topics to attract and inspire the next generation of civil engineers","URL":"https://www.scopus.com/inward/record.uri?eid=2-s2.0-84988241334&amp;doi=10.1061%2F%28ASCE%29EI.1943-5541.0000204&amp;partnerID=40&amp;md5=3b71f97494c2815a7a1aea80b7ba278d","volume":"141","author":[{"family":"Beiler","given":"Michelle R. Oswald"},{"family":"Evans","given":"Jeffrey C."}],"issued":{"date-parts":[["2015"]]}},"suppress-author":true}],"schema":"https://github.com/citation-style-language/schema/raw/master/csl-citation.json"} </w:instrText>
            </w:r>
            <w:r w:rsidR="00E26150">
              <w:fldChar w:fldCharType="separate"/>
            </w:r>
            <w:r w:rsidR="00E26150" w:rsidRPr="00E26150">
              <w:rPr>
                <w:rFonts w:cs="Times New Roman"/>
              </w:rPr>
              <w:t>(2015)</w:t>
            </w:r>
            <w:r w:rsidR="00E26150">
              <w:fldChar w:fldCharType="end"/>
            </w:r>
          </w:p>
        </w:tc>
        <w:tc>
          <w:tcPr>
            <w:tcW w:w="1137" w:type="pct"/>
            <w:tcBorders>
              <w:top w:val="dotted" w:sz="4" w:space="0" w:color="auto"/>
              <w:bottom w:val="dotted" w:sz="4" w:space="0" w:color="auto"/>
            </w:tcBorders>
          </w:tcPr>
          <w:p w14:paraId="5E311E62" w14:textId="6C73FDD5" w:rsidR="00344ECD" w:rsidRPr="00BE01E6" w:rsidRDefault="00344ECD" w:rsidP="00344ECD">
            <w:pPr>
              <w:pStyle w:val="NoSpacing"/>
              <w:rPr>
                <w:rFonts w:cs="Times New Roman"/>
                <w:color w:val="000000"/>
                <w:szCs w:val="16"/>
              </w:rPr>
            </w:pPr>
            <w:r w:rsidRPr="00DA59AF">
              <w:t>Sustainability Education Modules</w:t>
            </w:r>
          </w:p>
        </w:tc>
        <w:tc>
          <w:tcPr>
            <w:tcW w:w="1379" w:type="pct"/>
            <w:tcBorders>
              <w:top w:val="dotted" w:sz="4" w:space="0" w:color="auto"/>
              <w:bottom w:val="dotted" w:sz="4" w:space="0" w:color="auto"/>
            </w:tcBorders>
          </w:tcPr>
          <w:p w14:paraId="7653A818" w14:textId="2E096E4B" w:rsidR="00344ECD" w:rsidRPr="00BE01E6" w:rsidRDefault="00344ECD" w:rsidP="00344ECD">
            <w:pPr>
              <w:pStyle w:val="NoSpacing"/>
              <w:rPr>
                <w:rFonts w:cs="Times New Roman"/>
                <w:color w:val="000000"/>
                <w:szCs w:val="16"/>
              </w:rPr>
            </w:pPr>
            <w:r w:rsidRPr="00DA59AF">
              <w:t>Civil engineering (sustainability)</w:t>
            </w:r>
          </w:p>
        </w:tc>
        <w:tc>
          <w:tcPr>
            <w:tcW w:w="527" w:type="pct"/>
            <w:tcBorders>
              <w:top w:val="dotted" w:sz="4" w:space="0" w:color="auto"/>
              <w:bottom w:val="dotted" w:sz="4" w:space="0" w:color="auto"/>
            </w:tcBorders>
          </w:tcPr>
          <w:p w14:paraId="091A8031" w14:textId="312E9551" w:rsidR="00344ECD" w:rsidRPr="00BE01E6" w:rsidRDefault="00344ECD" w:rsidP="00344ECD">
            <w:pPr>
              <w:pStyle w:val="NoSpacing"/>
              <w:jc w:val="center"/>
              <w:rPr>
                <w:rFonts w:cs="Times New Roman"/>
                <w:szCs w:val="16"/>
              </w:rPr>
            </w:pPr>
            <w:r w:rsidRPr="00DA59AF">
              <w:t>512</w:t>
            </w:r>
          </w:p>
        </w:tc>
        <w:tc>
          <w:tcPr>
            <w:tcW w:w="1068" w:type="pct"/>
            <w:tcBorders>
              <w:top w:val="dotted" w:sz="4" w:space="0" w:color="auto"/>
              <w:bottom w:val="dotted" w:sz="4" w:space="0" w:color="auto"/>
            </w:tcBorders>
          </w:tcPr>
          <w:p w14:paraId="58B48BF3" w14:textId="521F6CF9" w:rsidR="00344ECD" w:rsidRPr="00BF26A6" w:rsidRDefault="00344ECD" w:rsidP="00344ECD">
            <w:pPr>
              <w:pStyle w:val="NoSpacing"/>
              <w:rPr>
                <w:rFonts w:cs="Times New Roman"/>
                <w:szCs w:val="16"/>
              </w:rPr>
            </w:pPr>
            <w:r w:rsidRPr="00DA59AF">
              <w:t>Post-surveys</w:t>
            </w:r>
          </w:p>
        </w:tc>
      </w:tr>
      <w:tr w:rsidR="00344ECD" w:rsidRPr="00D3611F" w14:paraId="6DEFBCB4" w14:textId="77777777" w:rsidTr="002A4B51">
        <w:trPr>
          <w:trHeight w:val="20"/>
        </w:trPr>
        <w:tc>
          <w:tcPr>
            <w:tcW w:w="889" w:type="pct"/>
            <w:tcBorders>
              <w:top w:val="dotted" w:sz="4" w:space="0" w:color="auto"/>
              <w:bottom w:val="dotted" w:sz="4" w:space="0" w:color="auto"/>
            </w:tcBorders>
          </w:tcPr>
          <w:p w14:paraId="1FCB2710" w14:textId="7708A83B" w:rsidR="00344ECD" w:rsidRPr="00D3611F" w:rsidRDefault="00344ECD" w:rsidP="00344ECD">
            <w:pPr>
              <w:pStyle w:val="NoSpacing"/>
              <w:rPr>
                <w:rFonts w:cs="Times New Roman"/>
                <w:szCs w:val="16"/>
              </w:rPr>
            </w:pPr>
            <w:r w:rsidRPr="00DA59AF">
              <w:t xml:space="preserve">Bennett et al. </w:t>
            </w:r>
            <w:r w:rsidR="00E26150">
              <w:fldChar w:fldCharType="begin"/>
            </w:r>
            <w:r w:rsidR="003326BE">
              <w:instrText xml:space="preserve"> ADDIN ZOTERO_ITEM CSL_CITATION {"citationID":"6Ws8BdCJ","properties":{"formattedCitation":"(2005)","plainCitation":"(2005)","noteIndex":0},"citationItems":[{"id":1671,"uris":["http://zotero.org/users/14917039/items/PG59VDRY"],"itemData":{"id":1671,"type":"paper-conference","container-title":"ASEE Annual Conference Proceedings","DOI":"10.18260/1-2--14466","event-place":"Portland, Oregon","event-title":"ASEE Annual Conference Proceedings","page":"10.901.1-10.901.9","publisher":"ASEE Conferences","publisher-place":"Portland, Oregon","source":"DOI.org (Crossref)","title":"Live Cases In Technology Transfer","URL":"http://peer.asee.org/14466","author":[{"family":"Bennett","given":"Ronald J."},{"family":"Dombrowski","given":"Al"},{"family":"Steinborn","given":"Melanie"},{"family":"Wollin","given":"Thomas"}],"accessed":{"date-parts":[["2025",10,17]]},"issued":{"date-parts":[["2005",6]]}},"suppress-author":true}],"schema":"https://github.com/citation-style-language/schema/raw/master/csl-citation.json"} </w:instrText>
            </w:r>
            <w:r w:rsidR="00E26150">
              <w:fldChar w:fldCharType="separate"/>
            </w:r>
            <w:r w:rsidR="00E26150" w:rsidRPr="00E26150">
              <w:rPr>
                <w:rFonts w:cs="Times New Roman"/>
              </w:rPr>
              <w:t>(2005)</w:t>
            </w:r>
            <w:r w:rsidR="00E26150">
              <w:fldChar w:fldCharType="end"/>
            </w:r>
          </w:p>
        </w:tc>
        <w:tc>
          <w:tcPr>
            <w:tcW w:w="1137" w:type="pct"/>
            <w:tcBorders>
              <w:top w:val="dotted" w:sz="4" w:space="0" w:color="auto"/>
              <w:bottom w:val="dotted" w:sz="4" w:space="0" w:color="auto"/>
            </w:tcBorders>
          </w:tcPr>
          <w:p w14:paraId="328EF4F0" w14:textId="3C44F370" w:rsidR="00344ECD" w:rsidRPr="00BE01E6" w:rsidRDefault="00344ECD" w:rsidP="00344ECD">
            <w:pPr>
              <w:pStyle w:val="NoSpacing"/>
              <w:rPr>
                <w:rFonts w:cs="Times New Roman"/>
                <w:color w:val="000000"/>
                <w:szCs w:val="16"/>
              </w:rPr>
            </w:pPr>
            <w:r w:rsidRPr="00DA59AF">
              <w:t>Live Cases Method</w:t>
            </w:r>
          </w:p>
        </w:tc>
        <w:tc>
          <w:tcPr>
            <w:tcW w:w="1379" w:type="pct"/>
            <w:tcBorders>
              <w:top w:val="dotted" w:sz="4" w:space="0" w:color="auto"/>
              <w:bottom w:val="dotted" w:sz="4" w:space="0" w:color="auto"/>
            </w:tcBorders>
          </w:tcPr>
          <w:p w14:paraId="2217544E" w14:textId="5DD47BBF" w:rsidR="00344ECD" w:rsidRPr="00BE01E6" w:rsidRDefault="00344ECD" w:rsidP="00344ECD">
            <w:pPr>
              <w:pStyle w:val="NoSpacing"/>
              <w:rPr>
                <w:rFonts w:cs="Times New Roman"/>
                <w:color w:val="000000"/>
                <w:szCs w:val="16"/>
              </w:rPr>
            </w:pPr>
            <w:r w:rsidRPr="00DA59AF">
              <w:t>Technology management</w:t>
            </w:r>
          </w:p>
        </w:tc>
        <w:tc>
          <w:tcPr>
            <w:tcW w:w="527" w:type="pct"/>
            <w:tcBorders>
              <w:top w:val="dotted" w:sz="4" w:space="0" w:color="auto"/>
              <w:bottom w:val="dotted" w:sz="4" w:space="0" w:color="auto"/>
            </w:tcBorders>
          </w:tcPr>
          <w:p w14:paraId="0113E7BF" w14:textId="702D7156"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73AE2FA0" w14:textId="37415A8B" w:rsidR="00344ECD" w:rsidRPr="00BF26A6" w:rsidRDefault="00344ECD" w:rsidP="00344ECD">
            <w:pPr>
              <w:pStyle w:val="NoSpacing"/>
              <w:rPr>
                <w:rFonts w:cs="Times New Roman"/>
                <w:szCs w:val="16"/>
              </w:rPr>
            </w:pPr>
            <w:r w:rsidRPr="00DA59AF">
              <w:t>Surveys, feedback</w:t>
            </w:r>
          </w:p>
        </w:tc>
      </w:tr>
      <w:tr w:rsidR="00344ECD" w:rsidRPr="00D3611F" w14:paraId="3FF60C42" w14:textId="77777777" w:rsidTr="002A4B51">
        <w:trPr>
          <w:trHeight w:val="20"/>
        </w:trPr>
        <w:tc>
          <w:tcPr>
            <w:tcW w:w="889" w:type="pct"/>
            <w:tcBorders>
              <w:top w:val="dotted" w:sz="4" w:space="0" w:color="auto"/>
              <w:bottom w:val="dotted" w:sz="4" w:space="0" w:color="auto"/>
            </w:tcBorders>
          </w:tcPr>
          <w:p w14:paraId="7997761E" w14:textId="5D660EA7" w:rsidR="00344ECD" w:rsidRPr="00D3611F" w:rsidRDefault="00344ECD" w:rsidP="00344ECD">
            <w:pPr>
              <w:pStyle w:val="NoSpacing"/>
              <w:rPr>
                <w:rFonts w:cs="Times New Roman"/>
                <w:szCs w:val="16"/>
              </w:rPr>
            </w:pPr>
            <w:r w:rsidRPr="00DA59AF">
              <w:t xml:space="preserve">Bertha </w:t>
            </w:r>
            <w:r w:rsidR="00E26150">
              <w:fldChar w:fldCharType="begin"/>
            </w:r>
            <w:r w:rsidR="003326BE">
              <w:instrText xml:space="preserve"> ADDIN ZOTERO_ITEM CSL_CITATION {"citationID":"lhU3R8Fm","properties":{"formattedCitation":"(2010)","plainCitation":"(2010)","noteIndex":0},"citationItems":[{"id":1722,"uris":["http://zotero.org/users/14917039/items/74KZSLUQ"],"itemData":{"id":1722,"type":"paper-conference","abstract":"I believe it is fairly clear that case studies are useful for teaching engineering ethics. This is because case studies have a way to bring abstract concepts (philosophical ethics) into the practical realm: actual or made-up cases that involve engineers. But there are good ways to use case studies and then there are bad ways to use them. In this presentation, I hope to make some modest recommendations regarding what goes into using case studies properly. First, however, I will briefly address how an engineering ethics course that uses cases studies should be taught. I intend to discuss topics such as the need to cover philosophical ethics first, the use of nonengineering case studies, and the benefits of bringing in a philosopher to help with this portion of the course. Then I will make some suggestions regarding the way individual case studies should be used in class, addressing topics such as how to prepare for the use of a case study, how to present them case in class, what to discuss (and what not to), etc. By way of introduction to this presentation, I will use a humorous movie clip to illustrate how case studies sometimes go awry. My talk will be helpful to those who are currently teaching engineering ethics courses (as it may help them fine-tune the delivery of their cases studies) as well as those who are contemplating teaching such a course in the future (as it will provide them with a suggested format to put together their syllabus).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Education","title":"How to teach an engineering ethics course with case studies","URL":"https://www.scopus.com/inward/record.uri?eid=2-s2.0-85029050265&amp;partnerID=40&amp;md5=1cf32727969931a17b20e4f2b536d601","author":[{"family":"Bertha","given":"C."}],"issued":{"date-parts":[["2010"]]}},"suppress-author":true}],"schema":"https://github.com/citation-style-language/schema/raw/master/csl-citation.json"} </w:instrText>
            </w:r>
            <w:r w:rsidR="00E26150">
              <w:fldChar w:fldCharType="separate"/>
            </w:r>
            <w:r w:rsidR="00E26150" w:rsidRPr="00E26150">
              <w:rPr>
                <w:rFonts w:cs="Times New Roman"/>
              </w:rPr>
              <w:t>(2010)</w:t>
            </w:r>
            <w:r w:rsidR="00E26150">
              <w:fldChar w:fldCharType="end"/>
            </w:r>
          </w:p>
        </w:tc>
        <w:tc>
          <w:tcPr>
            <w:tcW w:w="1137" w:type="pct"/>
            <w:tcBorders>
              <w:top w:val="dotted" w:sz="4" w:space="0" w:color="auto"/>
              <w:bottom w:val="dotted" w:sz="4" w:space="0" w:color="auto"/>
            </w:tcBorders>
          </w:tcPr>
          <w:p w14:paraId="04E326D8" w14:textId="6E4B9BD2" w:rsidR="00344ECD" w:rsidRPr="00BE01E6" w:rsidRDefault="00344ECD" w:rsidP="00344ECD">
            <w:pPr>
              <w:pStyle w:val="NoSpacing"/>
              <w:rPr>
                <w:rFonts w:cs="Times New Roman"/>
                <w:color w:val="000000"/>
                <w:szCs w:val="16"/>
              </w:rPr>
            </w:pPr>
            <w:r w:rsidRPr="00DA59AF">
              <w:t>Casuistry Approach</w:t>
            </w:r>
          </w:p>
        </w:tc>
        <w:tc>
          <w:tcPr>
            <w:tcW w:w="1379" w:type="pct"/>
            <w:tcBorders>
              <w:top w:val="dotted" w:sz="4" w:space="0" w:color="auto"/>
              <w:bottom w:val="dotted" w:sz="4" w:space="0" w:color="auto"/>
            </w:tcBorders>
          </w:tcPr>
          <w:p w14:paraId="17E670A3" w14:textId="22A10D02" w:rsidR="00344ECD" w:rsidRPr="00BE01E6" w:rsidRDefault="00344ECD" w:rsidP="00344ECD">
            <w:pPr>
              <w:pStyle w:val="NoSpacing"/>
              <w:rPr>
                <w:rFonts w:cs="Times New Roman"/>
                <w:color w:val="000000"/>
                <w:szCs w:val="16"/>
              </w:rPr>
            </w:pPr>
            <w:r w:rsidRPr="00DA59AF">
              <w:t>Engineering (ethics)</w:t>
            </w:r>
          </w:p>
        </w:tc>
        <w:tc>
          <w:tcPr>
            <w:tcW w:w="527" w:type="pct"/>
            <w:tcBorders>
              <w:top w:val="dotted" w:sz="4" w:space="0" w:color="auto"/>
              <w:bottom w:val="dotted" w:sz="4" w:space="0" w:color="auto"/>
            </w:tcBorders>
          </w:tcPr>
          <w:p w14:paraId="51A1834F" w14:textId="2801E43E"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3C3748E3" w14:textId="25DDBE81" w:rsidR="00344ECD" w:rsidRPr="00BF26A6" w:rsidRDefault="00344ECD" w:rsidP="00344ECD">
            <w:pPr>
              <w:pStyle w:val="NoSpacing"/>
              <w:rPr>
                <w:rFonts w:cs="Times New Roman"/>
                <w:szCs w:val="16"/>
              </w:rPr>
            </w:pPr>
            <w:r w:rsidRPr="00DA59AF">
              <w:t>-</w:t>
            </w:r>
          </w:p>
        </w:tc>
      </w:tr>
      <w:tr w:rsidR="00344ECD" w:rsidRPr="00D3611F" w14:paraId="6D15F27E" w14:textId="77777777" w:rsidTr="002A4B51">
        <w:trPr>
          <w:trHeight w:val="20"/>
        </w:trPr>
        <w:tc>
          <w:tcPr>
            <w:tcW w:w="889" w:type="pct"/>
            <w:tcBorders>
              <w:top w:val="dotted" w:sz="4" w:space="0" w:color="auto"/>
              <w:bottom w:val="dotted" w:sz="4" w:space="0" w:color="auto"/>
            </w:tcBorders>
          </w:tcPr>
          <w:p w14:paraId="24CD6101" w14:textId="505EB442" w:rsidR="00344ECD" w:rsidRPr="00D3611F" w:rsidRDefault="00344ECD" w:rsidP="00344ECD">
            <w:pPr>
              <w:pStyle w:val="NoSpacing"/>
              <w:rPr>
                <w:rFonts w:cs="Times New Roman"/>
                <w:szCs w:val="16"/>
              </w:rPr>
            </w:pPr>
            <w:r w:rsidRPr="00DA59AF">
              <w:t xml:space="preserve">Bhaskaran </w:t>
            </w:r>
            <w:r w:rsidR="00E26150">
              <w:fldChar w:fldCharType="begin"/>
            </w:r>
            <w:r w:rsidR="003326BE">
              <w:instrText xml:space="preserve"> ADDIN ZOTERO_ITEM CSL_CITATION {"citationID":"Mrin5u1B","properties":{"formattedCitation":"(2007)","plainCitation":"(2007)","noteIndex":0},"citationItems":[{"id":1846,"uris":["http://zotero.org/users/14917039/items/U6F575KW","http://zotero.org/users/14917039/items/5QZ8CAWE"],"itemData":{"id":1846,"type":"paper-conference","container-title":"ASEE Annual Conference Proceedings","DOI":"10.18260/1-2--2751","event-place":"Honolulu, Hawaii","event-title":"ASEE Annual Conference Proceedings","page":"12.1303.1-12.1303.13","publisher":"ASEE Conferences","publisher-place":"Honolulu, Hawaii","source":"DOI.org (Crossref)","title":"Strategies For The Integration Of Computer Based Simulation Technology Into The Engineering Curriculum","URL":"http://peer.asee.org/2751","author":[{"family":"Bhaskaran","given":"Rajesh"}],"accessed":{"date-parts":[["2025",10,29]]},"issued":{"date-parts":[["2007",6]]}},"suppress-author":true}],"schema":"https://github.com/citation-style-language/schema/raw/master/csl-citation.json"} </w:instrText>
            </w:r>
            <w:r w:rsidR="00E26150">
              <w:fldChar w:fldCharType="separate"/>
            </w:r>
            <w:r w:rsidR="00C7285A" w:rsidRPr="00C7285A">
              <w:rPr>
                <w:rFonts w:cs="Times New Roman"/>
              </w:rPr>
              <w:t>(2007)</w:t>
            </w:r>
            <w:r w:rsidR="00E26150">
              <w:fldChar w:fldCharType="end"/>
            </w:r>
          </w:p>
        </w:tc>
        <w:tc>
          <w:tcPr>
            <w:tcW w:w="1137" w:type="pct"/>
            <w:tcBorders>
              <w:top w:val="dotted" w:sz="4" w:space="0" w:color="auto"/>
              <w:bottom w:val="dotted" w:sz="4" w:space="0" w:color="auto"/>
            </w:tcBorders>
          </w:tcPr>
          <w:p w14:paraId="4FA12A89" w14:textId="68ED4DF4" w:rsidR="00344ECD" w:rsidRPr="00BE01E6" w:rsidRDefault="00344ECD" w:rsidP="00344ECD">
            <w:pPr>
              <w:pStyle w:val="NoSpacing"/>
              <w:rPr>
                <w:rFonts w:cs="Times New Roman"/>
                <w:szCs w:val="16"/>
              </w:rPr>
            </w:pPr>
            <w:r w:rsidRPr="00DA59AF">
              <w:t>Three-Element Pedagogical Approach</w:t>
            </w:r>
          </w:p>
        </w:tc>
        <w:tc>
          <w:tcPr>
            <w:tcW w:w="1379" w:type="pct"/>
            <w:tcBorders>
              <w:top w:val="dotted" w:sz="4" w:space="0" w:color="auto"/>
              <w:bottom w:val="dotted" w:sz="4" w:space="0" w:color="auto"/>
            </w:tcBorders>
          </w:tcPr>
          <w:p w14:paraId="16AA49F9" w14:textId="5A0D2AF0" w:rsidR="00344ECD" w:rsidRPr="00BE01E6" w:rsidRDefault="00344ECD" w:rsidP="00344ECD">
            <w:pPr>
              <w:pStyle w:val="NoSpacing"/>
              <w:rPr>
                <w:rFonts w:cs="Times New Roman"/>
                <w:szCs w:val="16"/>
              </w:rPr>
            </w:pPr>
            <w:r w:rsidRPr="00DA59AF">
              <w:t>Mechanical engineering (CAE)</w:t>
            </w:r>
          </w:p>
        </w:tc>
        <w:tc>
          <w:tcPr>
            <w:tcW w:w="527" w:type="pct"/>
            <w:tcBorders>
              <w:top w:val="dotted" w:sz="4" w:space="0" w:color="auto"/>
              <w:bottom w:val="dotted" w:sz="4" w:space="0" w:color="auto"/>
            </w:tcBorders>
          </w:tcPr>
          <w:p w14:paraId="7FA6CA6A" w14:textId="01101837" w:rsidR="00344ECD" w:rsidRPr="00BE01E6" w:rsidRDefault="00344ECD" w:rsidP="00344ECD">
            <w:pPr>
              <w:pStyle w:val="NoSpacing"/>
              <w:jc w:val="center"/>
              <w:rPr>
                <w:rFonts w:cs="Times New Roman"/>
                <w:szCs w:val="16"/>
              </w:rPr>
            </w:pPr>
            <w:r w:rsidRPr="00DA59AF">
              <w:t>96</w:t>
            </w:r>
          </w:p>
        </w:tc>
        <w:tc>
          <w:tcPr>
            <w:tcW w:w="1068" w:type="pct"/>
            <w:tcBorders>
              <w:top w:val="dotted" w:sz="4" w:space="0" w:color="auto"/>
              <w:bottom w:val="dotted" w:sz="4" w:space="0" w:color="auto"/>
            </w:tcBorders>
          </w:tcPr>
          <w:p w14:paraId="3CB03A72" w14:textId="2A96194D" w:rsidR="00344ECD" w:rsidRPr="00BF26A6" w:rsidRDefault="00344ECD" w:rsidP="00344ECD">
            <w:pPr>
              <w:pStyle w:val="NoSpacing"/>
              <w:rPr>
                <w:rFonts w:cs="Times New Roman"/>
                <w:szCs w:val="16"/>
              </w:rPr>
            </w:pPr>
            <w:r w:rsidRPr="00DA59AF">
              <w:t>Surveys</w:t>
            </w:r>
          </w:p>
        </w:tc>
      </w:tr>
      <w:tr w:rsidR="00344ECD" w:rsidRPr="00D3611F" w14:paraId="08F5F566" w14:textId="77777777" w:rsidTr="002A4B51">
        <w:trPr>
          <w:trHeight w:val="20"/>
        </w:trPr>
        <w:tc>
          <w:tcPr>
            <w:tcW w:w="889" w:type="pct"/>
            <w:tcBorders>
              <w:top w:val="dotted" w:sz="4" w:space="0" w:color="auto"/>
              <w:bottom w:val="dotted" w:sz="4" w:space="0" w:color="auto"/>
            </w:tcBorders>
          </w:tcPr>
          <w:p w14:paraId="14270037" w14:textId="1BC026F5" w:rsidR="00344ECD" w:rsidRPr="00D3611F" w:rsidRDefault="00344ECD" w:rsidP="00344ECD">
            <w:pPr>
              <w:pStyle w:val="NoSpacing"/>
              <w:rPr>
                <w:rFonts w:cs="Times New Roman"/>
                <w:szCs w:val="16"/>
              </w:rPr>
            </w:pPr>
            <w:r w:rsidRPr="00DA59AF">
              <w:t xml:space="preserve">Bhaskaran </w:t>
            </w:r>
            <w:r w:rsidR="00C7285A">
              <w:fldChar w:fldCharType="begin"/>
            </w:r>
            <w:r w:rsidR="003326BE">
              <w:instrText xml:space="preserve"> ADDIN ZOTERO_ITEM CSL_CITATION {"citationID":"qRPd7V6S","properties":{"formattedCitation":"(2010)","plainCitation":"(2010)","noteIndex":0},"citationItems":[{"id":1724,"uris":["http://zotero.org/users/14917039/items/Y8IMH763"],"itemData":{"id":1724,"type":"paper-conference","abstract":"Computer-based simulation technology has rapidly become a key component of mechanical engineering (ME) practice. Commerical simulation packages are used by leading companies to design, analyze and understand complex engineering systems. To help modernize the curriculum and better prepare students for their careers, an online repository of learning modules called SimCafe is being developed for deploying industrial-strength simulation software in ME education. SimCafe currently has modules for learning Finite-Element Analysis (FEA) using ANSYS and Computational Fluid Dynamics (CFD) using FLUENT. These modules are used in four courses across the ME curriculum at Cornell University. Each of these learning modules is built as a case study in applying simulation to a canonical problem. Basic modules such as flat plate boundary layer, forced convection in a pipe and plate-with-a-hole in tension connect readily with the existing undergraduate curriculum. Students compare the computational results with corresponding theory or experiments. The case studies not only teach students how to apply simulation appropriately but also simultaneously enhance the learning of engineering fundamentals through the interactive, visual interface provided by the software. SimCafe is a wiki, enabling easy collaboration among community members in developing and disseminating content for teaching simulation technology. Any registered user with appropriate privileges can create, edit and upload content to the site using his or her web browser, without the need for additional software. The site provides templates that contributors can use to create online tutorials for FEA and CFD applications. These templates structure the learning process so as to incorporate \"best practices\" in the use of simulation, with special emphasis on verification and validation. As students encounter the same best-practices approach repeatedly for problems across the ME curriculum, they are likely to internalize it and carry it into their careers. All SimCafe content is licensed under a Creative Commons agreement that allows free sharing and remixing for non-commercial use. At a recent university-industry workshop on the integration of simulation into engineering curricula, the idea of a central wiki-based repository of simulation learning modules was broadly endorsed. We invite community members to contribute content to SimCafe including tutorials, homework problems and quizzes so as to develop it into a comprehensive resource for ME educators.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Education","title":"SimCafe: A Wiki-based repository of learning modules for deploying simulation technology in mechanical engineering education","URL":"https://www.scopus.com/inward/record.uri?eid=2-s2.0-85029025110&amp;partnerID=40&amp;md5=14a35af3004ef0d4d8b39aae461c8815","author":[{"family":"Bhaskaran","given":"R."}],"issued":{"date-parts":[["2010"]]}},"suppress-author":true}],"schema":"https://github.com/citation-style-language/schema/raw/master/csl-citation.json"} </w:instrText>
            </w:r>
            <w:r w:rsidR="00C7285A">
              <w:fldChar w:fldCharType="separate"/>
            </w:r>
            <w:r w:rsidR="00C7285A" w:rsidRPr="00C7285A">
              <w:rPr>
                <w:rFonts w:cs="Times New Roman"/>
              </w:rPr>
              <w:t>(2010)</w:t>
            </w:r>
            <w:r w:rsidR="00C7285A">
              <w:fldChar w:fldCharType="end"/>
            </w:r>
          </w:p>
        </w:tc>
        <w:tc>
          <w:tcPr>
            <w:tcW w:w="1137" w:type="pct"/>
            <w:tcBorders>
              <w:top w:val="dotted" w:sz="4" w:space="0" w:color="auto"/>
              <w:bottom w:val="dotted" w:sz="4" w:space="0" w:color="auto"/>
            </w:tcBorders>
          </w:tcPr>
          <w:p w14:paraId="26B1C35D" w14:textId="2194E665" w:rsidR="00344ECD" w:rsidRPr="00BE01E6" w:rsidRDefault="00344ECD" w:rsidP="00344ECD">
            <w:pPr>
              <w:pStyle w:val="NoSpacing"/>
              <w:rPr>
                <w:rFonts w:cs="Times New Roman"/>
                <w:color w:val="000000"/>
                <w:szCs w:val="16"/>
              </w:rPr>
            </w:pPr>
            <w:proofErr w:type="spellStart"/>
            <w:r w:rsidRPr="00DA59AF">
              <w:t>SimCafe</w:t>
            </w:r>
            <w:proofErr w:type="spellEnd"/>
            <w:r w:rsidRPr="00DA59AF">
              <w:t xml:space="preserve"> Repository</w:t>
            </w:r>
          </w:p>
        </w:tc>
        <w:tc>
          <w:tcPr>
            <w:tcW w:w="1379" w:type="pct"/>
            <w:tcBorders>
              <w:top w:val="dotted" w:sz="4" w:space="0" w:color="auto"/>
              <w:bottom w:val="dotted" w:sz="4" w:space="0" w:color="auto"/>
            </w:tcBorders>
          </w:tcPr>
          <w:p w14:paraId="1BDA80BB" w14:textId="7F568D00" w:rsidR="00344ECD" w:rsidRPr="00BE01E6" w:rsidRDefault="00344ECD" w:rsidP="00344ECD">
            <w:pPr>
              <w:pStyle w:val="NoSpacing"/>
              <w:rPr>
                <w:rFonts w:cs="Times New Roman"/>
                <w:color w:val="000000"/>
                <w:szCs w:val="16"/>
              </w:rPr>
            </w:pPr>
            <w:r w:rsidRPr="00DA59AF">
              <w:t>Mechanical engineering (FEA/CFD)</w:t>
            </w:r>
          </w:p>
        </w:tc>
        <w:tc>
          <w:tcPr>
            <w:tcW w:w="527" w:type="pct"/>
            <w:tcBorders>
              <w:top w:val="dotted" w:sz="4" w:space="0" w:color="auto"/>
              <w:bottom w:val="dotted" w:sz="4" w:space="0" w:color="auto"/>
            </w:tcBorders>
          </w:tcPr>
          <w:p w14:paraId="76F2AA45" w14:textId="700F3ABE" w:rsidR="00344ECD" w:rsidRPr="002C6C3B" w:rsidRDefault="00344ECD" w:rsidP="00344ECD">
            <w:pPr>
              <w:pStyle w:val="NoSpacing"/>
              <w:jc w:val="center"/>
              <w:rPr>
                <w:rFonts w:cs="Times New Roman"/>
                <w:color w:val="000000"/>
                <w:szCs w:val="16"/>
              </w:rPr>
            </w:pPr>
            <w:r w:rsidRPr="00DA59AF">
              <w:t>57</w:t>
            </w:r>
          </w:p>
        </w:tc>
        <w:tc>
          <w:tcPr>
            <w:tcW w:w="1068" w:type="pct"/>
            <w:tcBorders>
              <w:top w:val="dotted" w:sz="4" w:space="0" w:color="auto"/>
              <w:bottom w:val="dotted" w:sz="4" w:space="0" w:color="auto"/>
            </w:tcBorders>
          </w:tcPr>
          <w:p w14:paraId="567B1200" w14:textId="1EACBB5F" w:rsidR="00344ECD" w:rsidRPr="00BF26A6" w:rsidRDefault="00344ECD" w:rsidP="00344ECD">
            <w:pPr>
              <w:pStyle w:val="NoSpacing"/>
              <w:rPr>
                <w:rFonts w:cs="Times New Roman"/>
                <w:szCs w:val="16"/>
              </w:rPr>
            </w:pPr>
            <w:r w:rsidRPr="00DA59AF">
              <w:t>Surveys, technical validation</w:t>
            </w:r>
          </w:p>
        </w:tc>
      </w:tr>
      <w:tr w:rsidR="00344ECD" w:rsidRPr="00D3611F" w14:paraId="6F58067D" w14:textId="77777777" w:rsidTr="002A4B51">
        <w:trPr>
          <w:trHeight w:val="20"/>
        </w:trPr>
        <w:tc>
          <w:tcPr>
            <w:tcW w:w="889" w:type="pct"/>
            <w:tcBorders>
              <w:top w:val="dotted" w:sz="4" w:space="0" w:color="auto"/>
              <w:bottom w:val="dotted" w:sz="4" w:space="0" w:color="auto"/>
            </w:tcBorders>
          </w:tcPr>
          <w:p w14:paraId="08C5B8A6" w14:textId="0526085D" w:rsidR="00344ECD" w:rsidRPr="00D3611F" w:rsidRDefault="00344ECD" w:rsidP="00344ECD">
            <w:pPr>
              <w:pStyle w:val="NoSpacing"/>
              <w:rPr>
                <w:rFonts w:cs="Times New Roman"/>
                <w:szCs w:val="16"/>
              </w:rPr>
            </w:pPr>
            <w:r w:rsidRPr="00DA59AF">
              <w:t xml:space="preserve">Bhatt et al. </w:t>
            </w:r>
            <w:r w:rsidR="00C7285A">
              <w:fldChar w:fldCharType="begin"/>
            </w:r>
            <w:r w:rsidR="00C7285A">
              <w:instrText xml:space="preserve"> ADDIN ZOTERO_ITEM CSL_CITATION {"citationID":"Ma452e1u","properties":{"formattedCitation":"(2009)","plainCitation":"(2009)","noteIndex":0},"citationItems":[{"id":1680,"uris":["http://zotero.org/users/14917039/items/T38W9LPW"],"itemData":{"id":1680,"type":"article-journal","abstract":"By permitting designers to realistically, accurately and quantitatively prototype and test multiple intermediate models within virtual environment, Virtual Prototyping (VP), also known as Simulation-Based Design (SBD), has rapidly gained popularity and become a crucial part of most engineering design processes. While there is a significant demand from industry for students trained in this methodology, currently there is not much room in engineering curricula to permit widespread adoption in the lecture-based classroom. It is possible to develop a rationale and its various stages for a series of web-based and self-paced scaffolded VP tutorial case-studies targeted at students on a course in machine and mechanism design. These undergraduate seniors are permitted to: (1) interactively explore the process of creating engineering analysis models in an integrated VP environment; (2) develop skills for interactive SBD of models; and (3) develop their engineering judgment by interactive exploration of a spectrum of examples. The outcome of a phased introduction of these exercises and our experience based on a number of successful courses offering are also discussed. © 2009 TEMPUS Publications.","archive":"Scopus","container-title":"International Journal of Engineering Education","ISSN":"0949149X (ISSN)","issue":"1","journalAbbreviation":"Int. J. Eng. Educ.","language":"English","page":"84-92","title":"A case for scaffolded virtual prototyping tutorial case-studies in engineering education","volume":"25","author":[{"family":"Bhatt","given":"R."},{"family":"Tang","given":"C.P."},{"family":"Lee","given":"L.-F."},{"family":"Krovi","given":"V."}],"issued":{"date-parts":[["2009"]]}},"suppress-author":true}],"schema":"https://github.com/citation-style-language/schema/raw/master/csl-citation.json"} </w:instrText>
            </w:r>
            <w:r w:rsidR="00C7285A">
              <w:fldChar w:fldCharType="separate"/>
            </w:r>
            <w:r w:rsidR="00C7285A" w:rsidRPr="00C7285A">
              <w:rPr>
                <w:rFonts w:cs="Times New Roman"/>
              </w:rPr>
              <w:t>(2009)</w:t>
            </w:r>
            <w:r w:rsidR="00C7285A">
              <w:fldChar w:fldCharType="end"/>
            </w:r>
          </w:p>
        </w:tc>
        <w:tc>
          <w:tcPr>
            <w:tcW w:w="1137" w:type="pct"/>
            <w:tcBorders>
              <w:top w:val="dotted" w:sz="4" w:space="0" w:color="auto"/>
              <w:bottom w:val="dotted" w:sz="4" w:space="0" w:color="auto"/>
            </w:tcBorders>
          </w:tcPr>
          <w:p w14:paraId="4A17DD07" w14:textId="6060A3DE" w:rsidR="00344ECD" w:rsidRPr="00BE01E6" w:rsidRDefault="00344ECD" w:rsidP="00344ECD">
            <w:pPr>
              <w:pStyle w:val="NoSpacing"/>
              <w:rPr>
                <w:rFonts w:cs="Times New Roman"/>
                <w:color w:val="000000"/>
                <w:szCs w:val="16"/>
              </w:rPr>
            </w:pPr>
            <w:r w:rsidRPr="00DA59AF">
              <w:t>Scaffolded Knowledge Integration</w:t>
            </w:r>
          </w:p>
        </w:tc>
        <w:tc>
          <w:tcPr>
            <w:tcW w:w="1379" w:type="pct"/>
            <w:tcBorders>
              <w:top w:val="dotted" w:sz="4" w:space="0" w:color="auto"/>
              <w:bottom w:val="dotted" w:sz="4" w:space="0" w:color="auto"/>
            </w:tcBorders>
          </w:tcPr>
          <w:p w14:paraId="26139AA3" w14:textId="775FCD7D" w:rsidR="00344ECD" w:rsidRPr="00BE01E6" w:rsidRDefault="00344ECD" w:rsidP="00344ECD">
            <w:pPr>
              <w:pStyle w:val="NoSpacing"/>
              <w:rPr>
                <w:rFonts w:cs="Times New Roman"/>
                <w:color w:val="000000"/>
                <w:szCs w:val="16"/>
              </w:rPr>
            </w:pPr>
            <w:r w:rsidRPr="00DA59AF">
              <w:t>Mechanical engineering (simulation)</w:t>
            </w:r>
          </w:p>
        </w:tc>
        <w:tc>
          <w:tcPr>
            <w:tcW w:w="527" w:type="pct"/>
            <w:tcBorders>
              <w:top w:val="dotted" w:sz="4" w:space="0" w:color="auto"/>
              <w:bottom w:val="dotted" w:sz="4" w:space="0" w:color="auto"/>
            </w:tcBorders>
          </w:tcPr>
          <w:p w14:paraId="238E85D6" w14:textId="128B41F5"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2DB12847" w14:textId="31D0CC73" w:rsidR="00344ECD" w:rsidRPr="00BF26A6" w:rsidRDefault="00344ECD" w:rsidP="00344ECD">
            <w:pPr>
              <w:pStyle w:val="NoSpacing"/>
              <w:rPr>
                <w:rFonts w:cs="Times New Roman"/>
                <w:szCs w:val="16"/>
              </w:rPr>
            </w:pPr>
            <w:r w:rsidRPr="00DA59AF">
              <w:t>-</w:t>
            </w:r>
          </w:p>
        </w:tc>
      </w:tr>
      <w:tr w:rsidR="00344ECD" w:rsidRPr="00D3611F" w14:paraId="61F346F4" w14:textId="77777777" w:rsidTr="002A4B51">
        <w:trPr>
          <w:trHeight w:val="45"/>
        </w:trPr>
        <w:tc>
          <w:tcPr>
            <w:tcW w:w="889" w:type="pct"/>
            <w:tcBorders>
              <w:top w:val="dotted" w:sz="4" w:space="0" w:color="auto"/>
              <w:bottom w:val="dotted" w:sz="4" w:space="0" w:color="auto"/>
            </w:tcBorders>
          </w:tcPr>
          <w:p w14:paraId="0E42C8CF" w14:textId="03E408A4" w:rsidR="00344ECD" w:rsidRPr="00D3611F" w:rsidRDefault="00344ECD" w:rsidP="00344ECD">
            <w:pPr>
              <w:pStyle w:val="NoSpacing"/>
              <w:rPr>
                <w:rFonts w:cs="Times New Roman"/>
                <w:szCs w:val="16"/>
              </w:rPr>
            </w:pPr>
            <w:r w:rsidRPr="00DA59AF">
              <w:t xml:space="preserve">Brooks et al. </w:t>
            </w:r>
            <w:r w:rsidR="00C7285A">
              <w:fldChar w:fldCharType="begin"/>
            </w:r>
            <w:r w:rsidR="003326BE">
              <w:instrText xml:space="preserve"> ADDIN ZOTERO_ITEM CSL_CITATION {"citationID":"nwlxW9ad","properties":{"formattedCitation":"(2012)","plainCitation":"(2012)","noteIndex":0},"citationItems":[{"id":142,"uris":["http://zotero.org/users/14917039/items/W4QAGKUD"],"itemData":{"id":142,"type":"paper-conference","abstract":"The objective of this paper is to apply the Interrupted Case Method for Teaching Ethics to undergraduate Students in Transportation Engineering and Systems Management course. A Transportation Engineering Systems and Management course was taught in fall 2005 using a traditional lecture method. This course was used as the control group. In fall 2010 an experimental group was taught with an ethics component that counted for 15% of the grade. Performance of the control group was compared with that of the experimental (ethics) group. The average course grades for the control group and the experimental groups were 63% and 75% respectively. The course grades for the experimental group were 19% higher than those of the control group. In this study the value of teaching ethics is documented. The improvements in grade and personal survey results indicate that this class provided the students with 1) valuable insight into the ethical problems they will encounter as professionals and 2) a framework for making ethical decisions.The \"Interrupted Case Method\" represents much of the work conducted in engineering practice by encouraging students to refine their thoughts and processes as additional data is received. Twelve case studies involving problems that are commonly faced in engineering practice were taught in the course. The students received the data in four steps, one steps every three weeks.This \"interrupted case method\" gave the students opportunities to increase their ability to integrate material across many fields by 33%, critical thinking skills by 29%, and the ability to see alternative approaches by 27%. © 2012 American Society for Engineering Education.","archive":"Scopus","container-title":"ASEE Annual Conference Proceedings","event-place":"San Antonio, TX","event-title":"ASEE Annual Conference Proceedings","ISBN":"21535965 (ISSN); 9780878232413 (ISBN)","language":"English","note":"journalAbbreviation: ASEE Annu. Conf. Expos. Conf. Proc.","publisher":"American Society for Engineering Education","publisher-place":"San Antonio, TX","title":"Interrupted case method for teaching ethics in transportation engineering and systems management course","URL":"https://www.scopus.com/inward/record.uri?eid=2-s2.0-85029066270&amp;partnerID=40&amp;md5=ea1e0cbf319f60fbb37dfacee2e78c70","author":[{"family":"Brooks","given":"R.M."},{"family":"Jyothsna","given":"K.S."},{"family":"Cetin","given":"M."}],"accessed":{"date-parts":[["2012",6,11]]},"issued":{"date-parts":[["2012"]]}},"suppress-author":true}],"schema":"https://github.com/citation-style-language/schema/raw/master/csl-citation.json"} </w:instrText>
            </w:r>
            <w:r w:rsidR="00C7285A">
              <w:fldChar w:fldCharType="separate"/>
            </w:r>
            <w:r w:rsidR="00C7285A" w:rsidRPr="00C7285A">
              <w:rPr>
                <w:rFonts w:cs="Times New Roman"/>
              </w:rPr>
              <w:t>(2012)</w:t>
            </w:r>
            <w:r w:rsidR="00C7285A">
              <w:fldChar w:fldCharType="end"/>
            </w:r>
          </w:p>
        </w:tc>
        <w:tc>
          <w:tcPr>
            <w:tcW w:w="1137" w:type="pct"/>
            <w:tcBorders>
              <w:top w:val="dotted" w:sz="4" w:space="0" w:color="auto"/>
              <w:bottom w:val="dotted" w:sz="4" w:space="0" w:color="auto"/>
            </w:tcBorders>
          </w:tcPr>
          <w:p w14:paraId="64D7DF72" w14:textId="3FC9AC84" w:rsidR="00344ECD" w:rsidRPr="00BE01E6" w:rsidRDefault="00344ECD" w:rsidP="00344ECD">
            <w:pPr>
              <w:pStyle w:val="NoSpacing"/>
              <w:rPr>
                <w:rFonts w:cs="Times New Roman"/>
                <w:color w:val="000000"/>
                <w:szCs w:val="16"/>
              </w:rPr>
            </w:pPr>
            <w:r w:rsidRPr="00DA59AF">
              <w:t>Interrupted Case Method</w:t>
            </w:r>
          </w:p>
        </w:tc>
        <w:tc>
          <w:tcPr>
            <w:tcW w:w="1379" w:type="pct"/>
            <w:tcBorders>
              <w:top w:val="dotted" w:sz="4" w:space="0" w:color="auto"/>
              <w:bottom w:val="dotted" w:sz="4" w:space="0" w:color="auto"/>
            </w:tcBorders>
          </w:tcPr>
          <w:p w14:paraId="222615B9" w14:textId="1A68301F" w:rsidR="00344ECD" w:rsidRPr="00BE01E6" w:rsidRDefault="00344ECD" w:rsidP="00344ECD">
            <w:pPr>
              <w:pStyle w:val="NoSpacing"/>
              <w:rPr>
                <w:rFonts w:cs="Times New Roman"/>
                <w:color w:val="000000"/>
                <w:szCs w:val="16"/>
              </w:rPr>
            </w:pPr>
            <w:r w:rsidRPr="00DA59AF">
              <w:t>Transportation engineering (ethics)</w:t>
            </w:r>
          </w:p>
        </w:tc>
        <w:tc>
          <w:tcPr>
            <w:tcW w:w="527" w:type="pct"/>
            <w:tcBorders>
              <w:top w:val="dotted" w:sz="4" w:space="0" w:color="auto"/>
              <w:bottom w:val="dotted" w:sz="4" w:space="0" w:color="auto"/>
            </w:tcBorders>
          </w:tcPr>
          <w:p w14:paraId="799C8999" w14:textId="7B05E95B" w:rsidR="00344ECD" w:rsidRPr="00BE01E6" w:rsidRDefault="00344ECD" w:rsidP="00344ECD">
            <w:pPr>
              <w:pStyle w:val="NoSpacing"/>
              <w:jc w:val="center"/>
              <w:rPr>
                <w:rFonts w:cs="Times New Roman"/>
                <w:szCs w:val="16"/>
              </w:rPr>
            </w:pPr>
            <w:r w:rsidRPr="00DA59AF">
              <w:t>33</w:t>
            </w:r>
          </w:p>
        </w:tc>
        <w:tc>
          <w:tcPr>
            <w:tcW w:w="1068" w:type="pct"/>
            <w:tcBorders>
              <w:top w:val="dotted" w:sz="4" w:space="0" w:color="auto"/>
              <w:bottom w:val="dotted" w:sz="4" w:space="0" w:color="auto"/>
            </w:tcBorders>
          </w:tcPr>
          <w:p w14:paraId="0557B124" w14:textId="30D903F5" w:rsidR="00344ECD" w:rsidRPr="00BF26A6" w:rsidRDefault="00344ECD" w:rsidP="00344ECD">
            <w:pPr>
              <w:pStyle w:val="NoSpacing"/>
              <w:rPr>
                <w:rFonts w:cs="Times New Roman"/>
                <w:szCs w:val="16"/>
              </w:rPr>
            </w:pPr>
            <w:r w:rsidRPr="00DA59AF">
              <w:t>Grades, surveys, exams</w:t>
            </w:r>
          </w:p>
        </w:tc>
      </w:tr>
      <w:tr w:rsidR="00344ECD" w:rsidRPr="00D3611F" w14:paraId="3ABA9515" w14:textId="77777777" w:rsidTr="002A4B51">
        <w:trPr>
          <w:trHeight w:val="20"/>
        </w:trPr>
        <w:tc>
          <w:tcPr>
            <w:tcW w:w="889" w:type="pct"/>
            <w:tcBorders>
              <w:top w:val="dotted" w:sz="4" w:space="0" w:color="auto"/>
              <w:bottom w:val="dotted" w:sz="4" w:space="0" w:color="auto"/>
            </w:tcBorders>
          </w:tcPr>
          <w:p w14:paraId="124D2C84" w14:textId="0F83DD82" w:rsidR="00344ECD" w:rsidRPr="00D3611F" w:rsidRDefault="00344ECD" w:rsidP="00344ECD">
            <w:pPr>
              <w:pStyle w:val="NoSpacing"/>
              <w:rPr>
                <w:rFonts w:cs="Times New Roman"/>
                <w:szCs w:val="16"/>
              </w:rPr>
            </w:pPr>
            <w:r w:rsidRPr="00DA59AF">
              <w:t xml:space="preserve">Brown </w:t>
            </w:r>
            <w:r w:rsidR="00C7285A">
              <w:fldChar w:fldCharType="begin"/>
            </w:r>
            <w:r w:rsidR="003326BE">
              <w:instrText xml:space="preserve"> ADDIN ZOTERO_ITEM CSL_CITATION {"citationID":"ARhnbNwU","properties":{"formattedCitation":"(2016)","plainCitation":"(2016)","noteIndex":0},"citationItems":[{"id":1708,"uris":["http://zotero.org/users/14917039/items/J4W76MQP"],"itemData":{"id":1708,"type":"paper-conference","abstract":"Teaching Design to Engineering students is challenging, especially inventive Design where the novelty requirements of the patent process of new, useful and nonobvious contributions over the prior art are a statutory requirement for receiving a patent. Complicating this process is that while most students have had an exposure to the fundamentals of scientific theory and method in laboratory practice, they have not been exposed to the rigors of a research-based, designerly form of problem framing and solving in creative practice. Inventive problem solving relies heavily on the interplay of designerly methods of inquiry arising from the foundational disciplines and methods of technology, with the additional requirements of discovery and novelty. This paper proposes a teaching methodology for introducing students to this designerly practice of design and invention through the use of case study presentation and studio experiences. The combined lecture and studio experience around a well-known case example, allows participants to learn the lessons of the patent regimen in an immersive experience. The studio experience builds on the narrative of the inventive history of Barbed Wire, and participants are challenged as teams to strategically address the design challenge in a novel and inventive new knowledge space, what I have referred to in my teaching and practice, as the technical \"white space\".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20036-2479","title":"Teaching patents and design novelty to engineering students: A narrative case study based approach","URL":"https://www.scopus.com/inward/record.uri?eid=2-s2.0-84983234041&amp;partnerID=40&amp;md5=db16b26bf1f52131cd5e02c92ab4b272","volume":"2016-June","author":[{"family":"Brown","given":"D.P."}],"issued":{"date-parts":[["2016"]]}},"suppress-author":true}],"schema":"https://github.com/citation-style-language/schema/raw/master/csl-citation.json"} </w:instrText>
            </w:r>
            <w:r w:rsidR="00C7285A">
              <w:fldChar w:fldCharType="separate"/>
            </w:r>
            <w:r w:rsidR="00C7285A" w:rsidRPr="00C7285A">
              <w:rPr>
                <w:rFonts w:cs="Times New Roman"/>
              </w:rPr>
              <w:t>(2016)</w:t>
            </w:r>
            <w:r w:rsidR="00C7285A">
              <w:fldChar w:fldCharType="end"/>
            </w:r>
          </w:p>
        </w:tc>
        <w:tc>
          <w:tcPr>
            <w:tcW w:w="1137" w:type="pct"/>
            <w:tcBorders>
              <w:top w:val="dotted" w:sz="4" w:space="0" w:color="auto"/>
              <w:bottom w:val="dotted" w:sz="4" w:space="0" w:color="auto"/>
            </w:tcBorders>
          </w:tcPr>
          <w:p w14:paraId="1B67FFAF" w14:textId="02AD8125" w:rsidR="00344ECD" w:rsidRPr="00BE01E6" w:rsidRDefault="00344ECD" w:rsidP="00344ECD">
            <w:pPr>
              <w:pStyle w:val="NoSpacing"/>
              <w:rPr>
                <w:rFonts w:cs="Times New Roman"/>
                <w:szCs w:val="16"/>
              </w:rPr>
            </w:pPr>
            <w:r w:rsidRPr="00DA59AF">
              <w:t>Half Day Invention Workshop</w:t>
            </w:r>
          </w:p>
        </w:tc>
        <w:tc>
          <w:tcPr>
            <w:tcW w:w="1379" w:type="pct"/>
            <w:tcBorders>
              <w:top w:val="dotted" w:sz="4" w:space="0" w:color="auto"/>
              <w:bottom w:val="dotted" w:sz="4" w:space="0" w:color="auto"/>
            </w:tcBorders>
          </w:tcPr>
          <w:p w14:paraId="7F3EDE27" w14:textId="1833CFC5" w:rsidR="00344ECD" w:rsidRPr="00BE01E6" w:rsidRDefault="00344ECD" w:rsidP="00344ECD">
            <w:pPr>
              <w:pStyle w:val="NoSpacing"/>
              <w:rPr>
                <w:rFonts w:cs="Times New Roman"/>
                <w:szCs w:val="16"/>
              </w:rPr>
            </w:pPr>
            <w:r w:rsidRPr="00DA59AF">
              <w:t>Engineering design (patents)</w:t>
            </w:r>
          </w:p>
        </w:tc>
        <w:tc>
          <w:tcPr>
            <w:tcW w:w="527" w:type="pct"/>
            <w:tcBorders>
              <w:top w:val="dotted" w:sz="4" w:space="0" w:color="auto"/>
              <w:bottom w:val="dotted" w:sz="4" w:space="0" w:color="auto"/>
            </w:tcBorders>
          </w:tcPr>
          <w:p w14:paraId="7B00BA34" w14:textId="7374E476" w:rsidR="00344ECD" w:rsidRPr="00BE01E6" w:rsidRDefault="00344ECD" w:rsidP="00344ECD">
            <w:pPr>
              <w:pStyle w:val="NoSpacing"/>
              <w:jc w:val="center"/>
              <w:rPr>
                <w:rFonts w:cs="Times New Roman"/>
                <w:szCs w:val="16"/>
              </w:rPr>
            </w:pPr>
            <w:r w:rsidRPr="00DA59AF">
              <w:t>8</w:t>
            </w:r>
          </w:p>
        </w:tc>
        <w:tc>
          <w:tcPr>
            <w:tcW w:w="1068" w:type="pct"/>
            <w:tcBorders>
              <w:top w:val="dotted" w:sz="4" w:space="0" w:color="auto"/>
              <w:bottom w:val="dotted" w:sz="4" w:space="0" w:color="auto"/>
            </w:tcBorders>
          </w:tcPr>
          <w:p w14:paraId="65F44C4F" w14:textId="110549FA" w:rsidR="00344ECD" w:rsidRPr="00BF26A6" w:rsidRDefault="00344ECD" w:rsidP="00344ECD">
            <w:pPr>
              <w:pStyle w:val="NoSpacing"/>
              <w:rPr>
                <w:rFonts w:cs="Times New Roman"/>
                <w:szCs w:val="16"/>
              </w:rPr>
            </w:pPr>
            <w:r w:rsidRPr="00DA59AF">
              <w:t>Post-surveys</w:t>
            </w:r>
          </w:p>
        </w:tc>
      </w:tr>
      <w:tr w:rsidR="00344ECD" w:rsidRPr="00D3611F" w14:paraId="67692CDA" w14:textId="77777777" w:rsidTr="002A4B51">
        <w:trPr>
          <w:trHeight w:val="20"/>
        </w:trPr>
        <w:tc>
          <w:tcPr>
            <w:tcW w:w="889" w:type="pct"/>
            <w:tcBorders>
              <w:top w:val="dotted" w:sz="4" w:space="0" w:color="auto"/>
              <w:bottom w:val="dotted" w:sz="4" w:space="0" w:color="auto"/>
            </w:tcBorders>
          </w:tcPr>
          <w:p w14:paraId="53D8D4D7" w14:textId="33F667C7" w:rsidR="00344ECD" w:rsidRPr="00D3611F" w:rsidRDefault="00344ECD" w:rsidP="00344ECD">
            <w:pPr>
              <w:pStyle w:val="NoSpacing"/>
              <w:rPr>
                <w:rFonts w:cs="Times New Roman"/>
                <w:szCs w:val="16"/>
              </w:rPr>
            </w:pPr>
            <w:r w:rsidRPr="00DA59AF">
              <w:t xml:space="preserve">Das </w:t>
            </w:r>
            <w:r w:rsidR="00C7285A">
              <w:fldChar w:fldCharType="begin"/>
            </w:r>
            <w:r w:rsidR="003326BE">
              <w:instrText xml:space="preserve"> ADDIN ZOTERO_ITEM CSL_CITATION {"citationID":"XNSRI0SC","properties":{"formattedCitation":"(2024)","plainCitation":"(2024)","noteIndex":0},"citationItems":[{"id":1684,"uris":["http://zotero.org/users/14917039/items/XYL7RAUX"],"itemData":{"id":1684,"type":"paper-conference","abstract":"While interest in incorporating ethics in engineering and computer science education continues to grow, the way that ethics applies to professional practice is often too abstract for students to directly connect to their current and future work.The teaching and learning about ethics in technology and engineering programs varies from theoretical philosophy courses, to courses that examine the harms and impacts of systems and technologies.While each of these approaches is extremely valuable, Students do not necessarily leave with models of how to continue thinking about ethics in the profession or a framework that they can easily apply in the future.This paper presents a question directed approach used in the teaching of a tech ethics course.The questions are easy to understand and repeat instruction makes it natural for students to always use the questions to guide their thinking towards ethical matters throughout the course.Students are given a Why/Who/What/Where/How framework for thinking through ethical quandaries and case studies.The questions are memorable, and it is expected that students will continue applying this ethical framework in the future as they step into a profession in which they will inevitably have to grapple with ethical questions due to how closely our profession is tied to human life now and in the future.The framework also specifically addresses the how of ethical professional practice which teaches students about how to build community and social capital in the workplace and thus makes it easier to advocate for ethical behavior.This paper describes this approach in detail as well as shares experiences from the instructor who has used this methodology in a tech ethics course. © 2024 Elsevier B.V., All rights reserved.","archive":"Scopus","container-title":"ASEE Annual Conference Proceedings","event-title":"ASEE Annual Conference Proceedings","ISBN":"21535965 (ISSN); 9780878232413 (ISBN)","language":"English","publisher":"American Society for Engineering Education","title":"A Directed Question-Based Framework for Teaching and Learning Ethics: A Tool but also a Memorable Framework that Students Can Take Forward into their Professional Practice","URL":"https://www.scopus.com/inward/record.uri?eid=2-s2.0-85202054068&amp;partnerID=40&amp;md5=5f72a52a617394b7a55cea08e3ca98e2","author":[{"family":"Das","given":"U."}],"issued":{"date-parts":[["2024"]]}},"suppress-author":true}],"schema":"https://github.com/citation-style-language/schema/raw/master/csl-citation.json"} </w:instrText>
            </w:r>
            <w:r w:rsidR="00C7285A">
              <w:fldChar w:fldCharType="separate"/>
            </w:r>
            <w:r w:rsidR="00C7285A" w:rsidRPr="00C7285A">
              <w:rPr>
                <w:rFonts w:cs="Times New Roman"/>
              </w:rPr>
              <w:t>(2024)</w:t>
            </w:r>
            <w:r w:rsidR="00C7285A">
              <w:fldChar w:fldCharType="end"/>
            </w:r>
          </w:p>
        </w:tc>
        <w:tc>
          <w:tcPr>
            <w:tcW w:w="1137" w:type="pct"/>
            <w:tcBorders>
              <w:top w:val="dotted" w:sz="4" w:space="0" w:color="auto"/>
              <w:bottom w:val="dotted" w:sz="4" w:space="0" w:color="auto"/>
            </w:tcBorders>
          </w:tcPr>
          <w:p w14:paraId="1CE98F2D" w14:textId="5D59AAFA" w:rsidR="00344ECD" w:rsidRPr="00BE01E6" w:rsidRDefault="00344ECD" w:rsidP="00344ECD">
            <w:pPr>
              <w:pStyle w:val="NoSpacing"/>
              <w:rPr>
                <w:rFonts w:cs="Times New Roman"/>
                <w:szCs w:val="16"/>
              </w:rPr>
            </w:pPr>
            <w:r w:rsidRPr="00DA59AF">
              <w:t>Directed Question-Based Framework</w:t>
            </w:r>
          </w:p>
        </w:tc>
        <w:tc>
          <w:tcPr>
            <w:tcW w:w="1379" w:type="pct"/>
            <w:tcBorders>
              <w:top w:val="dotted" w:sz="4" w:space="0" w:color="auto"/>
              <w:bottom w:val="dotted" w:sz="4" w:space="0" w:color="auto"/>
            </w:tcBorders>
          </w:tcPr>
          <w:p w14:paraId="7ADC7C02" w14:textId="4B9CA7E1" w:rsidR="00344ECD" w:rsidRPr="00BE01E6" w:rsidRDefault="00344ECD" w:rsidP="00344ECD">
            <w:pPr>
              <w:pStyle w:val="NoSpacing"/>
              <w:rPr>
                <w:rFonts w:cs="Times New Roman"/>
                <w:szCs w:val="16"/>
              </w:rPr>
            </w:pPr>
            <w:r w:rsidRPr="00DA59AF">
              <w:t>Computer science (ethics)</w:t>
            </w:r>
          </w:p>
        </w:tc>
        <w:tc>
          <w:tcPr>
            <w:tcW w:w="527" w:type="pct"/>
            <w:tcBorders>
              <w:top w:val="dotted" w:sz="4" w:space="0" w:color="auto"/>
              <w:bottom w:val="dotted" w:sz="4" w:space="0" w:color="auto"/>
            </w:tcBorders>
          </w:tcPr>
          <w:p w14:paraId="5113A9C1" w14:textId="05648E58" w:rsidR="00344ECD" w:rsidRPr="00BE01E6" w:rsidRDefault="00344ECD" w:rsidP="00344ECD">
            <w:pPr>
              <w:pStyle w:val="NoSpacing"/>
              <w:jc w:val="center"/>
              <w:rPr>
                <w:rFonts w:cs="Times New Roman"/>
                <w:szCs w:val="16"/>
              </w:rPr>
            </w:pPr>
            <w:r w:rsidRPr="00DA59AF">
              <w:t>3</w:t>
            </w:r>
          </w:p>
        </w:tc>
        <w:tc>
          <w:tcPr>
            <w:tcW w:w="1068" w:type="pct"/>
            <w:tcBorders>
              <w:top w:val="dotted" w:sz="4" w:space="0" w:color="auto"/>
              <w:bottom w:val="dotted" w:sz="4" w:space="0" w:color="auto"/>
            </w:tcBorders>
          </w:tcPr>
          <w:p w14:paraId="7A642AB9" w14:textId="34F5881D" w:rsidR="00344ECD" w:rsidRPr="00BF26A6" w:rsidRDefault="00344ECD" w:rsidP="00344ECD">
            <w:pPr>
              <w:pStyle w:val="NoSpacing"/>
              <w:rPr>
                <w:rFonts w:cs="Times New Roman"/>
                <w:szCs w:val="16"/>
              </w:rPr>
            </w:pPr>
            <w:r w:rsidRPr="00DA59AF">
              <w:t>Reflections</w:t>
            </w:r>
          </w:p>
        </w:tc>
      </w:tr>
      <w:tr w:rsidR="00344ECD" w:rsidRPr="00D3611F" w14:paraId="091E3431" w14:textId="77777777" w:rsidTr="002A4B51">
        <w:trPr>
          <w:trHeight w:val="20"/>
        </w:trPr>
        <w:tc>
          <w:tcPr>
            <w:tcW w:w="889" w:type="pct"/>
            <w:tcBorders>
              <w:top w:val="dotted" w:sz="4" w:space="0" w:color="auto"/>
              <w:bottom w:val="dotted" w:sz="4" w:space="0" w:color="auto"/>
            </w:tcBorders>
          </w:tcPr>
          <w:p w14:paraId="6C4A4F8E" w14:textId="208512FC" w:rsidR="00344ECD" w:rsidRPr="00D3611F" w:rsidRDefault="00344ECD" w:rsidP="00344ECD">
            <w:pPr>
              <w:pStyle w:val="NoSpacing"/>
              <w:rPr>
                <w:rFonts w:cs="Times New Roman"/>
                <w:szCs w:val="16"/>
              </w:rPr>
            </w:pPr>
            <w:r w:rsidRPr="00DA59AF">
              <w:t xml:space="preserve">Delatte </w:t>
            </w:r>
            <w:r w:rsidR="00C7285A">
              <w:fldChar w:fldCharType="begin"/>
            </w:r>
            <w:r w:rsidR="003326BE">
              <w:instrText xml:space="preserve"> ADDIN ZOTERO_ITEM CSL_CITATION {"citationID":"8URPbsA0","properties":{"formattedCitation":"(2003)","plainCitation":"(2003)","noteIndex":0},"citationItems":[{"id":1852,"uris":["http://zotero.org/users/14917039/items/XLNC8BQM","http://zotero.org/users/14917039/items/X7WVINSK"],"itemData":{"id":1852,"type":"paper-conference","container-title":"ASEE Annual Conference Proceedings","DOI":"10.18260/1-2--12310","event-place":"Nashville, Tennessee","event-title":"ASEE Annual Conference Proceedings","page":"8.1250.1-8.1250.8","publisher":"ASEE Conferences","publisher-place":"Nashville, Tennessee","source":"DOI.org (Crossref)","title":"Using Failure Case Studies In Civil Engineering Courses","URL":"http://peer.asee.org/12310","author":[{"family":"Delatte","given":"Norbert J."}],"accessed":{"date-parts":[["2025",10,31]]},"issued":{"date-parts":[["2003",6]]}},"suppress-author":true}],"schema":"https://github.com/citation-style-language/schema/raw/master/csl-citation.json"} </w:instrText>
            </w:r>
            <w:r w:rsidR="00C7285A">
              <w:fldChar w:fldCharType="separate"/>
            </w:r>
            <w:r w:rsidR="00C7285A" w:rsidRPr="00C7285A">
              <w:rPr>
                <w:rFonts w:cs="Times New Roman"/>
              </w:rPr>
              <w:t>(2003)</w:t>
            </w:r>
            <w:r w:rsidR="00C7285A">
              <w:fldChar w:fldCharType="end"/>
            </w:r>
          </w:p>
        </w:tc>
        <w:tc>
          <w:tcPr>
            <w:tcW w:w="1137" w:type="pct"/>
            <w:tcBorders>
              <w:top w:val="dotted" w:sz="4" w:space="0" w:color="auto"/>
              <w:bottom w:val="dotted" w:sz="4" w:space="0" w:color="auto"/>
            </w:tcBorders>
          </w:tcPr>
          <w:p w14:paraId="467864D4" w14:textId="372F1D73" w:rsidR="00344ECD" w:rsidRPr="00BE01E6" w:rsidRDefault="00344ECD" w:rsidP="00344ECD">
            <w:pPr>
              <w:pStyle w:val="NoSpacing"/>
              <w:rPr>
                <w:rFonts w:cs="Times New Roman"/>
                <w:color w:val="000000"/>
                <w:szCs w:val="16"/>
              </w:rPr>
            </w:pPr>
            <w:r w:rsidRPr="00DA59AF">
              <w:t>Failure Case Curriculum Integration</w:t>
            </w:r>
          </w:p>
        </w:tc>
        <w:tc>
          <w:tcPr>
            <w:tcW w:w="1379" w:type="pct"/>
            <w:tcBorders>
              <w:top w:val="dotted" w:sz="4" w:space="0" w:color="auto"/>
              <w:bottom w:val="dotted" w:sz="4" w:space="0" w:color="auto"/>
            </w:tcBorders>
          </w:tcPr>
          <w:p w14:paraId="255A30DC" w14:textId="2901C2D1" w:rsidR="00344ECD" w:rsidRPr="00BE01E6" w:rsidRDefault="00344ECD" w:rsidP="00344ECD">
            <w:pPr>
              <w:pStyle w:val="NoSpacing"/>
              <w:rPr>
                <w:rFonts w:cs="Times New Roman"/>
                <w:color w:val="000000"/>
                <w:szCs w:val="16"/>
              </w:rPr>
            </w:pPr>
            <w:r w:rsidRPr="00DA59AF">
              <w:t>Civil engineering (failure cases)</w:t>
            </w:r>
          </w:p>
        </w:tc>
        <w:tc>
          <w:tcPr>
            <w:tcW w:w="527" w:type="pct"/>
            <w:tcBorders>
              <w:top w:val="dotted" w:sz="4" w:space="0" w:color="auto"/>
              <w:bottom w:val="dotted" w:sz="4" w:space="0" w:color="auto"/>
            </w:tcBorders>
          </w:tcPr>
          <w:p w14:paraId="4943F2DF" w14:textId="4372B60D"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4EC9434E" w14:textId="0FC3B8CD" w:rsidR="00344ECD" w:rsidRPr="00BF26A6" w:rsidRDefault="00344ECD" w:rsidP="00344ECD">
            <w:pPr>
              <w:pStyle w:val="NoSpacing"/>
              <w:rPr>
                <w:rFonts w:cs="Times New Roman"/>
                <w:szCs w:val="16"/>
              </w:rPr>
            </w:pPr>
            <w:r w:rsidRPr="00DA59AF">
              <w:t>-</w:t>
            </w:r>
          </w:p>
        </w:tc>
      </w:tr>
      <w:tr w:rsidR="00344ECD" w:rsidRPr="00D3611F" w14:paraId="206AFB56" w14:textId="77777777" w:rsidTr="002A4B51">
        <w:trPr>
          <w:trHeight w:val="20"/>
        </w:trPr>
        <w:tc>
          <w:tcPr>
            <w:tcW w:w="889" w:type="pct"/>
            <w:tcBorders>
              <w:top w:val="dotted" w:sz="4" w:space="0" w:color="auto"/>
              <w:bottom w:val="dotted" w:sz="4" w:space="0" w:color="auto"/>
            </w:tcBorders>
          </w:tcPr>
          <w:p w14:paraId="2E32F069" w14:textId="33DC492A" w:rsidR="00344ECD" w:rsidRPr="00D3611F" w:rsidRDefault="00344ECD" w:rsidP="00344ECD">
            <w:pPr>
              <w:pStyle w:val="NoSpacing"/>
              <w:rPr>
                <w:rFonts w:cs="Times New Roman"/>
                <w:szCs w:val="16"/>
              </w:rPr>
            </w:pPr>
            <w:r w:rsidRPr="00DA59AF">
              <w:t xml:space="preserve">Falkenburg and Miller </w:t>
            </w:r>
            <w:r w:rsidR="00C7285A">
              <w:fldChar w:fldCharType="begin"/>
            </w:r>
            <w:r w:rsidR="003326BE">
              <w:instrText xml:space="preserve"> ADDIN ZOTERO_ITEM CSL_CITATION {"citationID":"hllsMF97","properties":{"formattedCitation":"(2004)","plainCitation":"(2004)","noteIndex":0},"citationItems":[{"id":1850,"uris":["http://zotero.org/users/14917039/items/5KVVS6FY","http://zotero.org/users/14917039/items/JUH8HDIF"],"itemData":{"id":1850,"type":"paper-conference","container-title":"ASEE Annual Conference Proceedings","DOI":"10.18260/1-2--13723","event-place":"Salt Lake City, Utah","event-title":"ASEE Annual Conference Proceedings","page":"9.1415.1-9.1415.12","publisher":"ASEE Conferences","publisher-place":"Salt Lake City, Utah","source":"DOI.org (Crossref)","title":"Web Enabled Case Studies: Enhancing Student Learning","title-short":"Web Enabled Case Studies","URL":"http://peer.asee.org/13723","author":[{"family":"Falkenburg","given":"Donald R."},{"family":"Miller","given":"Diane Schuch"}],"accessed":{"date-parts":[["2025",10,31]]},"issued":{"date-parts":[["2004",6]]}},"suppress-author":true}],"schema":"https://github.com/citation-style-language/schema/raw/master/csl-citation.json"} </w:instrText>
            </w:r>
            <w:r w:rsidR="00C7285A">
              <w:fldChar w:fldCharType="separate"/>
            </w:r>
            <w:r w:rsidR="00C7285A" w:rsidRPr="00C7285A">
              <w:rPr>
                <w:rFonts w:cs="Times New Roman"/>
              </w:rPr>
              <w:t>(2004)</w:t>
            </w:r>
            <w:r w:rsidR="00C7285A">
              <w:fldChar w:fldCharType="end"/>
            </w:r>
          </w:p>
        </w:tc>
        <w:tc>
          <w:tcPr>
            <w:tcW w:w="1137" w:type="pct"/>
            <w:tcBorders>
              <w:top w:val="dotted" w:sz="4" w:space="0" w:color="auto"/>
              <w:bottom w:val="dotted" w:sz="4" w:space="0" w:color="auto"/>
            </w:tcBorders>
          </w:tcPr>
          <w:p w14:paraId="459E9867" w14:textId="764EE27A" w:rsidR="00344ECD" w:rsidRPr="00BE01E6" w:rsidRDefault="00344ECD" w:rsidP="00344ECD">
            <w:pPr>
              <w:pStyle w:val="NoSpacing"/>
              <w:rPr>
                <w:rFonts w:cs="Times New Roman"/>
                <w:color w:val="000000"/>
                <w:szCs w:val="16"/>
              </w:rPr>
            </w:pPr>
            <w:r w:rsidRPr="00DA59AF">
              <w:t>Greenfield Case Study Methodology</w:t>
            </w:r>
          </w:p>
        </w:tc>
        <w:tc>
          <w:tcPr>
            <w:tcW w:w="1379" w:type="pct"/>
            <w:tcBorders>
              <w:top w:val="dotted" w:sz="4" w:space="0" w:color="auto"/>
              <w:bottom w:val="dotted" w:sz="4" w:space="0" w:color="auto"/>
            </w:tcBorders>
          </w:tcPr>
          <w:p w14:paraId="69EABC0A" w14:textId="58060B4A" w:rsidR="00344ECD" w:rsidRPr="00BE01E6" w:rsidRDefault="00344ECD" w:rsidP="00344ECD">
            <w:pPr>
              <w:pStyle w:val="NoSpacing"/>
              <w:rPr>
                <w:rFonts w:cs="Times New Roman"/>
                <w:color w:val="000000"/>
                <w:szCs w:val="16"/>
              </w:rPr>
            </w:pPr>
            <w:r w:rsidRPr="00DA59AF">
              <w:t>Manufacturing engineering</w:t>
            </w:r>
          </w:p>
        </w:tc>
        <w:tc>
          <w:tcPr>
            <w:tcW w:w="527" w:type="pct"/>
            <w:tcBorders>
              <w:top w:val="dotted" w:sz="4" w:space="0" w:color="auto"/>
              <w:bottom w:val="dotted" w:sz="4" w:space="0" w:color="auto"/>
            </w:tcBorders>
          </w:tcPr>
          <w:p w14:paraId="489DB372" w14:textId="4974F113"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64F9FA13" w14:textId="18125629" w:rsidR="00344ECD" w:rsidRPr="00BF26A6" w:rsidRDefault="00344ECD" w:rsidP="00344ECD">
            <w:pPr>
              <w:pStyle w:val="NoSpacing"/>
              <w:rPr>
                <w:rFonts w:cs="Times New Roman"/>
                <w:szCs w:val="16"/>
              </w:rPr>
            </w:pPr>
            <w:r w:rsidRPr="00DA59AF">
              <w:t>Feedback, reports</w:t>
            </w:r>
          </w:p>
        </w:tc>
      </w:tr>
      <w:tr w:rsidR="00344ECD" w:rsidRPr="00D3611F" w14:paraId="0F5C912F" w14:textId="77777777" w:rsidTr="002A4B51">
        <w:trPr>
          <w:trHeight w:val="20"/>
        </w:trPr>
        <w:tc>
          <w:tcPr>
            <w:tcW w:w="889" w:type="pct"/>
            <w:tcBorders>
              <w:top w:val="dotted" w:sz="4" w:space="0" w:color="auto"/>
              <w:bottom w:val="dotted" w:sz="4" w:space="0" w:color="auto"/>
            </w:tcBorders>
          </w:tcPr>
          <w:p w14:paraId="75256895" w14:textId="68F6C2F8" w:rsidR="00344ECD" w:rsidRPr="00D3611F" w:rsidRDefault="00344ECD" w:rsidP="00344ECD">
            <w:pPr>
              <w:pStyle w:val="NoSpacing"/>
              <w:rPr>
                <w:rFonts w:cs="Times New Roman"/>
                <w:szCs w:val="16"/>
              </w:rPr>
            </w:pPr>
            <w:r w:rsidRPr="00DA59AF">
              <w:t xml:space="preserve">Fuller et al. </w:t>
            </w:r>
            <w:r w:rsidR="00C7285A">
              <w:fldChar w:fldCharType="begin"/>
            </w:r>
            <w:r w:rsidR="003326BE">
              <w:instrText xml:space="preserve"> ADDIN ZOTERO_ITEM CSL_CITATION {"citationID":"Wx6l76CX","properties":{"formattedCitation":"(2009)","plainCitation":"(2009)","noteIndex":0},"citationItems":[{"id":1732,"uris":["http://zotero.org/users/14917039/items/XS7DQC6Z"],"itemData":{"id":1732,"type":"paper-conference","abstract":"The Laboratory for Innovative Technology and Engineering Education (LITEE) at Auburn University has been developing case studies that engage students in cross-disciplinary learning and require engineering and business and students of other disciplines to work together in order to solve a common problem. The Data Synchronization case study is one of the latest case studies from LITEE, which focuses on how a construction company solved the problem of synchronizing data forms between remote sites and the headquarters. Unlike other case studies that handle hypothetical or past events, the Data Synchronization case study focuses on a current real-world problem that existed in this company. A graduate student from Auburn University worked directly with the company while living in India during summer 2007 in order to develop this case study. The Data Synchronization case study was made using steps for creating case studies, which involve identifying a company's problem, having students work with the company, writing the case study, and many stages of refinement in order to create the finished product for the classroom. This paper describes this case study and its creation process further. © American Society for Engineering Education, 2009.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20036-2479","title":"Design and development of the data synchronization case study","URL":"https://www.scopus.com/inward/record.uri?eid=2-s2.0-85029031829&amp;partnerID=40&amp;md5=8ea71d0fe1656d7feda596e1bb1edd09","author":[{"family":"Fuller","given":"M."},{"family":"Sankar","given":"C."},{"family":"Raju","given":"P.K."}],"issued":{"date-parts":[["2009"]]}},"suppress-author":true}],"schema":"https://github.com/citation-style-language/schema/raw/master/csl-citation.json"} </w:instrText>
            </w:r>
            <w:r w:rsidR="00C7285A">
              <w:fldChar w:fldCharType="separate"/>
            </w:r>
            <w:r w:rsidR="00C7285A" w:rsidRPr="00C7285A">
              <w:rPr>
                <w:rFonts w:cs="Times New Roman"/>
              </w:rPr>
              <w:t>(2009)</w:t>
            </w:r>
            <w:r w:rsidR="00C7285A">
              <w:fldChar w:fldCharType="end"/>
            </w:r>
          </w:p>
        </w:tc>
        <w:tc>
          <w:tcPr>
            <w:tcW w:w="1137" w:type="pct"/>
            <w:tcBorders>
              <w:top w:val="dotted" w:sz="4" w:space="0" w:color="auto"/>
              <w:bottom w:val="dotted" w:sz="4" w:space="0" w:color="auto"/>
            </w:tcBorders>
          </w:tcPr>
          <w:p w14:paraId="1C717960" w14:textId="0B3B10E1" w:rsidR="00344ECD" w:rsidRPr="00BE01E6" w:rsidRDefault="00344ECD" w:rsidP="00344ECD">
            <w:pPr>
              <w:pStyle w:val="NoSpacing"/>
              <w:rPr>
                <w:rFonts w:cs="Times New Roman"/>
                <w:color w:val="000000"/>
                <w:szCs w:val="16"/>
              </w:rPr>
            </w:pPr>
            <w:r w:rsidRPr="00DA59AF">
              <w:t>LITEE Case Development Process</w:t>
            </w:r>
          </w:p>
        </w:tc>
        <w:tc>
          <w:tcPr>
            <w:tcW w:w="1379" w:type="pct"/>
            <w:tcBorders>
              <w:top w:val="dotted" w:sz="4" w:space="0" w:color="auto"/>
              <w:bottom w:val="dotted" w:sz="4" w:space="0" w:color="auto"/>
            </w:tcBorders>
          </w:tcPr>
          <w:p w14:paraId="37FD62F2" w14:textId="3B6AF9FF" w:rsidR="00344ECD" w:rsidRPr="00BE01E6" w:rsidRDefault="00344ECD" w:rsidP="00344ECD">
            <w:pPr>
              <w:pStyle w:val="NoSpacing"/>
              <w:rPr>
                <w:rFonts w:cs="Times New Roman"/>
                <w:color w:val="000000"/>
                <w:szCs w:val="16"/>
              </w:rPr>
            </w:pPr>
            <w:r w:rsidRPr="00DA59AF">
              <w:t>Construction management (ERP)</w:t>
            </w:r>
          </w:p>
        </w:tc>
        <w:tc>
          <w:tcPr>
            <w:tcW w:w="527" w:type="pct"/>
            <w:tcBorders>
              <w:top w:val="dotted" w:sz="4" w:space="0" w:color="auto"/>
              <w:bottom w:val="dotted" w:sz="4" w:space="0" w:color="auto"/>
            </w:tcBorders>
          </w:tcPr>
          <w:p w14:paraId="4311C2B0" w14:textId="799662B6"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1B66ACE3" w14:textId="0F32340A" w:rsidR="00344ECD" w:rsidRPr="00BF26A6" w:rsidRDefault="00344ECD" w:rsidP="00344ECD">
            <w:pPr>
              <w:pStyle w:val="NoSpacing"/>
              <w:rPr>
                <w:rFonts w:cs="Times New Roman"/>
                <w:szCs w:val="16"/>
              </w:rPr>
            </w:pPr>
            <w:r w:rsidRPr="00DA59AF">
              <w:t>Industry validation only</w:t>
            </w:r>
          </w:p>
        </w:tc>
      </w:tr>
      <w:tr w:rsidR="00344ECD" w:rsidRPr="00D3611F" w14:paraId="4E24212C" w14:textId="77777777" w:rsidTr="002A4B51">
        <w:trPr>
          <w:trHeight w:val="20"/>
        </w:trPr>
        <w:tc>
          <w:tcPr>
            <w:tcW w:w="889" w:type="pct"/>
            <w:tcBorders>
              <w:top w:val="dotted" w:sz="4" w:space="0" w:color="auto"/>
              <w:bottom w:val="dotted" w:sz="4" w:space="0" w:color="auto"/>
            </w:tcBorders>
          </w:tcPr>
          <w:p w14:paraId="7414BF36" w14:textId="53855818" w:rsidR="00344ECD" w:rsidRPr="00D3611F" w:rsidRDefault="00344ECD" w:rsidP="00344ECD">
            <w:pPr>
              <w:pStyle w:val="NoSpacing"/>
              <w:rPr>
                <w:rFonts w:cs="Times New Roman"/>
                <w:szCs w:val="16"/>
              </w:rPr>
            </w:pPr>
            <w:r w:rsidRPr="00DA59AF">
              <w:t xml:space="preserve">Gandhi et al. </w:t>
            </w:r>
            <w:r w:rsidR="00C7285A">
              <w:fldChar w:fldCharType="begin"/>
            </w:r>
            <w:r w:rsidR="003326BE">
              <w:instrText xml:space="preserve"> ADDIN ZOTERO_ITEM CSL_CITATION {"citationID":"kaaWv5Io","properties":{"formattedCitation":"(2012)","plainCitation":"(2012)","noteIndex":0},"citationItems":[{"id":1716,"uris":["http://zotero.org/users/14917039/items/FF5I6ZBP"],"itemData":{"id":1716,"type":"paper-conference","abstract":"As engineering system complexity has increased over the years, numerous complex systems projects have failed due to the lack of an appropriate systemic perspective. Since the solution to this challenge is itself a complex system, educating and training our current and future technical leaders on these challenges, and providing suggested changes in their mind sets, is imperative. As an educational tool, case studies can be a platform through which the analysis, knowledge application, and drawing of conclusions can occur to facilitate coping with the most complex systems. Case study learning has proven successful in the training of business leaders with real life examples of the strategies and tactics used by leading businesses to succeed globally. A valuable characteristic of case studies is that they support a holistic understanding and interpretation of the systems of action or interrelated activities engaged in by the participants. However, case studies are not as broadly used in engineering management and systems engineering education. This paper describes the importance of case studies to engineering management and systems engineering education, discusses frameworks for their implementation, and presents a case study template that can be used as a guideline in engineering education. © 2012 American Society for Engineering Education.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20036-2479","title":"Application of case studies to engineering management and systems engineering education","URL":"https://www.scopus.com/inward/record.uri?eid=2-s2.0-85029045142&amp;partnerID=40&amp;md5=b08c07cd055dbfd6c17fb1fbfbc35820","author":[{"family":"Gandhi","given":"S.J."},{"family":"Sauser","given":"B."},{"family":"White","given":"B.E."},{"family":"Gorod","given":"A."},{"family":"Ireland","given":"V."}],"issued":{"date-parts":[["2012"]]}},"suppress-author":true}],"schema":"https://github.com/citation-style-language/schema/raw/master/csl-citation.json"} </w:instrText>
            </w:r>
            <w:r w:rsidR="00C7285A">
              <w:fldChar w:fldCharType="separate"/>
            </w:r>
            <w:r w:rsidR="00C7285A" w:rsidRPr="00C7285A">
              <w:rPr>
                <w:rFonts w:cs="Times New Roman"/>
              </w:rPr>
              <w:t>(2012)</w:t>
            </w:r>
            <w:r w:rsidR="00C7285A">
              <w:fldChar w:fldCharType="end"/>
            </w:r>
          </w:p>
        </w:tc>
        <w:tc>
          <w:tcPr>
            <w:tcW w:w="1137" w:type="pct"/>
            <w:tcBorders>
              <w:top w:val="dotted" w:sz="4" w:space="0" w:color="auto"/>
              <w:bottom w:val="dotted" w:sz="4" w:space="0" w:color="auto"/>
            </w:tcBorders>
          </w:tcPr>
          <w:p w14:paraId="0140B0F9" w14:textId="1A20D8DD" w:rsidR="00344ECD" w:rsidRPr="00BE01E6" w:rsidRDefault="00344ECD" w:rsidP="00344ECD">
            <w:pPr>
              <w:pStyle w:val="NoSpacing"/>
              <w:rPr>
                <w:rFonts w:cs="Times New Roman"/>
                <w:color w:val="000000"/>
                <w:szCs w:val="16"/>
              </w:rPr>
            </w:pPr>
            <w:r w:rsidRPr="00DA59AF">
              <w:t>Case Study Outline</w:t>
            </w:r>
          </w:p>
        </w:tc>
        <w:tc>
          <w:tcPr>
            <w:tcW w:w="1379" w:type="pct"/>
            <w:tcBorders>
              <w:top w:val="dotted" w:sz="4" w:space="0" w:color="auto"/>
              <w:bottom w:val="dotted" w:sz="4" w:space="0" w:color="auto"/>
            </w:tcBorders>
          </w:tcPr>
          <w:p w14:paraId="479CF38D" w14:textId="35D6CFD4" w:rsidR="00344ECD" w:rsidRPr="00BE01E6" w:rsidRDefault="00344ECD" w:rsidP="00344ECD">
            <w:pPr>
              <w:pStyle w:val="NoSpacing"/>
              <w:rPr>
                <w:rFonts w:cs="Times New Roman"/>
                <w:color w:val="000000"/>
                <w:szCs w:val="16"/>
              </w:rPr>
            </w:pPr>
            <w:r w:rsidRPr="00DA59AF">
              <w:t>Systems engineering</w:t>
            </w:r>
          </w:p>
        </w:tc>
        <w:tc>
          <w:tcPr>
            <w:tcW w:w="527" w:type="pct"/>
            <w:tcBorders>
              <w:top w:val="dotted" w:sz="4" w:space="0" w:color="auto"/>
              <w:bottom w:val="dotted" w:sz="4" w:space="0" w:color="auto"/>
            </w:tcBorders>
          </w:tcPr>
          <w:p w14:paraId="01FE7A92" w14:textId="656FA5F5"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1AB0E146" w14:textId="043BCAD1" w:rsidR="00344ECD" w:rsidRPr="00BF26A6" w:rsidRDefault="00344ECD" w:rsidP="00344ECD">
            <w:pPr>
              <w:pStyle w:val="NoSpacing"/>
              <w:rPr>
                <w:rFonts w:cs="Times New Roman"/>
                <w:szCs w:val="16"/>
              </w:rPr>
            </w:pPr>
            <w:r w:rsidRPr="00DA59AF">
              <w:t>-</w:t>
            </w:r>
          </w:p>
        </w:tc>
      </w:tr>
      <w:tr w:rsidR="00344ECD" w:rsidRPr="00D3611F" w14:paraId="7A5F37D9" w14:textId="77777777" w:rsidTr="002A4B51">
        <w:trPr>
          <w:trHeight w:val="20"/>
        </w:trPr>
        <w:tc>
          <w:tcPr>
            <w:tcW w:w="889" w:type="pct"/>
            <w:tcBorders>
              <w:top w:val="dotted" w:sz="4" w:space="0" w:color="auto"/>
              <w:bottom w:val="dotted" w:sz="4" w:space="0" w:color="auto"/>
            </w:tcBorders>
          </w:tcPr>
          <w:p w14:paraId="7875B510" w14:textId="45519C64" w:rsidR="00344ECD" w:rsidRPr="00D3611F" w:rsidRDefault="00344ECD" w:rsidP="00344ECD">
            <w:pPr>
              <w:pStyle w:val="NoSpacing"/>
              <w:rPr>
                <w:rFonts w:cs="Times New Roman"/>
                <w:szCs w:val="16"/>
              </w:rPr>
            </w:pPr>
            <w:r w:rsidRPr="00DA59AF">
              <w:t xml:space="preserve">Halada </w:t>
            </w:r>
            <w:r w:rsidR="00C7285A">
              <w:fldChar w:fldCharType="begin"/>
            </w:r>
            <w:r w:rsidR="003326BE">
              <w:instrText xml:space="preserve"> ADDIN ZOTERO_ITEM CSL_CITATION {"citationID":"C5Xa0ixc","properties":{"formattedCitation":"(2023)","plainCitation":"(2023)","noteIndex":0},"citationItems":[{"id":1665,"uris":["http://zotero.org/users/14917039/items/9JRYIDJM"],"itemData":{"id":1665,"type":"paper-conference","container-title":"ASEE Annual Conference Proceedings","DOI":"10.18260/1-2--44045","event-place":"Baltimore , Maryland","event-title":"ASEE Annual Conference Proceedings","page":"44045","publisher":"ASEE Conferences","publisher-place":"Baltimore , Maryland","source":"DOI.org (Crossref)","title":"Redesign of an Engineering Failure Course to Incorporate Learning Objectives in Diversity, Ethics and Inclusivity","URL":"http://peer.asee.org/44045","author":[{"family":"Halada","given":"Gary"}],"accessed":{"date-parts":[["2025",10,17]]},"issued":{"date-parts":[["2023",6]]}},"suppress-author":true}],"schema":"https://github.com/citation-style-language/schema/raw/master/csl-citation.json"} </w:instrText>
            </w:r>
            <w:r w:rsidR="00C7285A">
              <w:fldChar w:fldCharType="separate"/>
            </w:r>
            <w:r w:rsidR="00C7285A" w:rsidRPr="00C7285A">
              <w:rPr>
                <w:rFonts w:cs="Times New Roman"/>
              </w:rPr>
              <w:t>(2023)</w:t>
            </w:r>
            <w:r w:rsidR="00C7285A">
              <w:fldChar w:fldCharType="end"/>
            </w:r>
          </w:p>
        </w:tc>
        <w:tc>
          <w:tcPr>
            <w:tcW w:w="1137" w:type="pct"/>
            <w:tcBorders>
              <w:top w:val="dotted" w:sz="4" w:space="0" w:color="auto"/>
              <w:bottom w:val="dotted" w:sz="4" w:space="0" w:color="auto"/>
            </w:tcBorders>
          </w:tcPr>
          <w:p w14:paraId="3BB5B922" w14:textId="29957E4A" w:rsidR="00344ECD" w:rsidRPr="00BE01E6" w:rsidRDefault="00344ECD" w:rsidP="00344ECD">
            <w:pPr>
              <w:pStyle w:val="NoSpacing"/>
              <w:rPr>
                <w:rFonts w:cs="Times New Roman"/>
                <w:szCs w:val="16"/>
              </w:rPr>
            </w:pPr>
            <w:r w:rsidRPr="00DA59AF">
              <w:t>ADDIE Model</w:t>
            </w:r>
          </w:p>
        </w:tc>
        <w:tc>
          <w:tcPr>
            <w:tcW w:w="1379" w:type="pct"/>
            <w:tcBorders>
              <w:top w:val="dotted" w:sz="4" w:space="0" w:color="auto"/>
              <w:bottom w:val="dotted" w:sz="4" w:space="0" w:color="auto"/>
            </w:tcBorders>
          </w:tcPr>
          <w:p w14:paraId="283F8F18" w14:textId="073CA4BF" w:rsidR="00344ECD" w:rsidRPr="00BE01E6" w:rsidRDefault="00344ECD" w:rsidP="00344ECD">
            <w:pPr>
              <w:pStyle w:val="NoSpacing"/>
              <w:rPr>
                <w:rFonts w:cs="Times New Roman"/>
                <w:szCs w:val="16"/>
              </w:rPr>
            </w:pPr>
            <w:r w:rsidRPr="00DA59AF">
              <w:t>Engineering (disasters)</w:t>
            </w:r>
          </w:p>
        </w:tc>
        <w:tc>
          <w:tcPr>
            <w:tcW w:w="527" w:type="pct"/>
            <w:tcBorders>
              <w:top w:val="dotted" w:sz="4" w:space="0" w:color="auto"/>
              <w:bottom w:val="dotted" w:sz="4" w:space="0" w:color="auto"/>
            </w:tcBorders>
          </w:tcPr>
          <w:p w14:paraId="53F1A5C4" w14:textId="68785BB3" w:rsidR="00344ECD" w:rsidRPr="00BE01E6" w:rsidRDefault="00344ECD" w:rsidP="00344ECD">
            <w:pPr>
              <w:pStyle w:val="NoSpacing"/>
              <w:jc w:val="center"/>
              <w:rPr>
                <w:rFonts w:cs="Times New Roman"/>
                <w:szCs w:val="16"/>
              </w:rPr>
            </w:pPr>
            <w:r w:rsidRPr="00DA59AF">
              <w:t>150</w:t>
            </w:r>
          </w:p>
        </w:tc>
        <w:tc>
          <w:tcPr>
            <w:tcW w:w="1068" w:type="pct"/>
            <w:tcBorders>
              <w:top w:val="dotted" w:sz="4" w:space="0" w:color="auto"/>
              <w:bottom w:val="dotted" w:sz="4" w:space="0" w:color="auto"/>
            </w:tcBorders>
          </w:tcPr>
          <w:p w14:paraId="787120E6" w14:textId="26CD5748" w:rsidR="00344ECD" w:rsidRPr="00BF26A6" w:rsidRDefault="00344ECD" w:rsidP="00344ECD">
            <w:pPr>
              <w:pStyle w:val="NoSpacing"/>
              <w:rPr>
                <w:rFonts w:cs="Times New Roman"/>
                <w:szCs w:val="16"/>
              </w:rPr>
            </w:pPr>
            <w:r w:rsidRPr="00DA59AF">
              <w:t>Essays, discussions, surveys</w:t>
            </w:r>
          </w:p>
        </w:tc>
      </w:tr>
      <w:tr w:rsidR="00344ECD" w:rsidRPr="00D3611F" w14:paraId="2D822128" w14:textId="77777777" w:rsidTr="002A4B51">
        <w:trPr>
          <w:trHeight w:val="20"/>
        </w:trPr>
        <w:tc>
          <w:tcPr>
            <w:tcW w:w="889" w:type="pct"/>
            <w:tcBorders>
              <w:top w:val="dotted" w:sz="4" w:space="0" w:color="auto"/>
              <w:bottom w:val="dotted" w:sz="4" w:space="0" w:color="auto"/>
            </w:tcBorders>
          </w:tcPr>
          <w:p w14:paraId="22DB6BD0" w14:textId="34DFCE50" w:rsidR="00344ECD" w:rsidRPr="00D3611F" w:rsidRDefault="00344ECD" w:rsidP="00344ECD">
            <w:pPr>
              <w:pStyle w:val="NoSpacing"/>
              <w:rPr>
                <w:rFonts w:cs="Times New Roman"/>
                <w:szCs w:val="16"/>
              </w:rPr>
            </w:pPr>
            <w:r w:rsidRPr="00DA59AF">
              <w:t xml:space="preserve">Hart and Moore </w:t>
            </w:r>
            <w:r w:rsidR="00C7285A">
              <w:fldChar w:fldCharType="begin"/>
            </w:r>
            <w:r w:rsidR="003326BE">
              <w:instrText xml:space="preserve"> ADDIN ZOTERO_ITEM CSL_CITATION {"citationID":"SHE6Bf8n","properties":{"formattedCitation":"(2002)","plainCitation":"(2002)","noteIndex":0},"citationItems":[{"id":1848,"uris":["http://zotero.org/users/14917039/items/T8CRVJNL","http://zotero.org/users/14917039/items/4JMTK42W"],"itemData":{"id":1848,"type":"paper-conference","container-title":"ASEE Annual Conference Proceedings","DOI":"10.18260/1-2--10726","event-place":"Montreal, Canada","event-title":"ASEE Annual Conference Proceedings","page":"7.398.1-7.398.7","publisher":"ASEE Conferences","publisher-place":"Montreal, Canada","source":"DOI.org (Crossref)","title":"Developing Instructional Modules For Engineering Ethics","URL":"http://peer.asee.org/10726","author":[{"family":"Hart","given":"Hillary"},{"family":"Moore","given":"Christene"}],"accessed":{"date-parts":[["2025",10,31]]},"issued":{"date-parts":[["2002",6]]}},"suppress-author":true}],"schema":"https://github.com/citation-style-language/schema/raw/master/csl-citation.json"} </w:instrText>
            </w:r>
            <w:r w:rsidR="00C7285A">
              <w:fldChar w:fldCharType="separate"/>
            </w:r>
            <w:r w:rsidR="00C7285A" w:rsidRPr="00C7285A">
              <w:rPr>
                <w:rFonts w:cs="Times New Roman"/>
              </w:rPr>
              <w:t>(2002)</w:t>
            </w:r>
            <w:r w:rsidR="00C7285A">
              <w:fldChar w:fldCharType="end"/>
            </w:r>
          </w:p>
        </w:tc>
        <w:tc>
          <w:tcPr>
            <w:tcW w:w="1137" w:type="pct"/>
            <w:tcBorders>
              <w:top w:val="dotted" w:sz="4" w:space="0" w:color="auto"/>
              <w:bottom w:val="dotted" w:sz="4" w:space="0" w:color="auto"/>
            </w:tcBorders>
          </w:tcPr>
          <w:p w14:paraId="528FC859" w14:textId="7A6C94B3" w:rsidR="00344ECD" w:rsidRPr="00BE01E6" w:rsidRDefault="00344ECD" w:rsidP="00344ECD">
            <w:pPr>
              <w:pStyle w:val="NoSpacing"/>
              <w:rPr>
                <w:rFonts w:cs="Times New Roman"/>
                <w:color w:val="000000"/>
                <w:szCs w:val="16"/>
              </w:rPr>
            </w:pPr>
            <w:r w:rsidRPr="00DA59AF">
              <w:t>Web-Based Ethics Modules</w:t>
            </w:r>
          </w:p>
        </w:tc>
        <w:tc>
          <w:tcPr>
            <w:tcW w:w="1379" w:type="pct"/>
            <w:tcBorders>
              <w:top w:val="dotted" w:sz="4" w:space="0" w:color="auto"/>
              <w:bottom w:val="dotted" w:sz="4" w:space="0" w:color="auto"/>
            </w:tcBorders>
          </w:tcPr>
          <w:p w14:paraId="64154EFD" w14:textId="13E280F3" w:rsidR="00344ECD" w:rsidRPr="00BE01E6" w:rsidRDefault="00344ECD" w:rsidP="00344ECD">
            <w:pPr>
              <w:pStyle w:val="NoSpacing"/>
              <w:rPr>
                <w:rFonts w:cs="Times New Roman"/>
                <w:color w:val="000000"/>
                <w:szCs w:val="16"/>
              </w:rPr>
            </w:pPr>
            <w:r w:rsidRPr="00DA59AF">
              <w:t>Engineering (ethics)</w:t>
            </w:r>
          </w:p>
        </w:tc>
        <w:tc>
          <w:tcPr>
            <w:tcW w:w="527" w:type="pct"/>
            <w:tcBorders>
              <w:top w:val="dotted" w:sz="4" w:space="0" w:color="auto"/>
              <w:bottom w:val="dotted" w:sz="4" w:space="0" w:color="auto"/>
            </w:tcBorders>
          </w:tcPr>
          <w:p w14:paraId="30D23D19" w14:textId="1B526A8A" w:rsidR="00344ECD" w:rsidRPr="00BE01E6" w:rsidRDefault="00344ECD" w:rsidP="00344ECD">
            <w:pPr>
              <w:pStyle w:val="NoSpacing"/>
              <w:jc w:val="center"/>
              <w:rPr>
                <w:rFonts w:cs="Times New Roman"/>
                <w:szCs w:val="16"/>
              </w:rPr>
            </w:pPr>
            <w:r w:rsidRPr="00DA59AF">
              <w:t>72</w:t>
            </w:r>
          </w:p>
        </w:tc>
        <w:tc>
          <w:tcPr>
            <w:tcW w:w="1068" w:type="pct"/>
            <w:tcBorders>
              <w:top w:val="dotted" w:sz="4" w:space="0" w:color="auto"/>
              <w:bottom w:val="dotted" w:sz="4" w:space="0" w:color="auto"/>
            </w:tcBorders>
          </w:tcPr>
          <w:p w14:paraId="0C7EA8C0" w14:textId="4D3CE25C" w:rsidR="00344ECD" w:rsidRPr="00BF26A6" w:rsidRDefault="00344ECD" w:rsidP="00344ECD">
            <w:pPr>
              <w:pStyle w:val="NoSpacing"/>
              <w:rPr>
                <w:rFonts w:cs="Times New Roman"/>
                <w:szCs w:val="16"/>
              </w:rPr>
            </w:pPr>
            <w:r w:rsidRPr="00DA59AF">
              <w:t>Pre-post assessment</w:t>
            </w:r>
          </w:p>
        </w:tc>
      </w:tr>
      <w:tr w:rsidR="00344ECD" w:rsidRPr="00D3611F" w14:paraId="261F0C90" w14:textId="77777777" w:rsidTr="002A4B51">
        <w:trPr>
          <w:trHeight w:val="20"/>
        </w:trPr>
        <w:tc>
          <w:tcPr>
            <w:tcW w:w="889" w:type="pct"/>
            <w:tcBorders>
              <w:top w:val="dotted" w:sz="4" w:space="0" w:color="auto"/>
              <w:bottom w:val="dotted" w:sz="4" w:space="0" w:color="auto"/>
            </w:tcBorders>
          </w:tcPr>
          <w:p w14:paraId="279565D1" w14:textId="5D9811AE" w:rsidR="00344ECD" w:rsidRPr="00D3611F" w:rsidRDefault="00344ECD" w:rsidP="00344ECD">
            <w:pPr>
              <w:pStyle w:val="NoSpacing"/>
              <w:rPr>
                <w:rFonts w:cs="Times New Roman"/>
                <w:szCs w:val="16"/>
              </w:rPr>
            </w:pPr>
            <w:r w:rsidRPr="00DA59AF">
              <w:t xml:space="preserve">Hsieh </w:t>
            </w:r>
            <w:r w:rsidR="00C7285A">
              <w:fldChar w:fldCharType="begin"/>
            </w:r>
            <w:r w:rsidR="003326BE">
              <w:instrText xml:space="preserve"> ADDIN ZOTERO_ITEM CSL_CITATION {"citationID":"MEenNtdu","properties":{"formattedCitation":"(2010)","plainCitation":"(2010)","noteIndex":0},"citationItems":[{"id":1718,"uris":["http://zotero.org/users/14917039/items/CZEWU5MM"],"itemData":{"id":1718,"type":"paper-conference","abstract":"Research indicates that the use of case studies for learning engineering design has a positive impact on generating excitement about engineering, conveying industry \"best\" practices, and demonstrating the design process. In addition, exposure to relevant cases can help in problem-solving and automated system design. Interviews with automated system integrators have shown that they often recall other systems they have seen or worked on previously-that is, cases-in coming up with conceptual designs. This paper will describe the development of case studies to help students to learn the automated system design process. The case studies are based on examples from industry and illustrate good industrial design practice. Each case study walks learners through the stages of coming up with a conceptual design, including: 1) identify requirements; 2) collect data; 3) determine product assembly sequence and cycle time; 4) determine equipment required for assembly process; 5) determine layout of assembly line; and 6) perform cost estimation and analysis.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Education","title":"Case studies for learning automated system integration","URL":"https://www.scopus.com/inward/record.uri?eid=2-s2.0-85081506659&amp;partnerID=40&amp;md5=42836c9fdcd19fb54f78c00d374214dc","author":[{"family":"Hsieh","given":"S.-J."}],"issued":{"date-parts":[["2010"]]}},"suppress-author":true}],"schema":"https://github.com/citation-style-language/schema/raw/master/csl-citation.json"} </w:instrText>
            </w:r>
            <w:r w:rsidR="00C7285A">
              <w:fldChar w:fldCharType="separate"/>
            </w:r>
            <w:r w:rsidR="00C7285A" w:rsidRPr="00C7285A">
              <w:rPr>
                <w:rFonts w:cs="Times New Roman"/>
              </w:rPr>
              <w:t>(2010)</w:t>
            </w:r>
            <w:r w:rsidR="00C7285A">
              <w:fldChar w:fldCharType="end"/>
            </w:r>
          </w:p>
        </w:tc>
        <w:tc>
          <w:tcPr>
            <w:tcW w:w="1137" w:type="pct"/>
            <w:tcBorders>
              <w:top w:val="dotted" w:sz="4" w:space="0" w:color="auto"/>
              <w:bottom w:val="dotted" w:sz="4" w:space="0" w:color="auto"/>
            </w:tcBorders>
          </w:tcPr>
          <w:p w14:paraId="4272BA10" w14:textId="6BB8595F" w:rsidR="00344ECD" w:rsidRPr="00BE01E6" w:rsidRDefault="00344ECD" w:rsidP="00344ECD">
            <w:pPr>
              <w:pStyle w:val="NoSpacing"/>
              <w:rPr>
                <w:rFonts w:cs="Times New Roman"/>
                <w:color w:val="000000"/>
                <w:szCs w:val="16"/>
              </w:rPr>
            </w:pPr>
            <w:r w:rsidRPr="00DA59AF">
              <w:t>Six-Step Development Process</w:t>
            </w:r>
          </w:p>
        </w:tc>
        <w:tc>
          <w:tcPr>
            <w:tcW w:w="1379" w:type="pct"/>
            <w:tcBorders>
              <w:top w:val="dotted" w:sz="4" w:space="0" w:color="auto"/>
              <w:bottom w:val="dotted" w:sz="4" w:space="0" w:color="auto"/>
            </w:tcBorders>
          </w:tcPr>
          <w:p w14:paraId="54AB821A" w14:textId="125F7721" w:rsidR="00344ECD" w:rsidRPr="00BE01E6" w:rsidRDefault="00344ECD" w:rsidP="00344ECD">
            <w:pPr>
              <w:pStyle w:val="NoSpacing"/>
              <w:rPr>
                <w:rFonts w:cs="Times New Roman"/>
                <w:color w:val="000000"/>
                <w:szCs w:val="16"/>
              </w:rPr>
            </w:pPr>
            <w:r w:rsidRPr="00DA59AF">
              <w:t>Industrial engineering (automation)</w:t>
            </w:r>
          </w:p>
        </w:tc>
        <w:tc>
          <w:tcPr>
            <w:tcW w:w="527" w:type="pct"/>
            <w:tcBorders>
              <w:top w:val="dotted" w:sz="4" w:space="0" w:color="auto"/>
              <w:bottom w:val="dotted" w:sz="4" w:space="0" w:color="auto"/>
            </w:tcBorders>
          </w:tcPr>
          <w:p w14:paraId="792CEA92" w14:textId="4022A369" w:rsidR="00344ECD" w:rsidRPr="00BE01E6" w:rsidRDefault="00344ECD" w:rsidP="00344ECD">
            <w:pPr>
              <w:pStyle w:val="NoSpacing"/>
              <w:jc w:val="center"/>
              <w:rPr>
                <w:rFonts w:cs="Times New Roman"/>
                <w:szCs w:val="16"/>
              </w:rPr>
            </w:pPr>
            <w:r w:rsidRPr="00DA59AF">
              <w:t>40+ (engineers)</w:t>
            </w:r>
          </w:p>
        </w:tc>
        <w:tc>
          <w:tcPr>
            <w:tcW w:w="1068" w:type="pct"/>
            <w:tcBorders>
              <w:top w:val="dotted" w:sz="4" w:space="0" w:color="auto"/>
              <w:bottom w:val="dotted" w:sz="4" w:space="0" w:color="auto"/>
            </w:tcBorders>
          </w:tcPr>
          <w:p w14:paraId="4B2FD587" w14:textId="3DBFEB45" w:rsidR="00344ECD" w:rsidRPr="00BF26A6" w:rsidRDefault="00344ECD" w:rsidP="00344ECD">
            <w:pPr>
              <w:pStyle w:val="NoSpacing"/>
              <w:rPr>
                <w:rFonts w:cs="Times New Roman"/>
                <w:szCs w:val="16"/>
              </w:rPr>
            </w:pPr>
            <w:r w:rsidRPr="00DA59AF">
              <w:t>Expert interviews only</w:t>
            </w:r>
          </w:p>
        </w:tc>
      </w:tr>
      <w:tr w:rsidR="00344ECD" w:rsidRPr="00D3611F" w14:paraId="6116B924" w14:textId="77777777" w:rsidTr="002A4B51">
        <w:trPr>
          <w:trHeight w:val="20"/>
        </w:trPr>
        <w:tc>
          <w:tcPr>
            <w:tcW w:w="889" w:type="pct"/>
            <w:tcBorders>
              <w:top w:val="dotted" w:sz="4" w:space="0" w:color="auto"/>
              <w:bottom w:val="dotted" w:sz="4" w:space="0" w:color="auto"/>
            </w:tcBorders>
          </w:tcPr>
          <w:p w14:paraId="60A0D1CA" w14:textId="3D2DD949" w:rsidR="00344ECD" w:rsidRPr="00D3611F" w:rsidRDefault="00344ECD" w:rsidP="00344ECD">
            <w:pPr>
              <w:pStyle w:val="NoSpacing"/>
              <w:rPr>
                <w:rFonts w:cs="Times New Roman"/>
                <w:szCs w:val="16"/>
              </w:rPr>
            </w:pPr>
            <w:r w:rsidRPr="00DA59AF">
              <w:t xml:space="preserve">Jamieson et al. </w:t>
            </w:r>
            <w:r w:rsidR="00C7285A">
              <w:fldChar w:fldCharType="begin"/>
            </w:r>
            <w:r w:rsidR="003326BE">
              <w:instrText xml:space="preserve"> ADDIN ZOTERO_ITEM CSL_CITATION {"citationID":"HIaYMtMU","properties":{"formattedCitation":"(2020)","plainCitation":"(2020)","noteIndex":0},"citationItems":[{"id":1692,"uris":["http://zotero.org/users/14917039/items/UCSUVQ8I"],"itemData":{"id":1692,"type":"paper-conference","abstract":"Engineering leadership and management consider the organizational aspects of the development and operation of complex designs in a sustainable manner. Safety and risk management are key elements in sustainable design, operation, and management of engineering projects (Crowl &amp; Louvar, 2019). Recognizing that a safety culture does not develop on its own, but is a product of management's intent and consistent reinforcement (Fleming et al., 2018; IAEA, 1986), case studies help students to understand and reflect on the leadership values and management beliefs that can lead to sustainability, inherently safer designs, and a supportive organizational culture. Using case studies to connect incident stories to engineering safety, culture, and risk management can help students examine the enacted values, underlying values, assumptions, and beliefs that may contribute to major incidents (Guldenmund, 2000; Kerin, 2018; Shallcross, 2013b). Further, the education of engineers as empowered leaders who understand the implications of their own underlying values, assumptions, and beliefs and their subsequent connection to the sustainable design and operation of complex systems enhances societal sustainability. This paper proposes a case study analysis structure developed to connect the role of the underlying values, ethics, assumptions, and beliefs of people who lead, manage, and work in complex engineering projects towards the enactment of a sustainability culture or a safety culture or both. The proposed case study structure reinforces engineering education outcomes, the United Nations sustainable development goals, and Risk Based Process Safety (RBPS) management in order to further develop technical and professional skills in undergraduate and graduate students better preparing them for their future roles in a world demanding sustainable solutions. © 2020 Elsevier B.V., All rights reserved.","archive":"Scopus","container-title":"ASEE Annual Conference Proceedings","event-title":"ASEE Annual Conference Proceedings","ISBN":"21535965 (ISSN); 9780878232413 (ISBN)","language":"English","publisher":"American Society for Engineering Education","title":"Engineering safety and risk management: A structured case study approach to investigating chemical process safety","URL":"https://www.scopus.com/inward/record.uri?eid=2-s2.0-85095743937&amp;partnerID=40&amp;md5=3fc116095bf32ae6261269f21166906c","volume":"2020-June","author":[{"family":"Jamieson","given":"M.V."},{"family":"Lefsrud","given":"L.M."},{"family":"Donald","given":"J."}],"issued":{"date-parts":[["2020"]]}},"suppress-author":true}],"schema":"https://github.com/citation-style-language/schema/raw/master/csl-citation.json"} </w:instrText>
            </w:r>
            <w:r w:rsidR="00C7285A">
              <w:fldChar w:fldCharType="separate"/>
            </w:r>
            <w:r w:rsidR="00C7285A" w:rsidRPr="00C7285A">
              <w:rPr>
                <w:rFonts w:cs="Times New Roman"/>
              </w:rPr>
              <w:t>(2020)</w:t>
            </w:r>
            <w:r w:rsidR="00C7285A">
              <w:fldChar w:fldCharType="end"/>
            </w:r>
          </w:p>
        </w:tc>
        <w:tc>
          <w:tcPr>
            <w:tcW w:w="1137" w:type="pct"/>
            <w:tcBorders>
              <w:top w:val="dotted" w:sz="4" w:space="0" w:color="auto"/>
              <w:bottom w:val="dotted" w:sz="4" w:space="0" w:color="auto"/>
            </w:tcBorders>
          </w:tcPr>
          <w:p w14:paraId="0AC0C08C" w14:textId="7B71CFFF" w:rsidR="00344ECD" w:rsidRPr="00BE01E6" w:rsidRDefault="00344ECD" w:rsidP="00344ECD">
            <w:pPr>
              <w:pStyle w:val="NoSpacing"/>
              <w:rPr>
                <w:rFonts w:cs="Times New Roman"/>
                <w:szCs w:val="16"/>
              </w:rPr>
            </w:pPr>
            <w:r w:rsidRPr="00DA59AF">
              <w:t>Team-Based Structured Incident Method</w:t>
            </w:r>
          </w:p>
        </w:tc>
        <w:tc>
          <w:tcPr>
            <w:tcW w:w="1379" w:type="pct"/>
            <w:tcBorders>
              <w:top w:val="dotted" w:sz="4" w:space="0" w:color="auto"/>
              <w:bottom w:val="dotted" w:sz="4" w:space="0" w:color="auto"/>
            </w:tcBorders>
          </w:tcPr>
          <w:p w14:paraId="45C8E7B4" w14:textId="76B2D49D" w:rsidR="00344ECD" w:rsidRPr="00BE01E6" w:rsidRDefault="00344ECD" w:rsidP="00344ECD">
            <w:pPr>
              <w:pStyle w:val="NoSpacing"/>
              <w:rPr>
                <w:rFonts w:cs="Times New Roman"/>
                <w:szCs w:val="16"/>
              </w:rPr>
            </w:pPr>
            <w:r w:rsidRPr="00DA59AF">
              <w:t>Chemical engineering (safety)</w:t>
            </w:r>
          </w:p>
        </w:tc>
        <w:tc>
          <w:tcPr>
            <w:tcW w:w="527" w:type="pct"/>
            <w:tcBorders>
              <w:top w:val="dotted" w:sz="4" w:space="0" w:color="auto"/>
              <w:bottom w:val="dotted" w:sz="4" w:space="0" w:color="auto"/>
            </w:tcBorders>
          </w:tcPr>
          <w:p w14:paraId="30C95691" w14:textId="45A833A2"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370AB96A" w14:textId="65042F84" w:rsidR="00344ECD" w:rsidRPr="00BF26A6" w:rsidRDefault="00344ECD" w:rsidP="00344ECD">
            <w:pPr>
              <w:pStyle w:val="NoSpacing"/>
              <w:rPr>
                <w:rFonts w:cs="Times New Roman"/>
                <w:szCs w:val="16"/>
              </w:rPr>
            </w:pPr>
            <w:r w:rsidRPr="00DA59AF">
              <w:t>-</w:t>
            </w:r>
          </w:p>
        </w:tc>
      </w:tr>
      <w:tr w:rsidR="00344ECD" w:rsidRPr="00D3611F" w14:paraId="441575FF" w14:textId="77777777" w:rsidTr="002A4B51">
        <w:trPr>
          <w:trHeight w:val="20"/>
        </w:trPr>
        <w:tc>
          <w:tcPr>
            <w:tcW w:w="889" w:type="pct"/>
            <w:tcBorders>
              <w:top w:val="dotted" w:sz="4" w:space="0" w:color="auto"/>
              <w:bottom w:val="dotted" w:sz="4" w:space="0" w:color="auto"/>
            </w:tcBorders>
          </w:tcPr>
          <w:p w14:paraId="30E373DA" w14:textId="01CCA477" w:rsidR="00344ECD" w:rsidRPr="00D3611F" w:rsidRDefault="00344ECD" w:rsidP="00344ECD">
            <w:pPr>
              <w:pStyle w:val="NoSpacing"/>
              <w:rPr>
                <w:rFonts w:cs="Times New Roman"/>
                <w:szCs w:val="16"/>
              </w:rPr>
            </w:pPr>
            <w:r w:rsidRPr="00DA59AF">
              <w:t xml:space="preserve">Kauffmann et al. </w:t>
            </w:r>
            <w:r w:rsidR="00C7285A">
              <w:fldChar w:fldCharType="begin"/>
            </w:r>
            <w:r w:rsidR="003326BE">
              <w:instrText xml:space="preserve"> ADDIN ZOTERO_ITEM CSL_CITATION {"citationID":"SYZPSoJw","properties":{"formattedCitation":"(2005)","plainCitation":"(2005)","noteIndex":0},"citationItems":[{"id":1740,"uris":["http://zotero.org/users/14917039/items/CDXMCXQU"],"itemData":{"id":1740,"type":"paper-conference","abstract":"A case study method which reviews the basic structure of the circular A-76 privatization decision model is discussed. It highlights the possibilities for development of case studies that can challenge student teams to apply engineering economy tools while developing skills in a range of circular areas that are important to undergraduate engineering education and career success in engineering practice. Beyond building quantitative and qualitative business analysis skills, engineering economy cases can enhance student skills in other topical areas such as technical presentations, and report writing. The privatization initiatives and related decision models can also enhance human relations oriented skills in a team based learning environment. © 2017 Elsevier B.V., All rights reserved.","archive":"Scopus","container-title":"ASEE Annual Conference Proceedings","event-title":"ASEE Annual Conference Proceedings","ISBN":"21535965 (ISSN); 9780878232413 (ISBN)","language":"English","page":"11503-11509","publisher":"American Society for Engineering Education 1818 N Street, N.W. Washington D.C 20036-2479","title":"Privatization initiatives: A source for engineering economy case studies","URL":"https://www.scopus.com/inward/record.uri?eid=2-s2.0-22544485394&amp;partnerID=40&amp;md5=327bf93f9e38467f19690c3d270c67cf","author":[{"family":"Kauffmann","given":"P."},{"family":"Abdel-Salam","given":"T."},{"family":"Williamson","given":"K."},{"family":"Considine","given":"C."}],"issued":{"date-parts":[["2005"]]}},"suppress-author":true}],"schema":"https://github.com/citation-style-language/schema/raw/master/csl-citation.json"} </w:instrText>
            </w:r>
            <w:r w:rsidR="00C7285A">
              <w:fldChar w:fldCharType="separate"/>
            </w:r>
            <w:r w:rsidR="00C7285A" w:rsidRPr="00C7285A">
              <w:rPr>
                <w:rFonts w:cs="Times New Roman"/>
              </w:rPr>
              <w:t>(2005)</w:t>
            </w:r>
            <w:r w:rsidR="00C7285A">
              <w:fldChar w:fldCharType="end"/>
            </w:r>
          </w:p>
        </w:tc>
        <w:tc>
          <w:tcPr>
            <w:tcW w:w="1137" w:type="pct"/>
            <w:tcBorders>
              <w:top w:val="dotted" w:sz="4" w:space="0" w:color="auto"/>
              <w:bottom w:val="dotted" w:sz="4" w:space="0" w:color="auto"/>
            </w:tcBorders>
          </w:tcPr>
          <w:p w14:paraId="02AACF57" w14:textId="732BB5D0" w:rsidR="00344ECD" w:rsidRPr="00BE01E6" w:rsidRDefault="00344ECD" w:rsidP="00344ECD">
            <w:pPr>
              <w:pStyle w:val="NoSpacing"/>
              <w:rPr>
                <w:rFonts w:cs="Times New Roman"/>
                <w:color w:val="000000"/>
                <w:szCs w:val="16"/>
              </w:rPr>
            </w:pPr>
            <w:r w:rsidRPr="00DA59AF">
              <w:t>Circular A-76 Decision Model</w:t>
            </w:r>
          </w:p>
        </w:tc>
        <w:tc>
          <w:tcPr>
            <w:tcW w:w="1379" w:type="pct"/>
            <w:tcBorders>
              <w:top w:val="dotted" w:sz="4" w:space="0" w:color="auto"/>
              <w:bottom w:val="dotted" w:sz="4" w:space="0" w:color="auto"/>
            </w:tcBorders>
          </w:tcPr>
          <w:p w14:paraId="701B113D" w14:textId="41BE58AA" w:rsidR="00344ECD" w:rsidRPr="00BE01E6" w:rsidRDefault="00344ECD" w:rsidP="00344ECD">
            <w:pPr>
              <w:pStyle w:val="NoSpacing"/>
              <w:rPr>
                <w:rFonts w:cs="Times New Roman"/>
                <w:color w:val="000000"/>
                <w:szCs w:val="16"/>
              </w:rPr>
            </w:pPr>
            <w:r w:rsidRPr="00DA59AF">
              <w:t>Engineering economics</w:t>
            </w:r>
          </w:p>
        </w:tc>
        <w:tc>
          <w:tcPr>
            <w:tcW w:w="527" w:type="pct"/>
            <w:tcBorders>
              <w:top w:val="dotted" w:sz="4" w:space="0" w:color="auto"/>
              <w:bottom w:val="dotted" w:sz="4" w:space="0" w:color="auto"/>
            </w:tcBorders>
          </w:tcPr>
          <w:p w14:paraId="6146E4FE" w14:textId="72D060A7" w:rsidR="00344ECD" w:rsidRPr="002C6C3B" w:rsidRDefault="00344ECD" w:rsidP="00344ECD">
            <w:pPr>
              <w:pStyle w:val="NoSpacing"/>
              <w:jc w:val="center"/>
              <w:rPr>
                <w:rFonts w:cs="Times New Roman"/>
                <w:color w:val="000000"/>
                <w:szCs w:val="16"/>
              </w:rPr>
            </w:pPr>
            <w:r w:rsidRPr="00DA59AF">
              <w:t>-</w:t>
            </w:r>
          </w:p>
        </w:tc>
        <w:tc>
          <w:tcPr>
            <w:tcW w:w="1068" w:type="pct"/>
            <w:tcBorders>
              <w:top w:val="dotted" w:sz="4" w:space="0" w:color="auto"/>
              <w:bottom w:val="dotted" w:sz="4" w:space="0" w:color="auto"/>
            </w:tcBorders>
          </w:tcPr>
          <w:p w14:paraId="77CBD32A" w14:textId="36D9E7BA" w:rsidR="00344ECD" w:rsidRPr="00BF26A6" w:rsidRDefault="00344ECD" w:rsidP="00344ECD">
            <w:pPr>
              <w:pStyle w:val="NoSpacing"/>
              <w:rPr>
                <w:rFonts w:cs="Times New Roman"/>
                <w:szCs w:val="16"/>
              </w:rPr>
            </w:pPr>
            <w:r w:rsidRPr="00DA59AF">
              <w:t>-</w:t>
            </w:r>
          </w:p>
        </w:tc>
      </w:tr>
      <w:tr w:rsidR="00344ECD" w:rsidRPr="00D3611F" w14:paraId="23ED7434" w14:textId="77777777" w:rsidTr="002A4B51">
        <w:trPr>
          <w:trHeight w:val="20"/>
        </w:trPr>
        <w:tc>
          <w:tcPr>
            <w:tcW w:w="889" w:type="pct"/>
            <w:tcBorders>
              <w:top w:val="dotted" w:sz="4" w:space="0" w:color="auto"/>
              <w:bottom w:val="dotted" w:sz="4" w:space="0" w:color="auto"/>
            </w:tcBorders>
          </w:tcPr>
          <w:p w14:paraId="261AFFF4" w14:textId="2C8A24AA" w:rsidR="00344ECD" w:rsidRPr="00D3611F" w:rsidRDefault="00344ECD" w:rsidP="00344ECD">
            <w:pPr>
              <w:pStyle w:val="NoSpacing"/>
              <w:rPr>
                <w:rFonts w:cs="Times New Roman"/>
                <w:szCs w:val="16"/>
              </w:rPr>
            </w:pPr>
            <w:r w:rsidRPr="00DA59AF">
              <w:t xml:space="preserve">Kumar </w:t>
            </w:r>
            <w:r w:rsidR="00C7285A">
              <w:fldChar w:fldCharType="begin"/>
            </w:r>
            <w:r w:rsidR="003326BE">
              <w:instrText xml:space="preserve"> ADDIN ZOTERO_ITEM CSL_CITATION {"citationID":"RknZ3cWH","properties":{"formattedCitation":"(2023)","plainCitation":"(2023)","noteIndex":0},"citationItems":[{"id":1854,"uris":["http://zotero.org/users/14917039/items/KXCBCJ3J","http://zotero.org/users/14917039/items/5JQFYYPF"],"itemData":{"id":1854,"type":"paper-conference","container-title":"ASEE Annual Conference Proceedings","DOI":"10.18260/1-2--42751","event-place":"Baltimore , Maryland","event-title":"2023 ASEE Annual Conference &amp; Exposition","page":"42751","publisher":"ASEE Conferences","publisher-place":"Baltimore , Maryland","source":"DOI.org (Crossref)","title":"Board 42: WIP: Reflections on teaching an engineering course through murder mysteries","title-short":"Board 42","URL":"http://peer.asee.org/42751","author":[{"family":"Kumar","given":"Krishna"}],"accessed":{"date-parts":[["2025",10,31]]},"issued":{"date-parts":[["2023",6]]}},"suppress-author":true}],"schema":"https://github.com/citation-style-language/schema/raw/master/csl-citation.json"} </w:instrText>
            </w:r>
            <w:r w:rsidR="00C7285A">
              <w:fldChar w:fldCharType="separate"/>
            </w:r>
            <w:r w:rsidR="00C7285A" w:rsidRPr="00C7285A">
              <w:rPr>
                <w:rFonts w:cs="Times New Roman"/>
              </w:rPr>
              <w:t>(2023)</w:t>
            </w:r>
            <w:r w:rsidR="00C7285A">
              <w:fldChar w:fldCharType="end"/>
            </w:r>
          </w:p>
        </w:tc>
        <w:tc>
          <w:tcPr>
            <w:tcW w:w="1137" w:type="pct"/>
            <w:tcBorders>
              <w:top w:val="dotted" w:sz="4" w:space="0" w:color="auto"/>
              <w:bottom w:val="dotted" w:sz="4" w:space="0" w:color="auto"/>
            </w:tcBorders>
          </w:tcPr>
          <w:p w14:paraId="0F3F4B85" w14:textId="48ADC1C8" w:rsidR="00344ECD" w:rsidRPr="00BE01E6" w:rsidRDefault="00344ECD" w:rsidP="00344ECD">
            <w:pPr>
              <w:pStyle w:val="NoSpacing"/>
              <w:rPr>
                <w:rFonts w:cs="Times New Roman"/>
                <w:color w:val="000000"/>
                <w:szCs w:val="16"/>
              </w:rPr>
            </w:pPr>
            <w:r w:rsidRPr="00DA59AF">
              <w:t>Murder Mysteries Approach</w:t>
            </w:r>
          </w:p>
        </w:tc>
        <w:tc>
          <w:tcPr>
            <w:tcW w:w="1379" w:type="pct"/>
            <w:tcBorders>
              <w:top w:val="dotted" w:sz="4" w:space="0" w:color="auto"/>
              <w:bottom w:val="dotted" w:sz="4" w:space="0" w:color="auto"/>
            </w:tcBorders>
          </w:tcPr>
          <w:p w14:paraId="746104AC" w14:textId="2A176014" w:rsidR="00344ECD" w:rsidRPr="00BE01E6" w:rsidRDefault="00344ECD" w:rsidP="00344ECD">
            <w:pPr>
              <w:pStyle w:val="NoSpacing"/>
              <w:rPr>
                <w:rFonts w:cs="Times New Roman"/>
                <w:color w:val="000000"/>
                <w:szCs w:val="16"/>
              </w:rPr>
            </w:pPr>
            <w:r w:rsidRPr="00DA59AF">
              <w:t>Geotechnical engineering</w:t>
            </w:r>
          </w:p>
        </w:tc>
        <w:tc>
          <w:tcPr>
            <w:tcW w:w="527" w:type="pct"/>
            <w:tcBorders>
              <w:top w:val="dotted" w:sz="4" w:space="0" w:color="auto"/>
              <w:bottom w:val="dotted" w:sz="4" w:space="0" w:color="auto"/>
            </w:tcBorders>
          </w:tcPr>
          <w:p w14:paraId="6D6CCB28" w14:textId="383A72DF" w:rsidR="00344ECD" w:rsidRPr="00BE01E6" w:rsidRDefault="00344ECD" w:rsidP="00344ECD">
            <w:pPr>
              <w:pStyle w:val="NoSpacing"/>
              <w:jc w:val="center"/>
              <w:rPr>
                <w:rFonts w:cs="Times New Roman"/>
                <w:szCs w:val="16"/>
              </w:rPr>
            </w:pPr>
            <w:r w:rsidRPr="00DA59AF">
              <w:t>120</w:t>
            </w:r>
          </w:p>
        </w:tc>
        <w:tc>
          <w:tcPr>
            <w:tcW w:w="1068" w:type="pct"/>
            <w:tcBorders>
              <w:top w:val="dotted" w:sz="4" w:space="0" w:color="auto"/>
              <w:bottom w:val="dotted" w:sz="4" w:space="0" w:color="auto"/>
            </w:tcBorders>
          </w:tcPr>
          <w:p w14:paraId="01BAA9E2" w14:textId="2F2B0085" w:rsidR="00344ECD" w:rsidRPr="00BF26A6" w:rsidRDefault="00344ECD" w:rsidP="00344ECD">
            <w:pPr>
              <w:pStyle w:val="NoSpacing"/>
              <w:rPr>
                <w:rFonts w:cs="Times New Roman"/>
                <w:szCs w:val="16"/>
              </w:rPr>
            </w:pPr>
            <w:r w:rsidRPr="00DA59AF">
              <w:t>Exams, statistical tests</w:t>
            </w:r>
          </w:p>
        </w:tc>
      </w:tr>
      <w:tr w:rsidR="00344ECD" w:rsidRPr="00D3611F" w14:paraId="62611395" w14:textId="77777777" w:rsidTr="002A4B51">
        <w:trPr>
          <w:trHeight w:val="20"/>
        </w:trPr>
        <w:tc>
          <w:tcPr>
            <w:tcW w:w="889" w:type="pct"/>
            <w:tcBorders>
              <w:top w:val="dotted" w:sz="4" w:space="0" w:color="auto"/>
              <w:bottom w:val="dotted" w:sz="4" w:space="0" w:color="auto"/>
            </w:tcBorders>
          </w:tcPr>
          <w:p w14:paraId="0F2EE0FA" w14:textId="18BFE772" w:rsidR="00344ECD" w:rsidRPr="00D3611F" w:rsidRDefault="00344ECD" w:rsidP="00344ECD">
            <w:pPr>
              <w:pStyle w:val="NoSpacing"/>
              <w:rPr>
                <w:rFonts w:cs="Times New Roman"/>
                <w:szCs w:val="16"/>
              </w:rPr>
            </w:pPr>
            <w:r w:rsidRPr="00DA59AF">
              <w:t xml:space="preserve">Liang et al. </w:t>
            </w:r>
            <w:r w:rsidR="00C7285A">
              <w:fldChar w:fldCharType="begin"/>
            </w:r>
            <w:r w:rsidR="003326BE">
              <w:instrText xml:space="preserve"> ADDIN ZOTERO_ITEM CSL_CITATION {"citationID":"BDrYw9nt","properties":{"formattedCitation":"(2016)","plainCitation":"(2016)","noteIndex":0},"citationItems":[{"id":1704,"uris":["http://zotero.org/users/14917039/items/YR5KG8HG"],"itemData":{"id":1704,"type":"paper-conference","abstract":"Insufficient formal training in how to identify and navigate ethical situations can leave undergraduate engineering students undervaluing the significance of ethics in their future professional lives. Based on previous literature, we hypothesized that integrating an ethics component into previously established engineering courses will highlight the relevance of ethics in technical studies and provide skills for ethical decision making. However, incorporating ethics into engineering curricula is often hindered a perceived lack of expertise in ethics by engineering faculty. Further, many engineering faculty feel they lack sufficient time to assemble ethics teaching materials. The goal of this work was to develop tools for engineering professors to efficiently and effectively integrate ethics modules into their engineering courses in partnership with experts in teaching ethics. Two student groups developed resources for incorporating ethics teachings into engineering curriculum and evaluated student response throughout various classes. Phase one of the project aimed to create a guide to allow engineering educators to assemble ethics assignments based on case studies. Two assignments assembled by the student group were given to a class and feedback was obtained. A majority of students reported that they gained an appreciation for the complexity of ethical decision making. Resources for implementing such ethics assignments into an engineering course were compiled in a handbook. Phase two was focused on a joint-venture approach, in which ethics and engineering professors were partnered. The modules were implemented in three engineering courses, with a philosophy professor leading a discussion of ethical theories in the context of a case study in each course. Feedback from the students and professors showed an overall positive response. In this study, the joint-venture method of teaching ethics in the context of engineering courses was perceived to be effective by students and professors. However, to integrate ethics modules more thoroughly across the engineering curriculum a systematic approach is required with proper accounting of teaching load for ethics/philosophy faculty who lecture in multiple courses. For efficiency, an ethics case-study database with assignment and discussion questions should be maintained, and an online module could be explored with in-class facilitated discussion.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20036-2479","title":"Teaching engineering students how to recognize and analyze ethical scenarios","URL":"https://www.scopus.com/inward/record.uri?eid=2-s2.0-84983292926&amp;partnerID=40&amp;md5=be933b3d028c10764431c821394d4294","volume":"2016-June","author":[{"family":"Liang","given":"V."},{"family":"Jasensky","given":"Z."},{"family":"Moore","given":"M."},{"family":"Rogers","given":"J.F."},{"family":"Pfeifer","given":"G."},{"family":"Billiar","given":"K."}],"issued":{"date-parts":[["2016"]]}},"suppress-author":true}],"schema":"https://github.com/citation-style-language/schema/raw/master/csl-citation.json"} </w:instrText>
            </w:r>
            <w:r w:rsidR="00C7285A">
              <w:fldChar w:fldCharType="separate"/>
            </w:r>
            <w:r w:rsidR="00C7285A" w:rsidRPr="00C7285A">
              <w:rPr>
                <w:rFonts w:cs="Times New Roman"/>
              </w:rPr>
              <w:t>(2016)</w:t>
            </w:r>
            <w:r w:rsidR="00C7285A">
              <w:fldChar w:fldCharType="end"/>
            </w:r>
          </w:p>
        </w:tc>
        <w:tc>
          <w:tcPr>
            <w:tcW w:w="1137" w:type="pct"/>
            <w:tcBorders>
              <w:top w:val="dotted" w:sz="4" w:space="0" w:color="auto"/>
              <w:bottom w:val="dotted" w:sz="4" w:space="0" w:color="auto"/>
            </w:tcBorders>
          </w:tcPr>
          <w:p w14:paraId="7F343FB6" w14:textId="0740AADB" w:rsidR="00344ECD" w:rsidRPr="00BE01E6" w:rsidRDefault="00344ECD" w:rsidP="00344ECD">
            <w:pPr>
              <w:pStyle w:val="NoSpacing"/>
              <w:rPr>
                <w:rFonts w:cs="Times New Roman"/>
                <w:szCs w:val="16"/>
              </w:rPr>
            </w:pPr>
            <w:r w:rsidRPr="00DA59AF">
              <w:t>Two-Phase Approach</w:t>
            </w:r>
          </w:p>
        </w:tc>
        <w:tc>
          <w:tcPr>
            <w:tcW w:w="1379" w:type="pct"/>
            <w:tcBorders>
              <w:top w:val="dotted" w:sz="4" w:space="0" w:color="auto"/>
              <w:bottom w:val="dotted" w:sz="4" w:space="0" w:color="auto"/>
            </w:tcBorders>
          </w:tcPr>
          <w:p w14:paraId="795EED2F" w14:textId="014F5970" w:rsidR="00344ECD" w:rsidRPr="00BE01E6" w:rsidRDefault="00344ECD" w:rsidP="00344ECD">
            <w:pPr>
              <w:pStyle w:val="NoSpacing"/>
              <w:rPr>
                <w:rFonts w:cs="Times New Roman"/>
                <w:szCs w:val="16"/>
              </w:rPr>
            </w:pPr>
            <w:r w:rsidRPr="00DA59AF">
              <w:t>Engineering (ethics)</w:t>
            </w:r>
          </w:p>
        </w:tc>
        <w:tc>
          <w:tcPr>
            <w:tcW w:w="527" w:type="pct"/>
            <w:tcBorders>
              <w:top w:val="dotted" w:sz="4" w:space="0" w:color="auto"/>
              <w:bottom w:val="dotted" w:sz="4" w:space="0" w:color="auto"/>
            </w:tcBorders>
          </w:tcPr>
          <w:p w14:paraId="55415F2A" w14:textId="578F314D" w:rsidR="00344ECD" w:rsidRPr="00BE01E6" w:rsidRDefault="00344ECD" w:rsidP="00344ECD">
            <w:pPr>
              <w:pStyle w:val="NoSpacing"/>
              <w:jc w:val="center"/>
              <w:rPr>
                <w:rFonts w:cs="Times New Roman"/>
                <w:szCs w:val="16"/>
              </w:rPr>
            </w:pPr>
            <w:r w:rsidRPr="00DA59AF">
              <w:t>282</w:t>
            </w:r>
          </w:p>
        </w:tc>
        <w:tc>
          <w:tcPr>
            <w:tcW w:w="1068" w:type="pct"/>
            <w:tcBorders>
              <w:top w:val="dotted" w:sz="4" w:space="0" w:color="auto"/>
              <w:bottom w:val="dotted" w:sz="4" w:space="0" w:color="auto"/>
            </w:tcBorders>
          </w:tcPr>
          <w:p w14:paraId="47ECB044" w14:textId="19B01214" w:rsidR="00344ECD" w:rsidRPr="00BF26A6" w:rsidRDefault="00344ECD" w:rsidP="00344ECD">
            <w:pPr>
              <w:pStyle w:val="NoSpacing"/>
              <w:rPr>
                <w:rFonts w:cs="Times New Roman"/>
                <w:szCs w:val="16"/>
              </w:rPr>
            </w:pPr>
            <w:r w:rsidRPr="00DA59AF">
              <w:t>Surveys, interviews (professors)</w:t>
            </w:r>
          </w:p>
        </w:tc>
      </w:tr>
      <w:tr w:rsidR="00344ECD" w:rsidRPr="00D3611F" w14:paraId="5EF8DDC2" w14:textId="77777777" w:rsidTr="002A4B51">
        <w:trPr>
          <w:trHeight w:val="20"/>
        </w:trPr>
        <w:tc>
          <w:tcPr>
            <w:tcW w:w="889" w:type="pct"/>
            <w:tcBorders>
              <w:top w:val="dotted" w:sz="4" w:space="0" w:color="auto"/>
              <w:bottom w:val="dotted" w:sz="4" w:space="0" w:color="auto"/>
            </w:tcBorders>
          </w:tcPr>
          <w:p w14:paraId="4A474D54" w14:textId="6A04C941" w:rsidR="00344ECD" w:rsidRPr="00D3611F" w:rsidRDefault="00344ECD" w:rsidP="00344ECD">
            <w:pPr>
              <w:pStyle w:val="NoSpacing"/>
              <w:rPr>
                <w:rFonts w:cs="Times New Roman"/>
                <w:szCs w:val="16"/>
              </w:rPr>
            </w:pPr>
            <w:r w:rsidRPr="00DA59AF">
              <w:t xml:space="preserve">Maier et al. </w:t>
            </w:r>
            <w:r w:rsidR="00C7285A">
              <w:fldChar w:fldCharType="begin"/>
            </w:r>
            <w:r w:rsidR="00C7285A">
              <w:instrText xml:space="preserve"> ADDIN ZOTERO_ITEM CSL_CITATION {"citationID":"A4qOxyBF","properties":{"formattedCitation":"(2007)","plainCitation":"(2007)","noteIndex":0},"citationItems":[{"id":1658,"uris":["http://zotero.org/users/14917039/items/4YSV6Q5J"],"itemData":{"id":1658,"type":"article-journal","container-title":"International Journal of Engineering Education","issue":"6","language":"en","page":"1162-1171","source":"Zotero","title":"Using online roleplay simulations for teaching sustainability principles to engineering students","volume":"23","author":[{"family":"Maier","given":"Holger R"},{"family":"Baron","given":"Judi"},{"family":"Mclaughlan","given":"Robert G"}],"issued":{"date-parts":[["2007"]]}},"suppress-author":true}],"schema":"https://github.com/citation-style-language/schema/raw/master/csl-citation.json"} </w:instrText>
            </w:r>
            <w:r w:rsidR="00C7285A">
              <w:fldChar w:fldCharType="separate"/>
            </w:r>
            <w:r w:rsidR="00C7285A" w:rsidRPr="00C7285A">
              <w:rPr>
                <w:rFonts w:cs="Times New Roman"/>
              </w:rPr>
              <w:t>(2007)</w:t>
            </w:r>
            <w:r w:rsidR="00C7285A">
              <w:fldChar w:fldCharType="end"/>
            </w:r>
          </w:p>
        </w:tc>
        <w:tc>
          <w:tcPr>
            <w:tcW w:w="1137" w:type="pct"/>
            <w:tcBorders>
              <w:top w:val="dotted" w:sz="4" w:space="0" w:color="auto"/>
              <w:bottom w:val="dotted" w:sz="4" w:space="0" w:color="auto"/>
            </w:tcBorders>
          </w:tcPr>
          <w:p w14:paraId="69153948" w14:textId="414BC7EC" w:rsidR="00344ECD" w:rsidRPr="00BE01E6" w:rsidRDefault="00344ECD" w:rsidP="00344ECD">
            <w:pPr>
              <w:pStyle w:val="NoSpacing"/>
              <w:rPr>
                <w:rFonts w:cs="Times New Roman"/>
                <w:color w:val="000000"/>
                <w:szCs w:val="16"/>
              </w:rPr>
            </w:pPr>
            <w:r w:rsidRPr="00DA59AF">
              <w:t>Systems Model of Sustainability</w:t>
            </w:r>
          </w:p>
        </w:tc>
        <w:tc>
          <w:tcPr>
            <w:tcW w:w="1379" w:type="pct"/>
            <w:tcBorders>
              <w:top w:val="dotted" w:sz="4" w:space="0" w:color="auto"/>
              <w:bottom w:val="dotted" w:sz="4" w:space="0" w:color="auto"/>
            </w:tcBorders>
          </w:tcPr>
          <w:p w14:paraId="71A8784D" w14:textId="4FFF3852" w:rsidR="00344ECD" w:rsidRPr="00BE01E6" w:rsidRDefault="00344ECD" w:rsidP="00344ECD">
            <w:pPr>
              <w:pStyle w:val="NoSpacing"/>
              <w:rPr>
                <w:rFonts w:cs="Times New Roman"/>
                <w:color w:val="000000"/>
                <w:szCs w:val="16"/>
              </w:rPr>
            </w:pPr>
            <w:r w:rsidRPr="00DA59AF">
              <w:t>Sustainability (role-play)</w:t>
            </w:r>
          </w:p>
        </w:tc>
        <w:tc>
          <w:tcPr>
            <w:tcW w:w="527" w:type="pct"/>
            <w:tcBorders>
              <w:top w:val="dotted" w:sz="4" w:space="0" w:color="auto"/>
              <w:bottom w:val="dotted" w:sz="4" w:space="0" w:color="auto"/>
            </w:tcBorders>
          </w:tcPr>
          <w:p w14:paraId="4B664F13" w14:textId="31C66613" w:rsidR="00344ECD" w:rsidRPr="00BE01E6" w:rsidRDefault="00344ECD" w:rsidP="00344ECD">
            <w:pPr>
              <w:pStyle w:val="NoSpacing"/>
              <w:jc w:val="center"/>
              <w:rPr>
                <w:rFonts w:cs="Times New Roman"/>
                <w:szCs w:val="16"/>
              </w:rPr>
            </w:pPr>
            <w:r w:rsidRPr="00DA59AF">
              <w:t>63</w:t>
            </w:r>
          </w:p>
        </w:tc>
        <w:tc>
          <w:tcPr>
            <w:tcW w:w="1068" w:type="pct"/>
            <w:tcBorders>
              <w:top w:val="dotted" w:sz="4" w:space="0" w:color="auto"/>
              <w:bottom w:val="dotted" w:sz="4" w:space="0" w:color="auto"/>
            </w:tcBorders>
          </w:tcPr>
          <w:p w14:paraId="2EF46C1D" w14:textId="6CC4860A" w:rsidR="00344ECD" w:rsidRPr="00BF26A6" w:rsidRDefault="00344ECD" w:rsidP="00344ECD">
            <w:pPr>
              <w:pStyle w:val="NoSpacing"/>
              <w:rPr>
                <w:rFonts w:cs="Times New Roman"/>
                <w:szCs w:val="16"/>
              </w:rPr>
            </w:pPr>
            <w:r w:rsidRPr="00DA59AF">
              <w:t>Content analysis, peer eval, surveys</w:t>
            </w:r>
          </w:p>
        </w:tc>
      </w:tr>
      <w:tr w:rsidR="00344ECD" w:rsidRPr="00D3611F" w14:paraId="5EB6B106" w14:textId="77777777" w:rsidTr="002A4B51">
        <w:trPr>
          <w:trHeight w:val="20"/>
        </w:trPr>
        <w:tc>
          <w:tcPr>
            <w:tcW w:w="889" w:type="pct"/>
            <w:tcBorders>
              <w:top w:val="dotted" w:sz="4" w:space="0" w:color="auto"/>
              <w:bottom w:val="dotted" w:sz="4" w:space="0" w:color="auto"/>
            </w:tcBorders>
          </w:tcPr>
          <w:p w14:paraId="64F812EB" w14:textId="46947401" w:rsidR="00344ECD" w:rsidRPr="00D3611F" w:rsidRDefault="00344ECD" w:rsidP="00344ECD">
            <w:pPr>
              <w:pStyle w:val="NoSpacing"/>
              <w:rPr>
                <w:rFonts w:cs="Times New Roman"/>
                <w:szCs w:val="16"/>
              </w:rPr>
            </w:pPr>
            <w:r w:rsidRPr="00DA59AF">
              <w:t xml:space="preserve">Marsocci et al. </w:t>
            </w:r>
            <w:r w:rsidR="00C7285A">
              <w:fldChar w:fldCharType="begin"/>
            </w:r>
            <w:r w:rsidR="003326BE">
              <w:instrText xml:space="preserve"> ADDIN ZOTERO_ITEM CSL_CITATION {"citationID":"5XvI8Rfz","properties":{"formattedCitation":"(2010)","plainCitation":"(2010)","noteIndex":0},"citationItems":[{"id":1720,"uris":["http://zotero.org/users/14917039/items/VWLQC4GW"],"itemData":{"id":1720,"type":"paper-conference","abstract":"The purpose of this paper is to describe a student-led international engineering project that is both exciting and educational. The challenge with this project is to reach the proper balance of student-led creativity and learning, collection of data, adequate expert review, and transfer of knowledge to other students. This paper details an international student project that was then documented as a case study. After providing a synopsis of the example case study, a suggested structure for developing such a case study is provided with references to the example. This can help guide a faculty member design such a project in the future. A suggested classroom teaching methodology prescribes a continual check on student knowledge of the problem as they read through the case study to ensure absorption of key concepts, as well as an iterative design process for solving the problem after understanding all aspects of the problem. Case studies such as the one presented below expose students to complex, real world design problems, therefore giving them a chance to apply previously learned information, practice it by integrating their design knowledge into the process, and obtain valuable teamwork skills.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Education","title":"Educational methods for design courses: Functional dormitories","URL":"https://www.scopus.com/inward/record.uri?eid=2-s2.0-85029123495&amp;partnerID=40&amp;md5=4faf76793827ea2053c28456a67933b9","author":[{"family":"Marsocci","given":"M."},{"family":"Raju","given":"P.K."},{"family":"Sankar","given":"C."}],"issued":{"date-parts":[["2010"]]}},"suppress-author":true}],"schema":"https://github.com/citation-style-language/schema/raw/master/csl-citation.json"} </w:instrText>
            </w:r>
            <w:r w:rsidR="00C7285A">
              <w:fldChar w:fldCharType="separate"/>
            </w:r>
            <w:r w:rsidR="00C7285A" w:rsidRPr="00C7285A">
              <w:rPr>
                <w:rFonts w:cs="Times New Roman"/>
              </w:rPr>
              <w:t>(2010)</w:t>
            </w:r>
            <w:r w:rsidR="00C7285A">
              <w:fldChar w:fldCharType="end"/>
            </w:r>
          </w:p>
        </w:tc>
        <w:tc>
          <w:tcPr>
            <w:tcW w:w="1137" w:type="pct"/>
            <w:tcBorders>
              <w:top w:val="dotted" w:sz="4" w:space="0" w:color="auto"/>
              <w:bottom w:val="dotted" w:sz="4" w:space="0" w:color="auto"/>
            </w:tcBorders>
          </w:tcPr>
          <w:p w14:paraId="2D0BFC3B" w14:textId="5733BF6D" w:rsidR="00344ECD" w:rsidRPr="00BE01E6" w:rsidRDefault="00344ECD" w:rsidP="00344ECD">
            <w:pPr>
              <w:pStyle w:val="NoSpacing"/>
              <w:rPr>
                <w:rFonts w:cs="Times New Roman"/>
                <w:color w:val="000000"/>
                <w:szCs w:val="16"/>
              </w:rPr>
            </w:pPr>
            <w:r w:rsidRPr="00DA59AF">
              <w:t>Multimedia Case Study</w:t>
            </w:r>
          </w:p>
        </w:tc>
        <w:tc>
          <w:tcPr>
            <w:tcW w:w="1379" w:type="pct"/>
            <w:tcBorders>
              <w:top w:val="dotted" w:sz="4" w:space="0" w:color="auto"/>
              <w:bottom w:val="dotted" w:sz="4" w:space="0" w:color="auto"/>
            </w:tcBorders>
          </w:tcPr>
          <w:p w14:paraId="0DB295C3" w14:textId="760DC797" w:rsidR="00344ECD" w:rsidRPr="00BE01E6" w:rsidRDefault="00344ECD" w:rsidP="00344ECD">
            <w:pPr>
              <w:pStyle w:val="NoSpacing"/>
              <w:rPr>
                <w:rFonts w:cs="Times New Roman"/>
                <w:color w:val="000000"/>
                <w:szCs w:val="16"/>
              </w:rPr>
            </w:pPr>
            <w:r w:rsidRPr="00DA59AF">
              <w:t>Building design (thermal comfort)</w:t>
            </w:r>
          </w:p>
        </w:tc>
        <w:tc>
          <w:tcPr>
            <w:tcW w:w="527" w:type="pct"/>
            <w:tcBorders>
              <w:top w:val="dotted" w:sz="4" w:space="0" w:color="auto"/>
              <w:bottom w:val="dotted" w:sz="4" w:space="0" w:color="auto"/>
            </w:tcBorders>
          </w:tcPr>
          <w:p w14:paraId="65D84131" w14:textId="14C5A2AB" w:rsidR="00344ECD" w:rsidRPr="00BE01E6" w:rsidRDefault="00344ECD" w:rsidP="00344ECD">
            <w:pPr>
              <w:pStyle w:val="NoSpacing"/>
              <w:jc w:val="center"/>
              <w:rPr>
                <w:rFonts w:cs="Times New Roman"/>
                <w:szCs w:val="16"/>
              </w:rPr>
            </w:pPr>
            <w:r w:rsidRPr="00DA59AF">
              <w:t>100+ (occupants*)</w:t>
            </w:r>
          </w:p>
        </w:tc>
        <w:tc>
          <w:tcPr>
            <w:tcW w:w="1068" w:type="pct"/>
            <w:tcBorders>
              <w:top w:val="dotted" w:sz="4" w:space="0" w:color="auto"/>
              <w:bottom w:val="dotted" w:sz="4" w:space="0" w:color="auto"/>
            </w:tcBorders>
          </w:tcPr>
          <w:p w14:paraId="3449E39F" w14:textId="3E2AF820" w:rsidR="00344ECD" w:rsidRPr="00BF26A6" w:rsidRDefault="00344ECD" w:rsidP="00344ECD">
            <w:pPr>
              <w:pStyle w:val="NoSpacing"/>
              <w:rPr>
                <w:rFonts w:cs="Times New Roman"/>
                <w:szCs w:val="16"/>
              </w:rPr>
            </w:pPr>
            <w:r w:rsidRPr="00DA59AF">
              <w:t>Field measurements only</w:t>
            </w:r>
          </w:p>
        </w:tc>
      </w:tr>
      <w:tr w:rsidR="00344ECD" w:rsidRPr="00D3611F" w14:paraId="2B9811F9" w14:textId="77777777" w:rsidTr="002A4B51">
        <w:trPr>
          <w:trHeight w:val="20"/>
        </w:trPr>
        <w:tc>
          <w:tcPr>
            <w:tcW w:w="889" w:type="pct"/>
            <w:tcBorders>
              <w:top w:val="dotted" w:sz="4" w:space="0" w:color="auto"/>
              <w:bottom w:val="dotted" w:sz="4" w:space="0" w:color="auto"/>
            </w:tcBorders>
          </w:tcPr>
          <w:p w14:paraId="49258DE8" w14:textId="11F3112B" w:rsidR="00344ECD" w:rsidRPr="00D3611F" w:rsidRDefault="00344ECD" w:rsidP="00344ECD">
            <w:pPr>
              <w:pStyle w:val="NoSpacing"/>
              <w:rPr>
                <w:rFonts w:cs="Times New Roman"/>
                <w:szCs w:val="16"/>
              </w:rPr>
            </w:pPr>
            <w:r w:rsidRPr="00DA59AF">
              <w:t xml:space="preserve">Matin et al. </w:t>
            </w:r>
            <w:r w:rsidR="00C7285A">
              <w:fldChar w:fldCharType="begin"/>
            </w:r>
            <w:r w:rsidR="003326BE">
              <w:instrText xml:space="preserve"> ADDIN ZOTERO_ITEM CSL_CITATION {"citationID":"6fpTYr1t","properties":{"formattedCitation":"(2018)","plainCitation":"(2018)","noteIndex":0},"citationItems":[{"id":1766,"uris":["http://zotero.org/users/14917039/items/7EWJ7B2L"],"itemData":{"id":1766,"type":"paper-conference","abstract":"A responsive facade is capable of adapting to environmental stimuli for reducing both energy consumption and carbon emissions as well as improving users' multi-comfort. Evaluation of visual metrics can lead to designing responsive systems with more efficiency. This paper presents educational activities that provide students with significant learning experience in the design and evaluation of daylight performance in responsive facade systems. The proposed educational activities include designing frameworks with specific steps, identifying design variables, designing responsive facade systems, selecting efficient visual comfort metrics, simulating parametric case studies, designing experiments, measuring influence of design variables on visual comfort metrics, and proposing optimal solutions for visual comfort metrics by using design variables for different occupancy hours. These student activities require utilizing Grasshopper-for-Rhino software for parametric design simulation of responsive facade and using Diva software for daylight measurements to determine the optimum hourly visual comfort metrics. Through these activities, students improve their skills in Computer Aided Design, oral and written presentation, experiment design, and analytical thinking. The educational objectives of the proposed activities closely associate with most of the student outcomes required by the Accreditation Board for Engineering and Technology. © 2018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20036-2479","title":"Evaluating visual comfort metrics of responsive facade systems as educational activities","URL":"https://www.scopus.com/inward/record.uri?eid=2-s2.0-85051186113&amp;partnerID=40&amp;md5=2f79545b2f6d0cc51736a1ebef703b9a","volume":"2018-June","author":[{"family":"Matin","given":"Negar Heidari"},{"family":"Eydgahi","given":"Ali"},{"family":"Shyu","given":"Shimming"},{"family":"Matin","given":"Payam H."}],"issued":{"date-parts":[["2018"]]}},"suppress-author":true}],"schema":"https://github.com/citation-style-language/schema/raw/master/csl-citation.json"} </w:instrText>
            </w:r>
            <w:r w:rsidR="00C7285A">
              <w:fldChar w:fldCharType="separate"/>
            </w:r>
            <w:r w:rsidR="00C7285A" w:rsidRPr="00C7285A">
              <w:rPr>
                <w:rFonts w:cs="Times New Roman"/>
              </w:rPr>
              <w:t>(2018)</w:t>
            </w:r>
            <w:r w:rsidR="00C7285A">
              <w:fldChar w:fldCharType="end"/>
            </w:r>
          </w:p>
        </w:tc>
        <w:tc>
          <w:tcPr>
            <w:tcW w:w="1137" w:type="pct"/>
            <w:tcBorders>
              <w:top w:val="dotted" w:sz="4" w:space="0" w:color="auto"/>
              <w:bottom w:val="dotted" w:sz="4" w:space="0" w:color="auto"/>
            </w:tcBorders>
          </w:tcPr>
          <w:p w14:paraId="7836F8B1" w14:textId="60D91AC2" w:rsidR="00344ECD" w:rsidRPr="00BE01E6" w:rsidRDefault="00344ECD" w:rsidP="00344ECD">
            <w:pPr>
              <w:pStyle w:val="NoSpacing"/>
              <w:rPr>
                <w:rFonts w:cs="Times New Roman"/>
                <w:color w:val="000000"/>
                <w:szCs w:val="16"/>
              </w:rPr>
            </w:pPr>
            <w:r w:rsidRPr="00DA59AF">
              <w:t>Visual Comfort Optimization Framework</w:t>
            </w:r>
          </w:p>
        </w:tc>
        <w:tc>
          <w:tcPr>
            <w:tcW w:w="1379" w:type="pct"/>
            <w:tcBorders>
              <w:top w:val="dotted" w:sz="4" w:space="0" w:color="auto"/>
              <w:bottom w:val="dotted" w:sz="4" w:space="0" w:color="auto"/>
            </w:tcBorders>
          </w:tcPr>
          <w:p w14:paraId="30F522AF" w14:textId="6BD211C9" w:rsidR="00344ECD" w:rsidRPr="00BE01E6" w:rsidRDefault="00344ECD" w:rsidP="00344ECD">
            <w:pPr>
              <w:pStyle w:val="NoSpacing"/>
              <w:rPr>
                <w:rFonts w:cs="Times New Roman"/>
                <w:color w:val="000000"/>
                <w:szCs w:val="16"/>
              </w:rPr>
            </w:pPr>
            <w:r w:rsidRPr="00DA59AF">
              <w:t>Building systems (facade design)</w:t>
            </w:r>
          </w:p>
        </w:tc>
        <w:tc>
          <w:tcPr>
            <w:tcW w:w="527" w:type="pct"/>
            <w:tcBorders>
              <w:top w:val="dotted" w:sz="4" w:space="0" w:color="auto"/>
              <w:bottom w:val="dotted" w:sz="4" w:space="0" w:color="auto"/>
            </w:tcBorders>
          </w:tcPr>
          <w:p w14:paraId="19E7DF55" w14:textId="498BE9DB"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6F6F70F4" w14:textId="2424DD05" w:rsidR="00344ECD" w:rsidRPr="00BF26A6" w:rsidRDefault="00344ECD" w:rsidP="00344ECD">
            <w:pPr>
              <w:pStyle w:val="NoSpacing"/>
              <w:rPr>
                <w:rFonts w:cs="Times New Roman"/>
                <w:szCs w:val="16"/>
              </w:rPr>
            </w:pPr>
            <w:r w:rsidRPr="00DA59AF">
              <w:t>-</w:t>
            </w:r>
          </w:p>
        </w:tc>
      </w:tr>
      <w:tr w:rsidR="00344ECD" w:rsidRPr="00D3611F" w14:paraId="312FA790" w14:textId="77777777" w:rsidTr="002A4B51">
        <w:trPr>
          <w:trHeight w:val="20"/>
        </w:trPr>
        <w:tc>
          <w:tcPr>
            <w:tcW w:w="889" w:type="pct"/>
            <w:tcBorders>
              <w:top w:val="dotted" w:sz="4" w:space="0" w:color="auto"/>
              <w:bottom w:val="dotted" w:sz="4" w:space="0" w:color="auto"/>
            </w:tcBorders>
          </w:tcPr>
          <w:p w14:paraId="1B0D00F8" w14:textId="3BF8FE0A" w:rsidR="00344ECD" w:rsidRPr="00D3611F" w:rsidRDefault="00344ECD" w:rsidP="00344ECD">
            <w:pPr>
              <w:pStyle w:val="NoSpacing"/>
              <w:rPr>
                <w:rFonts w:cs="Times New Roman"/>
                <w:szCs w:val="16"/>
              </w:rPr>
            </w:pPr>
            <w:r w:rsidRPr="00DA59AF">
              <w:t xml:space="preserve">Schmeckpeper et al. </w:t>
            </w:r>
            <w:r w:rsidR="00C7285A">
              <w:fldChar w:fldCharType="begin"/>
            </w:r>
            <w:r w:rsidR="003326BE">
              <w:instrText xml:space="preserve"> ADDIN ZOTERO_ITEM CSL_CITATION {"citationID":"B7GHQr7Y","properties":{"formattedCitation":"(2016)","plainCitation":"(2016)","noteIndex":0},"citationItems":[{"id":1702,"uris":["http://zotero.org/users/14917039/items/5YS986PN"],"itemData":{"id":1702,"type":"paper-conference","abstract":"Engineering programs often contain a senior level \"Professional Issues\" course to cover topics, such as ethics, which are related to the professional practice of engineering. These courses commonly utilize case studies focusing on ethics as the basis for student discussions. Measuring the student learning resulting from the case study process is often very subjective, and is difficult to generalize. The Engineering Professional Skills Assessment (EPSA) was created as a direct method for eliciting and measuring professional skills, such as ethics, which are critical for all engineers. EPSA is a performance assessment consisting of: 1) a 1-2 page scenario about an interdisciplinary contemporary engineering problem intended to prompt discussion among a group of 5-6 students; 2) a 30 to 45-minute discussion period where students are asked to address a series of standardized questions about the scenario; and 3) an analytical rubric, which provides a consistent and standardized means to evaluate the students' discussion. This paper describes how the faculty members responsible for a \"Professional Issues\" course at Norwich University have deployed EPSA scenarios. The course instructors have observed that the interdisciplinary EPSA scenarios generated more enthusiastic and higher level discussion than case studies focused solely on ethics. Based on their experience with the EPSA method, the faculty members involved with the \"Professional Issues\" course hypothesized that the process of writing and discussing EPSA scenarios would both enhance the students' interest in the scenario subject, and lead to a more mature understanding of the issues raised in the scenario. The EPSA development package includes an assessment tool for crafting timely, relevant, and engaging scenarios. This was utilized by the students to create their own scenarios. Student-authored scenarios were added to the professional issues course in 2015. This paper inventories all the materials required to implement this scenario researching and writing assignment - a scenario assessment tool, discussion prompts, and the EPSA rubric. Feedback about the effectiveness of the scenario writing assignment was explored in an overall class assessment survey. Students reported a high level of interest, engagement, and value-added resulting from the assignment. Recommendations for refining the scenario writing assignment in future cycles of the professional issues course are also provided.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20036-2479","title":"Enhancing student learning through using and writing EPSA scenarios","URL":"https://www.scopus.com/inward/record.uri?eid=2-s2.0-84983341597&amp;partnerID=40&amp;md5=e7659244d3242539bf6f419de159cc3a","volume":"2016-June","author":[{"family":"Schmeckpeper","given":"E.R."},{"family":"Kelley","given":"M.B."},{"family":"Kranov","given":"A.A."},{"family":"Beyerlein","given":"S.W."},{"family":"McCormack","given":"J.P."}],"issued":{"date-parts":[["2016"]]}},"suppress-author":true}],"schema":"https://github.com/citation-style-language/schema/raw/master/csl-citation.json"} </w:instrText>
            </w:r>
            <w:r w:rsidR="00C7285A">
              <w:fldChar w:fldCharType="separate"/>
            </w:r>
            <w:r w:rsidR="00C7285A" w:rsidRPr="00C7285A">
              <w:rPr>
                <w:rFonts w:cs="Times New Roman"/>
              </w:rPr>
              <w:t>(2016)</w:t>
            </w:r>
            <w:r w:rsidR="00C7285A">
              <w:fldChar w:fldCharType="end"/>
            </w:r>
          </w:p>
        </w:tc>
        <w:tc>
          <w:tcPr>
            <w:tcW w:w="1137" w:type="pct"/>
            <w:tcBorders>
              <w:top w:val="dotted" w:sz="4" w:space="0" w:color="auto"/>
              <w:bottom w:val="dotted" w:sz="4" w:space="0" w:color="auto"/>
            </w:tcBorders>
          </w:tcPr>
          <w:p w14:paraId="7FE02850" w14:textId="5927FF97" w:rsidR="00344ECD" w:rsidRPr="00BE01E6" w:rsidRDefault="00344ECD" w:rsidP="00344ECD">
            <w:pPr>
              <w:pStyle w:val="NoSpacing"/>
              <w:rPr>
                <w:rFonts w:cs="Times New Roman"/>
                <w:color w:val="000000"/>
                <w:szCs w:val="16"/>
              </w:rPr>
            </w:pPr>
            <w:r w:rsidRPr="00DA59AF">
              <w:t>EPSA</w:t>
            </w:r>
          </w:p>
        </w:tc>
        <w:tc>
          <w:tcPr>
            <w:tcW w:w="1379" w:type="pct"/>
            <w:tcBorders>
              <w:top w:val="dotted" w:sz="4" w:space="0" w:color="auto"/>
              <w:bottom w:val="dotted" w:sz="4" w:space="0" w:color="auto"/>
            </w:tcBorders>
          </w:tcPr>
          <w:p w14:paraId="2801B6B5" w14:textId="06ED4384" w:rsidR="00344ECD" w:rsidRPr="00BE01E6" w:rsidRDefault="00344ECD" w:rsidP="00344ECD">
            <w:pPr>
              <w:pStyle w:val="NoSpacing"/>
              <w:rPr>
                <w:rFonts w:cs="Times New Roman"/>
                <w:color w:val="000000"/>
                <w:szCs w:val="16"/>
              </w:rPr>
            </w:pPr>
            <w:r w:rsidRPr="00DA59AF">
              <w:t>Engineering (interdisciplinary problems)</w:t>
            </w:r>
          </w:p>
        </w:tc>
        <w:tc>
          <w:tcPr>
            <w:tcW w:w="527" w:type="pct"/>
            <w:tcBorders>
              <w:top w:val="dotted" w:sz="4" w:space="0" w:color="auto"/>
              <w:bottom w:val="dotted" w:sz="4" w:space="0" w:color="auto"/>
            </w:tcBorders>
          </w:tcPr>
          <w:p w14:paraId="5204A125" w14:textId="6145881D" w:rsidR="00344ECD" w:rsidRPr="00BE01E6" w:rsidRDefault="00344ECD" w:rsidP="00344ECD">
            <w:pPr>
              <w:pStyle w:val="NoSpacing"/>
              <w:jc w:val="center"/>
              <w:rPr>
                <w:rFonts w:cs="Times New Roman"/>
                <w:szCs w:val="16"/>
              </w:rPr>
            </w:pPr>
            <w:r w:rsidRPr="00DA59AF">
              <w:t>31</w:t>
            </w:r>
          </w:p>
        </w:tc>
        <w:tc>
          <w:tcPr>
            <w:tcW w:w="1068" w:type="pct"/>
            <w:tcBorders>
              <w:top w:val="dotted" w:sz="4" w:space="0" w:color="auto"/>
              <w:bottom w:val="dotted" w:sz="4" w:space="0" w:color="auto"/>
            </w:tcBorders>
          </w:tcPr>
          <w:p w14:paraId="16A6DF70" w14:textId="2B55E015" w:rsidR="00344ECD" w:rsidRPr="00BF26A6" w:rsidRDefault="00344ECD" w:rsidP="00344ECD">
            <w:pPr>
              <w:pStyle w:val="NoSpacing"/>
              <w:rPr>
                <w:rFonts w:cs="Times New Roman"/>
                <w:szCs w:val="16"/>
              </w:rPr>
            </w:pPr>
            <w:r w:rsidRPr="00DA59AF">
              <w:t>Surveys, rubrics, observations</w:t>
            </w:r>
          </w:p>
        </w:tc>
      </w:tr>
      <w:tr w:rsidR="00344ECD" w:rsidRPr="00D3611F" w14:paraId="11013C23" w14:textId="77777777" w:rsidTr="002A4B51">
        <w:trPr>
          <w:trHeight w:val="20"/>
        </w:trPr>
        <w:tc>
          <w:tcPr>
            <w:tcW w:w="889" w:type="pct"/>
            <w:tcBorders>
              <w:top w:val="dotted" w:sz="4" w:space="0" w:color="auto"/>
              <w:bottom w:val="dotted" w:sz="4" w:space="0" w:color="auto"/>
            </w:tcBorders>
          </w:tcPr>
          <w:p w14:paraId="74BE0B74" w14:textId="22AA5186" w:rsidR="00344ECD" w:rsidRPr="00D3611F" w:rsidRDefault="00344ECD" w:rsidP="00344ECD">
            <w:pPr>
              <w:pStyle w:val="NoSpacing"/>
              <w:rPr>
                <w:rFonts w:cs="Times New Roman"/>
                <w:szCs w:val="16"/>
              </w:rPr>
            </w:pPr>
            <w:r w:rsidRPr="00DA59AF">
              <w:t xml:space="preserve">Schwartz and Kranov </w:t>
            </w:r>
            <w:r w:rsidR="00C7285A">
              <w:fldChar w:fldCharType="begin"/>
            </w:r>
            <w:r w:rsidR="003326BE">
              <w:instrText xml:space="preserve"> ADDIN ZOTERO_ITEM CSL_CITATION {"citationID":"NEy7uG7x","properties":{"formattedCitation":"(2012)","plainCitation":"(2012)","noteIndex":0},"citationItems":[{"id":1712,"uris":["http://zotero.org/users/14917039/items/UASKFQQ5"],"itemData":{"id":1712,"type":"paper-conference","abstract":"This paper describes the implementation of a case study module in the area of ABET Student Outcome 3j: knowledge of contemporary issues. The module consists of a short (30-40 minute) in-class presentation and student group discussion on a single prepared case study, which is then followed by an untimed online quiz component featuring open-ended short answer questions about both the specific case study and to gauge broader student awareness of contemporary issues. Data is presented in this study from administering this module in 2010/2011 at a small Southwestern university where there had been identified deficiencies in student performance in 3j. The same module was employed there in courses at every level of the curriculum (freshman, sophomore, junior and senior: 120 students in total) and resulted in a strong turnaround in assessment results. The paper concludes with some suggestions for how instructors can develop successful modules using this framework and some discussion of student reaction and response to the module. © 2012 American Society for Engineering Education.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20036-2479","title":"Introducing contemporary issues to engineering students: A case study module","URL":"https://www.scopus.com/inward/record.uri?eid=2-s2.0-85029069152&amp;partnerID=40&amp;md5=662e3b9dd812f4ad69e7d9af263a2d30","author":[{"family":"Schwartz","given":"J.D."},{"family":"Kranov","given":"A.A."}],"issued":{"date-parts":[["2012"]]}},"suppress-author":true}],"schema":"https://github.com/citation-style-language/schema/raw/master/csl-citation.json"} </w:instrText>
            </w:r>
            <w:r w:rsidR="00C7285A">
              <w:fldChar w:fldCharType="separate"/>
            </w:r>
            <w:r w:rsidR="00C7285A" w:rsidRPr="00C7285A">
              <w:rPr>
                <w:rFonts w:cs="Times New Roman"/>
              </w:rPr>
              <w:t>(2012)</w:t>
            </w:r>
            <w:r w:rsidR="00C7285A">
              <w:fldChar w:fldCharType="end"/>
            </w:r>
          </w:p>
        </w:tc>
        <w:tc>
          <w:tcPr>
            <w:tcW w:w="1137" w:type="pct"/>
            <w:tcBorders>
              <w:top w:val="dotted" w:sz="4" w:space="0" w:color="auto"/>
              <w:bottom w:val="dotted" w:sz="4" w:space="0" w:color="auto"/>
            </w:tcBorders>
          </w:tcPr>
          <w:p w14:paraId="1A7F8505" w14:textId="74C97133" w:rsidR="00344ECD" w:rsidRPr="00BE01E6" w:rsidRDefault="00344ECD" w:rsidP="00344ECD">
            <w:pPr>
              <w:pStyle w:val="NoSpacing"/>
              <w:rPr>
                <w:rFonts w:cs="Times New Roman"/>
                <w:color w:val="000000"/>
                <w:szCs w:val="16"/>
              </w:rPr>
            </w:pPr>
            <w:r w:rsidRPr="00DA59AF">
              <w:t>EPSA</w:t>
            </w:r>
          </w:p>
        </w:tc>
        <w:tc>
          <w:tcPr>
            <w:tcW w:w="1379" w:type="pct"/>
            <w:tcBorders>
              <w:top w:val="dotted" w:sz="4" w:space="0" w:color="auto"/>
              <w:bottom w:val="dotted" w:sz="4" w:space="0" w:color="auto"/>
            </w:tcBorders>
          </w:tcPr>
          <w:p w14:paraId="56166E53" w14:textId="396F3D83" w:rsidR="00344ECD" w:rsidRPr="00BE01E6" w:rsidRDefault="00344ECD" w:rsidP="00344ECD">
            <w:pPr>
              <w:pStyle w:val="NoSpacing"/>
              <w:rPr>
                <w:rFonts w:cs="Times New Roman"/>
                <w:color w:val="000000"/>
                <w:szCs w:val="16"/>
              </w:rPr>
            </w:pPr>
            <w:r w:rsidRPr="00DA59AF">
              <w:t>Engineering (contemporary issues)</w:t>
            </w:r>
          </w:p>
        </w:tc>
        <w:tc>
          <w:tcPr>
            <w:tcW w:w="527" w:type="pct"/>
            <w:tcBorders>
              <w:top w:val="dotted" w:sz="4" w:space="0" w:color="auto"/>
              <w:bottom w:val="dotted" w:sz="4" w:space="0" w:color="auto"/>
            </w:tcBorders>
          </w:tcPr>
          <w:p w14:paraId="3D214A3C" w14:textId="0260EF16" w:rsidR="00344ECD" w:rsidRPr="002C6C3B" w:rsidRDefault="00344ECD" w:rsidP="00344ECD">
            <w:pPr>
              <w:pStyle w:val="NoSpacing"/>
              <w:jc w:val="center"/>
              <w:rPr>
                <w:rFonts w:cs="Times New Roman"/>
                <w:color w:val="000000"/>
                <w:szCs w:val="16"/>
              </w:rPr>
            </w:pPr>
            <w:r w:rsidRPr="00DA59AF">
              <w:t>118</w:t>
            </w:r>
          </w:p>
        </w:tc>
        <w:tc>
          <w:tcPr>
            <w:tcW w:w="1068" w:type="pct"/>
            <w:tcBorders>
              <w:top w:val="dotted" w:sz="4" w:space="0" w:color="auto"/>
              <w:bottom w:val="dotted" w:sz="4" w:space="0" w:color="auto"/>
            </w:tcBorders>
          </w:tcPr>
          <w:p w14:paraId="4129B763" w14:textId="10488C68" w:rsidR="00344ECD" w:rsidRPr="00BF26A6" w:rsidRDefault="00344ECD" w:rsidP="00344ECD">
            <w:pPr>
              <w:pStyle w:val="NoSpacing"/>
              <w:rPr>
                <w:rFonts w:cs="Times New Roman"/>
                <w:szCs w:val="16"/>
              </w:rPr>
            </w:pPr>
            <w:r w:rsidRPr="00DA59AF">
              <w:t>Rubrics, comparison</w:t>
            </w:r>
          </w:p>
        </w:tc>
      </w:tr>
      <w:tr w:rsidR="00344ECD" w:rsidRPr="00D3611F" w14:paraId="3395EC3F" w14:textId="77777777" w:rsidTr="002A4B51">
        <w:trPr>
          <w:trHeight w:val="20"/>
        </w:trPr>
        <w:tc>
          <w:tcPr>
            <w:tcW w:w="889" w:type="pct"/>
            <w:tcBorders>
              <w:top w:val="dotted" w:sz="4" w:space="0" w:color="auto"/>
              <w:bottom w:val="dotted" w:sz="4" w:space="0" w:color="auto"/>
            </w:tcBorders>
          </w:tcPr>
          <w:p w14:paraId="241F1493" w14:textId="6AB6EC8F" w:rsidR="00344ECD" w:rsidRPr="00D3611F" w:rsidRDefault="00344ECD" w:rsidP="00344ECD">
            <w:pPr>
              <w:pStyle w:val="NoSpacing"/>
              <w:rPr>
                <w:rFonts w:cs="Times New Roman"/>
                <w:szCs w:val="16"/>
              </w:rPr>
            </w:pPr>
            <w:r w:rsidRPr="00DA59AF">
              <w:t xml:space="preserve">Shuman et al. </w:t>
            </w:r>
            <w:r w:rsidR="00C7285A">
              <w:fldChar w:fldCharType="begin"/>
            </w:r>
            <w:r w:rsidR="003326BE">
              <w:instrText xml:space="preserve"> ADDIN ZOTERO_ITEM CSL_CITATION {"citationID":"1VloKr6O","properties":{"formattedCitation":"(2009)","plainCitation":"(2009)","noteIndex":0},"citationItems":[{"id":1730,"uris":["http://zotero.org/users/14917039/items/UYKH9FHA"],"itemData":{"id":1730,"type":"paper-conference","abstract":"We are using models and modeling, specifically model eliciting activities (MEAs), to enhance upper-level engineering students' vertical skills integration and problem solving capacity. The MEAs we are introducing also are challenge students to develop an additional professional engineering skill - an ability to recognize and resolve ethical dilemmas. This MEA extension -ethical MEA (E-MEA) - requires students to resolve ethical dilemmas embedded within a larger, unstructured engineering problem. Engineering scenarios are being designed that elicit differing perspectives on ethical issues, for example confidential information versus public safety or employee loyalty versus whistle blowing. We are extending MEAs in this fashion in order to study the strategies that engineering teams use to resolve complex ethical dilemmas, using process-level assessments of their MEA problem solving activities. Our approach begins with the key engineering concept or idea (model) that we wish to target (e.g., ANOVA, multiple linear regression, or decision modeling). We then adapt either an existing ethical case or develop our own, identifying a scenario with appropriate data that both targets the particular engineering concept but also introduces the ethical dilemma that must be addressed by the student team as part of the problem solution. The use of context-based case studies provides ideal subject material for the development of these modeling exercises, which are designed to require the synthesis of intangible concepts such as environmental or societal justice. We present several E-MEAs that we have developed and pilot tested, including our results to date in analyzing both the problem solving process the student team used and an assessment of the outcome. We also describe our various data collection methods and our future plans. © American Society for Engineering Education, 2009.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20036-2479","title":"E-MEAs: Introducing an ethical component to model eliciting activities","URL":"https://www.scopus.com/inward/record.uri?eid=2-s2.0-85029084167&amp;partnerID=40&amp;md5=cabbe6f542452f4674680a1b4bd72f89","author":[{"family":"Shuman","given":"L."},{"family":"Besterfield-Sacre","given":"M."},{"family":"Clark","given":"R."},{"family":"Yildirim","given":"T.P."},{"family":"Bursic","given":"K."}],"issued":{"date-parts":[["2009"]]}},"suppress-author":true}],"schema":"https://github.com/citation-style-language/schema/raw/master/csl-citation.json"} </w:instrText>
            </w:r>
            <w:r w:rsidR="00C7285A">
              <w:fldChar w:fldCharType="separate"/>
            </w:r>
            <w:r w:rsidR="00C7285A" w:rsidRPr="00C7285A">
              <w:rPr>
                <w:rFonts w:cs="Times New Roman"/>
              </w:rPr>
              <w:t>(2009)</w:t>
            </w:r>
            <w:r w:rsidR="00C7285A">
              <w:fldChar w:fldCharType="end"/>
            </w:r>
          </w:p>
        </w:tc>
        <w:tc>
          <w:tcPr>
            <w:tcW w:w="1137" w:type="pct"/>
            <w:tcBorders>
              <w:top w:val="dotted" w:sz="4" w:space="0" w:color="auto"/>
              <w:bottom w:val="dotted" w:sz="4" w:space="0" w:color="auto"/>
            </w:tcBorders>
          </w:tcPr>
          <w:p w14:paraId="3830F470" w14:textId="251110A4" w:rsidR="00344ECD" w:rsidRPr="00BE01E6" w:rsidRDefault="00344ECD" w:rsidP="00344ECD">
            <w:pPr>
              <w:pStyle w:val="NoSpacing"/>
              <w:rPr>
                <w:rFonts w:cs="Times New Roman"/>
                <w:color w:val="000000"/>
                <w:szCs w:val="16"/>
              </w:rPr>
            </w:pPr>
            <w:r w:rsidRPr="00DA59AF">
              <w:t>Ethical MEAs</w:t>
            </w:r>
          </w:p>
        </w:tc>
        <w:tc>
          <w:tcPr>
            <w:tcW w:w="1379" w:type="pct"/>
            <w:tcBorders>
              <w:top w:val="dotted" w:sz="4" w:space="0" w:color="auto"/>
              <w:bottom w:val="dotted" w:sz="4" w:space="0" w:color="auto"/>
            </w:tcBorders>
          </w:tcPr>
          <w:p w14:paraId="3DE6362E" w14:textId="260846DA" w:rsidR="00344ECD" w:rsidRPr="00BE01E6" w:rsidRDefault="00344ECD" w:rsidP="00344ECD">
            <w:pPr>
              <w:pStyle w:val="NoSpacing"/>
              <w:rPr>
                <w:rFonts w:cs="Times New Roman"/>
                <w:color w:val="000000"/>
                <w:szCs w:val="16"/>
              </w:rPr>
            </w:pPr>
            <w:r w:rsidRPr="00DA59AF">
              <w:t>Engineering (ethics)</w:t>
            </w:r>
          </w:p>
        </w:tc>
        <w:tc>
          <w:tcPr>
            <w:tcW w:w="527" w:type="pct"/>
            <w:tcBorders>
              <w:top w:val="dotted" w:sz="4" w:space="0" w:color="auto"/>
              <w:bottom w:val="dotted" w:sz="4" w:space="0" w:color="auto"/>
            </w:tcBorders>
          </w:tcPr>
          <w:p w14:paraId="167D1C3D" w14:textId="6A917F55"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dotted" w:sz="4" w:space="0" w:color="auto"/>
            </w:tcBorders>
          </w:tcPr>
          <w:p w14:paraId="58B10150" w14:textId="1BB40B9C" w:rsidR="00344ECD" w:rsidRPr="00BF26A6" w:rsidRDefault="00344ECD" w:rsidP="00344ECD">
            <w:pPr>
              <w:pStyle w:val="NoSpacing"/>
              <w:rPr>
                <w:rFonts w:cs="Times New Roman"/>
                <w:szCs w:val="16"/>
              </w:rPr>
            </w:pPr>
            <w:r w:rsidRPr="00DA59AF">
              <w:t>Rubrics, observations</w:t>
            </w:r>
          </w:p>
        </w:tc>
      </w:tr>
      <w:tr w:rsidR="00344ECD" w:rsidRPr="00D3611F" w14:paraId="26C5E8C1" w14:textId="77777777" w:rsidTr="002A4B51">
        <w:trPr>
          <w:trHeight w:val="20"/>
        </w:trPr>
        <w:tc>
          <w:tcPr>
            <w:tcW w:w="889" w:type="pct"/>
            <w:tcBorders>
              <w:top w:val="dotted" w:sz="4" w:space="0" w:color="auto"/>
              <w:bottom w:val="dotted" w:sz="4" w:space="0" w:color="auto"/>
            </w:tcBorders>
          </w:tcPr>
          <w:p w14:paraId="01B4C756" w14:textId="19FD6BFC" w:rsidR="00344ECD" w:rsidRPr="00D3611F" w:rsidRDefault="00344ECD" w:rsidP="00344ECD">
            <w:pPr>
              <w:pStyle w:val="NoSpacing"/>
              <w:rPr>
                <w:rFonts w:cs="Times New Roman"/>
                <w:szCs w:val="16"/>
              </w:rPr>
            </w:pPr>
            <w:proofErr w:type="spellStart"/>
            <w:r w:rsidRPr="00DA59AF">
              <w:t>Tymvios</w:t>
            </w:r>
            <w:proofErr w:type="spellEnd"/>
            <w:r w:rsidRPr="00DA59AF">
              <w:t xml:space="preserve"> et al. </w:t>
            </w:r>
            <w:r w:rsidR="00C7285A">
              <w:fldChar w:fldCharType="begin"/>
            </w:r>
            <w:r w:rsidR="003326BE">
              <w:instrText xml:space="preserve"> ADDIN ZOTERO_ITEM CSL_CITATION {"citationID":"cXPAsHg1","properties":{"formattedCitation":"(2024)","plainCitation":"(2024)","noteIndex":0},"citationItems":[{"id":1661,"uris":["http://zotero.org/users/14917039/items/BWQU2NM7"],"itemData":{"id":1661,"type":"paper-conference","container-title":"ASEE Annual Conference Proceedings","DOI":"10.18260/1-2--47084","event-place":"Portland, Oregon","event-title":"ASEE Annual Conference Proceedings","page":"47084","publisher":"ASEE Conferences","publisher-place":"Portland, Oregon","source":"DOI.org (Crossref)","title":"Creating a CIT-E Framework for Addressing Infrastructure Inequities through the Use of Case Studies","URL":"http://peer.asee.org/47084","author":[{"family":"Tymvios","given":"Nicholas"},{"family":"Wilson","given":"Claudia Mara"},{"family":"Walton-Macaulay","given":"Corrie"},{"family":"Tefe","given":"Moses"},{"family":"Hamilton","given":"Scott"},{"family":"Wang","given":"Xiaomei"},{"family":"Faraone","given":"Gloria"},{"family":"Alves","given":"Thais"}],"accessed":{"date-parts":[["2025",10,17]]},"issued":{"date-parts":[["2024",6]]}},"suppress-author":true}],"schema":"https://github.com/citation-style-language/schema/raw/master/csl-citation.json"} </w:instrText>
            </w:r>
            <w:r w:rsidR="00C7285A">
              <w:fldChar w:fldCharType="separate"/>
            </w:r>
            <w:r w:rsidR="00C7285A" w:rsidRPr="00C7285A">
              <w:rPr>
                <w:rFonts w:cs="Times New Roman"/>
              </w:rPr>
              <w:t>(2024)</w:t>
            </w:r>
            <w:r w:rsidR="00C7285A">
              <w:fldChar w:fldCharType="end"/>
            </w:r>
          </w:p>
        </w:tc>
        <w:tc>
          <w:tcPr>
            <w:tcW w:w="1137" w:type="pct"/>
            <w:tcBorders>
              <w:top w:val="dotted" w:sz="4" w:space="0" w:color="auto"/>
              <w:bottom w:val="dotted" w:sz="4" w:space="0" w:color="auto"/>
            </w:tcBorders>
          </w:tcPr>
          <w:p w14:paraId="75CD9D2D" w14:textId="6B4C1C56" w:rsidR="00344ECD" w:rsidRPr="00BE01E6" w:rsidRDefault="00344ECD" w:rsidP="00344ECD">
            <w:pPr>
              <w:pStyle w:val="NoSpacing"/>
              <w:rPr>
                <w:rFonts w:cs="Times New Roman"/>
                <w:color w:val="000000"/>
                <w:szCs w:val="16"/>
              </w:rPr>
            </w:pPr>
            <w:r w:rsidRPr="00DA59AF">
              <w:t>CIT-E Framework</w:t>
            </w:r>
          </w:p>
        </w:tc>
        <w:tc>
          <w:tcPr>
            <w:tcW w:w="1379" w:type="pct"/>
            <w:tcBorders>
              <w:top w:val="dotted" w:sz="4" w:space="0" w:color="auto"/>
              <w:bottom w:val="dotted" w:sz="4" w:space="0" w:color="auto"/>
            </w:tcBorders>
          </w:tcPr>
          <w:p w14:paraId="2293C69D" w14:textId="1B5DFFED" w:rsidR="00344ECD" w:rsidRPr="00BE01E6" w:rsidRDefault="00344ECD" w:rsidP="00344ECD">
            <w:pPr>
              <w:pStyle w:val="NoSpacing"/>
              <w:rPr>
                <w:rFonts w:cs="Times New Roman"/>
                <w:color w:val="000000"/>
                <w:szCs w:val="16"/>
              </w:rPr>
            </w:pPr>
            <w:r w:rsidRPr="00DA59AF">
              <w:t>Civil engineering (infrastructure equity)</w:t>
            </w:r>
          </w:p>
        </w:tc>
        <w:tc>
          <w:tcPr>
            <w:tcW w:w="527" w:type="pct"/>
            <w:tcBorders>
              <w:top w:val="dotted" w:sz="4" w:space="0" w:color="auto"/>
              <w:bottom w:val="dotted" w:sz="4" w:space="0" w:color="auto"/>
            </w:tcBorders>
          </w:tcPr>
          <w:p w14:paraId="162EED2B" w14:textId="49F78782" w:rsidR="00344ECD" w:rsidRPr="00BE01E6" w:rsidRDefault="00344ECD" w:rsidP="00344ECD">
            <w:pPr>
              <w:pStyle w:val="NoSpacing"/>
              <w:jc w:val="center"/>
              <w:rPr>
                <w:rFonts w:cs="Times New Roman"/>
                <w:szCs w:val="16"/>
              </w:rPr>
            </w:pPr>
            <w:r w:rsidRPr="00DA59AF">
              <w:t>28 (faculty)</w:t>
            </w:r>
          </w:p>
        </w:tc>
        <w:tc>
          <w:tcPr>
            <w:tcW w:w="1068" w:type="pct"/>
            <w:tcBorders>
              <w:top w:val="dotted" w:sz="4" w:space="0" w:color="auto"/>
              <w:bottom w:val="dotted" w:sz="4" w:space="0" w:color="auto"/>
            </w:tcBorders>
          </w:tcPr>
          <w:p w14:paraId="214D3A81" w14:textId="50028E9E" w:rsidR="00344ECD" w:rsidRPr="00BF26A6" w:rsidRDefault="00344ECD" w:rsidP="00344ECD">
            <w:pPr>
              <w:pStyle w:val="NoSpacing"/>
              <w:rPr>
                <w:rFonts w:cs="Times New Roman"/>
                <w:szCs w:val="16"/>
              </w:rPr>
            </w:pPr>
            <w:r w:rsidRPr="00DA59AF">
              <w:t>-</w:t>
            </w:r>
          </w:p>
        </w:tc>
      </w:tr>
      <w:tr w:rsidR="00344ECD" w:rsidRPr="00D3611F" w14:paraId="3B7ACDCC" w14:textId="77777777" w:rsidTr="002A4B51">
        <w:trPr>
          <w:trHeight w:val="20"/>
        </w:trPr>
        <w:tc>
          <w:tcPr>
            <w:tcW w:w="889" w:type="pct"/>
            <w:tcBorders>
              <w:top w:val="dotted" w:sz="4" w:space="0" w:color="auto"/>
              <w:bottom w:val="dotted" w:sz="4" w:space="0" w:color="auto"/>
            </w:tcBorders>
          </w:tcPr>
          <w:p w14:paraId="4DD7AE65" w14:textId="015F06EF" w:rsidR="00344ECD" w:rsidRPr="00D3611F" w:rsidRDefault="00344ECD" w:rsidP="00344ECD">
            <w:pPr>
              <w:pStyle w:val="NoSpacing"/>
              <w:rPr>
                <w:rFonts w:cs="Times New Roman"/>
                <w:szCs w:val="16"/>
              </w:rPr>
            </w:pPr>
            <w:r w:rsidRPr="00DA59AF">
              <w:t xml:space="preserve">Vivas and Allada </w:t>
            </w:r>
            <w:r w:rsidR="00C7285A">
              <w:fldChar w:fldCharType="begin"/>
            </w:r>
            <w:r w:rsidR="00C7285A">
              <w:instrText xml:space="preserve"> ADDIN ZOTERO_ITEM CSL_CITATION {"citationID":"Oh7lCdKP","properties":{"formattedCitation":"(2006)","plainCitation":"(2006)","noteIndex":0},"citationItems":[{"id":1660,"uris":["http://zotero.org/users/14917039/items/IDEJKH9G"],"itemData":{"id":1660,"type":"article-journal","container-title":"International Journal of Engineering Education","issue":"2","language":"en","page":"236-246","source":"Zotero","title":"Enhancing engineering education using thematic case-cased learning","volume":"22","author":[{"family":"Vivas","given":"Jose F"},{"family":"Allada","given":"Venkat"}],"issued":{"date-parts":[["2006"]]}},"suppress-author":true}],"schema":"https://github.com/citation-style-language/schema/raw/master/csl-citation.json"} </w:instrText>
            </w:r>
            <w:r w:rsidR="00C7285A">
              <w:fldChar w:fldCharType="separate"/>
            </w:r>
            <w:r w:rsidR="00C7285A" w:rsidRPr="00C7285A">
              <w:rPr>
                <w:rFonts w:cs="Times New Roman"/>
              </w:rPr>
              <w:t>(2006)</w:t>
            </w:r>
            <w:r w:rsidR="00C7285A">
              <w:fldChar w:fldCharType="end"/>
            </w:r>
          </w:p>
        </w:tc>
        <w:tc>
          <w:tcPr>
            <w:tcW w:w="1137" w:type="pct"/>
            <w:tcBorders>
              <w:top w:val="dotted" w:sz="4" w:space="0" w:color="auto"/>
              <w:bottom w:val="dotted" w:sz="4" w:space="0" w:color="auto"/>
            </w:tcBorders>
          </w:tcPr>
          <w:p w14:paraId="00C768AE" w14:textId="1148C12B" w:rsidR="00344ECD" w:rsidRPr="00BE01E6" w:rsidRDefault="00344ECD" w:rsidP="00344ECD">
            <w:pPr>
              <w:pStyle w:val="NoSpacing"/>
              <w:rPr>
                <w:rFonts w:cs="Times New Roman"/>
                <w:color w:val="000000"/>
                <w:szCs w:val="16"/>
              </w:rPr>
            </w:pPr>
            <w:r w:rsidRPr="00DA59AF">
              <w:t>Case-Based Learning Architecture</w:t>
            </w:r>
          </w:p>
        </w:tc>
        <w:tc>
          <w:tcPr>
            <w:tcW w:w="1379" w:type="pct"/>
            <w:tcBorders>
              <w:top w:val="dotted" w:sz="4" w:space="0" w:color="auto"/>
              <w:bottom w:val="dotted" w:sz="4" w:space="0" w:color="auto"/>
            </w:tcBorders>
          </w:tcPr>
          <w:p w14:paraId="1F7D775C" w14:textId="1183FAB8" w:rsidR="00344ECD" w:rsidRPr="00BE01E6" w:rsidRDefault="00344ECD" w:rsidP="00344ECD">
            <w:pPr>
              <w:pStyle w:val="NoSpacing"/>
              <w:rPr>
                <w:rFonts w:cs="Times New Roman"/>
                <w:color w:val="000000"/>
                <w:szCs w:val="16"/>
              </w:rPr>
            </w:pPr>
            <w:r w:rsidRPr="00DA59AF">
              <w:t>Manufacturing engineering (lean)</w:t>
            </w:r>
          </w:p>
        </w:tc>
        <w:tc>
          <w:tcPr>
            <w:tcW w:w="527" w:type="pct"/>
            <w:tcBorders>
              <w:top w:val="dotted" w:sz="4" w:space="0" w:color="auto"/>
              <w:bottom w:val="dotted" w:sz="4" w:space="0" w:color="auto"/>
            </w:tcBorders>
          </w:tcPr>
          <w:p w14:paraId="65FF9025" w14:textId="2D26E73C" w:rsidR="00344ECD" w:rsidRPr="00BE01E6" w:rsidRDefault="00344ECD" w:rsidP="00344ECD">
            <w:pPr>
              <w:pStyle w:val="NoSpacing"/>
              <w:jc w:val="center"/>
              <w:rPr>
                <w:rFonts w:cs="Times New Roman"/>
                <w:szCs w:val="16"/>
              </w:rPr>
            </w:pPr>
            <w:r w:rsidRPr="00DA59AF">
              <w:t>23</w:t>
            </w:r>
          </w:p>
        </w:tc>
        <w:tc>
          <w:tcPr>
            <w:tcW w:w="1068" w:type="pct"/>
            <w:tcBorders>
              <w:top w:val="dotted" w:sz="4" w:space="0" w:color="auto"/>
              <w:bottom w:val="dotted" w:sz="4" w:space="0" w:color="auto"/>
            </w:tcBorders>
          </w:tcPr>
          <w:p w14:paraId="1849D3DB" w14:textId="30C4EA8D" w:rsidR="00344ECD" w:rsidRPr="00BF26A6" w:rsidRDefault="00344ECD" w:rsidP="00344ECD">
            <w:pPr>
              <w:pStyle w:val="NoSpacing"/>
              <w:rPr>
                <w:rFonts w:cs="Times New Roman"/>
                <w:szCs w:val="16"/>
              </w:rPr>
            </w:pPr>
            <w:r w:rsidRPr="00DA59AF">
              <w:t>Surveys, t-tests</w:t>
            </w:r>
          </w:p>
        </w:tc>
      </w:tr>
      <w:tr w:rsidR="00344ECD" w:rsidRPr="00D3611F" w14:paraId="26EE1ADB" w14:textId="77777777" w:rsidTr="00C7285A">
        <w:trPr>
          <w:trHeight w:val="77"/>
        </w:trPr>
        <w:tc>
          <w:tcPr>
            <w:tcW w:w="889" w:type="pct"/>
            <w:tcBorders>
              <w:top w:val="dotted" w:sz="4" w:space="0" w:color="auto"/>
              <w:bottom w:val="dotted" w:sz="4" w:space="0" w:color="auto"/>
            </w:tcBorders>
          </w:tcPr>
          <w:p w14:paraId="39C88508" w14:textId="304441AB" w:rsidR="00344ECD" w:rsidRPr="00D3611F" w:rsidRDefault="00344ECD" w:rsidP="00344ECD">
            <w:pPr>
              <w:pStyle w:val="NoSpacing"/>
              <w:rPr>
                <w:rFonts w:cs="Times New Roman"/>
                <w:szCs w:val="16"/>
              </w:rPr>
            </w:pPr>
            <w:r w:rsidRPr="00DA59AF">
              <w:t xml:space="preserve">Walker </w:t>
            </w:r>
            <w:r w:rsidR="00C7285A">
              <w:fldChar w:fldCharType="begin"/>
            </w:r>
            <w:r w:rsidR="003326BE">
              <w:instrText xml:space="preserve"> ADDIN ZOTERO_ITEM CSL_CITATION {"citationID":"37mozFbe","properties":{"formattedCitation":"(2019)","plainCitation":"(2019)","noteIndex":0},"citationItems":[{"id":1694,"uris":["http://zotero.org/users/14917039/items/DMP5R5B3"],"itemData":{"id":1694,"type":"paper-conference","abstract":"Traditional approaches for infusing ethics into engineering curricula emphasize a Rationalist model. In this approach, student learning is focused on understanding and recognizing ethical issues and developing better reasoning skills. To guide ethical decision making, students practice determining facts, clarifying concepts, identifying relevant ethical principles, and weighing evidence. While developing better reasoning skills is critical, research suggests that a person's judgement is also affected by a host of social and psychological factors occurring throughout the decision making process. This paper explores how the ethical decision making of engineers can be improved through a better understanding of these social and psychological factors (so-called “Behavioral Ethics”). To this end, Behavioral Ethics was introduced into a senior engineering design course in Civil Engineering and a freshman introductory course to examine ethical questions centered on issues of risk and public safety. To guide the identification of learning outcomes, a Behavioral Ethics rubric was developed which outlined key attributes for recognizing how social and psychological factors may influence awareness of ethical issues, judgement, as well as the ability to undertake an ethical course of action. A Behavioral Ethics module was developed which included lecture materials and case studies. A class activity was developed based on the classic Ford Pinto case study in which students read narratives of engineers involved and identified how specific cognitive, situational, or institutional factors may have influenced their decision making. Nearly all freshman students (92%) were able to identify a factor in at least one behavioral area (cognitive, organizational or situational) and over half (56%) were able to identify a factor in all three areas. All the senior-level students were able to identify at least one factor in each of the three areas. The results show that case studies like the Ford Pinto can be effective for developing understanding about how social and psychological factors may influence ethical decision making. © 2020 Elsevier B.V., All rights reserved.","archive":"Scopus","container-title":"ASEE Annual Conference Proceedings","event-title":"ASEE Annual Conference Proceedings","ISBN":"21535965 (ISSN); 9780878232413 (ISBN)","language":"English","publisher":"American Society for Engineering Education","title":"Behavioral ethics and engineers: Factors affecting decision making in cases involving risk and public safety","URL":"https://www.scopus.com/inward/record.uri?eid=2-s2.0-85078732221&amp;partnerID=40&amp;md5=befed15b98d88e8d00a4fb2bcba4ce41","author":[{"family":"Walker","given":"H.W."}],"issued":{"date-parts":[["2019"]]}},"suppress-author":true}],"schema":"https://github.com/citation-style-language/schema/raw/master/csl-citation.json"} </w:instrText>
            </w:r>
            <w:r w:rsidR="00C7285A">
              <w:fldChar w:fldCharType="separate"/>
            </w:r>
            <w:r w:rsidR="00C7285A" w:rsidRPr="00C7285A">
              <w:rPr>
                <w:rFonts w:cs="Times New Roman"/>
              </w:rPr>
              <w:t>(2019)</w:t>
            </w:r>
            <w:r w:rsidR="00C7285A">
              <w:fldChar w:fldCharType="end"/>
            </w:r>
          </w:p>
        </w:tc>
        <w:tc>
          <w:tcPr>
            <w:tcW w:w="1137" w:type="pct"/>
            <w:tcBorders>
              <w:top w:val="dotted" w:sz="4" w:space="0" w:color="auto"/>
              <w:bottom w:val="dotted" w:sz="4" w:space="0" w:color="auto"/>
            </w:tcBorders>
          </w:tcPr>
          <w:p w14:paraId="1E4BDB30" w14:textId="5CD27DD5" w:rsidR="00344ECD" w:rsidRPr="00BE01E6" w:rsidRDefault="00344ECD" w:rsidP="00344ECD">
            <w:pPr>
              <w:pStyle w:val="NoSpacing"/>
              <w:rPr>
                <w:rFonts w:cs="Times New Roman"/>
                <w:color w:val="000000"/>
                <w:szCs w:val="16"/>
              </w:rPr>
            </w:pPr>
            <w:r w:rsidRPr="00DA59AF">
              <w:t>Behavioral Ethics for Engineers</w:t>
            </w:r>
          </w:p>
        </w:tc>
        <w:tc>
          <w:tcPr>
            <w:tcW w:w="1379" w:type="pct"/>
            <w:tcBorders>
              <w:top w:val="dotted" w:sz="4" w:space="0" w:color="auto"/>
              <w:bottom w:val="dotted" w:sz="4" w:space="0" w:color="auto"/>
            </w:tcBorders>
          </w:tcPr>
          <w:p w14:paraId="1EDE1699" w14:textId="2CA20F4F" w:rsidR="00344ECD" w:rsidRPr="00BE01E6" w:rsidRDefault="00344ECD" w:rsidP="00344ECD">
            <w:pPr>
              <w:pStyle w:val="NoSpacing"/>
              <w:rPr>
                <w:rFonts w:cs="Times New Roman"/>
                <w:color w:val="000000"/>
                <w:szCs w:val="16"/>
              </w:rPr>
            </w:pPr>
            <w:r w:rsidRPr="00DA59AF">
              <w:t>Civil engineering (ethics)</w:t>
            </w:r>
          </w:p>
        </w:tc>
        <w:tc>
          <w:tcPr>
            <w:tcW w:w="527" w:type="pct"/>
            <w:tcBorders>
              <w:top w:val="dotted" w:sz="4" w:space="0" w:color="auto"/>
              <w:bottom w:val="dotted" w:sz="4" w:space="0" w:color="auto"/>
            </w:tcBorders>
          </w:tcPr>
          <w:p w14:paraId="522F46D4" w14:textId="79996FB4" w:rsidR="00344ECD" w:rsidRPr="00BE01E6" w:rsidRDefault="00344ECD" w:rsidP="00344ECD">
            <w:pPr>
              <w:pStyle w:val="NoSpacing"/>
              <w:jc w:val="center"/>
              <w:rPr>
                <w:rFonts w:cs="Times New Roman"/>
                <w:szCs w:val="16"/>
              </w:rPr>
            </w:pPr>
            <w:r w:rsidRPr="00DA59AF">
              <w:t>52</w:t>
            </w:r>
          </w:p>
        </w:tc>
        <w:tc>
          <w:tcPr>
            <w:tcW w:w="1068" w:type="pct"/>
            <w:tcBorders>
              <w:top w:val="dotted" w:sz="4" w:space="0" w:color="auto"/>
              <w:bottom w:val="dotted" w:sz="4" w:space="0" w:color="auto"/>
            </w:tcBorders>
          </w:tcPr>
          <w:p w14:paraId="7ABD146B" w14:textId="7A7FE426" w:rsidR="00344ECD" w:rsidRPr="00BF26A6" w:rsidRDefault="00344ECD" w:rsidP="00344ECD">
            <w:pPr>
              <w:pStyle w:val="NoSpacing"/>
              <w:rPr>
                <w:rFonts w:cs="Times New Roman"/>
                <w:szCs w:val="16"/>
              </w:rPr>
            </w:pPr>
            <w:r w:rsidRPr="00DA59AF">
              <w:t>Homework, surveys, rubrics</w:t>
            </w:r>
          </w:p>
        </w:tc>
      </w:tr>
      <w:tr w:rsidR="00344ECD" w:rsidRPr="00D3611F" w14:paraId="5EA4641A" w14:textId="77777777" w:rsidTr="002A4B51">
        <w:trPr>
          <w:trHeight w:val="20"/>
        </w:trPr>
        <w:tc>
          <w:tcPr>
            <w:tcW w:w="889" w:type="pct"/>
            <w:tcBorders>
              <w:top w:val="dotted" w:sz="4" w:space="0" w:color="auto"/>
              <w:bottom w:val="single" w:sz="4" w:space="0" w:color="auto"/>
            </w:tcBorders>
          </w:tcPr>
          <w:p w14:paraId="01734CA7" w14:textId="6957DB98" w:rsidR="00344ECD" w:rsidRPr="00D3611F" w:rsidRDefault="00344ECD" w:rsidP="00344ECD">
            <w:pPr>
              <w:pStyle w:val="NoSpacing"/>
              <w:rPr>
                <w:rFonts w:cs="Times New Roman"/>
                <w:szCs w:val="16"/>
              </w:rPr>
            </w:pPr>
            <w:r w:rsidRPr="00DA59AF">
              <w:t xml:space="preserve">Wilson et al. </w:t>
            </w:r>
            <w:r w:rsidR="00C7285A">
              <w:fldChar w:fldCharType="begin"/>
            </w:r>
            <w:r w:rsidR="003326BE">
              <w:instrText xml:space="preserve"> ADDIN ZOTERO_ITEM CSL_CITATION {"citationID":"YmTFP5cM","properties":{"formattedCitation":"(2024)","plainCitation":"(2024)","noteIndex":0},"citationItems":[{"id":1663,"uris":["http://zotero.org/users/14917039/items/SKMLXCXV"],"itemData":{"id":1663,"type":"paper-conference","container-title":"ASEE Annual Conference Proceedings","DOI":"10.18260/1-2--48067","event-place":"Portland, Oregon","event-title":"ASEE Annual Conference Proceedings","page":"48067","publisher":"ASEE Conferences","publisher-place":"Portland, Oregon","source":"DOI.org (Crossref)","title":"Teaching Social Justice in Infrastructure: A Community of Practice Framework for the use of Case Studies","title-short":"Teaching Social Justice in Infrastructure","URL":"http://peer.asee.org/48067","author":[{"family":"Wilson","given":"Claudia Mara"},{"family":"Alves","given":"Thais"},{"family":"Walton-Macaulay","given":"Corrie"},{"family":"Wang","given":"Xiaomei"},{"family":"Hamilton","given":"Scott"},{"family":"Faraone","given":"Gloria"},{"family":"Tymvios","given":"Nicholas"},{"family":"Tefe","given":"Moses"}],"accessed":{"date-parts":[["2025",10,17]]},"issued":{"date-parts":[["2024",6]]}},"suppress-author":true}],"schema":"https://github.com/citation-style-language/schema/raw/master/csl-citation.json"} </w:instrText>
            </w:r>
            <w:r w:rsidR="00C7285A">
              <w:fldChar w:fldCharType="separate"/>
            </w:r>
            <w:r w:rsidR="00C7285A" w:rsidRPr="00C7285A">
              <w:rPr>
                <w:rFonts w:cs="Times New Roman"/>
              </w:rPr>
              <w:t>(2024)</w:t>
            </w:r>
            <w:r w:rsidR="00C7285A">
              <w:fldChar w:fldCharType="end"/>
            </w:r>
          </w:p>
        </w:tc>
        <w:tc>
          <w:tcPr>
            <w:tcW w:w="1137" w:type="pct"/>
            <w:tcBorders>
              <w:top w:val="dotted" w:sz="4" w:space="0" w:color="auto"/>
              <w:bottom w:val="single" w:sz="4" w:space="0" w:color="auto"/>
            </w:tcBorders>
          </w:tcPr>
          <w:p w14:paraId="07D1C3E5" w14:textId="19B44F15" w:rsidR="00344ECD" w:rsidRPr="00BE01E6" w:rsidRDefault="00344ECD" w:rsidP="00344ECD">
            <w:pPr>
              <w:pStyle w:val="NoSpacing"/>
              <w:rPr>
                <w:rFonts w:cs="Times New Roman"/>
                <w:color w:val="000000"/>
                <w:szCs w:val="16"/>
              </w:rPr>
            </w:pPr>
            <w:r w:rsidRPr="00DA59AF">
              <w:t>CIT-E Framework</w:t>
            </w:r>
          </w:p>
        </w:tc>
        <w:tc>
          <w:tcPr>
            <w:tcW w:w="1379" w:type="pct"/>
            <w:tcBorders>
              <w:top w:val="dotted" w:sz="4" w:space="0" w:color="auto"/>
              <w:bottom w:val="single" w:sz="4" w:space="0" w:color="auto"/>
            </w:tcBorders>
          </w:tcPr>
          <w:p w14:paraId="121D7026" w14:textId="09FBC1D1" w:rsidR="00344ECD" w:rsidRPr="00BE01E6" w:rsidRDefault="00344ECD" w:rsidP="00344ECD">
            <w:pPr>
              <w:pStyle w:val="NoSpacing"/>
              <w:rPr>
                <w:rFonts w:cs="Times New Roman"/>
                <w:color w:val="000000"/>
                <w:szCs w:val="16"/>
              </w:rPr>
            </w:pPr>
            <w:r w:rsidRPr="00DA59AF">
              <w:t>Civil engineering (infrastructure equity)</w:t>
            </w:r>
          </w:p>
        </w:tc>
        <w:tc>
          <w:tcPr>
            <w:tcW w:w="527" w:type="pct"/>
            <w:tcBorders>
              <w:top w:val="dotted" w:sz="4" w:space="0" w:color="auto"/>
              <w:bottom w:val="single" w:sz="4" w:space="0" w:color="auto"/>
            </w:tcBorders>
          </w:tcPr>
          <w:p w14:paraId="287F57FA" w14:textId="37E5653C" w:rsidR="00344ECD" w:rsidRPr="00BE01E6" w:rsidRDefault="00344ECD" w:rsidP="00344ECD">
            <w:pPr>
              <w:pStyle w:val="NoSpacing"/>
              <w:jc w:val="center"/>
              <w:rPr>
                <w:rFonts w:cs="Times New Roman"/>
                <w:szCs w:val="16"/>
              </w:rPr>
            </w:pPr>
            <w:r w:rsidRPr="00DA59AF">
              <w:t>-</w:t>
            </w:r>
          </w:p>
        </w:tc>
        <w:tc>
          <w:tcPr>
            <w:tcW w:w="1068" w:type="pct"/>
            <w:tcBorders>
              <w:top w:val="dotted" w:sz="4" w:space="0" w:color="auto"/>
              <w:bottom w:val="single" w:sz="4" w:space="0" w:color="auto"/>
            </w:tcBorders>
          </w:tcPr>
          <w:p w14:paraId="385ED81B" w14:textId="48B751E1" w:rsidR="00344ECD" w:rsidRPr="00BF26A6" w:rsidRDefault="00344ECD" w:rsidP="00344ECD">
            <w:pPr>
              <w:pStyle w:val="NoSpacing"/>
              <w:rPr>
                <w:rFonts w:cs="Times New Roman"/>
                <w:szCs w:val="16"/>
              </w:rPr>
            </w:pPr>
            <w:r w:rsidRPr="00DA59AF">
              <w:t>-</w:t>
            </w:r>
          </w:p>
        </w:tc>
      </w:tr>
      <w:tr w:rsidR="00B609A1" w:rsidRPr="00D3611F" w14:paraId="214B4D1A" w14:textId="77777777" w:rsidTr="00B609A1">
        <w:trPr>
          <w:trHeight w:val="20"/>
        </w:trPr>
        <w:tc>
          <w:tcPr>
            <w:tcW w:w="5000" w:type="pct"/>
            <w:gridSpan w:val="5"/>
            <w:tcBorders>
              <w:top w:val="single" w:sz="4" w:space="0" w:color="auto"/>
            </w:tcBorders>
            <w:vAlign w:val="center"/>
          </w:tcPr>
          <w:p w14:paraId="16003704" w14:textId="474F8D22" w:rsidR="00B609A1" w:rsidRPr="00BF26A6" w:rsidRDefault="00B609A1" w:rsidP="000C754A">
            <w:pPr>
              <w:pStyle w:val="NoSpacing"/>
              <w:rPr>
                <w:rFonts w:cs="Times New Roman"/>
                <w:color w:val="000000"/>
                <w:kern w:val="0"/>
                <w:szCs w:val="22"/>
              </w:rPr>
            </w:pPr>
            <w:r w:rsidRPr="00B609A1">
              <w:rPr>
                <w:rFonts w:cs="Times New Roman"/>
                <w:color w:val="000000"/>
                <w:kern w:val="0"/>
                <w:szCs w:val="22"/>
              </w:rPr>
              <w:t>*Building occupants surveyed for case content development; no educational validation reported</w:t>
            </w:r>
          </w:p>
        </w:tc>
      </w:tr>
    </w:tbl>
    <w:p w14:paraId="63585514" w14:textId="5B51A47B" w:rsidR="00141ADD" w:rsidRDefault="00141ADD">
      <w:pPr>
        <w:rPr>
          <w:rFonts w:cs="Times New Roman"/>
          <w:b/>
          <w:bCs/>
        </w:rPr>
      </w:pPr>
    </w:p>
    <w:p w14:paraId="661FDB79" w14:textId="77777777" w:rsidR="00141ADD" w:rsidRDefault="00141ADD">
      <w:pPr>
        <w:spacing w:after="160" w:line="278" w:lineRule="auto"/>
        <w:rPr>
          <w:rFonts w:cs="Times New Roman"/>
          <w:b/>
          <w:bCs/>
        </w:rPr>
      </w:pPr>
      <w:r>
        <w:rPr>
          <w:rFonts w:cs="Times New Roman"/>
          <w:b/>
          <w:bCs/>
        </w:rPr>
        <w:br w:type="page"/>
      </w:r>
    </w:p>
    <w:p w14:paraId="5111FAED" w14:textId="07FE2661" w:rsidR="00CD36FA" w:rsidRPr="00D3611F" w:rsidRDefault="0070396D">
      <w:pPr>
        <w:rPr>
          <w:rFonts w:cs="Times New Roman"/>
        </w:rPr>
      </w:pPr>
      <w:r w:rsidRPr="0070396D">
        <w:rPr>
          <w:rFonts w:cs="Times New Roman"/>
          <w:b/>
          <w:bCs/>
        </w:rPr>
        <w:t>Table S2</w:t>
      </w:r>
      <w:r w:rsidRPr="0070396D">
        <w:rPr>
          <w:rFonts w:cs="Times New Roman"/>
        </w:rPr>
        <w:t xml:space="preserve">. Framework development and assessment features in educational case study </w:t>
      </w:r>
      <w:r w:rsidR="001E5DD5">
        <w:rPr>
          <w:rFonts w:cs="Times New Roman"/>
        </w:rPr>
        <w:t xml:space="preserve">of CEE </w:t>
      </w:r>
      <w:r w:rsidRPr="0070396D">
        <w:rPr>
          <w:rFonts w:cs="Times New Roman"/>
        </w:rPr>
        <w:t>literature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2316"/>
        <w:gridCol w:w="622"/>
        <w:gridCol w:w="951"/>
        <w:gridCol w:w="1078"/>
        <w:gridCol w:w="1003"/>
        <w:gridCol w:w="962"/>
        <w:gridCol w:w="962"/>
        <w:gridCol w:w="962"/>
        <w:gridCol w:w="656"/>
        <w:gridCol w:w="879"/>
        <w:gridCol w:w="1607"/>
        <w:gridCol w:w="962"/>
      </w:tblGrid>
      <w:tr w:rsidR="008257AB" w:rsidRPr="00F23F4E" w14:paraId="363BD8A5" w14:textId="76CE9BFC" w:rsidTr="00094754">
        <w:trPr>
          <w:trHeight w:val="20"/>
        </w:trPr>
        <w:tc>
          <w:tcPr>
            <w:tcW w:w="894" w:type="pct"/>
            <w:tcBorders>
              <w:top w:val="single" w:sz="4" w:space="0" w:color="auto"/>
              <w:bottom w:val="single" w:sz="4" w:space="0" w:color="auto"/>
            </w:tcBorders>
            <w:vAlign w:val="center"/>
          </w:tcPr>
          <w:p w14:paraId="151D1374" w14:textId="49C7DBEC" w:rsidR="008257AB" w:rsidRPr="00F23F4E" w:rsidRDefault="008257AB" w:rsidP="00F8039C">
            <w:pPr>
              <w:pStyle w:val="NoSpacing"/>
              <w:rPr>
                <w:rFonts w:cs="Times New Roman"/>
                <w:szCs w:val="16"/>
              </w:rPr>
            </w:pPr>
            <w:r w:rsidRPr="00F23F4E">
              <w:rPr>
                <w:rFonts w:cs="Times New Roman"/>
                <w:szCs w:val="16"/>
              </w:rPr>
              <w:t>Author (Year)</w:t>
            </w:r>
          </w:p>
        </w:tc>
        <w:tc>
          <w:tcPr>
            <w:tcW w:w="240" w:type="pct"/>
            <w:tcBorders>
              <w:top w:val="single" w:sz="4" w:space="0" w:color="auto"/>
              <w:bottom w:val="single" w:sz="4" w:space="0" w:color="auto"/>
            </w:tcBorders>
            <w:vAlign w:val="center"/>
          </w:tcPr>
          <w:p w14:paraId="3ECD0266" w14:textId="77777777" w:rsidR="008257AB" w:rsidRPr="00F23F4E" w:rsidRDefault="008257AB" w:rsidP="00FE232E">
            <w:pPr>
              <w:pStyle w:val="NoSpacing"/>
              <w:jc w:val="center"/>
              <w:rPr>
                <w:rFonts w:cs="Times New Roman"/>
                <w:szCs w:val="16"/>
              </w:rPr>
            </w:pPr>
            <w:r w:rsidRPr="00F23F4E">
              <w:rPr>
                <w:rFonts w:cs="Times New Roman"/>
                <w:szCs w:val="16"/>
              </w:rPr>
              <w:t>Pilot</w:t>
            </w:r>
          </w:p>
          <w:p w14:paraId="01545F08" w14:textId="0D3B80E8" w:rsidR="008257AB" w:rsidRPr="00F23F4E" w:rsidRDefault="008257AB" w:rsidP="00FE232E">
            <w:pPr>
              <w:pStyle w:val="NoSpacing"/>
              <w:jc w:val="center"/>
              <w:rPr>
                <w:rFonts w:cs="Times New Roman"/>
                <w:szCs w:val="16"/>
              </w:rPr>
            </w:pPr>
            <w:r w:rsidRPr="00F23F4E">
              <w:rPr>
                <w:rFonts w:cs="Times New Roman"/>
                <w:szCs w:val="16"/>
              </w:rPr>
              <w:t>Testing</w:t>
            </w:r>
          </w:p>
        </w:tc>
        <w:tc>
          <w:tcPr>
            <w:tcW w:w="367" w:type="pct"/>
            <w:tcBorders>
              <w:top w:val="single" w:sz="4" w:space="0" w:color="auto"/>
              <w:bottom w:val="single" w:sz="4" w:space="0" w:color="auto"/>
            </w:tcBorders>
            <w:vAlign w:val="center"/>
          </w:tcPr>
          <w:p w14:paraId="1DD4E97C" w14:textId="77777777" w:rsidR="008257AB" w:rsidRPr="00F23F4E" w:rsidRDefault="008257AB" w:rsidP="00FE232E">
            <w:pPr>
              <w:pStyle w:val="NoSpacing"/>
              <w:jc w:val="center"/>
              <w:rPr>
                <w:rFonts w:cs="Times New Roman"/>
                <w:szCs w:val="16"/>
              </w:rPr>
            </w:pPr>
            <w:r w:rsidRPr="00F23F4E">
              <w:rPr>
                <w:rFonts w:cs="Times New Roman"/>
                <w:szCs w:val="16"/>
              </w:rPr>
              <w:t>Iterative</w:t>
            </w:r>
          </w:p>
          <w:p w14:paraId="336AF1A5" w14:textId="1CFFD682" w:rsidR="008257AB" w:rsidRPr="00F23F4E" w:rsidRDefault="008257AB" w:rsidP="00FE232E">
            <w:pPr>
              <w:pStyle w:val="NoSpacing"/>
              <w:jc w:val="center"/>
              <w:rPr>
                <w:rFonts w:cs="Times New Roman"/>
                <w:szCs w:val="16"/>
              </w:rPr>
            </w:pPr>
            <w:r w:rsidRPr="00F23F4E">
              <w:rPr>
                <w:rFonts w:cs="Times New Roman"/>
                <w:szCs w:val="16"/>
              </w:rPr>
              <w:t>Refinement</w:t>
            </w:r>
          </w:p>
        </w:tc>
        <w:tc>
          <w:tcPr>
            <w:tcW w:w="416" w:type="pct"/>
            <w:tcBorders>
              <w:top w:val="single" w:sz="4" w:space="0" w:color="auto"/>
              <w:bottom w:val="single" w:sz="4" w:space="0" w:color="auto"/>
            </w:tcBorders>
            <w:vAlign w:val="center"/>
          </w:tcPr>
          <w:p w14:paraId="177FFD38" w14:textId="583E1CD3" w:rsidR="008257AB" w:rsidRPr="00F23F4E" w:rsidRDefault="008257AB" w:rsidP="00FE232E">
            <w:pPr>
              <w:pStyle w:val="NoSpacing"/>
              <w:jc w:val="center"/>
              <w:rPr>
                <w:rFonts w:cs="Times New Roman"/>
                <w:szCs w:val="16"/>
              </w:rPr>
            </w:pPr>
            <w:r w:rsidRPr="00F23F4E">
              <w:rPr>
                <w:rFonts w:cs="Times New Roman"/>
                <w:szCs w:val="16"/>
              </w:rPr>
              <w:t>Multi-Cohort</w:t>
            </w:r>
          </w:p>
        </w:tc>
        <w:tc>
          <w:tcPr>
            <w:tcW w:w="387" w:type="pct"/>
            <w:tcBorders>
              <w:top w:val="single" w:sz="4" w:space="0" w:color="auto"/>
              <w:bottom w:val="single" w:sz="4" w:space="0" w:color="auto"/>
            </w:tcBorders>
            <w:vAlign w:val="center"/>
          </w:tcPr>
          <w:p w14:paraId="58918635" w14:textId="77777777" w:rsidR="008257AB" w:rsidRPr="00F23F4E" w:rsidRDefault="008257AB" w:rsidP="00FE232E">
            <w:pPr>
              <w:pStyle w:val="NoSpacing"/>
              <w:jc w:val="center"/>
              <w:rPr>
                <w:rFonts w:cs="Times New Roman"/>
                <w:szCs w:val="16"/>
              </w:rPr>
            </w:pPr>
            <w:r w:rsidRPr="00F23F4E">
              <w:rPr>
                <w:rFonts w:cs="Times New Roman"/>
                <w:szCs w:val="16"/>
              </w:rPr>
              <w:t>Cross</w:t>
            </w:r>
          </w:p>
          <w:p w14:paraId="723ECA35" w14:textId="05A2FB5B" w:rsidR="008257AB" w:rsidRPr="00F23F4E" w:rsidRDefault="008257AB" w:rsidP="00FE232E">
            <w:pPr>
              <w:pStyle w:val="NoSpacing"/>
              <w:jc w:val="center"/>
              <w:rPr>
                <w:rFonts w:cs="Times New Roman"/>
                <w:szCs w:val="16"/>
              </w:rPr>
            </w:pPr>
            <w:r w:rsidRPr="00F23F4E">
              <w:rPr>
                <w:rFonts w:cs="Times New Roman"/>
                <w:szCs w:val="16"/>
              </w:rPr>
              <w:t>Disciplinary</w:t>
            </w:r>
          </w:p>
        </w:tc>
        <w:tc>
          <w:tcPr>
            <w:tcW w:w="371" w:type="pct"/>
            <w:tcBorders>
              <w:top w:val="single" w:sz="4" w:space="0" w:color="auto"/>
              <w:bottom w:val="single" w:sz="4" w:space="0" w:color="auto"/>
            </w:tcBorders>
            <w:vAlign w:val="center"/>
          </w:tcPr>
          <w:p w14:paraId="268B4499" w14:textId="77777777" w:rsidR="008257AB" w:rsidRPr="00F23F4E" w:rsidRDefault="008257AB" w:rsidP="00FE232E">
            <w:pPr>
              <w:pStyle w:val="NoSpacing"/>
              <w:jc w:val="center"/>
              <w:rPr>
                <w:rFonts w:cs="Times New Roman"/>
                <w:szCs w:val="16"/>
              </w:rPr>
            </w:pPr>
            <w:r w:rsidRPr="00F23F4E">
              <w:rPr>
                <w:rFonts w:cs="Times New Roman"/>
                <w:szCs w:val="16"/>
              </w:rPr>
              <w:t>Pre-Class</w:t>
            </w:r>
          </w:p>
          <w:p w14:paraId="4DB9CE6A" w14:textId="6F478A23" w:rsidR="008257AB" w:rsidRPr="00F23F4E" w:rsidRDefault="008257AB" w:rsidP="00FE232E">
            <w:pPr>
              <w:pStyle w:val="NoSpacing"/>
              <w:jc w:val="center"/>
              <w:rPr>
                <w:rFonts w:cs="Times New Roman"/>
                <w:szCs w:val="16"/>
              </w:rPr>
            </w:pPr>
            <w:r w:rsidRPr="00F23F4E">
              <w:rPr>
                <w:rFonts w:cs="Times New Roman"/>
                <w:szCs w:val="16"/>
              </w:rPr>
              <w:t>Assessment</w:t>
            </w:r>
          </w:p>
        </w:tc>
        <w:tc>
          <w:tcPr>
            <w:tcW w:w="371" w:type="pct"/>
            <w:tcBorders>
              <w:top w:val="single" w:sz="4" w:space="0" w:color="auto"/>
              <w:bottom w:val="single" w:sz="4" w:space="0" w:color="auto"/>
            </w:tcBorders>
            <w:vAlign w:val="center"/>
          </w:tcPr>
          <w:p w14:paraId="4FF06B09" w14:textId="77777777" w:rsidR="008257AB" w:rsidRPr="00F23F4E" w:rsidRDefault="008257AB" w:rsidP="00FE232E">
            <w:pPr>
              <w:pStyle w:val="NoSpacing"/>
              <w:jc w:val="center"/>
              <w:rPr>
                <w:rFonts w:cs="Times New Roman"/>
                <w:szCs w:val="16"/>
              </w:rPr>
            </w:pPr>
            <w:r w:rsidRPr="00F23F4E">
              <w:rPr>
                <w:rFonts w:cs="Times New Roman"/>
                <w:szCs w:val="16"/>
              </w:rPr>
              <w:t>In-Class</w:t>
            </w:r>
          </w:p>
          <w:p w14:paraId="249202E2" w14:textId="22B9E0C3" w:rsidR="008257AB" w:rsidRPr="00F23F4E" w:rsidRDefault="008257AB" w:rsidP="00FE232E">
            <w:pPr>
              <w:pStyle w:val="NoSpacing"/>
              <w:jc w:val="center"/>
              <w:rPr>
                <w:rFonts w:cs="Times New Roman"/>
                <w:szCs w:val="16"/>
              </w:rPr>
            </w:pPr>
            <w:r w:rsidRPr="00F23F4E">
              <w:rPr>
                <w:rFonts w:cs="Times New Roman"/>
                <w:szCs w:val="16"/>
              </w:rPr>
              <w:t>Assessment</w:t>
            </w:r>
          </w:p>
        </w:tc>
        <w:tc>
          <w:tcPr>
            <w:tcW w:w="371" w:type="pct"/>
            <w:tcBorders>
              <w:top w:val="single" w:sz="4" w:space="0" w:color="auto"/>
              <w:bottom w:val="single" w:sz="4" w:space="0" w:color="auto"/>
            </w:tcBorders>
            <w:vAlign w:val="center"/>
          </w:tcPr>
          <w:p w14:paraId="1C797452" w14:textId="77777777" w:rsidR="008257AB" w:rsidRPr="00F23F4E" w:rsidRDefault="008257AB" w:rsidP="00FE232E">
            <w:pPr>
              <w:pStyle w:val="NoSpacing"/>
              <w:jc w:val="center"/>
              <w:rPr>
                <w:rFonts w:cs="Times New Roman"/>
                <w:szCs w:val="16"/>
              </w:rPr>
            </w:pPr>
            <w:r w:rsidRPr="00F23F4E">
              <w:rPr>
                <w:rFonts w:cs="Times New Roman"/>
                <w:szCs w:val="16"/>
              </w:rPr>
              <w:t>Post-Class</w:t>
            </w:r>
          </w:p>
          <w:p w14:paraId="1BD5F4EB" w14:textId="240CDCA5" w:rsidR="008257AB" w:rsidRPr="00F23F4E" w:rsidRDefault="008257AB" w:rsidP="00FE232E">
            <w:pPr>
              <w:pStyle w:val="NoSpacing"/>
              <w:jc w:val="center"/>
              <w:rPr>
                <w:rFonts w:cs="Times New Roman"/>
                <w:szCs w:val="16"/>
              </w:rPr>
            </w:pPr>
            <w:r w:rsidRPr="00F23F4E">
              <w:rPr>
                <w:rFonts w:cs="Times New Roman"/>
                <w:szCs w:val="16"/>
              </w:rPr>
              <w:t>Assessment</w:t>
            </w:r>
          </w:p>
        </w:tc>
        <w:tc>
          <w:tcPr>
            <w:tcW w:w="253" w:type="pct"/>
            <w:tcBorders>
              <w:top w:val="single" w:sz="4" w:space="0" w:color="auto"/>
              <w:bottom w:val="single" w:sz="4" w:space="0" w:color="auto"/>
            </w:tcBorders>
            <w:vAlign w:val="center"/>
          </w:tcPr>
          <w:p w14:paraId="317DF912" w14:textId="292EC047" w:rsidR="008257AB" w:rsidRPr="00F23F4E" w:rsidRDefault="008257AB" w:rsidP="00FE232E">
            <w:pPr>
              <w:pStyle w:val="NoSpacing"/>
              <w:jc w:val="center"/>
              <w:rPr>
                <w:rFonts w:cs="Times New Roman"/>
                <w:szCs w:val="16"/>
              </w:rPr>
            </w:pPr>
            <w:r w:rsidRPr="00F23F4E">
              <w:rPr>
                <w:rFonts w:cs="Times New Roman"/>
                <w:szCs w:val="16"/>
              </w:rPr>
              <w:t>Rubrics</w:t>
            </w:r>
          </w:p>
        </w:tc>
        <w:tc>
          <w:tcPr>
            <w:tcW w:w="339" w:type="pct"/>
            <w:tcBorders>
              <w:top w:val="single" w:sz="4" w:space="0" w:color="auto"/>
              <w:bottom w:val="single" w:sz="4" w:space="0" w:color="auto"/>
            </w:tcBorders>
            <w:vAlign w:val="center"/>
          </w:tcPr>
          <w:p w14:paraId="5F042B25" w14:textId="77777777" w:rsidR="008257AB" w:rsidRPr="00F23F4E" w:rsidRDefault="008257AB" w:rsidP="00FE232E">
            <w:pPr>
              <w:pStyle w:val="NoSpacing"/>
              <w:jc w:val="center"/>
              <w:rPr>
                <w:rFonts w:cs="Times New Roman"/>
                <w:szCs w:val="16"/>
              </w:rPr>
            </w:pPr>
            <w:r w:rsidRPr="00F23F4E">
              <w:rPr>
                <w:rFonts w:cs="Times New Roman"/>
                <w:szCs w:val="16"/>
              </w:rPr>
              <w:t>Perception</w:t>
            </w:r>
          </w:p>
          <w:p w14:paraId="7C76DAE0" w14:textId="5080247A" w:rsidR="008257AB" w:rsidRPr="00F23F4E" w:rsidRDefault="008257AB" w:rsidP="00FE232E">
            <w:pPr>
              <w:pStyle w:val="NoSpacing"/>
              <w:jc w:val="center"/>
              <w:rPr>
                <w:rFonts w:cs="Times New Roman"/>
                <w:szCs w:val="16"/>
              </w:rPr>
            </w:pPr>
            <w:r w:rsidRPr="00F23F4E">
              <w:rPr>
                <w:rFonts w:cs="Times New Roman"/>
                <w:szCs w:val="16"/>
              </w:rPr>
              <w:t>Survey</w:t>
            </w:r>
          </w:p>
        </w:tc>
        <w:tc>
          <w:tcPr>
            <w:tcW w:w="620" w:type="pct"/>
            <w:tcBorders>
              <w:top w:val="single" w:sz="4" w:space="0" w:color="auto"/>
              <w:bottom w:val="single" w:sz="4" w:space="0" w:color="auto"/>
            </w:tcBorders>
            <w:vAlign w:val="center"/>
          </w:tcPr>
          <w:p w14:paraId="565AB6C5" w14:textId="77777777" w:rsidR="008257AB" w:rsidRPr="00F23F4E" w:rsidRDefault="008257AB" w:rsidP="00FE232E">
            <w:pPr>
              <w:pStyle w:val="NoSpacing"/>
              <w:jc w:val="center"/>
              <w:rPr>
                <w:rFonts w:cs="Times New Roman"/>
                <w:szCs w:val="16"/>
              </w:rPr>
            </w:pPr>
            <w:r w:rsidRPr="00F23F4E">
              <w:rPr>
                <w:rFonts w:cs="Times New Roman"/>
                <w:szCs w:val="16"/>
              </w:rPr>
              <w:t>Learning Objectives</w:t>
            </w:r>
          </w:p>
          <w:p w14:paraId="23F96E53" w14:textId="48EA0F53" w:rsidR="008257AB" w:rsidRPr="00F23F4E" w:rsidRDefault="008257AB" w:rsidP="00FE232E">
            <w:pPr>
              <w:pStyle w:val="NoSpacing"/>
              <w:jc w:val="center"/>
              <w:rPr>
                <w:rFonts w:cs="Times New Roman"/>
                <w:szCs w:val="16"/>
              </w:rPr>
            </w:pPr>
            <w:r w:rsidRPr="00F23F4E">
              <w:rPr>
                <w:rFonts w:cs="Times New Roman"/>
                <w:szCs w:val="16"/>
              </w:rPr>
              <w:t>Measurement</w:t>
            </w:r>
          </w:p>
        </w:tc>
        <w:tc>
          <w:tcPr>
            <w:tcW w:w="371" w:type="pct"/>
            <w:tcBorders>
              <w:top w:val="single" w:sz="4" w:space="0" w:color="auto"/>
              <w:bottom w:val="single" w:sz="4" w:space="0" w:color="auto"/>
            </w:tcBorders>
          </w:tcPr>
          <w:p w14:paraId="24FE18A0" w14:textId="77777777" w:rsidR="00094754" w:rsidRDefault="00094754" w:rsidP="00FE232E">
            <w:pPr>
              <w:pStyle w:val="NoSpacing"/>
              <w:jc w:val="center"/>
              <w:rPr>
                <w:rFonts w:cs="Times New Roman"/>
                <w:szCs w:val="16"/>
              </w:rPr>
            </w:pPr>
            <w:r w:rsidRPr="00094754">
              <w:rPr>
                <w:rFonts w:cs="Times New Roman"/>
                <w:szCs w:val="16"/>
              </w:rPr>
              <w:t>AI-assisted</w:t>
            </w:r>
          </w:p>
          <w:p w14:paraId="6F431A50" w14:textId="762981EC" w:rsidR="008257AB" w:rsidRPr="00F23F4E" w:rsidRDefault="00094754" w:rsidP="00FE232E">
            <w:pPr>
              <w:pStyle w:val="NoSpacing"/>
              <w:jc w:val="center"/>
              <w:rPr>
                <w:rFonts w:cs="Times New Roman"/>
                <w:szCs w:val="16"/>
              </w:rPr>
            </w:pPr>
            <w:r>
              <w:rPr>
                <w:rFonts w:cs="Times New Roman"/>
                <w:szCs w:val="16"/>
              </w:rPr>
              <w:t>A</w:t>
            </w:r>
            <w:r w:rsidRPr="00094754">
              <w:rPr>
                <w:rFonts w:cs="Times New Roman"/>
                <w:szCs w:val="16"/>
              </w:rPr>
              <w:t>ssessment</w:t>
            </w:r>
          </w:p>
        </w:tc>
      </w:tr>
      <w:tr w:rsidR="00C7285A" w:rsidRPr="00F23F4E" w14:paraId="3B6705A4" w14:textId="2A811DC7" w:rsidTr="00EF3E27">
        <w:trPr>
          <w:trHeight w:val="53"/>
        </w:trPr>
        <w:tc>
          <w:tcPr>
            <w:tcW w:w="894" w:type="pct"/>
            <w:tcBorders>
              <w:top w:val="single" w:sz="4" w:space="0" w:color="auto"/>
              <w:bottom w:val="dotted" w:sz="4" w:space="0" w:color="auto"/>
            </w:tcBorders>
          </w:tcPr>
          <w:p w14:paraId="3358124C" w14:textId="60A0AD74" w:rsidR="00C7285A" w:rsidRPr="00F23F4E" w:rsidRDefault="00C7285A" w:rsidP="00C7285A">
            <w:pPr>
              <w:pStyle w:val="NoSpacing"/>
              <w:rPr>
                <w:rFonts w:cs="Times New Roman"/>
                <w:szCs w:val="16"/>
              </w:rPr>
            </w:pPr>
            <w:r w:rsidRPr="00DA59AF">
              <w:t xml:space="preserve">Acharya and Schilling </w:t>
            </w:r>
            <w:r>
              <w:fldChar w:fldCharType="begin"/>
            </w:r>
            <w:r w:rsidR="003326BE">
              <w:instrText xml:space="preserve"> ADDIN ZOTERO_ITEM CSL_CITATION {"citationID":"fK9ytbXQ","properties":{"formattedCitation":"(2017)","plainCitation":"(2017)","noteIndex":0},"citationItems":[{"id":1698,"uris":["http://zotero.org/users/14917039/items/JXW6R6AS"],"itemData":{"id":1698,"type":"paper-conference","abstract":"Software is now ubiquitous and software security is now realized as a growing threat. It is important for software developers to fix software security problems, however more imperative is for software developers to understand that security features are not to be introduced as patchwork when a security situation arises but are to be addressed and handled very early in the software development lifecycle. Industry's general lack of ignorance of software security benefits and more importantly the shortage of software practitioners possessing software security understanding creates multitude of problems in the software industry. Imparting real world experiences in the academia as well as the industry is a challenge due to lack of effective active learning tools (ALT). Riding on the success of developing and disseminating, 42 delivery hours of active learning tools in the area of software verification and validation the authors propose to partner with industry to develop 14 delivery hours of course modules developing ALTs in the form of class exercises, case studies, and case study videos and delivering them using a flipped classroom model. Through a gap analysis exercise jointly carried out with industry partners a draft requirements list has being identified. Specific exercises are being developed using an iterative development methodology. Student understanding is proposed to be assessed through quizzes, exams, assignment, and a learning survey. Once developed the ALTs will be made publicly available through a website. This paper discusses continuing work on the gap analysis in software security education, presents proposed contents areas for ALT, shares structures of three developed/proposed ALTs, presents a sample of a survey instrument, and presents a sample ALT on case study video.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20036-2479","title":"Infusing software security in software engineering","URL":"https://www.scopus.com/inward/record.uri?eid=2-s2.0-85030535924&amp;partnerID=40&amp;md5=8e938cc3ba0e37ba35c921de22034720","volume":"2017-June","author":[{"family":"Acharya","given":"S."},{"family":"Schilling","given":"W.W."}],"issued":{"date-parts":[["2017"]]}},"suppress-author":true}],"schema":"https://github.com/citation-style-language/schema/raw/master/csl-citation.json"} </w:instrText>
            </w:r>
            <w:r>
              <w:fldChar w:fldCharType="separate"/>
            </w:r>
            <w:r w:rsidRPr="00E26150">
              <w:rPr>
                <w:rFonts w:cs="Times New Roman"/>
              </w:rPr>
              <w:t>(2017)</w:t>
            </w:r>
            <w:r>
              <w:fldChar w:fldCharType="end"/>
            </w:r>
          </w:p>
        </w:tc>
        <w:tc>
          <w:tcPr>
            <w:tcW w:w="240" w:type="pct"/>
            <w:tcBorders>
              <w:top w:val="single" w:sz="4" w:space="0" w:color="auto"/>
              <w:bottom w:val="dotted" w:sz="4" w:space="0" w:color="auto"/>
            </w:tcBorders>
          </w:tcPr>
          <w:p w14:paraId="2F26DFA0" w14:textId="700C23D5" w:rsidR="00C7285A" w:rsidRPr="00F23F4E" w:rsidRDefault="00C7285A" w:rsidP="00C7285A">
            <w:pPr>
              <w:pStyle w:val="NoSpacing"/>
              <w:jc w:val="center"/>
              <w:rPr>
                <w:rFonts w:cs="Times New Roman"/>
                <w:szCs w:val="16"/>
              </w:rPr>
            </w:pPr>
            <w:r w:rsidRPr="001D1841">
              <w:t>Partial</w:t>
            </w:r>
          </w:p>
        </w:tc>
        <w:tc>
          <w:tcPr>
            <w:tcW w:w="367" w:type="pct"/>
            <w:tcBorders>
              <w:top w:val="single" w:sz="4" w:space="0" w:color="auto"/>
              <w:bottom w:val="dotted" w:sz="4" w:space="0" w:color="auto"/>
            </w:tcBorders>
          </w:tcPr>
          <w:p w14:paraId="3C2AEB99" w14:textId="1CC7A3EF" w:rsidR="00C7285A" w:rsidRPr="00F23F4E" w:rsidRDefault="00C7285A" w:rsidP="00C7285A">
            <w:pPr>
              <w:pStyle w:val="NoSpacing"/>
              <w:jc w:val="center"/>
              <w:rPr>
                <w:rFonts w:cs="Times New Roman"/>
                <w:szCs w:val="16"/>
              </w:rPr>
            </w:pPr>
            <w:r w:rsidRPr="001D1841">
              <w:t>Partial</w:t>
            </w:r>
          </w:p>
        </w:tc>
        <w:tc>
          <w:tcPr>
            <w:tcW w:w="416" w:type="pct"/>
            <w:tcBorders>
              <w:top w:val="single" w:sz="4" w:space="0" w:color="auto"/>
              <w:bottom w:val="dotted" w:sz="4" w:space="0" w:color="auto"/>
            </w:tcBorders>
          </w:tcPr>
          <w:p w14:paraId="54C2AC40" w14:textId="5073A897" w:rsidR="00C7285A" w:rsidRPr="00F23F4E" w:rsidRDefault="00C7285A" w:rsidP="00C7285A">
            <w:pPr>
              <w:pStyle w:val="NoSpacing"/>
              <w:jc w:val="center"/>
              <w:rPr>
                <w:rFonts w:cs="Times New Roman"/>
                <w:szCs w:val="16"/>
              </w:rPr>
            </w:pPr>
          </w:p>
        </w:tc>
        <w:tc>
          <w:tcPr>
            <w:tcW w:w="387" w:type="pct"/>
            <w:tcBorders>
              <w:top w:val="single" w:sz="4" w:space="0" w:color="auto"/>
              <w:bottom w:val="dotted" w:sz="4" w:space="0" w:color="auto"/>
            </w:tcBorders>
          </w:tcPr>
          <w:p w14:paraId="4E436786" w14:textId="4FD16FD1" w:rsidR="00C7285A" w:rsidRPr="00F23F4E" w:rsidRDefault="00C7285A" w:rsidP="00C7285A">
            <w:pPr>
              <w:pStyle w:val="NoSpacing"/>
              <w:jc w:val="center"/>
              <w:rPr>
                <w:rFonts w:cs="Times New Roman"/>
                <w:szCs w:val="16"/>
              </w:rPr>
            </w:pPr>
          </w:p>
        </w:tc>
        <w:tc>
          <w:tcPr>
            <w:tcW w:w="371" w:type="pct"/>
            <w:tcBorders>
              <w:top w:val="single" w:sz="4" w:space="0" w:color="auto"/>
              <w:bottom w:val="dotted" w:sz="4" w:space="0" w:color="auto"/>
            </w:tcBorders>
          </w:tcPr>
          <w:p w14:paraId="34E8601D" w14:textId="30BB880F" w:rsidR="00C7285A" w:rsidRPr="00F23F4E" w:rsidRDefault="00C7285A" w:rsidP="00C7285A">
            <w:pPr>
              <w:pStyle w:val="NoSpacing"/>
              <w:jc w:val="center"/>
              <w:rPr>
                <w:rFonts w:cs="Times New Roman"/>
                <w:szCs w:val="16"/>
              </w:rPr>
            </w:pPr>
          </w:p>
        </w:tc>
        <w:tc>
          <w:tcPr>
            <w:tcW w:w="371" w:type="pct"/>
            <w:tcBorders>
              <w:top w:val="single" w:sz="4" w:space="0" w:color="auto"/>
              <w:bottom w:val="dotted" w:sz="4" w:space="0" w:color="auto"/>
            </w:tcBorders>
          </w:tcPr>
          <w:p w14:paraId="4316F7A1" w14:textId="31E8BD8D" w:rsidR="00C7285A" w:rsidRPr="00F23F4E" w:rsidRDefault="00C7285A" w:rsidP="00C7285A">
            <w:pPr>
              <w:pStyle w:val="NoSpacing"/>
              <w:jc w:val="center"/>
              <w:rPr>
                <w:rFonts w:cs="Times New Roman"/>
                <w:szCs w:val="16"/>
              </w:rPr>
            </w:pPr>
          </w:p>
        </w:tc>
        <w:tc>
          <w:tcPr>
            <w:tcW w:w="371" w:type="pct"/>
            <w:tcBorders>
              <w:top w:val="single" w:sz="4" w:space="0" w:color="auto"/>
              <w:bottom w:val="dotted" w:sz="4" w:space="0" w:color="auto"/>
            </w:tcBorders>
          </w:tcPr>
          <w:p w14:paraId="528B7496" w14:textId="0962AE93" w:rsidR="00C7285A" w:rsidRPr="00F23F4E" w:rsidRDefault="00C7285A" w:rsidP="00C7285A">
            <w:pPr>
              <w:pStyle w:val="NoSpacing"/>
              <w:jc w:val="center"/>
              <w:rPr>
                <w:rFonts w:cs="Times New Roman"/>
                <w:szCs w:val="16"/>
              </w:rPr>
            </w:pPr>
          </w:p>
        </w:tc>
        <w:tc>
          <w:tcPr>
            <w:tcW w:w="253" w:type="pct"/>
            <w:tcBorders>
              <w:top w:val="single" w:sz="4" w:space="0" w:color="auto"/>
              <w:bottom w:val="dotted" w:sz="4" w:space="0" w:color="auto"/>
            </w:tcBorders>
          </w:tcPr>
          <w:p w14:paraId="5CC8A9FF" w14:textId="29CFFA78" w:rsidR="00C7285A" w:rsidRPr="00F23F4E" w:rsidRDefault="00C7285A" w:rsidP="00C7285A">
            <w:pPr>
              <w:pStyle w:val="NoSpacing"/>
              <w:jc w:val="center"/>
              <w:rPr>
                <w:rFonts w:cs="Times New Roman"/>
                <w:szCs w:val="16"/>
              </w:rPr>
            </w:pPr>
          </w:p>
        </w:tc>
        <w:tc>
          <w:tcPr>
            <w:tcW w:w="339" w:type="pct"/>
            <w:tcBorders>
              <w:top w:val="single" w:sz="4" w:space="0" w:color="auto"/>
              <w:bottom w:val="dotted" w:sz="4" w:space="0" w:color="auto"/>
            </w:tcBorders>
          </w:tcPr>
          <w:p w14:paraId="45E86F25" w14:textId="2AC8A8DC" w:rsidR="00C7285A" w:rsidRPr="00F23F4E" w:rsidRDefault="00C7285A" w:rsidP="00C7285A">
            <w:pPr>
              <w:pStyle w:val="NoSpacing"/>
              <w:jc w:val="center"/>
              <w:rPr>
                <w:rFonts w:cs="Times New Roman"/>
                <w:szCs w:val="16"/>
              </w:rPr>
            </w:pPr>
          </w:p>
        </w:tc>
        <w:tc>
          <w:tcPr>
            <w:tcW w:w="620" w:type="pct"/>
            <w:tcBorders>
              <w:top w:val="single" w:sz="4" w:space="0" w:color="auto"/>
              <w:bottom w:val="dotted" w:sz="4" w:space="0" w:color="auto"/>
            </w:tcBorders>
          </w:tcPr>
          <w:p w14:paraId="676E2AB6" w14:textId="48BC86C4" w:rsidR="00C7285A" w:rsidRPr="00F23F4E" w:rsidRDefault="00C7285A" w:rsidP="00C7285A">
            <w:pPr>
              <w:pStyle w:val="NoSpacing"/>
              <w:jc w:val="center"/>
              <w:rPr>
                <w:rFonts w:cs="Times New Roman"/>
                <w:szCs w:val="16"/>
              </w:rPr>
            </w:pPr>
          </w:p>
        </w:tc>
        <w:tc>
          <w:tcPr>
            <w:tcW w:w="371" w:type="pct"/>
            <w:tcBorders>
              <w:top w:val="single" w:sz="4" w:space="0" w:color="auto"/>
              <w:bottom w:val="dotted" w:sz="4" w:space="0" w:color="auto"/>
            </w:tcBorders>
          </w:tcPr>
          <w:p w14:paraId="36601F8E" w14:textId="77777777" w:rsidR="00C7285A" w:rsidRPr="00F23F4E" w:rsidRDefault="00C7285A" w:rsidP="00C7285A">
            <w:pPr>
              <w:pStyle w:val="NoSpacing"/>
              <w:jc w:val="center"/>
              <w:rPr>
                <w:szCs w:val="16"/>
              </w:rPr>
            </w:pPr>
          </w:p>
        </w:tc>
      </w:tr>
      <w:tr w:rsidR="00C7285A" w:rsidRPr="00F23F4E" w14:paraId="0ABDCB0A" w14:textId="3CBC9ADE" w:rsidTr="00EF3E27">
        <w:trPr>
          <w:trHeight w:val="20"/>
        </w:trPr>
        <w:tc>
          <w:tcPr>
            <w:tcW w:w="894" w:type="pct"/>
            <w:tcBorders>
              <w:top w:val="dotted" w:sz="4" w:space="0" w:color="auto"/>
              <w:bottom w:val="dotted" w:sz="4" w:space="0" w:color="auto"/>
            </w:tcBorders>
          </w:tcPr>
          <w:p w14:paraId="30F2F288" w14:textId="16929CD4" w:rsidR="00C7285A" w:rsidRPr="00F23F4E" w:rsidRDefault="00C7285A" w:rsidP="00C7285A">
            <w:pPr>
              <w:pStyle w:val="NoSpacing"/>
              <w:rPr>
                <w:rFonts w:cs="Times New Roman"/>
                <w:szCs w:val="16"/>
              </w:rPr>
            </w:pPr>
            <w:r w:rsidRPr="00DA59AF">
              <w:t xml:space="preserve">Acharya et al. </w:t>
            </w:r>
            <w:r>
              <w:fldChar w:fldCharType="begin"/>
            </w:r>
            <w:r w:rsidR="003326BE">
              <w:instrText xml:space="preserve"> ADDIN ZOTERO_ITEM CSL_CITATION {"citationID":"K0KWTPKi","properties":{"formattedCitation":"(2016)","plainCitation":"(2016)","noteIndex":0},"citationItems":[{"id":1700,"uris":["http://zotero.org/users/14917039/items/SHUNFV27"],"itemData":{"id":1700,"type":"paper-conference","abstract":"Imparting real world experiences in a software verification and validation (SV&amp;V) course is often a challenge due to the lack of effective active learning tools. This pedagogical requirement is important because graduates are expected to develop software that meets rigorous quality standards in functional and application domains. Realizing the necessity of such teaching tools, the authors designed and developed eighteen (18) delivery hours of Case Studies, sixteen (16) delivery hours of Class Exercises, and six (6) delivery hours of Video Case Studies for use in courses that impart knowledge on SV&amp;V topics viz. requirements engineering, software reviews, configuration management, and software testing. Four key skill areas sought after by employers, namely communication skills, applied knowledge of methods, applied knowledge of tools, and research exposure are used to drive the development funded by a National Science Foundation grant and perfected through an industry-academia partnership. In this paper, we discuss in detail the four project plans the researchers and their industry counterparts followed over the past two years in the development and eventual dissemination of active learning tools. A course enhancement plan was used to drive activities related to reviewing, enhancing, and modularizing modules, identified by a gap analysis performed by focus groups comprised of industry and academic partners. The course delivery plan was used to drive activities related to developing content delivery strategies. An evaluation and assessment plan was used to drive activities related to periodically evaluating student learning and assessing the project. And finally a course dissemination plan is being used to drive activities related to disseminating course modules and assessment reports. Active learning tools have been disseminated through a workshop and other means to universities and industry partners.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20036-2479","title":"Enhancing verification and validation education using active learning tools developed through an academia-industry partnership","URL":"https://www.scopus.com/inward/record.uri?eid=2-s2.0-84983353741&amp;partnerID=40&amp;md5=08b74ca76bc567bc4449ba6b9c344d53","volume":"2016-June","author":[{"family":"Acharya","given":"S."},{"family":"Manohar","given":"P."},{"family":"Schilling","given":"W.W."},{"family":"Wu","given":"P.Y."}],"issued":{"date-parts":[["2016"]]}},"suppress-author":true}],"schema":"https://github.com/citation-style-language/schema/raw/master/csl-citation.json"} </w:instrText>
            </w:r>
            <w:r>
              <w:fldChar w:fldCharType="separate"/>
            </w:r>
            <w:r w:rsidRPr="00E26150">
              <w:rPr>
                <w:rFonts w:cs="Times New Roman"/>
              </w:rPr>
              <w:t>(2016)</w:t>
            </w:r>
            <w:r>
              <w:fldChar w:fldCharType="end"/>
            </w:r>
          </w:p>
        </w:tc>
        <w:tc>
          <w:tcPr>
            <w:tcW w:w="240" w:type="pct"/>
            <w:tcBorders>
              <w:top w:val="dotted" w:sz="4" w:space="0" w:color="auto"/>
              <w:bottom w:val="dotted" w:sz="4" w:space="0" w:color="auto"/>
            </w:tcBorders>
          </w:tcPr>
          <w:p w14:paraId="1FB75E62" w14:textId="620E2C9E"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638CA97F" w14:textId="52AFBE7C"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734F205F" w14:textId="3B2B72E7" w:rsidR="00C7285A" w:rsidRPr="00F23F4E" w:rsidRDefault="00C7285A" w:rsidP="00C7285A">
            <w:pPr>
              <w:pStyle w:val="NoSpacing"/>
              <w:jc w:val="center"/>
              <w:rPr>
                <w:rFonts w:cs="Times New Roman"/>
                <w:szCs w:val="16"/>
              </w:rPr>
            </w:pPr>
            <w:r w:rsidRPr="001D1841">
              <w:t>Partial</w:t>
            </w:r>
          </w:p>
        </w:tc>
        <w:tc>
          <w:tcPr>
            <w:tcW w:w="387" w:type="pct"/>
            <w:tcBorders>
              <w:top w:val="dotted" w:sz="4" w:space="0" w:color="auto"/>
              <w:bottom w:val="dotted" w:sz="4" w:space="0" w:color="auto"/>
            </w:tcBorders>
          </w:tcPr>
          <w:p w14:paraId="55D9839A" w14:textId="2333FED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D279F8C" w14:textId="1A5363F1"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3ED4FB54" w14:textId="0C2DC39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A74EAA0" w14:textId="28725DD3"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2C0B0EE4" w14:textId="20B87673"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47EA1C79" w14:textId="227DCAA5"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609B61B3" w14:textId="30ABF7D1"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A8E1330" w14:textId="77777777" w:rsidR="00C7285A" w:rsidRPr="00F23F4E" w:rsidRDefault="00C7285A" w:rsidP="00C7285A">
            <w:pPr>
              <w:pStyle w:val="NoSpacing"/>
              <w:jc w:val="center"/>
              <w:rPr>
                <w:szCs w:val="16"/>
              </w:rPr>
            </w:pPr>
          </w:p>
        </w:tc>
      </w:tr>
      <w:tr w:rsidR="00C7285A" w:rsidRPr="00F23F4E" w14:paraId="132FAB14" w14:textId="11977D58" w:rsidTr="00EF3E27">
        <w:trPr>
          <w:trHeight w:val="20"/>
        </w:trPr>
        <w:tc>
          <w:tcPr>
            <w:tcW w:w="894" w:type="pct"/>
            <w:tcBorders>
              <w:top w:val="dotted" w:sz="4" w:space="0" w:color="auto"/>
              <w:bottom w:val="dotted" w:sz="4" w:space="0" w:color="auto"/>
            </w:tcBorders>
          </w:tcPr>
          <w:p w14:paraId="2E23079D" w14:textId="2B8E08A7" w:rsidR="00C7285A" w:rsidRPr="00F23F4E" w:rsidRDefault="00C7285A" w:rsidP="00C7285A">
            <w:pPr>
              <w:pStyle w:val="NoSpacing"/>
              <w:rPr>
                <w:rFonts w:cs="Times New Roman"/>
                <w:szCs w:val="16"/>
              </w:rPr>
            </w:pPr>
            <w:proofErr w:type="spellStart"/>
            <w:r w:rsidRPr="00DA59AF">
              <w:t>Angolia</w:t>
            </w:r>
            <w:proofErr w:type="spellEnd"/>
            <w:r w:rsidRPr="00DA59AF">
              <w:t xml:space="preserve"> and Pagliari </w:t>
            </w:r>
            <w:r>
              <w:fldChar w:fldCharType="begin"/>
            </w:r>
            <w:r w:rsidR="003326BE">
              <w:instrText xml:space="preserve"> ADDIN ZOTERO_ITEM CSL_CITATION {"citationID":"Lui4dsPB","properties":{"formattedCitation":"(2016)","plainCitation":"(2016)","noteIndex":0},"citationItems":[{"id":1828,"uris":["http://zotero.org/users/14917039/items/7ISL73SS"],"itemData":{"id":1828,"type":"paper-conference","container-title":"ASEE Annual Conference Proceedings","DOI":"10.18260/p.26698","event-place":"New Orleans, Louisiana","event-title":"ASEE Annual Conference Proceedings","page":"26698","publisher":"ASEE Conferences","publisher-place":"New Orleans, Louisiana","source":"DOI.org (Crossref)","title":"Enhancing Industrial and Systems Engineering Education through Academic-Industry Alliances","URL":"http://peer.asee.org/26698","author":[{"family":"Angolia","given":"Mark"},{"family":"Pagliari","given":"Leslie"}],"accessed":{"date-parts":[["2025",10,25]]},"issued":{"date-parts":[["2016",6]]}},"suppress-author":true}],"schema":"https://github.com/citation-style-language/schema/raw/master/csl-citation.json"} </w:instrText>
            </w:r>
            <w:r>
              <w:fldChar w:fldCharType="separate"/>
            </w:r>
            <w:r w:rsidRPr="00E26150">
              <w:rPr>
                <w:rFonts w:cs="Times New Roman"/>
              </w:rPr>
              <w:t>(2016)</w:t>
            </w:r>
            <w:r>
              <w:fldChar w:fldCharType="end"/>
            </w:r>
          </w:p>
        </w:tc>
        <w:tc>
          <w:tcPr>
            <w:tcW w:w="240" w:type="pct"/>
            <w:tcBorders>
              <w:top w:val="dotted" w:sz="4" w:space="0" w:color="auto"/>
              <w:bottom w:val="dotted" w:sz="4" w:space="0" w:color="auto"/>
            </w:tcBorders>
          </w:tcPr>
          <w:p w14:paraId="7B4DAB2A" w14:textId="206FC3B5"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50D99709" w14:textId="3822080C"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10E7E8BB" w14:textId="0C9B776C" w:rsidR="00C7285A" w:rsidRPr="00F23F4E" w:rsidRDefault="00C7285A" w:rsidP="00C7285A">
            <w:pPr>
              <w:pStyle w:val="NoSpacing"/>
              <w:jc w:val="center"/>
              <w:rPr>
                <w:rFonts w:cs="Times New Roman"/>
                <w:szCs w:val="16"/>
              </w:rPr>
            </w:pPr>
            <w:r w:rsidRPr="001D1841">
              <w:t>Partial</w:t>
            </w:r>
          </w:p>
        </w:tc>
        <w:tc>
          <w:tcPr>
            <w:tcW w:w="387" w:type="pct"/>
            <w:tcBorders>
              <w:top w:val="dotted" w:sz="4" w:space="0" w:color="auto"/>
              <w:bottom w:val="dotted" w:sz="4" w:space="0" w:color="auto"/>
            </w:tcBorders>
          </w:tcPr>
          <w:p w14:paraId="4FC28A91" w14:textId="4341338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D18E41D" w14:textId="7B2A9A3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A70394E" w14:textId="27C2C54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A249661" w14:textId="37621B28"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7763CE69" w14:textId="30F1D53A"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108D42B3" w14:textId="49B89CF4"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6D1C17A9" w14:textId="4A6A2B29"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7BB05907" w14:textId="77777777" w:rsidR="00C7285A" w:rsidRPr="00F23F4E" w:rsidRDefault="00C7285A" w:rsidP="00C7285A">
            <w:pPr>
              <w:pStyle w:val="NoSpacing"/>
              <w:jc w:val="center"/>
              <w:rPr>
                <w:rFonts w:cs="Times New Roman"/>
                <w:szCs w:val="16"/>
              </w:rPr>
            </w:pPr>
          </w:p>
        </w:tc>
      </w:tr>
      <w:tr w:rsidR="00C7285A" w:rsidRPr="00F23F4E" w14:paraId="2F3C0F74" w14:textId="00682BA3" w:rsidTr="00EF3E27">
        <w:trPr>
          <w:trHeight w:val="20"/>
        </w:trPr>
        <w:tc>
          <w:tcPr>
            <w:tcW w:w="894" w:type="pct"/>
            <w:tcBorders>
              <w:top w:val="dotted" w:sz="4" w:space="0" w:color="auto"/>
              <w:bottom w:val="dotted" w:sz="4" w:space="0" w:color="auto"/>
            </w:tcBorders>
          </w:tcPr>
          <w:p w14:paraId="26C2D950" w14:textId="15F5E942" w:rsidR="00C7285A" w:rsidRPr="00F23F4E" w:rsidRDefault="00C7285A" w:rsidP="00C7285A">
            <w:pPr>
              <w:pStyle w:val="NoSpacing"/>
              <w:rPr>
                <w:rFonts w:cs="Times New Roman"/>
                <w:szCs w:val="16"/>
              </w:rPr>
            </w:pPr>
            <w:r w:rsidRPr="00DA59AF">
              <w:t xml:space="preserve">Barrott and Jackson </w:t>
            </w:r>
            <w:r>
              <w:fldChar w:fldCharType="begin"/>
            </w:r>
            <w:r w:rsidR="003326BE">
              <w:instrText xml:space="preserve"> ADDIN ZOTERO_ITEM CSL_CITATION {"citationID":"UpQh3qGj","properties":{"formattedCitation":"(1998)","plainCitation":"(1998)","noteIndex":0},"citationItems":[{"id":1750,"uris":["http://zotero.org/users/14917039/items/AINMNW4S"],"itemData":{"id":1750,"type":"paper-conference","abstract":"In 1996, five Tennessee technical community colleges received funding for a National Science Foundation Advanced Technology Education (NSF/ATE) project. The purpose of the project was to develop a group of faculty who will provide leadership in telecommunications curriculum development. Two of the goals of the project were to 1) develop a framework for a telecommunications curriculum and 2) develop thirty case studies that focus on real world problems in the telecommunications industry. A team of cross-disciplinary faculty developed a case study format appropriate for technical courses. Information about actual industrial problems was gathered by visiting companies and discussing with key personnel the issues facing technicians in telecommunications. Then five sample case studies were developed. © 2012 Elsevier B.V., All rights reserved.","archive":"Scopus","container-title":"ASEE Annual Conference Proceedings","event-title":"ASEE Annual Conference Proceedings","ISBN":"01901052 (ISSN)","language":"English","page":"12","title":"Applying case studies in engineering technology courses","URL":"https://www.scopus.com/inward/record.uri?eid=2-s2.0-0032292838&amp;partnerID=40&amp;md5=d86cc3e0ccb1b7540041d80e6faf65b6","author":[{"family":"Barrott","given":"James L."},{"family":"Jackson","given":"Neal F."}],"editor":[{"literal":"Anon"}],"issued":{"date-parts":[["1998"]]}},"suppress-author":true}],"schema":"https://github.com/citation-style-language/schema/raw/master/csl-citation.json"} </w:instrText>
            </w:r>
            <w:r>
              <w:fldChar w:fldCharType="separate"/>
            </w:r>
            <w:r w:rsidRPr="00E26150">
              <w:rPr>
                <w:rFonts w:cs="Times New Roman"/>
              </w:rPr>
              <w:t>(1998)</w:t>
            </w:r>
            <w:r>
              <w:fldChar w:fldCharType="end"/>
            </w:r>
          </w:p>
        </w:tc>
        <w:tc>
          <w:tcPr>
            <w:tcW w:w="240" w:type="pct"/>
            <w:tcBorders>
              <w:top w:val="dotted" w:sz="4" w:space="0" w:color="auto"/>
              <w:bottom w:val="dotted" w:sz="4" w:space="0" w:color="auto"/>
            </w:tcBorders>
          </w:tcPr>
          <w:p w14:paraId="2A913E50" w14:textId="4A4457F5" w:rsidR="00C7285A" w:rsidRPr="00F23F4E" w:rsidRDefault="00C7285A" w:rsidP="00C7285A">
            <w:pPr>
              <w:pStyle w:val="NoSpacing"/>
              <w:jc w:val="center"/>
              <w:rPr>
                <w:rFonts w:cs="Times New Roman"/>
                <w:szCs w:val="16"/>
              </w:rPr>
            </w:pPr>
            <w:r w:rsidRPr="001D1841">
              <w:t>Partial</w:t>
            </w:r>
          </w:p>
        </w:tc>
        <w:tc>
          <w:tcPr>
            <w:tcW w:w="367" w:type="pct"/>
            <w:tcBorders>
              <w:top w:val="dotted" w:sz="4" w:space="0" w:color="auto"/>
              <w:bottom w:val="dotted" w:sz="4" w:space="0" w:color="auto"/>
            </w:tcBorders>
          </w:tcPr>
          <w:p w14:paraId="20973E89" w14:textId="06B954E4"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1C178AA3" w14:textId="1FDB7382"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55518ECB" w14:textId="40EB15D9"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E410CBD" w14:textId="15B1F496"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E9E0D7E" w14:textId="0EFA694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29451BCB" w14:textId="37A56FFB"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7BB43323" w14:textId="60C5C9F2"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06498AF4" w14:textId="0C6041E6"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32C8B882" w14:textId="1EE139F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75EBF8B" w14:textId="77777777" w:rsidR="00C7285A" w:rsidRPr="00F23F4E" w:rsidRDefault="00C7285A" w:rsidP="00C7285A">
            <w:pPr>
              <w:pStyle w:val="NoSpacing"/>
              <w:jc w:val="center"/>
              <w:rPr>
                <w:szCs w:val="16"/>
              </w:rPr>
            </w:pPr>
          </w:p>
        </w:tc>
      </w:tr>
      <w:tr w:rsidR="00C7285A" w:rsidRPr="00F23F4E" w14:paraId="0F9EB2DC" w14:textId="373B88D2" w:rsidTr="00EF3E27">
        <w:trPr>
          <w:trHeight w:val="20"/>
        </w:trPr>
        <w:tc>
          <w:tcPr>
            <w:tcW w:w="894" w:type="pct"/>
            <w:tcBorders>
              <w:top w:val="dotted" w:sz="4" w:space="0" w:color="auto"/>
              <w:bottom w:val="dotted" w:sz="4" w:space="0" w:color="auto"/>
            </w:tcBorders>
          </w:tcPr>
          <w:p w14:paraId="2E29B367" w14:textId="1420C2AB" w:rsidR="00C7285A" w:rsidRPr="00F23F4E" w:rsidRDefault="00C7285A" w:rsidP="00C7285A">
            <w:pPr>
              <w:pStyle w:val="NoSpacing"/>
              <w:rPr>
                <w:rFonts w:cs="Times New Roman"/>
                <w:szCs w:val="16"/>
              </w:rPr>
            </w:pPr>
            <w:r w:rsidRPr="00DA59AF">
              <w:t xml:space="preserve">Beiler and Evans </w:t>
            </w:r>
            <w:r>
              <w:fldChar w:fldCharType="begin"/>
            </w:r>
            <w:r w:rsidR="00D40854">
              <w:instrText xml:space="preserve"> ADDIN ZOTERO_ITEM CSL_CITATION {"citationID":"Ii90xsiO","properties":{"formattedCitation":"(2015)","plainCitation":"(2015)","noteIndex":0},"citationItems":[{"id":1780,"uris":["http://zotero.org/users/14917039/items/KWANCP8U"],"itemData":{"id":1780,"type":"article-journal","abstract":"Recent natural events such as earthquakes in Japan and storm surge effects in New York have led to the growing interest in sustainable civil engineering. While sustainability topics, such as soil liquefaction and green building design, are typically included within civil engineering programs at the baccalaureate or graduate levels, topics in sustainability can be adapted for secondary school students as well. In addition, efforts to attract quality and diverse students into civil engineering have given rise to engineering camps aimed at secondary school students. This research focuses on the exploration of civil engineering sustainable module topics for secondary school students through the development of content as well as implementation of two case studies. Sustainability module topics are identified and instructional content (lesson objectives, key concepts, activities, experiments, and other pedagogical techniques) are proposed. Two modules are applied at the Bucknell Engineering Summer Camp program, targeting secondary school students. The module topics developed, as well as the case study results, can provide examples for how engineering educators throughout the country can introduce sustainable civil engineering as a way to encourage future civil engineering students. © 2016 Elsevier B.V., All rights reserved.","archive":"Scopus","container-title":"Journal of Professional Issues in Engineering Education and Practice","DOI":"10.1061/(ASCE)EI.1943-5541.0000204","ISSN":"10523928 (ISSN)","issue":"2","language":"English","note":"publisher: American Society of Civil Engineers (ASCE) onlinejls@asce.org","title":"Teaching sustainability topics to attract and inspire the next generation of civil engineers","URL":"https://www.scopus.com/inward/record.uri?eid=2-s2.0-84988241334&amp;doi=10.1061%2F%28ASCE%29EI.1943-5541.0000204&amp;partnerID=40&amp;md5=3b71f97494c2815a7a1aea80b7ba278d","volume":"141","author":[{"family":"Beiler","given":"Michelle R. Oswald"},{"family":"Evans","given":"Jeffrey C."}],"issued":{"date-parts":[["2015"]]}},"suppress-author":true}],"schema":"https://github.com/citation-style-language/schema/raw/master/csl-citation.json"} </w:instrText>
            </w:r>
            <w:r>
              <w:fldChar w:fldCharType="separate"/>
            </w:r>
            <w:r w:rsidRPr="00E26150">
              <w:rPr>
                <w:rFonts w:cs="Times New Roman"/>
              </w:rPr>
              <w:t>(2015)</w:t>
            </w:r>
            <w:r>
              <w:fldChar w:fldCharType="end"/>
            </w:r>
          </w:p>
        </w:tc>
        <w:tc>
          <w:tcPr>
            <w:tcW w:w="240" w:type="pct"/>
            <w:tcBorders>
              <w:top w:val="dotted" w:sz="4" w:space="0" w:color="auto"/>
              <w:bottom w:val="dotted" w:sz="4" w:space="0" w:color="auto"/>
            </w:tcBorders>
          </w:tcPr>
          <w:p w14:paraId="06FC8275" w14:textId="50C5F779"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79B28B02" w14:textId="428221A7"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10D43D3A" w14:textId="1551E2AF" w:rsidR="00C7285A" w:rsidRPr="00F23F4E" w:rsidRDefault="00C7285A" w:rsidP="00C7285A">
            <w:pPr>
              <w:pStyle w:val="NoSpacing"/>
              <w:jc w:val="center"/>
              <w:rPr>
                <w:rFonts w:cs="Times New Roman"/>
                <w:szCs w:val="16"/>
              </w:rPr>
            </w:pPr>
            <w:r w:rsidRPr="001D1841">
              <w:t>Yes</w:t>
            </w:r>
          </w:p>
        </w:tc>
        <w:tc>
          <w:tcPr>
            <w:tcW w:w="387" w:type="pct"/>
            <w:tcBorders>
              <w:top w:val="dotted" w:sz="4" w:space="0" w:color="auto"/>
              <w:bottom w:val="dotted" w:sz="4" w:space="0" w:color="auto"/>
            </w:tcBorders>
          </w:tcPr>
          <w:p w14:paraId="73513739" w14:textId="24182CF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28ED85F" w14:textId="4E8263F6"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6ACE676" w14:textId="7B41B8D8"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216B3D3" w14:textId="017203FB"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687F82F0" w14:textId="479D31F6"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7082035D" w14:textId="0E0F74B3"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70253857" w14:textId="3462515E"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1FCC17A" w14:textId="77777777" w:rsidR="00C7285A" w:rsidRPr="00F23F4E" w:rsidRDefault="00C7285A" w:rsidP="00C7285A">
            <w:pPr>
              <w:pStyle w:val="NoSpacing"/>
              <w:jc w:val="center"/>
              <w:rPr>
                <w:rFonts w:cs="Times New Roman"/>
                <w:szCs w:val="16"/>
              </w:rPr>
            </w:pPr>
          </w:p>
        </w:tc>
      </w:tr>
      <w:tr w:rsidR="00C7285A" w:rsidRPr="00F23F4E" w14:paraId="1D501C64" w14:textId="58A4CE5C" w:rsidTr="00EF3E27">
        <w:trPr>
          <w:trHeight w:val="20"/>
        </w:trPr>
        <w:tc>
          <w:tcPr>
            <w:tcW w:w="894" w:type="pct"/>
            <w:tcBorders>
              <w:top w:val="dotted" w:sz="4" w:space="0" w:color="auto"/>
              <w:bottom w:val="dotted" w:sz="4" w:space="0" w:color="auto"/>
            </w:tcBorders>
          </w:tcPr>
          <w:p w14:paraId="564057DF" w14:textId="16909027" w:rsidR="00C7285A" w:rsidRPr="00F23F4E" w:rsidRDefault="00C7285A" w:rsidP="00C7285A">
            <w:pPr>
              <w:pStyle w:val="NoSpacing"/>
              <w:rPr>
                <w:rFonts w:cs="Times New Roman"/>
                <w:szCs w:val="16"/>
              </w:rPr>
            </w:pPr>
            <w:r w:rsidRPr="00DA59AF">
              <w:t xml:space="preserve">Bennett et al. </w:t>
            </w:r>
            <w:r>
              <w:fldChar w:fldCharType="begin"/>
            </w:r>
            <w:r w:rsidR="003326BE">
              <w:instrText xml:space="preserve"> ADDIN ZOTERO_ITEM CSL_CITATION {"citationID":"FwOFCL3t","properties":{"formattedCitation":"(2005)","plainCitation":"(2005)","noteIndex":0},"citationItems":[{"id":1671,"uris":["http://zotero.org/users/14917039/items/PG59VDRY"],"itemData":{"id":1671,"type":"paper-conference","container-title":"ASEE Annual Conference Proceedings","DOI":"10.18260/1-2--14466","event-place":"Portland, Oregon","event-title":"ASEE Annual Conference Proceedings","page":"10.901.1-10.901.9","publisher":"ASEE Conferences","publisher-place":"Portland, Oregon","source":"DOI.org (Crossref)","title":"Live Cases In Technology Transfer","URL":"http://peer.asee.org/14466","author":[{"family":"Bennett","given":"Ronald J."},{"family":"Dombrowski","given":"Al"},{"family":"Steinborn","given":"Melanie"},{"family":"Wollin","given":"Thomas"}],"accessed":{"date-parts":[["2025",10,17]]},"issued":{"date-parts":[["2005",6]]}},"suppress-author":true}],"schema":"https://github.com/citation-style-language/schema/raw/master/csl-citation.json"} </w:instrText>
            </w:r>
            <w:r>
              <w:fldChar w:fldCharType="separate"/>
            </w:r>
            <w:r w:rsidRPr="00E26150">
              <w:rPr>
                <w:rFonts w:cs="Times New Roman"/>
              </w:rPr>
              <w:t>(2005)</w:t>
            </w:r>
            <w:r>
              <w:fldChar w:fldCharType="end"/>
            </w:r>
          </w:p>
        </w:tc>
        <w:tc>
          <w:tcPr>
            <w:tcW w:w="240" w:type="pct"/>
            <w:tcBorders>
              <w:top w:val="dotted" w:sz="4" w:space="0" w:color="auto"/>
              <w:bottom w:val="dotted" w:sz="4" w:space="0" w:color="auto"/>
            </w:tcBorders>
          </w:tcPr>
          <w:p w14:paraId="6348F41E" w14:textId="3AD844DC"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03FF8157" w14:textId="41590955"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7D77EE75" w14:textId="638E27B9"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042DBFB1" w14:textId="0FC7E610"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7EBA581C" w14:textId="02D1A1A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2FFDB672" w14:textId="3F33FD41"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32A584EB" w14:textId="1199E7D8"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5AEC6F3C" w14:textId="5821C321"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0BC883A3" w14:textId="586007BC"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17BDB46D" w14:textId="311072C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58D96B5" w14:textId="77777777" w:rsidR="00C7285A" w:rsidRPr="00F23F4E" w:rsidRDefault="00C7285A" w:rsidP="00C7285A">
            <w:pPr>
              <w:pStyle w:val="NoSpacing"/>
              <w:jc w:val="center"/>
              <w:rPr>
                <w:rFonts w:cs="Times New Roman"/>
                <w:szCs w:val="16"/>
              </w:rPr>
            </w:pPr>
          </w:p>
        </w:tc>
      </w:tr>
      <w:tr w:rsidR="00C7285A" w:rsidRPr="00F23F4E" w14:paraId="1B43682C" w14:textId="5F0D1198" w:rsidTr="00EF3E27">
        <w:trPr>
          <w:trHeight w:val="20"/>
        </w:trPr>
        <w:tc>
          <w:tcPr>
            <w:tcW w:w="894" w:type="pct"/>
            <w:tcBorders>
              <w:top w:val="dotted" w:sz="4" w:space="0" w:color="auto"/>
              <w:bottom w:val="dotted" w:sz="4" w:space="0" w:color="auto"/>
            </w:tcBorders>
          </w:tcPr>
          <w:p w14:paraId="255DFAAD" w14:textId="7B8C1A5A" w:rsidR="00C7285A" w:rsidRPr="00F23F4E" w:rsidRDefault="00C7285A" w:rsidP="00C7285A">
            <w:pPr>
              <w:pStyle w:val="NoSpacing"/>
              <w:rPr>
                <w:rFonts w:cs="Times New Roman"/>
                <w:szCs w:val="16"/>
              </w:rPr>
            </w:pPr>
            <w:r w:rsidRPr="00DA59AF">
              <w:t xml:space="preserve">Bertha </w:t>
            </w:r>
            <w:r>
              <w:fldChar w:fldCharType="begin"/>
            </w:r>
            <w:r w:rsidR="003326BE">
              <w:instrText xml:space="preserve"> ADDIN ZOTERO_ITEM CSL_CITATION {"citationID":"Clph5guK","properties":{"formattedCitation":"(2010)","plainCitation":"(2010)","noteIndex":0},"citationItems":[{"id":1722,"uris":["http://zotero.org/users/14917039/items/74KZSLUQ"],"itemData":{"id":1722,"type":"paper-conference","abstract":"I believe it is fairly clear that case studies are useful for teaching engineering ethics. This is because case studies have a way to bring abstract concepts (philosophical ethics) into the practical realm: actual or made-up cases that involve engineers. But there are good ways to use case studies and then there are bad ways to use them. In this presentation, I hope to make some modest recommendations regarding what goes into using case studies properly. First, however, I will briefly address how an engineering ethics course that uses cases studies should be taught. I intend to discuss topics such as the need to cover philosophical ethics first, the use of nonengineering case studies, and the benefits of bringing in a philosopher to help with this portion of the course. Then I will make some suggestions regarding the way individual case studies should be used in class, addressing topics such as how to prepare for the use of a case study, how to present them case in class, what to discuss (and what not to), etc. By way of introduction to this presentation, I will use a humorous movie clip to illustrate how case studies sometimes go awry. My talk will be helpful to those who are currently teaching engineering ethics courses (as it may help them fine-tune the delivery of their cases studies) as well as those who are contemplating teaching such a course in the future (as it will provide them with a suggested format to put together their syllabus).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Education","title":"How to teach an engineering ethics course with case studies","URL":"https://www.scopus.com/inward/record.uri?eid=2-s2.0-85029050265&amp;partnerID=40&amp;md5=1cf32727969931a17b20e4f2b536d601","author":[{"family":"Bertha","given":"C."}],"issued":{"date-parts":[["2010"]]}},"suppress-author":true}],"schema":"https://github.com/citation-style-language/schema/raw/master/csl-citation.json"} </w:instrText>
            </w:r>
            <w:r>
              <w:fldChar w:fldCharType="separate"/>
            </w:r>
            <w:r w:rsidRPr="00E26150">
              <w:rPr>
                <w:rFonts w:cs="Times New Roman"/>
              </w:rPr>
              <w:t>(2010)</w:t>
            </w:r>
            <w:r>
              <w:fldChar w:fldCharType="end"/>
            </w:r>
          </w:p>
        </w:tc>
        <w:tc>
          <w:tcPr>
            <w:tcW w:w="240" w:type="pct"/>
            <w:tcBorders>
              <w:top w:val="dotted" w:sz="4" w:space="0" w:color="auto"/>
              <w:bottom w:val="dotted" w:sz="4" w:space="0" w:color="auto"/>
            </w:tcBorders>
          </w:tcPr>
          <w:p w14:paraId="62E0C688" w14:textId="3C0D599A"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31EA31D8" w14:textId="67333346"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21668A3A" w14:textId="0FF62C7B"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3934FCFB" w14:textId="72152606"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CDD1348" w14:textId="3060AEF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57BC36B" w14:textId="0825EEAA"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2A244743" w14:textId="32419F90"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5B630530" w14:textId="1A932CCF"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53400937" w14:textId="1B2ABE58"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67220061" w14:textId="51D4F1D6"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368E37E" w14:textId="77777777" w:rsidR="00C7285A" w:rsidRPr="00F23F4E" w:rsidRDefault="00C7285A" w:rsidP="00C7285A">
            <w:pPr>
              <w:pStyle w:val="NoSpacing"/>
              <w:jc w:val="center"/>
              <w:rPr>
                <w:rFonts w:cs="Times New Roman"/>
                <w:szCs w:val="16"/>
              </w:rPr>
            </w:pPr>
          </w:p>
        </w:tc>
      </w:tr>
      <w:tr w:rsidR="00C7285A" w:rsidRPr="00F23F4E" w14:paraId="5D70E0D6" w14:textId="51D393E2" w:rsidTr="00EF3E27">
        <w:trPr>
          <w:trHeight w:val="20"/>
        </w:trPr>
        <w:tc>
          <w:tcPr>
            <w:tcW w:w="894" w:type="pct"/>
            <w:tcBorders>
              <w:top w:val="dotted" w:sz="4" w:space="0" w:color="auto"/>
              <w:bottom w:val="dotted" w:sz="4" w:space="0" w:color="auto"/>
            </w:tcBorders>
          </w:tcPr>
          <w:p w14:paraId="04001F01" w14:textId="1B40B241" w:rsidR="00C7285A" w:rsidRPr="00F23F4E" w:rsidRDefault="00C7285A" w:rsidP="00C7285A">
            <w:pPr>
              <w:pStyle w:val="NoSpacing"/>
              <w:rPr>
                <w:rFonts w:cs="Times New Roman"/>
                <w:szCs w:val="16"/>
              </w:rPr>
            </w:pPr>
            <w:r w:rsidRPr="00DA59AF">
              <w:t xml:space="preserve">Bhaskaran </w:t>
            </w:r>
            <w:r>
              <w:fldChar w:fldCharType="begin"/>
            </w:r>
            <w:r w:rsidR="003326BE">
              <w:instrText xml:space="preserve"> ADDIN ZOTERO_ITEM CSL_CITATION {"citationID":"dJshZgZY","properties":{"formattedCitation":"(2007)","plainCitation":"(2007)","noteIndex":0},"citationItems":[{"id":1846,"uris":["http://zotero.org/users/14917039/items/U6F575KW","http://zotero.org/users/14917039/items/5QZ8CAWE"],"itemData":{"id":1846,"type":"paper-conference","container-title":"ASEE Annual Conference Proceedings","DOI":"10.18260/1-2--2751","event-place":"Honolulu, Hawaii","event-title":"ASEE Annual Conference Proceedings","page":"12.1303.1-12.1303.13","publisher":"ASEE Conferences","publisher-place":"Honolulu, Hawaii","source":"DOI.org (Crossref)","title":"Strategies For The Integration Of Computer Based Simulation Technology Into The Engineering Curriculum","URL":"http://peer.asee.org/2751","author":[{"family":"Bhaskaran","given":"Rajesh"}],"accessed":{"date-parts":[["2025",10,29]]},"issued":{"date-parts":[["2007",6]]}},"suppress-author":true}],"schema":"https://github.com/citation-style-language/schema/raw/master/csl-citation.json"} </w:instrText>
            </w:r>
            <w:r>
              <w:fldChar w:fldCharType="separate"/>
            </w:r>
            <w:r w:rsidRPr="00C7285A">
              <w:rPr>
                <w:rFonts w:cs="Times New Roman"/>
              </w:rPr>
              <w:t>(2007)</w:t>
            </w:r>
            <w:r>
              <w:fldChar w:fldCharType="end"/>
            </w:r>
          </w:p>
        </w:tc>
        <w:tc>
          <w:tcPr>
            <w:tcW w:w="240" w:type="pct"/>
            <w:tcBorders>
              <w:top w:val="dotted" w:sz="4" w:space="0" w:color="auto"/>
              <w:bottom w:val="dotted" w:sz="4" w:space="0" w:color="auto"/>
            </w:tcBorders>
          </w:tcPr>
          <w:p w14:paraId="24CE1226" w14:textId="714E7D99"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5E8DF117" w14:textId="3A9E8E6A"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13B213A0" w14:textId="6FCA4B73"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069D7845" w14:textId="122E1FA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2594C3BE" w14:textId="0E80BA9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4932AF0" w14:textId="3EBD7DE7"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3F504F4C" w14:textId="716A4C6C"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3688F36F" w14:textId="0EB4AD1C"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3A3523ED" w14:textId="037A227E"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1C0A37A4" w14:textId="00646019"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CDD2D7A" w14:textId="77777777" w:rsidR="00C7285A" w:rsidRPr="00F23F4E" w:rsidRDefault="00C7285A" w:rsidP="00C7285A">
            <w:pPr>
              <w:pStyle w:val="NoSpacing"/>
              <w:jc w:val="center"/>
              <w:rPr>
                <w:rFonts w:cs="Times New Roman"/>
                <w:szCs w:val="16"/>
              </w:rPr>
            </w:pPr>
          </w:p>
        </w:tc>
      </w:tr>
      <w:tr w:rsidR="00C7285A" w:rsidRPr="00F23F4E" w14:paraId="6B53DA27" w14:textId="1322E5A6" w:rsidTr="00EF3E27">
        <w:trPr>
          <w:trHeight w:val="20"/>
        </w:trPr>
        <w:tc>
          <w:tcPr>
            <w:tcW w:w="894" w:type="pct"/>
            <w:tcBorders>
              <w:top w:val="dotted" w:sz="4" w:space="0" w:color="auto"/>
              <w:bottom w:val="dotted" w:sz="4" w:space="0" w:color="auto"/>
            </w:tcBorders>
          </w:tcPr>
          <w:p w14:paraId="4E6E668E" w14:textId="777847A5" w:rsidR="00C7285A" w:rsidRPr="00F23F4E" w:rsidRDefault="00C7285A" w:rsidP="00C7285A">
            <w:pPr>
              <w:pStyle w:val="NoSpacing"/>
              <w:rPr>
                <w:rFonts w:cs="Times New Roman"/>
                <w:szCs w:val="16"/>
              </w:rPr>
            </w:pPr>
            <w:r w:rsidRPr="00DA59AF">
              <w:t xml:space="preserve">Bhaskaran </w:t>
            </w:r>
            <w:r>
              <w:fldChar w:fldCharType="begin"/>
            </w:r>
            <w:r w:rsidR="003326BE">
              <w:instrText xml:space="preserve"> ADDIN ZOTERO_ITEM CSL_CITATION {"citationID":"RdEuAZKL","properties":{"formattedCitation":"(2010)","plainCitation":"(2010)","noteIndex":0},"citationItems":[{"id":1724,"uris":["http://zotero.org/users/14917039/items/Y8IMH763"],"itemData":{"id":1724,"type":"paper-conference","abstract":"Computer-based simulation technology has rapidly become a key component of mechanical engineering (ME) practice. Commerical simulation packages are used by leading companies to design, analyze and understand complex engineering systems. To help modernize the curriculum and better prepare students for their careers, an online repository of learning modules called SimCafe is being developed for deploying industrial-strength simulation software in ME education. SimCafe currently has modules for learning Finite-Element Analysis (FEA) using ANSYS and Computational Fluid Dynamics (CFD) using FLUENT. These modules are used in four courses across the ME curriculum at Cornell University. Each of these learning modules is built as a case study in applying simulation to a canonical problem. Basic modules such as flat plate boundary layer, forced convection in a pipe and plate-with-a-hole in tension connect readily with the existing undergraduate curriculum. Students compare the computational results with corresponding theory or experiments. The case studies not only teach students how to apply simulation appropriately but also simultaneously enhance the learning of engineering fundamentals through the interactive, visual interface provided by the software. SimCafe is a wiki, enabling easy collaboration among community members in developing and disseminating content for teaching simulation technology. Any registered user with appropriate privileges can create, edit and upload content to the site using his or her web browser, without the need for additional software. The site provides templates that contributors can use to create online tutorials for FEA and CFD applications. These templates structure the learning process so as to incorporate \"best practices\" in the use of simulation, with special emphasis on verification and validation. As students encounter the same best-practices approach repeatedly for problems across the ME curriculum, they are likely to internalize it and carry it into their careers. All SimCafe content is licensed under a Creative Commons agreement that allows free sharing and remixing for non-commercial use. At a recent university-industry workshop on the integration of simulation into engineering curricula, the idea of a central wiki-based repository of simulation learning modules was broadly endorsed. We invite community members to contribute content to SimCafe including tutorials, homework problems and quizzes so as to develop it into a comprehensive resource for ME educators.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Education","title":"SimCafe: A Wiki-based repository of learning modules for deploying simulation technology in mechanical engineering education","URL":"https://www.scopus.com/inward/record.uri?eid=2-s2.0-85029025110&amp;partnerID=40&amp;md5=14a35af3004ef0d4d8b39aae461c8815","author":[{"family":"Bhaskaran","given":"R."}],"issued":{"date-parts":[["2010"]]}},"suppress-author":true}],"schema":"https://github.com/citation-style-language/schema/raw/master/csl-citation.json"} </w:instrText>
            </w:r>
            <w:r>
              <w:fldChar w:fldCharType="separate"/>
            </w:r>
            <w:r w:rsidRPr="00C7285A">
              <w:rPr>
                <w:rFonts w:cs="Times New Roman"/>
              </w:rPr>
              <w:t>(2010)</w:t>
            </w:r>
            <w:r>
              <w:fldChar w:fldCharType="end"/>
            </w:r>
          </w:p>
        </w:tc>
        <w:tc>
          <w:tcPr>
            <w:tcW w:w="240" w:type="pct"/>
            <w:tcBorders>
              <w:top w:val="dotted" w:sz="4" w:space="0" w:color="auto"/>
              <w:bottom w:val="dotted" w:sz="4" w:space="0" w:color="auto"/>
            </w:tcBorders>
          </w:tcPr>
          <w:p w14:paraId="01412B41" w14:textId="25C75735"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03B55694" w14:textId="6B69419A"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7C61363D" w14:textId="4006A5C2"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3D2ECEE5" w14:textId="5A11E43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47B64B7" w14:textId="7B6CB23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64485DF" w14:textId="13FD2C6A"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B9D38E8" w14:textId="11C7E196"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55EBC816" w14:textId="2565DAA6"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38A32EC7" w14:textId="3C25F77B"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2649CEFB" w14:textId="4139D39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CD0BE0A" w14:textId="77777777" w:rsidR="00C7285A" w:rsidRPr="00F23F4E" w:rsidRDefault="00C7285A" w:rsidP="00C7285A">
            <w:pPr>
              <w:pStyle w:val="NoSpacing"/>
              <w:jc w:val="center"/>
              <w:rPr>
                <w:rFonts w:cs="Times New Roman"/>
                <w:szCs w:val="16"/>
              </w:rPr>
            </w:pPr>
          </w:p>
        </w:tc>
      </w:tr>
      <w:tr w:rsidR="00C7285A" w:rsidRPr="00F23F4E" w14:paraId="491B6DA3" w14:textId="08012143" w:rsidTr="00EF3E27">
        <w:trPr>
          <w:trHeight w:val="20"/>
        </w:trPr>
        <w:tc>
          <w:tcPr>
            <w:tcW w:w="894" w:type="pct"/>
            <w:tcBorders>
              <w:top w:val="dotted" w:sz="4" w:space="0" w:color="auto"/>
              <w:bottom w:val="dotted" w:sz="4" w:space="0" w:color="auto"/>
            </w:tcBorders>
          </w:tcPr>
          <w:p w14:paraId="0AE5019B" w14:textId="24477AA5" w:rsidR="00C7285A" w:rsidRPr="00F23F4E" w:rsidRDefault="00C7285A" w:rsidP="00C7285A">
            <w:pPr>
              <w:pStyle w:val="NoSpacing"/>
              <w:rPr>
                <w:rFonts w:cs="Times New Roman"/>
                <w:szCs w:val="16"/>
              </w:rPr>
            </w:pPr>
            <w:r w:rsidRPr="00DA59AF">
              <w:t xml:space="preserve">Bhatt et al. </w:t>
            </w:r>
            <w:r>
              <w:fldChar w:fldCharType="begin"/>
            </w:r>
            <w:r w:rsidR="00D40854">
              <w:instrText xml:space="preserve"> ADDIN ZOTERO_ITEM CSL_CITATION {"citationID":"ACrudKPC","properties":{"formattedCitation":"(2009)","plainCitation":"(2009)","noteIndex":0},"citationItems":[{"id":1680,"uris":["http://zotero.org/users/14917039/items/T38W9LPW"],"itemData":{"id":1680,"type":"article-journal","abstract":"By permitting designers to realistically, accurately and quantitatively prototype and test multiple intermediate models within virtual environment, Virtual Prototyping (VP), also known as Simulation-Based Design (SBD), has rapidly gained popularity and become a crucial part of most engineering design processes. While there is a significant demand from industry for students trained in this methodology, currently there is not much room in engineering curricula to permit widespread adoption in the lecture-based classroom. It is possible to develop a rationale and its various stages for a series of web-based and self-paced scaffolded VP tutorial case-studies targeted at students on a course in machine and mechanism design. These undergraduate seniors are permitted to: (1) interactively explore the process of creating engineering analysis models in an integrated VP environment; (2) develop skills for interactive SBD of models; and (3) develop their engineering judgment by interactive exploration of a spectrum of examples. The outcome of a phased introduction of these exercises and our experience based on a number of successful courses offering are also discussed. © 2009 TEMPUS Publications.","archive":"Scopus","container-title":"International Journal of Engineering Education","ISSN":"0949149X (ISSN)","issue":"1","journalAbbreviation":"Int. J. Eng. Educ.","language":"English","page":"84-92","title":"A case for scaffolded virtual prototyping tutorial case-studies in engineering education","volume":"25","author":[{"family":"Bhatt","given":"R."},{"family":"Tang","given":"C.P."},{"family":"Lee","given":"L.-F."},{"family":"Krovi","given":"V."}],"issued":{"date-parts":[["2009"]]}},"suppress-author":true}],"schema":"https://github.com/citation-style-language/schema/raw/master/csl-citation.json"} </w:instrText>
            </w:r>
            <w:r>
              <w:fldChar w:fldCharType="separate"/>
            </w:r>
            <w:r w:rsidRPr="00C7285A">
              <w:rPr>
                <w:rFonts w:cs="Times New Roman"/>
              </w:rPr>
              <w:t>(2009)</w:t>
            </w:r>
            <w:r>
              <w:fldChar w:fldCharType="end"/>
            </w:r>
          </w:p>
        </w:tc>
        <w:tc>
          <w:tcPr>
            <w:tcW w:w="240" w:type="pct"/>
            <w:tcBorders>
              <w:top w:val="dotted" w:sz="4" w:space="0" w:color="auto"/>
              <w:bottom w:val="dotted" w:sz="4" w:space="0" w:color="auto"/>
            </w:tcBorders>
          </w:tcPr>
          <w:p w14:paraId="652FA171" w14:textId="62765058"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26280483" w14:textId="6FF524AB"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0E7B5F78" w14:textId="2A8CB91F"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686FAD58" w14:textId="73A69D9F"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F70027B" w14:textId="59F9C1EA"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7A44C11" w14:textId="13ACE44F" w:rsidR="00C7285A" w:rsidRPr="00F23F4E" w:rsidRDefault="00C7285A" w:rsidP="00C7285A">
            <w:pPr>
              <w:pStyle w:val="NoSpacing"/>
              <w:rPr>
                <w:rFonts w:cs="Times New Roman"/>
                <w:szCs w:val="16"/>
              </w:rPr>
            </w:pPr>
            <w:r w:rsidRPr="001D1841">
              <w:t>Partial</w:t>
            </w:r>
          </w:p>
        </w:tc>
        <w:tc>
          <w:tcPr>
            <w:tcW w:w="371" w:type="pct"/>
            <w:tcBorders>
              <w:top w:val="dotted" w:sz="4" w:space="0" w:color="auto"/>
              <w:bottom w:val="dotted" w:sz="4" w:space="0" w:color="auto"/>
            </w:tcBorders>
          </w:tcPr>
          <w:p w14:paraId="2C964648" w14:textId="3C3F57F1" w:rsidR="00C7285A" w:rsidRPr="00F23F4E" w:rsidRDefault="00C7285A" w:rsidP="00C7285A">
            <w:pPr>
              <w:pStyle w:val="NoSpacing"/>
              <w:rPr>
                <w:rFonts w:cs="Times New Roman"/>
                <w:szCs w:val="16"/>
              </w:rPr>
            </w:pPr>
          </w:p>
        </w:tc>
        <w:tc>
          <w:tcPr>
            <w:tcW w:w="253" w:type="pct"/>
            <w:tcBorders>
              <w:top w:val="dotted" w:sz="4" w:space="0" w:color="auto"/>
              <w:bottom w:val="dotted" w:sz="4" w:space="0" w:color="auto"/>
            </w:tcBorders>
          </w:tcPr>
          <w:p w14:paraId="15DCFEB3" w14:textId="03E23F31"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4AD04E86" w14:textId="476A2C6A" w:rsidR="00C7285A" w:rsidRPr="00F23F4E" w:rsidRDefault="00C7285A" w:rsidP="00C7285A">
            <w:pPr>
              <w:pStyle w:val="NoSpacing"/>
              <w:rPr>
                <w:rFonts w:cs="Times New Roman"/>
                <w:szCs w:val="16"/>
              </w:rPr>
            </w:pPr>
          </w:p>
        </w:tc>
        <w:tc>
          <w:tcPr>
            <w:tcW w:w="620" w:type="pct"/>
            <w:tcBorders>
              <w:top w:val="dotted" w:sz="4" w:space="0" w:color="auto"/>
              <w:bottom w:val="dotted" w:sz="4" w:space="0" w:color="auto"/>
            </w:tcBorders>
          </w:tcPr>
          <w:p w14:paraId="41ABF32B" w14:textId="6ABF69C9"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E65B6C5" w14:textId="77777777" w:rsidR="00C7285A" w:rsidRPr="00F23F4E" w:rsidRDefault="00C7285A" w:rsidP="00C7285A">
            <w:pPr>
              <w:pStyle w:val="NoSpacing"/>
              <w:jc w:val="center"/>
              <w:rPr>
                <w:rFonts w:cs="Times New Roman"/>
                <w:szCs w:val="16"/>
              </w:rPr>
            </w:pPr>
          </w:p>
        </w:tc>
      </w:tr>
      <w:tr w:rsidR="00C7285A" w:rsidRPr="00F23F4E" w14:paraId="2EE5B7F9" w14:textId="4C473EBB" w:rsidTr="00EF3E27">
        <w:trPr>
          <w:trHeight w:val="20"/>
        </w:trPr>
        <w:tc>
          <w:tcPr>
            <w:tcW w:w="894" w:type="pct"/>
            <w:tcBorders>
              <w:top w:val="dotted" w:sz="4" w:space="0" w:color="auto"/>
              <w:bottom w:val="dotted" w:sz="4" w:space="0" w:color="auto"/>
            </w:tcBorders>
          </w:tcPr>
          <w:p w14:paraId="3C49EF44" w14:textId="3486680C" w:rsidR="00C7285A" w:rsidRPr="00F23F4E" w:rsidRDefault="00C7285A" w:rsidP="00C7285A">
            <w:pPr>
              <w:pStyle w:val="NoSpacing"/>
              <w:rPr>
                <w:rFonts w:cs="Times New Roman"/>
                <w:szCs w:val="16"/>
              </w:rPr>
            </w:pPr>
            <w:r w:rsidRPr="00DA59AF">
              <w:t xml:space="preserve">Brooks et al. </w:t>
            </w:r>
            <w:r>
              <w:fldChar w:fldCharType="begin"/>
            </w:r>
            <w:r w:rsidR="003326BE">
              <w:instrText xml:space="preserve"> ADDIN ZOTERO_ITEM CSL_CITATION {"citationID":"jtWbQKyU","properties":{"formattedCitation":"(2012)","plainCitation":"(2012)","noteIndex":0},"citationItems":[{"id":142,"uris":["http://zotero.org/users/14917039/items/W4QAGKUD"],"itemData":{"id":142,"type":"paper-conference","abstract":"The objective of this paper is to apply the Interrupted Case Method for Teaching Ethics to undergraduate Students in Transportation Engineering and Systems Management course. A Transportation Engineering Systems and Management course was taught in fall 2005 using a traditional lecture method. This course was used as the control group. In fall 2010 an experimental group was taught with an ethics component that counted for 15% of the grade. Performance of the control group was compared with that of the experimental (ethics) group. The average course grades for the control group and the experimental groups were 63% and 75% respectively. The course grades for the experimental group were 19% higher than those of the control group. In this study the value of teaching ethics is documented. The improvements in grade and personal survey results indicate that this class provided the students with 1) valuable insight into the ethical problems they will encounter as professionals and 2) a framework for making ethical decisions.The \"Interrupted Case Method\" represents much of the work conducted in engineering practice by encouraging students to refine their thoughts and processes as additional data is received. Twelve case studies involving problems that are commonly faced in engineering practice were taught in the course. The students received the data in four steps, one steps every three weeks.This \"interrupted case method\" gave the students opportunities to increase their ability to integrate material across many fields by 33%, critical thinking skills by 29%, and the ability to see alternative approaches by 27%. © 2012 American Society for Engineering Education.","archive":"Scopus","container-title":"ASEE Annual Conference Proceedings","event-place":"San Antonio, TX","event-title":"ASEE Annual Conference Proceedings","ISBN":"21535965 (ISSN); 9780878232413 (ISBN)","language":"English","note":"journalAbbreviation: ASEE Annu. Conf. Expos. Conf. Proc.","publisher":"American Society for Engineering Education","publisher-place":"San Antonio, TX","title":"Interrupted case method for teaching ethics in transportation engineering and systems management course","URL":"https://www.scopus.com/inward/record.uri?eid=2-s2.0-85029066270&amp;partnerID=40&amp;md5=ea1e0cbf319f60fbb37dfacee2e78c70","author":[{"family":"Brooks","given":"R.M."},{"family":"Jyothsna","given":"K.S."},{"family":"Cetin","given":"M."}],"accessed":{"date-parts":[["2012",6,11]]},"issued":{"date-parts":[["2012"]]}},"suppress-author":true}],"schema":"https://github.com/citation-style-language/schema/raw/master/csl-citation.json"} </w:instrText>
            </w:r>
            <w:r>
              <w:fldChar w:fldCharType="separate"/>
            </w:r>
            <w:r w:rsidRPr="00C7285A">
              <w:rPr>
                <w:rFonts w:cs="Times New Roman"/>
              </w:rPr>
              <w:t>(2012)</w:t>
            </w:r>
            <w:r>
              <w:fldChar w:fldCharType="end"/>
            </w:r>
          </w:p>
        </w:tc>
        <w:tc>
          <w:tcPr>
            <w:tcW w:w="240" w:type="pct"/>
            <w:tcBorders>
              <w:top w:val="dotted" w:sz="4" w:space="0" w:color="auto"/>
              <w:bottom w:val="dotted" w:sz="4" w:space="0" w:color="auto"/>
            </w:tcBorders>
          </w:tcPr>
          <w:p w14:paraId="66F8E120" w14:textId="4EF55541"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716BF9F2" w14:textId="34D476E1"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7B6CD080" w14:textId="55E16E87"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5CF7F938" w14:textId="445A1440"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FAF28E2" w14:textId="4EC7A19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7F81CB9" w14:textId="27C8C9E9"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1153CE57" w14:textId="5CF6B2A1"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15C2786D" w14:textId="62014854"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15FE5345" w14:textId="7F2FB329"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27523C97" w14:textId="63F92294"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643E7C66" w14:textId="77777777" w:rsidR="00C7285A" w:rsidRPr="00F23F4E" w:rsidRDefault="00C7285A" w:rsidP="00C7285A">
            <w:pPr>
              <w:pStyle w:val="NoSpacing"/>
              <w:jc w:val="center"/>
              <w:rPr>
                <w:rFonts w:cs="Times New Roman"/>
                <w:szCs w:val="16"/>
              </w:rPr>
            </w:pPr>
          </w:p>
        </w:tc>
      </w:tr>
      <w:tr w:rsidR="00C7285A" w:rsidRPr="00F23F4E" w14:paraId="15369AC8" w14:textId="192085B5" w:rsidTr="00EF3E27">
        <w:trPr>
          <w:trHeight w:val="20"/>
        </w:trPr>
        <w:tc>
          <w:tcPr>
            <w:tcW w:w="894" w:type="pct"/>
            <w:tcBorders>
              <w:top w:val="dotted" w:sz="4" w:space="0" w:color="auto"/>
              <w:bottom w:val="dotted" w:sz="4" w:space="0" w:color="auto"/>
            </w:tcBorders>
          </w:tcPr>
          <w:p w14:paraId="3DCFA8F8" w14:textId="385FC5D1" w:rsidR="00C7285A" w:rsidRPr="00F23F4E" w:rsidRDefault="00C7285A" w:rsidP="00C7285A">
            <w:pPr>
              <w:pStyle w:val="NoSpacing"/>
              <w:rPr>
                <w:rFonts w:cs="Times New Roman"/>
                <w:szCs w:val="16"/>
              </w:rPr>
            </w:pPr>
            <w:r w:rsidRPr="00DA59AF">
              <w:t xml:space="preserve">Brown </w:t>
            </w:r>
            <w:r>
              <w:fldChar w:fldCharType="begin"/>
            </w:r>
            <w:r w:rsidR="003326BE">
              <w:instrText xml:space="preserve"> ADDIN ZOTERO_ITEM CSL_CITATION {"citationID":"IxPsu8ex","properties":{"formattedCitation":"(2016)","plainCitation":"(2016)","noteIndex":0},"citationItems":[{"id":1708,"uris":["http://zotero.org/users/14917039/items/J4W76MQP"],"itemData":{"id":1708,"type":"paper-conference","abstract":"Teaching Design to Engineering students is challenging, especially inventive Design where the novelty requirements of the patent process of new, useful and nonobvious contributions over the prior art are a statutory requirement for receiving a patent. Complicating this process is that while most students have had an exposure to the fundamentals of scientific theory and method in laboratory practice, they have not been exposed to the rigors of a research-based, designerly form of problem framing and solving in creative practice. Inventive problem solving relies heavily on the interplay of designerly methods of inquiry arising from the foundational disciplines and methods of technology, with the additional requirements of discovery and novelty. This paper proposes a teaching methodology for introducing students to this designerly practice of design and invention through the use of case study presentation and studio experiences. The combined lecture and studio experience around a well-known case example, allows participants to learn the lessons of the patent regimen in an immersive experience. The studio experience builds on the narrative of the inventive history of Barbed Wire, and participants are challenged as teams to strategically address the design challenge in a novel and inventive new knowledge space, what I have referred to in my teaching and practice, as the technical \"white space\".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20036-2479","title":"Teaching patents and design novelty to engineering students: A narrative case study based approach","URL":"https://www.scopus.com/inward/record.uri?eid=2-s2.0-84983234041&amp;partnerID=40&amp;md5=db16b26bf1f52131cd5e02c92ab4b272","volume":"2016-June","author":[{"family":"Brown","given":"D.P."}],"issued":{"date-parts":[["2016"]]}},"suppress-author":true}],"schema":"https://github.com/citation-style-language/schema/raw/master/csl-citation.json"} </w:instrText>
            </w:r>
            <w:r>
              <w:fldChar w:fldCharType="separate"/>
            </w:r>
            <w:r w:rsidRPr="00C7285A">
              <w:rPr>
                <w:rFonts w:cs="Times New Roman"/>
              </w:rPr>
              <w:t>(2016)</w:t>
            </w:r>
            <w:r>
              <w:fldChar w:fldCharType="end"/>
            </w:r>
          </w:p>
        </w:tc>
        <w:tc>
          <w:tcPr>
            <w:tcW w:w="240" w:type="pct"/>
            <w:tcBorders>
              <w:top w:val="dotted" w:sz="4" w:space="0" w:color="auto"/>
              <w:bottom w:val="dotted" w:sz="4" w:space="0" w:color="auto"/>
            </w:tcBorders>
          </w:tcPr>
          <w:p w14:paraId="5A3B1D4E" w14:textId="563DD656"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0A5047D4" w14:textId="1D548653"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6291FFF1" w14:textId="63F5E09E"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386B1B64" w14:textId="4EB1D2E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BB5DA04" w14:textId="6F01626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8C42144" w14:textId="4602096D"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12964586" w14:textId="78268769" w:rsidR="00C7285A" w:rsidRPr="00F23F4E" w:rsidRDefault="00C7285A" w:rsidP="00C7285A">
            <w:pPr>
              <w:pStyle w:val="NoSpacing"/>
              <w:jc w:val="center"/>
              <w:rPr>
                <w:rFonts w:cs="Times New Roman"/>
                <w:szCs w:val="16"/>
              </w:rPr>
            </w:pPr>
            <w:r w:rsidRPr="001D1841">
              <w:t>Partial</w:t>
            </w:r>
          </w:p>
        </w:tc>
        <w:tc>
          <w:tcPr>
            <w:tcW w:w="253" w:type="pct"/>
            <w:tcBorders>
              <w:top w:val="dotted" w:sz="4" w:space="0" w:color="auto"/>
              <w:bottom w:val="dotted" w:sz="4" w:space="0" w:color="auto"/>
            </w:tcBorders>
          </w:tcPr>
          <w:p w14:paraId="7538109A" w14:textId="55C0EA77"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6DCE2614" w14:textId="7925B476" w:rsidR="00C7285A" w:rsidRPr="00F23F4E" w:rsidRDefault="00C7285A" w:rsidP="00C7285A">
            <w:pPr>
              <w:pStyle w:val="NoSpacing"/>
              <w:jc w:val="center"/>
              <w:rPr>
                <w:rFonts w:cs="Times New Roman"/>
                <w:szCs w:val="16"/>
              </w:rPr>
            </w:pPr>
            <w:r w:rsidRPr="001D1841">
              <w:t>Partial</w:t>
            </w:r>
          </w:p>
        </w:tc>
        <w:tc>
          <w:tcPr>
            <w:tcW w:w="620" w:type="pct"/>
            <w:tcBorders>
              <w:top w:val="dotted" w:sz="4" w:space="0" w:color="auto"/>
              <w:bottom w:val="dotted" w:sz="4" w:space="0" w:color="auto"/>
            </w:tcBorders>
          </w:tcPr>
          <w:p w14:paraId="6D39813D" w14:textId="368913A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FB620F0" w14:textId="77777777" w:rsidR="00C7285A" w:rsidRPr="00F23F4E" w:rsidRDefault="00C7285A" w:rsidP="00C7285A">
            <w:pPr>
              <w:pStyle w:val="NoSpacing"/>
              <w:jc w:val="center"/>
              <w:rPr>
                <w:szCs w:val="16"/>
              </w:rPr>
            </w:pPr>
          </w:p>
        </w:tc>
      </w:tr>
      <w:tr w:rsidR="00C7285A" w:rsidRPr="00F23F4E" w14:paraId="5DFABC16" w14:textId="008D3FD6" w:rsidTr="00EF3E27">
        <w:trPr>
          <w:trHeight w:val="20"/>
        </w:trPr>
        <w:tc>
          <w:tcPr>
            <w:tcW w:w="894" w:type="pct"/>
            <w:tcBorders>
              <w:top w:val="dotted" w:sz="4" w:space="0" w:color="auto"/>
              <w:bottom w:val="dotted" w:sz="4" w:space="0" w:color="auto"/>
            </w:tcBorders>
          </w:tcPr>
          <w:p w14:paraId="6ADCB43C" w14:textId="41A4EB8B" w:rsidR="00C7285A" w:rsidRPr="00F23F4E" w:rsidRDefault="00C7285A" w:rsidP="00C7285A">
            <w:pPr>
              <w:pStyle w:val="NoSpacing"/>
              <w:rPr>
                <w:rFonts w:cs="Times New Roman"/>
                <w:szCs w:val="16"/>
              </w:rPr>
            </w:pPr>
            <w:r w:rsidRPr="00DA59AF">
              <w:t xml:space="preserve">Das </w:t>
            </w:r>
            <w:r>
              <w:fldChar w:fldCharType="begin"/>
            </w:r>
            <w:r w:rsidR="003326BE">
              <w:instrText xml:space="preserve"> ADDIN ZOTERO_ITEM CSL_CITATION {"citationID":"NUnQcwN5","properties":{"formattedCitation":"(2024)","plainCitation":"(2024)","noteIndex":0},"citationItems":[{"id":1684,"uris":["http://zotero.org/users/14917039/items/XYL7RAUX"],"itemData":{"id":1684,"type":"paper-conference","abstract":"While interest in incorporating ethics in engineering and computer science education continues to grow, the way that ethics applies to professional practice is often too abstract for students to directly connect to their current and future work.The teaching and learning about ethics in technology and engineering programs varies from theoretical philosophy courses, to courses that examine the harms and impacts of systems and technologies.While each of these approaches is extremely valuable, Students do not necessarily leave with models of how to continue thinking about ethics in the profession or a framework that they can easily apply in the future.This paper presents a question directed approach used in the teaching of a tech ethics course.The questions are easy to understand and repeat instruction makes it natural for students to always use the questions to guide their thinking towards ethical matters throughout the course.Students are given a Why/Who/What/Where/How framework for thinking through ethical quandaries and case studies.The questions are memorable, and it is expected that students will continue applying this ethical framework in the future as they step into a profession in which they will inevitably have to grapple with ethical questions due to how closely our profession is tied to human life now and in the future.The framework also specifically addresses the how of ethical professional practice which teaches students about how to build community and social capital in the workplace and thus makes it easier to advocate for ethical behavior.This paper describes this approach in detail as well as shares experiences from the instructor who has used this methodology in a tech ethics course. © 2024 Elsevier B.V., All rights reserved.","archive":"Scopus","container-title":"ASEE Annual Conference Proceedings","event-title":"ASEE Annual Conference Proceedings","ISBN":"21535965 (ISSN); 9780878232413 (ISBN)","language":"English","publisher":"American Society for Engineering Education","title":"A Directed Question-Based Framework for Teaching and Learning Ethics: A Tool but also a Memorable Framework that Students Can Take Forward into their Professional Practice","URL":"https://www.scopus.com/inward/record.uri?eid=2-s2.0-85202054068&amp;partnerID=40&amp;md5=5f72a52a617394b7a55cea08e3ca98e2","author":[{"family":"Das","given":"U."}],"issued":{"date-parts":[["2024"]]}},"suppress-author":true}],"schema":"https://github.com/citation-style-language/schema/raw/master/csl-citation.json"} </w:instrText>
            </w:r>
            <w:r>
              <w:fldChar w:fldCharType="separate"/>
            </w:r>
            <w:r w:rsidRPr="00C7285A">
              <w:rPr>
                <w:rFonts w:cs="Times New Roman"/>
              </w:rPr>
              <w:t>(2024)</w:t>
            </w:r>
            <w:r>
              <w:fldChar w:fldCharType="end"/>
            </w:r>
          </w:p>
        </w:tc>
        <w:tc>
          <w:tcPr>
            <w:tcW w:w="240" w:type="pct"/>
            <w:tcBorders>
              <w:top w:val="dotted" w:sz="4" w:space="0" w:color="auto"/>
              <w:bottom w:val="dotted" w:sz="4" w:space="0" w:color="auto"/>
            </w:tcBorders>
          </w:tcPr>
          <w:p w14:paraId="7BB9D89A" w14:textId="571B38D7"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2047C866" w14:textId="163F9678"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2FFB49E0" w14:textId="6235ECD3"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5DD625A3" w14:textId="49CB3D08"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613D661" w14:textId="14F148B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6777FEA" w14:textId="207C298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0C7AB93" w14:textId="5652C34A"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6926FE5C" w14:textId="78051A28"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1FEAB68D" w14:textId="401AC925"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206DB0A9" w14:textId="0352943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5D69BA1" w14:textId="77777777" w:rsidR="00C7285A" w:rsidRPr="00F23F4E" w:rsidRDefault="00C7285A" w:rsidP="00C7285A">
            <w:pPr>
              <w:pStyle w:val="NoSpacing"/>
              <w:jc w:val="center"/>
              <w:rPr>
                <w:rFonts w:cs="Times New Roman"/>
                <w:szCs w:val="16"/>
              </w:rPr>
            </w:pPr>
          </w:p>
        </w:tc>
      </w:tr>
      <w:tr w:rsidR="00C7285A" w:rsidRPr="00F23F4E" w14:paraId="05B21E01" w14:textId="04956ED9" w:rsidTr="00EF3E27">
        <w:trPr>
          <w:trHeight w:val="20"/>
        </w:trPr>
        <w:tc>
          <w:tcPr>
            <w:tcW w:w="894" w:type="pct"/>
            <w:tcBorders>
              <w:top w:val="dotted" w:sz="4" w:space="0" w:color="auto"/>
              <w:bottom w:val="dotted" w:sz="4" w:space="0" w:color="auto"/>
            </w:tcBorders>
          </w:tcPr>
          <w:p w14:paraId="770E7580" w14:textId="6DB5BDF2" w:rsidR="00C7285A" w:rsidRPr="00F23F4E" w:rsidRDefault="00C7285A" w:rsidP="00C7285A">
            <w:pPr>
              <w:pStyle w:val="NoSpacing"/>
              <w:rPr>
                <w:rFonts w:cs="Times New Roman"/>
                <w:szCs w:val="16"/>
              </w:rPr>
            </w:pPr>
            <w:r w:rsidRPr="00DA59AF">
              <w:t xml:space="preserve">Delatte </w:t>
            </w:r>
            <w:r>
              <w:fldChar w:fldCharType="begin"/>
            </w:r>
            <w:r w:rsidR="003326BE">
              <w:instrText xml:space="preserve"> ADDIN ZOTERO_ITEM CSL_CITATION {"citationID":"i2rYgiqg","properties":{"formattedCitation":"(2003)","plainCitation":"(2003)","noteIndex":0},"citationItems":[{"id":1852,"uris":["http://zotero.org/users/14917039/items/XLNC8BQM","http://zotero.org/users/14917039/items/X7WVINSK"],"itemData":{"id":1852,"type":"paper-conference","container-title":"ASEE Annual Conference Proceedings","DOI":"10.18260/1-2--12310","event-place":"Nashville, Tennessee","event-title":"ASEE Annual Conference Proceedings","page":"8.1250.1-8.1250.8","publisher":"ASEE Conferences","publisher-place":"Nashville, Tennessee","source":"DOI.org (Crossref)","title":"Using Failure Case Studies In Civil Engineering Courses","URL":"http://peer.asee.org/12310","author":[{"family":"Delatte","given":"Norbert J."}],"accessed":{"date-parts":[["2025",10,31]]},"issued":{"date-parts":[["2003",6]]}},"suppress-author":true}],"schema":"https://github.com/citation-style-language/schema/raw/master/csl-citation.json"} </w:instrText>
            </w:r>
            <w:r>
              <w:fldChar w:fldCharType="separate"/>
            </w:r>
            <w:r w:rsidRPr="00C7285A">
              <w:rPr>
                <w:rFonts w:cs="Times New Roman"/>
              </w:rPr>
              <w:t>(2003)</w:t>
            </w:r>
            <w:r>
              <w:fldChar w:fldCharType="end"/>
            </w:r>
          </w:p>
        </w:tc>
        <w:tc>
          <w:tcPr>
            <w:tcW w:w="240" w:type="pct"/>
            <w:tcBorders>
              <w:top w:val="dotted" w:sz="4" w:space="0" w:color="auto"/>
              <w:bottom w:val="dotted" w:sz="4" w:space="0" w:color="auto"/>
            </w:tcBorders>
          </w:tcPr>
          <w:p w14:paraId="660E06D7" w14:textId="120CC2DF"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63C3EF61" w14:textId="0AE09E12"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00BEA3B8" w14:textId="2A4D882C"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7F5578E2" w14:textId="7B6DBB79"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0F0FC46" w14:textId="3BBE19B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895B35A" w14:textId="06ECD4E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B20E9F1" w14:textId="46B05279"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744E762F" w14:textId="7558BA67"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6EB14B79" w14:textId="67F40870"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3E769493" w14:textId="17F496D1"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3CA1FB2" w14:textId="77777777" w:rsidR="00C7285A" w:rsidRPr="00F23F4E" w:rsidRDefault="00C7285A" w:rsidP="00C7285A">
            <w:pPr>
              <w:pStyle w:val="NoSpacing"/>
              <w:jc w:val="center"/>
              <w:rPr>
                <w:rFonts w:cs="Times New Roman"/>
                <w:szCs w:val="16"/>
              </w:rPr>
            </w:pPr>
          </w:p>
        </w:tc>
      </w:tr>
      <w:tr w:rsidR="00C7285A" w:rsidRPr="00F23F4E" w14:paraId="4DB5F2EE" w14:textId="694CA379" w:rsidTr="00EF3E27">
        <w:trPr>
          <w:trHeight w:val="20"/>
        </w:trPr>
        <w:tc>
          <w:tcPr>
            <w:tcW w:w="894" w:type="pct"/>
            <w:tcBorders>
              <w:top w:val="dotted" w:sz="4" w:space="0" w:color="auto"/>
              <w:bottom w:val="dotted" w:sz="4" w:space="0" w:color="auto"/>
            </w:tcBorders>
          </w:tcPr>
          <w:p w14:paraId="1D35C323" w14:textId="5438EF93" w:rsidR="00C7285A" w:rsidRPr="00F23F4E" w:rsidRDefault="00C7285A" w:rsidP="00C7285A">
            <w:pPr>
              <w:pStyle w:val="NoSpacing"/>
              <w:rPr>
                <w:rFonts w:cs="Times New Roman"/>
                <w:szCs w:val="16"/>
              </w:rPr>
            </w:pPr>
            <w:r w:rsidRPr="00DA59AF">
              <w:t xml:space="preserve">Falkenburg and Miller </w:t>
            </w:r>
            <w:r>
              <w:fldChar w:fldCharType="begin"/>
            </w:r>
            <w:r w:rsidR="003326BE">
              <w:instrText xml:space="preserve"> ADDIN ZOTERO_ITEM CSL_CITATION {"citationID":"a27wv1jD","properties":{"formattedCitation":"(2004)","plainCitation":"(2004)","noteIndex":0},"citationItems":[{"id":1850,"uris":["http://zotero.org/users/14917039/items/5KVVS6FY","http://zotero.org/users/14917039/items/JUH8HDIF"],"itemData":{"id":1850,"type":"paper-conference","container-title":"ASEE Annual Conference Proceedings","DOI":"10.18260/1-2--13723","event-place":"Salt Lake City, Utah","event-title":"ASEE Annual Conference Proceedings","page":"9.1415.1-9.1415.12","publisher":"ASEE Conferences","publisher-place":"Salt Lake City, Utah","source":"DOI.org (Crossref)","title":"Web Enabled Case Studies: Enhancing Student Learning","title-short":"Web Enabled Case Studies","URL":"http://peer.asee.org/13723","author":[{"family":"Falkenburg","given":"Donald R."},{"family":"Miller","given":"Diane Schuch"}],"accessed":{"date-parts":[["2025",10,31]]},"issued":{"date-parts":[["2004",6]]}},"suppress-author":true}],"schema":"https://github.com/citation-style-language/schema/raw/master/csl-citation.json"} </w:instrText>
            </w:r>
            <w:r>
              <w:fldChar w:fldCharType="separate"/>
            </w:r>
            <w:r w:rsidRPr="00C7285A">
              <w:rPr>
                <w:rFonts w:cs="Times New Roman"/>
              </w:rPr>
              <w:t>(2004)</w:t>
            </w:r>
            <w:r>
              <w:fldChar w:fldCharType="end"/>
            </w:r>
          </w:p>
        </w:tc>
        <w:tc>
          <w:tcPr>
            <w:tcW w:w="240" w:type="pct"/>
            <w:tcBorders>
              <w:top w:val="dotted" w:sz="4" w:space="0" w:color="auto"/>
              <w:bottom w:val="dotted" w:sz="4" w:space="0" w:color="auto"/>
            </w:tcBorders>
          </w:tcPr>
          <w:p w14:paraId="0FA99592" w14:textId="025E1C40" w:rsidR="00C7285A" w:rsidRPr="00F23F4E" w:rsidRDefault="00C7285A" w:rsidP="00C7285A">
            <w:pPr>
              <w:pStyle w:val="NoSpacing"/>
              <w:jc w:val="center"/>
              <w:rPr>
                <w:rFonts w:cs="Times New Roman"/>
                <w:szCs w:val="16"/>
              </w:rPr>
            </w:pPr>
            <w:r w:rsidRPr="001D1841">
              <w:t>Partial</w:t>
            </w:r>
          </w:p>
        </w:tc>
        <w:tc>
          <w:tcPr>
            <w:tcW w:w="367" w:type="pct"/>
            <w:tcBorders>
              <w:top w:val="dotted" w:sz="4" w:space="0" w:color="auto"/>
              <w:bottom w:val="dotted" w:sz="4" w:space="0" w:color="auto"/>
            </w:tcBorders>
          </w:tcPr>
          <w:p w14:paraId="26C9432C" w14:textId="6F6E7C1E"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328BE717" w14:textId="7855C97D"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22F83C8A" w14:textId="0E1FB06E"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54C66A4" w14:textId="70C034B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E04ABB2" w14:textId="1BCAF61F"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5B2B56C5" w14:textId="397EEB50" w:rsidR="00C7285A" w:rsidRPr="00F23F4E" w:rsidRDefault="00C7285A" w:rsidP="00C7285A">
            <w:pPr>
              <w:pStyle w:val="NoSpacing"/>
              <w:jc w:val="center"/>
              <w:rPr>
                <w:rFonts w:cs="Times New Roman"/>
                <w:szCs w:val="16"/>
              </w:rPr>
            </w:pPr>
            <w:r w:rsidRPr="001D1841">
              <w:t>Partial</w:t>
            </w:r>
          </w:p>
        </w:tc>
        <w:tc>
          <w:tcPr>
            <w:tcW w:w="253" w:type="pct"/>
            <w:tcBorders>
              <w:top w:val="dotted" w:sz="4" w:space="0" w:color="auto"/>
              <w:bottom w:val="dotted" w:sz="4" w:space="0" w:color="auto"/>
            </w:tcBorders>
          </w:tcPr>
          <w:p w14:paraId="3E3CFE9B" w14:textId="4F5B3962" w:rsidR="00C7285A" w:rsidRPr="00F23F4E" w:rsidRDefault="00C7285A" w:rsidP="00C7285A">
            <w:pPr>
              <w:pStyle w:val="NoSpacing"/>
              <w:jc w:val="center"/>
              <w:rPr>
                <w:rFonts w:cs="Times New Roman"/>
                <w:szCs w:val="16"/>
              </w:rPr>
            </w:pPr>
            <w:r w:rsidRPr="001D1841">
              <w:t>Partial</w:t>
            </w:r>
          </w:p>
        </w:tc>
        <w:tc>
          <w:tcPr>
            <w:tcW w:w="339" w:type="pct"/>
            <w:tcBorders>
              <w:top w:val="dotted" w:sz="4" w:space="0" w:color="auto"/>
              <w:bottom w:val="dotted" w:sz="4" w:space="0" w:color="auto"/>
            </w:tcBorders>
          </w:tcPr>
          <w:p w14:paraId="32D28005" w14:textId="79B549AD"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5E683E16" w14:textId="1CCD0C33"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3C284322" w14:textId="77777777" w:rsidR="00C7285A" w:rsidRPr="00F23F4E" w:rsidRDefault="00C7285A" w:rsidP="00C7285A">
            <w:pPr>
              <w:pStyle w:val="NoSpacing"/>
              <w:jc w:val="center"/>
              <w:rPr>
                <w:szCs w:val="16"/>
              </w:rPr>
            </w:pPr>
          </w:p>
        </w:tc>
      </w:tr>
      <w:tr w:rsidR="00C7285A" w:rsidRPr="00F23F4E" w14:paraId="5D120C62" w14:textId="27C5E5DD" w:rsidTr="00EF3E27">
        <w:trPr>
          <w:trHeight w:val="20"/>
        </w:trPr>
        <w:tc>
          <w:tcPr>
            <w:tcW w:w="894" w:type="pct"/>
            <w:tcBorders>
              <w:top w:val="dotted" w:sz="4" w:space="0" w:color="auto"/>
              <w:bottom w:val="dotted" w:sz="4" w:space="0" w:color="auto"/>
            </w:tcBorders>
          </w:tcPr>
          <w:p w14:paraId="58357B09" w14:textId="3931DC5F" w:rsidR="00C7285A" w:rsidRPr="00F23F4E" w:rsidRDefault="00C7285A" w:rsidP="00C7285A">
            <w:pPr>
              <w:pStyle w:val="NoSpacing"/>
              <w:rPr>
                <w:rFonts w:cs="Times New Roman"/>
                <w:szCs w:val="16"/>
              </w:rPr>
            </w:pPr>
            <w:r w:rsidRPr="00DA59AF">
              <w:t xml:space="preserve">Fuller et al. </w:t>
            </w:r>
            <w:r>
              <w:fldChar w:fldCharType="begin"/>
            </w:r>
            <w:r w:rsidR="003326BE">
              <w:instrText xml:space="preserve"> ADDIN ZOTERO_ITEM CSL_CITATION {"citationID":"gv7uKmOF","properties":{"formattedCitation":"(2009)","plainCitation":"(2009)","noteIndex":0},"citationItems":[{"id":1732,"uris":["http://zotero.org/users/14917039/items/XS7DQC6Z"],"itemData":{"id":1732,"type":"paper-conference","abstract":"The Laboratory for Innovative Technology and Engineering Education (LITEE) at Auburn University has been developing case studies that engage students in cross-disciplinary learning and require engineering and business and students of other disciplines to work together in order to solve a common problem. The Data Synchronization case study is one of the latest case studies from LITEE, which focuses on how a construction company solved the problem of synchronizing data forms between remote sites and the headquarters. Unlike other case studies that handle hypothetical or past events, the Data Synchronization case study focuses on a current real-world problem that existed in this company. A graduate student from Auburn University worked directly with the company while living in India during summer 2007 in order to develop this case study. The Data Synchronization case study was made using steps for creating case studies, which involve identifying a company's problem, having students work with the company, writing the case study, and many stages of refinement in order to create the finished product for the classroom. This paper describes this case study and its creation process further. © American Society for Engineering Education, 2009.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20036-2479","title":"Design and development of the data synchronization case study","URL":"https://www.scopus.com/inward/record.uri?eid=2-s2.0-85029031829&amp;partnerID=40&amp;md5=8ea71d0fe1656d7feda596e1bb1edd09","author":[{"family":"Fuller","given":"M."},{"family":"Sankar","given":"C."},{"family":"Raju","given":"P.K."}],"issued":{"date-parts":[["2009"]]}},"suppress-author":true}],"schema":"https://github.com/citation-style-language/schema/raw/master/csl-citation.json"} </w:instrText>
            </w:r>
            <w:r>
              <w:fldChar w:fldCharType="separate"/>
            </w:r>
            <w:r w:rsidRPr="00C7285A">
              <w:rPr>
                <w:rFonts w:cs="Times New Roman"/>
              </w:rPr>
              <w:t>(2009)</w:t>
            </w:r>
            <w:r>
              <w:fldChar w:fldCharType="end"/>
            </w:r>
          </w:p>
        </w:tc>
        <w:tc>
          <w:tcPr>
            <w:tcW w:w="240" w:type="pct"/>
            <w:tcBorders>
              <w:top w:val="dotted" w:sz="4" w:space="0" w:color="auto"/>
              <w:bottom w:val="dotted" w:sz="4" w:space="0" w:color="auto"/>
            </w:tcBorders>
          </w:tcPr>
          <w:p w14:paraId="05F0D560" w14:textId="53694DB1"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1AE8455D" w14:textId="31BAF396"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16BDFBA9" w14:textId="7FB64548"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18920F0B" w14:textId="0E8CCCA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503AFC1" w14:textId="4A94C38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38A291F" w14:textId="481D8169"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1647E6A" w14:textId="2EFA668C"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407F2228" w14:textId="573CD4B0"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2548F3BC" w14:textId="53B836E2"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5F97D57D" w14:textId="5D1E58D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E10218E" w14:textId="77777777" w:rsidR="00C7285A" w:rsidRPr="00F23F4E" w:rsidRDefault="00C7285A" w:rsidP="00C7285A">
            <w:pPr>
              <w:pStyle w:val="NoSpacing"/>
              <w:jc w:val="center"/>
              <w:rPr>
                <w:rFonts w:cs="Times New Roman"/>
                <w:szCs w:val="16"/>
              </w:rPr>
            </w:pPr>
          </w:p>
        </w:tc>
      </w:tr>
      <w:tr w:rsidR="00C7285A" w:rsidRPr="00F23F4E" w14:paraId="6A2B2B6A" w14:textId="34E644B1" w:rsidTr="00EF3E27">
        <w:trPr>
          <w:trHeight w:val="20"/>
        </w:trPr>
        <w:tc>
          <w:tcPr>
            <w:tcW w:w="894" w:type="pct"/>
            <w:tcBorders>
              <w:top w:val="dotted" w:sz="4" w:space="0" w:color="auto"/>
              <w:bottom w:val="dotted" w:sz="4" w:space="0" w:color="auto"/>
            </w:tcBorders>
          </w:tcPr>
          <w:p w14:paraId="1871F807" w14:textId="5F725937" w:rsidR="00C7285A" w:rsidRPr="00F23F4E" w:rsidRDefault="00C7285A" w:rsidP="00C7285A">
            <w:pPr>
              <w:pStyle w:val="NoSpacing"/>
              <w:rPr>
                <w:rFonts w:cs="Times New Roman"/>
                <w:szCs w:val="16"/>
              </w:rPr>
            </w:pPr>
            <w:r w:rsidRPr="00DA59AF">
              <w:t xml:space="preserve">Gandhi et al. </w:t>
            </w:r>
            <w:r>
              <w:fldChar w:fldCharType="begin"/>
            </w:r>
            <w:r w:rsidR="003326BE">
              <w:instrText xml:space="preserve"> ADDIN ZOTERO_ITEM CSL_CITATION {"citationID":"MZAcY6Mr","properties":{"formattedCitation":"(2012)","plainCitation":"(2012)","noteIndex":0},"citationItems":[{"id":1716,"uris":["http://zotero.org/users/14917039/items/FF5I6ZBP"],"itemData":{"id":1716,"type":"paper-conference","abstract":"As engineering system complexity has increased over the years, numerous complex systems projects have failed due to the lack of an appropriate systemic perspective. Since the solution to this challenge is itself a complex system, educating and training our current and future technical leaders on these challenges, and providing suggested changes in their mind sets, is imperative. As an educational tool, case studies can be a platform through which the analysis, knowledge application, and drawing of conclusions can occur to facilitate coping with the most complex systems. Case study learning has proven successful in the training of business leaders with real life examples of the strategies and tactics used by leading businesses to succeed globally. A valuable characteristic of case studies is that they support a holistic understanding and interpretation of the systems of action or interrelated activities engaged in by the participants. However, case studies are not as broadly used in engineering management and systems engineering education. This paper describes the importance of case studies to engineering management and systems engineering education, discusses frameworks for their implementation, and presents a case study template that can be used as a guideline in engineering education. © 2012 American Society for Engineering Education.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20036-2479","title":"Application of case studies to engineering management and systems engineering education","URL":"https://www.scopus.com/inward/record.uri?eid=2-s2.0-85029045142&amp;partnerID=40&amp;md5=b08c07cd055dbfd6c17fb1fbfbc35820","author":[{"family":"Gandhi","given":"S.J."},{"family":"Sauser","given":"B."},{"family":"White","given":"B.E."},{"family":"Gorod","given":"A."},{"family":"Ireland","given":"V."}],"issued":{"date-parts":[["2012"]]}},"suppress-author":true}],"schema":"https://github.com/citation-style-language/schema/raw/master/csl-citation.json"} </w:instrText>
            </w:r>
            <w:r>
              <w:fldChar w:fldCharType="separate"/>
            </w:r>
            <w:r w:rsidRPr="00C7285A">
              <w:rPr>
                <w:rFonts w:cs="Times New Roman"/>
              </w:rPr>
              <w:t>(2012)</w:t>
            </w:r>
            <w:r>
              <w:fldChar w:fldCharType="end"/>
            </w:r>
          </w:p>
        </w:tc>
        <w:tc>
          <w:tcPr>
            <w:tcW w:w="240" w:type="pct"/>
            <w:tcBorders>
              <w:top w:val="dotted" w:sz="4" w:space="0" w:color="auto"/>
              <w:bottom w:val="dotted" w:sz="4" w:space="0" w:color="auto"/>
            </w:tcBorders>
          </w:tcPr>
          <w:p w14:paraId="68432CDA" w14:textId="78835082"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294DF3B7" w14:textId="60B4880E"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6744D1A6" w14:textId="7BF39269"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19A758A4" w14:textId="4A44CC91"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A23D0F4" w14:textId="4C68AB6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DD48DA3" w14:textId="6685126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5024C05" w14:textId="1A2077F4"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06466837" w14:textId="6AA68063"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04BB617E" w14:textId="10985160"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78010530" w14:textId="3E76899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0E61365" w14:textId="77777777" w:rsidR="00C7285A" w:rsidRPr="00F23F4E" w:rsidRDefault="00C7285A" w:rsidP="00C7285A">
            <w:pPr>
              <w:pStyle w:val="NoSpacing"/>
              <w:jc w:val="center"/>
              <w:rPr>
                <w:rFonts w:cs="Times New Roman"/>
                <w:szCs w:val="16"/>
              </w:rPr>
            </w:pPr>
          </w:p>
        </w:tc>
      </w:tr>
      <w:tr w:rsidR="00C7285A" w:rsidRPr="00F23F4E" w14:paraId="62DDD61B" w14:textId="4318A9C7" w:rsidTr="00EF3E27">
        <w:trPr>
          <w:trHeight w:val="20"/>
        </w:trPr>
        <w:tc>
          <w:tcPr>
            <w:tcW w:w="894" w:type="pct"/>
            <w:tcBorders>
              <w:top w:val="dotted" w:sz="4" w:space="0" w:color="auto"/>
              <w:bottom w:val="dotted" w:sz="4" w:space="0" w:color="auto"/>
            </w:tcBorders>
          </w:tcPr>
          <w:p w14:paraId="152D6697" w14:textId="64E3CEBF" w:rsidR="00C7285A" w:rsidRPr="00F23F4E" w:rsidRDefault="00C7285A" w:rsidP="00C7285A">
            <w:pPr>
              <w:pStyle w:val="NoSpacing"/>
              <w:rPr>
                <w:rFonts w:cs="Times New Roman"/>
                <w:szCs w:val="16"/>
              </w:rPr>
            </w:pPr>
            <w:r w:rsidRPr="00DA59AF">
              <w:t xml:space="preserve">Halada </w:t>
            </w:r>
            <w:r>
              <w:fldChar w:fldCharType="begin"/>
            </w:r>
            <w:r w:rsidR="003326BE">
              <w:instrText xml:space="preserve"> ADDIN ZOTERO_ITEM CSL_CITATION {"citationID":"8jJnM4nX","properties":{"formattedCitation":"(2023)","plainCitation":"(2023)","noteIndex":0},"citationItems":[{"id":1665,"uris":["http://zotero.org/users/14917039/items/9JRYIDJM"],"itemData":{"id":1665,"type":"paper-conference","container-title":"ASEE Annual Conference Proceedings","DOI":"10.18260/1-2--44045","event-place":"Baltimore , Maryland","event-title":"ASEE Annual Conference Proceedings","page":"44045","publisher":"ASEE Conferences","publisher-place":"Baltimore , Maryland","source":"DOI.org (Crossref)","title":"Redesign of an Engineering Failure Course to Incorporate Learning Objectives in Diversity, Ethics and Inclusivity","URL":"http://peer.asee.org/44045","author":[{"family":"Halada","given":"Gary"}],"accessed":{"date-parts":[["2025",10,17]]},"issued":{"date-parts":[["2023",6]]}},"suppress-author":true}],"schema":"https://github.com/citation-style-language/schema/raw/master/csl-citation.json"} </w:instrText>
            </w:r>
            <w:r>
              <w:fldChar w:fldCharType="separate"/>
            </w:r>
            <w:r w:rsidRPr="00C7285A">
              <w:rPr>
                <w:rFonts w:cs="Times New Roman"/>
              </w:rPr>
              <w:t>(2023)</w:t>
            </w:r>
            <w:r>
              <w:fldChar w:fldCharType="end"/>
            </w:r>
          </w:p>
        </w:tc>
        <w:tc>
          <w:tcPr>
            <w:tcW w:w="240" w:type="pct"/>
            <w:tcBorders>
              <w:top w:val="dotted" w:sz="4" w:space="0" w:color="auto"/>
              <w:bottom w:val="dotted" w:sz="4" w:space="0" w:color="auto"/>
            </w:tcBorders>
          </w:tcPr>
          <w:p w14:paraId="0A9F7DCB" w14:textId="226E9F68" w:rsidR="00C7285A" w:rsidRPr="00F23F4E" w:rsidRDefault="00C7285A" w:rsidP="00C7285A">
            <w:pPr>
              <w:pStyle w:val="NoSpacing"/>
              <w:jc w:val="center"/>
              <w:rPr>
                <w:rFonts w:cs="Times New Roman"/>
                <w:szCs w:val="16"/>
              </w:rPr>
            </w:pPr>
            <w:r w:rsidRPr="001D1841">
              <w:t>Partial</w:t>
            </w:r>
          </w:p>
        </w:tc>
        <w:tc>
          <w:tcPr>
            <w:tcW w:w="367" w:type="pct"/>
            <w:tcBorders>
              <w:top w:val="dotted" w:sz="4" w:space="0" w:color="auto"/>
              <w:bottom w:val="dotted" w:sz="4" w:space="0" w:color="auto"/>
            </w:tcBorders>
          </w:tcPr>
          <w:p w14:paraId="4D509EC3" w14:textId="00F1BDCB"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09C5639C" w14:textId="550AC4D9"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0E84D847" w14:textId="192EAA34"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0C1150F0" w14:textId="7949AA46"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4A93E46" w14:textId="2E444503"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0F1A133D" w14:textId="0C185FCE" w:rsidR="00C7285A" w:rsidRPr="00F23F4E" w:rsidRDefault="00C7285A" w:rsidP="00C7285A">
            <w:pPr>
              <w:pStyle w:val="NoSpacing"/>
              <w:rPr>
                <w:rFonts w:cs="Times New Roman"/>
                <w:szCs w:val="16"/>
              </w:rPr>
            </w:pPr>
            <w:r w:rsidRPr="001D1841">
              <w:t>Partial</w:t>
            </w:r>
          </w:p>
        </w:tc>
        <w:tc>
          <w:tcPr>
            <w:tcW w:w="253" w:type="pct"/>
            <w:tcBorders>
              <w:top w:val="dotted" w:sz="4" w:space="0" w:color="auto"/>
              <w:bottom w:val="dotted" w:sz="4" w:space="0" w:color="auto"/>
            </w:tcBorders>
          </w:tcPr>
          <w:p w14:paraId="6300B5F2" w14:textId="6D3CA77D"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32884363" w14:textId="4AF24605"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4A776784" w14:textId="51C15A02"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4360E83" w14:textId="77777777" w:rsidR="00C7285A" w:rsidRPr="00F23F4E" w:rsidRDefault="00C7285A" w:rsidP="00C7285A">
            <w:pPr>
              <w:pStyle w:val="NoSpacing"/>
              <w:jc w:val="center"/>
              <w:rPr>
                <w:szCs w:val="16"/>
              </w:rPr>
            </w:pPr>
          </w:p>
        </w:tc>
      </w:tr>
      <w:tr w:rsidR="00C7285A" w:rsidRPr="00F23F4E" w14:paraId="2854B7DF" w14:textId="0C352A2C" w:rsidTr="00EF3E27">
        <w:trPr>
          <w:trHeight w:val="20"/>
        </w:trPr>
        <w:tc>
          <w:tcPr>
            <w:tcW w:w="894" w:type="pct"/>
            <w:tcBorders>
              <w:top w:val="dotted" w:sz="4" w:space="0" w:color="auto"/>
              <w:bottom w:val="dotted" w:sz="4" w:space="0" w:color="auto"/>
            </w:tcBorders>
          </w:tcPr>
          <w:p w14:paraId="736BAF09" w14:textId="615FB32B" w:rsidR="00C7285A" w:rsidRPr="00F23F4E" w:rsidRDefault="00C7285A" w:rsidP="00C7285A">
            <w:pPr>
              <w:pStyle w:val="NoSpacing"/>
              <w:rPr>
                <w:rFonts w:cs="Times New Roman"/>
                <w:szCs w:val="16"/>
              </w:rPr>
            </w:pPr>
            <w:r w:rsidRPr="00DA59AF">
              <w:t xml:space="preserve">Hart and Moore </w:t>
            </w:r>
            <w:r>
              <w:fldChar w:fldCharType="begin"/>
            </w:r>
            <w:r w:rsidR="003326BE">
              <w:instrText xml:space="preserve"> ADDIN ZOTERO_ITEM CSL_CITATION {"citationID":"FSjZlZ9U","properties":{"formattedCitation":"(2002)","plainCitation":"(2002)","noteIndex":0},"citationItems":[{"id":1848,"uris":["http://zotero.org/users/14917039/items/T8CRVJNL","http://zotero.org/users/14917039/items/4JMTK42W"],"itemData":{"id":1848,"type":"paper-conference","container-title":"ASEE Annual Conference Proceedings","DOI":"10.18260/1-2--10726","event-place":"Montreal, Canada","event-title":"ASEE Annual Conference Proceedings","page":"7.398.1-7.398.7","publisher":"ASEE Conferences","publisher-place":"Montreal, Canada","source":"DOI.org (Crossref)","title":"Developing Instructional Modules For Engineering Ethics","URL":"http://peer.asee.org/10726","author":[{"family":"Hart","given":"Hillary"},{"family":"Moore","given":"Christene"}],"accessed":{"date-parts":[["2025",10,31]]},"issued":{"date-parts":[["2002",6]]}},"suppress-author":true}],"schema":"https://github.com/citation-style-language/schema/raw/master/csl-citation.json"} </w:instrText>
            </w:r>
            <w:r>
              <w:fldChar w:fldCharType="separate"/>
            </w:r>
            <w:r w:rsidRPr="00C7285A">
              <w:rPr>
                <w:rFonts w:cs="Times New Roman"/>
              </w:rPr>
              <w:t>(2002)</w:t>
            </w:r>
            <w:r>
              <w:fldChar w:fldCharType="end"/>
            </w:r>
          </w:p>
        </w:tc>
        <w:tc>
          <w:tcPr>
            <w:tcW w:w="240" w:type="pct"/>
            <w:tcBorders>
              <w:top w:val="dotted" w:sz="4" w:space="0" w:color="auto"/>
              <w:bottom w:val="dotted" w:sz="4" w:space="0" w:color="auto"/>
            </w:tcBorders>
          </w:tcPr>
          <w:p w14:paraId="65E023D4" w14:textId="01CE9C78"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6F39E36C" w14:textId="6E554A5C"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0526D553" w14:textId="5912900D"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2A020918" w14:textId="382D316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EA924D0" w14:textId="4CA63B01"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32FFAB4B" w14:textId="203263F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E7DFFB3" w14:textId="3811351A" w:rsidR="00C7285A" w:rsidRPr="00F23F4E" w:rsidRDefault="00C7285A" w:rsidP="00C7285A">
            <w:pPr>
              <w:pStyle w:val="NoSpacing"/>
              <w:jc w:val="center"/>
              <w:rPr>
                <w:rFonts w:cs="Times New Roman"/>
                <w:szCs w:val="16"/>
              </w:rPr>
            </w:pPr>
            <w:r w:rsidRPr="001D1841">
              <w:t>Partial</w:t>
            </w:r>
          </w:p>
        </w:tc>
        <w:tc>
          <w:tcPr>
            <w:tcW w:w="253" w:type="pct"/>
            <w:tcBorders>
              <w:top w:val="dotted" w:sz="4" w:space="0" w:color="auto"/>
              <w:bottom w:val="dotted" w:sz="4" w:space="0" w:color="auto"/>
            </w:tcBorders>
          </w:tcPr>
          <w:p w14:paraId="1273FDC7" w14:textId="0EC87D40"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59655409" w14:textId="072F0934"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17679E18" w14:textId="0BFAD328"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E9F878A" w14:textId="77777777" w:rsidR="00C7285A" w:rsidRPr="00F23F4E" w:rsidRDefault="00C7285A" w:rsidP="00C7285A">
            <w:pPr>
              <w:pStyle w:val="NoSpacing"/>
              <w:jc w:val="center"/>
              <w:rPr>
                <w:rFonts w:cs="Times New Roman"/>
                <w:szCs w:val="16"/>
              </w:rPr>
            </w:pPr>
          </w:p>
        </w:tc>
      </w:tr>
      <w:tr w:rsidR="00C7285A" w:rsidRPr="00F23F4E" w14:paraId="49A64D85" w14:textId="41874ED5" w:rsidTr="00EF3E27">
        <w:trPr>
          <w:trHeight w:val="20"/>
        </w:trPr>
        <w:tc>
          <w:tcPr>
            <w:tcW w:w="894" w:type="pct"/>
            <w:tcBorders>
              <w:top w:val="dotted" w:sz="4" w:space="0" w:color="auto"/>
              <w:bottom w:val="dotted" w:sz="4" w:space="0" w:color="auto"/>
            </w:tcBorders>
          </w:tcPr>
          <w:p w14:paraId="551EA9AC" w14:textId="77BA11B8" w:rsidR="00C7285A" w:rsidRPr="00F23F4E" w:rsidRDefault="00C7285A" w:rsidP="00C7285A">
            <w:pPr>
              <w:pStyle w:val="NoSpacing"/>
              <w:rPr>
                <w:rFonts w:cs="Times New Roman"/>
                <w:szCs w:val="16"/>
              </w:rPr>
            </w:pPr>
            <w:r w:rsidRPr="00DA59AF">
              <w:t xml:space="preserve">Hsieh </w:t>
            </w:r>
            <w:r>
              <w:fldChar w:fldCharType="begin"/>
            </w:r>
            <w:r w:rsidR="003326BE">
              <w:instrText xml:space="preserve"> ADDIN ZOTERO_ITEM CSL_CITATION {"citationID":"oIjT5ya3","properties":{"formattedCitation":"(2010)","plainCitation":"(2010)","noteIndex":0},"citationItems":[{"id":1718,"uris":["http://zotero.org/users/14917039/items/CZEWU5MM"],"itemData":{"id":1718,"type":"paper-conference","abstract":"Research indicates that the use of case studies for learning engineering design has a positive impact on generating excitement about engineering, conveying industry \"best\" practices, and demonstrating the design process. In addition, exposure to relevant cases can help in problem-solving and automated system design. Interviews with automated system integrators have shown that they often recall other systems they have seen or worked on previously-that is, cases-in coming up with conceptual designs. This paper will describe the development of case studies to help students to learn the automated system design process. The case studies are based on examples from industry and illustrate good industrial design practice. Each case study walks learners through the stages of coming up with a conceptual design, including: 1) identify requirements; 2) collect data; 3) determine product assembly sequence and cycle time; 4) determine equipment required for assembly process; 5) determine layout of assembly line; and 6) perform cost estimation and analysis.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Education","title":"Case studies for learning automated system integration","URL":"https://www.scopus.com/inward/record.uri?eid=2-s2.0-85081506659&amp;partnerID=40&amp;md5=42836c9fdcd19fb54f78c00d374214dc","author":[{"family":"Hsieh","given":"S.-J."}],"issued":{"date-parts":[["2010"]]}},"suppress-author":true}],"schema":"https://github.com/citation-style-language/schema/raw/master/csl-citation.json"} </w:instrText>
            </w:r>
            <w:r>
              <w:fldChar w:fldCharType="separate"/>
            </w:r>
            <w:r w:rsidRPr="00C7285A">
              <w:rPr>
                <w:rFonts w:cs="Times New Roman"/>
              </w:rPr>
              <w:t>(2010)</w:t>
            </w:r>
            <w:r>
              <w:fldChar w:fldCharType="end"/>
            </w:r>
          </w:p>
        </w:tc>
        <w:tc>
          <w:tcPr>
            <w:tcW w:w="240" w:type="pct"/>
            <w:tcBorders>
              <w:top w:val="dotted" w:sz="4" w:space="0" w:color="auto"/>
              <w:bottom w:val="dotted" w:sz="4" w:space="0" w:color="auto"/>
            </w:tcBorders>
          </w:tcPr>
          <w:p w14:paraId="425CF251" w14:textId="62F58D27"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26B07AA8" w14:textId="01350636"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14600627" w14:textId="1AA68249"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21AC3B88" w14:textId="6A3BEE73"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0D282BE" w14:textId="1837B1C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B6BF1EC" w14:textId="2BAB27B6"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20FCA95" w14:textId="601F287D"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6C87FC7D" w14:textId="2661262B"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494C7825" w14:textId="78020287"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06668202" w14:textId="0027FD1E"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EE819A4" w14:textId="77777777" w:rsidR="00C7285A" w:rsidRPr="00F23F4E" w:rsidRDefault="00C7285A" w:rsidP="00C7285A">
            <w:pPr>
              <w:pStyle w:val="NoSpacing"/>
              <w:jc w:val="center"/>
              <w:rPr>
                <w:szCs w:val="16"/>
              </w:rPr>
            </w:pPr>
          </w:p>
        </w:tc>
      </w:tr>
      <w:tr w:rsidR="00C7285A" w:rsidRPr="00F23F4E" w14:paraId="0A9015F3" w14:textId="6FE1CF4E" w:rsidTr="00EF3E27">
        <w:trPr>
          <w:trHeight w:val="20"/>
        </w:trPr>
        <w:tc>
          <w:tcPr>
            <w:tcW w:w="894" w:type="pct"/>
            <w:tcBorders>
              <w:top w:val="dotted" w:sz="4" w:space="0" w:color="auto"/>
              <w:bottom w:val="dotted" w:sz="4" w:space="0" w:color="auto"/>
            </w:tcBorders>
          </w:tcPr>
          <w:p w14:paraId="0BF8B6D2" w14:textId="735A3A37" w:rsidR="00C7285A" w:rsidRPr="00F23F4E" w:rsidRDefault="00C7285A" w:rsidP="00C7285A">
            <w:pPr>
              <w:pStyle w:val="NoSpacing"/>
              <w:rPr>
                <w:rFonts w:cs="Times New Roman"/>
                <w:szCs w:val="16"/>
              </w:rPr>
            </w:pPr>
            <w:r w:rsidRPr="00DA59AF">
              <w:t xml:space="preserve">Jamieson et al. </w:t>
            </w:r>
            <w:r>
              <w:fldChar w:fldCharType="begin"/>
            </w:r>
            <w:r w:rsidR="003326BE">
              <w:instrText xml:space="preserve"> ADDIN ZOTERO_ITEM CSL_CITATION {"citationID":"bt2QVr2Z","properties":{"formattedCitation":"(2020)","plainCitation":"(2020)","noteIndex":0},"citationItems":[{"id":1692,"uris":["http://zotero.org/users/14917039/items/UCSUVQ8I"],"itemData":{"id":1692,"type":"paper-conference","abstract":"Engineering leadership and management consider the organizational aspects of the development and operation of complex designs in a sustainable manner. Safety and risk management are key elements in sustainable design, operation, and management of engineering projects (Crowl &amp; Louvar, 2019). Recognizing that a safety culture does not develop on its own, but is a product of management's intent and consistent reinforcement (Fleming et al., 2018; IAEA, 1986), case studies help students to understand and reflect on the leadership values and management beliefs that can lead to sustainability, inherently safer designs, and a supportive organizational culture. Using case studies to connect incident stories to engineering safety, culture, and risk management can help students examine the enacted values, underlying values, assumptions, and beliefs that may contribute to major incidents (Guldenmund, 2000; Kerin, 2018; Shallcross, 2013b). Further, the education of engineers as empowered leaders who understand the implications of their own underlying values, assumptions, and beliefs and their subsequent connection to the sustainable design and operation of complex systems enhances societal sustainability. This paper proposes a case study analysis structure developed to connect the role of the underlying values, ethics, assumptions, and beliefs of people who lead, manage, and work in complex engineering projects towards the enactment of a sustainability culture or a safety culture or both. The proposed case study structure reinforces engineering education outcomes, the United Nations sustainable development goals, and Risk Based Process Safety (RBPS) management in order to further develop technical and professional skills in undergraduate and graduate students better preparing them for their future roles in a world demanding sustainable solutions. © 2020 Elsevier B.V., All rights reserved.","archive":"Scopus","container-title":"ASEE Annual Conference Proceedings","event-title":"ASEE Annual Conference Proceedings","ISBN":"21535965 (ISSN); 9780878232413 (ISBN)","language":"English","publisher":"American Society for Engineering Education","title":"Engineering safety and risk management: A structured case study approach to investigating chemical process safety","URL":"https://www.scopus.com/inward/record.uri?eid=2-s2.0-85095743937&amp;partnerID=40&amp;md5=3fc116095bf32ae6261269f21166906c","volume":"2020-June","author":[{"family":"Jamieson","given":"M.V."},{"family":"Lefsrud","given":"L.M."},{"family":"Donald","given":"J."}],"issued":{"date-parts":[["2020"]]}},"suppress-author":true}],"schema":"https://github.com/citation-style-language/schema/raw/master/csl-citation.json"} </w:instrText>
            </w:r>
            <w:r>
              <w:fldChar w:fldCharType="separate"/>
            </w:r>
            <w:r w:rsidRPr="00C7285A">
              <w:rPr>
                <w:rFonts w:cs="Times New Roman"/>
              </w:rPr>
              <w:t>(2020)</w:t>
            </w:r>
            <w:r>
              <w:fldChar w:fldCharType="end"/>
            </w:r>
          </w:p>
        </w:tc>
        <w:tc>
          <w:tcPr>
            <w:tcW w:w="240" w:type="pct"/>
            <w:tcBorders>
              <w:top w:val="dotted" w:sz="4" w:space="0" w:color="auto"/>
              <w:bottom w:val="dotted" w:sz="4" w:space="0" w:color="auto"/>
            </w:tcBorders>
          </w:tcPr>
          <w:p w14:paraId="6BE0FBC2" w14:textId="7FC8317C"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71553732" w14:textId="3E1F6519"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5F8A3F0C" w14:textId="55763E15"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007FFAAC" w14:textId="75CCE4A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6799549" w14:textId="506CC5F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6A9624A" w14:textId="343888D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0B2BB60" w14:textId="77E67871"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051A2E9F" w14:textId="1A8A4257"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77850304" w14:textId="5FA78D2C"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4727FD08" w14:textId="7741A6E3"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4DACE8F" w14:textId="77777777" w:rsidR="00C7285A" w:rsidRPr="00F23F4E" w:rsidRDefault="00C7285A" w:rsidP="00C7285A">
            <w:pPr>
              <w:pStyle w:val="NoSpacing"/>
              <w:jc w:val="center"/>
              <w:rPr>
                <w:rFonts w:cs="Times New Roman"/>
                <w:szCs w:val="16"/>
              </w:rPr>
            </w:pPr>
          </w:p>
        </w:tc>
      </w:tr>
      <w:tr w:rsidR="00C7285A" w:rsidRPr="00F23F4E" w14:paraId="5311E06C" w14:textId="05C42E6A" w:rsidTr="00EF3E27">
        <w:trPr>
          <w:trHeight w:val="20"/>
        </w:trPr>
        <w:tc>
          <w:tcPr>
            <w:tcW w:w="894" w:type="pct"/>
            <w:tcBorders>
              <w:top w:val="dotted" w:sz="4" w:space="0" w:color="auto"/>
              <w:bottom w:val="dotted" w:sz="4" w:space="0" w:color="auto"/>
            </w:tcBorders>
          </w:tcPr>
          <w:p w14:paraId="54A6CFD6" w14:textId="5112E897" w:rsidR="00C7285A" w:rsidRPr="00F23F4E" w:rsidRDefault="00C7285A" w:rsidP="00C7285A">
            <w:pPr>
              <w:pStyle w:val="NoSpacing"/>
              <w:rPr>
                <w:rFonts w:cs="Times New Roman"/>
                <w:szCs w:val="16"/>
              </w:rPr>
            </w:pPr>
            <w:r w:rsidRPr="00DA59AF">
              <w:t xml:space="preserve">Kauffmann et al. </w:t>
            </w:r>
            <w:r>
              <w:fldChar w:fldCharType="begin"/>
            </w:r>
            <w:r w:rsidR="003326BE">
              <w:instrText xml:space="preserve"> ADDIN ZOTERO_ITEM CSL_CITATION {"citationID":"ghZjmy75","properties":{"formattedCitation":"(2005)","plainCitation":"(2005)","noteIndex":0},"citationItems":[{"id":1740,"uris":["http://zotero.org/users/14917039/items/CDXMCXQU"],"itemData":{"id":1740,"type":"paper-conference","abstract":"A case study method which reviews the basic structure of the circular A-76 privatization decision model is discussed. It highlights the possibilities for development of case studies that can challenge student teams to apply engineering economy tools while developing skills in a range of circular areas that are important to undergraduate engineering education and career success in engineering practice. Beyond building quantitative and qualitative business analysis skills, engineering economy cases can enhance student skills in other topical areas such as technical presentations, and report writing. The privatization initiatives and related decision models can also enhance human relations oriented skills in a team based learning environment. © 2017 Elsevier B.V., All rights reserved.","archive":"Scopus","container-title":"ASEE Annual Conference Proceedings","event-title":"ASEE Annual Conference Proceedings","ISBN":"21535965 (ISSN); 9780878232413 (ISBN)","language":"English","page":"11503-11509","publisher":"American Society for Engineering Education 1818 N Street, N.W. Washington D.C 20036-2479","title":"Privatization initiatives: A source for engineering economy case studies","URL":"https://www.scopus.com/inward/record.uri?eid=2-s2.0-22544485394&amp;partnerID=40&amp;md5=327bf93f9e38467f19690c3d270c67cf","author":[{"family":"Kauffmann","given":"P."},{"family":"Abdel-Salam","given":"T."},{"family":"Williamson","given":"K."},{"family":"Considine","given":"C."}],"issued":{"date-parts":[["2005"]]}},"suppress-author":true}],"schema":"https://github.com/citation-style-language/schema/raw/master/csl-citation.json"} </w:instrText>
            </w:r>
            <w:r>
              <w:fldChar w:fldCharType="separate"/>
            </w:r>
            <w:r w:rsidRPr="00C7285A">
              <w:rPr>
                <w:rFonts w:cs="Times New Roman"/>
              </w:rPr>
              <w:t>(2005)</w:t>
            </w:r>
            <w:r>
              <w:fldChar w:fldCharType="end"/>
            </w:r>
          </w:p>
        </w:tc>
        <w:tc>
          <w:tcPr>
            <w:tcW w:w="240" w:type="pct"/>
            <w:tcBorders>
              <w:top w:val="dotted" w:sz="4" w:space="0" w:color="auto"/>
              <w:bottom w:val="dotted" w:sz="4" w:space="0" w:color="auto"/>
            </w:tcBorders>
          </w:tcPr>
          <w:p w14:paraId="34099EAA" w14:textId="2CAC4362"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09DB36E3" w14:textId="7DCA3BAB"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1E80264D" w14:textId="525FF852"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31DA6176" w14:textId="35F797C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C649DD6" w14:textId="46C63C8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3FEF1A9" w14:textId="5BC4B051" w:rsidR="00C7285A" w:rsidRPr="00F23F4E" w:rsidRDefault="00C7285A" w:rsidP="00C7285A">
            <w:pPr>
              <w:pStyle w:val="NoSpacing"/>
              <w:rPr>
                <w:rFonts w:cs="Times New Roman"/>
                <w:szCs w:val="16"/>
              </w:rPr>
            </w:pPr>
          </w:p>
        </w:tc>
        <w:tc>
          <w:tcPr>
            <w:tcW w:w="371" w:type="pct"/>
            <w:tcBorders>
              <w:top w:val="dotted" w:sz="4" w:space="0" w:color="auto"/>
              <w:bottom w:val="dotted" w:sz="4" w:space="0" w:color="auto"/>
            </w:tcBorders>
          </w:tcPr>
          <w:p w14:paraId="062C9243" w14:textId="3E0CDF9C"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36589696" w14:textId="25021AC7"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07566282" w14:textId="0EEB31FA"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34685223" w14:textId="6FE8F02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235593F" w14:textId="77777777" w:rsidR="00C7285A" w:rsidRPr="00F23F4E" w:rsidRDefault="00C7285A" w:rsidP="00C7285A">
            <w:pPr>
              <w:pStyle w:val="NoSpacing"/>
              <w:jc w:val="center"/>
              <w:rPr>
                <w:szCs w:val="16"/>
              </w:rPr>
            </w:pPr>
          </w:p>
        </w:tc>
      </w:tr>
      <w:tr w:rsidR="00C7285A" w:rsidRPr="00F23F4E" w14:paraId="6BB924F0" w14:textId="4D0C0B69" w:rsidTr="00EF3E27">
        <w:trPr>
          <w:trHeight w:val="20"/>
        </w:trPr>
        <w:tc>
          <w:tcPr>
            <w:tcW w:w="894" w:type="pct"/>
            <w:tcBorders>
              <w:top w:val="dotted" w:sz="4" w:space="0" w:color="auto"/>
              <w:bottom w:val="dotted" w:sz="4" w:space="0" w:color="auto"/>
            </w:tcBorders>
          </w:tcPr>
          <w:p w14:paraId="6FDB7C2D" w14:textId="49508B53" w:rsidR="00C7285A" w:rsidRPr="00F23F4E" w:rsidRDefault="00C7285A" w:rsidP="00C7285A">
            <w:pPr>
              <w:pStyle w:val="NoSpacing"/>
              <w:rPr>
                <w:rFonts w:cs="Times New Roman"/>
                <w:szCs w:val="16"/>
              </w:rPr>
            </w:pPr>
            <w:r w:rsidRPr="00DA59AF">
              <w:t xml:space="preserve">Kumar </w:t>
            </w:r>
            <w:r>
              <w:fldChar w:fldCharType="begin"/>
            </w:r>
            <w:r w:rsidR="003326BE">
              <w:instrText xml:space="preserve"> ADDIN ZOTERO_ITEM CSL_CITATION {"citationID":"E16Y2pCQ","properties":{"formattedCitation":"(2023)","plainCitation":"(2023)","noteIndex":0},"citationItems":[{"id":1854,"uris":["http://zotero.org/users/14917039/items/KXCBCJ3J","http://zotero.org/users/14917039/items/5JQFYYPF"],"itemData":{"id":1854,"type":"paper-conference","container-title":"ASEE Annual Conference Proceedings","DOI":"10.18260/1-2--42751","event-place":"Baltimore , Maryland","event-title":"2023 ASEE Annual Conference &amp; Exposition","page":"42751","publisher":"ASEE Conferences","publisher-place":"Baltimore , Maryland","source":"DOI.org (Crossref)","title":"Board 42: WIP: Reflections on teaching an engineering course through murder mysteries","title-short":"Board 42","URL":"http://peer.asee.org/42751","author":[{"family":"Kumar","given":"Krishna"}],"accessed":{"date-parts":[["2025",10,31]]},"issued":{"date-parts":[["2023",6]]}},"suppress-author":true}],"schema":"https://github.com/citation-style-language/schema/raw/master/csl-citation.json"} </w:instrText>
            </w:r>
            <w:r>
              <w:fldChar w:fldCharType="separate"/>
            </w:r>
            <w:r w:rsidRPr="00C7285A">
              <w:rPr>
                <w:rFonts w:cs="Times New Roman"/>
              </w:rPr>
              <w:t>(2023)</w:t>
            </w:r>
            <w:r>
              <w:fldChar w:fldCharType="end"/>
            </w:r>
          </w:p>
        </w:tc>
        <w:tc>
          <w:tcPr>
            <w:tcW w:w="240" w:type="pct"/>
            <w:tcBorders>
              <w:top w:val="dotted" w:sz="4" w:space="0" w:color="auto"/>
              <w:bottom w:val="dotted" w:sz="4" w:space="0" w:color="auto"/>
            </w:tcBorders>
          </w:tcPr>
          <w:p w14:paraId="0B660CB3" w14:textId="7778A514"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52BC1A99" w14:textId="31428CB2"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5237CE98" w14:textId="4975A760"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35B9BA75" w14:textId="41A2D941"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F979D85" w14:textId="1F75621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2C63DD6" w14:textId="611C4594"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A064ADF" w14:textId="14A63275" w:rsidR="00C7285A" w:rsidRPr="00F23F4E" w:rsidRDefault="00C7285A" w:rsidP="00C7285A">
            <w:pPr>
              <w:pStyle w:val="NoSpacing"/>
              <w:jc w:val="center"/>
              <w:rPr>
                <w:rFonts w:cs="Times New Roman"/>
                <w:szCs w:val="16"/>
              </w:rPr>
            </w:pPr>
            <w:r w:rsidRPr="001D1841">
              <w:t>Partial</w:t>
            </w:r>
          </w:p>
        </w:tc>
        <w:tc>
          <w:tcPr>
            <w:tcW w:w="253" w:type="pct"/>
            <w:tcBorders>
              <w:top w:val="dotted" w:sz="4" w:space="0" w:color="auto"/>
              <w:bottom w:val="dotted" w:sz="4" w:space="0" w:color="auto"/>
            </w:tcBorders>
          </w:tcPr>
          <w:p w14:paraId="0486381D" w14:textId="3CABBDF6"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01F8FFDB" w14:textId="46EA775D"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4ADAFE88" w14:textId="4AB7C511"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21EA3BE" w14:textId="77777777" w:rsidR="00C7285A" w:rsidRPr="00F23F4E" w:rsidRDefault="00C7285A" w:rsidP="00C7285A">
            <w:pPr>
              <w:pStyle w:val="NoSpacing"/>
              <w:jc w:val="center"/>
              <w:rPr>
                <w:rFonts w:cs="Times New Roman"/>
                <w:szCs w:val="16"/>
              </w:rPr>
            </w:pPr>
          </w:p>
        </w:tc>
      </w:tr>
      <w:tr w:rsidR="00C7285A" w:rsidRPr="00F23F4E" w14:paraId="08D57FB8" w14:textId="4A98BC77" w:rsidTr="00EF3E27">
        <w:trPr>
          <w:trHeight w:val="20"/>
        </w:trPr>
        <w:tc>
          <w:tcPr>
            <w:tcW w:w="894" w:type="pct"/>
            <w:tcBorders>
              <w:top w:val="dotted" w:sz="4" w:space="0" w:color="auto"/>
              <w:bottom w:val="dotted" w:sz="4" w:space="0" w:color="auto"/>
            </w:tcBorders>
          </w:tcPr>
          <w:p w14:paraId="38CAF9DB" w14:textId="3BF097F5" w:rsidR="00C7285A" w:rsidRPr="00F23F4E" w:rsidRDefault="00C7285A" w:rsidP="00C7285A">
            <w:pPr>
              <w:pStyle w:val="NoSpacing"/>
              <w:rPr>
                <w:rFonts w:cs="Times New Roman"/>
                <w:szCs w:val="16"/>
              </w:rPr>
            </w:pPr>
            <w:r w:rsidRPr="00DA59AF">
              <w:t xml:space="preserve">Liang et al. </w:t>
            </w:r>
            <w:r>
              <w:fldChar w:fldCharType="begin"/>
            </w:r>
            <w:r w:rsidR="003326BE">
              <w:instrText xml:space="preserve"> ADDIN ZOTERO_ITEM CSL_CITATION {"citationID":"hBdu7jyC","properties":{"formattedCitation":"(2016)","plainCitation":"(2016)","noteIndex":0},"citationItems":[{"id":1704,"uris":["http://zotero.org/users/14917039/items/YR5KG8HG"],"itemData":{"id":1704,"type":"paper-conference","abstract":"Insufficient formal training in how to identify and navigate ethical situations can leave undergraduate engineering students undervaluing the significance of ethics in their future professional lives. Based on previous literature, we hypothesized that integrating an ethics component into previously established engineering courses will highlight the relevance of ethics in technical studies and provide skills for ethical decision making. However, incorporating ethics into engineering curricula is often hindered a perceived lack of expertise in ethics by engineering faculty. Further, many engineering faculty feel they lack sufficient time to assemble ethics teaching materials. The goal of this work was to develop tools for engineering professors to efficiently and effectively integrate ethics modules into their engineering courses in partnership with experts in teaching ethics. Two student groups developed resources for incorporating ethics teachings into engineering curriculum and evaluated student response throughout various classes. Phase one of the project aimed to create a guide to allow engineering educators to assemble ethics assignments based on case studies. Two assignments assembled by the student group were given to a class and feedback was obtained. A majority of students reported that they gained an appreciation for the complexity of ethical decision making. Resources for implementing such ethics assignments into an engineering course were compiled in a handbook. Phase two was focused on a joint-venture approach, in which ethics and engineering professors were partnered. The modules were implemented in three engineering courses, with a philosophy professor leading a discussion of ethical theories in the context of a case study in each course. Feedback from the students and professors showed an overall positive response. In this study, the joint-venture method of teaching ethics in the context of engineering courses was perceived to be effective by students and professors. However, to integrate ethics modules more thoroughly across the engineering curriculum a systematic approach is required with proper accounting of teaching load for ethics/philosophy faculty who lecture in multiple courses. For efficiency, an ethics case-study database with assignment and discussion questions should be maintained, and an online module could be explored with in-class facilitated discussion.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20036-2479","title":"Teaching engineering students how to recognize and analyze ethical scenarios","URL":"https://www.scopus.com/inward/record.uri?eid=2-s2.0-84983292926&amp;partnerID=40&amp;md5=be933b3d028c10764431c821394d4294","volume":"2016-June","author":[{"family":"Liang","given":"V."},{"family":"Jasensky","given":"Z."},{"family":"Moore","given":"M."},{"family":"Rogers","given":"J.F."},{"family":"Pfeifer","given":"G."},{"family":"Billiar","given":"K."}],"issued":{"date-parts":[["2016"]]}},"suppress-author":true}],"schema":"https://github.com/citation-style-language/schema/raw/master/csl-citation.json"} </w:instrText>
            </w:r>
            <w:r>
              <w:fldChar w:fldCharType="separate"/>
            </w:r>
            <w:r w:rsidRPr="00C7285A">
              <w:rPr>
                <w:rFonts w:cs="Times New Roman"/>
              </w:rPr>
              <w:t>(2016)</w:t>
            </w:r>
            <w:r>
              <w:fldChar w:fldCharType="end"/>
            </w:r>
          </w:p>
        </w:tc>
        <w:tc>
          <w:tcPr>
            <w:tcW w:w="240" w:type="pct"/>
            <w:tcBorders>
              <w:top w:val="dotted" w:sz="4" w:space="0" w:color="auto"/>
              <w:bottom w:val="dotted" w:sz="4" w:space="0" w:color="auto"/>
            </w:tcBorders>
          </w:tcPr>
          <w:p w14:paraId="3B4F53C0" w14:textId="2777008C" w:rsidR="00C7285A" w:rsidRPr="00F23F4E" w:rsidRDefault="00C7285A" w:rsidP="00C7285A">
            <w:pPr>
              <w:pStyle w:val="NoSpacing"/>
              <w:jc w:val="center"/>
              <w:rPr>
                <w:rFonts w:cs="Times New Roman"/>
                <w:szCs w:val="16"/>
              </w:rPr>
            </w:pPr>
            <w:r w:rsidRPr="001D1841">
              <w:t>Yes</w:t>
            </w:r>
          </w:p>
        </w:tc>
        <w:tc>
          <w:tcPr>
            <w:tcW w:w="367" w:type="pct"/>
            <w:tcBorders>
              <w:top w:val="dotted" w:sz="4" w:space="0" w:color="auto"/>
              <w:bottom w:val="dotted" w:sz="4" w:space="0" w:color="auto"/>
            </w:tcBorders>
          </w:tcPr>
          <w:p w14:paraId="2899F1CA" w14:textId="1B5CBB3A"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5DE02B56" w14:textId="4F8754AB" w:rsidR="00C7285A" w:rsidRPr="00F23F4E" w:rsidRDefault="00C7285A" w:rsidP="00C7285A">
            <w:pPr>
              <w:pStyle w:val="NoSpacing"/>
              <w:rPr>
                <w:rFonts w:cs="Times New Roman"/>
                <w:szCs w:val="16"/>
              </w:rPr>
            </w:pPr>
            <w:r w:rsidRPr="001D1841">
              <w:t>Partial</w:t>
            </w:r>
          </w:p>
        </w:tc>
        <w:tc>
          <w:tcPr>
            <w:tcW w:w="387" w:type="pct"/>
            <w:tcBorders>
              <w:top w:val="dotted" w:sz="4" w:space="0" w:color="auto"/>
              <w:bottom w:val="dotted" w:sz="4" w:space="0" w:color="auto"/>
            </w:tcBorders>
          </w:tcPr>
          <w:p w14:paraId="76995667" w14:textId="2F1554A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031BF0D5" w14:textId="605D190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2C99BA29" w14:textId="3757B628"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735D850" w14:textId="3B597688"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4164E598" w14:textId="72250935"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0AEC1117" w14:textId="11DF333D"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7C42B01D" w14:textId="3ABD5DB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083101F" w14:textId="77777777" w:rsidR="00C7285A" w:rsidRPr="00F23F4E" w:rsidRDefault="00C7285A" w:rsidP="00C7285A">
            <w:pPr>
              <w:pStyle w:val="NoSpacing"/>
              <w:jc w:val="center"/>
              <w:rPr>
                <w:szCs w:val="16"/>
              </w:rPr>
            </w:pPr>
          </w:p>
        </w:tc>
      </w:tr>
      <w:tr w:rsidR="00C7285A" w:rsidRPr="00F23F4E" w14:paraId="514F1FC3" w14:textId="737C3BED" w:rsidTr="00EF3E27">
        <w:trPr>
          <w:trHeight w:val="20"/>
        </w:trPr>
        <w:tc>
          <w:tcPr>
            <w:tcW w:w="894" w:type="pct"/>
            <w:tcBorders>
              <w:top w:val="dotted" w:sz="4" w:space="0" w:color="auto"/>
              <w:bottom w:val="dotted" w:sz="4" w:space="0" w:color="auto"/>
            </w:tcBorders>
          </w:tcPr>
          <w:p w14:paraId="01916DAB" w14:textId="71C35EE7" w:rsidR="00C7285A" w:rsidRPr="00F23F4E" w:rsidRDefault="00C7285A" w:rsidP="00C7285A">
            <w:pPr>
              <w:pStyle w:val="NoSpacing"/>
              <w:rPr>
                <w:rFonts w:cs="Times New Roman"/>
                <w:szCs w:val="16"/>
              </w:rPr>
            </w:pPr>
            <w:r w:rsidRPr="00DA59AF">
              <w:t xml:space="preserve">Maier et al. </w:t>
            </w:r>
            <w:r>
              <w:fldChar w:fldCharType="begin"/>
            </w:r>
            <w:r w:rsidR="00D40854">
              <w:instrText xml:space="preserve"> ADDIN ZOTERO_ITEM CSL_CITATION {"citationID":"TVvBf96O","properties":{"formattedCitation":"(2007)","plainCitation":"(2007)","noteIndex":0},"citationItems":[{"id":1658,"uris":["http://zotero.org/users/14917039/items/4YSV6Q5J"],"itemData":{"id":1658,"type":"article-journal","container-title":"International Journal of Engineering Education","issue":"6","language":"en","page":"1162-1171","source":"Zotero","title":"Using online roleplay simulations for teaching sustainability principles to engineering students","volume":"23","author":[{"family":"Maier","given":"Holger R"},{"family":"Baron","given":"Judi"},{"family":"Mclaughlan","given":"Robert G"}],"issued":{"date-parts":[["2007"]]}},"suppress-author":true}],"schema":"https://github.com/citation-style-language/schema/raw/master/csl-citation.json"} </w:instrText>
            </w:r>
            <w:r>
              <w:fldChar w:fldCharType="separate"/>
            </w:r>
            <w:r w:rsidRPr="00C7285A">
              <w:rPr>
                <w:rFonts w:cs="Times New Roman"/>
              </w:rPr>
              <w:t>(2007)</w:t>
            </w:r>
            <w:r>
              <w:fldChar w:fldCharType="end"/>
            </w:r>
          </w:p>
        </w:tc>
        <w:tc>
          <w:tcPr>
            <w:tcW w:w="240" w:type="pct"/>
            <w:tcBorders>
              <w:top w:val="dotted" w:sz="4" w:space="0" w:color="auto"/>
              <w:bottom w:val="dotted" w:sz="4" w:space="0" w:color="auto"/>
            </w:tcBorders>
          </w:tcPr>
          <w:p w14:paraId="3EC43C8D" w14:textId="07B2E690"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7DC5994C" w14:textId="6A94AA59"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4328F8F6" w14:textId="481CA4A8"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4D2CEA63" w14:textId="0DE5961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42BE24C" w14:textId="64580E58"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4634444E" w14:textId="0EEBB450"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1AAB42DF" w14:textId="264D0B5D"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1EEAD3A6" w14:textId="5714B9B0" w:rsidR="00C7285A" w:rsidRPr="00F23F4E" w:rsidRDefault="00C7285A" w:rsidP="00C7285A">
            <w:pPr>
              <w:pStyle w:val="NoSpacing"/>
              <w:rPr>
                <w:rFonts w:cs="Times New Roman"/>
                <w:szCs w:val="16"/>
              </w:rPr>
            </w:pPr>
          </w:p>
        </w:tc>
        <w:tc>
          <w:tcPr>
            <w:tcW w:w="339" w:type="pct"/>
            <w:tcBorders>
              <w:top w:val="dotted" w:sz="4" w:space="0" w:color="auto"/>
              <w:bottom w:val="dotted" w:sz="4" w:space="0" w:color="auto"/>
            </w:tcBorders>
          </w:tcPr>
          <w:p w14:paraId="7C346E59" w14:textId="1483A89F"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26EEFCF9" w14:textId="0B6F95F4"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0013ED16" w14:textId="77777777" w:rsidR="00C7285A" w:rsidRPr="00F23F4E" w:rsidRDefault="00C7285A" w:rsidP="00C7285A">
            <w:pPr>
              <w:pStyle w:val="NoSpacing"/>
              <w:jc w:val="center"/>
              <w:rPr>
                <w:szCs w:val="16"/>
              </w:rPr>
            </w:pPr>
          </w:p>
        </w:tc>
      </w:tr>
      <w:tr w:rsidR="00C7285A" w:rsidRPr="00F23F4E" w14:paraId="36DD8894" w14:textId="7F5E30ED" w:rsidTr="00EF3E27">
        <w:trPr>
          <w:trHeight w:val="20"/>
        </w:trPr>
        <w:tc>
          <w:tcPr>
            <w:tcW w:w="894" w:type="pct"/>
            <w:tcBorders>
              <w:top w:val="dotted" w:sz="4" w:space="0" w:color="auto"/>
              <w:bottom w:val="dotted" w:sz="4" w:space="0" w:color="auto"/>
            </w:tcBorders>
          </w:tcPr>
          <w:p w14:paraId="6382694F" w14:textId="036D78C4" w:rsidR="00C7285A" w:rsidRPr="00F23F4E" w:rsidRDefault="00C7285A" w:rsidP="00C7285A">
            <w:pPr>
              <w:pStyle w:val="NoSpacing"/>
              <w:rPr>
                <w:rFonts w:cs="Times New Roman"/>
                <w:szCs w:val="16"/>
              </w:rPr>
            </w:pPr>
            <w:r w:rsidRPr="00DA59AF">
              <w:t xml:space="preserve">Marsocci et al. </w:t>
            </w:r>
            <w:r>
              <w:fldChar w:fldCharType="begin"/>
            </w:r>
            <w:r w:rsidR="003326BE">
              <w:instrText xml:space="preserve"> ADDIN ZOTERO_ITEM CSL_CITATION {"citationID":"dyWvieYx","properties":{"formattedCitation":"(2010)","plainCitation":"(2010)","noteIndex":0},"citationItems":[{"id":1720,"uris":["http://zotero.org/users/14917039/items/VWLQC4GW"],"itemData":{"id":1720,"type":"paper-conference","abstract":"The purpose of this paper is to describe a student-led international engineering project that is both exciting and educational. The challenge with this project is to reach the proper balance of student-led creativity and learning, collection of data, adequate expert review, and transfer of knowledge to other students. This paper details an international student project that was then documented as a case study. After providing a synopsis of the example case study, a suggested structure for developing such a case study is provided with references to the example. This can help guide a faculty member design such a project in the future. A suggested classroom teaching methodology prescribes a continual check on student knowledge of the problem as they read through the case study to ensure absorption of key concepts, as well as an iterative design process for solving the problem after understanding all aspects of the problem. Case studies such as the one presented below expose students to complex, real world design problems, therefore giving them a chance to apply previously learned information, practice it by integrating their design knowledge into the process, and obtain valuable teamwork skills. © American Society for Engineering Education, 2010. © 2017 Elsevier B.V., All rights reserved.","archive":"Scopus","container-title":"ASEE Annual Conference Proceedings","event-title":"ASEE Annual Conference Proceedings","ISBN":"21535965 (ISSN); 9780878232413 (ISBN)","language":"English","publisher":"American Society for Engineering Education","title":"Educational methods for design courses: Functional dormitories","URL":"https://www.scopus.com/inward/record.uri?eid=2-s2.0-85029123495&amp;partnerID=40&amp;md5=4faf76793827ea2053c28456a67933b9","author":[{"family":"Marsocci","given":"M."},{"family":"Raju","given":"P.K."},{"family":"Sankar","given":"C."}],"issued":{"date-parts":[["2010"]]}},"suppress-author":true}],"schema":"https://github.com/citation-style-language/schema/raw/master/csl-citation.json"} </w:instrText>
            </w:r>
            <w:r>
              <w:fldChar w:fldCharType="separate"/>
            </w:r>
            <w:r w:rsidRPr="00C7285A">
              <w:rPr>
                <w:rFonts w:cs="Times New Roman"/>
              </w:rPr>
              <w:t>(2010)</w:t>
            </w:r>
            <w:r>
              <w:fldChar w:fldCharType="end"/>
            </w:r>
          </w:p>
        </w:tc>
        <w:tc>
          <w:tcPr>
            <w:tcW w:w="240" w:type="pct"/>
            <w:tcBorders>
              <w:top w:val="dotted" w:sz="4" w:space="0" w:color="auto"/>
              <w:bottom w:val="dotted" w:sz="4" w:space="0" w:color="auto"/>
            </w:tcBorders>
          </w:tcPr>
          <w:p w14:paraId="29B4B5A0" w14:textId="070D3626"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2675287D" w14:textId="20E306CE"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1D0EE400" w14:textId="4088CCC0"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2DFBD889" w14:textId="5B23B94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86EBFDF" w14:textId="0487458A"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5943A0E" w14:textId="54837ED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D59F808" w14:textId="5EAD9E5F"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1C13CADB" w14:textId="0E7369B4"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62E1090A" w14:textId="45A184D1"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2E78A7E1" w14:textId="767CCAF3"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B87F858" w14:textId="77777777" w:rsidR="00C7285A" w:rsidRPr="00F23F4E" w:rsidRDefault="00C7285A" w:rsidP="00C7285A">
            <w:pPr>
              <w:pStyle w:val="NoSpacing"/>
              <w:jc w:val="center"/>
              <w:rPr>
                <w:rFonts w:cs="Times New Roman"/>
                <w:szCs w:val="16"/>
              </w:rPr>
            </w:pPr>
          </w:p>
        </w:tc>
      </w:tr>
      <w:tr w:rsidR="00C7285A" w:rsidRPr="00F23F4E" w14:paraId="60A99907" w14:textId="6E877DF1" w:rsidTr="00EF3E27">
        <w:trPr>
          <w:trHeight w:val="20"/>
        </w:trPr>
        <w:tc>
          <w:tcPr>
            <w:tcW w:w="894" w:type="pct"/>
            <w:tcBorders>
              <w:top w:val="dotted" w:sz="4" w:space="0" w:color="auto"/>
              <w:bottom w:val="dotted" w:sz="4" w:space="0" w:color="auto"/>
            </w:tcBorders>
          </w:tcPr>
          <w:p w14:paraId="6BCD6EB4" w14:textId="4786EA8F" w:rsidR="00C7285A" w:rsidRPr="00F23F4E" w:rsidRDefault="00C7285A" w:rsidP="00C7285A">
            <w:pPr>
              <w:pStyle w:val="NoSpacing"/>
              <w:rPr>
                <w:rFonts w:cs="Times New Roman"/>
                <w:szCs w:val="16"/>
              </w:rPr>
            </w:pPr>
            <w:r w:rsidRPr="00DA59AF">
              <w:t xml:space="preserve">Matin et al. </w:t>
            </w:r>
            <w:r>
              <w:fldChar w:fldCharType="begin"/>
            </w:r>
            <w:r w:rsidR="003326BE">
              <w:instrText xml:space="preserve"> ADDIN ZOTERO_ITEM CSL_CITATION {"citationID":"L1Ljk6XP","properties":{"formattedCitation":"(2018)","plainCitation":"(2018)","noteIndex":0},"citationItems":[{"id":1766,"uris":["http://zotero.org/users/14917039/items/7EWJ7B2L"],"itemData":{"id":1766,"type":"paper-conference","abstract":"A responsive facade is capable of adapting to environmental stimuli for reducing both energy consumption and carbon emissions as well as improving users' multi-comfort. Evaluation of visual metrics can lead to designing responsive systems with more efficiency. This paper presents educational activities that provide students with significant learning experience in the design and evaluation of daylight performance in responsive facade systems. The proposed educational activities include designing frameworks with specific steps, identifying design variables, designing responsive facade systems, selecting efficient visual comfort metrics, simulating parametric case studies, designing experiments, measuring influence of design variables on visual comfort metrics, and proposing optimal solutions for visual comfort metrics by using design variables for different occupancy hours. These student activities require utilizing Grasshopper-for-Rhino software for parametric design simulation of responsive facade and using Diva software for daylight measurements to determine the optimum hourly visual comfort metrics. Through these activities, students improve their skills in Computer Aided Design, oral and written presentation, experiment design, and analytical thinking. The educational objectives of the proposed activities closely associate with most of the student outcomes required by the Accreditation Board for Engineering and Technology. © 2018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20036-2479","title":"Evaluating visual comfort metrics of responsive facade systems as educational activities","URL":"https://www.scopus.com/inward/record.uri?eid=2-s2.0-85051186113&amp;partnerID=40&amp;md5=2f79545b2f6d0cc51736a1ebef703b9a","volume":"2018-June","author":[{"family":"Matin","given":"Negar Heidari"},{"family":"Eydgahi","given":"Ali"},{"family":"Shyu","given":"Shimming"},{"family":"Matin","given":"Payam H."}],"issued":{"date-parts":[["2018"]]}},"suppress-author":true}],"schema":"https://github.com/citation-style-language/schema/raw/master/csl-citation.json"} </w:instrText>
            </w:r>
            <w:r>
              <w:fldChar w:fldCharType="separate"/>
            </w:r>
            <w:r w:rsidRPr="00C7285A">
              <w:rPr>
                <w:rFonts w:cs="Times New Roman"/>
              </w:rPr>
              <w:t>(2018)</w:t>
            </w:r>
            <w:r>
              <w:fldChar w:fldCharType="end"/>
            </w:r>
          </w:p>
        </w:tc>
        <w:tc>
          <w:tcPr>
            <w:tcW w:w="240" w:type="pct"/>
            <w:tcBorders>
              <w:top w:val="dotted" w:sz="4" w:space="0" w:color="auto"/>
              <w:bottom w:val="dotted" w:sz="4" w:space="0" w:color="auto"/>
            </w:tcBorders>
          </w:tcPr>
          <w:p w14:paraId="49ACCCFA" w14:textId="2C82CF1B"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1BF417BB" w14:textId="314FF7FB"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431CE088" w14:textId="63E9225C"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5BD2419E" w14:textId="01D81CE2"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2AFC35C6" w14:textId="5AD8CE6F"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5607354" w14:textId="4A746B57"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25D2A1D" w14:textId="6F46D27A"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2DFE2734" w14:textId="0B05856A"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55425AE5" w14:textId="6DDBE6FB"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244D3498" w14:textId="28392338"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EF77AB0" w14:textId="77777777" w:rsidR="00C7285A" w:rsidRPr="00F23F4E" w:rsidRDefault="00C7285A" w:rsidP="00C7285A">
            <w:pPr>
              <w:pStyle w:val="NoSpacing"/>
              <w:jc w:val="center"/>
              <w:rPr>
                <w:rFonts w:cs="Times New Roman"/>
                <w:szCs w:val="16"/>
              </w:rPr>
            </w:pPr>
          </w:p>
        </w:tc>
      </w:tr>
      <w:tr w:rsidR="00C7285A" w:rsidRPr="00F23F4E" w14:paraId="45958EE6" w14:textId="78EB0881" w:rsidTr="00EF3E27">
        <w:trPr>
          <w:trHeight w:val="20"/>
        </w:trPr>
        <w:tc>
          <w:tcPr>
            <w:tcW w:w="894" w:type="pct"/>
            <w:tcBorders>
              <w:top w:val="dotted" w:sz="4" w:space="0" w:color="auto"/>
              <w:bottom w:val="dotted" w:sz="4" w:space="0" w:color="auto"/>
            </w:tcBorders>
          </w:tcPr>
          <w:p w14:paraId="65608B44" w14:textId="70C62B06" w:rsidR="00C7285A" w:rsidRPr="00F23F4E" w:rsidRDefault="00C7285A" w:rsidP="00C7285A">
            <w:pPr>
              <w:pStyle w:val="NoSpacing"/>
              <w:rPr>
                <w:rFonts w:cs="Times New Roman"/>
                <w:szCs w:val="16"/>
              </w:rPr>
            </w:pPr>
            <w:r w:rsidRPr="00DA59AF">
              <w:t xml:space="preserve">Schmeckpeper et al. </w:t>
            </w:r>
            <w:r>
              <w:fldChar w:fldCharType="begin"/>
            </w:r>
            <w:r w:rsidR="003326BE">
              <w:instrText xml:space="preserve"> ADDIN ZOTERO_ITEM CSL_CITATION {"citationID":"MUTj6SCW","properties":{"formattedCitation":"(2016)","plainCitation":"(2016)","noteIndex":0},"citationItems":[{"id":1702,"uris":["http://zotero.org/users/14917039/items/5YS986PN"],"itemData":{"id":1702,"type":"paper-conference","abstract":"Engineering programs often contain a senior level \"Professional Issues\" course to cover topics, such as ethics, which are related to the professional practice of engineering. These courses commonly utilize case studies focusing on ethics as the basis for student discussions. Measuring the student learning resulting from the case study process is often very subjective, and is difficult to generalize. The Engineering Professional Skills Assessment (EPSA) was created as a direct method for eliciting and measuring professional skills, such as ethics, which are critical for all engineers. EPSA is a performance assessment consisting of: 1) a 1-2 page scenario about an interdisciplinary contemporary engineering problem intended to prompt discussion among a group of 5-6 students; 2) a 30 to 45-minute discussion period where students are asked to address a series of standardized questions about the scenario; and 3) an analytical rubric, which provides a consistent and standardized means to evaluate the students' discussion. This paper describes how the faculty members responsible for a \"Professional Issues\" course at Norwich University have deployed EPSA scenarios. The course instructors have observed that the interdisciplinary EPSA scenarios generated more enthusiastic and higher level discussion than case studies focused solely on ethics. Based on their experience with the EPSA method, the faculty members involved with the \"Professional Issues\" course hypothesized that the process of writing and discussing EPSA scenarios would both enhance the students' interest in the scenario subject, and lead to a more mature understanding of the issues raised in the scenario. The EPSA development package includes an assessment tool for crafting timely, relevant, and engaging scenarios. This was utilized by the students to create their own scenarios. Student-authored scenarios were added to the professional issues course in 2015. This paper inventories all the materials required to implement this scenario researching and writing assignment - a scenario assessment tool, discussion prompts, and the EPSA rubric. Feedback about the effectiveness of the scenario writing assignment was explored in an overall class assessment survey. Students reported a high level of interest, engagement, and value-added resulting from the assignment. Recommendations for refining the scenario writing assignment in future cycles of the professional issues course are also provided.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20036-2479","title":"Enhancing student learning through using and writing EPSA scenarios","URL":"https://www.scopus.com/inward/record.uri?eid=2-s2.0-84983341597&amp;partnerID=40&amp;md5=e7659244d3242539bf6f419de159cc3a","volume":"2016-June","author":[{"family":"Schmeckpeper","given":"E.R."},{"family":"Kelley","given":"M.B."},{"family":"Kranov","given":"A.A."},{"family":"Beyerlein","given":"S.W."},{"family":"McCormack","given":"J.P."}],"issued":{"date-parts":[["2016"]]}},"suppress-author":true}],"schema":"https://github.com/citation-style-language/schema/raw/master/csl-citation.json"} </w:instrText>
            </w:r>
            <w:r>
              <w:fldChar w:fldCharType="separate"/>
            </w:r>
            <w:r w:rsidRPr="00C7285A">
              <w:rPr>
                <w:rFonts w:cs="Times New Roman"/>
              </w:rPr>
              <w:t>(2016)</w:t>
            </w:r>
            <w:r>
              <w:fldChar w:fldCharType="end"/>
            </w:r>
          </w:p>
        </w:tc>
        <w:tc>
          <w:tcPr>
            <w:tcW w:w="240" w:type="pct"/>
            <w:tcBorders>
              <w:top w:val="dotted" w:sz="4" w:space="0" w:color="auto"/>
              <w:bottom w:val="dotted" w:sz="4" w:space="0" w:color="auto"/>
            </w:tcBorders>
          </w:tcPr>
          <w:p w14:paraId="7FE88EA8" w14:textId="3F8094A0" w:rsidR="00C7285A" w:rsidRPr="00F23F4E" w:rsidRDefault="00C7285A" w:rsidP="00C7285A">
            <w:pPr>
              <w:pStyle w:val="NoSpacing"/>
              <w:jc w:val="center"/>
              <w:rPr>
                <w:rFonts w:cs="Times New Roman"/>
                <w:szCs w:val="16"/>
              </w:rPr>
            </w:pPr>
            <w:r w:rsidRPr="001D1841">
              <w:t>Yes</w:t>
            </w:r>
          </w:p>
        </w:tc>
        <w:tc>
          <w:tcPr>
            <w:tcW w:w="367" w:type="pct"/>
            <w:tcBorders>
              <w:top w:val="dotted" w:sz="4" w:space="0" w:color="auto"/>
              <w:bottom w:val="dotted" w:sz="4" w:space="0" w:color="auto"/>
            </w:tcBorders>
          </w:tcPr>
          <w:p w14:paraId="709DD23D" w14:textId="42D28861"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43CB94DB" w14:textId="24D81A37"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7D3F4157" w14:textId="21C6CB4E"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A458495" w14:textId="62722F8C"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6AEE5C28" w14:textId="51970140"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0E563302" w14:textId="2917C39A" w:rsidR="00C7285A" w:rsidRPr="00F23F4E" w:rsidRDefault="00C7285A" w:rsidP="00C7285A">
            <w:pPr>
              <w:pStyle w:val="NoSpacing"/>
              <w:jc w:val="center"/>
              <w:rPr>
                <w:rFonts w:cs="Times New Roman"/>
                <w:szCs w:val="16"/>
              </w:rPr>
            </w:pPr>
            <w:r w:rsidRPr="001D1841">
              <w:t>Partial</w:t>
            </w:r>
          </w:p>
        </w:tc>
        <w:tc>
          <w:tcPr>
            <w:tcW w:w="253" w:type="pct"/>
            <w:tcBorders>
              <w:top w:val="dotted" w:sz="4" w:space="0" w:color="auto"/>
              <w:bottom w:val="dotted" w:sz="4" w:space="0" w:color="auto"/>
            </w:tcBorders>
          </w:tcPr>
          <w:p w14:paraId="6B119EEA" w14:textId="0FB7AC23" w:rsidR="00C7285A" w:rsidRPr="00F23F4E" w:rsidRDefault="00C7285A" w:rsidP="00C7285A">
            <w:pPr>
              <w:pStyle w:val="NoSpacing"/>
              <w:jc w:val="center"/>
              <w:rPr>
                <w:rFonts w:cs="Times New Roman"/>
                <w:szCs w:val="16"/>
              </w:rPr>
            </w:pPr>
            <w:r w:rsidRPr="001D1841">
              <w:t>Yes</w:t>
            </w:r>
          </w:p>
        </w:tc>
        <w:tc>
          <w:tcPr>
            <w:tcW w:w="339" w:type="pct"/>
            <w:tcBorders>
              <w:top w:val="dotted" w:sz="4" w:space="0" w:color="auto"/>
              <w:bottom w:val="dotted" w:sz="4" w:space="0" w:color="auto"/>
            </w:tcBorders>
          </w:tcPr>
          <w:p w14:paraId="31E65674" w14:textId="14536F3E"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5CDADDDA" w14:textId="5FDF5DA9"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6BB22742" w14:textId="77777777" w:rsidR="00C7285A" w:rsidRPr="00F23F4E" w:rsidRDefault="00C7285A" w:rsidP="00C7285A">
            <w:pPr>
              <w:pStyle w:val="NoSpacing"/>
              <w:jc w:val="center"/>
              <w:rPr>
                <w:rFonts w:cs="Times New Roman"/>
                <w:szCs w:val="16"/>
              </w:rPr>
            </w:pPr>
          </w:p>
        </w:tc>
      </w:tr>
      <w:tr w:rsidR="00C7285A" w:rsidRPr="00F23F4E" w14:paraId="6C671683" w14:textId="11A469CD" w:rsidTr="00EF3E27">
        <w:trPr>
          <w:trHeight w:val="20"/>
        </w:trPr>
        <w:tc>
          <w:tcPr>
            <w:tcW w:w="894" w:type="pct"/>
            <w:tcBorders>
              <w:top w:val="dotted" w:sz="4" w:space="0" w:color="auto"/>
              <w:bottom w:val="dotted" w:sz="4" w:space="0" w:color="auto"/>
            </w:tcBorders>
          </w:tcPr>
          <w:p w14:paraId="1597D591" w14:textId="675FA964" w:rsidR="00C7285A" w:rsidRPr="00F23F4E" w:rsidRDefault="00C7285A" w:rsidP="00C7285A">
            <w:pPr>
              <w:pStyle w:val="NoSpacing"/>
              <w:rPr>
                <w:rFonts w:cs="Times New Roman"/>
                <w:szCs w:val="16"/>
              </w:rPr>
            </w:pPr>
            <w:r w:rsidRPr="00DA59AF">
              <w:t xml:space="preserve">Schwartz and Kranov </w:t>
            </w:r>
            <w:r>
              <w:fldChar w:fldCharType="begin"/>
            </w:r>
            <w:r w:rsidR="003326BE">
              <w:instrText xml:space="preserve"> ADDIN ZOTERO_ITEM CSL_CITATION {"citationID":"kz9UrQlq","properties":{"formattedCitation":"(2012)","plainCitation":"(2012)","noteIndex":0},"citationItems":[{"id":1712,"uris":["http://zotero.org/users/14917039/items/UASKFQQ5"],"itemData":{"id":1712,"type":"paper-conference","abstract":"This paper describes the implementation of a case study module in the area of ABET Student Outcome 3j: knowledge of contemporary issues. The module consists of a short (30-40 minute) in-class presentation and student group discussion on a single prepared case study, which is then followed by an untimed online quiz component featuring open-ended short answer questions about both the specific case study and to gauge broader student awareness of contemporary issues. Data is presented in this study from administering this module in 2010/2011 at a small Southwestern university where there had been identified deficiencies in student performance in 3j. The same module was employed there in courses at every level of the curriculum (freshman, sophomore, junior and senior: 120 students in total) and resulted in a strong turnaround in assessment results. The paper concludes with some suggestions for how instructors can develop successful modules using this framework and some discussion of student reaction and response to the module. © 2012 American Society for Engineering Education.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20036-2479","title":"Introducing contemporary issues to engineering students: A case study module","URL":"https://www.scopus.com/inward/record.uri?eid=2-s2.0-85029069152&amp;partnerID=40&amp;md5=662e3b9dd812f4ad69e7d9af263a2d30","author":[{"family":"Schwartz","given":"J.D."},{"family":"Kranov","given":"A.A."}],"issued":{"date-parts":[["2012"]]}},"suppress-author":true}],"schema":"https://github.com/citation-style-language/schema/raw/master/csl-citation.json"} </w:instrText>
            </w:r>
            <w:r>
              <w:fldChar w:fldCharType="separate"/>
            </w:r>
            <w:r w:rsidRPr="00C7285A">
              <w:rPr>
                <w:rFonts w:cs="Times New Roman"/>
              </w:rPr>
              <w:t>(2012)</w:t>
            </w:r>
            <w:r>
              <w:fldChar w:fldCharType="end"/>
            </w:r>
          </w:p>
        </w:tc>
        <w:tc>
          <w:tcPr>
            <w:tcW w:w="240" w:type="pct"/>
            <w:tcBorders>
              <w:top w:val="dotted" w:sz="4" w:space="0" w:color="auto"/>
              <w:bottom w:val="dotted" w:sz="4" w:space="0" w:color="auto"/>
            </w:tcBorders>
          </w:tcPr>
          <w:p w14:paraId="7F14D5B2" w14:textId="2DD69862"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181E5D41" w14:textId="1CA0B395"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7CE8CC87" w14:textId="5C1615A6"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0EC65BCC" w14:textId="564955D3"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F14CC4D" w14:textId="566E554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57187AC7" w14:textId="1D32C2DF"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0B60414C" w14:textId="3F6A9D0F"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1E1E0772" w14:textId="78181D31" w:rsidR="00C7285A" w:rsidRPr="00F23F4E" w:rsidRDefault="00C7285A" w:rsidP="00C7285A">
            <w:pPr>
              <w:pStyle w:val="NoSpacing"/>
              <w:jc w:val="center"/>
              <w:rPr>
                <w:rFonts w:cs="Times New Roman"/>
                <w:szCs w:val="16"/>
              </w:rPr>
            </w:pPr>
            <w:r w:rsidRPr="001D1841">
              <w:t>Yes</w:t>
            </w:r>
          </w:p>
        </w:tc>
        <w:tc>
          <w:tcPr>
            <w:tcW w:w="339" w:type="pct"/>
            <w:tcBorders>
              <w:top w:val="dotted" w:sz="4" w:space="0" w:color="auto"/>
              <w:bottom w:val="dotted" w:sz="4" w:space="0" w:color="auto"/>
            </w:tcBorders>
          </w:tcPr>
          <w:p w14:paraId="13047986" w14:textId="61FDF3E6"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0749027B" w14:textId="5024CB59"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6B7B9A16" w14:textId="77777777" w:rsidR="00C7285A" w:rsidRPr="00F23F4E" w:rsidRDefault="00C7285A" w:rsidP="00C7285A">
            <w:pPr>
              <w:pStyle w:val="NoSpacing"/>
              <w:jc w:val="center"/>
              <w:rPr>
                <w:rFonts w:cs="Times New Roman"/>
                <w:szCs w:val="16"/>
              </w:rPr>
            </w:pPr>
          </w:p>
        </w:tc>
      </w:tr>
      <w:tr w:rsidR="00C7285A" w:rsidRPr="00F23F4E" w14:paraId="0DCED533" w14:textId="677C2128" w:rsidTr="00EF3E27">
        <w:trPr>
          <w:trHeight w:val="20"/>
        </w:trPr>
        <w:tc>
          <w:tcPr>
            <w:tcW w:w="894" w:type="pct"/>
            <w:tcBorders>
              <w:top w:val="dotted" w:sz="4" w:space="0" w:color="auto"/>
              <w:bottom w:val="dotted" w:sz="4" w:space="0" w:color="auto"/>
            </w:tcBorders>
          </w:tcPr>
          <w:p w14:paraId="49D78A96" w14:textId="55736D2A" w:rsidR="00C7285A" w:rsidRPr="00F23F4E" w:rsidRDefault="00C7285A" w:rsidP="00C7285A">
            <w:pPr>
              <w:pStyle w:val="NoSpacing"/>
              <w:rPr>
                <w:rFonts w:cs="Times New Roman"/>
                <w:szCs w:val="16"/>
              </w:rPr>
            </w:pPr>
            <w:r w:rsidRPr="00DA59AF">
              <w:t xml:space="preserve">Shuman et al. </w:t>
            </w:r>
            <w:r>
              <w:fldChar w:fldCharType="begin"/>
            </w:r>
            <w:r w:rsidR="003326BE">
              <w:instrText xml:space="preserve"> ADDIN ZOTERO_ITEM CSL_CITATION {"citationID":"r8w4ALJH","properties":{"formattedCitation":"(2009)","plainCitation":"(2009)","noteIndex":0},"citationItems":[{"id":1730,"uris":["http://zotero.org/users/14917039/items/UYKH9FHA"],"itemData":{"id":1730,"type":"paper-conference","abstract":"We are using models and modeling, specifically model eliciting activities (MEAs), to enhance upper-level engineering students' vertical skills integration and problem solving capacity. The MEAs we are introducing also are challenge students to develop an additional professional engineering skill - an ability to recognize and resolve ethical dilemmas. This MEA extension -ethical MEA (E-MEA) - requires students to resolve ethical dilemmas embedded within a larger, unstructured engineering problem. Engineering scenarios are being designed that elicit differing perspectives on ethical issues, for example confidential information versus public safety or employee loyalty versus whistle blowing. We are extending MEAs in this fashion in order to study the strategies that engineering teams use to resolve complex ethical dilemmas, using process-level assessments of their MEA problem solving activities. Our approach begins with the key engineering concept or idea (model) that we wish to target (e.g., ANOVA, multiple linear regression, or decision modeling). We then adapt either an existing ethical case or develop our own, identifying a scenario with appropriate data that both targets the particular engineering concept but also introduces the ethical dilemma that must be addressed by the student team as part of the problem solution. The use of context-based case studies provides ideal subject material for the development of these modeling exercises, which are designed to require the synthesis of intangible concepts such as environmental or societal justice. We present several E-MEAs that we have developed and pilot tested, including our results to date in analyzing both the problem solving process the student team used and an assessment of the outcome. We also describe our various data collection methods and our future plans. © American Society for Engineering Education, 2009. © 2017 Elsevier B.V., All rights reserved.","archive":"Scopus","container-title":"ASEE Annual Conference Proceedings","event-title":"ASEE Annual Conference Proceedings","ISBN":"21535965 (ISSN); 9780878232413 (ISBN)","language":"English","publisher":"American Society for Engineering Education 1818 N Street, N.W. Washington D.C 20036-2479","title":"E-MEAs: Introducing an ethical component to model eliciting activities","URL":"https://www.scopus.com/inward/record.uri?eid=2-s2.0-85029084167&amp;partnerID=40&amp;md5=cabbe6f542452f4674680a1b4bd72f89","author":[{"family":"Shuman","given":"L."},{"family":"Besterfield-Sacre","given":"M."},{"family":"Clark","given":"R."},{"family":"Yildirim","given":"T.P."},{"family":"Bursic","given":"K."}],"issued":{"date-parts":[["2009"]]}},"suppress-author":true}],"schema":"https://github.com/citation-style-language/schema/raw/master/csl-citation.json"} </w:instrText>
            </w:r>
            <w:r>
              <w:fldChar w:fldCharType="separate"/>
            </w:r>
            <w:r w:rsidRPr="00C7285A">
              <w:rPr>
                <w:rFonts w:cs="Times New Roman"/>
              </w:rPr>
              <w:t>(2009)</w:t>
            </w:r>
            <w:r>
              <w:fldChar w:fldCharType="end"/>
            </w:r>
          </w:p>
        </w:tc>
        <w:tc>
          <w:tcPr>
            <w:tcW w:w="240" w:type="pct"/>
            <w:tcBorders>
              <w:top w:val="dotted" w:sz="4" w:space="0" w:color="auto"/>
              <w:bottom w:val="dotted" w:sz="4" w:space="0" w:color="auto"/>
            </w:tcBorders>
          </w:tcPr>
          <w:p w14:paraId="48670343" w14:textId="289CE648" w:rsidR="00C7285A" w:rsidRPr="00F23F4E" w:rsidRDefault="00C7285A" w:rsidP="00C7285A">
            <w:pPr>
              <w:pStyle w:val="NoSpacing"/>
              <w:jc w:val="center"/>
              <w:rPr>
                <w:rFonts w:cs="Times New Roman"/>
                <w:szCs w:val="16"/>
              </w:rPr>
            </w:pPr>
            <w:r w:rsidRPr="001D1841">
              <w:t>Yes</w:t>
            </w:r>
          </w:p>
        </w:tc>
        <w:tc>
          <w:tcPr>
            <w:tcW w:w="367" w:type="pct"/>
            <w:tcBorders>
              <w:top w:val="dotted" w:sz="4" w:space="0" w:color="auto"/>
              <w:bottom w:val="dotted" w:sz="4" w:space="0" w:color="auto"/>
            </w:tcBorders>
          </w:tcPr>
          <w:p w14:paraId="242C3C2C" w14:textId="46226A85" w:rsidR="00C7285A" w:rsidRPr="00F23F4E" w:rsidRDefault="00C7285A" w:rsidP="00C7285A">
            <w:pPr>
              <w:pStyle w:val="NoSpacing"/>
              <w:jc w:val="center"/>
              <w:rPr>
                <w:rFonts w:cs="Times New Roman"/>
                <w:szCs w:val="16"/>
              </w:rPr>
            </w:pPr>
            <w:r w:rsidRPr="001D1841">
              <w:t>Partial</w:t>
            </w:r>
          </w:p>
        </w:tc>
        <w:tc>
          <w:tcPr>
            <w:tcW w:w="416" w:type="pct"/>
            <w:tcBorders>
              <w:top w:val="dotted" w:sz="4" w:space="0" w:color="auto"/>
              <w:bottom w:val="dotted" w:sz="4" w:space="0" w:color="auto"/>
            </w:tcBorders>
          </w:tcPr>
          <w:p w14:paraId="6CEC8504" w14:textId="60AE0C53" w:rsidR="00C7285A" w:rsidRPr="00F23F4E" w:rsidRDefault="00C7285A" w:rsidP="00C7285A">
            <w:pPr>
              <w:pStyle w:val="NoSpacing"/>
              <w:jc w:val="center"/>
              <w:rPr>
                <w:rFonts w:cs="Times New Roman"/>
                <w:szCs w:val="16"/>
              </w:rPr>
            </w:pPr>
            <w:r w:rsidRPr="001D1841">
              <w:t>Partial</w:t>
            </w:r>
          </w:p>
        </w:tc>
        <w:tc>
          <w:tcPr>
            <w:tcW w:w="387" w:type="pct"/>
            <w:tcBorders>
              <w:top w:val="dotted" w:sz="4" w:space="0" w:color="auto"/>
              <w:bottom w:val="dotted" w:sz="4" w:space="0" w:color="auto"/>
            </w:tcBorders>
          </w:tcPr>
          <w:p w14:paraId="3DDFF216" w14:textId="13AFA56D"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6882BC48" w14:textId="7C315F50"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187ADD0D" w14:textId="01AE30F0"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534FCED5" w14:textId="721B2838"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31B43599" w14:textId="1A6E6A79" w:rsidR="00C7285A" w:rsidRPr="00F23F4E" w:rsidRDefault="00C7285A" w:rsidP="00C7285A">
            <w:pPr>
              <w:pStyle w:val="NoSpacing"/>
              <w:jc w:val="center"/>
              <w:rPr>
                <w:rFonts w:cs="Times New Roman"/>
                <w:szCs w:val="16"/>
              </w:rPr>
            </w:pPr>
            <w:r w:rsidRPr="001D1841">
              <w:t>Yes</w:t>
            </w:r>
          </w:p>
        </w:tc>
        <w:tc>
          <w:tcPr>
            <w:tcW w:w="339" w:type="pct"/>
            <w:tcBorders>
              <w:top w:val="dotted" w:sz="4" w:space="0" w:color="auto"/>
              <w:bottom w:val="dotted" w:sz="4" w:space="0" w:color="auto"/>
            </w:tcBorders>
          </w:tcPr>
          <w:p w14:paraId="48FF0D03" w14:textId="5A801306"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6D2289E9" w14:textId="6754874A" w:rsidR="00C7285A" w:rsidRPr="00F23F4E" w:rsidRDefault="00C7285A" w:rsidP="00C7285A">
            <w:pPr>
              <w:pStyle w:val="NoSpacing"/>
              <w:jc w:val="center"/>
              <w:rPr>
                <w:rFonts w:cs="Times New Roman"/>
                <w:szCs w:val="16"/>
              </w:rPr>
            </w:pPr>
            <w:r w:rsidRPr="001D1841">
              <w:t>Yes</w:t>
            </w:r>
          </w:p>
        </w:tc>
        <w:tc>
          <w:tcPr>
            <w:tcW w:w="371" w:type="pct"/>
            <w:tcBorders>
              <w:top w:val="dotted" w:sz="4" w:space="0" w:color="auto"/>
              <w:bottom w:val="dotted" w:sz="4" w:space="0" w:color="auto"/>
            </w:tcBorders>
          </w:tcPr>
          <w:p w14:paraId="2010ECFA" w14:textId="77777777" w:rsidR="00C7285A" w:rsidRPr="00F23F4E" w:rsidRDefault="00C7285A" w:rsidP="00C7285A">
            <w:pPr>
              <w:pStyle w:val="NoSpacing"/>
              <w:jc w:val="center"/>
              <w:rPr>
                <w:szCs w:val="16"/>
              </w:rPr>
            </w:pPr>
          </w:p>
        </w:tc>
      </w:tr>
      <w:tr w:rsidR="00C7285A" w:rsidRPr="00F23F4E" w14:paraId="1401476F" w14:textId="7D674E53" w:rsidTr="00EF3E27">
        <w:trPr>
          <w:trHeight w:val="20"/>
        </w:trPr>
        <w:tc>
          <w:tcPr>
            <w:tcW w:w="894" w:type="pct"/>
            <w:tcBorders>
              <w:top w:val="dotted" w:sz="4" w:space="0" w:color="auto"/>
              <w:bottom w:val="dotted" w:sz="4" w:space="0" w:color="auto"/>
            </w:tcBorders>
          </w:tcPr>
          <w:p w14:paraId="52D5C7C3" w14:textId="5C3DA3B5" w:rsidR="00C7285A" w:rsidRPr="00F23F4E" w:rsidRDefault="00C7285A" w:rsidP="00C7285A">
            <w:pPr>
              <w:pStyle w:val="NoSpacing"/>
              <w:rPr>
                <w:rFonts w:cs="Times New Roman"/>
                <w:szCs w:val="16"/>
              </w:rPr>
            </w:pPr>
            <w:proofErr w:type="spellStart"/>
            <w:r w:rsidRPr="00DA59AF">
              <w:t>Tymvios</w:t>
            </w:r>
            <w:proofErr w:type="spellEnd"/>
            <w:r w:rsidRPr="00DA59AF">
              <w:t xml:space="preserve"> et al. </w:t>
            </w:r>
            <w:r>
              <w:fldChar w:fldCharType="begin"/>
            </w:r>
            <w:r w:rsidR="003326BE">
              <w:instrText xml:space="preserve"> ADDIN ZOTERO_ITEM CSL_CITATION {"citationID":"nHwODdUf","properties":{"formattedCitation":"(2024)","plainCitation":"(2024)","noteIndex":0},"citationItems":[{"id":1661,"uris":["http://zotero.org/users/14917039/items/BWQU2NM7"],"itemData":{"id":1661,"type":"paper-conference","container-title":"ASEE Annual Conference Proceedings","DOI":"10.18260/1-2--47084","event-place":"Portland, Oregon","event-title":"ASEE Annual Conference Proceedings","page":"47084","publisher":"ASEE Conferences","publisher-place":"Portland, Oregon","source":"DOI.org (Crossref)","title":"Creating a CIT-E Framework for Addressing Infrastructure Inequities through the Use of Case Studies","URL":"http://peer.asee.org/47084","author":[{"family":"Tymvios","given":"Nicholas"},{"family":"Wilson","given":"Claudia Mara"},{"family":"Walton-Macaulay","given":"Corrie"},{"family":"Tefe","given":"Moses"},{"family":"Hamilton","given":"Scott"},{"family":"Wang","given":"Xiaomei"},{"family":"Faraone","given":"Gloria"},{"family":"Alves","given":"Thais"}],"accessed":{"date-parts":[["2025",10,17]]},"issued":{"date-parts":[["2024",6]]}},"suppress-author":true}],"schema":"https://github.com/citation-style-language/schema/raw/master/csl-citation.json"} </w:instrText>
            </w:r>
            <w:r>
              <w:fldChar w:fldCharType="separate"/>
            </w:r>
            <w:r w:rsidRPr="00C7285A">
              <w:rPr>
                <w:rFonts w:cs="Times New Roman"/>
              </w:rPr>
              <w:t>(2024)</w:t>
            </w:r>
            <w:r>
              <w:fldChar w:fldCharType="end"/>
            </w:r>
          </w:p>
        </w:tc>
        <w:tc>
          <w:tcPr>
            <w:tcW w:w="240" w:type="pct"/>
            <w:tcBorders>
              <w:top w:val="dotted" w:sz="4" w:space="0" w:color="auto"/>
              <w:bottom w:val="dotted" w:sz="4" w:space="0" w:color="auto"/>
            </w:tcBorders>
          </w:tcPr>
          <w:p w14:paraId="311FF735" w14:textId="4215AB56"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784107D5" w14:textId="06B29F9B"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6E5D738E" w14:textId="5F74C8DA"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20B15404" w14:textId="1E4A4B9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E750098" w14:textId="23434F2E"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7CF0AF7" w14:textId="68415154"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52F5CCC" w14:textId="2CD9F782" w:rsidR="00C7285A" w:rsidRPr="00F23F4E" w:rsidRDefault="00C7285A" w:rsidP="00C7285A">
            <w:pPr>
              <w:pStyle w:val="NoSpacing"/>
              <w:jc w:val="center"/>
              <w:rPr>
                <w:rFonts w:cs="Times New Roman"/>
                <w:szCs w:val="16"/>
              </w:rPr>
            </w:pPr>
          </w:p>
        </w:tc>
        <w:tc>
          <w:tcPr>
            <w:tcW w:w="253" w:type="pct"/>
            <w:tcBorders>
              <w:top w:val="dotted" w:sz="4" w:space="0" w:color="auto"/>
              <w:bottom w:val="dotted" w:sz="4" w:space="0" w:color="auto"/>
            </w:tcBorders>
          </w:tcPr>
          <w:p w14:paraId="3FBD8A8F" w14:textId="40F8F099"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37E0296F" w14:textId="2932E42B" w:rsidR="00C7285A" w:rsidRPr="00F23F4E" w:rsidRDefault="00C7285A" w:rsidP="00C7285A">
            <w:pPr>
              <w:pStyle w:val="NoSpacing"/>
              <w:jc w:val="center"/>
              <w:rPr>
                <w:rFonts w:cs="Times New Roman"/>
                <w:szCs w:val="16"/>
              </w:rPr>
            </w:pPr>
          </w:p>
        </w:tc>
        <w:tc>
          <w:tcPr>
            <w:tcW w:w="620" w:type="pct"/>
            <w:tcBorders>
              <w:top w:val="dotted" w:sz="4" w:space="0" w:color="auto"/>
              <w:bottom w:val="dotted" w:sz="4" w:space="0" w:color="auto"/>
            </w:tcBorders>
          </w:tcPr>
          <w:p w14:paraId="4173B045" w14:textId="2067FD25"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7F34BB7D" w14:textId="77777777" w:rsidR="00C7285A" w:rsidRPr="00F23F4E" w:rsidRDefault="00C7285A" w:rsidP="00C7285A">
            <w:pPr>
              <w:pStyle w:val="NoSpacing"/>
              <w:jc w:val="center"/>
              <w:rPr>
                <w:rFonts w:cs="Times New Roman"/>
                <w:szCs w:val="16"/>
              </w:rPr>
            </w:pPr>
          </w:p>
        </w:tc>
      </w:tr>
      <w:tr w:rsidR="00C7285A" w:rsidRPr="00F23F4E" w14:paraId="1F9FB2E7" w14:textId="4C8379A1" w:rsidTr="00EF3E27">
        <w:trPr>
          <w:trHeight w:val="20"/>
        </w:trPr>
        <w:tc>
          <w:tcPr>
            <w:tcW w:w="894" w:type="pct"/>
            <w:tcBorders>
              <w:top w:val="dotted" w:sz="4" w:space="0" w:color="auto"/>
              <w:bottom w:val="dotted" w:sz="4" w:space="0" w:color="auto"/>
            </w:tcBorders>
          </w:tcPr>
          <w:p w14:paraId="101E27EC" w14:textId="07EB6178" w:rsidR="00C7285A" w:rsidRPr="00F23F4E" w:rsidRDefault="00C7285A" w:rsidP="00C7285A">
            <w:pPr>
              <w:pStyle w:val="NoSpacing"/>
              <w:rPr>
                <w:rFonts w:cs="Times New Roman"/>
                <w:szCs w:val="16"/>
              </w:rPr>
            </w:pPr>
            <w:r w:rsidRPr="00DA59AF">
              <w:t xml:space="preserve">Vivas and Allada </w:t>
            </w:r>
            <w:r>
              <w:fldChar w:fldCharType="begin"/>
            </w:r>
            <w:r w:rsidR="00D40854">
              <w:instrText xml:space="preserve"> ADDIN ZOTERO_ITEM CSL_CITATION {"citationID":"UFa3TdnN","properties":{"formattedCitation":"(2006)","plainCitation":"(2006)","noteIndex":0},"citationItems":[{"id":1660,"uris":["http://zotero.org/users/14917039/items/IDEJKH9G"],"itemData":{"id":1660,"type":"article-journal","container-title":"International Journal of Engineering Education","issue":"2","language":"en","page":"236-246","source":"Zotero","title":"Enhancing engineering education using thematic case-cased learning","volume":"22","author":[{"family":"Vivas","given":"Jose F"},{"family":"Allada","given":"Venkat"}],"issued":{"date-parts":[["2006"]]}},"suppress-author":true}],"schema":"https://github.com/citation-style-language/schema/raw/master/csl-citation.json"} </w:instrText>
            </w:r>
            <w:r>
              <w:fldChar w:fldCharType="separate"/>
            </w:r>
            <w:r w:rsidRPr="00C7285A">
              <w:rPr>
                <w:rFonts w:cs="Times New Roman"/>
              </w:rPr>
              <w:t>(2006)</w:t>
            </w:r>
            <w:r>
              <w:fldChar w:fldCharType="end"/>
            </w:r>
          </w:p>
        </w:tc>
        <w:tc>
          <w:tcPr>
            <w:tcW w:w="240" w:type="pct"/>
            <w:tcBorders>
              <w:top w:val="dotted" w:sz="4" w:space="0" w:color="auto"/>
              <w:bottom w:val="dotted" w:sz="4" w:space="0" w:color="auto"/>
            </w:tcBorders>
          </w:tcPr>
          <w:p w14:paraId="5B293992" w14:textId="50673EC5"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504B7F15" w14:textId="3C81F9E8"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6FEE3DDB" w14:textId="087382C3"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2B81FC45" w14:textId="615CFD2A"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0ACBCCC5" w14:textId="7B24CD4D"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327B8DFE" w14:textId="476923D3"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8AAA381" w14:textId="642407CB" w:rsidR="00C7285A" w:rsidRPr="00F23F4E" w:rsidRDefault="00C7285A" w:rsidP="00C7285A">
            <w:pPr>
              <w:pStyle w:val="NoSpacing"/>
              <w:jc w:val="center"/>
              <w:rPr>
                <w:rFonts w:cs="Times New Roman"/>
                <w:szCs w:val="16"/>
              </w:rPr>
            </w:pPr>
            <w:r w:rsidRPr="001D1841">
              <w:t>Yes</w:t>
            </w:r>
          </w:p>
        </w:tc>
        <w:tc>
          <w:tcPr>
            <w:tcW w:w="253" w:type="pct"/>
            <w:tcBorders>
              <w:top w:val="dotted" w:sz="4" w:space="0" w:color="auto"/>
              <w:bottom w:val="dotted" w:sz="4" w:space="0" w:color="auto"/>
            </w:tcBorders>
          </w:tcPr>
          <w:p w14:paraId="3C190BA5" w14:textId="5E87CB49" w:rsidR="00C7285A" w:rsidRPr="00F23F4E" w:rsidRDefault="00C7285A" w:rsidP="00C7285A">
            <w:pPr>
              <w:pStyle w:val="NoSpacing"/>
              <w:jc w:val="center"/>
              <w:rPr>
                <w:rFonts w:cs="Times New Roman"/>
                <w:szCs w:val="16"/>
              </w:rPr>
            </w:pPr>
          </w:p>
        </w:tc>
        <w:tc>
          <w:tcPr>
            <w:tcW w:w="339" w:type="pct"/>
            <w:tcBorders>
              <w:top w:val="dotted" w:sz="4" w:space="0" w:color="auto"/>
              <w:bottom w:val="dotted" w:sz="4" w:space="0" w:color="auto"/>
            </w:tcBorders>
          </w:tcPr>
          <w:p w14:paraId="5CBCB570" w14:textId="5B98D91E" w:rsidR="00C7285A" w:rsidRPr="00F23F4E" w:rsidRDefault="00C7285A" w:rsidP="00C7285A">
            <w:pPr>
              <w:pStyle w:val="NoSpacing"/>
              <w:jc w:val="center"/>
              <w:rPr>
                <w:rFonts w:cs="Times New Roman"/>
                <w:szCs w:val="16"/>
              </w:rPr>
            </w:pPr>
            <w:r w:rsidRPr="001D1841">
              <w:t>Yes</w:t>
            </w:r>
          </w:p>
        </w:tc>
        <w:tc>
          <w:tcPr>
            <w:tcW w:w="620" w:type="pct"/>
            <w:tcBorders>
              <w:top w:val="dotted" w:sz="4" w:space="0" w:color="auto"/>
              <w:bottom w:val="dotted" w:sz="4" w:space="0" w:color="auto"/>
            </w:tcBorders>
          </w:tcPr>
          <w:p w14:paraId="7A056504" w14:textId="563E7E53"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6ADDE9EE" w14:textId="77777777" w:rsidR="00C7285A" w:rsidRPr="00F23F4E" w:rsidRDefault="00C7285A" w:rsidP="00C7285A">
            <w:pPr>
              <w:pStyle w:val="NoSpacing"/>
              <w:jc w:val="center"/>
              <w:rPr>
                <w:rFonts w:cs="Times New Roman"/>
                <w:szCs w:val="16"/>
              </w:rPr>
            </w:pPr>
          </w:p>
        </w:tc>
      </w:tr>
      <w:tr w:rsidR="00C7285A" w:rsidRPr="00F23F4E" w14:paraId="20FAE51F" w14:textId="1447B963" w:rsidTr="00EF3E27">
        <w:trPr>
          <w:trHeight w:val="20"/>
        </w:trPr>
        <w:tc>
          <w:tcPr>
            <w:tcW w:w="894" w:type="pct"/>
            <w:tcBorders>
              <w:top w:val="dotted" w:sz="4" w:space="0" w:color="auto"/>
              <w:bottom w:val="dotted" w:sz="4" w:space="0" w:color="auto"/>
            </w:tcBorders>
          </w:tcPr>
          <w:p w14:paraId="4C9F1AF0" w14:textId="22699212" w:rsidR="00C7285A" w:rsidRPr="00F23F4E" w:rsidRDefault="00C7285A" w:rsidP="00C7285A">
            <w:pPr>
              <w:pStyle w:val="NoSpacing"/>
              <w:rPr>
                <w:rFonts w:cs="Times New Roman"/>
                <w:szCs w:val="16"/>
              </w:rPr>
            </w:pPr>
            <w:r w:rsidRPr="00DA59AF">
              <w:t xml:space="preserve">Walker </w:t>
            </w:r>
            <w:r>
              <w:fldChar w:fldCharType="begin"/>
            </w:r>
            <w:r w:rsidR="003326BE">
              <w:instrText xml:space="preserve"> ADDIN ZOTERO_ITEM CSL_CITATION {"citationID":"op197rpU","properties":{"formattedCitation":"(2019)","plainCitation":"(2019)","noteIndex":0},"citationItems":[{"id":1694,"uris":["http://zotero.org/users/14917039/items/DMP5R5B3"],"itemData":{"id":1694,"type":"paper-conference","abstract":"Traditional approaches for infusing ethics into engineering curricula emphasize a Rationalist model. In this approach, student learning is focused on understanding and recognizing ethical issues and developing better reasoning skills. To guide ethical decision making, students practice determining facts, clarifying concepts, identifying relevant ethical principles, and weighing evidence. While developing better reasoning skills is critical, research suggests that a person's judgement is also affected by a host of social and psychological factors occurring throughout the decision making process. This paper explores how the ethical decision making of engineers can be improved through a better understanding of these social and psychological factors (so-called “Behavioral Ethics”). To this end, Behavioral Ethics was introduced into a senior engineering design course in Civil Engineering and a freshman introductory course to examine ethical questions centered on issues of risk and public safety. To guide the identification of learning outcomes, a Behavioral Ethics rubric was developed which outlined key attributes for recognizing how social and psychological factors may influence awareness of ethical issues, judgement, as well as the ability to undertake an ethical course of action. A Behavioral Ethics module was developed which included lecture materials and case studies. A class activity was developed based on the classic Ford Pinto case study in which students read narratives of engineers involved and identified how specific cognitive, situational, or institutional factors may have influenced their decision making. Nearly all freshman students (92%) were able to identify a factor in at least one behavioral area (cognitive, organizational or situational) and over half (56%) were able to identify a factor in all three areas. All the senior-level students were able to identify at least one factor in each of the three areas. The results show that case studies like the Ford Pinto can be effective for developing understanding about how social and psychological factors may influence ethical decision making. © 2020 Elsevier B.V., All rights reserved.","archive":"Scopus","container-title":"ASEE Annual Conference Proceedings","event-title":"ASEE Annual Conference Proceedings","ISBN":"21535965 (ISSN); 9780878232413 (ISBN)","language":"English","publisher":"American Society for Engineering Education","title":"Behavioral ethics and engineers: Factors affecting decision making in cases involving risk and public safety","URL":"https://www.scopus.com/inward/record.uri?eid=2-s2.0-85078732221&amp;partnerID=40&amp;md5=befed15b98d88e8d00a4fb2bcba4ce41","author":[{"family":"Walker","given":"H.W."}],"issued":{"date-parts":[["2019"]]}},"suppress-author":true}],"schema":"https://github.com/citation-style-language/schema/raw/master/csl-citation.json"} </w:instrText>
            </w:r>
            <w:r>
              <w:fldChar w:fldCharType="separate"/>
            </w:r>
            <w:r w:rsidRPr="00C7285A">
              <w:rPr>
                <w:rFonts w:cs="Times New Roman"/>
              </w:rPr>
              <w:t>(2019)</w:t>
            </w:r>
            <w:r>
              <w:fldChar w:fldCharType="end"/>
            </w:r>
          </w:p>
        </w:tc>
        <w:tc>
          <w:tcPr>
            <w:tcW w:w="240" w:type="pct"/>
            <w:tcBorders>
              <w:top w:val="dotted" w:sz="4" w:space="0" w:color="auto"/>
              <w:bottom w:val="dotted" w:sz="4" w:space="0" w:color="auto"/>
            </w:tcBorders>
          </w:tcPr>
          <w:p w14:paraId="39D0BB1B" w14:textId="368129FE" w:rsidR="00C7285A" w:rsidRPr="00F23F4E" w:rsidRDefault="00C7285A" w:rsidP="00C7285A">
            <w:pPr>
              <w:pStyle w:val="NoSpacing"/>
              <w:jc w:val="center"/>
              <w:rPr>
                <w:rFonts w:cs="Times New Roman"/>
                <w:szCs w:val="16"/>
              </w:rPr>
            </w:pPr>
          </w:p>
        </w:tc>
        <w:tc>
          <w:tcPr>
            <w:tcW w:w="367" w:type="pct"/>
            <w:tcBorders>
              <w:top w:val="dotted" w:sz="4" w:space="0" w:color="auto"/>
              <w:bottom w:val="dotted" w:sz="4" w:space="0" w:color="auto"/>
            </w:tcBorders>
          </w:tcPr>
          <w:p w14:paraId="76599961" w14:textId="1434C812" w:rsidR="00C7285A" w:rsidRPr="00F23F4E" w:rsidRDefault="00C7285A" w:rsidP="00C7285A">
            <w:pPr>
              <w:pStyle w:val="NoSpacing"/>
              <w:jc w:val="center"/>
              <w:rPr>
                <w:rFonts w:cs="Times New Roman"/>
                <w:szCs w:val="16"/>
              </w:rPr>
            </w:pPr>
          </w:p>
        </w:tc>
        <w:tc>
          <w:tcPr>
            <w:tcW w:w="416" w:type="pct"/>
            <w:tcBorders>
              <w:top w:val="dotted" w:sz="4" w:space="0" w:color="auto"/>
              <w:bottom w:val="dotted" w:sz="4" w:space="0" w:color="auto"/>
            </w:tcBorders>
          </w:tcPr>
          <w:p w14:paraId="0ED94CEC" w14:textId="47EC295D" w:rsidR="00C7285A" w:rsidRPr="00F23F4E" w:rsidRDefault="00C7285A" w:rsidP="00C7285A">
            <w:pPr>
              <w:pStyle w:val="NoSpacing"/>
              <w:jc w:val="center"/>
              <w:rPr>
                <w:rFonts w:cs="Times New Roman"/>
                <w:szCs w:val="16"/>
              </w:rPr>
            </w:pPr>
          </w:p>
        </w:tc>
        <w:tc>
          <w:tcPr>
            <w:tcW w:w="387" w:type="pct"/>
            <w:tcBorders>
              <w:top w:val="dotted" w:sz="4" w:space="0" w:color="auto"/>
              <w:bottom w:val="dotted" w:sz="4" w:space="0" w:color="auto"/>
            </w:tcBorders>
          </w:tcPr>
          <w:p w14:paraId="6E4AB42A" w14:textId="49FBB1EC"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CA5371A" w14:textId="57E57C1B" w:rsidR="00C7285A" w:rsidRPr="00F23F4E" w:rsidRDefault="00C7285A" w:rsidP="00C7285A">
            <w:pPr>
              <w:pStyle w:val="NoSpacing"/>
              <w:jc w:val="center"/>
              <w:rPr>
                <w:rFonts w:cs="Times New Roman"/>
                <w:szCs w:val="16"/>
              </w:rPr>
            </w:pPr>
          </w:p>
        </w:tc>
        <w:tc>
          <w:tcPr>
            <w:tcW w:w="371" w:type="pct"/>
            <w:tcBorders>
              <w:top w:val="dotted" w:sz="4" w:space="0" w:color="auto"/>
              <w:bottom w:val="dotted" w:sz="4" w:space="0" w:color="auto"/>
            </w:tcBorders>
          </w:tcPr>
          <w:p w14:paraId="4D1820DD" w14:textId="3629F028"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2C705DD0" w14:textId="01EF0B85" w:rsidR="00C7285A" w:rsidRPr="00F23F4E" w:rsidRDefault="00C7285A" w:rsidP="00C7285A">
            <w:pPr>
              <w:pStyle w:val="NoSpacing"/>
              <w:jc w:val="center"/>
              <w:rPr>
                <w:rFonts w:cs="Times New Roman"/>
                <w:szCs w:val="16"/>
              </w:rPr>
            </w:pPr>
            <w:r w:rsidRPr="001D1841">
              <w:t>Partial</w:t>
            </w:r>
          </w:p>
        </w:tc>
        <w:tc>
          <w:tcPr>
            <w:tcW w:w="253" w:type="pct"/>
            <w:tcBorders>
              <w:top w:val="dotted" w:sz="4" w:space="0" w:color="auto"/>
              <w:bottom w:val="dotted" w:sz="4" w:space="0" w:color="auto"/>
            </w:tcBorders>
          </w:tcPr>
          <w:p w14:paraId="25D1C540" w14:textId="4A99B0C0" w:rsidR="00C7285A" w:rsidRPr="00F23F4E" w:rsidRDefault="00C7285A" w:rsidP="00C7285A">
            <w:pPr>
              <w:pStyle w:val="NoSpacing"/>
              <w:jc w:val="center"/>
              <w:rPr>
                <w:rFonts w:cs="Times New Roman"/>
                <w:szCs w:val="16"/>
              </w:rPr>
            </w:pPr>
            <w:r w:rsidRPr="001D1841">
              <w:t>Yes</w:t>
            </w:r>
          </w:p>
        </w:tc>
        <w:tc>
          <w:tcPr>
            <w:tcW w:w="339" w:type="pct"/>
            <w:tcBorders>
              <w:top w:val="dotted" w:sz="4" w:space="0" w:color="auto"/>
              <w:bottom w:val="dotted" w:sz="4" w:space="0" w:color="auto"/>
            </w:tcBorders>
          </w:tcPr>
          <w:p w14:paraId="0CCAE477" w14:textId="051EA1E1" w:rsidR="00C7285A" w:rsidRPr="00F23F4E" w:rsidRDefault="00C7285A" w:rsidP="00C7285A">
            <w:pPr>
              <w:pStyle w:val="NoSpacing"/>
              <w:jc w:val="center"/>
              <w:rPr>
                <w:rFonts w:cs="Times New Roman"/>
                <w:szCs w:val="16"/>
              </w:rPr>
            </w:pPr>
            <w:r w:rsidRPr="001D1841">
              <w:t>Partial</w:t>
            </w:r>
          </w:p>
        </w:tc>
        <w:tc>
          <w:tcPr>
            <w:tcW w:w="620" w:type="pct"/>
            <w:tcBorders>
              <w:top w:val="dotted" w:sz="4" w:space="0" w:color="auto"/>
              <w:bottom w:val="dotted" w:sz="4" w:space="0" w:color="auto"/>
            </w:tcBorders>
          </w:tcPr>
          <w:p w14:paraId="6761646E" w14:textId="0334DCFB" w:rsidR="00C7285A" w:rsidRPr="00F23F4E" w:rsidRDefault="00C7285A" w:rsidP="00C7285A">
            <w:pPr>
              <w:pStyle w:val="NoSpacing"/>
              <w:jc w:val="center"/>
              <w:rPr>
                <w:rFonts w:cs="Times New Roman"/>
                <w:szCs w:val="16"/>
              </w:rPr>
            </w:pPr>
            <w:r w:rsidRPr="001D1841">
              <w:t>Partial</w:t>
            </w:r>
          </w:p>
        </w:tc>
        <w:tc>
          <w:tcPr>
            <w:tcW w:w="371" w:type="pct"/>
            <w:tcBorders>
              <w:top w:val="dotted" w:sz="4" w:space="0" w:color="auto"/>
              <w:bottom w:val="dotted" w:sz="4" w:space="0" w:color="auto"/>
            </w:tcBorders>
          </w:tcPr>
          <w:p w14:paraId="1E9FBF7E" w14:textId="77777777" w:rsidR="00C7285A" w:rsidRPr="00F23F4E" w:rsidRDefault="00C7285A" w:rsidP="00C7285A">
            <w:pPr>
              <w:pStyle w:val="NoSpacing"/>
              <w:jc w:val="center"/>
              <w:rPr>
                <w:rFonts w:cs="Times New Roman"/>
                <w:szCs w:val="16"/>
              </w:rPr>
            </w:pPr>
          </w:p>
        </w:tc>
      </w:tr>
      <w:tr w:rsidR="00C7285A" w:rsidRPr="00F23F4E" w14:paraId="3573CAD1" w14:textId="2D639EB9" w:rsidTr="00EF3E27">
        <w:trPr>
          <w:trHeight w:val="20"/>
        </w:trPr>
        <w:tc>
          <w:tcPr>
            <w:tcW w:w="894" w:type="pct"/>
            <w:tcBorders>
              <w:top w:val="dotted" w:sz="4" w:space="0" w:color="auto"/>
              <w:bottom w:val="single" w:sz="4" w:space="0" w:color="auto"/>
            </w:tcBorders>
          </w:tcPr>
          <w:p w14:paraId="5434A622" w14:textId="12D8D110" w:rsidR="00C7285A" w:rsidRPr="00F23F4E" w:rsidRDefault="00C7285A" w:rsidP="00C7285A">
            <w:pPr>
              <w:pStyle w:val="NoSpacing"/>
              <w:rPr>
                <w:rFonts w:cs="Times New Roman"/>
                <w:szCs w:val="16"/>
              </w:rPr>
            </w:pPr>
            <w:r w:rsidRPr="00DA59AF">
              <w:t xml:space="preserve">Wilson et al. </w:t>
            </w:r>
            <w:r>
              <w:fldChar w:fldCharType="begin"/>
            </w:r>
            <w:r w:rsidR="003326BE">
              <w:instrText xml:space="preserve"> ADDIN ZOTERO_ITEM CSL_CITATION {"citationID":"yPVrZ1eP","properties":{"formattedCitation":"(2024)","plainCitation":"(2024)","noteIndex":0},"citationItems":[{"id":1663,"uris":["http://zotero.org/users/14917039/items/SKMLXCXV"],"itemData":{"id":1663,"type":"paper-conference","container-title":"ASEE Annual Conference Proceedings","DOI":"10.18260/1-2--48067","event-place":"Portland, Oregon","event-title":"ASEE Annual Conference Proceedings","page":"48067","publisher":"ASEE Conferences","publisher-place":"Portland, Oregon","source":"DOI.org (Crossref)","title":"Teaching Social Justice in Infrastructure: A Community of Practice Framework for the use of Case Studies","title-short":"Teaching Social Justice in Infrastructure","URL":"http://peer.asee.org/48067","author":[{"family":"Wilson","given":"Claudia Mara"},{"family":"Alves","given":"Thais"},{"family":"Walton-Macaulay","given":"Corrie"},{"family":"Wang","given":"Xiaomei"},{"family":"Hamilton","given":"Scott"},{"family":"Faraone","given":"Gloria"},{"family":"Tymvios","given":"Nicholas"},{"family":"Tefe","given":"Moses"}],"accessed":{"date-parts":[["2025",10,17]]},"issued":{"date-parts":[["2024",6]]}},"suppress-author":true}],"schema":"https://github.com/citation-style-language/schema/raw/master/csl-citation.json"} </w:instrText>
            </w:r>
            <w:r>
              <w:fldChar w:fldCharType="separate"/>
            </w:r>
            <w:r w:rsidRPr="00C7285A">
              <w:rPr>
                <w:rFonts w:cs="Times New Roman"/>
              </w:rPr>
              <w:t>(2024)</w:t>
            </w:r>
            <w:r>
              <w:fldChar w:fldCharType="end"/>
            </w:r>
          </w:p>
        </w:tc>
        <w:tc>
          <w:tcPr>
            <w:tcW w:w="240" w:type="pct"/>
            <w:tcBorders>
              <w:top w:val="dotted" w:sz="4" w:space="0" w:color="auto"/>
              <w:bottom w:val="single" w:sz="4" w:space="0" w:color="auto"/>
            </w:tcBorders>
          </w:tcPr>
          <w:p w14:paraId="6D6CCEDC" w14:textId="6D2A9938" w:rsidR="00C7285A" w:rsidRPr="00F23F4E" w:rsidRDefault="00C7285A" w:rsidP="00C7285A">
            <w:pPr>
              <w:pStyle w:val="NoSpacing"/>
              <w:jc w:val="center"/>
              <w:rPr>
                <w:rFonts w:cs="Times New Roman"/>
                <w:szCs w:val="16"/>
              </w:rPr>
            </w:pPr>
          </w:p>
        </w:tc>
        <w:tc>
          <w:tcPr>
            <w:tcW w:w="367" w:type="pct"/>
            <w:tcBorders>
              <w:top w:val="dotted" w:sz="4" w:space="0" w:color="auto"/>
              <w:bottom w:val="single" w:sz="4" w:space="0" w:color="auto"/>
            </w:tcBorders>
          </w:tcPr>
          <w:p w14:paraId="75438A86" w14:textId="463ED543" w:rsidR="00C7285A" w:rsidRPr="00F23F4E" w:rsidRDefault="00C7285A" w:rsidP="00C7285A">
            <w:pPr>
              <w:pStyle w:val="NoSpacing"/>
              <w:jc w:val="center"/>
              <w:rPr>
                <w:rFonts w:cs="Times New Roman"/>
                <w:szCs w:val="16"/>
              </w:rPr>
            </w:pPr>
          </w:p>
        </w:tc>
        <w:tc>
          <w:tcPr>
            <w:tcW w:w="416" w:type="pct"/>
            <w:tcBorders>
              <w:top w:val="dotted" w:sz="4" w:space="0" w:color="auto"/>
              <w:bottom w:val="single" w:sz="4" w:space="0" w:color="auto"/>
            </w:tcBorders>
          </w:tcPr>
          <w:p w14:paraId="02D65852" w14:textId="6ABF66EF" w:rsidR="00C7285A" w:rsidRPr="00F23F4E" w:rsidRDefault="00C7285A" w:rsidP="00C7285A">
            <w:pPr>
              <w:pStyle w:val="NoSpacing"/>
              <w:jc w:val="center"/>
              <w:rPr>
                <w:rFonts w:cs="Times New Roman"/>
                <w:szCs w:val="16"/>
              </w:rPr>
            </w:pPr>
          </w:p>
        </w:tc>
        <w:tc>
          <w:tcPr>
            <w:tcW w:w="387" w:type="pct"/>
            <w:tcBorders>
              <w:top w:val="dotted" w:sz="4" w:space="0" w:color="auto"/>
              <w:bottom w:val="single" w:sz="4" w:space="0" w:color="auto"/>
            </w:tcBorders>
          </w:tcPr>
          <w:p w14:paraId="7DAE3F8C" w14:textId="73884B8C" w:rsidR="00C7285A" w:rsidRPr="00F23F4E" w:rsidRDefault="00C7285A" w:rsidP="00C7285A">
            <w:pPr>
              <w:pStyle w:val="NoSpacing"/>
              <w:jc w:val="center"/>
              <w:rPr>
                <w:rFonts w:cs="Times New Roman"/>
                <w:szCs w:val="16"/>
              </w:rPr>
            </w:pPr>
          </w:p>
        </w:tc>
        <w:tc>
          <w:tcPr>
            <w:tcW w:w="371" w:type="pct"/>
            <w:tcBorders>
              <w:top w:val="dotted" w:sz="4" w:space="0" w:color="auto"/>
              <w:bottom w:val="single" w:sz="4" w:space="0" w:color="auto"/>
            </w:tcBorders>
          </w:tcPr>
          <w:p w14:paraId="0568E89D" w14:textId="5D6856CB" w:rsidR="00C7285A" w:rsidRPr="00F23F4E" w:rsidRDefault="00C7285A" w:rsidP="00C7285A">
            <w:pPr>
              <w:pStyle w:val="NoSpacing"/>
              <w:jc w:val="center"/>
              <w:rPr>
                <w:rFonts w:cs="Times New Roman"/>
                <w:szCs w:val="16"/>
              </w:rPr>
            </w:pPr>
          </w:p>
        </w:tc>
        <w:tc>
          <w:tcPr>
            <w:tcW w:w="371" w:type="pct"/>
            <w:tcBorders>
              <w:top w:val="dotted" w:sz="4" w:space="0" w:color="auto"/>
              <w:bottom w:val="single" w:sz="4" w:space="0" w:color="auto"/>
            </w:tcBorders>
          </w:tcPr>
          <w:p w14:paraId="21821FEF" w14:textId="4EC71C64" w:rsidR="00C7285A" w:rsidRPr="00F23F4E" w:rsidRDefault="00C7285A" w:rsidP="00C7285A">
            <w:pPr>
              <w:pStyle w:val="NoSpacing"/>
              <w:jc w:val="center"/>
              <w:rPr>
                <w:rFonts w:cs="Times New Roman"/>
                <w:szCs w:val="16"/>
              </w:rPr>
            </w:pPr>
          </w:p>
        </w:tc>
        <w:tc>
          <w:tcPr>
            <w:tcW w:w="371" w:type="pct"/>
            <w:tcBorders>
              <w:top w:val="dotted" w:sz="4" w:space="0" w:color="auto"/>
              <w:bottom w:val="single" w:sz="4" w:space="0" w:color="auto"/>
            </w:tcBorders>
          </w:tcPr>
          <w:p w14:paraId="6AB567E3" w14:textId="4798FCC6" w:rsidR="00C7285A" w:rsidRPr="00F23F4E" w:rsidRDefault="00C7285A" w:rsidP="00C7285A">
            <w:pPr>
              <w:pStyle w:val="NoSpacing"/>
              <w:jc w:val="center"/>
              <w:rPr>
                <w:rFonts w:cs="Times New Roman"/>
                <w:szCs w:val="16"/>
              </w:rPr>
            </w:pPr>
          </w:p>
        </w:tc>
        <w:tc>
          <w:tcPr>
            <w:tcW w:w="253" w:type="pct"/>
            <w:tcBorders>
              <w:top w:val="dotted" w:sz="4" w:space="0" w:color="auto"/>
              <w:bottom w:val="single" w:sz="4" w:space="0" w:color="auto"/>
            </w:tcBorders>
          </w:tcPr>
          <w:p w14:paraId="3061A04D" w14:textId="2143430F" w:rsidR="00C7285A" w:rsidRPr="00F23F4E" w:rsidRDefault="00C7285A" w:rsidP="00C7285A">
            <w:pPr>
              <w:pStyle w:val="NoSpacing"/>
              <w:jc w:val="center"/>
              <w:rPr>
                <w:rFonts w:cs="Times New Roman"/>
                <w:szCs w:val="16"/>
              </w:rPr>
            </w:pPr>
          </w:p>
        </w:tc>
        <w:tc>
          <w:tcPr>
            <w:tcW w:w="339" w:type="pct"/>
            <w:tcBorders>
              <w:top w:val="dotted" w:sz="4" w:space="0" w:color="auto"/>
              <w:bottom w:val="single" w:sz="4" w:space="0" w:color="auto"/>
            </w:tcBorders>
          </w:tcPr>
          <w:p w14:paraId="3ADA06B7" w14:textId="5326069B" w:rsidR="00C7285A" w:rsidRPr="00F23F4E" w:rsidRDefault="00C7285A" w:rsidP="00C7285A">
            <w:pPr>
              <w:pStyle w:val="NoSpacing"/>
              <w:jc w:val="center"/>
              <w:rPr>
                <w:rFonts w:cs="Times New Roman"/>
                <w:szCs w:val="16"/>
              </w:rPr>
            </w:pPr>
          </w:p>
        </w:tc>
        <w:tc>
          <w:tcPr>
            <w:tcW w:w="620" w:type="pct"/>
            <w:tcBorders>
              <w:top w:val="dotted" w:sz="4" w:space="0" w:color="auto"/>
              <w:bottom w:val="single" w:sz="4" w:space="0" w:color="auto"/>
            </w:tcBorders>
          </w:tcPr>
          <w:p w14:paraId="520D2E3A" w14:textId="5380DB66" w:rsidR="00C7285A" w:rsidRPr="00F23F4E" w:rsidRDefault="00C7285A" w:rsidP="00C7285A">
            <w:pPr>
              <w:pStyle w:val="NoSpacing"/>
              <w:jc w:val="center"/>
              <w:rPr>
                <w:rFonts w:cs="Times New Roman"/>
                <w:szCs w:val="16"/>
              </w:rPr>
            </w:pPr>
          </w:p>
        </w:tc>
        <w:tc>
          <w:tcPr>
            <w:tcW w:w="371" w:type="pct"/>
            <w:tcBorders>
              <w:top w:val="dotted" w:sz="4" w:space="0" w:color="auto"/>
              <w:bottom w:val="single" w:sz="4" w:space="0" w:color="auto"/>
            </w:tcBorders>
          </w:tcPr>
          <w:p w14:paraId="61CCE6FD" w14:textId="77777777" w:rsidR="00C7285A" w:rsidRPr="00F23F4E" w:rsidRDefault="00C7285A" w:rsidP="00C7285A">
            <w:pPr>
              <w:pStyle w:val="NoSpacing"/>
              <w:jc w:val="center"/>
              <w:rPr>
                <w:rFonts w:cs="Times New Roman"/>
                <w:szCs w:val="16"/>
              </w:rPr>
            </w:pPr>
          </w:p>
        </w:tc>
      </w:tr>
      <w:tr w:rsidR="0055100F" w:rsidRPr="00F23F4E" w14:paraId="6142BD76" w14:textId="77777777" w:rsidTr="0055100F">
        <w:trPr>
          <w:trHeight w:val="20"/>
        </w:trPr>
        <w:tc>
          <w:tcPr>
            <w:tcW w:w="5000" w:type="pct"/>
            <w:gridSpan w:val="12"/>
            <w:tcBorders>
              <w:top w:val="single" w:sz="4" w:space="0" w:color="auto"/>
            </w:tcBorders>
            <w:vAlign w:val="center"/>
          </w:tcPr>
          <w:p w14:paraId="719566D1" w14:textId="77777777" w:rsidR="0055100F" w:rsidRPr="00A85C6B" w:rsidRDefault="0055100F" w:rsidP="0055100F">
            <w:pPr>
              <w:pStyle w:val="NoSpacing"/>
              <w:rPr>
                <w:rFonts w:cs="Times New Roman"/>
                <w:b/>
                <w:bCs/>
                <w:szCs w:val="16"/>
              </w:rPr>
            </w:pPr>
            <w:r w:rsidRPr="00A85C6B">
              <w:rPr>
                <w:rFonts w:cs="Times New Roman"/>
                <w:b/>
                <w:bCs/>
                <w:szCs w:val="16"/>
              </w:rPr>
              <w:t>Notes:</w:t>
            </w:r>
          </w:p>
          <w:p w14:paraId="2D9F80F9" w14:textId="43A30CE8" w:rsidR="00A85C6B" w:rsidRPr="00A85C6B" w:rsidRDefault="00A85C6B" w:rsidP="00A85C6B">
            <w:pPr>
              <w:pStyle w:val="NoSpacing"/>
              <w:numPr>
                <w:ilvl w:val="0"/>
                <w:numId w:val="6"/>
              </w:numPr>
              <w:rPr>
                <w:rFonts w:cs="Times New Roman"/>
                <w:szCs w:val="16"/>
              </w:rPr>
            </w:pPr>
            <w:r w:rsidRPr="00A85C6B">
              <w:rPr>
                <w:rFonts w:cs="Times New Roman"/>
                <w:szCs w:val="16"/>
              </w:rPr>
              <w:t>"Partial"</w:t>
            </w:r>
            <w:r>
              <w:rPr>
                <w:rFonts w:cs="Times New Roman"/>
                <w:szCs w:val="16"/>
              </w:rPr>
              <w:t>:</w:t>
            </w:r>
            <w:r w:rsidRPr="00A85C6B">
              <w:rPr>
                <w:rFonts w:cs="Times New Roman"/>
                <w:szCs w:val="16"/>
              </w:rPr>
              <w:t xml:space="preserve"> Some implementation but incomplete/informal</w:t>
            </w:r>
          </w:p>
          <w:p w14:paraId="5B23A041" w14:textId="277B56ED" w:rsidR="00A85C6B" w:rsidRPr="00A85C6B" w:rsidRDefault="00A85C6B" w:rsidP="00A85C6B">
            <w:pPr>
              <w:pStyle w:val="NoSpacing"/>
              <w:numPr>
                <w:ilvl w:val="0"/>
                <w:numId w:val="6"/>
              </w:numPr>
              <w:rPr>
                <w:rFonts w:cs="Times New Roman"/>
                <w:szCs w:val="16"/>
              </w:rPr>
            </w:pPr>
            <w:r w:rsidRPr="00A85C6B">
              <w:rPr>
                <w:rFonts w:cs="Times New Roman"/>
                <w:szCs w:val="16"/>
              </w:rPr>
              <w:t>Blank</w:t>
            </w:r>
            <w:r>
              <w:rPr>
                <w:rFonts w:cs="Times New Roman"/>
                <w:szCs w:val="16"/>
              </w:rPr>
              <w:t>:</w:t>
            </w:r>
            <w:r w:rsidRPr="00A85C6B">
              <w:rPr>
                <w:rFonts w:cs="Times New Roman"/>
                <w:szCs w:val="16"/>
              </w:rPr>
              <w:t xml:space="preserve"> Not reported or not done</w:t>
            </w:r>
          </w:p>
          <w:p w14:paraId="68DF801D" w14:textId="2D4DA0BE" w:rsidR="0055100F" w:rsidRPr="00F23F4E" w:rsidRDefault="00A85C6B" w:rsidP="00A85C6B">
            <w:pPr>
              <w:pStyle w:val="NoSpacing"/>
              <w:numPr>
                <w:ilvl w:val="0"/>
                <w:numId w:val="6"/>
              </w:numPr>
              <w:rPr>
                <w:rFonts w:cs="Times New Roman"/>
                <w:szCs w:val="16"/>
              </w:rPr>
            </w:pPr>
            <w:r w:rsidRPr="00A85C6B">
              <w:rPr>
                <w:rFonts w:cs="Times New Roman"/>
                <w:szCs w:val="16"/>
              </w:rPr>
              <w:t>"Yes"</w:t>
            </w:r>
            <w:r>
              <w:rPr>
                <w:rFonts w:cs="Times New Roman"/>
                <w:szCs w:val="16"/>
              </w:rPr>
              <w:t>:</w:t>
            </w:r>
            <w:r w:rsidRPr="00A85C6B">
              <w:rPr>
                <w:rFonts w:cs="Times New Roman"/>
                <w:szCs w:val="16"/>
              </w:rPr>
              <w:t xml:space="preserve"> Fully implemented with systematic approach</w:t>
            </w:r>
          </w:p>
        </w:tc>
      </w:tr>
    </w:tbl>
    <w:p w14:paraId="11F8A63C" w14:textId="0B3914BD" w:rsidR="00F23F4E" w:rsidRDefault="00F23F4E">
      <w:pPr>
        <w:rPr>
          <w:rFonts w:cs="Times New Roman"/>
        </w:rPr>
      </w:pPr>
    </w:p>
    <w:p w14:paraId="27DD3ED3" w14:textId="77777777" w:rsidR="00F23F4E" w:rsidRDefault="00F23F4E">
      <w:pPr>
        <w:spacing w:after="160" w:line="278" w:lineRule="auto"/>
        <w:rPr>
          <w:rFonts w:cs="Times New Roman"/>
        </w:rPr>
      </w:pPr>
      <w:r>
        <w:rPr>
          <w:rFonts w:cs="Times New Roman"/>
        </w:rPr>
        <w:br w:type="page"/>
      </w:r>
    </w:p>
    <w:p w14:paraId="0CF984C7" w14:textId="10EFAEA6" w:rsidR="0088482E" w:rsidRPr="00D3611F" w:rsidRDefault="00D3611F">
      <w:pPr>
        <w:rPr>
          <w:rFonts w:cs="Times New Roman"/>
          <w:b/>
          <w:bCs/>
        </w:rPr>
      </w:pPr>
      <w:r w:rsidRPr="00D3611F">
        <w:rPr>
          <w:rFonts w:cs="Times New Roman"/>
          <w:b/>
          <w:bCs/>
        </w:rPr>
        <w:t>REFERENCE</w:t>
      </w:r>
    </w:p>
    <w:p w14:paraId="6771C836" w14:textId="77777777" w:rsidR="003326BE" w:rsidRPr="003326BE" w:rsidRDefault="0088482E" w:rsidP="003326BE">
      <w:pPr>
        <w:pStyle w:val="Bibliography"/>
        <w:rPr>
          <w:rFonts w:cs="Times New Roman"/>
          <w:sz w:val="24"/>
        </w:rPr>
      </w:pPr>
      <w:r w:rsidRPr="00D3611F">
        <w:fldChar w:fldCharType="begin"/>
      </w:r>
      <w:r w:rsidR="003326BE">
        <w:instrText xml:space="preserve"> ADDIN ZOTERO_BIBL {"uncited":[],"omitted":[],"custom":[]} CSL_BIBLIOGRAPHY </w:instrText>
      </w:r>
      <w:r w:rsidRPr="00D3611F">
        <w:fldChar w:fldCharType="separate"/>
      </w:r>
      <w:r w:rsidR="003326BE" w:rsidRPr="003326BE">
        <w:rPr>
          <w:rFonts w:cs="Times New Roman"/>
          <w:sz w:val="24"/>
        </w:rPr>
        <w:t xml:space="preserve">Acharya, S., P. Manohar, W. W. Schilling, and P. Y. Wu. 2016. “Enhancing verification and validation education using active learning tools developed through an academia-industry partnership.” </w:t>
      </w:r>
      <w:r w:rsidR="003326BE" w:rsidRPr="003326BE">
        <w:rPr>
          <w:rFonts w:cs="Times New Roman"/>
          <w:i/>
          <w:iCs/>
          <w:sz w:val="24"/>
        </w:rPr>
        <w:t>ASEE Annual Conference Proceedings</w:t>
      </w:r>
      <w:r w:rsidR="003326BE" w:rsidRPr="003326BE">
        <w:rPr>
          <w:rFonts w:cs="Times New Roman"/>
          <w:sz w:val="24"/>
        </w:rPr>
        <w:t>. American Society for Engineering Education 1818 N Street, N.W. Washington D.C 20036-2479.</w:t>
      </w:r>
    </w:p>
    <w:p w14:paraId="131AA9DE" w14:textId="77777777" w:rsidR="003326BE" w:rsidRPr="003326BE" w:rsidRDefault="003326BE" w:rsidP="003326BE">
      <w:pPr>
        <w:pStyle w:val="Bibliography"/>
        <w:rPr>
          <w:rFonts w:cs="Times New Roman"/>
          <w:sz w:val="24"/>
        </w:rPr>
      </w:pPr>
      <w:r w:rsidRPr="003326BE">
        <w:rPr>
          <w:rFonts w:cs="Times New Roman"/>
          <w:sz w:val="24"/>
        </w:rPr>
        <w:t xml:space="preserve">Acharya, S., and W. W. Schilling. 2017. “Infusing software security in software engineering.”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00F372DC" w14:textId="77777777" w:rsidR="003326BE" w:rsidRPr="003326BE" w:rsidRDefault="003326BE" w:rsidP="003326BE">
      <w:pPr>
        <w:pStyle w:val="Bibliography"/>
        <w:rPr>
          <w:rFonts w:cs="Times New Roman"/>
          <w:sz w:val="24"/>
        </w:rPr>
      </w:pPr>
      <w:r w:rsidRPr="003326BE">
        <w:rPr>
          <w:rFonts w:cs="Times New Roman"/>
          <w:sz w:val="24"/>
        </w:rPr>
        <w:t xml:space="preserve">Angolia, M., and L. Pagliari. 2016. “Enhancing Industrial and Systems Engineering Education through Academic-Industry Alliances.” </w:t>
      </w:r>
      <w:r w:rsidRPr="003326BE">
        <w:rPr>
          <w:rFonts w:cs="Times New Roman"/>
          <w:i/>
          <w:iCs/>
          <w:sz w:val="24"/>
        </w:rPr>
        <w:t>ASEE Annual Conference Proceedings</w:t>
      </w:r>
      <w:r w:rsidRPr="003326BE">
        <w:rPr>
          <w:rFonts w:cs="Times New Roman"/>
          <w:sz w:val="24"/>
        </w:rPr>
        <w:t>, 26698. New Orleans, Louisiana: ASEE Conferences.</w:t>
      </w:r>
    </w:p>
    <w:p w14:paraId="168A00CC" w14:textId="77777777" w:rsidR="003326BE" w:rsidRPr="003326BE" w:rsidRDefault="003326BE" w:rsidP="003326BE">
      <w:pPr>
        <w:pStyle w:val="Bibliography"/>
        <w:rPr>
          <w:rFonts w:cs="Times New Roman"/>
          <w:sz w:val="24"/>
        </w:rPr>
      </w:pPr>
      <w:r w:rsidRPr="003326BE">
        <w:rPr>
          <w:rFonts w:cs="Times New Roman"/>
          <w:sz w:val="24"/>
        </w:rPr>
        <w:t xml:space="preserve">Barrott, J. L., and N. F. Jackson. 1998. “Applying case studies in engineering technology courses.” </w:t>
      </w:r>
      <w:r w:rsidRPr="003326BE">
        <w:rPr>
          <w:rFonts w:cs="Times New Roman"/>
          <w:i/>
          <w:iCs/>
          <w:sz w:val="24"/>
        </w:rPr>
        <w:t>ASEE Annual Conference Proceedings</w:t>
      </w:r>
      <w:r w:rsidRPr="003326BE">
        <w:rPr>
          <w:rFonts w:cs="Times New Roman"/>
          <w:sz w:val="24"/>
        </w:rPr>
        <w:t>, Anon, ed., 12.</w:t>
      </w:r>
    </w:p>
    <w:p w14:paraId="474D3F4B" w14:textId="77777777" w:rsidR="003326BE" w:rsidRPr="003326BE" w:rsidRDefault="003326BE" w:rsidP="003326BE">
      <w:pPr>
        <w:pStyle w:val="Bibliography"/>
        <w:rPr>
          <w:rFonts w:cs="Times New Roman"/>
          <w:sz w:val="24"/>
        </w:rPr>
      </w:pPr>
      <w:r w:rsidRPr="003326BE">
        <w:rPr>
          <w:rFonts w:cs="Times New Roman"/>
          <w:sz w:val="24"/>
        </w:rPr>
        <w:t xml:space="preserve">Beiler, M. R. O., and J. C. Evans. 2015. “Teaching sustainability topics to attract and inspire the next generation of civil engineers.” </w:t>
      </w:r>
      <w:r w:rsidRPr="003326BE">
        <w:rPr>
          <w:rFonts w:cs="Times New Roman"/>
          <w:i/>
          <w:iCs/>
          <w:sz w:val="24"/>
        </w:rPr>
        <w:t>Journal of Professional Issues in Engineering Education and Practice</w:t>
      </w:r>
      <w:r w:rsidRPr="003326BE">
        <w:rPr>
          <w:rFonts w:cs="Times New Roman"/>
          <w:sz w:val="24"/>
        </w:rPr>
        <w:t>, 141 (2). American Society of Civil Engineers (ASCE) onlinejls@asce.org. https://doi.org/10.1061/(ASCE)EI.1943-5541.0000204.</w:t>
      </w:r>
    </w:p>
    <w:p w14:paraId="7981F387" w14:textId="77777777" w:rsidR="003326BE" w:rsidRPr="003326BE" w:rsidRDefault="003326BE" w:rsidP="003326BE">
      <w:pPr>
        <w:pStyle w:val="Bibliography"/>
        <w:rPr>
          <w:rFonts w:cs="Times New Roman"/>
          <w:sz w:val="24"/>
        </w:rPr>
      </w:pPr>
      <w:r w:rsidRPr="003326BE">
        <w:rPr>
          <w:rFonts w:cs="Times New Roman"/>
          <w:sz w:val="24"/>
        </w:rPr>
        <w:t xml:space="preserve">Bennett, R. J., A. Dombrowski, M. Steinborn, and T. Wollin. 2005. “Live Cases In Technology Transfer.” </w:t>
      </w:r>
      <w:r w:rsidRPr="003326BE">
        <w:rPr>
          <w:rFonts w:cs="Times New Roman"/>
          <w:i/>
          <w:iCs/>
          <w:sz w:val="24"/>
        </w:rPr>
        <w:t>ASEE Annual Conference Proceedings</w:t>
      </w:r>
      <w:r w:rsidRPr="003326BE">
        <w:rPr>
          <w:rFonts w:cs="Times New Roman"/>
          <w:sz w:val="24"/>
        </w:rPr>
        <w:t>, 10.901.1-10.901.9. Portland, Oregon: ASEE Conferences.</w:t>
      </w:r>
    </w:p>
    <w:p w14:paraId="09686AF2" w14:textId="77777777" w:rsidR="003326BE" w:rsidRPr="003326BE" w:rsidRDefault="003326BE" w:rsidP="003326BE">
      <w:pPr>
        <w:pStyle w:val="Bibliography"/>
        <w:rPr>
          <w:rFonts w:cs="Times New Roman"/>
          <w:sz w:val="24"/>
        </w:rPr>
      </w:pPr>
      <w:r w:rsidRPr="003326BE">
        <w:rPr>
          <w:rFonts w:cs="Times New Roman"/>
          <w:sz w:val="24"/>
        </w:rPr>
        <w:t xml:space="preserve">Bertha, C. 2010. “How to teach an engineering ethics course with case studies.” </w:t>
      </w:r>
      <w:r w:rsidRPr="003326BE">
        <w:rPr>
          <w:rFonts w:cs="Times New Roman"/>
          <w:i/>
          <w:iCs/>
          <w:sz w:val="24"/>
        </w:rPr>
        <w:t>ASEE Annual Conference Proceedings</w:t>
      </w:r>
      <w:r w:rsidRPr="003326BE">
        <w:rPr>
          <w:rFonts w:cs="Times New Roman"/>
          <w:sz w:val="24"/>
        </w:rPr>
        <w:t>. American Society for Engineering Education.</w:t>
      </w:r>
    </w:p>
    <w:p w14:paraId="05DB84C8" w14:textId="77777777" w:rsidR="003326BE" w:rsidRPr="003326BE" w:rsidRDefault="003326BE" w:rsidP="003326BE">
      <w:pPr>
        <w:pStyle w:val="Bibliography"/>
        <w:rPr>
          <w:rFonts w:cs="Times New Roman"/>
          <w:sz w:val="24"/>
        </w:rPr>
      </w:pPr>
      <w:r w:rsidRPr="003326BE">
        <w:rPr>
          <w:rFonts w:cs="Times New Roman"/>
          <w:sz w:val="24"/>
        </w:rPr>
        <w:t xml:space="preserve">Bhaskaran, R. 2007. “Strategies For The Integration Of Computer Based Simulation Technology Into The Engineering Curriculum.” </w:t>
      </w:r>
      <w:r w:rsidRPr="003326BE">
        <w:rPr>
          <w:rFonts w:cs="Times New Roman"/>
          <w:i/>
          <w:iCs/>
          <w:sz w:val="24"/>
        </w:rPr>
        <w:t>ASEE Annual Conference Proceedings</w:t>
      </w:r>
      <w:r w:rsidRPr="003326BE">
        <w:rPr>
          <w:rFonts w:cs="Times New Roman"/>
          <w:sz w:val="24"/>
        </w:rPr>
        <w:t>, 12.1303.1-12.1303.13. Honolulu, Hawaii: ASEE Conferences.</w:t>
      </w:r>
    </w:p>
    <w:p w14:paraId="5181AF57" w14:textId="77777777" w:rsidR="003326BE" w:rsidRPr="003326BE" w:rsidRDefault="003326BE" w:rsidP="003326BE">
      <w:pPr>
        <w:pStyle w:val="Bibliography"/>
        <w:rPr>
          <w:rFonts w:cs="Times New Roman"/>
          <w:sz w:val="24"/>
        </w:rPr>
      </w:pPr>
      <w:r w:rsidRPr="003326BE">
        <w:rPr>
          <w:rFonts w:cs="Times New Roman"/>
          <w:sz w:val="24"/>
        </w:rPr>
        <w:t xml:space="preserve">Bhaskaran, R. 2010. “SimCafe: A Wiki-based repository of learning modules for deploying simulation technology in mechanical engineering education.” </w:t>
      </w:r>
      <w:r w:rsidRPr="003326BE">
        <w:rPr>
          <w:rFonts w:cs="Times New Roman"/>
          <w:i/>
          <w:iCs/>
          <w:sz w:val="24"/>
        </w:rPr>
        <w:t>ASEE Annual Conference Proceedings</w:t>
      </w:r>
      <w:r w:rsidRPr="003326BE">
        <w:rPr>
          <w:rFonts w:cs="Times New Roman"/>
          <w:sz w:val="24"/>
        </w:rPr>
        <w:t>. American Society for Engineering Education.</w:t>
      </w:r>
    </w:p>
    <w:p w14:paraId="77308FC4" w14:textId="77777777" w:rsidR="003326BE" w:rsidRPr="003326BE" w:rsidRDefault="003326BE" w:rsidP="003326BE">
      <w:pPr>
        <w:pStyle w:val="Bibliography"/>
        <w:rPr>
          <w:rFonts w:cs="Times New Roman"/>
          <w:sz w:val="24"/>
        </w:rPr>
      </w:pPr>
      <w:r w:rsidRPr="003326BE">
        <w:rPr>
          <w:rFonts w:cs="Times New Roman"/>
          <w:sz w:val="24"/>
        </w:rPr>
        <w:t xml:space="preserve">Bhatt, R., C. P. Tang, L.-F. Lee, and V. Krovi. 2009. “A case for scaffolded virtual prototyping tutorial case-studies in engineering education.” </w:t>
      </w:r>
      <w:r w:rsidRPr="003326BE">
        <w:rPr>
          <w:rFonts w:cs="Times New Roman"/>
          <w:i/>
          <w:iCs/>
          <w:sz w:val="24"/>
        </w:rPr>
        <w:t>Int. J. Eng. Educ.</w:t>
      </w:r>
      <w:r w:rsidRPr="003326BE">
        <w:rPr>
          <w:rFonts w:cs="Times New Roman"/>
          <w:sz w:val="24"/>
        </w:rPr>
        <w:t>, 25 (1): 84–92.</w:t>
      </w:r>
    </w:p>
    <w:p w14:paraId="1D085960" w14:textId="77777777" w:rsidR="003326BE" w:rsidRPr="003326BE" w:rsidRDefault="003326BE" w:rsidP="003326BE">
      <w:pPr>
        <w:pStyle w:val="Bibliography"/>
        <w:rPr>
          <w:rFonts w:cs="Times New Roman"/>
          <w:sz w:val="24"/>
        </w:rPr>
      </w:pPr>
      <w:r w:rsidRPr="003326BE">
        <w:rPr>
          <w:rFonts w:cs="Times New Roman"/>
          <w:sz w:val="24"/>
        </w:rPr>
        <w:t xml:space="preserve">Brooks, R. M., K. S. Jyothsna, and M. Cetin. 2012. “Interrupted case method for teaching ethics in transportation engineering and systems management course.” </w:t>
      </w:r>
      <w:r w:rsidRPr="003326BE">
        <w:rPr>
          <w:rFonts w:cs="Times New Roman"/>
          <w:i/>
          <w:iCs/>
          <w:sz w:val="24"/>
        </w:rPr>
        <w:t>ASEE Annual Conference Proceedings</w:t>
      </w:r>
      <w:r w:rsidRPr="003326BE">
        <w:rPr>
          <w:rFonts w:cs="Times New Roman"/>
          <w:sz w:val="24"/>
        </w:rPr>
        <w:t>. San Antonio, TX: American Society for Engineering Education.</w:t>
      </w:r>
    </w:p>
    <w:p w14:paraId="6459856D" w14:textId="77777777" w:rsidR="003326BE" w:rsidRPr="003326BE" w:rsidRDefault="003326BE" w:rsidP="003326BE">
      <w:pPr>
        <w:pStyle w:val="Bibliography"/>
        <w:rPr>
          <w:rFonts w:cs="Times New Roman"/>
          <w:sz w:val="24"/>
        </w:rPr>
      </w:pPr>
      <w:r w:rsidRPr="003326BE">
        <w:rPr>
          <w:rFonts w:cs="Times New Roman"/>
          <w:sz w:val="24"/>
        </w:rPr>
        <w:t xml:space="preserve">Brown, D. P. 2016. “Teaching patents and design novelty to engineering students: A narrative case study based approach.”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5960805C" w14:textId="77777777" w:rsidR="003326BE" w:rsidRPr="003326BE" w:rsidRDefault="003326BE" w:rsidP="003326BE">
      <w:pPr>
        <w:pStyle w:val="Bibliography"/>
        <w:rPr>
          <w:rFonts w:cs="Times New Roman"/>
          <w:sz w:val="24"/>
        </w:rPr>
      </w:pPr>
      <w:r w:rsidRPr="003326BE">
        <w:rPr>
          <w:rFonts w:cs="Times New Roman"/>
          <w:sz w:val="24"/>
        </w:rPr>
        <w:t xml:space="preserve">Das, U. 2024. “A Directed Question-Based Framework for Teaching and Learning Ethics: A Tool but also a Memorable Framework that Students Can Take Forward into their Professional Practice.” </w:t>
      </w:r>
      <w:r w:rsidRPr="003326BE">
        <w:rPr>
          <w:rFonts w:cs="Times New Roman"/>
          <w:i/>
          <w:iCs/>
          <w:sz w:val="24"/>
        </w:rPr>
        <w:t>ASEE Annual Conference Proceedings</w:t>
      </w:r>
      <w:r w:rsidRPr="003326BE">
        <w:rPr>
          <w:rFonts w:cs="Times New Roman"/>
          <w:sz w:val="24"/>
        </w:rPr>
        <w:t>. American Society for Engineering Education.</w:t>
      </w:r>
    </w:p>
    <w:p w14:paraId="66293A7D" w14:textId="77777777" w:rsidR="003326BE" w:rsidRPr="003326BE" w:rsidRDefault="003326BE" w:rsidP="003326BE">
      <w:pPr>
        <w:pStyle w:val="Bibliography"/>
        <w:rPr>
          <w:rFonts w:cs="Times New Roman"/>
          <w:sz w:val="24"/>
        </w:rPr>
      </w:pPr>
      <w:r w:rsidRPr="003326BE">
        <w:rPr>
          <w:rFonts w:cs="Times New Roman"/>
          <w:sz w:val="24"/>
        </w:rPr>
        <w:t xml:space="preserve">Delatte, N. J. 2003. “Using Failure Case Studies In Civil Engineering Courses.” </w:t>
      </w:r>
      <w:r w:rsidRPr="003326BE">
        <w:rPr>
          <w:rFonts w:cs="Times New Roman"/>
          <w:i/>
          <w:iCs/>
          <w:sz w:val="24"/>
        </w:rPr>
        <w:t>ASEE Annual Conference Proceedings</w:t>
      </w:r>
      <w:r w:rsidRPr="003326BE">
        <w:rPr>
          <w:rFonts w:cs="Times New Roman"/>
          <w:sz w:val="24"/>
        </w:rPr>
        <w:t>, 8.1250.1-8.1250.8. Nashville, Tennessee: ASEE Conferences.</w:t>
      </w:r>
    </w:p>
    <w:p w14:paraId="56B5AAEB" w14:textId="77777777" w:rsidR="003326BE" w:rsidRPr="003326BE" w:rsidRDefault="003326BE" w:rsidP="003326BE">
      <w:pPr>
        <w:pStyle w:val="Bibliography"/>
        <w:rPr>
          <w:rFonts w:cs="Times New Roman"/>
          <w:sz w:val="24"/>
        </w:rPr>
      </w:pPr>
      <w:r w:rsidRPr="003326BE">
        <w:rPr>
          <w:rFonts w:cs="Times New Roman"/>
          <w:sz w:val="24"/>
        </w:rPr>
        <w:t xml:space="preserve">Falkenburg, D. R., and D. S. Miller. 2004. “Web Enabled Case Studies: Enhancing Student Learning.” </w:t>
      </w:r>
      <w:r w:rsidRPr="003326BE">
        <w:rPr>
          <w:rFonts w:cs="Times New Roman"/>
          <w:i/>
          <w:iCs/>
          <w:sz w:val="24"/>
        </w:rPr>
        <w:t>ASEE Annual Conference Proceedings</w:t>
      </w:r>
      <w:r w:rsidRPr="003326BE">
        <w:rPr>
          <w:rFonts w:cs="Times New Roman"/>
          <w:sz w:val="24"/>
        </w:rPr>
        <w:t>, 9.1415.1-9.1415.12. Salt Lake City, Utah: ASEE Conferences.</w:t>
      </w:r>
    </w:p>
    <w:p w14:paraId="126AED97" w14:textId="77777777" w:rsidR="003326BE" w:rsidRPr="003326BE" w:rsidRDefault="003326BE" w:rsidP="003326BE">
      <w:pPr>
        <w:pStyle w:val="Bibliography"/>
        <w:rPr>
          <w:rFonts w:cs="Times New Roman"/>
          <w:sz w:val="24"/>
        </w:rPr>
      </w:pPr>
      <w:r w:rsidRPr="003326BE">
        <w:rPr>
          <w:rFonts w:cs="Times New Roman"/>
          <w:sz w:val="24"/>
        </w:rPr>
        <w:t xml:space="preserve">Fuller, M., C. Sankar, and P. K. Raju. 2009. “Design and development of the data synchronization case study.”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2B2962C5" w14:textId="77777777" w:rsidR="003326BE" w:rsidRPr="003326BE" w:rsidRDefault="003326BE" w:rsidP="003326BE">
      <w:pPr>
        <w:pStyle w:val="Bibliography"/>
        <w:rPr>
          <w:rFonts w:cs="Times New Roman"/>
          <w:sz w:val="24"/>
        </w:rPr>
      </w:pPr>
      <w:r w:rsidRPr="003326BE">
        <w:rPr>
          <w:rFonts w:cs="Times New Roman"/>
          <w:sz w:val="24"/>
        </w:rPr>
        <w:t xml:space="preserve">Gandhi, S. J., B. Sauser, B. E. White, A. Gorod, and V. Ireland. 2012. “Application of case studies to engineering management and systems engineering education.”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6DBED9C9" w14:textId="77777777" w:rsidR="003326BE" w:rsidRPr="003326BE" w:rsidRDefault="003326BE" w:rsidP="003326BE">
      <w:pPr>
        <w:pStyle w:val="Bibliography"/>
        <w:rPr>
          <w:rFonts w:cs="Times New Roman"/>
          <w:sz w:val="24"/>
        </w:rPr>
      </w:pPr>
      <w:r w:rsidRPr="003326BE">
        <w:rPr>
          <w:rFonts w:cs="Times New Roman"/>
          <w:sz w:val="24"/>
        </w:rPr>
        <w:t xml:space="preserve">Halada, G. 2023. “Redesign of an Engineering Failure Course to Incorporate Learning Objectives in Diversity, Ethics and Inclusivity.” </w:t>
      </w:r>
      <w:r w:rsidRPr="003326BE">
        <w:rPr>
          <w:rFonts w:cs="Times New Roman"/>
          <w:i/>
          <w:iCs/>
          <w:sz w:val="24"/>
        </w:rPr>
        <w:t>ASEE Annual Conference Proceedings</w:t>
      </w:r>
      <w:r w:rsidRPr="003326BE">
        <w:rPr>
          <w:rFonts w:cs="Times New Roman"/>
          <w:sz w:val="24"/>
        </w:rPr>
        <w:t>, 44045. Baltimore , Maryland: ASEE Conferences.</w:t>
      </w:r>
    </w:p>
    <w:p w14:paraId="4DB5D307" w14:textId="77777777" w:rsidR="003326BE" w:rsidRPr="003326BE" w:rsidRDefault="003326BE" w:rsidP="003326BE">
      <w:pPr>
        <w:pStyle w:val="Bibliography"/>
        <w:rPr>
          <w:rFonts w:cs="Times New Roman"/>
          <w:sz w:val="24"/>
        </w:rPr>
      </w:pPr>
      <w:r w:rsidRPr="003326BE">
        <w:rPr>
          <w:rFonts w:cs="Times New Roman"/>
          <w:sz w:val="24"/>
        </w:rPr>
        <w:t xml:space="preserve">Hart, H., and C. Moore. 2002. “Developing Instructional Modules For Engineering Ethics.” </w:t>
      </w:r>
      <w:r w:rsidRPr="003326BE">
        <w:rPr>
          <w:rFonts w:cs="Times New Roman"/>
          <w:i/>
          <w:iCs/>
          <w:sz w:val="24"/>
        </w:rPr>
        <w:t>ASEE Annual Conference Proceedings</w:t>
      </w:r>
      <w:r w:rsidRPr="003326BE">
        <w:rPr>
          <w:rFonts w:cs="Times New Roman"/>
          <w:sz w:val="24"/>
        </w:rPr>
        <w:t>, 7.398.1-7.398.7. Montreal, Canada: ASEE Conferences.</w:t>
      </w:r>
    </w:p>
    <w:p w14:paraId="536D99AB" w14:textId="77777777" w:rsidR="003326BE" w:rsidRPr="003326BE" w:rsidRDefault="003326BE" w:rsidP="003326BE">
      <w:pPr>
        <w:pStyle w:val="Bibliography"/>
        <w:rPr>
          <w:rFonts w:cs="Times New Roman"/>
          <w:sz w:val="24"/>
        </w:rPr>
      </w:pPr>
      <w:r w:rsidRPr="003326BE">
        <w:rPr>
          <w:rFonts w:cs="Times New Roman"/>
          <w:sz w:val="24"/>
        </w:rPr>
        <w:t xml:space="preserve">Hsieh, S.-J. 2010. “Case studies for learning automated system integration.” </w:t>
      </w:r>
      <w:r w:rsidRPr="003326BE">
        <w:rPr>
          <w:rFonts w:cs="Times New Roman"/>
          <w:i/>
          <w:iCs/>
          <w:sz w:val="24"/>
        </w:rPr>
        <w:t>ASEE Annual Conference Proceedings</w:t>
      </w:r>
      <w:r w:rsidRPr="003326BE">
        <w:rPr>
          <w:rFonts w:cs="Times New Roman"/>
          <w:sz w:val="24"/>
        </w:rPr>
        <w:t>. American Society for Engineering Education.</w:t>
      </w:r>
    </w:p>
    <w:p w14:paraId="2EAD2511" w14:textId="77777777" w:rsidR="003326BE" w:rsidRPr="003326BE" w:rsidRDefault="003326BE" w:rsidP="003326BE">
      <w:pPr>
        <w:pStyle w:val="Bibliography"/>
        <w:rPr>
          <w:rFonts w:cs="Times New Roman"/>
          <w:sz w:val="24"/>
        </w:rPr>
      </w:pPr>
      <w:r w:rsidRPr="003326BE">
        <w:rPr>
          <w:rFonts w:cs="Times New Roman"/>
          <w:sz w:val="24"/>
        </w:rPr>
        <w:t xml:space="preserve">Jamieson, M. V., L. M. Lefsrud, and J. Donald. 2020. “Engineering safety and risk management: A structured case study approach to investigating chemical process safety.” </w:t>
      </w:r>
      <w:r w:rsidRPr="003326BE">
        <w:rPr>
          <w:rFonts w:cs="Times New Roman"/>
          <w:i/>
          <w:iCs/>
          <w:sz w:val="24"/>
        </w:rPr>
        <w:t>ASEE Annual Conference Proceedings</w:t>
      </w:r>
      <w:r w:rsidRPr="003326BE">
        <w:rPr>
          <w:rFonts w:cs="Times New Roman"/>
          <w:sz w:val="24"/>
        </w:rPr>
        <w:t>. American Society for Engineering Education.</w:t>
      </w:r>
    </w:p>
    <w:p w14:paraId="4373BEE3" w14:textId="77777777" w:rsidR="003326BE" w:rsidRPr="003326BE" w:rsidRDefault="003326BE" w:rsidP="003326BE">
      <w:pPr>
        <w:pStyle w:val="Bibliography"/>
        <w:rPr>
          <w:rFonts w:cs="Times New Roman"/>
          <w:sz w:val="24"/>
        </w:rPr>
      </w:pPr>
      <w:r w:rsidRPr="003326BE">
        <w:rPr>
          <w:rFonts w:cs="Times New Roman"/>
          <w:sz w:val="24"/>
        </w:rPr>
        <w:t xml:space="preserve">Kauffmann, P., T. Abdel-Salam, K. Williamson, and C. Considine. 2005. “Privatization initiatives: A source for engineering economy case studies.” </w:t>
      </w:r>
      <w:r w:rsidRPr="003326BE">
        <w:rPr>
          <w:rFonts w:cs="Times New Roman"/>
          <w:i/>
          <w:iCs/>
          <w:sz w:val="24"/>
        </w:rPr>
        <w:t>ASEE Annual Conference Proceedings</w:t>
      </w:r>
      <w:r w:rsidRPr="003326BE">
        <w:rPr>
          <w:rFonts w:cs="Times New Roman"/>
          <w:sz w:val="24"/>
        </w:rPr>
        <w:t>, 11503–11509. American Society for Engineering Education 1818 N Street, N.W. Washington D.C 20036-2479.</w:t>
      </w:r>
    </w:p>
    <w:p w14:paraId="4A6EEFC5" w14:textId="77777777" w:rsidR="003326BE" w:rsidRPr="003326BE" w:rsidRDefault="003326BE" w:rsidP="003326BE">
      <w:pPr>
        <w:pStyle w:val="Bibliography"/>
        <w:rPr>
          <w:rFonts w:cs="Times New Roman"/>
          <w:sz w:val="24"/>
        </w:rPr>
      </w:pPr>
      <w:r w:rsidRPr="003326BE">
        <w:rPr>
          <w:rFonts w:cs="Times New Roman"/>
          <w:sz w:val="24"/>
        </w:rPr>
        <w:t xml:space="preserve">Kumar, K. 2023. “Board 42: WIP: Reflections on teaching an engineering course through murder mysteries.” </w:t>
      </w:r>
      <w:r w:rsidRPr="003326BE">
        <w:rPr>
          <w:rFonts w:cs="Times New Roman"/>
          <w:i/>
          <w:iCs/>
          <w:sz w:val="24"/>
        </w:rPr>
        <w:t>ASEE Annual Conference Proceedings</w:t>
      </w:r>
      <w:r w:rsidRPr="003326BE">
        <w:rPr>
          <w:rFonts w:cs="Times New Roman"/>
          <w:sz w:val="24"/>
        </w:rPr>
        <w:t>, 42751. Baltimore , Maryland: ASEE Conferences.</w:t>
      </w:r>
    </w:p>
    <w:p w14:paraId="1CF12239" w14:textId="77777777" w:rsidR="003326BE" w:rsidRPr="003326BE" w:rsidRDefault="003326BE" w:rsidP="003326BE">
      <w:pPr>
        <w:pStyle w:val="Bibliography"/>
        <w:rPr>
          <w:rFonts w:cs="Times New Roman"/>
          <w:sz w:val="24"/>
        </w:rPr>
      </w:pPr>
      <w:r w:rsidRPr="003326BE">
        <w:rPr>
          <w:rFonts w:cs="Times New Roman"/>
          <w:sz w:val="24"/>
        </w:rPr>
        <w:t xml:space="preserve">Liang, V., Z. Jasensky, M. Moore, J. F. Rogers, G. Pfeifer, and K. Billiar. 2016. “Teaching engineering students how to recognize and analyze ethical scenarios.”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69BAAD63" w14:textId="77777777" w:rsidR="003326BE" w:rsidRPr="003326BE" w:rsidRDefault="003326BE" w:rsidP="003326BE">
      <w:pPr>
        <w:pStyle w:val="Bibliography"/>
        <w:rPr>
          <w:rFonts w:cs="Times New Roman"/>
          <w:sz w:val="24"/>
        </w:rPr>
      </w:pPr>
      <w:r w:rsidRPr="003326BE">
        <w:rPr>
          <w:rFonts w:cs="Times New Roman"/>
          <w:sz w:val="24"/>
        </w:rPr>
        <w:t xml:space="preserve">Maier, H. R., J. Baron, and R. G. Mclaughlan. 2007. “Using online roleplay simulations for teaching sustainability principles to engineering students.” </w:t>
      </w:r>
      <w:r w:rsidRPr="003326BE">
        <w:rPr>
          <w:rFonts w:cs="Times New Roman"/>
          <w:i/>
          <w:iCs/>
          <w:sz w:val="24"/>
        </w:rPr>
        <w:t>International Journal of Engineering Education</w:t>
      </w:r>
      <w:r w:rsidRPr="003326BE">
        <w:rPr>
          <w:rFonts w:cs="Times New Roman"/>
          <w:sz w:val="24"/>
        </w:rPr>
        <w:t>, 23 (6): 1162–1171.</w:t>
      </w:r>
    </w:p>
    <w:p w14:paraId="399A9026" w14:textId="77777777" w:rsidR="003326BE" w:rsidRPr="003326BE" w:rsidRDefault="003326BE" w:rsidP="003326BE">
      <w:pPr>
        <w:pStyle w:val="Bibliography"/>
        <w:rPr>
          <w:rFonts w:cs="Times New Roman"/>
          <w:sz w:val="24"/>
        </w:rPr>
      </w:pPr>
      <w:r w:rsidRPr="003326BE">
        <w:rPr>
          <w:rFonts w:cs="Times New Roman"/>
          <w:sz w:val="24"/>
        </w:rPr>
        <w:t xml:space="preserve">Marsocci, M., P. K. Raju, and C. Sankar. 2010. “Educational methods for design courses: Functional dormitories.” </w:t>
      </w:r>
      <w:r w:rsidRPr="003326BE">
        <w:rPr>
          <w:rFonts w:cs="Times New Roman"/>
          <w:i/>
          <w:iCs/>
          <w:sz w:val="24"/>
        </w:rPr>
        <w:t>ASEE Annual Conference Proceedings</w:t>
      </w:r>
      <w:r w:rsidRPr="003326BE">
        <w:rPr>
          <w:rFonts w:cs="Times New Roman"/>
          <w:sz w:val="24"/>
        </w:rPr>
        <w:t>. American Society for Engineering Education.</w:t>
      </w:r>
    </w:p>
    <w:p w14:paraId="7998CBD5" w14:textId="77777777" w:rsidR="003326BE" w:rsidRPr="003326BE" w:rsidRDefault="003326BE" w:rsidP="003326BE">
      <w:pPr>
        <w:pStyle w:val="Bibliography"/>
        <w:rPr>
          <w:rFonts w:cs="Times New Roman"/>
          <w:sz w:val="24"/>
        </w:rPr>
      </w:pPr>
      <w:r w:rsidRPr="003326BE">
        <w:rPr>
          <w:rFonts w:cs="Times New Roman"/>
          <w:sz w:val="24"/>
        </w:rPr>
        <w:t xml:space="preserve">Matin, N. H., A. Eydgahi, S. Shyu, and P. H. Matin. 2018. “Evaluating visual comfort metrics of responsive facade systems as educational activities.”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75D095E6" w14:textId="77777777" w:rsidR="003326BE" w:rsidRPr="003326BE" w:rsidRDefault="003326BE" w:rsidP="003326BE">
      <w:pPr>
        <w:pStyle w:val="Bibliography"/>
        <w:rPr>
          <w:rFonts w:cs="Times New Roman"/>
          <w:sz w:val="24"/>
        </w:rPr>
      </w:pPr>
      <w:r w:rsidRPr="003326BE">
        <w:rPr>
          <w:rFonts w:cs="Times New Roman"/>
          <w:sz w:val="24"/>
        </w:rPr>
        <w:t xml:space="preserve">Schmeckpeper, E. R., M. B. Kelley, A. A. Kranov, S. W. Beyerlein, and J. P. McCormack. 2016. “Enhancing student learning through using and writing EPSA scenarios.”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5E138B91" w14:textId="77777777" w:rsidR="003326BE" w:rsidRPr="003326BE" w:rsidRDefault="003326BE" w:rsidP="003326BE">
      <w:pPr>
        <w:pStyle w:val="Bibliography"/>
        <w:rPr>
          <w:rFonts w:cs="Times New Roman"/>
          <w:sz w:val="24"/>
        </w:rPr>
      </w:pPr>
      <w:r w:rsidRPr="003326BE">
        <w:rPr>
          <w:rFonts w:cs="Times New Roman"/>
          <w:sz w:val="24"/>
        </w:rPr>
        <w:t xml:space="preserve">Schwartz, J. D., and A. A. Kranov. 2012. “Introducing contemporary issues to engineering students: A case study module.”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2EDE32FC" w14:textId="77777777" w:rsidR="003326BE" w:rsidRPr="003326BE" w:rsidRDefault="003326BE" w:rsidP="003326BE">
      <w:pPr>
        <w:pStyle w:val="Bibliography"/>
        <w:rPr>
          <w:rFonts w:cs="Times New Roman"/>
          <w:sz w:val="24"/>
        </w:rPr>
      </w:pPr>
      <w:r w:rsidRPr="003326BE">
        <w:rPr>
          <w:rFonts w:cs="Times New Roman"/>
          <w:sz w:val="24"/>
        </w:rPr>
        <w:t xml:space="preserve">Shuman, L., M. Besterfield-Sacre, R. Clark, T. P. Yildirim, and K. Bursic. 2009. “E-MEAs: Introducing an ethical component to model eliciting activities.” </w:t>
      </w:r>
      <w:r w:rsidRPr="003326BE">
        <w:rPr>
          <w:rFonts w:cs="Times New Roman"/>
          <w:i/>
          <w:iCs/>
          <w:sz w:val="24"/>
        </w:rPr>
        <w:t>ASEE Annual Conference Proceedings</w:t>
      </w:r>
      <w:r w:rsidRPr="003326BE">
        <w:rPr>
          <w:rFonts w:cs="Times New Roman"/>
          <w:sz w:val="24"/>
        </w:rPr>
        <w:t>. American Society for Engineering Education 1818 N Street, N.W. Washington D.C 20036-2479.</w:t>
      </w:r>
    </w:p>
    <w:p w14:paraId="1D56CA4F" w14:textId="77777777" w:rsidR="003326BE" w:rsidRPr="003326BE" w:rsidRDefault="003326BE" w:rsidP="003326BE">
      <w:pPr>
        <w:pStyle w:val="Bibliography"/>
        <w:rPr>
          <w:rFonts w:cs="Times New Roman"/>
          <w:sz w:val="24"/>
        </w:rPr>
      </w:pPr>
      <w:r w:rsidRPr="003326BE">
        <w:rPr>
          <w:rFonts w:cs="Times New Roman"/>
          <w:sz w:val="24"/>
        </w:rPr>
        <w:t xml:space="preserve">Tymvios, N., C. M. Wilson, C. Walton-Macaulay, M. Tefe, S. Hamilton, X. Wang, G. Faraone, and T. Alves. 2024. “Creating a CIT-E Framework for Addressing Infrastructure Inequities through the Use of Case Studies.” </w:t>
      </w:r>
      <w:r w:rsidRPr="003326BE">
        <w:rPr>
          <w:rFonts w:cs="Times New Roman"/>
          <w:i/>
          <w:iCs/>
          <w:sz w:val="24"/>
        </w:rPr>
        <w:t>ASEE Annual Conference Proceedings</w:t>
      </w:r>
      <w:r w:rsidRPr="003326BE">
        <w:rPr>
          <w:rFonts w:cs="Times New Roman"/>
          <w:sz w:val="24"/>
        </w:rPr>
        <w:t>, 47084. Portland, Oregon: ASEE Conferences.</w:t>
      </w:r>
    </w:p>
    <w:p w14:paraId="259C0D98" w14:textId="77777777" w:rsidR="003326BE" w:rsidRPr="003326BE" w:rsidRDefault="003326BE" w:rsidP="003326BE">
      <w:pPr>
        <w:pStyle w:val="Bibliography"/>
        <w:rPr>
          <w:rFonts w:cs="Times New Roman"/>
          <w:sz w:val="24"/>
        </w:rPr>
      </w:pPr>
      <w:r w:rsidRPr="003326BE">
        <w:rPr>
          <w:rFonts w:cs="Times New Roman"/>
          <w:sz w:val="24"/>
        </w:rPr>
        <w:t xml:space="preserve">Vivas, J. F., and V. Allada. 2006. “Enhancing engineering education using thematic case-cased learning.” </w:t>
      </w:r>
      <w:r w:rsidRPr="003326BE">
        <w:rPr>
          <w:rFonts w:cs="Times New Roman"/>
          <w:i/>
          <w:iCs/>
          <w:sz w:val="24"/>
        </w:rPr>
        <w:t>International Journal of Engineering Education</w:t>
      </w:r>
      <w:r w:rsidRPr="003326BE">
        <w:rPr>
          <w:rFonts w:cs="Times New Roman"/>
          <w:sz w:val="24"/>
        </w:rPr>
        <w:t>, 22 (2): 236–246.</w:t>
      </w:r>
    </w:p>
    <w:p w14:paraId="6EC25256" w14:textId="77777777" w:rsidR="003326BE" w:rsidRPr="003326BE" w:rsidRDefault="003326BE" w:rsidP="003326BE">
      <w:pPr>
        <w:pStyle w:val="Bibliography"/>
        <w:rPr>
          <w:rFonts w:cs="Times New Roman"/>
          <w:sz w:val="24"/>
        </w:rPr>
      </w:pPr>
      <w:r w:rsidRPr="003326BE">
        <w:rPr>
          <w:rFonts w:cs="Times New Roman"/>
          <w:sz w:val="24"/>
        </w:rPr>
        <w:t xml:space="preserve">Walker, H. W. 2019. “Behavioral ethics and engineers: Factors affecting decision making in cases involving risk and public safety.” </w:t>
      </w:r>
      <w:r w:rsidRPr="003326BE">
        <w:rPr>
          <w:rFonts w:cs="Times New Roman"/>
          <w:i/>
          <w:iCs/>
          <w:sz w:val="24"/>
        </w:rPr>
        <w:t>ASEE Annual Conference Proceedings</w:t>
      </w:r>
      <w:r w:rsidRPr="003326BE">
        <w:rPr>
          <w:rFonts w:cs="Times New Roman"/>
          <w:sz w:val="24"/>
        </w:rPr>
        <w:t>. American Society for Engineering Education.</w:t>
      </w:r>
    </w:p>
    <w:p w14:paraId="2FDDB071" w14:textId="77777777" w:rsidR="003326BE" w:rsidRPr="003326BE" w:rsidRDefault="003326BE" w:rsidP="003326BE">
      <w:pPr>
        <w:pStyle w:val="Bibliography"/>
        <w:rPr>
          <w:rFonts w:cs="Times New Roman"/>
          <w:sz w:val="24"/>
        </w:rPr>
      </w:pPr>
      <w:r w:rsidRPr="003326BE">
        <w:rPr>
          <w:rFonts w:cs="Times New Roman"/>
          <w:sz w:val="24"/>
        </w:rPr>
        <w:t xml:space="preserve">Wilson, C. M., T. Alves, C. Walton-Macaulay, X. Wang, S. Hamilton, G. Faraone, N. Tymvios, and M. Tefe. 2024. “Teaching Social Justice in Infrastructure: A Community of Practice Framework for the use of Case Studies.” </w:t>
      </w:r>
      <w:r w:rsidRPr="003326BE">
        <w:rPr>
          <w:rFonts w:cs="Times New Roman"/>
          <w:i/>
          <w:iCs/>
          <w:sz w:val="24"/>
        </w:rPr>
        <w:t>ASEE Annual Conference Proceedings</w:t>
      </w:r>
      <w:r w:rsidRPr="003326BE">
        <w:rPr>
          <w:rFonts w:cs="Times New Roman"/>
          <w:sz w:val="24"/>
        </w:rPr>
        <w:t>, 48067. Portland, Oregon: ASEE Conferences.</w:t>
      </w:r>
    </w:p>
    <w:p w14:paraId="0C59A6A1" w14:textId="710050E0" w:rsidR="0088482E" w:rsidRPr="00D3611F" w:rsidRDefault="0088482E">
      <w:pPr>
        <w:rPr>
          <w:rFonts w:cs="Times New Roman"/>
        </w:rPr>
      </w:pPr>
      <w:r w:rsidRPr="00D3611F">
        <w:rPr>
          <w:rFonts w:cs="Times New Roman"/>
        </w:rPr>
        <w:fldChar w:fldCharType="end"/>
      </w:r>
    </w:p>
    <w:sectPr w:rsidR="0088482E" w:rsidRPr="00D3611F" w:rsidSect="002C6C3B">
      <w:headerReference w:type="even" r:id="rId16"/>
      <w:headerReference w:type="default" r:id="rId17"/>
      <w:footerReference w:type="even" r:id="rId18"/>
      <w:footerReference w:type="default" r:id="rId19"/>
      <w:headerReference w:type="first" r:id="rId20"/>
      <w:footerReference w:type="firs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542C" w14:textId="77777777" w:rsidR="00F20F6B" w:rsidRDefault="00F20F6B" w:rsidP="00BE01E6">
      <w:pPr>
        <w:spacing w:line="240" w:lineRule="auto"/>
      </w:pPr>
      <w:r>
        <w:separator/>
      </w:r>
    </w:p>
  </w:endnote>
  <w:endnote w:type="continuationSeparator" w:id="0">
    <w:p w14:paraId="19FFFD1D" w14:textId="77777777" w:rsidR="00F20F6B" w:rsidRDefault="00F20F6B" w:rsidP="00BE01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D1D7" w14:textId="77777777" w:rsidR="00C57166" w:rsidRDefault="00C57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1AC5" w14:textId="77777777" w:rsidR="00C57166" w:rsidRPr="0087010F" w:rsidRDefault="00C57166" w:rsidP="00C57166">
    <w:pPr>
      <w:pStyle w:val="Footer"/>
      <w:jc w:val="center"/>
    </w:pPr>
    <w:r w:rsidRPr="0087010F">
      <w:t xml:space="preserve">Page </w:t>
    </w:r>
    <w:r w:rsidRPr="0087010F">
      <w:fldChar w:fldCharType="begin"/>
    </w:r>
    <w:r w:rsidRPr="0087010F">
      <w:instrText xml:space="preserve"> PAGE  \* Arabic  \* MERGEFORMAT </w:instrText>
    </w:r>
    <w:r w:rsidRPr="0087010F">
      <w:fldChar w:fldCharType="separate"/>
    </w:r>
    <w:r>
      <w:t>1</w:t>
    </w:r>
    <w:r w:rsidRPr="0087010F">
      <w:fldChar w:fldCharType="end"/>
    </w:r>
    <w:r w:rsidRPr="0087010F">
      <w:t xml:space="preserve"> of </w:t>
    </w:r>
    <w:fldSimple w:instr=" NUMPAGES  \* Arabic  \* MERGEFORMAT ">
      <w:r>
        <w:t>38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5957" w14:textId="77777777" w:rsidR="00C57166" w:rsidRDefault="00C57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43C12" w14:textId="77777777" w:rsidR="00F20F6B" w:rsidRDefault="00F20F6B" w:rsidP="00BE01E6">
      <w:pPr>
        <w:spacing w:line="240" w:lineRule="auto"/>
      </w:pPr>
      <w:r>
        <w:separator/>
      </w:r>
    </w:p>
  </w:footnote>
  <w:footnote w:type="continuationSeparator" w:id="0">
    <w:p w14:paraId="691418DB" w14:textId="77777777" w:rsidR="00F20F6B" w:rsidRDefault="00F20F6B" w:rsidP="00BE01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DEAB" w14:textId="77777777" w:rsidR="00C57166" w:rsidRDefault="00C571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AC8E" w14:textId="77777777" w:rsidR="00C57166" w:rsidRDefault="00C571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3D5A" w14:textId="77777777" w:rsidR="00C57166" w:rsidRDefault="00C57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E57"/>
    <w:multiLevelType w:val="hybridMultilevel"/>
    <w:tmpl w:val="3670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D5E26"/>
    <w:multiLevelType w:val="hybridMultilevel"/>
    <w:tmpl w:val="4FE45496"/>
    <w:lvl w:ilvl="0" w:tplc="2508F3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A1AAA"/>
    <w:multiLevelType w:val="hybridMultilevel"/>
    <w:tmpl w:val="416E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F6803"/>
    <w:multiLevelType w:val="hybridMultilevel"/>
    <w:tmpl w:val="237A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7E2C17"/>
    <w:multiLevelType w:val="hybridMultilevel"/>
    <w:tmpl w:val="34D8B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4B220CE"/>
    <w:multiLevelType w:val="hybridMultilevel"/>
    <w:tmpl w:val="7D746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755508">
    <w:abstractNumId w:val="0"/>
  </w:num>
  <w:num w:numId="2" w16cid:durableId="685180983">
    <w:abstractNumId w:val="5"/>
  </w:num>
  <w:num w:numId="3" w16cid:durableId="1872373716">
    <w:abstractNumId w:val="2"/>
  </w:num>
  <w:num w:numId="4" w16cid:durableId="863521473">
    <w:abstractNumId w:val="1"/>
  </w:num>
  <w:num w:numId="5" w16cid:durableId="233709273">
    <w:abstractNumId w:val="4"/>
  </w:num>
  <w:num w:numId="6" w16cid:durableId="1180924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D6"/>
    <w:rsid w:val="0000714D"/>
    <w:rsid w:val="000159C9"/>
    <w:rsid w:val="00021262"/>
    <w:rsid w:val="0005061C"/>
    <w:rsid w:val="00064ADB"/>
    <w:rsid w:val="00066882"/>
    <w:rsid w:val="00071675"/>
    <w:rsid w:val="000879DB"/>
    <w:rsid w:val="00094754"/>
    <w:rsid w:val="000B567D"/>
    <w:rsid w:val="000B57B9"/>
    <w:rsid w:val="000C1410"/>
    <w:rsid w:val="000C4D20"/>
    <w:rsid w:val="000C754A"/>
    <w:rsid w:val="000D0CF5"/>
    <w:rsid w:val="000D5F01"/>
    <w:rsid w:val="000E56A2"/>
    <w:rsid w:val="000E689C"/>
    <w:rsid w:val="00102C1C"/>
    <w:rsid w:val="00107D63"/>
    <w:rsid w:val="00132AAB"/>
    <w:rsid w:val="00134C15"/>
    <w:rsid w:val="00135EA8"/>
    <w:rsid w:val="00141ADD"/>
    <w:rsid w:val="001570C4"/>
    <w:rsid w:val="00172AC0"/>
    <w:rsid w:val="00173E77"/>
    <w:rsid w:val="00186C66"/>
    <w:rsid w:val="001B606D"/>
    <w:rsid w:val="001C0B63"/>
    <w:rsid w:val="001D0CC3"/>
    <w:rsid w:val="001D1A50"/>
    <w:rsid w:val="001D4E56"/>
    <w:rsid w:val="001E5DD5"/>
    <w:rsid w:val="001F5874"/>
    <w:rsid w:val="001F59D3"/>
    <w:rsid w:val="002003CA"/>
    <w:rsid w:val="002011A4"/>
    <w:rsid w:val="00211215"/>
    <w:rsid w:val="002162F6"/>
    <w:rsid w:val="00216567"/>
    <w:rsid w:val="0022096D"/>
    <w:rsid w:val="00234F5A"/>
    <w:rsid w:val="00241AA8"/>
    <w:rsid w:val="00245A5F"/>
    <w:rsid w:val="00253B4D"/>
    <w:rsid w:val="00257F2B"/>
    <w:rsid w:val="002606FE"/>
    <w:rsid w:val="0027377E"/>
    <w:rsid w:val="00283D0A"/>
    <w:rsid w:val="002A708A"/>
    <w:rsid w:val="002B3168"/>
    <w:rsid w:val="002B5C29"/>
    <w:rsid w:val="002C1591"/>
    <w:rsid w:val="002C6C3B"/>
    <w:rsid w:val="002D7607"/>
    <w:rsid w:val="002F0A77"/>
    <w:rsid w:val="002F4BF2"/>
    <w:rsid w:val="002F5FD9"/>
    <w:rsid w:val="003242C1"/>
    <w:rsid w:val="003303F2"/>
    <w:rsid w:val="003326BE"/>
    <w:rsid w:val="003356C0"/>
    <w:rsid w:val="003362FE"/>
    <w:rsid w:val="00344ECD"/>
    <w:rsid w:val="00355345"/>
    <w:rsid w:val="003669B0"/>
    <w:rsid w:val="00372D5E"/>
    <w:rsid w:val="00374076"/>
    <w:rsid w:val="00386AD3"/>
    <w:rsid w:val="00392756"/>
    <w:rsid w:val="003957B9"/>
    <w:rsid w:val="003A35D5"/>
    <w:rsid w:val="003A5997"/>
    <w:rsid w:val="003B191A"/>
    <w:rsid w:val="003D718C"/>
    <w:rsid w:val="003E43DA"/>
    <w:rsid w:val="003E6EA8"/>
    <w:rsid w:val="0040407F"/>
    <w:rsid w:val="004140AD"/>
    <w:rsid w:val="00415115"/>
    <w:rsid w:val="00424895"/>
    <w:rsid w:val="00430761"/>
    <w:rsid w:val="0043681B"/>
    <w:rsid w:val="00450839"/>
    <w:rsid w:val="0046655B"/>
    <w:rsid w:val="004717AB"/>
    <w:rsid w:val="00475C20"/>
    <w:rsid w:val="004B1EB6"/>
    <w:rsid w:val="004C6D43"/>
    <w:rsid w:val="004D1C16"/>
    <w:rsid w:val="004D3065"/>
    <w:rsid w:val="00510AEA"/>
    <w:rsid w:val="00513A53"/>
    <w:rsid w:val="005203D6"/>
    <w:rsid w:val="005246C9"/>
    <w:rsid w:val="00535DC2"/>
    <w:rsid w:val="0054411F"/>
    <w:rsid w:val="0055100F"/>
    <w:rsid w:val="00556255"/>
    <w:rsid w:val="00561750"/>
    <w:rsid w:val="00572994"/>
    <w:rsid w:val="00572F4A"/>
    <w:rsid w:val="00581CCB"/>
    <w:rsid w:val="00585D14"/>
    <w:rsid w:val="005879C5"/>
    <w:rsid w:val="00596264"/>
    <w:rsid w:val="00597882"/>
    <w:rsid w:val="00597C7F"/>
    <w:rsid w:val="00597E05"/>
    <w:rsid w:val="005A4A16"/>
    <w:rsid w:val="005C224F"/>
    <w:rsid w:val="005D12F5"/>
    <w:rsid w:val="005D1F00"/>
    <w:rsid w:val="005E4366"/>
    <w:rsid w:val="0060397E"/>
    <w:rsid w:val="00604704"/>
    <w:rsid w:val="00623BA4"/>
    <w:rsid w:val="00627CE1"/>
    <w:rsid w:val="00664F46"/>
    <w:rsid w:val="0067152C"/>
    <w:rsid w:val="00673B40"/>
    <w:rsid w:val="00680087"/>
    <w:rsid w:val="00693DAB"/>
    <w:rsid w:val="006B3903"/>
    <w:rsid w:val="006C5773"/>
    <w:rsid w:val="006D5116"/>
    <w:rsid w:val="006D781D"/>
    <w:rsid w:val="006E745B"/>
    <w:rsid w:val="006F5A50"/>
    <w:rsid w:val="006F678E"/>
    <w:rsid w:val="007004D0"/>
    <w:rsid w:val="0070396D"/>
    <w:rsid w:val="0070494F"/>
    <w:rsid w:val="00714BCF"/>
    <w:rsid w:val="0072223A"/>
    <w:rsid w:val="00722FF2"/>
    <w:rsid w:val="007420E3"/>
    <w:rsid w:val="0076144B"/>
    <w:rsid w:val="00762E7D"/>
    <w:rsid w:val="007827E8"/>
    <w:rsid w:val="00786D87"/>
    <w:rsid w:val="007930DC"/>
    <w:rsid w:val="007A31AC"/>
    <w:rsid w:val="007A696A"/>
    <w:rsid w:val="007E2551"/>
    <w:rsid w:val="00804F6E"/>
    <w:rsid w:val="008055D1"/>
    <w:rsid w:val="008130CF"/>
    <w:rsid w:val="008257AB"/>
    <w:rsid w:val="00832C43"/>
    <w:rsid w:val="00854EFA"/>
    <w:rsid w:val="00861F04"/>
    <w:rsid w:val="00865CF4"/>
    <w:rsid w:val="00866DBA"/>
    <w:rsid w:val="00866ED6"/>
    <w:rsid w:val="008708C5"/>
    <w:rsid w:val="0088482E"/>
    <w:rsid w:val="00893D3F"/>
    <w:rsid w:val="00894B62"/>
    <w:rsid w:val="008A1689"/>
    <w:rsid w:val="008C0259"/>
    <w:rsid w:val="008D42FE"/>
    <w:rsid w:val="008D7136"/>
    <w:rsid w:val="008D7A5A"/>
    <w:rsid w:val="008E06EF"/>
    <w:rsid w:val="008E31AF"/>
    <w:rsid w:val="008E7049"/>
    <w:rsid w:val="00900C13"/>
    <w:rsid w:val="00907017"/>
    <w:rsid w:val="009255E7"/>
    <w:rsid w:val="00935EAA"/>
    <w:rsid w:val="00936812"/>
    <w:rsid w:val="00940FC7"/>
    <w:rsid w:val="009425FE"/>
    <w:rsid w:val="00943DBC"/>
    <w:rsid w:val="00966CB6"/>
    <w:rsid w:val="00967553"/>
    <w:rsid w:val="00985276"/>
    <w:rsid w:val="009A27EB"/>
    <w:rsid w:val="009B306F"/>
    <w:rsid w:val="009B7618"/>
    <w:rsid w:val="009C0683"/>
    <w:rsid w:val="009C1B71"/>
    <w:rsid w:val="009C73A3"/>
    <w:rsid w:val="009D0EBE"/>
    <w:rsid w:val="009D5109"/>
    <w:rsid w:val="009F44C4"/>
    <w:rsid w:val="00A05FA7"/>
    <w:rsid w:val="00A15E9E"/>
    <w:rsid w:val="00A32FDC"/>
    <w:rsid w:val="00A37C63"/>
    <w:rsid w:val="00A54C2F"/>
    <w:rsid w:val="00A5745E"/>
    <w:rsid w:val="00A678C0"/>
    <w:rsid w:val="00A67CDC"/>
    <w:rsid w:val="00A85C6B"/>
    <w:rsid w:val="00A865FD"/>
    <w:rsid w:val="00A92D2D"/>
    <w:rsid w:val="00A97C6B"/>
    <w:rsid w:val="00AA1906"/>
    <w:rsid w:val="00AA7ED5"/>
    <w:rsid w:val="00AD0F39"/>
    <w:rsid w:val="00AD22E3"/>
    <w:rsid w:val="00AD3CAC"/>
    <w:rsid w:val="00AE3EC9"/>
    <w:rsid w:val="00AF0F0E"/>
    <w:rsid w:val="00AF6A9A"/>
    <w:rsid w:val="00B01087"/>
    <w:rsid w:val="00B11EA3"/>
    <w:rsid w:val="00B20072"/>
    <w:rsid w:val="00B2220E"/>
    <w:rsid w:val="00B31F16"/>
    <w:rsid w:val="00B41811"/>
    <w:rsid w:val="00B609A1"/>
    <w:rsid w:val="00B64109"/>
    <w:rsid w:val="00B74E45"/>
    <w:rsid w:val="00B77F86"/>
    <w:rsid w:val="00B84CC6"/>
    <w:rsid w:val="00BA44B1"/>
    <w:rsid w:val="00BC317C"/>
    <w:rsid w:val="00BC6562"/>
    <w:rsid w:val="00BD4E12"/>
    <w:rsid w:val="00BE01E6"/>
    <w:rsid w:val="00BF26A6"/>
    <w:rsid w:val="00BF7D71"/>
    <w:rsid w:val="00C05538"/>
    <w:rsid w:val="00C11296"/>
    <w:rsid w:val="00C25326"/>
    <w:rsid w:val="00C30043"/>
    <w:rsid w:val="00C30334"/>
    <w:rsid w:val="00C40B39"/>
    <w:rsid w:val="00C50E38"/>
    <w:rsid w:val="00C56AE3"/>
    <w:rsid w:val="00C57166"/>
    <w:rsid w:val="00C5730B"/>
    <w:rsid w:val="00C60953"/>
    <w:rsid w:val="00C64E23"/>
    <w:rsid w:val="00C7285A"/>
    <w:rsid w:val="00C76025"/>
    <w:rsid w:val="00C76BC4"/>
    <w:rsid w:val="00C83E36"/>
    <w:rsid w:val="00C86FA5"/>
    <w:rsid w:val="00C93FE4"/>
    <w:rsid w:val="00CA5536"/>
    <w:rsid w:val="00CD36FA"/>
    <w:rsid w:val="00CE0B2E"/>
    <w:rsid w:val="00CE69B9"/>
    <w:rsid w:val="00D3153A"/>
    <w:rsid w:val="00D31E86"/>
    <w:rsid w:val="00D324C0"/>
    <w:rsid w:val="00D3611F"/>
    <w:rsid w:val="00D40854"/>
    <w:rsid w:val="00D7070A"/>
    <w:rsid w:val="00D878F2"/>
    <w:rsid w:val="00D94C8E"/>
    <w:rsid w:val="00DA56DB"/>
    <w:rsid w:val="00DB271A"/>
    <w:rsid w:val="00DB67B2"/>
    <w:rsid w:val="00DC70F0"/>
    <w:rsid w:val="00E26150"/>
    <w:rsid w:val="00E278E5"/>
    <w:rsid w:val="00E3229F"/>
    <w:rsid w:val="00E334CC"/>
    <w:rsid w:val="00E352BF"/>
    <w:rsid w:val="00E57C41"/>
    <w:rsid w:val="00E62788"/>
    <w:rsid w:val="00E72C09"/>
    <w:rsid w:val="00E84705"/>
    <w:rsid w:val="00EA78F3"/>
    <w:rsid w:val="00EC0FE8"/>
    <w:rsid w:val="00EC5432"/>
    <w:rsid w:val="00EC5CEA"/>
    <w:rsid w:val="00EE1B37"/>
    <w:rsid w:val="00EF04F6"/>
    <w:rsid w:val="00EF4050"/>
    <w:rsid w:val="00F05E90"/>
    <w:rsid w:val="00F115E0"/>
    <w:rsid w:val="00F20F6B"/>
    <w:rsid w:val="00F21937"/>
    <w:rsid w:val="00F23F4E"/>
    <w:rsid w:val="00F4222B"/>
    <w:rsid w:val="00F50086"/>
    <w:rsid w:val="00F57425"/>
    <w:rsid w:val="00F603C8"/>
    <w:rsid w:val="00F8039C"/>
    <w:rsid w:val="00F87531"/>
    <w:rsid w:val="00F97108"/>
    <w:rsid w:val="00FA0DC4"/>
    <w:rsid w:val="00FD50C0"/>
    <w:rsid w:val="00FD7111"/>
    <w:rsid w:val="00FE232E"/>
    <w:rsid w:val="00FF3529"/>
    <w:rsid w:val="00FF7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3231"/>
  <w15:chartTrackingRefBased/>
  <w15:docId w15:val="{4AAA9EB4-7353-4F34-BCE6-6BB60C78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82E"/>
    <w:pPr>
      <w:spacing w:after="0" w:line="480" w:lineRule="auto"/>
    </w:pPr>
    <w:rPr>
      <w:rFonts w:ascii="Times New Roman" w:hAnsi="Times New Roman"/>
      <w:sz w:val="22"/>
    </w:rPr>
  </w:style>
  <w:style w:type="paragraph" w:styleId="Heading1">
    <w:name w:val="heading 1"/>
    <w:basedOn w:val="Normal"/>
    <w:next w:val="Normal"/>
    <w:link w:val="Heading1Char"/>
    <w:uiPriority w:val="9"/>
    <w:qFormat/>
    <w:rsid w:val="00520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3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D6"/>
    <w:rPr>
      <w:rFonts w:eastAsiaTheme="majorEastAsia" w:cstheme="majorBidi"/>
      <w:color w:val="272727" w:themeColor="text1" w:themeTint="D8"/>
    </w:rPr>
  </w:style>
  <w:style w:type="paragraph" w:styleId="Title">
    <w:name w:val="Title"/>
    <w:basedOn w:val="Normal"/>
    <w:next w:val="Normal"/>
    <w:link w:val="TitleChar"/>
    <w:uiPriority w:val="10"/>
    <w:qFormat/>
    <w:rsid w:val="00520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D6"/>
    <w:pPr>
      <w:spacing w:before="160"/>
      <w:jc w:val="center"/>
    </w:pPr>
    <w:rPr>
      <w:i/>
      <w:iCs/>
      <w:color w:val="404040" w:themeColor="text1" w:themeTint="BF"/>
    </w:rPr>
  </w:style>
  <w:style w:type="character" w:customStyle="1" w:styleId="QuoteChar">
    <w:name w:val="Quote Char"/>
    <w:basedOn w:val="DefaultParagraphFont"/>
    <w:link w:val="Quote"/>
    <w:uiPriority w:val="29"/>
    <w:rsid w:val="005203D6"/>
    <w:rPr>
      <w:i/>
      <w:iCs/>
      <w:color w:val="404040" w:themeColor="text1" w:themeTint="BF"/>
    </w:rPr>
  </w:style>
  <w:style w:type="paragraph" w:styleId="ListParagraph">
    <w:name w:val="List Paragraph"/>
    <w:basedOn w:val="Normal"/>
    <w:uiPriority w:val="34"/>
    <w:qFormat/>
    <w:rsid w:val="005203D6"/>
    <w:pPr>
      <w:ind w:left="720"/>
      <w:contextualSpacing/>
    </w:pPr>
  </w:style>
  <w:style w:type="character" w:styleId="IntenseEmphasis">
    <w:name w:val="Intense Emphasis"/>
    <w:basedOn w:val="DefaultParagraphFont"/>
    <w:uiPriority w:val="21"/>
    <w:qFormat/>
    <w:rsid w:val="005203D6"/>
    <w:rPr>
      <w:i/>
      <w:iCs/>
      <w:color w:val="0F4761" w:themeColor="accent1" w:themeShade="BF"/>
    </w:rPr>
  </w:style>
  <w:style w:type="paragraph" w:styleId="IntenseQuote">
    <w:name w:val="Intense Quote"/>
    <w:basedOn w:val="Normal"/>
    <w:next w:val="Normal"/>
    <w:link w:val="IntenseQuoteChar"/>
    <w:uiPriority w:val="30"/>
    <w:qFormat/>
    <w:rsid w:val="00520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3D6"/>
    <w:rPr>
      <w:i/>
      <w:iCs/>
      <w:color w:val="0F4761" w:themeColor="accent1" w:themeShade="BF"/>
    </w:rPr>
  </w:style>
  <w:style w:type="character" w:styleId="IntenseReference">
    <w:name w:val="Intense Reference"/>
    <w:basedOn w:val="DefaultParagraphFont"/>
    <w:uiPriority w:val="32"/>
    <w:qFormat/>
    <w:rsid w:val="005203D6"/>
    <w:rPr>
      <w:b/>
      <w:bCs/>
      <w:smallCaps/>
      <w:color w:val="0F4761" w:themeColor="accent1" w:themeShade="BF"/>
      <w:spacing w:val="5"/>
    </w:rPr>
  </w:style>
  <w:style w:type="table" w:styleId="TableGrid">
    <w:name w:val="Table Grid"/>
    <w:basedOn w:val="TableNormal"/>
    <w:uiPriority w:val="39"/>
    <w:rsid w:val="00A57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8482E"/>
    <w:pPr>
      <w:spacing w:line="240" w:lineRule="auto"/>
      <w:ind w:left="720" w:hanging="720"/>
    </w:pPr>
  </w:style>
  <w:style w:type="paragraph" w:styleId="NoSpacing">
    <w:name w:val="No Spacing"/>
    <w:uiPriority w:val="1"/>
    <w:qFormat/>
    <w:rsid w:val="0088482E"/>
    <w:pPr>
      <w:spacing w:after="0" w:line="240" w:lineRule="auto"/>
    </w:pPr>
    <w:rPr>
      <w:rFonts w:ascii="Times New Roman" w:hAnsi="Times New Roman"/>
      <w:sz w:val="16"/>
    </w:rPr>
  </w:style>
  <w:style w:type="paragraph" w:styleId="NormalWeb">
    <w:name w:val="Normal (Web)"/>
    <w:basedOn w:val="Normal"/>
    <w:uiPriority w:val="99"/>
    <w:semiHidden/>
    <w:unhideWhenUsed/>
    <w:rsid w:val="00B01087"/>
    <w:rPr>
      <w:rFonts w:cs="Times New Roman"/>
      <w:sz w:val="24"/>
    </w:rPr>
  </w:style>
  <w:style w:type="character" w:styleId="Hyperlink">
    <w:name w:val="Hyperlink"/>
    <w:basedOn w:val="DefaultParagraphFont"/>
    <w:uiPriority w:val="99"/>
    <w:unhideWhenUsed/>
    <w:rsid w:val="00900C13"/>
    <w:rPr>
      <w:color w:val="467886" w:themeColor="hyperlink"/>
      <w:u w:val="single"/>
    </w:rPr>
  </w:style>
  <w:style w:type="paragraph" w:styleId="Header">
    <w:name w:val="header"/>
    <w:basedOn w:val="Normal"/>
    <w:link w:val="HeaderChar"/>
    <w:uiPriority w:val="99"/>
    <w:unhideWhenUsed/>
    <w:rsid w:val="00BE01E6"/>
    <w:pPr>
      <w:tabs>
        <w:tab w:val="center" w:pos="4680"/>
        <w:tab w:val="right" w:pos="9360"/>
      </w:tabs>
      <w:spacing w:line="240" w:lineRule="auto"/>
    </w:pPr>
  </w:style>
  <w:style w:type="character" w:customStyle="1" w:styleId="HeaderChar">
    <w:name w:val="Header Char"/>
    <w:basedOn w:val="DefaultParagraphFont"/>
    <w:link w:val="Header"/>
    <w:uiPriority w:val="99"/>
    <w:rsid w:val="00BE01E6"/>
    <w:rPr>
      <w:rFonts w:ascii="Times New Roman" w:hAnsi="Times New Roman"/>
      <w:sz w:val="22"/>
    </w:rPr>
  </w:style>
  <w:style w:type="paragraph" w:styleId="Footer">
    <w:name w:val="footer"/>
    <w:basedOn w:val="Normal"/>
    <w:link w:val="FooterChar"/>
    <w:uiPriority w:val="99"/>
    <w:unhideWhenUsed/>
    <w:rsid w:val="00BE01E6"/>
    <w:pPr>
      <w:tabs>
        <w:tab w:val="center" w:pos="4680"/>
        <w:tab w:val="right" w:pos="9360"/>
      </w:tabs>
      <w:spacing w:line="240" w:lineRule="auto"/>
    </w:pPr>
  </w:style>
  <w:style w:type="character" w:customStyle="1" w:styleId="FooterChar">
    <w:name w:val="Footer Char"/>
    <w:basedOn w:val="DefaultParagraphFont"/>
    <w:link w:val="Footer"/>
    <w:uiPriority w:val="99"/>
    <w:rsid w:val="00BE01E6"/>
    <w:rPr>
      <w:rFonts w:ascii="Times New Roman" w:hAnsi="Times New Roman"/>
      <w:sz w:val="22"/>
    </w:rPr>
  </w:style>
  <w:style w:type="character" w:styleId="UnresolvedMention">
    <w:name w:val="Unresolved Mention"/>
    <w:basedOn w:val="DefaultParagraphFont"/>
    <w:uiPriority w:val="99"/>
    <w:semiHidden/>
    <w:unhideWhenUsed/>
    <w:rsid w:val="00436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830-1026" TargetMode="External"/><Relationship Id="rId13" Type="http://schemas.openxmlformats.org/officeDocument/2006/relationships/hyperlink" Target="mailto:dlinares@uc.c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orcid.org/0000-0003-4516-0967"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nguyen@fgcu.edu" TargetMode="External"/><Relationship Id="rId5" Type="http://schemas.openxmlformats.org/officeDocument/2006/relationships/webSettings" Target="webSettings.xml"/><Relationship Id="rId15" Type="http://schemas.openxmlformats.org/officeDocument/2006/relationships/hyperlink" Target="mailto:zrybkowski@arch.tamu.edu" TargetMode="External"/><Relationship Id="rId23" Type="http://schemas.openxmlformats.org/officeDocument/2006/relationships/theme" Target="theme/theme1.xml"/><Relationship Id="rId10" Type="http://schemas.openxmlformats.org/officeDocument/2006/relationships/hyperlink" Target="https://orcid.org/0000-0002-1879-8327"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achau@fgcu.edu" TargetMode="External"/><Relationship Id="rId14" Type="http://schemas.openxmlformats.org/officeDocument/2006/relationships/hyperlink" Target="https://orcid.org/0000-0002-0683-500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FD014-615E-40F6-B1E2-6FC129209E9F}">
  <ds:schemaRefs>
    <ds:schemaRef ds:uri="http://schemas.openxmlformats.org/officeDocument/2006/bibliography"/>
  </ds:schemaRefs>
</ds:datastoreItem>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Normal.dotm</Template>
  <TotalTime>577</TotalTime>
  <Pages>6</Pages>
  <Words>23571</Words>
  <Characters>134361</Characters>
  <Application>Microsoft Office Word</Application>
  <DocSecurity>0</DocSecurity>
  <Lines>1119</Lines>
  <Paragraphs>315</Paragraphs>
  <ScaleCrop>false</ScaleCrop>
  <Company>Florida Gulf Coast University</Company>
  <LinksUpToDate>false</LinksUpToDate>
  <CharactersWithSpaces>157617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Dr. Anh</dc:creator>
  <cp:keywords/>
  <dc:description/>
  <cp:lastModifiedBy>Daniel Antonio Linares García</cp:lastModifiedBy>
  <cp:revision>281</cp:revision>
  <cp:lastPrinted>2025-10-30T20:06:00Z</cp:lastPrinted>
  <dcterms:created xsi:type="dcterms:W3CDTF">2025-10-24T05:24:00Z</dcterms:created>
  <dcterms:modified xsi:type="dcterms:W3CDTF">2026-06-30T19:09:00Z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id="SaWBBvQF"/&gt;&lt;style id="http://www.zotero.org/styles/american-society-of-civil-engineers" hasBibliography="1" bibliographyStyleHasBeenSet="1"/&gt;&lt;prefs&gt;&lt;pref name="fieldType" value="Field"/&gt;&lt;/prefs&gt;&lt;</vt:lpwstr>
  </property>
  <property fmtid="{D5CDD505-2E9C-101B-9397-08002B2CF9AE}" pid="3" name="ZOTERO_PREF_2">
    <vt:lpwstr>/data&gt;</vt:lpwstr>
  </property>
  <property fmtid="{D5CDD505-2E9C-101B-9397-08002B2CF9AE}" pid="4" name="GrammarlyDocumentId">
    <vt:lpwstr>f81b0905-f216-4004-ae4c-db681fdac9a2</vt:lpwstr>
  </property>
</Properties>
</file>