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ENTREGABLE:</w:t>
        <w:br/>
        <w:t>02 – DOCUMENTO DE DISEÑO DEL SISTEMA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1. Diseño de Arquitectura de Software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Se adopta una arquitectura en capas desacopladas (Capa de Presentación SPA, Capa de Servicios de Aplicación REST API y Capa de Persistencia Relacional MySQL).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 xml:space="preserve">[Cliente Web (Vue 3 + Vite + Tailwind)] </w:t>
        <w:br/>
        <w:t xml:space="preserve">      |  (HTTPS / JSON / Multipart)</w:t>
        <w:br/>
        <w:t xml:space="preserve">      v</w:t>
        <w:br/>
        <w:t>[Backend API (Node.js / Express)]</w:t>
        <w:br/>
        <w:t xml:space="preserve">   ├── Middlewares: Auth (JWT), Upload (Multer), ErrorHandler</w:t>
        <w:br/>
        <w:t xml:space="preserve">   ├── Controllers: Auth, Folders, Documents, Dashboard, Chat</w:t>
        <w:br/>
        <w:t xml:space="preserve">   ├── Services: DocumentProcessor, TextExtractor, AIService</w:t>
        <w:br/>
        <w:t xml:space="preserve">   └── Data Access: Prisma ORM</w:t>
        <w:br/>
        <w:t xml:space="preserve">      |</w:t>
        <w:br/>
        <w:t xml:space="preserve">      +---&gt; [MySQL 8.0 DB] (Users, Folders, Documents, Metadata, Logs)</w:t>
        <w:br/>
        <w:t xml:space="preserve">      +---&gt; [LLM Provider] (Clasificación, Resúmenes, Extracción JSON, Q&amp;A)</w:t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2. Diseño de Base de Datos Relacional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El modelo físico consta de cinco entidades estructuradas bajo la Tercera Forma Normal (3FN):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Propósito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Clave Primaria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Relaciones Clave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Users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Almacenamiento de usuarios y credenciales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 (UUID)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1:N con Folders y Documents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Folders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Estructura lógica de repositorios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 (UUID)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N:1 autoreferencia (parent_id), 1:N con Documents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Documents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Catálogo y estado del pipeline documental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 (UUID)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N:1 con Folders, 1:1 con DocumentMetadata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DocumentMetadata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Resultados de clasificación, resumen y JSON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 (UUID)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1:1 estricto con Documents (ON DELETE CASCADE)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ProcessingLogs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Bitácora de auditoría y traza de errores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id (UUID)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1E1E"/>
                <w:sz w:val="18"/>
              </w:rPr>
              <w:t>N:1 con Documents</w:t>
            </w:r>
          </w:p>
        </w:tc>
      </w:tr>
    </w:tbl>
    <w:p>
      <w:pPr>
        <w:spacing w:before="80" w:after="160"/>
      </w:pP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3. Diseño de la Interfaz de Usuario (UI/UX)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La experiencia de usuario está diseñada bajo un enfoque 'Dashboard-First' y 'Split-Screen' en Tailwind CSS: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Dashboard Principal: Tarjetas de métricas agregadas (Total docs, espacio, tasa de éxito) y gráfico donut.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Explorador de Archivos: Breadcrumbs de navegación, zona de dropzone interactiva y tabla paginada con badges de estado.</w:t>
      </w:r>
    </w:p>
    <w:p>
      <w:pPr>
        <w:pStyle w:val="ListBullet"/>
        <w:spacing w:before="40" w:after="80" w:line="276" w:lineRule="auto"/>
      </w:pPr>
      <w:r>
        <w:rPr>
          <w:rFonts w:ascii="Arial" w:hAnsi="Arial"/>
          <w:color w:val="282828"/>
          <w:sz w:val="21"/>
        </w:rPr>
        <w:t>Visor y Asistente 24/7: Panel izquierdo con metadatos y resumen estructurado; panel derecho con chat conversacional en tiempo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