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VISIÓN Y ALCANCE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Declaración del Problema y Oportunidad de Negocio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1.1 Contexto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En el entorno empresarial moderno y de gestión de servicios, la atención continua a usuarios y el procesamiento de requerimientos documentales representa un reto crítico. Más del 80% de la información reside en formatos no estructurados (archivos PDF, DOCX, TXT, actas, comprobantes y solicitudes).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Tiempos excesivos en la localización de respuestas a solicitudes recurrentes.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Entrada manual y propensa a errores de datos hacia sistemas transaccionales y de reporte.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Dificultad para auditar compromisos, indicadores de atención y seguimiento de casos.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Falta de visibilidad global sobre la tipología documental y métricas operativas en tiempo real.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1.2 Declaración del Problema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problema de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Dispersión documental, falta de indexación semántica y retrasos en atención continua 24/7.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Afecta a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Usuarios corporativos, áreas de servicio al cliente, operaciones y analistas de soporte.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El impacto de lo cual 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Sobrecarga operativa, retrasos en resolución de casos y altos costos de gestión.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Una solución exitosa permitirá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Centralizar la atención continua 24/7, procesar automáticamente documentos vía IA, extraer entidades clave y generar reportes analíticos consolidados.</w:t>
            </w:r>
          </w:p>
        </w:tc>
      </w:tr>
    </w:tbl>
    <w:p>
      <w:pPr>
        <w:spacing w:before="80" w:after="160"/>
      </w:pP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Visión del Producto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Para organizaciones que requieren transformar su atención al cliente y acervo documental en activos analíticos accionables, el Portal Web de Atención al Cliente 24/7 con Reportes e Inteligencia Artificial es una plataforma integral basada en Vue.js 3, Vite, Tailwind CSS, Node.js/Express y MySQL.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A diferencia de sistemas tradicionales basados en tickets estáticos o repositorios manuales de archivos, esta solución integra un motor de IA que clasifica automáticamente documentos, sintetiza resúmenes, extrae entidades clave, responde en lenguaje natural 24/7 y emite tableros de control de rendimiento.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Objetivos del Proyecto y Factores de Éxito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3.1 Objetivos de Negocio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OBJ-01: </w:t>
      </w:r>
      <w:r>
        <w:rPr>
          <w:rFonts w:ascii="Arial" w:hAnsi="Arial"/>
          <w:color w:val="282828"/>
          <w:sz w:val="21"/>
        </w:rPr>
        <w:t>Reducir en un 70% el tiempo promedio de atención a solicitudes y revisión de documentos estándar.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OBJ-02: </w:t>
      </w:r>
      <w:r>
        <w:rPr>
          <w:rFonts w:ascii="Arial" w:hAnsi="Arial"/>
          <w:color w:val="282828"/>
          <w:sz w:val="21"/>
        </w:rPr>
        <w:t>Automatizar el 100% de la categorización de los archivos admitidos en menos de 5 segundos por archivo.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OBJ-03: </w:t>
      </w:r>
      <w:r>
        <w:rPr>
          <w:rFonts w:ascii="Arial" w:hAnsi="Arial"/>
          <w:color w:val="282828"/>
          <w:sz w:val="21"/>
        </w:rPr>
        <w:t>Disminuir en un 85% el tiempo de búsqueda y extracción de datos mediante consultas en lenguaje natural.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3.2 Factores Críticos de Éxito (KPIs)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Precisión de clasificación documental mayor al 92% en las tres categorías base.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Disponibilidad del portal de atención y servicios del 99.5% (operatividad continua 24/7).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Trazabilidad al 100% de errores de procesamiento documental y consultas.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4. Alcance del Proyecto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4.1 Alcance de la Versión 1.0 (En Alcance)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Módulo de Identidad y Seguridad: Autenticación JWT, registro y control de roles (ADMIN, USER).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Gestión de Repositorios y Archivos: Carpetas jerárquicas, subida drag-and-drop de archivos PDF, DOCX y TXT (hasta 20MB), visualización y descarga.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Pipeline de Inteligencia Artificial: Parseo automático de texto, clasificación en al menos 3 categorías (Facturas/Recibos, Contratos/Legal, Informes/Hojas de Vida), generación de resumen ejecutivo y extracción estructurada de entidades JSON.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Atención y Consulta 24/7: Búsqueda sobre contenido completo y módulo interactivo de consultas en lenguaje natural sobre documentos.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Dashboard e Indicadores: Métricas de almacenamiento, distribución de tipologías y bitácora de auditoría de errores.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4.2 Fuera de Alcance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Reconocimiento óptico de caracteres (OCR) para manuscritos de muy baja resolución.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Integración directa con sistemas ERP propietarios (SAP, Oracle) en esta fase inicial.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