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00000000002" w:type="dxa"/>
        <w:jc w:val="left"/>
        <w:tblInd w:w="-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3"/>
        <w:gridCol w:w="1244"/>
        <w:gridCol w:w="82"/>
        <w:gridCol w:w="3477"/>
        <w:tblGridChange w:id="0">
          <w:tblGrid>
            <w:gridCol w:w="4803"/>
            <w:gridCol w:w="1244"/>
            <w:gridCol w:w="82"/>
            <w:gridCol w:w="3477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FACULDADE DE TECNOLOGIA SENAC 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Semestre letivo: 2021.2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Unidade Curricular: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Raciocínio Lógico e Matemático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Professor: Agnaldo Cieslak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Data:        / 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Competências a serem avaliadas: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Projetar sistemas de informação Orientados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a Objetos</w:t>
            </w:r>
          </w:p>
          <w:p w:rsidR="00000000" w:rsidDel="00000000" w:rsidP="00000000" w:rsidRDefault="00000000" w:rsidRPr="00000000" w14:paraId="0000001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Indicadores de Competência: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Desenvolve o raciocínio lógico e matemático para solução de problemas computacionais;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Alunos: Daniel Dantas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Julio Perota, Ruddy, Diego Morais, Pedro azamor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Conceito: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Fechamento ciclo 1 – parte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O(s) aluno(s) deverá(ão) criar uma estória simples através de construção de proposições complexas (sugerido 5 proposições) e suas respectivas tabelas verdade,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contemplando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seguintes propriedades: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Tautologia;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Contradição;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Equivalência;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Usar à vontade os conectivos lógicos (negação, conjunção, disjunção, condição, bi-condição);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Não é obrigatório que tenha todos os conectivos básicos.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Apresentar a estória em linguagem normal e em linguagem proposicional, e as respectivas tabelas verdade das proposições.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Critério de avaliação: criatividade e coerência com as regras proposicionais.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de entrega: 07/10/2021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de apresentação: 14/10/2021.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Roteiro: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Pensar e construir a estória a ser apresentada;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Redigir a estória como texto;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Construir frases proposicionais simples envolvendo os conectivos apropriados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Traduzir as frases para a linguagem simbólica (proposicional);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Organizar a estória para que tenha um final coerente com a tautologia, a contradição e/ou a equivalência proposicional;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6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Usar este mesmo documento para desenvolver o seu trabalho.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Desenvolvimento: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José é uma criança de 8 anos, no seu tempo livre ele gosta de assistir tv e jogar videogame, pois não acha divertido brincar fora de casa. Sua mãe não gosta que José passe o dia inteiro na frente da tv, então fizeram acordo que se ele não brincar no parque com as outras crianças e aprender uma nova brincadeira então não vai jogar videogame e assistir tv.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p: jogar videogame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q: assistir tv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r: brincar no parque com as outras crianças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s: aprender uma nova brincadeira.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 não brincar no parque com as outras crianças e aprender uma nova brincadeira então não vai jogar videogame e assistir tv.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~( r ^ s ) --&gt; ~( p ^ q 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ff" w:space="0" w:sz="6" w:val="single"/>
          <w:left w:color="0000ff" w:space="0" w:sz="6" w:val="single"/>
          <w:bottom w:color="0000ff" w:space="0" w:sz="6" w:val="single"/>
          <w:right w:color="0000ff" w:space="0" w:sz="6" w:val="single"/>
          <w:insideH w:color="0000ff" w:space="0" w:sz="6" w:val="single"/>
          <w:insideV w:color="0000ff" w:space="0" w:sz="6" w:val="single"/>
        </w:tblBorders>
        <w:tblLayout w:type="fixed"/>
        <w:tblLook w:val="0600"/>
      </w:tblPr>
      <w:tblGrid>
        <w:gridCol w:w="435"/>
        <w:gridCol w:w="420"/>
        <w:gridCol w:w="435"/>
        <w:gridCol w:w="420"/>
        <w:gridCol w:w="885"/>
        <w:gridCol w:w="1365"/>
        <w:gridCol w:w="1095"/>
        <w:gridCol w:w="1575"/>
        <w:gridCol w:w="3210"/>
        <w:tblGridChange w:id="0">
          <w:tblGrid>
            <w:gridCol w:w="435"/>
            <w:gridCol w:w="420"/>
            <w:gridCol w:w="435"/>
            <w:gridCol w:w="420"/>
            <w:gridCol w:w="885"/>
            <w:gridCol w:w="1365"/>
            <w:gridCol w:w="1095"/>
            <w:gridCol w:w="1575"/>
            <w:gridCol w:w="321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0"/>
                <w:tab w:val="left" w:pos="284"/>
              </w:tabs>
              <w:spacing w:after="300" w:line="342.856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(r^s)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0"/>
                <w:tab w:val="left" w:pos="284"/>
              </w:tabs>
              <w:spacing w:after="300" w:line="342.8568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(~((r^s)))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0"/>
                <w:tab w:val="left" w:pos="284"/>
              </w:tabs>
              <w:spacing w:after="300" w:line="342.8568" w:lineRule="auto"/>
              <w:jc w:val="center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(p^q)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0"/>
                <w:tab w:val="left" w:pos="284"/>
              </w:tabs>
              <w:spacing w:after="300" w:line="342.8568" w:lineRule="auto"/>
              <w:jc w:val="center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(~((p^q)))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0"/>
                <w:tab w:val="left" w:pos="284"/>
              </w:tabs>
              <w:spacing w:after="300" w:line="342.8568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((~((r^s)))→(~((p^q))))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0"/>
                <w:tab w:val="left" w:pos="284"/>
              </w:tabs>
              <w:spacing w:after="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tabela acima demonstra uma contingência.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Pedro joga videogame e assiste TV, então não brinca no parque com outras crianças ou não aprende uma brincadeira nova.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 ∧ r →~ (q ∨ r)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340" w:right="0" w:hanging="3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0"/>
          <w:tab w:val="left" w:pos="284"/>
        </w:tabs>
        <w:spacing w:after="0" w:lineRule="auto"/>
        <w:ind w:left="3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70.0" w:type="dxa"/>
        <w:jc w:val="left"/>
        <w:tblInd w:w="100.0" w:type="pct"/>
        <w:tblBorders>
          <w:top w:color="0000ff" w:space="0" w:sz="6" w:val="single"/>
          <w:left w:color="0000ff" w:space="0" w:sz="6" w:val="single"/>
          <w:bottom w:color="0000ff" w:space="0" w:sz="6" w:val="single"/>
          <w:right w:color="0000ff" w:space="0" w:sz="6" w:val="single"/>
          <w:insideH w:color="0000ff" w:space="0" w:sz="6" w:val="single"/>
          <w:insideV w:color="0000ff" w:space="0" w:sz="6" w:val="single"/>
        </w:tblBorders>
        <w:tblLayout w:type="fixed"/>
        <w:tblLook w:val="0600"/>
      </w:tblPr>
      <w:tblGrid>
        <w:gridCol w:w="435"/>
        <w:gridCol w:w="420"/>
        <w:gridCol w:w="360"/>
        <w:gridCol w:w="870"/>
        <w:gridCol w:w="915"/>
        <w:gridCol w:w="2610"/>
        <w:gridCol w:w="2460"/>
        <w:tblGridChange w:id="0">
          <w:tblGrid>
            <w:gridCol w:w="435"/>
            <w:gridCol w:w="420"/>
            <w:gridCol w:w="360"/>
            <w:gridCol w:w="870"/>
            <w:gridCol w:w="915"/>
            <w:gridCol w:w="2610"/>
            <w:gridCol w:w="246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(p^r)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(~q)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((~q)vr)</w:t>
            </w:r>
          </w:p>
          <w:p w:rsidR="00000000" w:rsidDel="00000000" w:rsidP="00000000" w:rsidRDefault="00000000" w:rsidRPr="00000000" w14:paraId="0000010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dd8e6" w:val="clear"/>
                <w:rtl w:val="0"/>
              </w:rPr>
              <w:t xml:space="preserve">((p^r)-&gt;((~q)vr))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3C">
      <w:pPr>
        <w:tabs>
          <w:tab w:val="left" w:pos="0"/>
          <w:tab w:val="left" w:pos="284"/>
        </w:tabs>
        <w:spacing w:after="0" w:lineRule="auto"/>
        <w:ind w:left="3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tabela acima demonstra uma Tautologia.</w:t>
      </w:r>
    </w:p>
    <w:p w:rsidR="00000000" w:rsidDel="00000000" w:rsidP="00000000" w:rsidRDefault="00000000" w:rsidRPr="00000000" w14:paraId="0000013E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0"/>
          <w:tab w:val="left" w:pos="284"/>
        </w:tabs>
        <w:spacing w:after="0" w:lineRule="auto"/>
        <w:ind w:left="3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não assiste TV e não brinca no parque com outras crianças.</w:t>
      </w:r>
    </w:p>
    <w:p w:rsidR="00000000" w:rsidDel="00000000" w:rsidP="00000000" w:rsidRDefault="00000000" w:rsidRPr="00000000" w14:paraId="0000014E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~ (q ∨ r) = ~q^~r</w:t>
      </w:r>
    </w:p>
    <w:p w:rsidR="00000000" w:rsidDel="00000000" w:rsidP="00000000" w:rsidRDefault="00000000" w:rsidRPr="00000000" w14:paraId="00000150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0"/>
          <w:tab w:val="left" w:pos="284"/>
        </w:tabs>
        <w:spacing w:after="0" w:lineRule="auto"/>
        <w:ind w:left="3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95.0" w:type="dxa"/>
        <w:jc w:val="left"/>
        <w:tblInd w:w="100.0" w:type="pct"/>
        <w:tblBorders>
          <w:top w:color="0000ff" w:space="0" w:sz="6" w:val="single"/>
          <w:left w:color="0000ff" w:space="0" w:sz="6" w:val="single"/>
          <w:bottom w:color="0000ff" w:space="0" w:sz="6" w:val="single"/>
          <w:right w:color="0000ff" w:space="0" w:sz="6" w:val="single"/>
          <w:insideH w:color="0000ff" w:space="0" w:sz="6" w:val="single"/>
          <w:insideV w:color="0000ff" w:space="0" w:sz="6" w:val="single"/>
        </w:tblBorders>
        <w:tblLayout w:type="fixed"/>
        <w:tblLook w:val="0600"/>
      </w:tblPr>
      <w:tblGrid>
        <w:gridCol w:w="435"/>
        <w:gridCol w:w="420"/>
        <w:gridCol w:w="675"/>
        <w:gridCol w:w="1095"/>
        <w:gridCol w:w="1230"/>
        <w:gridCol w:w="2040"/>
        <w:tblGridChange w:id="0">
          <w:tblGrid>
            <w:gridCol w:w="435"/>
            <w:gridCol w:w="420"/>
            <w:gridCol w:w="675"/>
            <w:gridCol w:w="1095"/>
            <w:gridCol w:w="1230"/>
            <w:gridCol w:w="204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~q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~r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~(qvr)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dd8e6" w:val="clear"/>
                <w:rtl w:val="0"/>
              </w:rPr>
              <w:t xml:space="preserve">~q^~r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dd8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pos="0"/>
                <w:tab w:val="left" w:pos="284"/>
              </w:tabs>
              <w:spacing w:after="0" w:lineRule="auto"/>
              <w:ind w:left="340"/>
              <w:jc w:val="center"/>
              <w:rPr>
                <w:sz w:val="28"/>
                <w:szCs w:val="28"/>
                <w:shd w:fill="add8e6" w:val="clear"/>
              </w:rPr>
            </w:pPr>
            <w:r w:rsidDel="00000000" w:rsidR="00000000" w:rsidRPr="00000000">
              <w:rPr>
                <w:sz w:val="28"/>
                <w:szCs w:val="28"/>
                <w:shd w:fill="add8e6" w:val="clear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70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tabela acima demonstra uma Equivalência.</w:t>
      </w:r>
    </w:p>
    <w:p w:rsidR="00000000" w:rsidDel="00000000" w:rsidP="00000000" w:rsidRDefault="00000000" w:rsidRPr="00000000" w14:paraId="00000172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0"/>
          <w:tab w:val="left" w:pos="284"/>
        </w:tabs>
        <w:spacing w:after="0" w:lineRule="auto"/>
        <w:ind w:left="3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jc w:val="right"/>
      <w:rPr>
        <w:color w:val="000080"/>
        <w:sz w:val="14"/>
        <w:szCs w:val="14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4796155</wp:posOffset>
          </wp:positionH>
          <wp:positionV relativeFrom="paragraph">
            <wp:posOffset>-97154</wp:posOffset>
          </wp:positionV>
          <wp:extent cx="1021715" cy="6711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1715" cy="6711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tabs>
        <w:tab w:val="right" w:pos="8504"/>
      </w:tabs>
      <w:jc w:val="right"/>
      <w:rPr>
        <w:color w:val="000080"/>
        <w:sz w:val="14"/>
        <w:szCs w:val="1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tabs>
        <w:tab w:val="right" w:pos="8504"/>
      </w:tabs>
      <w:jc w:val="right"/>
      <w:rPr>
        <w:color w:val="000080"/>
        <w:sz w:val="14"/>
        <w:szCs w:val="1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tabs>
        <w:tab w:val="right" w:pos="8504"/>
      </w:tabs>
      <w:jc w:val="right"/>
      <w:rPr>
        <w:color w:val="000080"/>
        <w:sz w:val="14"/>
        <w:szCs w:val="14"/>
        <w:vertAlign w:val="baseline"/>
      </w:rPr>
    </w:pPr>
    <w:r w:rsidDel="00000000" w:rsidR="00000000" w:rsidRPr="00000000">
      <w:rPr>
        <w:color w:val="000080"/>
        <w:sz w:val="14"/>
        <w:szCs w:val="14"/>
        <w:vertAlign w:val="baseline"/>
        <w:rtl w:val="0"/>
      </w:rPr>
      <w:t xml:space="preserve">                                                                      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cs="Times New Roman" w:eastAsia="Times New Roman" w:hAnsi="Times New Roman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cs="Times New Roman" w:eastAsia="Times New Roman" w:hAnsi="Times New Roman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cs="Times New Roman" w:eastAsia="Times New Roman" w:hAnsi="Times New Roman"/>
        <w:vertAlign w:val="baseline"/>
      </w:rPr>
    </w:lvl>
  </w:abstractNum>
  <w:abstractNum w:abstractNumId="2"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cs="Noto Sans Symbols" w:eastAsia="Noto Sans Symbols" w:hAnsi="Noto Sans Symbols"/>
        <w:color w:val="000000"/>
        <w:sz w:val="16"/>
        <w:szCs w:val="16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