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"/>
        <w:gridCol w:w="2437"/>
        <w:gridCol w:w="282"/>
        <w:gridCol w:w="2343"/>
        <w:gridCol w:w="2386"/>
        <w:gridCol w:w="306"/>
        <w:gridCol w:w="735"/>
        <w:gridCol w:w="1455"/>
        <w:gridCol w:w="43"/>
        <w:tblGridChange w:id="0">
          <w:tblGrid>
            <w:gridCol w:w="47"/>
            <w:gridCol w:w="2437"/>
            <w:gridCol w:w="282"/>
            <w:gridCol w:w="2343"/>
            <w:gridCol w:w="2386"/>
            <w:gridCol w:w="306"/>
            <w:gridCol w:w="735"/>
            <w:gridCol w:w="1455"/>
            <w:gridCol w:w="43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E-vendas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Código: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0187552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A empresa FQN é uma agência de marketing, que tem por objetivo expandir seu modelo de negócio, com a criação de um sistema de gestão de vendas.</w:t>
            </w:r>
          </w:p>
          <w:p w:rsidR="00000000" w:rsidDel="00000000" w:rsidP="00000000" w:rsidRDefault="00000000" w:rsidRPr="00000000" w14:paraId="00000017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Visando atender os interesses dos seus clientes,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 FQN decide criar um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sistema de gestão de campanhas de vendas que permita a abertura de vendas por parte de seus clientes. O E-vendas atuará como um intermédio entre o cliente final e a FQN.</w:t>
            </w:r>
          </w:p>
          <w:p w:rsidR="00000000" w:rsidDel="00000000" w:rsidP="00000000" w:rsidRDefault="00000000" w:rsidRPr="00000000" w14:paraId="00000019">
            <w:pPr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Facilitar a gestão de vendas.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Organizar o sistema fiscal.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Otimizar o processo de abertura de campanha do cliente.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Expandir a visibilidade da identidade visual do cliente.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3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sistema permitirá a abertura de propostas dos seus clientes pela sua área de vendas.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deverá emitir faturas para cada tipo de serviço da proposta com a respectiva emissão de nota fiscal.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sistema deverá também controlar os pagamentos realizados pelos clientes.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Prazo do projeto (inicio e término)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R$ 31,000,00.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21/03/2023 até 21/06/2023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processo de contratação da nuvem AWS está atrasado e que provavelmente só estará disponível daqui a dois meses.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gridSpan w:val="9"/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sistema deverá ser desenvolvido em 3 (três) meses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sistema precisará ser desenvolvido em Java e deverá ficar hospedado na nuvem AWS da empresa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Deverá ser contratada uma ou mais soluções no formato SaaS (Software as a Service) que permitam a emissão de notas fiscais e boletos.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Deverá ser escolhido um banco de dados relacional open source.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86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top"/>
          </w:tcPr>
          <w:p w:rsidR="00000000" w:rsidDel="00000000" w:rsidP="00000000" w:rsidRDefault="00000000" w:rsidRPr="00000000" w14:paraId="0000008A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8F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Daniel Dantas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3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Gerir o projeto, com a delegação de tarefas.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9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A1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Partes interessadas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Influência ou interesse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Influência: Pode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mudar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os parametros do projeto. Interesse: Deseja o projeto concluído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aniel Dantas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nfluência: Planejador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edro Rangel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Influência: Planejador</w:t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gridSpan w:val="9"/>
            <w:shd w:fill="f2f2f2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Aprovação: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Nome: Reinaldo Freitas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Assinatura: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923540" cy="80899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8089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22/03/2023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701" w:left="1134" w:right="1134" w:header="720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-190499</wp:posOffset>
              </wp:positionV>
              <wp:extent cx="60229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34513" y="3780000"/>
                        <a:ext cx="60229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-190499</wp:posOffset>
              </wp:positionV>
              <wp:extent cx="602297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229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409700" cy="3143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314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608393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4033" y="378000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608393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B">
    <w:pPr>
      <w:jc w:val="center"/>
      <w:rPr>
        <w:b w:val="0"/>
        <w:vertAlign w:val="baseline"/>
      </w:rPr>
    </w:pPr>
    <w:r w:rsidDel="00000000" w:rsidR="00000000" w:rsidRPr="00000000">
      <w:rPr>
        <w:b w:val="1"/>
        <w:vertAlign w:val="baseline"/>
        <w:rtl w:val="0"/>
      </w:rPr>
      <w:t xml:space="preserve">TERMO DE ABERTURA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