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media/image1.jpeg" ContentType="image/jpeg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HelveticaNeueLT Pro 35 Th" w:hAnsi="HelveticaNeueLT Pro 35 Th"/>
        </w:rPr>
      </w:pPr>
      <w:r>
        <w:rPr>
          <w:rFonts w:ascii="HelveticaNeueLT Pro 35 Th" w:hAnsi="HelveticaNeueLT Pro 35 Th"/>
        </w:rPr>
      </w:r>
    </w:p>
    <w:tbl>
      <w:tblPr>
        <w:tblW w:w="96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54"/>
        <w:gridCol w:w="992"/>
        <w:gridCol w:w="82"/>
        <w:gridCol w:w="3477"/>
      </w:tblGrid>
      <w:tr>
        <w:trPr/>
        <w:tc>
          <w:tcPr>
            <w:tcW w:w="96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</w:rPr>
            </w:pPr>
            <w:r>
              <w:rPr>
                <w:rFonts w:ascii="HelveticaNeueLT Pro 35 Th" w:hAnsi="HelveticaNeueLT Pro 35 Th"/>
              </w:rPr>
              <w:tab/>
            </w:r>
            <w:r>
              <w:rPr>
                <w:rFonts w:cs="Arial"/>
                <w:b/>
                <w:sz w:val="20"/>
              </w:rPr>
              <w:t>FACULDADE DE TECNOLOGIA SENAC RIO</w:t>
            </w:r>
          </w:p>
        </w:tc>
      </w:tr>
      <w:tr>
        <w:trPr/>
        <w:tc>
          <w:tcPr>
            <w:tcW w:w="6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Curso: </w:t>
            </w:r>
            <w:r>
              <w:rPr>
                <w:rFonts w:cs="Arial"/>
                <w:b/>
                <w:sz w:val="20"/>
                <w:szCs w:val="20"/>
              </w:rPr>
              <w:t>Análise e Desenvolvimento de Sistemas</w:t>
            </w:r>
          </w:p>
        </w:tc>
        <w:tc>
          <w:tcPr>
            <w:tcW w:w="3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Semestre letivo: 2022.2</w:t>
            </w:r>
          </w:p>
        </w:tc>
      </w:tr>
      <w:tr>
        <w:trPr/>
        <w:tc>
          <w:tcPr>
            <w:tcW w:w="6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Unidade Curricular: Banco de Dados I</w:t>
            </w:r>
          </w:p>
        </w:tc>
        <w:tc>
          <w:tcPr>
            <w:tcW w:w="3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Módulo:</w:t>
            </w:r>
            <w:r>
              <w:rPr>
                <w:bCs/>
                <w:color w:val="0000FF"/>
                <w:sz w:val="20"/>
              </w:rPr>
              <w:t xml:space="preserve"> </w:t>
            </w:r>
            <w:r>
              <w:rPr>
                <w:bCs/>
                <w:sz w:val="20"/>
              </w:rPr>
              <w:t>2</w:t>
            </w:r>
          </w:p>
        </w:tc>
      </w:tr>
      <w:tr>
        <w:trPr/>
        <w:tc>
          <w:tcPr>
            <w:tcW w:w="6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Professor: Roberto Harkovsky</w:t>
            </w:r>
          </w:p>
        </w:tc>
        <w:tc>
          <w:tcPr>
            <w:tcW w:w="3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Data: </w:t>
            </w:r>
          </w:p>
        </w:tc>
      </w:tr>
      <w:tr>
        <w:trPr/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Competências a serem avaliadas:</w:t>
            </w:r>
          </w:p>
          <w:p>
            <w:pPr>
              <w:pStyle w:val="AjudaTexto"/>
              <w:widowControl w:val="false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2060"/>
                <w:szCs w:val="20"/>
              </w:rPr>
            </w:pPr>
            <w:r>
              <w:rPr>
                <w:rFonts w:cs="Arial" w:ascii="Arial" w:hAnsi="Arial"/>
                <w:color w:val="002060"/>
                <w:szCs w:val="20"/>
              </w:rPr>
              <w:t xml:space="preserve">Garantir a coerência e integridade dos dados armazenados. </w:t>
            </w:r>
          </w:p>
          <w:p>
            <w:pPr>
              <w:pStyle w:val="AjudaTexto"/>
              <w:widowControl w:val="false"/>
              <w:numPr>
                <w:ilvl w:val="0"/>
                <w:numId w:val="4"/>
              </w:numPr>
              <w:spacing w:before="0" w:after="0"/>
              <w:ind w:left="238" w:hanging="238"/>
              <w:jc w:val="left"/>
              <w:rPr>
                <w:rFonts w:ascii="Arial" w:hAnsi="Arial" w:cs="Arial"/>
                <w:color w:val="002060"/>
                <w:szCs w:val="20"/>
              </w:rPr>
            </w:pPr>
            <w:r>
              <w:rPr>
                <w:rFonts w:cs="Arial" w:ascii="Arial" w:hAnsi="Arial"/>
                <w:color w:val="002060"/>
                <w:szCs w:val="20"/>
              </w:rPr>
              <w:t>Prover mecanismos de acesso eficiente às informações de um SGBD.</w:t>
            </w:r>
          </w:p>
        </w:tc>
        <w:tc>
          <w:tcPr>
            <w:tcW w:w="4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Indicadores de Competência:</w:t>
            </w:r>
          </w:p>
          <w:p>
            <w:pPr>
              <w:pStyle w:val="AjudaTexto"/>
              <w:widowControl w:val="false"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2060"/>
                <w:szCs w:val="20"/>
              </w:rPr>
            </w:pPr>
            <w:r>
              <w:rPr>
                <w:rFonts w:cs="Arial" w:ascii="Arial" w:hAnsi="Arial"/>
                <w:color w:val="002060"/>
                <w:szCs w:val="20"/>
              </w:rPr>
              <w:t xml:space="preserve">Garante a coerência e integridade dos dados armazenados. </w:t>
            </w:r>
          </w:p>
          <w:p>
            <w:pPr>
              <w:pStyle w:val="AjudaTexto"/>
              <w:widowControl w:val="false"/>
              <w:numPr>
                <w:ilvl w:val="0"/>
                <w:numId w:val="4"/>
              </w:numPr>
              <w:spacing w:before="0" w:after="0"/>
              <w:ind w:left="238" w:hanging="238"/>
              <w:jc w:val="left"/>
              <w:rPr>
                <w:rFonts w:ascii="Arial" w:hAnsi="Arial" w:cs="Arial"/>
                <w:color w:val="002060"/>
                <w:szCs w:val="20"/>
              </w:rPr>
            </w:pPr>
            <w:r>
              <w:rPr>
                <w:rFonts w:cs="Arial" w:ascii="Arial" w:hAnsi="Arial"/>
                <w:color w:val="002060"/>
                <w:szCs w:val="20"/>
              </w:rPr>
              <w:t>Provê mecanismos de acesso eficiente às informações de um SGBD.</w:t>
            </w:r>
          </w:p>
        </w:tc>
      </w:tr>
      <w:tr>
        <w:trPr/>
        <w:tc>
          <w:tcPr>
            <w:tcW w:w="61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Aluno: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Conceito: </w:t>
            </w:r>
          </w:p>
        </w:tc>
      </w:tr>
    </w:tbl>
    <w:p>
      <w:pPr>
        <w:pStyle w:val="Questoes"/>
        <w:numPr>
          <w:ilvl w:val="0"/>
          <w:numId w:val="0"/>
        </w:numPr>
        <w:ind w:left="0" w:hanging="0"/>
        <w:rPr/>
      </w:pPr>
      <w:r>
        <w:rPr/>
        <w:t xml:space="preserve">Considere o esquema abaixo: </w:t>
      </w:r>
    </w:p>
    <w:p>
      <w:pPr>
        <w:pStyle w:val="Normal"/>
        <w:ind w:left="708" w:hanging="0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  <w:t>AUTOMOVEIS (</w:t>
      </w:r>
      <w:r>
        <w:rPr>
          <w:rFonts w:cs="Arial" w:ascii="Arial" w:hAnsi="Arial"/>
          <w:b/>
          <w:sz w:val="18"/>
          <w:u w:val="single"/>
        </w:rPr>
        <w:t>Codigo</w:t>
      </w:r>
      <w:r>
        <w:rPr>
          <w:rFonts w:cs="Arial" w:ascii="Arial" w:hAnsi="Arial"/>
          <w:sz w:val="18"/>
        </w:rPr>
        <w:t>, Fabricante, modelo, Ano, país, preco_tabela)</w:t>
      </w:r>
    </w:p>
    <w:p>
      <w:pPr>
        <w:pStyle w:val="Normal"/>
        <w:ind w:left="708" w:hanging="0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  <w:t>REVENDEDORA (</w:t>
      </w:r>
      <w:r>
        <w:rPr>
          <w:rFonts w:cs="Arial" w:ascii="Arial" w:hAnsi="Arial"/>
          <w:b/>
          <w:sz w:val="18"/>
          <w:u w:val="single"/>
        </w:rPr>
        <w:t>CNPJ</w:t>
      </w:r>
      <w:r>
        <w:rPr>
          <w:rFonts w:cs="Arial" w:ascii="Arial" w:hAnsi="Arial"/>
          <w:sz w:val="18"/>
        </w:rPr>
        <w:t>, Nome, Cidade, Estado)</w:t>
      </w:r>
    </w:p>
    <w:p>
      <w:pPr>
        <w:pStyle w:val="Normal"/>
        <w:ind w:left="708" w:hanging="0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  <w:t>CONSUMIDORES (</w:t>
      </w:r>
      <w:r>
        <w:rPr>
          <w:rFonts w:cs="Arial" w:ascii="Arial" w:hAnsi="Arial"/>
          <w:b/>
          <w:sz w:val="18"/>
          <w:u w:val="single"/>
        </w:rPr>
        <w:t>CPF</w:t>
      </w:r>
      <w:r>
        <w:rPr>
          <w:rFonts w:cs="Arial" w:ascii="Arial" w:hAnsi="Arial"/>
          <w:sz w:val="18"/>
        </w:rPr>
        <w:t>, Nome, Cidade, Estado)</w:t>
      </w:r>
    </w:p>
    <w:p>
      <w:pPr>
        <w:pStyle w:val="Normal"/>
        <w:ind w:left="708" w:hanging="0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  <w:t>GARAGENS (</w:t>
      </w:r>
      <w:r>
        <w:rPr>
          <w:rFonts w:cs="Arial" w:ascii="Arial" w:hAnsi="Arial"/>
          <w:b/>
          <w:i/>
          <w:sz w:val="18"/>
          <w:u w:val="single"/>
        </w:rPr>
        <w:t>CNPJ</w:t>
      </w:r>
      <w:r>
        <w:rPr>
          <w:rFonts w:cs="Arial" w:ascii="Arial" w:hAnsi="Arial"/>
          <w:sz w:val="18"/>
        </w:rPr>
        <w:t xml:space="preserve">, </w:t>
      </w:r>
      <w:r>
        <w:rPr>
          <w:rFonts w:cs="Arial" w:ascii="Arial" w:hAnsi="Arial"/>
          <w:b/>
          <w:i/>
          <w:sz w:val="18"/>
          <w:u w:val="single"/>
        </w:rPr>
        <w:t>Codigo</w:t>
      </w:r>
      <w:r>
        <w:rPr>
          <w:rFonts w:cs="Arial" w:ascii="Arial" w:hAnsi="Arial"/>
          <w:sz w:val="18"/>
        </w:rPr>
        <w:t>, quantidade)</w:t>
      </w:r>
    </w:p>
    <w:p>
      <w:pPr>
        <w:pStyle w:val="Normal"/>
        <w:ind w:left="708" w:hanging="0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  <w:t>NEGOCIOS (</w:t>
      </w:r>
      <w:r>
        <w:rPr>
          <w:rFonts w:cs="Arial" w:ascii="Arial" w:hAnsi="Arial"/>
          <w:b/>
          <w:i/>
          <w:sz w:val="18"/>
          <w:u w:val="single"/>
        </w:rPr>
        <w:t>CNPJ</w:t>
      </w:r>
      <w:r>
        <w:rPr>
          <w:rFonts w:cs="Arial" w:ascii="Arial" w:hAnsi="Arial"/>
          <w:b/>
          <w:sz w:val="18"/>
        </w:rPr>
        <w:t xml:space="preserve">, </w:t>
      </w:r>
      <w:r>
        <w:rPr>
          <w:rFonts w:cs="Arial" w:ascii="Arial" w:hAnsi="Arial"/>
          <w:b/>
          <w:i/>
          <w:sz w:val="18"/>
          <w:u w:val="single"/>
        </w:rPr>
        <w:t>CPF</w:t>
      </w:r>
      <w:r>
        <w:rPr>
          <w:rFonts w:cs="Arial" w:ascii="Arial" w:hAnsi="Arial"/>
          <w:b/>
          <w:sz w:val="18"/>
        </w:rPr>
        <w:t xml:space="preserve">, </w:t>
      </w:r>
      <w:r>
        <w:rPr>
          <w:rFonts w:cs="Arial" w:ascii="Arial" w:hAnsi="Arial"/>
          <w:b/>
          <w:i/>
          <w:sz w:val="18"/>
          <w:u w:val="single"/>
        </w:rPr>
        <w:t>Codigo</w:t>
      </w:r>
      <w:r>
        <w:rPr>
          <w:rFonts w:cs="Arial" w:ascii="Arial" w:hAnsi="Arial"/>
          <w:sz w:val="18"/>
        </w:rPr>
        <w:t>, DataCompra, preco)</w:t>
      </w:r>
    </w:p>
    <w:p>
      <w:pPr>
        <w:pStyle w:val="Normal"/>
        <w:ind w:left="708" w:hanging="0"/>
        <w:rPr>
          <w:sz w:val="18"/>
        </w:rPr>
      </w:pPr>
      <w:r>
        <w:rPr>
          <w:sz w:val="18"/>
        </w:rPr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Na tabela AUTOMOVEIS cada automóvel é identificado por um </w:t>
      </w:r>
      <w:r>
        <w:rPr>
          <w:rFonts w:cs="Arial" w:ascii="Arial" w:hAnsi="Arial"/>
          <w:sz w:val="16"/>
          <w:szCs w:val="16"/>
          <w:u w:val="single"/>
        </w:rPr>
        <w:t>código</w:t>
      </w:r>
      <w:r>
        <w:rPr>
          <w:rFonts w:cs="Arial" w:ascii="Arial" w:hAnsi="Arial"/>
          <w:sz w:val="16"/>
          <w:szCs w:val="16"/>
        </w:rPr>
        <w:t xml:space="preserve"> nacional, que identifica o nome do fabricante, modelo e o ano do carro. O país de origem está amarrado ao fabricante. Os preços de tabela são determinados pelo código 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Apenas revendedoras cadastradas na tabela REVENDEDORAS podem vender os carros no mercado. O CNPJ as identifica unicamente. 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Os consumidores têm identidade única, através do CPF.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Cada negócio efetuado é registrado na tabela NEGOCIOS, com detalhamento da data e preço pago, além da identidade do comprador (CPF), identificação da revenda (CNPJ), e do veículo (código). Supõe-se que um consumidor não compra um automóvel de características idênticas na mesma revendedora, em datas diferentes. 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A tabela GARAGENS determina quais automóveis as revendedoras têm intenção de negociar, e qual o seu potencial de vendas (ou quantidade disponível de um automóvel).</w:t>
      </w:r>
    </w:p>
    <w:p>
      <w:pPr>
        <w:pStyle w:val="Normal"/>
        <w:jc w:val="both"/>
        <w:rPr>
          <w:rFonts w:ascii="Calibri" w:hAnsi="Calibri" w:asciiTheme="minorHAnsi" w:hAnsiTheme="minorHAnsi"/>
          <w:sz w:val="22"/>
        </w:rPr>
      </w:pPr>
      <w:r>
        <w:rPr>
          <w:rFonts w:ascii="Calibri" w:hAnsi="Calibri" w:asciiTheme="minorHAnsi" w:hAnsiTheme="minorHAnsi"/>
          <w:sz w:val="22"/>
        </w:rPr>
        <w:t xml:space="preserve">Responda as seguintes consultas: </w:t>
      </w:r>
    </w:p>
    <w:p>
      <w:pPr>
        <w:pStyle w:val="Questo"/>
        <w:numPr>
          <w:ilvl w:val="0"/>
          <w:numId w:val="3"/>
        </w:numPr>
        <w:rPr/>
      </w:pPr>
      <w:r>
        <w:rPr/>
        <w:t>Criar uma visão chamada AUTOMOVEIS_FIAT apresentando modelo, ano e preco_tabela de automóveis do fabricante FIAT</w:t>
      </w:r>
    </w:p>
    <w:p>
      <w:pPr>
        <w:pStyle w:val="Questo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spacing w:lineRule="atLeast" w:line="360"/>
        <w:rPr/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CREATE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VIEW AUTOMOVEIS_FIAT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AS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SELECT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modelo, ano, preco_tabela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FROM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AUTOMOVEIS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WHERE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fabricante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E7DE79"/>
          <w:sz w:val="24"/>
          <w:shd w:fill="191622" w:val="clear"/>
        </w:rPr>
        <w:t>"FIAT"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;</w:t>
      </w:r>
    </w:p>
    <w:p>
      <w:pPr>
        <w:pStyle w:val="Questo"/>
        <w:numPr>
          <w:ilvl w:val="0"/>
          <w:numId w:val="0"/>
        </w:numPr>
        <w:ind w:left="0" w:hanging="0"/>
        <w:rPr/>
      </w:pPr>
      <w:r>
        <w:rPr/>
      </w:r>
    </w:p>
    <w:p>
      <w:pPr>
        <w:pStyle w:val="Questo"/>
        <w:numPr>
          <w:ilvl w:val="0"/>
          <w:numId w:val="0"/>
        </w:numPr>
        <w:ind w:left="0" w:hanging="0"/>
        <w:rPr/>
      </w:pPr>
      <w:r>
        <w:rPr/>
      </w:r>
    </w:p>
    <w:p>
      <w:pPr>
        <w:pStyle w:val="Questo"/>
        <w:numPr>
          <w:ilvl w:val="0"/>
          <w:numId w:val="3"/>
        </w:numPr>
        <w:rPr/>
      </w:pPr>
      <w:r>
        <w:rPr/>
        <w:t xml:space="preserve">Criar uma visão chamada ESTOQUE_REV apresentando o nome da revendedora, código e quantidade de veículos de cada modelo (código) disponíveis para a venda em suas garagens  </w:t>
      </w:r>
    </w:p>
    <w:p>
      <w:pPr>
        <w:pStyle w:val="Questo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CREATE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VIEW ESTOQUE_REV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AS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SELECT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r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nome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,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g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codigo_garagens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,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g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quantidade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FROM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REVENDEDORA r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INNER JOIN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GARAGENS g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ON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g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cnpj_garagens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r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Cnpj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;</w:t>
      </w:r>
    </w:p>
    <w:p>
      <w:pPr>
        <w:pStyle w:val="Normal"/>
        <w:numPr>
          <w:ilvl w:val="0"/>
          <w:numId w:val="0"/>
        </w:numPr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/>
      </w:r>
    </w:p>
    <w:p>
      <w:pPr>
        <w:pStyle w:val="Respostas"/>
        <w:ind w:left="357" w:hanging="0"/>
        <w:rPr/>
      </w:pPr>
      <w:r>
        <w:rPr/>
        <w:t xml:space="preserve"> </w:t>
      </w:r>
    </w:p>
    <w:p>
      <w:pPr>
        <w:pStyle w:val="Respostas"/>
        <w:ind w:left="357" w:hanging="0"/>
        <w:rPr/>
      </w:pPr>
      <w:r>
        <w:rPr/>
        <w:t xml:space="preserve"> </w:t>
      </w:r>
    </w:p>
    <w:p>
      <w:pPr>
        <w:pStyle w:val="Respostas"/>
        <w:ind w:left="357" w:hanging="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Questo"/>
        <w:numPr>
          <w:ilvl w:val="0"/>
          <w:numId w:val="3"/>
        </w:numPr>
        <w:rPr/>
      </w:pPr>
      <w:r>
        <w:rPr/>
        <w:t>Crie um procedimento armazenado chamado CARROS18 que liste o fabricante e modelo dos carros de 2018</w:t>
      </w:r>
    </w:p>
    <w:p>
      <w:pPr>
        <w:pStyle w:val="Resposta"/>
        <w:rPr/>
      </w:pPr>
      <w:r>
        <w:rPr/>
        <w:t xml:space="preserve"> </w:t>
      </w:r>
    </w:p>
    <w:p>
      <w:pPr>
        <w:pStyle w:val="Resposta"/>
        <w:ind w:hanging="0"/>
        <w:rPr/>
      </w:pP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DELIMITER $$</w:t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CREATE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PROCEDURE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CARROS18()</w:t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BEGIN</w:t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SELECT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fabricante, modelo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FROM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AUTOMOVEIS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WHERE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ano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&gt;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E7DE79"/>
          <w:sz w:val="24"/>
          <w:shd w:fill="191622" w:val="clear"/>
        </w:rPr>
        <w:t>"2018"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;</w:t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END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$$</w:t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DELIMITER ;</w:t>
      </w:r>
    </w:p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CALL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CARROS18(); </w:t>
      </w:r>
    </w:p>
    <w:p>
      <w:pPr>
        <w:pStyle w:val="Resposta"/>
        <w:rPr/>
      </w:pPr>
      <w:r>
        <w:rPr/>
      </w:r>
    </w:p>
    <w:p>
      <w:pPr>
        <w:pStyle w:val="Resposta"/>
        <w:rPr/>
      </w:pPr>
      <w:r>
        <w:rPr/>
        <w:t xml:space="preserve"> </w:t>
      </w:r>
    </w:p>
    <w:p>
      <w:pPr>
        <w:pStyle w:val="Resposta"/>
        <w:rPr/>
      </w:pPr>
      <w:r>
        <w:rPr/>
        <w:t xml:space="preserve"> </w:t>
      </w:r>
    </w:p>
    <w:p>
      <w:pPr>
        <w:pStyle w:val="Questo"/>
        <w:numPr>
          <w:ilvl w:val="0"/>
          <w:numId w:val="3"/>
        </w:numPr>
        <w:rPr/>
      </w:pPr>
      <w:r>
        <w:rPr/>
        <w:t>Crie um procedimento armazenado chamado NUMAUTO que recebendo um CNPJ como parâmetro forneça o número de automóveis na garagem daquela REVENDEDORA (CNPJ)</w:t>
      </w:r>
    </w:p>
    <w:p>
      <w:pPr>
        <w:pStyle w:val="Resposta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DELIMITER $$</w:t>
      </w:r>
    </w:p>
    <w:p>
      <w:pPr>
        <w:pStyle w:val="Normal"/>
        <w:spacing w:lineRule="atLeast" w:line="360"/>
        <w:rPr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CREATE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PROCEDURE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NUMAUTO(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IN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cnpj_procedure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VARCHAR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20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))</w:t>
      </w:r>
    </w:p>
    <w:p>
      <w:pPr>
        <w:pStyle w:val="Normal"/>
        <w:spacing w:lineRule="atLeast" w:line="360"/>
        <w:rPr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BEGIN</w:t>
      </w:r>
    </w:p>
    <w:p>
      <w:pPr>
        <w:pStyle w:val="Normal"/>
        <w:spacing w:lineRule="atLeast" w:line="360"/>
        <w:rPr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SELECT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quantidade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FROM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GARAGENS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WHERE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cnpj_procedure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cnpj_garagens;</w:t>
      </w:r>
    </w:p>
    <w:p>
      <w:pPr>
        <w:pStyle w:val="Normal"/>
        <w:spacing w:lineRule="atLeast" w:line="360"/>
        <w:rPr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END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$$</w:t>
      </w:r>
    </w:p>
    <w:p>
      <w:pPr>
        <w:pStyle w:val="Normal"/>
        <w:spacing w:lineRule="atLeast" w:line="360"/>
        <w:rPr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DELIMITER ;</w:t>
      </w:r>
    </w:p>
    <w:p>
      <w:pPr>
        <w:pStyle w:val="Normal"/>
        <w:spacing w:lineRule="atLeast" w:line="360"/>
        <w:rPr>
          <w:lang w:val="en-US"/>
        </w:rPr>
      </w:pPr>
      <w:r>
        <w:rPr/>
      </w:r>
    </w:p>
    <w:p>
      <w:pPr>
        <w:pStyle w:val="Normal"/>
        <w:spacing w:lineRule="atLeast" w:line="360"/>
        <w:rPr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CALL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NUMAUTO(</w:t>
      </w:r>
      <w:r>
        <w:rPr>
          <w:rFonts w:ascii="Fira Code;Droid Sans Mono;monospace;monospace" w:hAnsi="Fira Code;Droid Sans Mono;monospace;monospace"/>
          <w:b w:val="false"/>
          <w:color w:val="E7DE79"/>
          <w:sz w:val="24"/>
          <w:shd w:fill="191622" w:val="clear"/>
        </w:rPr>
        <w:t>"0297610291"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);</w:t>
      </w:r>
    </w:p>
    <w:p>
      <w:pPr>
        <w:pStyle w:val="Resposta"/>
        <w:rPr>
          <w:lang w:val="en-US"/>
        </w:rPr>
      </w:pPr>
      <w:r>
        <w:rPr/>
      </w:r>
    </w:p>
    <w:p>
      <w:pPr>
        <w:pStyle w:val="Resposta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Resposta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Questo"/>
        <w:numPr>
          <w:ilvl w:val="0"/>
          <w:numId w:val="3"/>
        </w:numPr>
        <w:rPr/>
      </w:pPr>
      <w:r>
        <w:rPr/>
        <w:t xml:space="preserve">Crie uma função escalar armazenada chamada LUCRO que calcule o lucro na venda de um carro a partir de 2 parâmetros (Preco de Venda e Preco de tabela), segundo a fórmula: </w:t>
      </w:r>
      <w:r>
        <w:rPr>
          <w:rFonts w:cs="Arial" w:ascii="Arial" w:hAnsi="Arial"/>
          <w:b/>
          <w:bCs/>
          <w:sz w:val="18"/>
          <w:szCs w:val="18"/>
        </w:rPr>
        <w:t>LUCRO= “Preco de venda” - “Preco de tabela”</w:t>
      </w:r>
      <w:r>
        <w:rPr>
          <w:sz w:val="18"/>
          <w:szCs w:val="18"/>
        </w:rPr>
        <w:t xml:space="preserve"> </w:t>
      </w:r>
    </w:p>
    <w:p>
      <w:pPr>
        <w:pStyle w:val="Resposta"/>
        <w:ind w:left="360" w:hanging="0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  <w:lang w:val="en-US"/>
        </w:rPr>
        <w:t xml:space="preserve">DELIMITER $$ </w:t>
      </w:r>
    </w:p>
    <w:p>
      <w:pPr>
        <w:pStyle w:val="Normal"/>
        <w:spacing w:lineRule="atLeast" w:line="360"/>
        <w:rPr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CREATE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FUNCTION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LUCRO(preco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VARCHAR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20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), preco_tabela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VARCHAR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20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))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RETURNS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VARCHAR</w:t>
      </w:r>
    </w:p>
    <w:p>
      <w:pPr>
        <w:pStyle w:val="Normal"/>
        <w:spacing w:lineRule="atLeast" w:line="360"/>
        <w:rPr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DETERMINISTIC</w:t>
      </w:r>
    </w:p>
    <w:p>
      <w:pPr>
        <w:pStyle w:val="Normal"/>
        <w:spacing w:lineRule="atLeast" w:line="360"/>
        <w:rPr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BEGIN</w:t>
      </w:r>
    </w:p>
    <w:p>
      <w:pPr>
        <w:pStyle w:val="Normal"/>
        <w:spacing w:lineRule="atLeast" w:line="360"/>
        <w:rPr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SELECT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a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preco_tabela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,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n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preco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FROM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AUTOMOVEIS a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INNER JOIN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NEGOCIOS n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ON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a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Codigo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n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codigo_garagens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;</w:t>
      </w:r>
    </w:p>
    <w:p>
      <w:pPr>
        <w:pStyle w:val="Normal"/>
        <w:spacing w:lineRule="atLeast" w:line="360"/>
        <w:rPr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AND</w:t>
      </w:r>
    </w:p>
    <w:p>
      <w:pPr>
        <w:pStyle w:val="Normal"/>
        <w:spacing w:lineRule="atLeast" w:line="360"/>
        <w:rPr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RETURN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(preco_tabela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-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preco);</w:t>
      </w:r>
    </w:p>
    <w:p>
      <w:pPr>
        <w:pStyle w:val="Normal"/>
        <w:spacing w:lineRule="atLeast" w:line="360"/>
        <w:rPr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END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$$</w:t>
      </w:r>
    </w:p>
    <w:p>
      <w:pPr>
        <w:pStyle w:val="Normal"/>
        <w:spacing w:lineRule="atLeast" w:line="360"/>
        <w:rPr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DELIMITER ;</w:t>
      </w:r>
    </w:p>
    <w:p>
      <w:pPr>
        <w:pStyle w:val="Normal"/>
        <w:spacing w:lineRule="atLeast" w:line="360"/>
        <w:rPr>
          <w:lang w:val="en-US"/>
        </w:rPr>
      </w:pPr>
      <w:r>
        <w:rPr/>
      </w:r>
    </w:p>
    <w:p>
      <w:pPr>
        <w:pStyle w:val="Normal"/>
        <w:spacing w:lineRule="atLeast" w:line="360"/>
        <w:rPr>
          <w:lang w:val="en-US"/>
        </w:rPr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SELECT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LUCRO(</w:t>
      </w:r>
      <w:r>
        <w:rPr>
          <w:rFonts w:ascii="Fira Code;Droid Sans Mono;monospace;monospace" w:hAnsi="Fira Code;Droid Sans Mono;monospace;monospace"/>
          <w:b w:val="false"/>
          <w:color w:val="E7DE79"/>
          <w:sz w:val="24"/>
          <w:shd w:fill="191622" w:val="clear"/>
        </w:rPr>
        <w:t>"200000"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, </w:t>
      </w:r>
      <w:r>
        <w:rPr>
          <w:rFonts w:ascii="Fira Code;Droid Sans Mono;monospace;monospace" w:hAnsi="Fira Code;Droid Sans Mono;monospace;monospace"/>
          <w:b w:val="false"/>
          <w:color w:val="E7DE79"/>
          <w:sz w:val="24"/>
          <w:shd w:fill="191622" w:val="clear"/>
        </w:rPr>
        <w:t>"200"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);</w:t>
      </w:r>
    </w:p>
    <w:p>
      <w:pPr>
        <w:pStyle w:val="Resposta"/>
        <w:rPr>
          <w:lang w:val="en-US"/>
        </w:rPr>
      </w:pPr>
      <w:r>
        <w:rPr>
          <w:lang w:val="en-US"/>
        </w:rPr>
      </w:r>
    </w:p>
    <w:p>
      <w:pPr>
        <w:pStyle w:val="Resposta"/>
        <w:rPr/>
      </w:pPr>
      <w:r>
        <w:rPr/>
      </w:r>
    </w:p>
    <w:p>
      <w:pPr>
        <w:pStyle w:val="Questo"/>
        <w:numPr>
          <w:ilvl w:val="0"/>
          <w:numId w:val="3"/>
        </w:numPr>
        <w:rPr/>
      </w:pPr>
      <w:r>
        <w:rPr/>
        <w:t>Crie uma trigger que para cada venda realizada por uma revendedora, decremente a quantidade do veículo na respectiva garagem</w:t>
      </w:r>
    </w:p>
    <w:p>
      <w:pPr>
        <w:pStyle w:val="Questo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DELIMITER $$ </w:t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CREATE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OR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988BC7"/>
          <w:sz w:val="24"/>
          <w:shd w:fill="191622" w:val="clear"/>
        </w:rPr>
        <w:t>REPLACE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FUNCTION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decrementa_quantidade_veiculos()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RETURNS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TRIGGER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AS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$$</w:t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BEGIN</w:t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UPDATE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GARAGENS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SET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quantidade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quantidade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-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1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WHERE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cnpj_garagens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new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veiculo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.cnpj_garagens;</w:t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RETURN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NULL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;</w:t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END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$$</w:t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DELIMITER ;</w:t>
      </w:r>
    </w:p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CREATE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TRIGGER decr_quantidade_veiculos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AFTER</w:t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INSERT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ON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GARAGENS</w:t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FOR EACH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ROW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EXECUTE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PROCEDURE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decrementa_quantidade_veiculos();</w:t>
      </w:r>
    </w:p>
    <w:p>
      <w:pPr>
        <w:pStyle w:val="Questo"/>
        <w:numPr>
          <w:ilvl w:val="0"/>
          <w:numId w:val="0"/>
        </w:numPr>
        <w:rPr/>
      </w:pPr>
      <w:r>
        <w:rPr/>
      </w:r>
    </w:p>
    <w:p>
      <w:pPr>
        <w:pStyle w:val="Resposta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Resposta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Questo"/>
        <w:numPr>
          <w:ilvl w:val="0"/>
          <w:numId w:val="3"/>
        </w:numPr>
        <w:rPr/>
      </w:pPr>
      <w:r>
        <w:rPr/>
        <w:t>Criar o login “DB2Lg” (senha 67890) apontando para a base de dados AUTO, desprezando a política de senhas</w:t>
      </w:r>
    </w:p>
    <w:p>
      <w:pPr>
        <w:pStyle w:val="Questo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spacing w:lineRule="atLeast" w:line="360"/>
        <w:rPr/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CREATE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LOGIN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E7DE79"/>
          <w:sz w:val="24"/>
          <w:shd w:fill="191622" w:val="clear"/>
        </w:rPr>
        <w:t>"DB2Lg"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WITH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PASSWORD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E7DE79"/>
          <w:sz w:val="24"/>
          <w:shd w:fill="191622" w:val="clear"/>
        </w:rPr>
        <w:t>"67890"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CHECK_POLICY=OFF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DEFAULT_DATABASE=AUTO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;</w:t>
      </w:r>
    </w:p>
    <w:p>
      <w:pPr>
        <w:pStyle w:val="Resposta"/>
        <w:rPr>
          <w:lang w:val="en-US"/>
        </w:rPr>
      </w:pPr>
      <w:r>
        <w:rPr>
          <w:lang w:val="en-US"/>
        </w:rPr>
      </w:r>
    </w:p>
    <w:p>
      <w:pPr>
        <w:pStyle w:val="Questo"/>
        <w:numPr>
          <w:ilvl w:val="0"/>
          <w:numId w:val="3"/>
        </w:numPr>
        <w:rPr/>
      </w:pPr>
      <w:r>
        <w:rPr/>
        <w:t>Criar um usuário “DB2User” na base AUTO, associando o mesmo ao login criado “DB2Lg”</w:t>
      </w:r>
    </w:p>
    <w:p>
      <w:pPr>
        <w:pStyle w:val="Questo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CREATE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USER </w:t>
      </w:r>
      <w:r>
        <w:rPr>
          <w:rFonts w:ascii="Fira Code;Droid Sans Mono;monospace;monospace" w:hAnsi="Fira Code;Droid Sans Mono;monospace;monospace"/>
          <w:b w:val="false"/>
          <w:color w:val="E7DE79"/>
          <w:sz w:val="24"/>
          <w:shd w:fill="191622" w:val="clear"/>
        </w:rPr>
        <w:t>"DB2User"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FOR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LOGIN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E7DE79"/>
          <w:sz w:val="24"/>
          <w:shd w:fill="191622" w:val="clear"/>
        </w:rPr>
        <w:t>"DB2Lg"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;</w:t>
      </w:r>
    </w:p>
    <w:p>
      <w:pPr>
        <w:pStyle w:val="Resposta"/>
        <w:rPr/>
      </w:pPr>
      <w:r>
        <w:rPr/>
      </w:r>
    </w:p>
    <w:p>
      <w:pPr>
        <w:pStyle w:val="Resposta"/>
        <w:rPr>
          <w:lang w:val="en-US"/>
        </w:rPr>
      </w:pPr>
      <w:r>
        <w:rPr/>
        <w:t xml:space="preserve"> </w:t>
      </w:r>
    </w:p>
    <w:p>
      <w:pPr>
        <w:pStyle w:val="Questo"/>
        <w:numPr>
          <w:ilvl w:val="0"/>
          <w:numId w:val="3"/>
        </w:numPr>
        <w:rPr/>
      </w:pPr>
      <w:r>
        <w:rPr/>
        <w:t>Permitir que o usuário DB2User possa criar objetos no database AUTO</w:t>
      </w:r>
    </w:p>
    <w:p>
      <w:pPr>
        <w:pStyle w:val="Questo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spacing w:lineRule="atLeast" w:line="360"/>
        <w:rPr/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GRANT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INSERT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ON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AUTO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TO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DB2User;</w:t>
      </w:r>
    </w:p>
    <w:p>
      <w:pPr>
        <w:pStyle w:val="Respostas"/>
        <w:ind w:left="357" w:hanging="0"/>
        <w:rPr>
          <w:rFonts w:eastAsia="" w:eastAsiaTheme="minorEastAsia"/>
          <w:sz w:val="22"/>
          <w:lang w:val="en-US" w:eastAsia="pt-BR"/>
        </w:rPr>
      </w:pPr>
      <w:r>
        <w:rPr>
          <w:rFonts w:eastAsia="" w:eastAsiaTheme="minorEastAsia"/>
          <w:sz w:val="22"/>
          <w:lang w:val="en-US" w:eastAsia="pt-BR"/>
        </w:rPr>
      </w:r>
    </w:p>
    <w:p>
      <w:pPr>
        <w:pStyle w:val="Respostas"/>
        <w:ind w:left="357" w:hanging="0"/>
        <w:rPr>
          <w:rFonts w:eastAsia="" w:eastAsiaTheme="minorEastAsia"/>
          <w:sz w:val="22"/>
          <w:lang w:val="en-US" w:eastAsia="pt-BR"/>
        </w:rPr>
      </w:pPr>
      <w:r>
        <w:rPr>
          <w:rFonts w:eastAsia="" w:eastAsiaTheme="minorEastAsia"/>
          <w:sz w:val="22"/>
          <w:lang w:val="en-US" w:eastAsia="pt-BR"/>
        </w:rPr>
        <w:t xml:space="preserve"> </w:t>
      </w:r>
    </w:p>
    <w:p>
      <w:pPr>
        <w:pStyle w:val="Questo"/>
        <w:numPr>
          <w:ilvl w:val="0"/>
          <w:numId w:val="3"/>
        </w:numPr>
        <w:rPr/>
      </w:pPr>
      <w:r>
        <w:rPr/>
        <w:t>Considere a tabela abaixo e responda, considerando:</w:t>
      </w:r>
    </w:p>
    <w:p>
      <w:pPr>
        <w:pStyle w:val="Respostas"/>
        <w:numPr>
          <w:ilvl w:val="0"/>
          <w:numId w:val="5"/>
        </w:numPr>
        <w:rPr>
          <w:color w:val="auto"/>
        </w:rPr>
      </w:pPr>
      <w:r>
        <w:rPr>
          <w:color w:val="auto"/>
        </w:rPr>
        <w:t>Preço está relacionado ao item e independe da cor</w:t>
      </w:r>
    </w:p>
    <w:p>
      <w:pPr>
        <w:pStyle w:val="Respostas"/>
        <w:numPr>
          <w:ilvl w:val="0"/>
          <w:numId w:val="5"/>
        </w:numPr>
        <w:rPr>
          <w:color w:val="auto"/>
        </w:rPr>
      </w:pPr>
      <w:r>
        <w:rPr>
          <w:color w:val="auto"/>
        </w:rPr>
        <w:t>Imposto está relacionado ao valor (preço) do item</w:t>
      </w:r>
    </w:p>
    <w:tbl>
      <w:tblPr>
        <w:tblW w:w="5245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959"/>
        <w:gridCol w:w="1960"/>
        <w:gridCol w:w="1192"/>
        <w:gridCol w:w="1133"/>
      </w:tblGrid>
      <w:tr>
        <w:trPr>
          <w:trHeight w:val="300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16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22"/>
              </w:rPr>
              <w:t>Item</w:t>
            </w:r>
          </w:p>
        </w:tc>
        <w:tc>
          <w:tcPr>
            <w:tcW w:w="1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16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22"/>
              </w:rPr>
              <w:t>Cor</w:t>
            </w:r>
          </w:p>
        </w:tc>
        <w:tc>
          <w:tcPr>
            <w:tcW w:w="11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16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22"/>
              </w:rPr>
              <w:t>Preço</w:t>
            </w:r>
          </w:p>
        </w:tc>
        <w:tc>
          <w:tcPr>
            <w:tcW w:w="1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16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22"/>
              </w:rPr>
              <w:t>Imposto</w:t>
            </w:r>
          </w:p>
        </w:tc>
      </w:tr>
      <w:tr>
        <w:trPr>
          <w:trHeight w:val="300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6"/>
                <w:szCs w:val="22"/>
              </w:rPr>
            </w:pPr>
            <w:r>
              <w:rPr>
                <w:rFonts w:cs="Arial" w:ascii="Arial" w:hAnsi="Arial"/>
                <w:color w:val="000000"/>
                <w:sz w:val="16"/>
                <w:szCs w:val="22"/>
              </w:rPr>
              <w:t>Lapis</w:t>
            </w:r>
          </w:p>
        </w:tc>
        <w:tc>
          <w:tcPr>
            <w:tcW w:w="19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6"/>
                <w:szCs w:val="22"/>
              </w:rPr>
            </w:pPr>
            <w:r>
              <w:rPr>
                <w:rFonts w:cs="Arial" w:ascii="Arial" w:hAnsi="Arial"/>
                <w:color w:val="000000"/>
                <w:sz w:val="16"/>
                <w:szCs w:val="22"/>
              </w:rPr>
              <w:t>Vermelho, Azul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6"/>
                <w:szCs w:val="22"/>
              </w:rPr>
            </w:pPr>
            <w:r>
              <w:rPr>
                <w:rFonts w:cs="Arial" w:ascii="Arial" w:hAnsi="Arial"/>
                <w:color w:val="000000"/>
                <w:sz w:val="16"/>
                <w:szCs w:val="22"/>
              </w:rPr>
              <w:t xml:space="preserve"> </w:t>
            </w:r>
            <w:r>
              <w:rPr>
                <w:rFonts w:cs="Arial" w:ascii="Arial" w:hAnsi="Arial"/>
                <w:color w:val="000000"/>
                <w:sz w:val="16"/>
                <w:szCs w:val="22"/>
              </w:rPr>
              <w:t xml:space="preserve">R$       2,00 </w:t>
            </w: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6"/>
                <w:szCs w:val="22"/>
              </w:rPr>
            </w:pPr>
            <w:r>
              <w:rPr>
                <w:rFonts w:cs="Arial" w:ascii="Arial" w:hAnsi="Arial"/>
                <w:color w:val="000000"/>
                <w:sz w:val="16"/>
                <w:szCs w:val="22"/>
              </w:rPr>
              <w:t xml:space="preserve"> </w:t>
            </w:r>
            <w:r>
              <w:rPr>
                <w:rFonts w:cs="Arial" w:ascii="Arial" w:hAnsi="Arial"/>
                <w:color w:val="000000"/>
                <w:sz w:val="16"/>
                <w:szCs w:val="22"/>
              </w:rPr>
              <w:t xml:space="preserve">R$    0,20 </w:t>
            </w:r>
          </w:p>
        </w:tc>
      </w:tr>
      <w:tr>
        <w:trPr>
          <w:trHeight w:val="300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6"/>
                <w:szCs w:val="22"/>
              </w:rPr>
            </w:pPr>
            <w:r>
              <w:rPr>
                <w:rFonts w:cs="Arial" w:ascii="Arial" w:hAnsi="Arial"/>
                <w:color w:val="000000"/>
                <w:sz w:val="16"/>
                <w:szCs w:val="22"/>
              </w:rPr>
              <w:t>Escala</w:t>
            </w:r>
          </w:p>
        </w:tc>
        <w:tc>
          <w:tcPr>
            <w:tcW w:w="19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6"/>
                <w:szCs w:val="22"/>
              </w:rPr>
            </w:pPr>
            <w:r>
              <w:rPr>
                <w:rFonts w:cs="Arial" w:ascii="Arial" w:hAnsi="Arial"/>
                <w:color w:val="000000"/>
                <w:sz w:val="16"/>
                <w:szCs w:val="22"/>
              </w:rPr>
              <w:t>Vermelho, Amarelo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6"/>
                <w:szCs w:val="22"/>
              </w:rPr>
            </w:pPr>
            <w:r>
              <w:rPr>
                <w:rFonts w:cs="Arial" w:ascii="Arial" w:hAnsi="Arial"/>
                <w:color w:val="000000"/>
                <w:sz w:val="16"/>
                <w:szCs w:val="22"/>
              </w:rPr>
              <w:t xml:space="preserve"> </w:t>
            </w:r>
            <w:r>
              <w:rPr>
                <w:rFonts w:cs="Arial" w:ascii="Arial" w:hAnsi="Arial"/>
                <w:color w:val="000000"/>
                <w:sz w:val="16"/>
                <w:szCs w:val="22"/>
              </w:rPr>
              <w:t xml:space="preserve">R$       2,00 </w:t>
            </w: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6"/>
                <w:szCs w:val="22"/>
              </w:rPr>
            </w:pPr>
            <w:r>
              <w:rPr>
                <w:rFonts w:cs="Arial" w:ascii="Arial" w:hAnsi="Arial"/>
                <w:color w:val="000000"/>
                <w:sz w:val="16"/>
                <w:szCs w:val="22"/>
              </w:rPr>
              <w:t xml:space="preserve"> </w:t>
            </w:r>
            <w:r>
              <w:rPr>
                <w:rFonts w:cs="Arial" w:ascii="Arial" w:hAnsi="Arial"/>
                <w:color w:val="000000"/>
                <w:sz w:val="16"/>
                <w:szCs w:val="22"/>
              </w:rPr>
              <w:t xml:space="preserve">R$    0,20 </w:t>
            </w:r>
          </w:p>
        </w:tc>
      </w:tr>
      <w:tr>
        <w:trPr>
          <w:trHeight w:val="300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6"/>
                <w:szCs w:val="22"/>
              </w:rPr>
            </w:pPr>
            <w:r>
              <w:rPr>
                <w:rFonts w:cs="Arial" w:ascii="Arial" w:hAnsi="Arial"/>
                <w:color w:val="000000"/>
                <w:sz w:val="16"/>
                <w:szCs w:val="22"/>
              </w:rPr>
              <w:t>Caneta</w:t>
            </w:r>
          </w:p>
        </w:tc>
        <w:tc>
          <w:tcPr>
            <w:tcW w:w="19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6"/>
                <w:szCs w:val="22"/>
              </w:rPr>
            </w:pPr>
            <w:r>
              <w:rPr>
                <w:rFonts w:cs="Arial" w:ascii="Arial" w:hAnsi="Arial"/>
                <w:color w:val="000000"/>
                <w:sz w:val="16"/>
                <w:szCs w:val="22"/>
              </w:rPr>
              <w:t>Vermelho, Azul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6"/>
                <w:szCs w:val="22"/>
              </w:rPr>
            </w:pPr>
            <w:r>
              <w:rPr>
                <w:rFonts w:cs="Arial" w:ascii="Arial" w:hAnsi="Arial"/>
                <w:color w:val="000000"/>
                <w:sz w:val="16"/>
                <w:szCs w:val="22"/>
              </w:rPr>
              <w:t xml:space="preserve"> </w:t>
            </w:r>
            <w:r>
              <w:rPr>
                <w:rFonts w:cs="Arial" w:ascii="Arial" w:hAnsi="Arial"/>
                <w:color w:val="000000"/>
                <w:sz w:val="16"/>
                <w:szCs w:val="22"/>
              </w:rPr>
              <w:t xml:space="preserve">R$       2,00 </w:t>
            </w: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6"/>
                <w:szCs w:val="22"/>
              </w:rPr>
            </w:pPr>
            <w:r>
              <w:rPr>
                <w:rFonts w:cs="Arial" w:ascii="Arial" w:hAnsi="Arial"/>
                <w:color w:val="000000"/>
                <w:sz w:val="16"/>
                <w:szCs w:val="22"/>
              </w:rPr>
              <w:t xml:space="preserve"> </w:t>
            </w:r>
            <w:r>
              <w:rPr>
                <w:rFonts w:cs="Arial" w:ascii="Arial" w:hAnsi="Arial"/>
                <w:color w:val="000000"/>
                <w:sz w:val="16"/>
                <w:szCs w:val="22"/>
              </w:rPr>
              <w:t xml:space="preserve">R$    0,20 </w:t>
            </w:r>
          </w:p>
        </w:tc>
      </w:tr>
      <w:tr>
        <w:trPr>
          <w:trHeight w:val="300" w:hRule="atLeast"/>
        </w:trPr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6"/>
                <w:szCs w:val="22"/>
              </w:rPr>
            </w:pPr>
            <w:r>
              <w:rPr>
                <w:rFonts w:cs="Arial" w:ascii="Arial" w:hAnsi="Arial"/>
                <w:color w:val="000000"/>
                <w:sz w:val="16"/>
                <w:szCs w:val="22"/>
              </w:rPr>
              <w:t>Mochila</w:t>
            </w:r>
          </w:p>
        </w:tc>
        <w:tc>
          <w:tcPr>
            <w:tcW w:w="19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6"/>
                <w:szCs w:val="22"/>
              </w:rPr>
            </w:pPr>
            <w:r>
              <w:rPr>
                <w:rFonts w:cs="Arial" w:ascii="Arial" w:hAnsi="Arial"/>
                <w:color w:val="000000"/>
                <w:sz w:val="16"/>
                <w:szCs w:val="22"/>
              </w:rPr>
              <w:t>Azul, Preto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6"/>
                <w:szCs w:val="22"/>
              </w:rPr>
            </w:pPr>
            <w:r>
              <w:rPr>
                <w:rFonts w:cs="Arial" w:ascii="Arial" w:hAnsi="Arial"/>
                <w:color w:val="000000"/>
                <w:sz w:val="16"/>
                <w:szCs w:val="22"/>
              </w:rPr>
              <w:t xml:space="preserve"> </w:t>
            </w:r>
            <w:r>
              <w:rPr>
                <w:rFonts w:cs="Arial" w:ascii="Arial" w:hAnsi="Arial"/>
                <w:color w:val="000000"/>
                <w:sz w:val="16"/>
                <w:szCs w:val="22"/>
              </w:rPr>
              <w:t xml:space="preserve">R$   150,00 </w:t>
            </w: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6"/>
                <w:szCs w:val="22"/>
              </w:rPr>
            </w:pPr>
            <w:r>
              <w:rPr>
                <w:rFonts w:cs="Arial" w:ascii="Arial" w:hAnsi="Arial"/>
                <w:color w:val="000000"/>
                <w:sz w:val="16"/>
                <w:szCs w:val="22"/>
              </w:rPr>
              <w:t xml:space="preserve"> </w:t>
            </w:r>
            <w:r>
              <w:rPr>
                <w:rFonts w:cs="Arial" w:ascii="Arial" w:hAnsi="Arial"/>
                <w:color w:val="000000"/>
                <w:sz w:val="16"/>
                <w:szCs w:val="22"/>
              </w:rPr>
              <w:t xml:space="preserve">R$    7,80 </w:t>
            </w:r>
          </w:p>
        </w:tc>
      </w:tr>
    </w:tbl>
    <w:p>
      <w:pPr>
        <w:pStyle w:val="Normal"/>
        <w:ind w:left="708" w:hanging="0"/>
        <w:rPr>
          <w:rFonts w:ascii="Calibri" w:hAnsi="Calibri" w:asciiTheme="minorHAnsi" w:hAnsiTheme="minorHAnsi"/>
          <w:color w:val="FF0000"/>
          <w:sz w:val="22"/>
        </w:rPr>
      </w:pPr>
      <w:r>
        <w:rPr>
          <w:rFonts w:asciiTheme="minorHAnsi" w:hAnsiTheme="minorHAnsi" w:ascii="Calibri" w:hAnsi="Calibri"/>
          <w:color w:val="FF0000"/>
          <w:sz w:val="22"/>
        </w:rPr>
      </w:r>
    </w:p>
    <w:p>
      <w:pPr>
        <w:pStyle w:val="Questo"/>
        <w:numPr>
          <w:ilvl w:val="1"/>
          <w:numId w:val="3"/>
        </w:numPr>
        <w:rPr/>
      </w:pPr>
      <w:r>
        <w:rPr/>
        <w:t>Colocar a tabela na 1FN (definir a chave primaria da tabela)</w:t>
      </w:r>
    </w:p>
    <w:p>
      <w:pPr>
        <w:pStyle w:val="Questo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id_produto Item Cor Preço Imposto </w:t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1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Lapis Vermelho R$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2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00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R$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0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20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2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Escala Vermelho R$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2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00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R$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0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20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3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Caneta Vermelho R$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2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00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R$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0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20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4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Mochila Azul R$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150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00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R$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7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80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</w:p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FF79C6"/>
          <w:sz w:val="24"/>
          <w:shd w:fill="191622" w:val="clear"/>
        </w:rPr>
        <w:t>-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Alguns produtos possuem mais de uma cor, e essa informação foi armazenada em uma única coluna da tabela, de acordo com a 1FN, cada coluna não pode ser multivalorado...</w:t>
      </w:r>
    </w:p>
    <w:p>
      <w:pPr>
        <w:pStyle w:val="Questo"/>
        <w:numPr>
          <w:ilvl w:val="0"/>
          <w:numId w:val="0"/>
        </w:numPr>
        <w:rPr/>
      </w:pPr>
      <w:r>
        <w:rPr/>
      </w:r>
    </w:p>
    <w:p>
      <w:pPr>
        <w:pStyle w:val="Questo"/>
        <w:numPr>
          <w:ilvl w:val="1"/>
          <w:numId w:val="3"/>
        </w:numPr>
        <w:rPr/>
      </w:pPr>
      <w:r>
        <w:rPr/>
        <w:t>Colocar a tabela na 2FN</w:t>
      </w:r>
    </w:p>
    <w:p>
      <w:pPr>
        <w:pStyle w:val="Questo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PRODUTO</w:t>
      </w:r>
    </w:p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id_produto </w:t>
        <w:tab/>
        <w:t xml:space="preserve">Item </w:t>
        <w:tab/>
        <w:t xml:space="preserve">Cor </w:t>
        <w:tab/>
        <w:tab/>
        <w:t xml:space="preserve">id_preco_imposto </w:t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1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  <w:tab/>
        <w:tab/>
        <w:tab/>
        <w:t xml:space="preserve">Lapis </w:t>
        <w:tab/>
        <w:t xml:space="preserve">Vermelho </w:t>
        <w:tab/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1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2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  <w:tab/>
        <w:tab/>
        <w:tab/>
        <w:t xml:space="preserve">Escala </w:t>
        <w:tab/>
        <w:t xml:space="preserve">Vermelho 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2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3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  <w:tab/>
        <w:tab/>
        <w:tab/>
        <w:t xml:space="preserve">Caneta </w:t>
        <w:tab/>
        <w:t xml:space="preserve">Vermelho 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3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4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  <w:tab/>
        <w:tab/>
        <w:tab/>
        <w:t xml:space="preserve">Mochila </w:t>
        <w:tab/>
        <w:t xml:space="preserve">Azul </w:t>
        <w:tab/>
        <w:t xml:space="preserve">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4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</w:p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IMPOSTO_PRECO</w:t>
      </w:r>
    </w:p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id_imposto </w:t>
        <w:tab/>
        <w:t xml:space="preserve">id_produto </w:t>
        <w:tab/>
        <w:t xml:space="preserve">valor_imposto </w:t>
        <w:tab/>
        <w:t xml:space="preserve">valor_preco </w:t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1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  <w:tab/>
        <w:tab/>
        <w:tab/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1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  <w:tab/>
        <w:tab/>
        <w:tab/>
        <w:t xml:space="preserve">R$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0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20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  <w:tab/>
        <w:tab/>
        <w:t xml:space="preserve">R$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2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00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2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  <w:tab/>
        <w:tab/>
        <w:tab/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2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  <w:tab/>
        <w:tab/>
        <w:tab/>
        <w:t xml:space="preserve">R$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0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20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  <w:tab/>
        <w:tab/>
        <w:t xml:space="preserve">R$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2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00</w:t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3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  <w:tab/>
        <w:tab/>
        <w:tab/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3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  <w:tab/>
        <w:tab/>
        <w:tab/>
        <w:t xml:space="preserve">R$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0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20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  <w:tab/>
        <w:tab/>
        <w:t xml:space="preserve">R$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2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00</w:t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4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  <w:tab/>
        <w:tab/>
        <w:tab/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4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  <w:tab/>
        <w:tab/>
        <w:tab/>
        <w:t xml:space="preserve">R$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0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80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  <w:tab/>
        <w:tab/>
        <w:t xml:space="preserve">R$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2000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00</w:t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r>
    </w:p>
    <w:p>
      <w:pPr>
        <w:pStyle w:val="Questo"/>
        <w:numPr>
          <w:ilvl w:val="0"/>
          <w:numId w:val="0"/>
        </w:numPr>
        <w:rPr/>
      </w:pPr>
      <w:r>
        <w:rPr/>
      </w:r>
    </w:p>
    <w:p>
      <w:pPr>
        <w:pStyle w:val="Questo"/>
        <w:numPr>
          <w:ilvl w:val="0"/>
          <w:numId w:val="0"/>
        </w:numPr>
        <w:rPr/>
      </w:pPr>
      <w:r>
        <w:rPr/>
      </w:r>
    </w:p>
    <w:p>
      <w:pPr>
        <w:pStyle w:val="Questo"/>
        <w:numPr>
          <w:ilvl w:val="1"/>
          <w:numId w:val="3"/>
        </w:numPr>
        <w:rPr/>
      </w:pPr>
      <w:r>
        <w:rPr/>
        <w:t>Colocar a tabela na 3FN</w:t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PRODUTO</w:t>
      </w:r>
    </w:p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id_produto </w:t>
        <w:tab/>
        <w:t xml:space="preserve">id_item </w:t>
        <w:tab/>
        <w:tab/>
        <w:t xml:space="preserve">id_preco_imposto </w:t>
        <w:tab/>
        <w:t xml:space="preserve">cor </w:t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1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  <w:tab/>
        <w:tab/>
        <w:tab/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1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  <w:tab/>
        <w:tab/>
        <w:tab/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1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  <w:tab/>
        <w:tab/>
        <w:tab/>
        <w:t>Vermelho</w:t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2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  <w:tab/>
        <w:tab/>
        <w:tab/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2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  <w:tab/>
        <w:tab/>
        <w:tab/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2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  <w:tab/>
        <w:tab/>
        <w:tab/>
        <w:t>Vermelho</w:t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3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  <w:tab/>
        <w:tab/>
        <w:tab/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3</w:t>
        <w:tab/>
        <w:tab/>
        <w:tab/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3</w:t>
        <w:tab/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  <w:tab/>
        <w:tab/>
        <w:t>Vermelho</w:t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4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  <w:tab/>
        <w:tab/>
        <w:tab/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4</w:t>
        <w:tab/>
        <w:tab/>
        <w:tab/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4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  <w:tab/>
        <w:tab/>
        <w:tab/>
        <w:t>Azul</w:t>
      </w:r>
    </w:p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IMPOSTO</w:t>
      </w:r>
    </w:p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id_imposto </w:t>
        <w:tab/>
        <w:t xml:space="preserve">id_produto </w:t>
        <w:tab/>
        <w:t xml:space="preserve">valor_imposto </w:t>
        <w:tab/>
        <w:t xml:space="preserve">valor_preco </w:t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1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  <w:tab/>
        <w:tab/>
        <w:tab/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1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  <w:tab/>
        <w:tab/>
        <w:tab/>
        <w:t xml:space="preserve">R$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0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20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  <w:tab/>
        <w:tab/>
        <w:t xml:space="preserve">R$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2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00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2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  <w:tab/>
        <w:tab/>
        <w:tab/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2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  <w:tab/>
        <w:tab/>
        <w:tab/>
        <w:t xml:space="preserve">R$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0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20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  <w:tab/>
        <w:tab/>
        <w:t xml:space="preserve">R$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2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00</w:t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3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  <w:tab/>
        <w:tab/>
        <w:tab/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3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  <w:tab/>
        <w:tab/>
        <w:tab/>
        <w:t xml:space="preserve">R$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0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20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  <w:tab/>
        <w:tab/>
        <w:t xml:space="preserve">R$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2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00</w:t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4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  <w:tab/>
        <w:tab/>
        <w:tab/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4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  <w:tab/>
        <w:tab/>
        <w:tab/>
        <w:t xml:space="preserve">R$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0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80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  <w:tab/>
        <w:tab/>
        <w:t xml:space="preserve">R$ 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2000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00</w:t>
      </w:r>
    </w:p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>ITEM</w:t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id_item </w:t>
        <w:tab/>
        <w:tab/>
        <w:t xml:space="preserve">id_produto </w:t>
        <w:tab/>
        <w:tab/>
        <w:t xml:space="preserve">id_imposto </w:t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1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  <w:tab/>
        <w:tab/>
        <w:tab/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1</w:t>
        <w:tab/>
        <w:tab/>
        <w:tab/>
        <w:tab/>
        <w:t>1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2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  <w:tab/>
        <w:tab/>
        <w:tab/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2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  <w:tab/>
        <w:tab/>
        <w:tab/>
        <w:tab/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2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3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  <w:tab/>
        <w:tab/>
        <w:tab/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3</w:t>
        <w:tab/>
        <w:tab/>
        <w:tab/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  <w:tab/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3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</w:p>
    <w:p>
      <w:pPr>
        <w:pStyle w:val="Normal"/>
        <w:spacing w:lineRule="atLeast" w:line="360"/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</w:pP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4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  <w:tab/>
        <w:tab/>
        <w:tab/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4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  <w:tab/>
        <w:tab/>
        <w:tab/>
        <w:tab/>
      </w:r>
      <w:r>
        <w:rPr>
          <w:rFonts w:ascii="Fira Code;Droid Sans Mono;monospace;monospace" w:hAnsi="Fira Code;Droid Sans Mono;monospace;monospace"/>
          <w:b w:val="false"/>
          <w:color w:val="78D1E1"/>
          <w:sz w:val="24"/>
          <w:shd w:fill="191622" w:val="clear"/>
        </w:rPr>
        <w:t>4</w:t>
      </w:r>
      <w:r>
        <w:rPr>
          <w:rFonts w:ascii="Fira Code;Droid Sans Mono;monospace;monospace" w:hAnsi="Fira Code;Droid Sans Mono;monospace;monospace"/>
          <w:b w:val="false"/>
          <w:color w:val="E1E1E6"/>
          <w:sz w:val="24"/>
          <w:shd w:fill="191622" w:val="clear"/>
        </w:rPr>
        <w:t xml:space="preserve"> </w:t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9" w:top="1417" w:footer="629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HelveticaNeueLT Pro 35 Th">
    <w:charset w:val="01"/>
    <w:family w:val="roman"/>
    <w:pitch w:val="variable"/>
  </w:font>
  <w:font w:name="Arial">
    <w:charset w:val="01"/>
    <w:family w:val="roman"/>
    <w:pitch w:val="variable"/>
  </w:font>
  <w:font w:name="Fira Code">
    <w:altName w:val="Droid Sans Mono"/>
    <w:charset w:val="01"/>
    <w:family w:val="auto"/>
    <w:pitch w:val="default"/>
  </w:font>
  <w:font w:name="HelveticaNeueLT Pro 55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mc:AlternateContent>
        <mc:Choice Requires="wps">
          <w:drawing>
            <wp:anchor behindDoc="1" distT="0" distB="12700" distL="0" distR="0" simplePos="0" locked="0" layoutInCell="0" allowOverlap="1" relativeHeight="15" wp14:anchorId="12580600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c0ae4caeb74b6ebca40e3956" descr="{&quot;HashCode&quot;:-321200650,&quot;Height&quot;:841.0,&quot;Width&quot;:595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60" cy="27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cs="Calibri" w:ascii="Calibri" w:hAnsi="Calibri"/>
                              <w:color w:val="000000"/>
                              <w:sz w:val="20"/>
                            </w:rPr>
                            <w:t>Pública</w:t>
                          </w:r>
                        </w:p>
                      </w:txbxContent>
                    </wps:txbx>
                    <wps:bodyPr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c0ae4caeb74b6ebca40e3956" path="m0,0l-2147483645,0l-2147483645,-2147483646l0,-2147483646xe" stroked="f" o:allowincell="f" style="position:absolute;margin-left:0pt;margin-top:805.35pt;width:595.25pt;height:21.45pt;mso-wrap-style:square;v-text-anchor:bottom;mso-position-horizontal-relative:page;mso-position-vertical-relative:page" wp14:anchorId="12580600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>
                      <w:rPr>
                        <w:rFonts w:cs="Calibri" w:ascii="Calibri" w:hAnsi="Calibri"/>
                        <w:color w:val="000000"/>
                        <w:sz w:val="20"/>
                      </w:rPr>
                      <w:t>Pública</w:t>
                    </w:r>
                  </w:p>
                </w:txbxContent>
              </v:textbox>
              <w10:wrap type="none"/>
            </v:rect>
          </w:pict>
        </mc:Fallback>
      </mc:AlternateContent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ind w:left="1260" w:hanging="0"/>
      <w:rPr>
        <w:rFonts w:ascii="HelveticaNeueLT Pro 55 Roman" w:hAnsi="HelveticaNeueLT Pro 55 Roman"/>
        <w:sz w:val="14"/>
        <w:szCs w:val="14"/>
      </w:rPr>
    </w:pPr>
    <w:r>
      <w:rPr>
        <w:rFonts w:ascii="HelveticaNeueLT Pro 55 Roman" w:hAnsi="HelveticaNeueLT Pro 55 Roman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mc:AlternateContent>
        <mc:Choice Requires="wps">
          <w:drawing>
            <wp:anchor behindDoc="1" distT="0" distB="12700" distL="0" distR="0" simplePos="0" locked="0" layoutInCell="0" allowOverlap="1" relativeHeight="15" wp14:anchorId="12580600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5" name="MSIPCMc0ae4caeb74b6ebca40e3956" descr="{&quot;HashCode&quot;:-321200650,&quot;Height&quot;:841.0,&quot;Width&quot;:595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60" cy="27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cs="Calibri" w:ascii="Calibri" w:hAnsi="Calibri"/>
                              <w:color w:val="000000"/>
                              <w:sz w:val="20"/>
                            </w:rPr>
                            <w:t>Pública</w:t>
                          </w:r>
                        </w:p>
                      </w:txbxContent>
                    </wps:txbx>
                    <wps:bodyPr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c0ae4caeb74b6ebca40e3956" path="m0,0l-2147483645,0l-2147483645,-2147483646l0,-2147483646xe" stroked="f" o:allowincell="f" style="position:absolute;margin-left:0pt;margin-top:805.35pt;width:595.25pt;height:21.45pt;mso-wrap-style:square;v-text-anchor:bottom;mso-position-horizontal-relative:page;mso-position-vertical-relative:page" wp14:anchorId="12580600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>
                      <w:rPr>
                        <w:rFonts w:cs="Calibri" w:ascii="Calibri" w:hAnsi="Calibri"/>
                        <w:color w:val="000000"/>
                        <w:sz w:val="20"/>
                      </w:rPr>
                      <w:t>Pública</w:t>
                    </w:r>
                  </w:p>
                </w:txbxContent>
              </v:textbox>
              <w10:wrap type="none"/>
            </v:rect>
          </w:pict>
        </mc:Fallback>
      </mc:AlternateContent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ind w:left="1260" w:hanging="0"/>
      <w:rPr>
        <w:rFonts w:ascii="HelveticaNeueLT Pro 55 Roman" w:hAnsi="HelveticaNeueLT Pro 55 Roman"/>
        <w:sz w:val="14"/>
        <w:szCs w:val="14"/>
      </w:rPr>
    </w:pPr>
    <w:r>
      <w:rPr>
        <w:rFonts w:ascii="HelveticaNeueLT Pro 55 Roman" w:hAnsi="HelveticaNeueLT Pro 55 Roman"/>
        <w:sz w:val="14"/>
        <w:szCs w:val="1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inline distT="0" distB="0" distL="0" distR="0">
          <wp:extent cx="895350" cy="381000"/>
          <wp:effectExtent l="0" t="0" r="0" b="0"/>
          <wp:docPr id="1" name="Imagem 1" descr="Logo Senac RJ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 Senac RJ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inline distT="0" distB="0" distL="0" distR="0">
          <wp:extent cx="895350" cy="381000"/>
          <wp:effectExtent l="0" t="0" r="0" b="0"/>
          <wp:docPr id="2" name="Imagem 1" descr="Logo Senac RJ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Logo Senac RJ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8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80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52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24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96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68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40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127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/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07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7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fd0f6f"/>
    <w:pPr>
      <w:keepNext w:val="true"/>
      <w:keepLines/>
      <w:spacing w:lineRule="auto" w:line="276" w:before="480" w:after="0"/>
      <w:outlineLvl w:val="0"/>
    </w:pPr>
    <w:rPr>
      <w:rFonts w:ascii="Cambria" w:hAnsi="Cambria"/>
      <w:b/>
      <w:bCs/>
      <w:color w:val="365F91"/>
      <w:sz w:val="28"/>
      <w:szCs w:val="28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unhideWhenUsed/>
    <w:rsid w:val="00c62d21"/>
    <w:rPr>
      <w:color w:val="0000FF"/>
      <w:u w:val="single"/>
    </w:rPr>
  </w:style>
  <w:style w:type="character" w:styleId="TextodenotaderodapChar" w:customStyle="1">
    <w:name w:val="Texto de nota de rodapé Char"/>
    <w:link w:val="Footnote"/>
    <w:uiPriority w:val="99"/>
    <w:qFormat/>
    <w:rsid w:val="00c62d21"/>
    <w:rPr>
      <w:rFonts w:ascii="Calibri" w:hAnsi="Calibri" w:eastAsia="Calibri"/>
      <w:lang w:eastAsia="en-US"/>
    </w:rPr>
  </w:style>
  <w:style w:type="character" w:styleId="FootnoteCharacters">
    <w:name w:val="Footnote Characters"/>
    <w:uiPriority w:val="99"/>
    <w:unhideWhenUsed/>
    <w:qFormat/>
    <w:rsid w:val="00c62d21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RodapChar" w:customStyle="1">
    <w:name w:val="Rodapé Char"/>
    <w:link w:val="Footer"/>
    <w:uiPriority w:val="99"/>
    <w:qFormat/>
    <w:rsid w:val="00e077bb"/>
    <w:rPr>
      <w:sz w:val="24"/>
      <w:szCs w:val="24"/>
    </w:rPr>
  </w:style>
  <w:style w:type="character" w:styleId="Ttulo1Char" w:customStyle="1">
    <w:name w:val="Título 1 Char"/>
    <w:basedOn w:val="DefaultParagraphFont"/>
    <w:link w:val="Heading1"/>
    <w:uiPriority w:val="9"/>
    <w:qFormat/>
    <w:rsid w:val="00fd0f6f"/>
    <w:rPr>
      <w:rFonts w:ascii="Cambria" w:hAnsi="Cambria"/>
      <w:b/>
      <w:bCs/>
      <w:color w:val="365F91"/>
      <w:sz w:val="28"/>
      <w:szCs w:val="28"/>
      <w:lang w:val="en-US" w:eastAsia="en-US" w:bidi="en-US"/>
    </w:rPr>
  </w:style>
  <w:style w:type="character" w:styleId="PargrafodaListaChar" w:customStyle="1">
    <w:name w:val="Parágrafo da Lista Char"/>
    <w:basedOn w:val="DefaultParagraphFont"/>
    <w:link w:val="ListParagraph"/>
    <w:uiPriority w:val="34"/>
    <w:qFormat/>
    <w:rsid w:val="00900a48"/>
    <w:rPr>
      <w:rFonts w:ascii="Calibri" w:hAnsi="Calibri" w:eastAsia="Calibri"/>
      <w:sz w:val="22"/>
      <w:szCs w:val="22"/>
      <w:lang w:eastAsia="en-US"/>
    </w:rPr>
  </w:style>
  <w:style w:type="character" w:styleId="QuestoesChar" w:customStyle="1">
    <w:name w:val="Questoes Char"/>
    <w:basedOn w:val="PargrafodaListaChar"/>
    <w:link w:val="Questoes"/>
    <w:qFormat/>
    <w:rsid w:val="00900a48"/>
    <w:rPr>
      <w:rFonts w:ascii="Calibri" w:hAnsi="Calibri" w:eastAsia="Calibri"/>
      <w:color w:val="000000" w:themeColor="text1"/>
      <w:sz w:val="22"/>
      <w:szCs w:val="22"/>
      <w:lang w:eastAsia="en-US"/>
    </w:rPr>
  </w:style>
  <w:style w:type="character" w:styleId="TtuloChar" w:customStyle="1">
    <w:name w:val="Título Char"/>
    <w:basedOn w:val="DefaultParagraphFont"/>
    <w:link w:val="Title"/>
    <w:qFormat/>
    <w:rsid w:val="00900a4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fd5a2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rsid w:val="00fd5a2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link w:val="PargrafodaListaChar"/>
    <w:uiPriority w:val="34"/>
    <w:qFormat/>
    <w:rsid w:val="00c62d21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Footnote">
    <w:name w:val="Footnote Text"/>
    <w:basedOn w:val="Normal"/>
    <w:link w:val="TextodenotaderodapChar"/>
    <w:uiPriority w:val="99"/>
    <w:unhideWhenUsed/>
    <w:rsid w:val="00c62d21"/>
    <w:pPr/>
    <w:rPr>
      <w:rFonts w:ascii="Calibri" w:hAnsi="Calibri" w:eastAsia="Calibri"/>
      <w:sz w:val="20"/>
      <w:szCs w:val="20"/>
      <w:lang w:eastAsia="en-US"/>
    </w:rPr>
  </w:style>
  <w:style w:type="paragraph" w:styleId="Questoes" w:customStyle="1">
    <w:name w:val="Questoes"/>
    <w:basedOn w:val="ListParagraph"/>
    <w:link w:val="QuestoesChar"/>
    <w:autoRedefine/>
    <w:qFormat/>
    <w:rsid w:val="00900a48"/>
    <w:pPr>
      <w:numPr>
        <w:ilvl w:val="0"/>
        <w:numId w:val="1"/>
      </w:numPr>
      <w:spacing w:lineRule="auto" w:line="259" w:before="120" w:after="120"/>
      <w:contextualSpacing/>
      <w:jc w:val="both"/>
    </w:pPr>
    <w:rPr>
      <w:color w:val="000000" w:themeColor="text1"/>
    </w:rPr>
  </w:style>
  <w:style w:type="paragraph" w:styleId="Respostas" w:customStyle="1">
    <w:name w:val="Respostas"/>
    <w:basedOn w:val="Questoes"/>
    <w:qFormat/>
    <w:rsid w:val="00900a48"/>
    <w:pPr>
      <w:numPr>
        <w:ilvl w:val="0"/>
        <w:numId w:val="0"/>
      </w:numPr>
      <w:ind w:left="357" w:hanging="0"/>
    </w:pPr>
    <w:rPr>
      <w:color w:val="FF0000"/>
      <w:sz w:val="20"/>
    </w:rPr>
  </w:style>
  <w:style w:type="paragraph" w:styleId="Questo" w:customStyle="1">
    <w:name w:val="Questão"/>
    <w:basedOn w:val="Normal"/>
    <w:autoRedefine/>
    <w:qFormat/>
    <w:rsid w:val="00900a48"/>
    <w:pPr>
      <w:numPr>
        <w:ilvl w:val="0"/>
        <w:numId w:val="3"/>
      </w:numPr>
      <w:spacing w:lineRule="auto" w:line="259" w:before="120" w:after="120"/>
      <w:jc w:val="both"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paragraph" w:styleId="Resposta" w:customStyle="1">
    <w:name w:val="Resposta"/>
    <w:basedOn w:val="Normal"/>
    <w:qFormat/>
    <w:rsid w:val="00900a48"/>
    <w:pPr>
      <w:ind w:left="374" w:hanging="0"/>
      <w:jc w:val="both"/>
    </w:pPr>
    <w:rPr>
      <w:rFonts w:ascii="Calibri" w:hAnsi="Calibri" w:eastAsia="" w:cs="" w:asciiTheme="minorHAnsi" w:cstheme="minorBidi" w:eastAsiaTheme="minorEastAsia" w:hAnsiTheme="minorHAnsi"/>
      <w:color w:val="FF0000"/>
      <w:sz w:val="22"/>
      <w:szCs w:val="22"/>
    </w:rPr>
  </w:style>
  <w:style w:type="paragraph" w:styleId="Title">
    <w:name w:val="Title"/>
    <w:basedOn w:val="Normal"/>
    <w:next w:val="Normal"/>
    <w:link w:val="TtuloChar"/>
    <w:qFormat/>
    <w:rsid w:val="00900a48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AjudaTexto" w:customStyle="1">
    <w:name w:val="Ajuda Texto"/>
    <w:basedOn w:val="Normal"/>
    <w:qFormat/>
    <w:rsid w:val="00c207ee"/>
    <w:pPr>
      <w:spacing w:before="0" w:after="240"/>
      <w:jc w:val="both"/>
    </w:pPr>
    <w:rPr>
      <w:rFonts w:ascii="Tahoma" w:hAnsi="Tahoma" w:cs="Tahoma"/>
      <w:sz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c62d21"/>
    <w:rPr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1Clara-nfase5">
    <w:name w:val="Grid Table 1 Light Accent 5"/>
    <w:basedOn w:val="Tabelanormal"/>
    <w:uiPriority w:val="46"/>
    <w:rsid w:val="00fd0f6f"/>
    <w:rPr>
      <w:lang w:eastAsia="en-US"/>
      <w:sz w:val="22"/>
      <w:szCs w:val="22"/>
    </w:r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</w:tblPr>
    <w:tblStylePr w:type="firstRow">
      <w:rPr>
        <w:b/>
        <w:bCs/>
      </w:rPr>
      <w:tblPr/>
      <w:tcPr>
        <w:tcBorders>
          <w:bottom w:val="single" w:color="92CDDC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emlista4">
    <w:name w:val="Table List 4"/>
    <w:basedOn w:val="Tabelanormal"/>
    <w:rsid w:val="00900a48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93B7E-6EF6-4832-9FE0-E8FC6DDD8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Application>LibreOffice/7.3.6.2$Linux_X86_64 LibreOffice_project/30$Build-2</Application>
  <AppVersion>15.0000</AppVersion>
  <Pages>5</Pages>
  <Words>879</Words>
  <Characters>4764</Characters>
  <CharactersWithSpaces>5743</CharactersWithSpaces>
  <Paragraphs>153</Paragraphs>
  <Company>Senac - Departamento Nacional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2022-09-25T11:42:00Z</dcterms:created>
  <dc:creator>CCC18</dc:creator>
  <dc:description/>
  <dc:language>pt-BR</dc:language>
  <cp:lastModifiedBy/>
  <cp:lastPrinted>2012-04-30T13:54:00Z</cp:lastPrinted>
  <dcterms:modified xsi:type="dcterms:W3CDTF">2022-09-27T05:52:09Z</dcterms:modified>
  <cp:revision>23</cp:revision>
  <dc:subject/>
  <dc:title>O texto deverá entrar nesta área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deaceb-9851-4663-bccf-596767454be3_ActionId">
    <vt:lpwstr>cfecff23-8116-467b-a31a-33942ca50e2c</vt:lpwstr>
  </property>
  <property fmtid="{D5CDD505-2E9C-101B-9397-08002B2CF9AE}" pid="3" name="MSIP_Label_22deaceb-9851-4663-bccf-596767454be3_ContentBits">
    <vt:lpwstr>2</vt:lpwstr>
  </property>
  <property fmtid="{D5CDD505-2E9C-101B-9397-08002B2CF9AE}" pid="4" name="MSIP_Label_22deaceb-9851-4663-bccf-596767454be3_Enabled">
    <vt:lpwstr>true</vt:lpwstr>
  </property>
  <property fmtid="{D5CDD505-2E9C-101B-9397-08002B2CF9AE}" pid="5" name="MSIP_Label_22deaceb-9851-4663-bccf-596767454be3_Method">
    <vt:lpwstr>Standard</vt:lpwstr>
  </property>
  <property fmtid="{D5CDD505-2E9C-101B-9397-08002B2CF9AE}" pid="6" name="MSIP_Label_22deaceb-9851-4663-bccf-596767454be3_Name">
    <vt:lpwstr>22deaceb-9851-4663-bccf-596767454be3</vt:lpwstr>
  </property>
  <property fmtid="{D5CDD505-2E9C-101B-9397-08002B2CF9AE}" pid="7" name="MSIP_Label_22deaceb-9851-4663-bccf-596767454be3_SetDate">
    <vt:lpwstr>2022-09-25T11:42:12Z</vt:lpwstr>
  </property>
  <property fmtid="{D5CDD505-2E9C-101B-9397-08002B2CF9AE}" pid="8" name="MSIP_Label_22deaceb-9851-4663-bccf-596767454be3_SiteId">
    <vt:lpwstr>809f94a6-0477-4390-b86e-eab14c5493a7</vt:lpwstr>
  </property>
</Properties>
</file>