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INFORME DE AUDITORIA AL FUNCIONAMIENTO DEL SISTEMA DE INFORMACION CONDOR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RECOMENDATIONS: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080" w:hanging="200"/>
        <w:contextualSpacing w:val="0"/>
        <w:rPr/>
      </w:pPr>
      <w:r w:rsidDel="00000000" w:rsidR="00000000" w:rsidRPr="00000000">
        <w:rPr>
          <w:rtl w:val="0"/>
        </w:rPr>
        <w:t xml:space="preserve">Adecuar el Sistema Cóndor: Para que previo a la impresión de recibos, se pueda observar si el estudiante cuenta con un anteproyecto de grado viable por sus dos revisores que afecte la liquidación y generación del recibo de pago.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080" w:hanging="200"/>
        <w:contextualSpacing w:val="0"/>
        <w:rPr/>
      </w:pPr>
      <w:r w:rsidDel="00000000" w:rsidR="00000000" w:rsidRPr="00000000">
        <w:rPr>
          <w:rtl w:val="0"/>
        </w:rPr>
        <w:t xml:space="preserve">Hacer Ajustes al Sistema: Para que permita que esta tarea se realice más rápidamente, por ejemplo subir un archivo plano que contenga los horarios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080" w:hanging="200"/>
        <w:contextualSpacing w:val="0"/>
        <w:rPr/>
      </w:pPr>
      <w:r w:rsidDel="00000000" w:rsidR="00000000" w:rsidRPr="00000000">
        <w:rPr>
          <w:rtl w:val="0"/>
        </w:rPr>
        <w:t xml:space="preserve">Adecuar la impresion de Recibos: Adecuar el Sistema Cóndor para que previo a la impresión de recibos, se pueda observar si el estudiante cuenta con un anteproyecto de grado viable por sus dos revisores que afecte la liquidación y generación del recibo de pago.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080" w:hanging="20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dasdasdasok,ok,o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ISSUES: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080" w:hanging="200"/>
        <w:contextualSpacing w:val="0"/>
        <w:rPr/>
      </w:pPr>
      <w:r w:rsidDel="00000000" w:rsidR="00000000" w:rsidRPr="00000000">
        <w:rPr>
          <w:rtl w:val="0"/>
        </w:rPr>
        <w:t xml:space="preserve">Enviar Mensajes a varios docentes: Al revisar la operación de Cóndor desde una Coordinación de proyecto curricular, e intentar enviar un mensaje a varios docentes, no fue posible hacerlo en un mismo evento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080" w:hanging="200"/>
        <w:contextualSpacing w:val="0"/>
        <w:rPr/>
      </w:pPr>
      <w:r w:rsidDel="00000000" w:rsidR="00000000" w:rsidRPr="00000000">
        <w:rPr>
          <w:rtl w:val="0"/>
        </w:rPr>
        <w:t xml:space="preserve">La asignacion de horarios: En el modulo “carga académica” debe ser alimentada una a una, cada hora con su respectivo día. Así el cargue de las asignaturas es tedioso y puede llegar a ser lento.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080" w:hanging="200"/>
        <w:contextualSpacing w:val="0"/>
        <w:rPr/>
      </w:pPr>
      <w:r w:rsidDel="00000000" w:rsidR="00000000" w:rsidRPr="00000000">
        <w:rPr>
          <w:rtl w:val="0"/>
        </w:rPr>
        <w:t xml:space="preserve">Cancelacion del recibo de pago: Los estudiantes que han cursado y aprobado la totalidad de asignaturas de su plan de estudios deben cancelar recibo de pago normal hasta que finalmente se gradúen.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080" w:hanging="20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nuena</w:t>
      </w:r>
    </w:p>
    <w:sectPr>
      <w:pgSz w:h="16838" w:w="11906"/>
      <w:pgMar w:bottom="400" w:top="400" w:left="1000" w:right="10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20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