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5B9" w:rsidRDefault="006A45B9" w:rsidP="006A45B9">
      <w:pPr>
        <w:rPr>
          <w:lang w:val="en-CA"/>
        </w:rPr>
      </w:pPr>
      <w:bookmarkStart w:id="0" w:name="_Toc530815147"/>
      <w:bookmarkStart w:id="1" w:name="_Toc530815145"/>
      <w:bookmarkStart w:id="2" w:name="_Ref530310941"/>
      <w:bookmarkStart w:id="3" w:name="_Toc529963018"/>
    </w:p>
    <w:p w:rsidR="006A45B9" w:rsidRDefault="006A45B9" w:rsidP="006A45B9">
      <w:pPr>
        <w:rPr>
          <w:lang w:val="en-CA"/>
        </w:rPr>
      </w:pPr>
    </w:p>
    <w:p w:rsidR="006A45B9" w:rsidRDefault="006A45B9" w:rsidP="006A45B9">
      <w:pPr>
        <w:rPr>
          <w:lang w:val="en-CA"/>
        </w:rPr>
      </w:pPr>
    </w:p>
    <w:p w:rsidR="006A45B9" w:rsidRDefault="006A45B9" w:rsidP="006A45B9">
      <w:pPr>
        <w:rPr>
          <w:lang w:val="en-CA"/>
        </w:rPr>
      </w:pPr>
    </w:p>
    <w:p w:rsidR="006A45B9" w:rsidRDefault="006A45B9" w:rsidP="006A45B9">
      <w:pPr>
        <w:rPr>
          <w:lang w:val="en-CA"/>
        </w:rPr>
      </w:pPr>
    </w:p>
    <w:p w:rsidR="006A45B9" w:rsidRDefault="006A45B9" w:rsidP="006A45B9">
      <w:pPr>
        <w:rPr>
          <w:lang w:val="en-CA"/>
        </w:rPr>
      </w:pPr>
    </w:p>
    <w:p w:rsidR="006A45B9" w:rsidRDefault="006A45B9" w:rsidP="006A45B9">
      <w:pPr>
        <w:rPr>
          <w:lang w:val="en-CA"/>
        </w:rPr>
      </w:pPr>
    </w:p>
    <w:p w:rsidR="006A45B9" w:rsidRDefault="006A45B9" w:rsidP="006A45B9">
      <w:pPr>
        <w:rPr>
          <w:lang w:val="en-CA"/>
        </w:rPr>
      </w:pPr>
    </w:p>
    <w:p w:rsidR="006A45B9" w:rsidRDefault="006A45B9" w:rsidP="006A45B9">
      <w:pPr>
        <w:pStyle w:val="Title"/>
        <w:rPr>
          <w:lang w:val="en-CA"/>
        </w:rPr>
      </w:pPr>
      <w:r>
        <w:rPr>
          <w:lang w:val="en-CA"/>
        </w:rPr>
        <w:t>Esperto Watch</w:t>
      </w:r>
    </w:p>
    <w:p w:rsidR="006A45B9" w:rsidRDefault="00BC3B3A" w:rsidP="006A45B9">
      <w:pPr>
        <w:pStyle w:val="Title"/>
        <w:rPr>
          <w:lang w:val="en-CA"/>
        </w:rPr>
      </w:pPr>
      <w:r>
        <w:rPr>
          <w:lang w:val="en-CA"/>
        </w:rPr>
        <w:t>Hardware Design Description (H</w:t>
      </w:r>
      <w:r w:rsidR="006A45B9">
        <w:rPr>
          <w:lang w:val="en-CA"/>
        </w:rPr>
        <w:t>DD)</w:t>
      </w:r>
    </w:p>
    <w:p w:rsidR="006A45B9" w:rsidRDefault="006A45B9" w:rsidP="006A45B9"/>
    <w:p w:rsidR="006A45B9" w:rsidRDefault="006A45B9" w:rsidP="006A45B9">
      <w:pPr>
        <w:rPr>
          <w:lang w:val="en-CA"/>
        </w:rPr>
      </w:pPr>
      <w:bookmarkStart w:id="4" w:name="_Toc16254575"/>
      <w:bookmarkEnd w:id="0"/>
    </w:p>
    <w:p w:rsidR="006A45B9" w:rsidRDefault="006A45B9" w:rsidP="006A45B9">
      <w:pPr>
        <w:rPr>
          <w:lang w:val="en-CA"/>
        </w:rPr>
      </w:pPr>
      <w:r>
        <w:rPr>
          <w:lang w:val="en-CA"/>
        </w:rPr>
        <w:br w:type="page"/>
      </w:r>
      <w:bookmarkStart w:id="5" w:name="_Toc435801598"/>
      <w:bookmarkStart w:id="6" w:name="_Toc434934881"/>
      <w:bookmarkStart w:id="7" w:name="_Toc307408577"/>
      <w:bookmarkStart w:id="8" w:name="_Toc69734809"/>
    </w:p>
    <w:p w:rsidR="006A45B9" w:rsidRDefault="006A45B9" w:rsidP="006A45B9">
      <w:pPr>
        <w:pStyle w:val="Heading1NoNum"/>
      </w:pPr>
      <w:bookmarkStart w:id="9" w:name="_Toc511062675"/>
      <w:r>
        <w:lastRenderedPageBreak/>
        <w:t>Revision History</w:t>
      </w:r>
      <w:bookmarkEnd w:id="5"/>
      <w:bookmarkEnd w:id="6"/>
      <w:bookmarkEnd w:id="7"/>
      <w:bookmarkEnd w:id="9"/>
    </w:p>
    <w:tbl>
      <w:tblPr>
        <w:tblStyle w:val="GridTable4-Accent1"/>
        <w:tblpPr w:leftFromText="180" w:rightFromText="180" w:vertAnchor="text" w:horzAnchor="margin" w:tblpY="268"/>
        <w:tblW w:w="9285" w:type="dxa"/>
        <w:tblLayout w:type="fixed"/>
        <w:tblLook w:val="0620" w:firstRow="1" w:lastRow="0" w:firstColumn="0" w:lastColumn="0" w:noHBand="1" w:noVBand="1"/>
      </w:tblPr>
      <w:tblGrid>
        <w:gridCol w:w="1096"/>
        <w:gridCol w:w="1279"/>
        <w:gridCol w:w="4251"/>
        <w:gridCol w:w="2659"/>
      </w:tblGrid>
      <w:tr w:rsidR="00D56630" w:rsidTr="00D56630">
        <w:trPr>
          <w:cnfStyle w:val="100000000000" w:firstRow="1" w:lastRow="0" w:firstColumn="0" w:lastColumn="0" w:oddVBand="0" w:evenVBand="0" w:oddHBand="0" w:evenHBand="0" w:firstRowFirstColumn="0" w:firstRowLastColumn="0" w:lastRowFirstColumn="0" w:lastRowLastColumn="0"/>
          <w:trHeight w:val="332"/>
        </w:trPr>
        <w:tc>
          <w:tcPr>
            <w:tcW w:w="1096" w:type="dxa"/>
            <w:hideMark/>
          </w:tcPr>
          <w:p w:rsidR="006A45B9" w:rsidRDefault="006A45B9">
            <w:pPr>
              <w:spacing w:after="0" w:line="240" w:lineRule="auto"/>
              <w:rPr>
                <w:lang w:val="en-CA"/>
              </w:rPr>
            </w:pPr>
            <w:r>
              <w:rPr>
                <w:lang w:val="en-CA"/>
              </w:rPr>
              <w:t>Revision</w:t>
            </w:r>
          </w:p>
        </w:tc>
        <w:tc>
          <w:tcPr>
            <w:tcW w:w="1279" w:type="dxa"/>
            <w:hideMark/>
          </w:tcPr>
          <w:p w:rsidR="006A45B9" w:rsidRDefault="006A45B9">
            <w:pPr>
              <w:spacing w:after="0" w:line="240" w:lineRule="auto"/>
              <w:rPr>
                <w:lang w:val="en-CA"/>
              </w:rPr>
            </w:pPr>
            <w:r>
              <w:rPr>
                <w:lang w:val="en-CA"/>
              </w:rPr>
              <w:t>Date</w:t>
            </w:r>
          </w:p>
        </w:tc>
        <w:tc>
          <w:tcPr>
            <w:tcW w:w="4251" w:type="dxa"/>
            <w:hideMark/>
          </w:tcPr>
          <w:p w:rsidR="006A45B9" w:rsidRDefault="006A45B9">
            <w:pPr>
              <w:spacing w:after="0" w:line="240" w:lineRule="auto"/>
              <w:rPr>
                <w:lang w:val="en-CA"/>
              </w:rPr>
            </w:pPr>
            <w:r>
              <w:rPr>
                <w:lang w:val="en-CA"/>
              </w:rPr>
              <w:t>Description</w:t>
            </w:r>
          </w:p>
        </w:tc>
        <w:tc>
          <w:tcPr>
            <w:tcW w:w="2659" w:type="dxa"/>
            <w:hideMark/>
          </w:tcPr>
          <w:p w:rsidR="006A45B9" w:rsidRDefault="006A45B9">
            <w:pPr>
              <w:spacing w:after="0" w:line="240" w:lineRule="auto"/>
              <w:rPr>
                <w:lang w:val="en-CA"/>
              </w:rPr>
            </w:pPr>
            <w:r>
              <w:rPr>
                <w:lang w:val="en-CA"/>
              </w:rPr>
              <w:t>By</w:t>
            </w:r>
          </w:p>
        </w:tc>
      </w:tr>
      <w:tr w:rsidR="006A45B9" w:rsidTr="00D56630">
        <w:tc>
          <w:tcPr>
            <w:tcW w:w="1096" w:type="dxa"/>
          </w:tcPr>
          <w:p w:rsidR="006A45B9" w:rsidRDefault="00D56630">
            <w:pPr>
              <w:spacing w:after="0" w:line="240" w:lineRule="auto"/>
            </w:pPr>
            <w:r>
              <w:t>2.1</w:t>
            </w:r>
          </w:p>
        </w:tc>
        <w:tc>
          <w:tcPr>
            <w:tcW w:w="1279" w:type="dxa"/>
          </w:tcPr>
          <w:p w:rsidR="006A45B9" w:rsidRDefault="007C700E">
            <w:pPr>
              <w:spacing w:after="0" w:line="240" w:lineRule="auto"/>
              <w:rPr>
                <w:lang w:val="en-CA"/>
              </w:rPr>
            </w:pPr>
            <w:r>
              <w:rPr>
                <w:lang w:val="en-CA"/>
              </w:rPr>
              <w:t>20</w:t>
            </w:r>
            <w:r w:rsidR="00D56630">
              <w:rPr>
                <w:lang w:val="en-CA"/>
              </w:rPr>
              <w:t>-08-2018</w:t>
            </w:r>
          </w:p>
        </w:tc>
        <w:tc>
          <w:tcPr>
            <w:tcW w:w="4251" w:type="dxa"/>
          </w:tcPr>
          <w:p w:rsidR="006A45B9" w:rsidRDefault="00D12F7C">
            <w:pPr>
              <w:spacing w:after="0" w:line="240" w:lineRule="auto"/>
              <w:rPr>
                <w:lang w:val="en-CA"/>
              </w:rPr>
            </w:pPr>
            <w:r>
              <w:rPr>
                <w:lang w:val="en-CA"/>
              </w:rPr>
              <w:t>Version 2 Initial draft</w:t>
            </w:r>
          </w:p>
        </w:tc>
        <w:tc>
          <w:tcPr>
            <w:tcW w:w="2659" w:type="dxa"/>
          </w:tcPr>
          <w:p w:rsidR="006A45B9" w:rsidRDefault="00D56630">
            <w:pPr>
              <w:spacing w:after="0" w:line="240" w:lineRule="auto"/>
              <w:rPr>
                <w:lang w:val="en-CA"/>
              </w:rPr>
            </w:pPr>
            <w:r>
              <w:rPr>
                <w:lang w:val="en-CA"/>
              </w:rPr>
              <w:t>Daniel De Sousa</w:t>
            </w:r>
          </w:p>
        </w:tc>
      </w:tr>
      <w:tr w:rsidR="006A45B9" w:rsidTr="00D56630">
        <w:tc>
          <w:tcPr>
            <w:tcW w:w="1096" w:type="dxa"/>
          </w:tcPr>
          <w:p w:rsidR="006A45B9" w:rsidRDefault="006A45B9">
            <w:pPr>
              <w:spacing w:after="0" w:line="240" w:lineRule="auto"/>
              <w:rPr>
                <w:lang w:val="en-CA"/>
              </w:rPr>
            </w:pPr>
          </w:p>
        </w:tc>
        <w:tc>
          <w:tcPr>
            <w:tcW w:w="1279" w:type="dxa"/>
          </w:tcPr>
          <w:p w:rsidR="006A45B9" w:rsidRDefault="006A45B9">
            <w:pPr>
              <w:spacing w:after="0" w:line="240" w:lineRule="auto"/>
              <w:rPr>
                <w:lang w:val="en-CA"/>
              </w:rPr>
            </w:pPr>
          </w:p>
        </w:tc>
        <w:tc>
          <w:tcPr>
            <w:tcW w:w="4251" w:type="dxa"/>
          </w:tcPr>
          <w:p w:rsidR="006A45B9" w:rsidRDefault="006A45B9">
            <w:pPr>
              <w:spacing w:after="0" w:line="240" w:lineRule="auto"/>
              <w:rPr>
                <w:lang w:val="en-CA"/>
              </w:rPr>
            </w:pPr>
          </w:p>
        </w:tc>
        <w:tc>
          <w:tcPr>
            <w:tcW w:w="2659" w:type="dxa"/>
          </w:tcPr>
          <w:p w:rsidR="006A45B9" w:rsidRDefault="006A45B9">
            <w:pPr>
              <w:spacing w:after="0" w:line="240" w:lineRule="auto"/>
              <w:rPr>
                <w:lang w:val="en-CA"/>
              </w:rPr>
            </w:pPr>
          </w:p>
        </w:tc>
      </w:tr>
      <w:bookmarkEnd w:id="4"/>
      <w:bookmarkEnd w:id="8"/>
    </w:tbl>
    <w:p w:rsidR="006A45B9" w:rsidRDefault="006A45B9" w:rsidP="006A45B9">
      <w:pPr>
        <w:rPr>
          <w:lang w:val="en-CA"/>
        </w:rPr>
      </w:pPr>
      <w:r>
        <w:rPr>
          <w:lang w:val="en-CA"/>
        </w:rPr>
        <w:br w:type="page"/>
      </w:r>
      <w:bookmarkStart w:id="10" w:name="_Toc530815143"/>
      <w:bookmarkStart w:id="11" w:name="_Toc529963017"/>
    </w:p>
    <w:p w:rsidR="006A45B9" w:rsidRDefault="00D12F7C" w:rsidP="006A45B9">
      <w:pPr>
        <w:pStyle w:val="Heading1"/>
        <w:numPr>
          <w:ilvl w:val="0"/>
          <w:numId w:val="2"/>
        </w:numPr>
        <w:rPr>
          <w:lang w:val="en-CA"/>
        </w:rPr>
      </w:pPr>
      <w:bookmarkStart w:id="12" w:name="_Toc511062678"/>
      <w:bookmarkStart w:id="13" w:name="_Toc435801600"/>
      <w:bookmarkStart w:id="14" w:name="_Toc17721132"/>
      <w:bookmarkStart w:id="15" w:name="_Toc531580727"/>
      <w:bookmarkEnd w:id="10"/>
      <w:bookmarkEnd w:id="11"/>
      <w:r>
        <w:rPr>
          <w:lang w:val="en-CA"/>
        </w:rPr>
        <w:lastRenderedPageBreak/>
        <w:t xml:space="preserve">Project </w:t>
      </w:r>
      <w:r w:rsidR="006A45B9">
        <w:rPr>
          <w:lang w:val="en-CA"/>
        </w:rPr>
        <w:t>Introduction</w:t>
      </w:r>
      <w:bookmarkEnd w:id="12"/>
      <w:bookmarkEnd w:id="13"/>
    </w:p>
    <w:p w:rsidR="00D12F7C" w:rsidRDefault="00D12F7C" w:rsidP="00D12F7C">
      <w:pPr>
        <w:rPr>
          <w:lang w:val="en-CA"/>
        </w:rPr>
      </w:pPr>
      <w:r>
        <w:rPr>
          <w:lang w:val="en-CA"/>
        </w:rPr>
        <w:t>The Esperto Watch is a wearable platform in the form of a smart watch which is powerful enough for researchers and developers to use in their professional work yet simple enough for beginners to learn with. The platform is equipped with numerous sensors to detect biometric data such as a users heart rate or step count, wireless communication, and a companion mobile and web application to track user metrics.</w:t>
      </w:r>
    </w:p>
    <w:p w:rsidR="00D12F7C" w:rsidRDefault="00D12F7C" w:rsidP="00D12F7C">
      <w:pPr>
        <w:rPr>
          <w:lang w:val="en-CA"/>
        </w:rPr>
      </w:pPr>
      <w:r>
        <w:rPr>
          <w:lang w:val="en-CA"/>
        </w:rPr>
        <w:t>The watch firmware is fully customizable, allowing developers to build onto our custom algorithms, build their own, or add features such as GPS, activity tracking, or Wi-Fi.</w:t>
      </w:r>
    </w:p>
    <w:p w:rsidR="00D12F7C" w:rsidRDefault="00525AF6" w:rsidP="00525AF6">
      <w:pPr>
        <w:jc w:val="center"/>
        <w:rPr>
          <w:lang w:val="en-CA"/>
        </w:rPr>
      </w:pPr>
      <w:r>
        <w:rPr>
          <w:noProof/>
        </w:rPr>
        <w:drawing>
          <wp:inline distT="0" distB="0" distL="0" distR="0">
            <wp:extent cx="5943600" cy="40751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75116"/>
                    </a:xfrm>
                    <a:prstGeom prst="rect">
                      <a:avLst/>
                    </a:prstGeom>
                    <a:noFill/>
                    <a:ln>
                      <a:noFill/>
                    </a:ln>
                  </pic:spPr>
                </pic:pic>
              </a:graphicData>
            </a:graphic>
          </wp:inline>
        </w:drawing>
      </w:r>
      <w:r w:rsidR="00D12F7C" w:rsidRPr="00D12F7C">
        <w:rPr>
          <w:b/>
          <w:lang w:val="en-CA"/>
        </w:rPr>
        <w:t>Figure 1:</w:t>
      </w:r>
      <w:r w:rsidR="00D12F7C">
        <w:rPr>
          <w:lang w:val="en-CA"/>
        </w:rPr>
        <w:t xml:space="preserve"> The Esperto Watch</w:t>
      </w:r>
    </w:p>
    <w:p w:rsidR="00D12F7C" w:rsidRDefault="00D12F7C" w:rsidP="00D12F7C">
      <w:pPr>
        <w:jc w:val="center"/>
        <w:rPr>
          <w:lang w:val="en-CA"/>
        </w:rPr>
      </w:pPr>
    </w:p>
    <w:p w:rsidR="00D12F7C" w:rsidRDefault="00D12F7C" w:rsidP="00D12F7C">
      <w:pPr>
        <w:jc w:val="center"/>
        <w:rPr>
          <w:lang w:val="en-CA"/>
        </w:rPr>
      </w:pPr>
    </w:p>
    <w:p w:rsidR="00D12F7C" w:rsidRDefault="00D12F7C" w:rsidP="00D12F7C">
      <w:pPr>
        <w:jc w:val="center"/>
        <w:rPr>
          <w:lang w:val="en-CA"/>
        </w:rPr>
      </w:pPr>
    </w:p>
    <w:p w:rsidR="00D12F7C" w:rsidRDefault="00D12F7C" w:rsidP="00D12F7C">
      <w:pPr>
        <w:jc w:val="center"/>
        <w:rPr>
          <w:lang w:val="en-CA"/>
        </w:rPr>
      </w:pPr>
    </w:p>
    <w:p w:rsidR="00D12F7C" w:rsidRDefault="00D12F7C" w:rsidP="00D12F7C">
      <w:pPr>
        <w:jc w:val="center"/>
        <w:rPr>
          <w:lang w:val="en-CA"/>
        </w:rPr>
      </w:pPr>
    </w:p>
    <w:p w:rsidR="00D12F7C" w:rsidRPr="00D12F7C" w:rsidRDefault="00D12F7C" w:rsidP="00D12F7C">
      <w:pPr>
        <w:jc w:val="center"/>
        <w:rPr>
          <w:lang w:val="en-CA"/>
        </w:rPr>
      </w:pPr>
    </w:p>
    <w:p w:rsidR="006A45B9" w:rsidRDefault="006A45B9" w:rsidP="006A45B9">
      <w:pPr>
        <w:pStyle w:val="Heading1"/>
        <w:keepNext w:val="0"/>
        <w:keepLines w:val="0"/>
        <w:pageBreakBefore w:val="0"/>
        <w:widowControl w:val="0"/>
        <w:numPr>
          <w:ilvl w:val="0"/>
          <w:numId w:val="2"/>
        </w:numPr>
        <w:spacing w:before="0"/>
        <w:rPr>
          <w:lang w:val="en-CA"/>
        </w:rPr>
      </w:pPr>
      <w:bookmarkStart w:id="16" w:name="_Toc511062683"/>
      <w:r>
        <w:rPr>
          <w:lang w:val="en-CA"/>
        </w:rPr>
        <w:lastRenderedPageBreak/>
        <w:t>System Overview</w:t>
      </w:r>
      <w:bookmarkEnd w:id="16"/>
    </w:p>
    <w:p w:rsidR="006A45B9" w:rsidRDefault="00532AAD" w:rsidP="006A45B9">
      <w:pPr>
        <w:pStyle w:val="Heading2"/>
        <w:numPr>
          <w:ilvl w:val="1"/>
          <w:numId w:val="2"/>
        </w:numPr>
        <w:rPr>
          <w:lang w:val="en-CA"/>
        </w:rPr>
      </w:pPr>
      <w:r>
        <w:rPr>
          <w:lang w:val="en-CA"/>
        </w:rPr>
        <w:t>Feature Overview</w:t>
      </w:r>
    </w:p>
    <w:p w:rsidR="00532AAD" w:rsidRDefault="00532AAD" w:rsidP="00532AAD">
      <w:pPr>
        <w:rPr>
          <w:lang w:val="en-CA"/>
        </w:rPr>
      </w:pPr>
      <w:r>
        <w:rPr>
          <w:lang w:val="en-CA"/>
        </w:rPr>
        <w:t>The Esperto Watch supports the following features:</w:t>
      </w:r>
    </w:p>
    <w:p w:rsidR="00532AAD" w:rsidRPr="00525AF6" w:rsidRDefault="00525AF6" w:rsidP="00525AF6">
      <w:pPr>
        <w:pStyle w:val="ListParagraph"/>
        <w:numPr>
          <w:ilvl w:val="0"/>
          <w:numId w:val="24"/>
        </w:numPr>
        <w:rPr>
          <w:lang w:val="en-CA"/>
        </w:rPr>
      </w:pPr>
      <w:r>
        <w:rPr>
          <w:lang w:val="en-CA"/>
        </w:rPr>
        <w:t>Time tracking, h</w:t>
      </w:r>
      <w:r w:rsidR="00532AAD" w:rsidRPr="00525AF6">
        <w:rPr>
          <w:lang w:val="en-CA"/>
        </w:rPr>
        <w:t>eart rate detection, step detection, SpO2 calculation</w:t>
      </w:r>
    </w:p>
    <w:p w:rsidR="00532AAD" w:rsidRDefault="00532AAD" w:rsidP="00532AAD">
      <w:pPr>
        <w:pStyle w:val="ListParagraph"/>
        <w:numPr>
          <w:ilvl w:val="0"/>
          <w:numId w:val="24"/>
        </w:numPr>
        <w:rPr>
          <w:lang w:val="en-CA"/>
        </w:rPr>
      </w:pPr>
      <w:r>
        <w:rPr>
          <w:lang w:val="en-CA"/>
        </w:rPr>
        <w:t>Firmware upgrades / debugging over micro USB (also available over SWD)</w:t>
      </w:r>
    </w:p>
    <w:p w:rsidR="00532AAD" w:rsidRDefault="00532AAD" w:rsidP="00532AAD">
      <w:pPr>
        <w:pStyle w:val="ListParagraph"/>
        <w:numPr>
          <w:ilvl w:val="0"/>
          <w:numId w:val="24"/>
        </w:numPr>
        <w:rPr>
          <w:lang w:val="en-CA"/>
        </w:rPr>
      </w:pPr>
      <w:r>
        <w:rPr>
          <w:lang w:val="en-CA"/>
        </w:rPr>
        <w:t>Battery charging</w:t>
      </w:r>
    </w:p>
    <w:p w:rsidR="00532AAD" w:rsidRDefault="00532AAD" w:rsidP="00532AAD">
      <w:pPr>
        <w:pStyle w:val="ListParagraph"/>
        <w:numPr>
          <w:ilvl w:val="0"/>
          <w:numId w:val="24"/>
        </w:numPr>
        <w:rPr>
          <w:lang w:val="en-CA"/>
        </w:rPr>
      </w:pPr>
      <w:r>
        <w:rPr>
          <w:lang w:val="en-CA"/>
        </w:rPr>
        <w:t>FRAM user data storage (non-volatile)</w:t>
      </w:r>
    </w:p>
    <w:p w:rsidR="00525AF6" w:rsidRPr="00525AF6" w:rsidRDefault="00525AF6" w:rsidP="00525AF6">
      <w:pPr>
        <w:pStyle w:val="ListParagraph"/>
        <w:numPr>
          <w:ilvl w:val="0"/>
          <w:numId w:val="24"/>
        </w:numPr>
        <w:rPr>
          <w:lang w:val="en-CA"/>
        </w:rPr>
      </w:pPr>
      <w:r>
        <w:rPr>
          <w:lang w:val="en-CA"/>
        </w:rPr>
        <w:t>Bluetooth Low Energy communication for use with a mobile application</w:t>
      </w:r>
    </w:p>
    <w:p w:rsidR="00532AAD" w:rsidRDefault="00532AAD" w:rsidP="00532AAD">
      <w:pPr>
        <w:pStyle w:val="ListParagraph"/>
        <w:numPr>
          <w:ilvl w:val="0"/>
          <w:numId w:val="24"/>
        </w:numPr>
        <w:rPr>
          <w:lang w:val="en-CA"/>
        </w:rPr>
      </w:pPr>
      <w:r>
        <w:rPr>
          <w:lang w:val="en-CA"/>
        </w:rPr>
        <w:t>Data synchronization between device and mobile application (heart rate, step count, SpO2)</w:t>
      </w:r>
    </w:p>
    <w:p w:rsidR="00532AAD" w:rsidRDefault="00532AAD" w:rsidP="00532AAD">
      <w:pPr>
        <w:pStyle w:val="ListParagraph"/>
        <w:numPr>
          <w:ilvl w:val="0"/>
          <w:numId w:val="24"/>
        </w:numPr>
        <w:rPr>
          <w:lang w:val="en-CA"/>
        </w:rPr>
      </w:pPr>
      <w:r>
        <w:rPr>
          <w:lang w:val="en-CA"/>
        </w:rPr>
        <w:t>Mobile notifications (texts, calls)</w:t>
      </w:r>
    </w:p>
    <w:p w:rsidR="00532AAD" w:rsidRPr="00532AAD" w:rsidRDefault="00532AAD" w:rsidP="00532AAD">
      <w:pPr>
        <w:pStyle w:val="ListParagraph"/>
        <w:numPr>
          <w:ilvl w:val="0"/>
          <w:numId w:val="24"/>
        </w:numPr>
        <w:rPr>
          <w:lang w:val="en-CA"/>
        </w:rPr>
      </w:pPr>
      <w:r>
        <w:rPr>
          <w:lang w:val="en-CA"/>
        </w:rPr>
        <w:t>Displaying time, device status, mobile notifications, heart rate, and number of steps taken</w:t>
      </w:r>
    </w:p>
    <w:p w:rsidR="00532AAD" w:rsidRDefault="00532AAD" w:rsidP="00532AAD">
      <w:pPr>
        <w:pStyle w:val="Heading2"/>
        <w:numPr>
          <w:ilvl w:val="1"/>
          <w:numId w:val="2"/>
        </w:numPr>
        <w:rPr>
          <w:lang w:val="en-CA"/>
        </w:rPr>
      </w:pPr>
      <w:r>
        <w:rPr>
          <w:lang w:val="en-CA"/>
        </w:rPr>
        <w:t>Block Diagram</w:t>
      </w:r>
    </w:p>
    <w:p w:rsidR="00532AAD" w:rsidRDefault="00525AF6" w:rsidP="00532AAD">
      <w:pPr>
        <w:rPr>
          <w:b/>
          <w:lang w:val="en-CA"/>
        </w:rPr>
      </w:pPr>
      <w:r>
        <w:rPr>
          <w:lang w:val="en-CA"/>
        </w:rPr>
        <w:t xml:space="preserve">These features are supported by implementing specialized sensors in the hardware and developing algorithms to obtain data from these sensors, filter the data, and convert the raw data into user metrics. A general system block diagram can be seen in </w:t>
      </w:r>
      <w:r w:rsidRPr="00525AF6">
        <w:rPr>
          <w:b/>
          <w:lang w:val="en-CA"/>
        </w:rPr>
        <w:t>Figure 2.</w:t>
      </w:r>
    </w:p>
    <w:p w:rsidR="00525AF6" w:rsidRDefault="00525AF6" w:rsidP="00525AF6">
      <w:pPr>
        <w:jc w:val="center"/>
        <w:rPr>
          <w:lang w:val="en-CA"/>
        </w:rPr>
      </w:pPr>
      <w:r>
        <w:rPr>
          <w:noProof/>
        </w:rPr>
        <w:drawing>
          <wp:inline distT="0" distB="0" distL="0" distR="0">
            <wp:extent cx="2914650" cy="3629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3629025"/>
                    </a:xfrm>
                    <a:prstGeom prst="rect">
                      <a:avLst/>
                    </a:prstGeom>
                    <a:noFill/>
                    <a:ln>
                      <a:noFill/>
                    </a:ln>
                  </pic:spPr>
                </pic:pic>
              </a:graphicData>
            </a:graphic>
          </wp:inline>
        </w:drawing>
      </w:r>
    </w:p>
    <w:p w:rsidR="00525AF6" w:rsidRPr="00532AAD" w:rsidRDefault="00525AF6" w:rsidP="00525AF6">
      <w:pPr>
        <w:jc w:val="center"/>
        <w:rPr>
          <w:lang w:val="en-CA"/>
        </w:rPr>
      </w:pPr>
      <w:r w:rsidRPr="00525AF6">
        <w:rPr>
          <w:b/>
          <w:lang w:val="en-CA"/>
        </w:rPr>
        <w:t>Figure 2:</w:t>
      </w:r>
      <w:r>
        <w:rPr>
          <w:lang w:val="en-CA"/>
        </w:rPr>
        <w:t xml:space="preserve"> Esperto Watch General System Diagram</w:t>
      </w:r>
    </w:p>
    <w:p w:rsidR="006A45B9" w:rsidRDefault="006A45B9" w:rsidP="006A45B9">
      <w:pPr>
        <w:pStyle w:val="Heading1"/>
        <w:numPr>
          <w:ilvl w:val="0"/>
          <w:numId w:val="2"/>
        </w:numPr>
        <w:rPr>
          <w:lang w:val="en-CA"/>
        </w:rPr>
      </w:pPr>
      <w:r>
        <w:rPr>
          <w:lang w:val="en-CA"/>
        </w:rPr>
        <w:lastRenderedPageBreak/>
        <w:t>Main Application</w:t>
      </w:r>
    </w:p>
    <w:p w:rsidR="00BC3B3A" w:rsidRDefault="00601448" w:rsidP="00BC3B3A">
      <w:pPr>
        <w:pStyle w:val="Heading2"/>
        <w:numPr>
          <w:ilvl w:val="1"/>
          <w:numId w:val="2"/>
        </w:numPr>
        <w:rPr>
          <w:lang w:val="en-CA"/>
        </w:rPr>
      </w:pPr>
      <w:r>
        <w:rPr>
          <w:lang w:val="en-CA"/>
        </w:rPr>
        <w:t>Microcontroller</w:t>
      </w:r>
    </w:p>
    <w:p w:rsidR="003E04DC" w:rsidRPr="003E04DC" w:rsidRDefault="003E04DC" w:rsidP="003E04DC">
      <w:pPr>
        <w:rPr>
          <w:lang w:val="en-CA"/>
        </w:rPr>
      </w:pPr>
      <w:r>
        <w:rPr>
          <w:lang w:val="en-CA"/>
        </w:rPr>
        <w:t xml:space="preserve">The Esperto Watch microcontroller is the SAMD21G18 by Atmel. </w:t>
      </w:r>
      <w:r w:rsidRPr="003E04DC">
        <w:rPr>
          <w:lang w:val="en-CA"/>
        </w:rPr>
        <w:t>The SAMD21 is a ARM Cortex M0+ flash-based controller running at a CPU speed of 48 MHz. It has the following features:</w:t>
      </w:r>
    </w:p>
    <w:p w:rsidR="003E04DC" w:rsidRPr="0068746B" w:rsidRDefault="003E04DC" w:rsidP="003E04DC">
      <w:pPr>
        <w:pStyle w:val="ListParagraph"/>
        <w:numPr>
          <w:ilvl w:val="0"/>
          <w:numId w:val="24"/>
        </w:numPr>
        <w:rPr>
          <w:lang w:val="en-CA"/>
        </w:rPr>
      </w:pPr>
      <w:r w:rsidRPr="0068746B">
        <w:rPr>
          <w:lang w:val="en-CA"/>
        </w:rPr>
        <w:t>256 KB of embedded flash and 32 KB of SRAM</w:t>
      </w:r>
    </w:p>
    <w:p w:rsidR="003E04DC" w:rsidRDefault="003E04DC" w:rsidP="003E04DC">
      <w:pPr>
        <w:pStyle w:val="ListParagraph"/>
        <w:numPr>
          <w:ilvl w:val="0"/>
          <w:numId w:val="24"/>
        </w:numPr>
        <w:rPr>
          <w:lang w:val="en-CA"/>
        </w:rPr>
      </w:pPr>
      <w:r w:rsidRPr="0068746B">
        <w:rPr>
          <w:lang w:val="en-CA"/>
        </w:rPr>
        <w:t>Low power consumption at less than 70 uA/MHz</w:t>
      </w:r>
    </w:p>
    <w:p w:rsidR="003E04DC" w:rsidRPr="0068746B" w:rsidRDefault="003E04DC" w:rsidP="003E04DC">
      <w:pPr>
        <w:pStyle w:val="ListParagraph"/>
        <w:numPr>
          <w:ilvl w:val="0"/>
          <w:numId w:val="24"/>
        </w:numPr>
        <w:rPr>
          <w:lang w:val="en-CA"/>
        </w:rPr>
      </w:pPr>
      <w:r w:rsidRPr="0068746B">
        <w:rPr>
          <w:lang w:val="en-CA"/>
        </w:rPr>
        <w:t xml:space="preserve">6 </w:t>
      </w:r>
      <w:r>
        <w:rPr>
          <w:lang w:val="en-CA"/>
        </w:rPr>
        <w:t>serial c</w:t>
      </w:r>
      <w:r w:rsidRPr="0068746B">
        <w:rPr>
          <w:lang w:val="en-CA"/>
        </w:rPr>
        <w:t xml:space="preserve">ommunication modules (SERCOM) </w:t>
      </w:r>
      <w:r>
        <w:rPr>
          <w:lang w:val="en-CA"/>
        </w:rPr>
        <w:t xml:space="preserve">supporting interfaces including </w:t>
      </w:r>
      <w:r w:rsidRPr="0068746B">
        <w:rPr>
          <w:lang w:val="en-CA"/>
        </w:rPr>
        <w:t>SPI, U</w:t>
      </w:r>
      <w:r>
        <w:rPr>
          <w:lang w:val="en-CA"/>
        </w:rPr>
        <w:t>SART, I2C</w:t>
      </w:r>
    </w:p>
    <w:p w:rsidR="003E04DC" w:rsidRPr="0068746B" w:rsidRDefault="003E04DC" w:rsidP="003E04DC">
      <w:pPr>
        <w:pStyle w:val="ListParagraph"/>
        <w:numPr>
          <w:ilvl w:val="0"/>
          <w:numId w:val="24"/>
        </w:numPr>
        <w:rPr>
          <w:lang w:val="en-CA"/>
        </w:rPr>
      </w:pPr>
      <w:r w:rsidRPr="0068746B">
        <w:rPr>
          <w:lang w:val="en-CA"/>
        </w:rPr>
        <w:t>Embedded full speed USB device and host</w:t>
      </w:r>
      <w:r>
        <w:rPr>
          <w:lang w:val="en-CA"/>
        </w:rPr>
        <w:t xml:space="preserve"> capable of up to 12Mbps throughput</w:t>
      </w:r>
    </w:p>
    <w:p w:rsidR="003E04DC" w:rsidRPr="0068746B" w:rsidRDefault="003E04DC" w:rsidP="003E04DC">
      <w:pPr>
        <w:pStyle w:val="ListParagraph"/>
        <w:numPr>
          <w:ilvl w:val="0"/>
          <w:numId w:val="24"/>
        </w:numPr>
        <w:rPr>
          <w:lang w:val="en-CA"/>
        </w:rPr>
      </w:pPr>
      <w:r w:rsidRPr="0068746B">
        <w:rPr>
          <w:lang w:val="en-CA"/>
        </w:rPr>
        <w:t>14 12-bit</w:t>
      </w:r>
      <w:r>
        <w:rPr>
          <w:lang w:val="en-CA"/>
        </w:rPr>
        <w:t>,</w:t>
      </w:r>
      <w:r w:rsidRPr="0068746B">
        <w:rPr>
          <w:lang w:val="en-CA"/>
        </w:rPr>
        <w:t xml:space="preserve"> 350ksp</w:t>
      </w:r>
      <w:r>
        <w:rPr>
          <w:lang w:val="en-CA"/>
        </w:rPr>
        <w:t xml:space="preserve">s </w:t>
      </w:r>
      <w:r w:rsidRPr="0068746B">
        <w:rPr>
          <w:lang w:val="en-CA"/>
        </w:rPr>
        <w:t>ADC channels and 1 10-bit DAC channel</w:t>
      </w:r>
    </w:p>
    <w:p w:rsidR="003E04DC" w:rsidRPr="0068746B" w:rsidRDefault="003E04DC" w:rsidP="003E04DC">
      <w:pPr>
        <w:pStyle w:val="ListParagraph"/>
        <w:numPr>
          <w:ilvl w:val="0"/>
          <w:numId w:val="24"/>
        </w:numPr>
        <w:rPr>
          <w:lang w:val="en-CA"/>
        </w:rPr>
      </w:pPr>
      <w:r w:rsidRPr="0068746B">
        <w:rPr>
          <w:lang w:val="en-CA"/>
        </w:rPr>
        <w:t>Internal 32-bit Real Time Clock</w:t>
      </w:r>
      <w:r>
        <w:rPr>
          <w:lang w:val="en-CA"/>
        </w:rPr>
        <w:t xml:space="preserve"> (RTC) with calendar functionality</w:t>
      </w:r>
    </w:p>
    <w:p w:rsidR="003E04DC" w:rsidRDefault="003E04DC" w:rsidP="003E04DC">
      <w:pPr>
        <w:pStyle w:val="ListParagraph"/>
        <w:numPr>
          <w:ilvl w:val="0"/>
          <w:numId w:val="24"/>
        </w:numPr>
        <w:rPr>
          <w:lang w:val="en-CA"/>
        </w:rPr>
      </w:pPr>
      <w:r>
        <w:rPr>
          <w:lang w:val="en-CA"/>
        </w:rPr>
        <w:t>256 channel Peripheral Touch Controller (PTC)</w:t>
      </w:r>
    </w:p>
    <w:p w:rsidR="003E04DC" w:rsidRDefault="003E04DC" w:rsidP="003E04DC">
      <w:pPr>
        <w:pStyle w:val="ListParagraph"/>
        <w:numPr>
          <w:ilvl w:val="0"/>
          <w:numId w:val="24"/>
        </w:numPr>
        <w:rPr>
          <w:lang w:val="en-CA"/>
        </w:rPr>
      </w:pPr>
      <w:r>
        <w:rPr>
          <w:lang w:val="en-CA"/>
        </w:rPr>
        <w:t>12 Direct Memory Access controllers (DMAC)</w:t>
      </w:r>
    </w:p>
    <w:p w:rsidR="003E04DC" w:rsidRDefault="003E04DC" w:rsidP="003E04DC">
      <w:pPr>
        <w:pStyle w:val="ListParagraph"/>
        <w:numPr>
          <w:ilvl w:val="0"/>
          <w:numId w:val="24"/>
        </w:numPr>
        <w:rPr>
          <w:lang w:val="en-CA"/>
        </w:rPr>
      </w:pPr>
      <w:r>
        <w:rPr>
          <w:lang w:val="en-CA"/>
        </w:rPr>
        <w:t>CRC-32 generator</w:t>
      </w:r>
    </w:p>
    <w:p w:rsidR="003E04DC" w:rsidRDefault="003E04DC" w:rsidP="003E04DC">
      <w:pPr>
        <w:pStyle w:val="ListParagraph"/>
        <w:numPr>
          <w:ilvl w:val="0"/>
          <w:numId w:val="24"/>
        </w:numPr>
        <w:rPr>
          <w:lang w:val="en-CA"/>
        </w:rPr>
      </w:pPr>
      <w:r>
        <w:rPr>
          <w:lang w:val="en-CA"/>
        </w:rPr>
        <w:t>Watchdog Timer (WDT)</w:t>
      </w:r>
    </w:p>
    <w:p w:rsidR="003E04DC" w:rsidRDefault="003E04DC" w:rsidP="003E04DC">
      <w:pPr>
        <w:rPr>
          <w:lang w:val="en-CA"/>
        </w:rPr>
      </w:pPr>
      <w:r>
        <w:rPr>
          <w:lang w:val="en-CA"/>
        </w:rPr>
        <w:t xml:space="preserve">The Esperto Watch schematic for the microcontroller can be found in </w:t>
      </w:r>
      <w:r w:rsidRPr="00297847">
        <w:rPr>
          <w:b/>
          <w:lang w:val="en-CA"/>
        </w:rPr>
        <w:t>Figure 1</w:t>
      </w:r>
      <w:r>
        <w:rPr>
          <w:lang w:val="en-CA"/>
        </w:rPr>
        <w:t xml:space="preserve"> whereas a</w:t>
      </w:r>
      <w:r>
        <w:rPr>
          <w:lang w:val="en-CA"/>
        </w:rPr>
        <w:t xml:space="preserve"> system diagram block diagram</w:t>
      </w:r>
      <w:r>
        <w:rPr>
          <w:lang w:val="en-CA"/>
        </w:rPr>
        <w:t xml:space="preserve"> of the SAMD21 can be seen in </w:t>
      </w:r>
      <w:r w:rsidRPr="00297847">
        <w:rPr>
          <w:b/>
          <w:lang w:val="en-CA"/>
        </w:rPr>
        <w:t>Figure 2.</w:t>
      </w:r>
    </w:p>
    <w:p w:rsidR="003E04DC" w:rsidRDefault="003E04DC" w:rsidP="003E04DC">
      <w:pPr>
        <w:rPr>
          <w:lang w:val="en-CA"/>
        </w:rPr>
      </w:pPr>
      <w:r>
        <w:rPr>
          <w:noProof/>
        </w:rPr>
        <w:drawing>
          <wp:inline distT="0" distB="0" distL="0" distR="0" wp14:anchorId="60E3B0F4" wp14:editId="70E73452">
            <wp:extent cx="5943600" cy="4211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11320"/>
                    </a:xfrm>
                    <a:prstGeom prst="rect">
                      <a:avLst/>
                    </a:prstGeom>
                  </pic:spPr>
                </pic:pic>
              </a:graphicData>
            </a:graphic>
          </wp:inline>
        </w:drawing>
      </w:r>
    </w:p>
    <w:p w:rsidR="00172A80" w:rsidRPr="00297847" w:rsidRDefault="00172A80" w:rsidP="00172A80">
      <w:pPr>
        <w:jc w:val="center"/>
        <w:rPr>
          <w:b/>
          <w:lang w:val="en-CA"/>
        </w:rPr>
      </w:pPr>
      <w:r w:rsidRPr="00297847">
        <w:rPr>
          <w:b/>
          <w:lang w:val="en-CA"/>
        </w:rPr>
        <w:lastRenderedPageBreak/>
        <w:t>Figure 1:</w:t>
      </w:r>
    </w:p>
    <w:p w:rsidR="003E04DC" w:rsidRDefault="003E04DC" w:rsidP="003E04DC">
      <w:pPr>
        <w:jc w:val="center"/>
        <w:rPr>
          <w:lang w:val="en-CA"/>
        </w:rPr>
      </w:pPr>
      <w:r>
        <w:rPr>
          <w:noProof/>
        </w:rPr>
        <w:drawing>
          <wp:inline distT="0" distB="0" distL="0" distR="0" wp14:anchorId="78508CB4" wp14:editId="1874D218">
            <wp:extent cx="5324475" cy="662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6629400"/>
                    </a:xfrm>
                    <a:prstGeom prst="rect">
                      <a:avLst/>
                    </a:prstGeom>
                  </pic:spPr>
                </pic:pic>
              </a:graphicData>
            </a:graphic>
          </wp:inline>
        </w:drawing>
      </w:r>
    </w:p>
    <w:p w:rsidR="003E04DC" w:rsidRPr="00297847" w:rsidRDefault="00172A80" w:rsidP="003E04DC">
      <w:pPr>
        <w:jc w:val="center"/>
        <w:rPr>
          <w:b/>
          <w:lang w:val="en-CA"/>
        </w:rPr>
      </w:pPr>
      <w:r w:rsidRPr="00297847">
        <w:rPr>
          <w:b/>
          <w:lang w:val="en-CA"/>
        </w:rPr>
        <w:t>Figure 2</w:t>
      </w:r>
      <w:r w:rsidR="003E04DC" w:rsidRPr="00297847">
        <w:rPr>
          <w:b/>
          <w:lang w:val="en-CA"/>
        </w:rPr>
        <w:t>:</w:t>
      </w:r>
    </w:p>
    <w:p w:rsidR="00172A80" w:rsidRDefault="00172A80" w:rsidP="00172A80">
      <w:pPr>
        <w:pStyle w:val="Heading3"/>
        <w:rPr>
          <w:lang w:val="en-CA"/>
        </w:rPr>
      </w:pPr>
      <w:r>
        <w:rPr>
          <w:lang w:val="en-CA"/>
        </w:rPr>
        <w:t>Power Supply</w:t>
      </w:r>
    </w:p>
    <w:p w:rsidR="00172A80" w:rsidRDefault="00172A80" w:rsidP="00172A80">
      <w:pPr>
        <w:rPr>
          <w:lang w:val="en-CA"/>
        </w:rPr>
      </w:pPr>
      <w:r>
        <w:rPr>
          <w:lang w:val="en-CA"/>
        </w:rPr>
        <w:t xml:space="preserve">The SAMD21 uses one single main supply ranging from 1.62 V to 3.63 V. The recommended schematic is seen in </w:t>
      </w:r>
      <w:r w:rsidRPr="00297847">
        <w:rPr>
          <w:b/>
          <w:lang w:val="en-CA"/>
        </w:rPr>
        <w:t>Figure 3.</w:t>
      </w:r>
      <w:r>
        <w:rPr>
          <w:lang w:val="en-CA"/>
        </w:rPr>
        <w:t xml:space="preserve"> The capacitor connected to VDDIN is </w:t>
      </w:r>
      <w:r w:rsidR="007D3620">
        <w:rPr>
          <w:lang w:val="en-CA"/>
        </w:rPr>
        <w:t>equivalent</w:t>
      </w:r>
      <w:r>
        <w:rPr>
          <w:lang w:val="en-CA"/>
        </w:rPr>
        <w:t xml:space="preserve"> to </w:t>
      </w:r>
      <w:r w:rsidR="007D3620">
        <w:rPr>
          <w:lang w:val="en-CA"/>
        </w:rPr>
        <w:t xml:space="preserve">C6, </w:t>
      </w:r>
      <w:r>
        <w:rPr>
          <w:lang w:val="en-CA"/>
        </w:rPr>
        <w:t xml:space="preserve">C11 and C7 </w:t>
      </w:r>
      <w:r w:rsidR="007D3620">
        <w:rPr>
          <w:lang w:val="en-CA"/>
        </w:rPr>
        <w:t xml:space="preserve">connected to the </w:t>
      </w:r>
      <w:r w:rsidR="007D3620">
        <w:rPr>
          <w:lang w:val="en-CA"/>
        </w:rPr>
        <w:lastRenderedPageBreak/>
        <w:t xml:space="preserve">supply input, the IO input, and analog input </w:t>
      </w:r>
      <w:r>
        <w:rPr>
          <w:lang w:val="en-CA"/>
        </w:rPr>
        <w:t xml:space="preserve">in </w:t>
      </w:r>
      <w:r w:rsidRPr="00297847">
        <w:rPr>
          <w:b/>
          <w:lang w:val="en-CA"/>
        </w:rPr>
        <w:t>Figure 1.</w:t>
      </w:r>
      <w:r>
        <w:rPr>
          <w:lang w:val="en-CA"/>
        </w:rPr>
        <w:t xml:space="preserve"> Their purpose is to decouple high frequency noise between the output of the regulator and the input of the microcontroller. Similarly, the capacitor connected to VDDCORE is used for the internal regulator and is equivalent to C8 on the schematic.</w:t>
      </w:r>
    </w:p>
    <w:p w:rsidR="00696839" w:rsidRDefault="00696839" w:rsidP="00696839">
      <w:pPr>
        <w:jc w:val="center"/>
        <w:rPr>
          <w:lang w:val="en-CA"/>
        </w:rPr>
      </w:pPr>
      <w:r>
        <w:rPr>
          <w:noProof/>
        </w:rPr>
        <w:drawing>
          <wp:inline distT="0" distB="0" distL="0" distR="0" wp14:anchorId="1B554793" wp14:editId="531EC898">
            <wp:extent cx="4391025" cy="3162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3162300"/>
                    </a:xfrm>
                    <a:prstGeom prst="rect">
                      <a:avLst/>
                    </a:prstGeom>
                  </pic:spPr>
                </pic:pic>
              </a:graphicData>
            </a:graphic>
          </wp:inline>
        </w:drawing>
      </w:r>
    </w:p>
    <w:p w:rsidR="00696839" w:rsidRPr="00297847" w:rsidRDefault="00696839" w:rsidP="00696839">
      <w:pPr>
        <w:jc w:val="center"/>
        <w:rPr>
          <w:b/>
          <w:lang w:val="en-CA"/>
        </w:rPr>
      </w:pPr>
      <w:r w:rsidRPr="00297847">
        <w:rPr>
          <w:b/>
          <w:lang w:val="en-CA"/>
        </w:rPr>
        <w:t>Figure 3:</w:t>
      </w:r>
    </w:p>
    <w:p w:rsidR="007D3620" w:rsidRDefault="007D3620" w:rsidP="007D3620">
      <w:pPr>
        <w:pStyle w:val="Heading3"/>
        <w:rPr>
          <w:lang w:val="en-CA"/>
        </w:rPr>
      </w:pPr>
      <w:r>
        <w:rPr>
          <w:lang w:val="en-CA"/>
        </w:rPr>
        <w:t>Programming and Debugging</w:t>
      </w:r>
    </w:p>
    <w:p w:rsidR="007D3620" w:rsidRDefault="007D3620" w:rsidP="007D3620">
      <w:pPr>
        <w:rPr>
          <w:lang w:val="en-CA"/>
        </w:rPr>
      </w:pPr>
      <w:r>
        <w:rPr>
          <w:lang w:val="en-CA"/>
        </w:rPr>
        <w:t xml:space="preserve">The SAMD21 uses SWD (Serial Wire Debug) to load firmware and debug the microcontroller. This interface consists of a voltage detection line used to determine the logic level, SWDIO or data line, SWCLK or the clock line, </w:t>
      </w:r>
      <w:r w:rsidR="00696839">
        <w:rPr>
          <w:lang w:val="en-CA"/>
        </w:rPr>
        <w:t xml:space="preserve">a SWRST or reset line, </w:t>
      </w:r>
      <w:r>
        <w:rPr>
          <w:lang w:val="en-CA"/>
        </w:rPr>
        <w:t>and a ground reference. However, a bootloader has also been written for the Esperto Watch application which allows the same functionality over the USB interface.</w:t>
      </w:r>
      <w:r w:rsidR="00696839">
        <w:rPr>
          <w:lang w:val="en-CA"/>
        </w:rPr>
        <w:t xml:space="preserve"> This is possible as the SAMD21 can act as a USB 2.0 Host Device.</w:t>
      </w:r>
      <w:r>
        <w:rPr>
          <w:lang w:val="en-CA"/>
        </w:rPr>
        <w:t xml:space="preserve"> A block diagram of the internal USB interface can be seen in </w:t>
      </w:r>
      <w:r w:rsidRPr="002A3D23">
        <w:rPr>
          <w:b/>
          <w:lang w:val="en-CA"/>
        </w:rPr>
        <w:t>Figu</w:t>
      </w:r>
      <w:r w:rsidR="00696839" w:rsidRPr="002A3D23">
        <w:rPr>
          <w:b/>
          <w:lang w:val="en-CA"/>
        </w:rPr>
        <w:t>re 4</w:t>
      </w:r>
      <w:r w:rsidRPr="002A3D23">
        <w:rPr>
          <w:b/>
          <w:lang w:val="en-CA"/>
        </w:rPr>
        <w:t>.</w:t>
      </w:r>
    </w:p>
    <w:p w:rsidR="00696839" w:rsidRDefault="00696839" w:rsidP="00696839">
      <w:pPr>
        <w:jc w:val="center"/>
        <w:rPr>
          <w:lang w:val="en-CA"/>
        </w:rPr>
      </w:pPr>
      <w:r>
        <w:rPr>
          <w:noProof/>
        </w:rPr>
        <w:lastRenderedPageBreak/>
        <w:drawing>
          <wp:inline distT="0" distB="0" distL="0" distR="0" wp14:anchorId="3EC82703" wp14:editId="6537303D">
            <wp:extent cx="5543550" cy="3152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3152775"/>
                    </a:xfrm>
                    <a:prstGeom prst="rect">
                      <a:avLst/>
                    </a:prstGeom>
                  </pic:spPr>
                </pic:pic>
              </a:graphicData>
            </a:graphic>
          </wp:inline>
        </w:drawing>
      </w:r>
    </w:p>
    <w:p w:rsidR="00696839" w:rsidRPr="002A3D23" w:rsidRDefault="00696839" w:rsidP="00696839">
      <w:pPr>
        <w:jc w:val="center"/>
        <w:rPr>
          <w:b/>
          <w:lang w:val="en-CA"/>
        </w:rPr>
      </w:pPr>
      <w:r w:rsidRPr="002A3D23">
        <w:rPr>
          <w:b/>
          <w:lang w:val="en-CA"/>
        </w:rPr>
        <w:t>Figure 4:</w:t>
      </w:r>
    </w:p>
    <w:p w:rsidR="007D3620" w:rsidRDefault="007D3620" w:rsidP="007D3620">
      <w:pPr>
        <w:pStyle w:val="Heading3"/>
        <w:rPr>
          <w:lang w:val="en-CA"/>
        </w:rPr>
      </w:pPr>
      <w:r>
        <w:rPr>
          <w:lang w:val="en-CA"/>
        </w:rPr>
        <w:t>Serial Communication</w:t>
      </w:r>
    </w:p>
    <w:p w:rsidR="007D3620" w:rsidRDefault="007D3620" w:rsidP="007D3620">
      <w:pPr>
        <w:rPr>
          <w:lang w:val="en-CA"/>
        </w:rPr>
      </w:pPr>
      <w:r>
        <w:rPr>
          <w:lang w:val="en-CA"/>
        </w:rPr>
        <w:t>The SAMD21 has 6 instances of the SERCOM or Serial Communication peripherals. It can be used to support an I2C, SPI, or USART bus.</w:t>
      </w:r>
      <w:r w:rsidR="00696839">
        <w:rPr>
          <w:lang w:val="en-CA"/>
        </w:rPr>
        <w:t xml:space="preserve"> A single peripheral consists of a BAUD rate generator, transmitter, receiver, and an address select. The full SERCOM</w:t>
      </w:r>
      <w:r w:rsidR="002A3D23">
        <w:rPr>
          <w:lang w:val="en-CA"/>
        </w:rPr>
        <w:t xml:space="preserve"> engine can be found in </w:t>
      </w:r>
      <w:r w:rsidR="002A3D23" w:rsidRPr="002A3D23">
        <w:rPr>
          <w:b/>
          <w:lang w:val="en-CA"/>
        </w:rPr>
        <w:t>Figure 5</w:t>
      </w:r>
      <w:r w:rsidR="00696839" w:rsidRPr="002A3D23">
        <w:rPr>
          <w:b/>
          <w:lang w:val="en-CA"/>
        </w:rPr>
        <w:t>.</w:t>
      </w:r>
    </w:p>
    <w:p w:rsidR="00696839" w:rsidRDefault="00696839" w:rsidP="007D3620">
      <w:pPr>
        <w:rPr>
          <w:lang w:val="en-CA"/>
        </w:rPr>
      </w:pPr>
      <w:r>
        <w:rPr>
          <w:noProof/>
        </w:rPr>
        <w:drawing>
          <wp:inline distT="0" distB="0" distL="0" distR="0" wp14:anchorId="7CA03AB7" wp14:editId="62EF2E29">
            <wp:extent cx="5943600" cy="2929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29890"/>
                    </a:xfrm>
                    <a:prstGeom prst="rect">
                      <a:avLst/>
                    </a:prstGeom>
                  </pic:spPr>
                </pic:pic>
              </a:graphicData>
            </a:graphic>
          </wp:inline>
        </w:drawing>
      </w:r>
    </w:p>
    <w:p w:rsidR="00696839" w:rsidRPr="002A3D23" w:rsidRDefault="00696839" w:rsidP="00696839">
      <w:pPr>
        <w:jc w:val="center"/>
        <w:rPr>
          <w:b/>
          <w:lang w:val="en-CA"/>
        </w:rPr>
      </w:pPr>
      <w:r w:rsidRPr="002A3D23">
        <w:rPr>
          <w:b/>
          <w:lang w:val="en-CA"/>
        </w:rPr>
        <w:t>Figure 5:</w:t>
      </w:r>
    </w:p>
    <w:p w:rsidR="00696839" w:rsidRDefault="00696839" w:rsidP="00696839">
      <w:pPr>
        <w:rPr>
          <w:lang w:val="en-CA"/>
        </w:rPr>
      </w:pPr>
      <w:r>
        <w:rPr>
          <w:lang w:val="en-CA"/>
        </w:rPr>
        <w:lastRenderedPageBreak/>
        <w:t>The Esperto Watch uses the following interfaces:</w:t>
      </w:r>
    </w:p>
    <w:p w:rsidR="00696839" w:rsidRDefault="00696839" w:rsidP="00696839">
      <w:pPr>
        <w:pStyle w:val="ListParagraph"/>
        <w:numPr>
          <w:ilvl w:val="0"/>
          <w:numId w:val="24"/>
        </w:numPr>
        <w:rPr>
          <w:lang w:val="en-CA"/>
        </w:rPr>
      </w:pPr>
      <w:r>
        <w:rPr>
          <w:lang w:val="en-CA"/>
        </w:rPr>
        <w:t>100 KHz I2C to communicate with the OLED display, pulse oximeter</w:t>
      </w:r>
      <w:r w:rsidR="00DF162B">
        <w:rPr>
          <w:lang w:val="en-CA"/>
        </w:rPr>
        <w:t xml:space="preserve"> FRAM</w:t>
      </w:r>
      <w:r>
        <w:rPr>
          <w:lang w:val="en-CA"/>
        </w:rPr>
        <w:t>, and accelerometer</w:t>
      </w:r>
    </w:p>
    <w:p w:rsidR="00696839" w:rsidRPr="00696839" w:rsidRDefault="00696839" w:rsidP="00696839">
      <w:pPr>
        <w:pStyle w:val="ListParagraph"/>
        <w:numPr>
          <w:ilvl w:val="0"/>
          <w:numId w:val="24"/>
        </w:numPr>
        <w:rPr>
          <w:lang w:val="en-CA"/>
        </w:rPr>
      </w:pPr>
      <w:r>
        <w:rPr>
          <w:lang w:val="en-CA"/>
        </w:rPr>
        <w:t>1 MHz SPI to communicate with the BLE transceiver</w:t>
      </w:r>
    </w:p>
    <w:p w:rsidR="00696839" w:rsidRDefault="00696839" w:rsidP="00696839">
      <w:pPr>
        <w:pStyle w:val="Heading3"/>
        <w:rPr>
          <w:lang w:val="en-CA"/>
        </w:rPr>
      </w:pPr>
      <w:r>
        <w:rPr>
          <w:lang w:val="en-CA"/>
        </w:rPr>
        <w:t>Clocks</w:t>
      </w:r>
    </w:p>
    <w:p w:rsidR="00696839" w:rsidRDefault="00696839" w:rsidP="00696839">
      <w:pPr>
        <w:rPr>
          <w:lang w:val="en-CA"/>
        </w:rPr>
      </w:pPr>
      <w:r>
        <w:rPr>
          <w:lang w:val="en-CA"/>
        </w:rPr>
        <w:t xml:space="preserve">An external 32.768 KHz </w:t>
      </w:r>
      <w:r w:rsidR="00DF162B">
        <w:rPr>
          <w:lang w:val="en-CA"/>
        </w:rPr>
        <w:t xml:space="preserve">crystal </w:t>
      </w:r>
      <w:r>
        <w:rPr>
          <w:lang w:val="en-CA"/>
        </w:rPr>
        <w:t>oscillator is used as the clock source for the internal RTC or Real Time Clock while other peripherals use the internal 8 MHz oscillator.</w:t>
      </w:r>
      <w:r w:rsidR="00DF162B">
        <w:rPr>
          <w:lang w:val="en-CA"/>
        </w:rPr>
        <w:t xml:space="preserve"> In order to use this crystal, 2 load capacitors are required as seen in </w:t>
      </w:r>
      <w:r w:rsidR="00DF162B" w:rsidRPr="002A3D23">
        <w:rPr>
          <w:b/>
          <w:lang w:val="en-CA"/>
        </w:rPr>
        <w:t>Figure 6.</w:t>
      </w:r>
    </w:p>
    <w:p w:rsidR="00DF162B" w:rsidRDefault="00DF162B" w:rsidP="00DF162B">
      <w:pPr>
        <w:jc w:val="center"/>
        <w:rPr>
          <w:lang w:val="en-CA"/>
        </w:rPr>
      </w:pPr>
      <w:r>
        <w:rPr>
          <w:noProof/>
        </w:rPr>
        <w:drawing>
          <wp:inline distT="0" distB="0" distL="0" distR="0" wp14:anchorId="09168405" wp14:editId="21E6BA26">
            <wp:extent cx="260985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850" cy="1323975"/>
                    </a:xfrm>
                    <a:prstGeom prst="rect">
                      <a:avLst/>
                    </a:prstGeom>
                  </pic:spPr>
                </pic:pic>
              </a:graphicData>
            </a:graphic>
          </wp:inline>
        </w:drawing>
      </w:r>
    </w:p>
    <w:p w:rsidR="00DF162B" w:rsidRPr="002A3D23" w:rsidRDefault="00DF162B" w:rsidP="00DF162B">
      <w:pPr>
        <w:jc w:val="center"/>
        <w:rPr>
          <w:b/>
          <w:lang w:val="en-CA"/>
        </w:rPr>
      </w:pPr>
      <w:r w:rsidRPr="002A3D23">
        <w:rPr>
          <w:b/>
          <w:lang w:val="en-CA"/>
        </w:rPr>
        <w:t>Figure 6:</w:t>
      </w:r>
    </w:p>
    <w:p w:rsidR="00DF162B" w:rsidRDefault="00DF162B" w:rsidP="00DF162B">
      <w:pPr>
        <w:rPr>
          <w:lang w:val="en-CA"/>
        </w:rPr>
      </w:pPr>
      <w:r>
        <w:rPr>
          <w:lang w:val="en-CA"/>
        </w:rPr>
        <w:t xml:space="preserve">The capacitors in this image are equivalent to C12 and C13 in </w:t>
      </w:r>
      <w:r w:rsidRPr="002A3D23">
        <w:rPr>
          <w:b/>
          <w:lang w:val="en-CA"/>
        </w:rPr>
        <w:t>Figure 1</w:t>
      </w:r>
      <w:r>
        <w:rPr>
          <w:lang w:val="en-CA"/>
        </w:rPr>
        <w:t xml:space="preserve">. </w:t>
      </w:r>
      <w:r w:rsidR="002A3D23">
        <w:rPr>
          <w:lang w:val="en-CA"/>
        </w:rPr>
        <w:t>In addition to the crystal and internal circuitry of the microcontroller, the capacitors form an oscillator circuit and resonate with the crystal. This causes the crystal to oscillate on it fundamental resonance mode.</w:t>
      </w:r>
    </w:p>
    <w:p w:rsidR="00F46CA7" w:rsidRDefault="00F46CA7" w:rsidP="00F46CA7">
      <w:pPr>
        <w:pStyle w:val="Heading3"/>
        <w:rPr>
          <w:lang w:val="en-CA"/>
        </w:rPr>
      </w:pPr>
      <w:r>
        <w:rPr>
          <w:lang w:val="en-CA"/>
        </w:rPr>
        <w:t>Pinout</w:t>
      </w:r>
    </w:p>
    <w:p w:rsidR="00F46CA7" w:rsidRDefault="002A3D23" w:rsidP="00DF162B">
      <w:pPr>
        <w:rPr>
          <w:lang w:val="en-CA"/>
        </w:rPr>
      </w:pPr>
      <w:r>
        <w:rPr>
          <w:lang w:val="en-CA"/>
        </w:rPr>
        <w:t>The following is the complete pinout of the microcontroller:</w:t>
      </w:r>
    </w:p>
    <w:p w:rsidR="002A3D23" w:rsidRDefault="002A3D23" w:rsidP="002A3D23">
      <w:pPr>
        <w:pStyle w:val="ListParagraph"/>
        <w:numPr>
          <w:ilvl w:val="0"/>
          <w:numId w:val="24"/>
        </w:numPr>
        <w:rPr>
          <w:lang w:val="en-CA"/>
        </w:rPr>
      </w:pPr>
      <w:r>
        <w:rPr>
          <w:lang w:val="en-CA"/>
        </w:rPr>
        <w:t>Digital Pins</w:t>
      </w:r>
    </w:p>
    <w:p w:rsidR="002A3D23" w:rsidRDefault="002A3D23" w:rsidP="002A3D23">
      <w:pPr>
        <w:pStyle w:val="ListParagraph"/>
        <w:numPr>
          <w:ilvl w:val="1"/>
          <w:numId w:val="24"/>
        </w:numPr>
        <w:rPr>
          <w:lang w:val="en-CA"/>
        </w:rPr>
      </w:pPr>
      <w:r>
        <w:rPr>
          <w:lang w:val="en-CA"/>
        </w:rPr>
        <w:t>D2 – BLE interrupt</w:t>
      </w:r>
    </w:p>
    <w:p w:rsidR="002A3D23" w:rsidRDefault="002A3D23" w:rsidP="002A3D23">
      <w:pPr>
        <w:pStyle w:val="ListParagraph"/>
        <w:numPr>
          <w:ilvl w:val="1"/>
          <w:numId w:val="24"/>
        </w:numPr>
        <w:rPr>
          <w:lang w:val="en-CA"/>
        </w:rPr>
      </w:pPr>
      <w:r>
        <w:rPr>
          <w:lang w:val="en-CA"/>
        </w:rPr>
        <w:t>D3 – Charge complete – connected to MCP73832</w:t>
      </w:r>
    </w:p>
    <w:p w:rsidR="002A3D23" w:rsidRDefault="002A3D23" w:rsidP="002A3D23">
      <w:pPr>
        <w:pStyle w:val="ListParagraph"/>
        <w:numPr>
          <w:ilvl w:val="1"/>
          <w:numId w:val="24"/>
        </w:numPr>
        <w:rPr>
          <w:lang w:val="en-CA"/>
        </w:rPr>
      </w:pPr>
      <w:r>
        <w:rPr>
          <w:lang w:val="en-CA"/>
        </w:rPr>
        <w:t>D7 – Accelerometer interrupt</w:t>
      </w:r>
    </w:p>
    <w:p w:rsidR="002A3D23" w:rsidRDefault="002A3D23" w:rsidP="002A3D23">
      <w:pPr>
        <w:pStyle w:val="ListParagraph"/>
        <w:numPr>
          <w:ilvl w:val="1"/>
          <w:numId w:val="24"/>
        </w:numPr>
        <w:rPr>
          <w:lang w:val="en-CA"/>
        </w:rPr>
      </w:pPr>
      <w:r>
        <w:rPr>
          <w:lang w:val="en-CA"/>
        </w:rPr>
        <w:t>D9  - BLE reset</w:t>
      </w:r>
    </w:p>
    <w:p w:rsidR="002A3D23" w:rsidRDefault="002A3D23" w:rsidP="002A3D23">
      <w:pPr>
        <w:pStyle w:val="ListParagraph"/>
        <w:numPr>
          <w:ilvl w:val="1"/>
          <w:numId w:val="24"/>
        </w:numPr>
        <w:rPr>
          <w:lang w:val="en-CA"/>
        </w:rPr>
      </w:pPr>
      <w:r>
        <w:rPr>
          <w:lang w:val="en-CA"/>
        </w:rPr>
        <w:t>D10 – BLE SPI Slave Select</w:t>
      </w:r>
    </w:p>
    <w:p w:rsidR="002A3D23" w:rsidRDefault="002A3D23" w:rsidP="002A3D23">
      <w:pPr>
        <w:pStyle w:val="ListParagraph"/>
        <w:numPr>
          <w:ilvl w:val="1"/>
          <w:numId w:val="24"/>
        </w:numPr>
        <w:rPr>
          <w:lang w:val="en-CA"/>
        </w:rPr>
      </w:pPr>
      <w:r>
        <w:rPr>
          <w:lang w:val="en-CA"/>
        </w:rPr>
        <w:t>D11 – SPI MOSI</w:t>
      </w:r>
    </w:p>
    <w:p w:rsidR="002A3D23" w:rsidRDefault="002A3D23" w:rsidP="002A3D23">
      <w:pPr>
        <w:pStyle w:val="ListParagraph"/>
        <w:numPr>
          <w:ilvl w:val="1"/>
          <w:numId w:val="24"/>
        </w:numPr>
        <w:rPr>
          <w:lang w:val="en-CA"/>
        </w:rPr>
      </w:pPr>
      <w:r>
        <w:rPr>
          <w:lang w:val="en-CA"/>
        </w:rPr>
        <w:t>D12 – SPI MISO</w:t>
      </w:r>
    </w:p>
    <w:p w:rsidR="002A3D23" w:rsidRDefault="002A3D23" w:rsidP="002A3D23">
      <w:pPr>
        <w:pStyle w:val="ListParagraph"/>
        <w:numPr>
          <w:ilvl w:val="1"/>
          <w:numId w:val="24"/>
        </w:numPr>
        <w:rPr>
          <w:lang w:val="en-CA"/>
        </w:rPr>
      </w:pPr>
      <w:r>
        <w:rPr>
          <w:lang w:val="en-CA"/>
        </w:rPr>
        <w:t>D13 – SPI SCK</w:t>
      </w:r>
    </w:p>
    <w:p w:rsidR="002A3D23" w:rsidRDefault="002A3D23" w:rsidP="002A3D23">
      <w:pPr>
        <w:pStyle w:val="ListParagraph"/>
        <w:numPr>
          <w:ilvl w:val="1"/>
          <w:numId w:val="24"/>
        </w:numPr>
        <w:rPr>
          <w:lang w:val="en-CA"/>
        </w:rPr>
      </w:pPr>
      <w:r>
        <w:rPr>
          <w:lang w:val="en-CA"/>
        </w:rPr>
        <w:t>SDA – I2C Data line</w:t>
      </w:r>
    </w:p>
    <w:p w:rsidR="002A3D23" w:rsidRDefault="002A3D23" w:rsidP="002A3D23">
      <w:pPr>
        <w:pStyle w:val="ListParagraph"/>
        <w:numPr>
          <w:ilvl w:val="1"/>
          <w:numId w:val="24"/>
        </w:numPr>
        <w:rPr>
          <w:lang w:val="en-CA"/>
        </w:rPr>
      </w:pPr>
      <w:r>
        <w:rPr>
          <w:lang w:val="en-CA"/>
        </w:rPr>
        <w:t>SCL – I2C Clock line</w:t>
      </w:r>
    </w:p>
    <w:p w:rsidR="002A3D23" w:rsidRDefault="002A3D23" w:rsidP="002A3D23">
      <w:pPr>
        <w:pStyle w:val="ListParagraph"/>
        <w:numPr>
          <w:ilvl w:val="1"/>
          <w:numId w:val="24"/>
        </w:numPr>
        <w:rPr>
          <w:lang w:val="en-CA"/>
        </w:rPr>
      </w:pPr>
      <w:r>
        <w:rPr>
          <w:lang w:val="en-CA"/>
        </w:rPr>
        <w:t>USB D-</w:t>
      </w:r>
    </w:p>
    <w:p w:rsidR="002A3D23" w:rsidRDefault="002A3D23" w:rsidP="002A3D23">
      <w:pPr>
        <w:pStyle w:val="ListParagraph"/>
        <w:numPr>
          <w:ilvl w:val="1"/>
          <w:numId w:val="24"/>
        </w:numPr>
        <w:rPr>
          <w:lang w:val="en-CA"/>
        </w:rPr>
      </w:pPr>
      <w:r>
        <w:rPr>
          <w:lang w:val="en-CA"/>
        </w:rPr>
        <w:t>USB D+</w:t>
      </w:r>
    </w:p>
    <w:p w:rsidR="002A3D23" w:rsidRDefault="002A3D23" w:rsidP="002A3D23">
      <w:pPr>
        <w:pStyle w:val="ListParagraph"/>
        <w:numPr>
          <w:ilvl w:val="1"/>
          <w:numId w:val="24"/>
        </w:numPr>
        <w:rPr>
          <w:lang w:val="en-CA"/>
        </w:rPr>
      </w:pPr>
      <w:r>
        <w:rPr>
          <w:lang w:val="en-CA"/>
        </w:rPr>
        <w:t>SWCLK</w:t>
      </w:r>
    </w:p>
    <w:p w:rsidR="002A3D23" w:rsidRDefault="002A3D23" w:rsidP="002A3D23">
      <w:pPr>
        <w:pStyle w:val="ListParagraph"/>
        <w:numPr>
          <w:ilvl w:val="1"/>
          <w:numId w:val="24"/>
        </w:numPr>
        <w:rPr>
          <w:lang w:val="en-CA"/>
        </w:rPr>
      </w:pPr>
      <w:r>
        <w:rPr>
          <w:lang w:val="en-CA"/>
        </w:rPr>
        <w:t>SWDIO</w:t>
      </w:r>
    </w:p>
    <w:p w:rsidR="002A3D23" w:rsidRDefault="002A3D23" w:rsidP="002A3D23">
      <w:pPr>
        <w:pStyle w:val="ListParagraph"/>
        <w:numPr>
          <w:ilvl w:val="0"/>
          <w:numId w:val="24"/>
        </w:numPr>
        <w:rPr>
          <w:lang w:val="en-CA"/>
        </w:rPr>
      </w:pPr>
      <w:r>
        <w:rPr>
          <w:lang w:val="en-CA"/>
        </w:rPr>
        <w:t>Analog</w:t>
      </w:r>
    </w:p>
    <w:p w:rsidR="003E04DC" w:rsidRPr="002A3D23" w:rsidRDefault="002A3D23" w:rsidP="003E04DC">
      <w:pPr>
        <w:pStyle w:val="ListParagraph"/>
        <w:numPr>
          <w:ilvl w:val="1"/>
          <w:numId w:val="24"/>
        </w:numPr>
        <w:rPr>
          <w:lang w:val="en-CA"/>
        </w:rPr>
      </w:pPr>
      <w:r>
        <w:rPr>
          <w:lang w:val="en-CA"/>
        </w:rPr>
        <w:lastRenderedPageBreak/>
        <w:t>A0 – Connected to power monitoring circuit</w:t>
      </w:r>
      <w:bookmarkStart w:id="17" w:name="_GoBack"/>
      <w:bookmarkEnd w:id="17"/>
    </w:p>
    <w:p w:rsidR="00BC3B3A" w:rsidRPr="00BC3B3A" w:rsidRDefault="00BC3B3A" w:rsidP="00BC3B3A">
      <w:pPr>
        <w:pStyle w:val="Heading2"/>
        <w:numPr>
          <w:ilvl w:val="1"/>
          <w:numId w:val="2"/>
        </w:numPr>
        <w:rPr>
          <w:lang w:val="en-CA"/>
        </w:rPr>
      </w:pPr>
      <w:r>
        <w:rPr>
          <w:lang w:val="en-CA"/>
        </w:rPr>
        <w:t>Power Management</w:t>
      </w:r>
    </w:p>
    <w:p w:rsidR="00BC3B3A" w:rsidRPr="00BC3B3A" w:rsidRDefault="00601448" w:rsidP="00BC3B3A">
      <w:pPr>
        <w:pStyle w:val="Heading2"/>
        <w:numPr>
          <w:ilvl w:val="1"/>
          <w:numId w:val="2"/>
        </w:numPr>
        <w:rPr>
          <w:lang w:val="en-CA"/>
        </w:rPr>
      </w:pPr>
      <w:r>
        <w:rPr>
          <w:lang w:val="en-CA"/>
        </w:rPr>
        <w:t>Pulse Oximeter and Heart Rate Sensor</w:t>
      </w:r>
    </w:p>
    <w:p w:rsidR="00BC3B3A" w:rsidRPr="00BC3B3A" w:rsidRDefault="00601448" w:rsidP="00BC3B3A">
      <w:pPr>
        <w:pStyle w:val="Heading2"/>
        <w:numPr>
          <w:ilvl w:val="1"/>
          <w:numId w:val="2"/>
        </w:numPr>
        <w:rPr>
          <w:lang w:val="en-CA"/>
        </w:rPr>
      </w:pPr>
      <w:r>
        <w:rPr>
          <w:lang w:val="en-CA"/>
        </w:rPr>
        <w:t>Accelerometer and Gyroscope</w:t>
      </w:r>
    </w:p>
    <w:p w:rsidR="00BC3B3A" w:rsidRPr="00F84402" w:rsidRDefault="00601448" w:rsidP="00F84402">
      <w:pPr>
        <w:pStyle w:val="Heading2"/>
        <w:numPr>
          <w:ilvl w:val="1"/>
          <w:numId w:val="2"/>
        </w:numPr>
        <w:rPr>
          <w:lang w:val="en-CA"/>
        </w:rPr>
      </w:pPr>
      <w:r>
        <w:rPr>
          <w:lang w:val="en-CA"/>
        </w:rPr>
        <w:t>Non-Volatile Memory</w:t>
      </w:r>
    </w:p>
    <w:p w:rsidR="00BC3B3A" w:rsidRPr="00BC3B3A" w:rsidRDefault="00B703CE" w:rsidP="00BC3B3A">
      <w:pPr>
        <w:pStyle w:val="Heading2"/>
        <w:numPr>
          <w:ilvl w:val="1"/>
          <w:numId w:val="2"/>
        </w:numPr>
        <w:rPr>
          <w:lang w:val="en-CA"/>
        </w:rPr>
      </w:pPr>
      <w:r>
        <w:rPr>
          <w:lang w:val="en-CA"/>
        </w:rPr>
        <w:t>OLED Display Driver</w:t>
      </w:r>
    </w:p>
    <w:p w:rsidR="00BC3B3A" w:rsidRPr="00BC3B3A" w:rsidRDefault="00601448" w:rsidP="00BC3B3A">
      <w:pPr>
        <w:pStyle w:val="Heading2"/>
        <w:numPr>
          <w:ilvl w:val="1"/>
          <w:numId w:val="2"/>
        </w:numPr>
        <w:rPr>
          <w:lang w:val="en-CA"/>
        </w:rPr>
      </w:pPr>
      <w:r>
        <w:rPr>
          <w:lang w:val="en-CA"/>
        </w:rPr>
        <w:t>Bluetooth Transceiver</w:t>
      </w:r>
    </w:p>
    <w:p w:rsidR="00BC3B3A" w:rsidRPr="00BC3B3A" w:rsidRDefault="00BC3B3A" w:rsidP="00BC3B3A">
      <w:pPr>
        <w:rPr>
          <w:lang w:val="en-CA"/>
        </w:rPr>
      </w:pPr>
    </w:p>
    <w:p w:rsidR="00BC3B3A" w:rsidRPr="00BC3B3A" w:rsidRDefault="00BC3B3A" w:rsidP="00BC3B3A">
      <w:pPr>
        <w:rPr>
          <w:lang w:val="en-CA"/>
        </w:rPr>
      </w:pPr>
    </w:p>
    <w:bookmarkEnd w:id="1"/>
    <w:bookmarkEnd w:id="2"/>
    <w:bookmarkEnd w:id="3"/>
    <w:bookmarkEnd w:id="14"/>
    <w:bookmarkEnd w:id="15"/>
    <w:p w:rsidR="00274988" w:rsidRPr="006A45B9" w:rsidRDefault="00790B39" w:rsidP="006A45B9">
      <w:pPr>
        <w:pStyle w:val="Heading1"/>
        <w:numPr>
          <w:ilvl w:val="0"/>
          <w:numId w:val="2"/>
        </w:numPr>
        <w:rPr>
          <w:lang w:val="en-CA"/>
        </w:rPr>
      </w:pPr>
      <w:r>
        <w:rPr>
          <w:lang w:val="en-CA"/>
        </w:rPr>
        <w:lastRenderedPageBreak/>
        <w:t>Notes</w:t>
      </w:r>
    </w:p>
    <w:sectPr w:rsidR="00274988" w:rsidRPr="006A45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475" w:rsidRDefault="000A6475" w:rsidP="006A45B9">
      <w:pPr>
        <w:spacing w:after="0" w:line="240" w:lineRule="auto"/>
      </w:pPr>
      <w:r>
        <w:separator/>
      </w:r>
    </w:p>
  </w:endnote>
  <w:endnote w:type="continuationSeparator" w:id="0">
    <w:p w:rsidR="000A6475" w:rsidRDefault="000A6475" w:rsidP="006A4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475" w:rsidRDefault="000A6475" w:rsidP="006A45B9">
      <w:pPr>
        <w:spacing w:after="0" w:line="240" w:lineRule="auto"/>
      </w:pPr>
      <w:r>
        <w:separator/>
      </w:r>
    </w:p>
  </w:footnote>
  <w:footnote w:type="continuationSeparator" w:id="0">
    <w:p w:rsidR="000A6475" w:rsidRDefault="000A6475" w:rsidP="006A4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2C7C"/>
    <w:multiLevelType w:val="hybridMultilevel"/>
    <w:tmpl w:val="CE1CA7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06674AAB"/>
    <w:multiLevelType w:val="hybridMultilevel"/>
    <w:tmpl w:val="946EA3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96236FD"/>
    <w:multiLevelType w:val="hybridMultilevel"/>
    <w:tmpl w:val="A82416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12F86BE4"/>
    <w:multiLevelType w:val="hybridMultilevel"/>
    <w:tmpl w:val="B20299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309F12E0"/>
    <w:multiLevelType w:val="multilevel"/>
    <w:tmpl w:val="59207C3C"/>
    <w:styleLink w:val="Headings"/>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360"/>
        </w:tabs>
        <w:ind w:left="360" w:hanging="360"/>
      </w:pPr>
    </w:lvl>
    <w:lvl w:ilvl="2">
      <w:start w:val="1"/>
      <w:numFmt w:val="decimal"/>
      <w:pStyle w:val="Heading3"/>
      <w:lvlText w:val="%1.%2.%3"/>
      <w:lvlJc w:val="left"/>
      <w:pPr>
        <w:tabs>
          <w:tab w:val="num" w:pos="360"/>
        </w:tabs>
        <w:ind w:left="360" w:hanging="360"/>
      </w:pPr>
    </w:lvl>
    <w:lvl w:ilvl="3">
      <w:start w:val="1"/>
      <w:numFmt w:val="decimal"/>
      <w:pStyle w:val="Heading4"/>
      <w:lvlText w:val="%1.%2.%3.%4"/>
      <w:lvlJc w:val="left"/>
      <w:pPr>
        <w:tabs>
          <w:tab w:val="num" w:pos="360"/>
        </w:tabs>
        <w:ind w:left="360" w:hanging="360"/>
      </w:pPr>
    </w:lvl>
    <w:lvl w:ilvl="4">
      <w:start w:val="1"/>
      <w:numFmt w:val="decimal"/>
      <w:pStyle w:val="Heading5"/>
      <w:lvlText w:val="%1.%2.%3.%4.%5"/>
      <w:lvlJc w:val="left"/>
      <w:pPr>
        <w:tabs>
          <w:tab w:val="num" w:pos="360"/>
        </w:tabs>
        <w:ind w:left="360" w:hanging="360"/>
      </w:pPr>
    </w:lvl>
    <w:lvl w:ilvl="5">
      <w:start w:val="1"/>
      <w:numFmt w:val="decimal"/>
      <w:pStyle w:val="Heading6"/>
      <w:lvlText w:val="%1.%2.%3.%4.%5.%6"/>
      <w:lvlJc w:val="left"/>
      <w:pPr>
        <w:tabs>
          <w:tab w:val="num" w:pos="360"/>
        </w:tabs>
        <w:ind w:left="360" w:hanging="360"/>
      </w:pPr>
    </w:lvl>
    <w:lvl w:ilvl="6">
      <w:start w:val="1"/>
      <w:numFmt w:val="decimal"/>
      <w:pStyle w:val="Heading7"/>
      <w:lvlText w:val="%1.%2.%3.%4.%5.%6.%7."/>
      <w:lvlJc w:val="left"/>
      <w:pPr>
        <w:tabs>
          <w:tab w:val="num" w:pos="360"/>
        </w:tabs>
        <w:ind w:left="360" w:hanging="360"/>
      </w:pPr>
    </w:lvl>
    <w:lvl w:ilvl="7">
      <w:start w:val="1"/>
      <w:numFmt w:val="decimal"/>
      <w:pStyle w:val="Heading8"/>
      <w:lvlText w:val="%1.%2.%3.%4.%5.%6.%7.%8"/>
      <w:lvlJc w:val="left"/>
      <w:pPr>
        <w:tabs>
          <w:tab w:val="num" w:pos="360"/>
        </w:tabs>
        <w:ind w:left="360" w:hanging="360"/>
      </w:pPr>
    </w:lvl>
    <w:lvl w:ilvl="8">
      <w:start w:val="1"/>
      <w:numFmt w:val="decimal"/>
      <w:pStyle w:val="Heading9"/>
      <w:lvlText w:val="%1.%2.%3.%4.%5.%6.%7.%8.%9"/>
      <w:lvlJc w:val="left"/>
      <w:pPr>
        <w:tabs>
          <w:tab w:val="num" w:pos="360"/>
        </w:tabs>
        <w:ind w:left="360" w:hanging="360"/>
      </w:pPr>
    </w:lvl>
  </w:abstractNum>
  <w:abstractNum w:abstractNumId="5" w15:restartNumberingAfterBreak="0">
    <w:nsid w:val="3417177B"/>
    <w:multiLevelType w:val="hybridMultilevel"/>
    <w:tmpl w:val="07F209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3F683B9A"/>
    <w:multiLevelType w:val="hybridMultilevel"/>
    <w:tmpl w:val="DE32D7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40096992"/>
    <w:multiLevelType w:val="hybridMultilevel"/>
    <w:tmpl w:val="C84CBA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416F7CCF"/>
    <w:multiLevelType w:val="multilevel"/>
    <w:tmpl w:val="59207C3C"/>
    <w:numStyleLink w:val="Headings"/>
  </w:abstractNum>
  <w:abstractNum w:abstractNumId="9" w15:restartNumberingAfterBreak="0">
    <w:nsid w:val="4E107E96"/>
    <w:multiLevelType w:val="hybridMultilevel"/>
    <w:tmpl w:val="8BEEBE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5E8E489E"/>
    <w:multiLevelType w:val="hybridMultilevel"/>
    <w:tmpl w:val="3464524E"/>
    <w:lvl w:ilvl="0" w:tplc="167282AA">
      <w:start w:val="18"/>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3851EED"/>
    <w:multiLevelType w:val="hybridMultilevel"/>
    <w:tmpl w:val="3E42E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6697090D"/>
    <w:multiLevelType w:val="hybridMultilevel"/>
    <w:tmpl w:val="B4F22E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8"/>
  </w:num>
  <w:num w:numId="2">
    <w:abstractNumId w:val="8"/>
    <w:lvlOverride w:ilvl="0">
      <w:lvl w:ilvl="0">
        <w:start w:val="1"/>
        <w:numFmt w:val="decimal"/>
        <w:pStyle w:val="Heading1"/>
        <w:lvlText w:val="%1"/>
        <w:lvlJc w:val="left"/>
        <w:pPr>
          <w:tabs>
            <w:tab w:val="num" w:pos="360"/>
          </w:tabs>
          <w:ind w:left="360" w:hanging="360"/>
        </w:pPr>
        <w:rPr>
          <w:lang w:val="en-US"/>
        </w:rPr>
      </w:lvl>
    </w:lvlOverride>
    <w:lvlOverride w:ilvl="1">
      <w:lvl w:ilvl="1">
        <w:start w:val="1"/>
        <w:numFmt w:val="decimal"/>
        <w:pStyle w:val="Heading2"/>
        <w:lvlText w:val="%1.%2"/>
        <w:lvlJc w:val="left"/>
        <w:pPr>
          <w:tabs>
            <w:tab w:val="num" w:pos="360"/>
          </w:tabs>
          <w:ind w:left="360" w:hanging="360"/>
        </w:pPr>
      </w:lvl>
    </w:lvlOverride>
    <w:lvlOverride w:ilvl="2">
      <w:lvl w:ilvl="2">
        <w:start w:val="1"/>
        <w:numFmt w:val="decimal"/>
        <w:pStyle w:val="Heading3"/>
        <w:lvlText w:val="%1.%2.%3"/>
        <w:lvlJc w:val="left"/>
        <w:pPr>
          <w:tabs>
            <w:tab w:val="num" w:pos="360"/>
          </w:tabs>
          <w:ind w:left="360" w:hanging="360"/>
        </w:pPr>
        <w:rPr>
          <w:i w:val="0"/>
        </w:rPr>
      </w:lvl>
    </w:lvlOverride>
    <w:lvlOverride w:ilvl="3">
      <w:lvl w:ilvl="3">
        <w:start w:val="1"/>
        <w:numFmt w:val="decimal"/>
        <w:pStyle w:val="Heading4"/>
        <w:lvlText w:val="%1.%2.%3.%4"/>
        <w:lvlJc w:val="left"/>
        <w:pPr>
          <w:tabs>
            <w:tab w:val="num" w:pos="360"/>
          </w:tabs>
          <w:ind w:left="360" w:hanging="360"/>
        </w:pPr>
      </w:lvl>
    </w:lvlOverride>
    <w:lvlOverride w:ilvl="4">
      <w:lvl w:ilvl="4">
        <w:start w:val="1"/>
        <w:numFmt w:val="decimal"/>
        <w:pStyle w:val="Heading5"/>
        <w:lvlText w:val="%1.%2.%3.%4.%5"/>
        <w:lvlJc w:val="left"/>
        <w:pPr>
          <w:tabs>
            <w:tab w:val="num" w:pos="360"/>
          </w:tabs>
          <w:ind w:left="360" w:hanging="360"/>
        </w:pPr>
      </w:lvl>
    </w:lvlOverride>
    <w:lvlOverride w:ilvl="5">
      <w:lvl w:ilvl="5">
        <w:start w:val="1"/>
        <w:numFmt w:val="decimal"/>
        <w:pStyle w:val="Heading6"/>
        <w:lvlText w:val="%1.%2.%3.%4.%5.%6"/>
        <w:lvlJc w:val="left"/>
        <w:pPr>
          <w:tabs>
            <w:tab w:val="num" w:pos="360"/>
          </w:tabs>
          <w:ind w:left="360" w:hanging="360"/>
        </w:pPr>
      </w:lvl>
    </w:lvlOverride>
    <w:lvlOverride w:ilvl="6">
      <w:lvl w:ilvl="6">
        <w:start w:val="1"/>
        <w:numFmt w:val="decimal"/>
        <w:pStyle w:val="Heading7"/>
        <w:lvlText w:val="%1.%2.%3.%4.%5.%6.%7."/>
        <w:lvlJc w:val="left"/>
        <w:pPr>
          <w:tabs>
            <w:tab w:val="num" w:pos="360"/>
          </w:tabs>
          <w:ind w:left="360" w:hanging="360"/>
        </w:pPr>
      </w:lvl>
    </w:lvlOverride>
    <w:lvlOverride w:ilvl="7">
      <w:lvl w:ilvl="7">
        <w:start w:val="1"/>
        <w:numFmt w:val="decimal"/>
        <w:pStyle w:val="Heading8"/>
        <w:lvlText w:val="%1.%2.%3.%4.%5.%6.%7.%8"/>
        <w:lvlJc w:val="left"/>
        <w:pPr>
          <w:tabs>
            <w:tab w:val="num" w:pos="360"/>
          </w:tabs>
          <w:ind w:left="360" w:hanging="360"/>
        </w:pPr>
      </w:lvl>
    </w:lvlOverride>
    <w:lvlOverride w:ilvl="8">
      <w:lvl w:ilvl="8">
        <w:start w:val="1"/>
        <w:numFmt w:val="decimal"/>
        <w:pStyle w:val="Heading9"/>
        <w:lvlText w:val="%1.%2.%3.%4.%5.%6.%7.%8.%9"/>
        <w:lvlJc w:val="left"/>
        <w:pPr>
          <w:tabs>
            <w:tab w:val="num" w:pos="360"/>
          </w:tabs>
          <w:ind w:left="360" w:hanging="360"/>
        </w:pPr>
      </w:lvl>
    </w:lvlOverride>
  </w:num>
  <w:num w:numId="3">
    <w:abstractNumId w:val="1"/>
  </w:num>
  <w:num w:numId="4">
    <w:abstractNumId w:val="1"/>
  </w:num>
  <w:num w:numId="5">
    <w:abstractNumId w:val="3"/>
  </w:num>
  <w:num w:numId="6">
    <w:abstractNumId w:val="3"/>
  </w:num>
  <w:num w:numId="7">
    <w:abstractNumId w:val="7"/>
  </w:num>
  <w:num w:numId="8">
    <w:abstractNumId w:val="7"/>
  </w:num>
  <w:num w:numId="9">
    <w:abstractNumId w:val="6"/>
  </w:num>
  <w:num w:numId="10">
    <w:abstractNumId w:val="6"/>
  </w:num>
  <w:num w:numId="11">
    <w:abstractNumId w:val="5"/>
  </w:num>
  <w:num w:numId="12">
    <w:abstractNumId w:val="5"/>
  </w:num>
  <w:num w:numId="13">
    <w:abstractNumId w:val="2"/>
  </w:num>
  <w:num w:numId="14">
    <w:abstractNumId w:val="2"/>
  </w:num>
  <w:num w:numId="15">
    <w:abstractNumId w:val="9"/>
  </w:num>
  <w:num w:numId="16">
    <w:abstractNumId w:val="9"/>
  </w:num>
  <w:num w:numId="17">
    <w:abstractNumId w:val="12"/>
  </w:num>
  <w:num w:numId="18">
    <w:abstractNumId w:val="12"/>
  </w:num>
  <w:num w:numId="19">
    <w:abstractNumId w:val="11"/>
  </w:num>
  <w:num w:numId="20">
    <w:abstractNumId w:val="11"/>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B9"/>
    <w:rsid w:val="0004568D"/>
    <w:rsid w:val="00047BCB"/>
    <w:rsid w:val="000A6475"/>
    <w:rsid w:val="000F0807"/>
    <w:rsid w:val="000F492D"/>
    <w:rsid w:val="001014F5"/>
    <w:rsid w:val="00120793"/>
    <w:rsid w:val="00125CDF"/>
    <w:rsid w:val="00170BC3"/>
    <w:rsid w:val="001723FB"/>
    <w:rsid w:val="00172A80"/>
    <w:rsid w:val="001A1AC5"/>
    <w:rsid w:val="001B217D"/>
    <w:rsid w:val="001E2AF4"/>
    <w:rsid w:val="00204599"/>
    <w:rsid w:val="00212ED1"/>
    <w:rsid w:val="002477E3"/>
    <w:rsid w:val="00296F00"/>
    <w:rsid w:val="00297847"/>
    <w:rsid w:val="002A3D23"/>
    <w:rsid w:val="002B653C"/>
    <w:rsid w:val="00380667"/>
    <w:rsid w:val="003A0887"/>
    <w:rsid w:val="003E04DC"/>
    <w:rsid w:val="00405495"/>
    <w:rsid w:val="00487EFE"/>
    <w:rsid w:val="004B5ECF"/>
    <w:rsid w:val="004B7E03"/>
    <w:rsid w:val="004D39C7"/>
    <w:rsid w:val="004F43C6"/>
    <w:rsid w:val="005005F9"/>
    <w:rsid w:val="00525AF6"/>
    <w:rsid w:val="00532AAD"/>
    <w:rsid w:val="00597BA1"/>
    <w:rsid w:val="00601448"/>
    <w:rsid w:val="00620A48"/>
    <w:rsid w:val="0068746B"/>
    <w:rsid w:val="00696839"/>
    <w:rsid w:val="006A45B9"/>
    <w:rsid w:val="006D5033"/>
    <w:rsid w:val="006E35D2"/>
    <w:rsid w:val="006E3DAD"/>
    <w:rsid w:val="00790B39"/>
    <w:rsid w:val="007C4BF7"/>
    <w:rsid w:val="007C700E"/>
    <w:rsid w:val="007D3620"/>
    <w:rsid w:val="007E3C7C"/>
    <w:rsid w:val="007E6098"/>
    <w:rsid w:val="0084113E"/>
    <w:rsid w:val="0084624A"/>
    <w:rsid w:val="00871D33"/>
    <w:rsid w:val="00892285"/>
    <w:rsid w:val="008C2777"/>
    <w:rsid w:val="00912975"/>
    <w:rsid w:val="00942B18"/>
    <w:rsid w:val="0096331F"/>
    <w:rsid w:val="00980176"/>
    <w:rsid w:val="009F5A26"/>
    <w:rsid w:val="00A1325A"/>
    <w:rsid w:val="00B431B7"/>
    <w:rsid w:val="00B50E76"/>
    <w:rsid w:val="00B541E5"/>
    <w:rsid w:val="00B703CE"/>
    <w:rsid w:val="00B84068"/>
    <w:rsid w:val="00B86322"/>
    <w:rsid w:val="00BC3B3A"/>
    <w:rsid w:val="00BD78CB"/>
    <w:rsid w:val="00BF20DF"/>
    <w:rsid w:val="00C95F0B"/>
    <w:rsid w:val="00D12F7C"/>
    <w:rsid w:val="00D46BE0"/>
    <w:rsid w:val="00D478BB"/>
    <w:rsid w:val="00D56630"/>
    <w:rsid w:val="00D67ED9"/>
    <w:rsid w:val="00DF162B"/>
    <w:rsid w:val="00DF419B"/>
    <w:rsid w:val="00DF5886"/>
    <w:rsid w:val="00E22C1D"/>
    <w:rsid w:val="00E76415"/>
    <w:rsid w:val="00E77F2F"/>
    <w:rsid w:val="00F276E4"/>
    <w:rsid w:val="00F4310E"/>
    <w:rsid w:val="00F46CA7"/>
    <w:rsid w:val="00F55024"/>
    <w:rsid w:val="00F844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704F"/>
  <w15:chartTrackingRefBased/>
  <w15:docId w15:val="{9AB031A9-957D-468F-AD1A-3BA35CF1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45B9"/>
    <w:pPr>
      <w:spacing w:after="200" w:line="276" w:lineRule="auto"/>
    </w:pPr>
    <w:rPr>
      <w:rFonts w:eastAsiaTheme="minorEastAsia"/>
      <w:lang w:val="en-US"/>
    </w:rPr>
  </w:style>
  <w:style w:type="paragraph" w:styleId="Heading1">
    <w:name w:val="heading 1"/>
    <w:next w:val="Normal"/>
    <w:link w:val="Heading1Char"/>
    <w:uiPriority w:val="9"/>
    <w:qFormat/>
    <w:rsid w:val="006A45B9"/>
    <w:pPr>
      <w:keepNext/>
      <w:keepLines/>
      <w:pageBreakBefore/>
      <w:numPr>
        <w:numId w:val="1"/>
      </w:numPr>
      <w:spacing w:before="480" w:after="12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Heading1"/>
    <w:next w:val="Normal"/>
    <w:link w:val="Heading2Char"/>
    <w:uiPriority w:val="9"/>
    <w:unhideWhenUsed/>
    <w:qFormat/>
    <w:rsid w:val="006A45B9"/>
    <w:pPr>
      <w:pageBreakBefore w:val="0"/>
      <w:numPr>
        <w:ilvl w:val="1"/>
      </w:numPr>
      <w:spacing w:before="200"/>
      <w:outlineLvl w:val="1"/>
    </w:pPr>
    <w:rPr>
      <w:bCs w:val="0"/>
      <w:color w:val="4472C4" w:themeColor="accent1"/>
      <w:sz w:val="26"/>
      <w:szCs w:val="26"/>
    </w:rPr>
  </w:style>
  <w:style w:type="paragraph" w:styleId="Heading3">
    <w:name w:val="heading 3"/>
    <w:basedOn w:val="Heading2"/>
    <w:next w:val="Normal"/>
    <w:link w:val="Heading3Char"/>
    <w:uiPriority w:val="9"/>
    <w:unhideWhenUsed/>
    <w:qFormat/>
    <w:rsid w:val="006A45B9"/>
    <w:pPr>
      <w:numPr>
        <w:ilvl w:val="2"/>
      </w:numPr>
      <w:outlineLvl w:val="2"/>
    </w:pPr>
    <w:rPr>
      <w:b w:val="0"/>
      <w:bCs/>
      <w:i/>
    </w:rPr>
  </w:style>
  <w:style w:type="paragraph" w:styleId="Heading4">
    <w:name w:val="heading 4"/>
    <w:basedOn w:val="Heading3"/>
    <w:next w:val="Normal"/>
    <w:link w:val="Heading4Char"/>
    <w:uiPriority w:val="9"/>
    <w:semiHidden/>
    <w:unhideWhenUsed/>
    <w:qFormat/>
    <w:rsid w:val="006A45B9"/>
    <w:pPr>
      <w:numPr>
        <w:ilvl w:val="3"/>
      </w:numPr>
      <w:outlineLvl w:val="3"/>
    </w:pPr>
    <w:rPr>
      <w:bCs w:val="0"/>
      <w:i w:val="0"/>
      <w:iCs/>
    </w:rPr>
  </w:style>
  <w:style w:type="paragraph" w:styleId="Heading5">
    <w:name w:val="heading 5"/>
    <w:basedOn w:val="Heading4"/>
    <w:next w:val="Normal"/>
    <w:link w:val="Heading5Char"/>
    <w:uiPriority w:val="9"/>
    <w:semiHidden/>
    <w:unhideWhenUsed/>
    <w:qFormat/>
    <w:rsid w:val="006A45B9"/>
    <w:pPr>
      <w:numPr>
        <w:ilvl w:val="4"/>
      </w:numPr>
      <w:outlineLvl w:val="4"/>
    </w:pPr>
    <w:rPr>
      <w:color w:val="1F3763" w:themeColor="accent1" w:themeShade="7F"/>
    </w:rPr>
  </w:style>
  <w:style w:type="paragraph" w:styleId="Heading6">
    <w:name w:val="heading 6"/>
    <w:basedOn w:val="Heading5"/>
    <w:next w:val="Normal"/>
    <w:link w:val="Heading6Char"/>
    <w:uiPriority w:val="9"/>
    <w:semiHidden/>
    <w:unhideWhenUsed/>
    <w:qFormat/>
    <w:rsid w:val="006A45B9"/>
    <w:pPr>
      <w:numPr>
        <w:ilvl w:val="5"/>
      </w:numPr>
      <w:outlineLvl w:val="5"/>
    </w:pPr>
    <w:rPr>
      <w:i/>
      <w:iCs w:val="0"/>
    </w:rPr>
  </w:style>
  <w:style w:type="paragraph" w:styleId="Heading7">
    <w:name w:val="heading 7"/>
    <w:basedOn w:val="Heading6"/>
    <w:next w:val="Normal"/>
    <w:link w:val="Heading7Char"/>
    <w:uiPriority w:val="9"/>
    <w:semiHidden/>
    <w:unhideWhenUsed/>
    <w:qFormat/>
    <w:rsid w:val="006A45B9"/>
    <w:pPr>
      <w:numPr>
        <w:ilvl w:val="6"/>
      </w:numPr>
      <w:outlineLvl w:val="6"/>
    </w:pPr>
    <w:rPr>
      <w:i w:val="0"/>
      <w:iCs/>
      <w:color w:val="404040" w:themeColor="text1" w:themeTint="BF"/>
    </w:rPr>
  </w:style>
  <w:style w:type="paragraph" w:styleId="Heading8">
    <w:name w:val="heading 8"/>
    <w:basedOn w:val="Heading7"/>
    <w:next w:val="Normal"/>
    <w:link w:val="Heading8Char"/>
    <w:uiPriority w:val="9"/>
    <w:semiHidden/>
    <w:unhideWhenUsed/>
    <w:qFormat/>
    <w:rsid w:val="006A45B9"/>
    <w:pPr>
      <w:numPr>
        <w:ilvl w:val="7"/>
      </w:numPr>
      <w:outlineLvl w:val="7"/>
    </w:pPr>
    <w:rPr>
      <w:color w:val="4472C4" w:themeColor="accent1"/>
      <w:sz w:val="20"/>
      <w:szCs w:val="20"/>
    </w:rPr>
  </w:style>
  <w:style w:type="paragraph" w:styleId="Heading9">
    <w:name w:val="heading 9"/>
    <w:basedOn w:val="Heading8"/>
    <w:next w:val="Normal"/>
    <w:link w:val="Heading9Char"/>
    <w:uiPriority w:val="9"/>
    <w:semiHidden/>
    <w:unhideWhenUsed/>
    <w:qFormat/>
    <w:rsid w:val="006A45B9"/>
    <w:pPr>
      <w:numPr>
        <w:ilvl w:val="8"/>
      </w:numPr>
      <w:outlineLvl w:val="8"/>
    </w:pPr>
    <w:rPr>
      <w:i/>
      <w:iCs w:val="0"/>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5B9"/>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6A45B9"/>
    <w:rPr>
      <w:rFonts w:asciiTheme="majorHAnsi" w:eastAsiaTheme="majorEastAsia" w:hAnsiTheme="majorHAnsi" w:cstheme="majorBidi"/>
      <w:b/>
      <w:color w:val="4472C4" w:themeColor="accent1"/>
      <w:sz w:val="26"/>
      <w:szCs w:val="26"/>
      <w:lang w:val="en-US"/>
    </w:rPr>
  </w:style>
  <w:style w:type="character" w:customStyle="1" w:styleId="Heading3Char">
    <w:name w:val="Heading 3 Char"/>
    <w:basedOn w:val="DefaultParagraphFont"/>
    <w:link w:val="Heading3"/>
    <w:uiPriority w:val="9"/>
    <w:rsid w:val="006A45B9"/>
    <w:rPr>
      <w:rFonts w:asciiTheme="majorHAnsi" w:eastAsiaTheme="majorEastAsia" w:hAnsiTheme="majorHAnsi" w:cstheme="majorBidi"/>
      <w:bCs/>
      <w:i/>
      <w:color w:val="4472C4" w:themeColor="accent1"/>
      <w:sz w:val="26"/>
      <w:szCs w:val="26"/>
      <w:lang w:val="en-US"/>
    </w:rPr>
  </w:style>
  <w:style w:type="character" w:customStyle="1" w:styleId="Heading4Char">
    <w:name w:val="Heading 4 Char"/>
    <w:basedOn w:val="DefaultParagraphFont"/>
    <w:link w:val="Heading4"/>
    <w:uiPriority w:val="9"/>
    <w:semiHidden/>
    <w:rsid w:val="006A45B9"/>
    <w:rPr>
      <w:rFonts w:asciiTheme="majorHAnsi" w:eastAsiaTheme="majorEastAsia" w:hAnsiTheme="majorHAnsi" w:cstheme="majorBidi"/>
      <w:iCs/>
      <w:color w:val="4472C4" w:themeColor="accent1"/>
      <w:sz w:val="26"/>
      <w:szCs w:val="26"/>
      <w:lang w:val="en-US"/>
    </w:rPr>
  </w:style>
  <w:style w:type="character" w:customStyle="1" w:styleId="Heading5Char">
    <w:name w:val="Heading 5 Char"/>
    <w:basedOn w:val="DefaultParagraphFont"/>
    <w:link w:val="Heading5"/>
    <w:uiPriority w:val="9"/>
    <w:semiHidden/>
    <w:rsid w:val="006A45B9"/>
    <w:rPr>
      <w:rFonts w:asciiTheme="majorHAnsi" w:eastAsiaTheme="majorEastAsia" w:hAnsiTheme="majorHAnsi" w:cstheme="majorBidi"/>
      <w:iCs/>
      <w:color w:val="1F3763" w:themeColor="accent1" w:themeShade="7F"/>
      <w:sz w:val="26"/>
      <w:szCs w:val="26"/>
      <w:lang w:val="en-US"/>
    </w:rPr>
  </w:style>
  <w:style w:type="character" w:customStyle="1" w:styleId="Heading6Char">
    <w:name w:val="Heading 6 Char"/>
    <w:basedOn w:val="DefaultParagraphFont"/>
    <w:link w:val="Heading6"/>
    <w:uiPriority w:val="9"/>
    <w:semiHidden/>
    <w:rsid w:val="006A45B9"/>
    <w:rPr>
      <w:rFonts w:asciiTheme="majorHAnsi" w:eastAsiaTheme="majorEastAsia" w:hAnsiTheme="majorHAnsi" w:cstheme="majorBidi"/>
      <w:i/>
      <w:color w:val="1F3763" w:themeColor="accent1" w:themeShade="7F"/>
      <w:sz w:val="26"/>
      <w:szCs w:val="26"/>
      <w:lang w:val="en-US"/>
    </w:rPr>
  </w:style>
  <w:style w:type="character" w:customStyle="1" w:styleId="Heading7Char">
    <w:name w:val="Heading 7 Char"/>
    <w:basedOn w:val="DefaultParagraphFont"/>
    <w:link w:val="Heading7"/>
    <w:uiPriority w:val="9"/>
    <w:semiHidden/>
    <w:rsid w:val="006A45B9"/>
    <w:rPr>
      <w:rFonts w:asciiTheme="majorHAnsi" w:eastAsiaTheme="majorEastAsia" w:hAnsiTheme="majorHAnsi" w:cstheme="majorBidi"/>
      <w:iCs/>
      <w:color w:val="404040" w:themeColor="text1" w:themeTint="BF"/>
      <w:sz w:val="26"/>
      <w:szCs w:val="26"/>
      <w:lang w:val="en-US"/>
    </w:rPr>
  </w:style>
  <w:style w:type="character" w:customStyle="1" w:styleId="Heading8Char">
    <w:name w:val="Heading 8 Char"/>
    <w:basedOn w:val="DefaultParagraphFont"/>
    <w:link w:val="Heading8"/>
    <w:uiPriority w:val="9"/>
    <w:semiHidden/>
    <w:rsid w:val="006A45B9"/>
    <w:rPr>
      <w:rFonts w:asciiTheme="majorHAnsi" w:eastAsiaTheme="majorEastAsia" w:hAnsiTheme="majorHAnsi" w:cstheme="majorBidi"/>
      <w:iCs/>
      <w:color w:val="4472C4" w:themeColor="accent1"/>
      <w:sz w:val="20"/>
      <w:szCs w:val="20"/>
      <w:lang w:val="en-US"/>
    </w:rPr>
  </w:style>
  <w:style w:type="character" w:customStyle="1" w:styleId="Heading9Char">
    <w:name w:val="Heading 9 Char"/>
    <w:basedOn w:val="DefaultParagraphFont"/>
    <w:link w:val="Heading9"/>
    <w:uiPriority w:val="9"/>
    <w:semiHidden/>
    <w:rsid w:val="006A45B9"/>
    <w:rPr>
      <w:rFonts w:asciiTheme="majorHAnsi" w:eastAsiaTheme="majorEastAsia" w:hAnsiTheme="majorHAnsi" w:cstheme="majorBidi"/>
      <w:i/>
      <w:color w:val="404040" w:themeColor="text1" w:themeTint="BF"/>
      <w:sz w:val="20"/>
      <w:szCs w:val="20"/>
      <w:lang w:val="en-US"/>
    </w:rPr>
  </w:style>
  <w:style w:type="character" w:styleId="Hyperlink">
    <w:name w:val="Hyperlink"/>
    <w:uiPriority w:val="99"/>
    <w:semiHidden/>
    <w:unhideWhenUsed/>
    <w:rsid w:val="006A45B9"/>
    <w:rPr>
      <w:color w:val="0000FF"/>
      <w:u w:val="single"/>
    </w:rPr>
  </w:style>
  <w:style w:type="character" w:styleId="FollowedHyperlink">
    <w:name w:val="FollowedHyperlink"/>
    <w:basedOn w:val="DefaultParagraphFont"/>
    <w:uiPriority w:val="99"/>
    <w:semiHidden/>
    <w:unhideWhenUsed/>
    <w:rsid w:val="006A45B9"/>
    <w:rPr>
      <w:color w:val="954F72" w:themeColor="followedHyperlink"/>
      <w:u w:val="single"/>
    </w:rPr>
  </w:style>
  <w:style w:type="paragraph" w:customStyle="1" w:styleId="msonormal0">
    <w:name w:val="msonormal"/>
    <w:basedOn w:val="Normal"/>
    <w:rsid w:val="006A45B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TOC1">
    <w:name w:val="toc 1"/>
    <w:basedOn w:val="Normal"/>
    <w:next w:val="Normal"/>
    <w:autoRedefine/>
    <w:uiPriority w:val="39"/>
    <w:semiHidden/>
    <w:unhideWhenUsed/>
    <w:rsid w:val="006A45B9"/>
    <w:pPr>
      <w:tabs>
        <w:tab w:val="left" w:pos="480"/>
        <w:tab w:val="right" w:leader="dot" w:pos="8630"/>
      </w:tabs>
      <w:spacing w:after="0"/>
    </w:pPr>
  </w:style>
  <w:style w:type="paragraph" w:styleId="TOC2">
    <w:name w:val="toc 2"/>
    <w:basedOn w:val="Normal"/>
    <w:next w:val="Normal"/>
    <w:autoRedefine/>
    <w:uiPriority w:val="39"/>
    <w:semiHidden/>
    <w:unhideWhenUsed/>
    <w:rsid w:val="006A45B9"/>
    <w:pPr>
      <w:spacing w:after="0"/>
      <w:ind w:left="238"/>
    </w:pPr>
  </w:style>
  <w:style w:type="paragraph" w:styleId="TOC3">
    <w:name w:val="toc 3"/>
    <w:basedOn w:val="Normal"/>
    <w:next w:val="Normal"/>
    <w:autoRedefine/>
    <w:uiPriority w:val="39"/>
    <w:semiHidden/>
    <w:unhideWhenUsed/>
    <w:rsid w:val="006A45B9"/>
    <w:pPr>
      <w:spacing w:after="0"/>
      <w:ind w:left="482"/>
    </w:pPr>
  </w:style>
  <w:style w:type="paragraph" w:styleId="TOC4">
    <w:name w:val="toc 4"/>
    <w:basedOn w:val="Normal"/>
    <w:next w:val="Normal"/>
    <w:autoRedefine/>
    <w:uiPriority w:val="39"/>
    <w:semiHidden/>
    <w:unhideWhenUsed/>
    <w:rsid w:val="006A45B9"/>
    <w:pPr>
      <w:spacing w:after="0"/>
      <w:ind w:left="658"/>
    </w:pPr>
  </w:style>
  <w:style w:type="paragraph" w:styleId="TOC6">
    <w:name w:val="toc 6"/>
    <w:basedOn w:val="Normal"/>
    <w:next w:val="Normal"/>
    <w:autoRedefine/>
    <w:uiPriority w:val="39"/>
    <w:semiHidden/>
    <w:unhideWhenUsed/>
    <w:rsid w:val="006A45B9"/>
    <w:pPr>
      <w:spacing w:after="0"/>
      <w:ind w:left="1100"/>
    </w:pPr>
  </w:style>
  <w:style w:type="paragraph" w:styleId="TOC7">
    <w:name w:val="toc 7"/>
    <w:basedOn w:val="Normal"/>
    <w:next w:val="Normal"/>
    <w:autoRedefine/>
    <w:uiPriority w:val="39"/>
    <w:semiHidden/>
    <w:unhideWhenUsed/>
    <w:rsid w:val="006A45B9"/>
    <w:pPr>
      <w:spacing w:after="0"/>
      <w:ind w:left="1321"/>
    </w:pPr>
  </w:style>
  <w:style w:type="paragraph" w:styleId="TOC8">
    <w:name w:val="toc 8"/>
    <w:basedOn w:val="Normal"/>
    <w:next w:val="Normal"/>
    <w:autoRedefine/>
    <w:uiPriority w:val="39"/>
    <w:semiHidden/>
    <w:unhideWhenUsed/>
    <w:rsid w:val="006A45B9"/>
    <w:pPr>
      <w:spacing w:after="0"/>
      <w:ind w:left="1542"/>
    </w:pPr>
  </w:style>
  <w:style w:type="paragraph" w:styleId="TOC9">
    <w:name w:val="toc 9"/>
    <w:basedOn w:val="Normal"/>
    <w:next w:val="Normal"/>
    <w:autoRedefine/>
    <w:uiPriority w:val="39"/>
    <w:semiHidden/>
    <w:unhideWhenUsed/>
    <w:rsid w:val="006A45B9"/>
    <w:pPr>
      <w:spacing w:after="0"/>
      <w:ind w:left="1758"/>
    </w:pPr>
  </w:style>
  <w:style w:type="paragraph" w:styleId="FootnoteText">
    <w:name w:val="footnote text"/>
    <w:basedOn w:val="Normal"/>
    <w:link w:val="FootnoteTextChar"/>
    <w:uiPriority w:val="99"/>
    <w:semiHidden/>
    <w:unhideWhenUsed/>
    <w:rsid w:val="006A45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45B9"/>
    <w:rPr>
      <w:rFonts w:eastAsiaTheme="minorEastAsia"/>
      <w:sz w:val="20"/>
      <w:szCs w:val="20"/>
      <w:lang w:val="en-US"/>
    </w:rPr>
  </w:style>
  <w:style w:type="paragraph" w:styleId="CommentText">
    <w:name w:val="annotation text"/>
    <w:basedOn w:val="Normal"/>
    <w:link w:val="CommentTextChar"/>
    <w:uiPriority w:val="99"/>
    <w:semiHidden/>
    <w:unhideWhenUsed/>
    <w:rsid w:val="006A45B9"/>
    <w:pPr>
      <w:spacing w:line="240" w:lineRule="auto"/>
    </w:pPr>
    <w:rPr>
      <w:sz w:val="20"/>
      <w:szCs w:val="20"/>
    </w:rPr>
  </w:style>
  <w:style w:type="character" w:customStyle="1" w:styleId="CommentTextChar">
    <w:name w:val="Comment Text Char"/>
    <w:basedOn w:val="DefaultParagraphFont"/>
    <w:link w:val="CommentText"/>
    <w:uiPriority w:val="99"/>
    <w:semiHidden/>
    <w:rsid w:val="006A45B9"/>
    <w:rPr>
      <w:rFonts w:eastAsiaTheme="minorEastAsia"/>
      <w:sz w:val="20"/>
      <w:szCs w:val="20"/>
      <w:lang w:val="en-US"/>
    </w:rPr>
  </w:style>
  <w:style w:type="paragraph" w:styleId="Header">
    <w:name w:val="header"/>
    <w:basedOn w:val="Normal"/>
    <w:link w:val="HeaderChar"/>
    <w:semiHidden/>
    <w:unhideWhenUsed/>
    <w:rsid w:val="006A45B9"/>
    <w:pPr>
      <w:tabs>
        <w:tab w:val="center" w:pos="4320"/>
        <w:tab w:val="right" w:pos="8640"/>
      </w:tabs>
      <w:spacing w:before="60" w:after="60"/>
    </w:pPr>
    <w:rPr>
      <w:sz w:val="20"/>
      <w:szCs w:val="20"/>
    </w:rPr>
  </w:style>
  <w:style w:type="character" w:customStyle="1" w:styleId="HeaderChar">
    <w:name w:val="Header Char"/>
    <w:basedOn w:val="DefaultParagraphFont"/>
    <w:link w:val="Header"/>
    <w:semiHidden/>
    <w:rsid w:val="006A45B9"/>
    <w:rPr>
      <w:rFonts w:eastAsiaTheme="minorEastAsia"/>
      <w:sz w:val="20"/>
      <w:szCs w:val="20"/>
      <w:lang w:val="en-US"/>
    </w:rPr>
  </w:style>
  <w:style w:type="paragraph" w:styleId="Footer">
    <w:name w:val="footer"/>
    <w:basedOn w:val="Normal"/>
    <w:link w:val="FooterChar"/>
    <w:uiPriority w:val="99"/>
    <w:semiHidden/>
    <w:unhideWhenUsed/>
    <w:rsid w:val="006A45B9"/>
    <w:pPr>
      <w:tabs>
        <w:tab w:val="center" w:pos="4320"/>
        <w:tab w:val="right" w:pos="8640"/>
      </w:tabs>
    </w:pPr>
  </w:style>
  <w:style w:type="character" w:customStyle="1" w:styleId="FooterChar">
    <w:name w:val="Footer Char"/>
    <w:basedOn w:val="DefaultParagraphFont"/>
    <w:link w:val="Footer"/>
    <w:uiPriority w:val="99"/>
    <w:semiHidden/>
    <w:rsid w:val="006A45B9"/>
    <w:rPr>
      <w:rFonts w:eastAsiaTheme="minorEastAsia"/>
      <w:lang w:val="en-US"/>
    </w:rPr>
  </w:style>
  <w:style w:type="paragraph" w:styleId="Caption">
    <w:name w:val="caption"/>
    <w:basedOn w:val="Normal"/>
    <w:next w:val="Normal"/>
    <w:uiPriority w:val="35"/>
    <w:unhideWhenUsed/>
    <w:qFormat/>
    <w:rsid w:val="006A45B9"/>
    <w:pPr>
      <w:spacing w:line="240" w:lineRule="auto"/>
    </w:pPr>
    <w:rPr>
      <w:b/>
      <w:bCs/>
      <w:color w:val="4472C4" w:themeColor="accent1"/>
      <w:sz w:val="18"/>
      <w:szCs w:val="18"/>
    </w:rPr>
  </w:style>
  <w:style w:type="paragraph" w:styleId="TableofFigures">
    <w:name w:val="table of figures"/>
    <w:basedOn w:val="Normal"/>
    <w:next w:val="Normal"/>
    <w:uiPriority w:val="99"/>
    <w:semiHidden/>
    <w:unhideWhenUsed/>
    <w:rsid w:val="006A45B9"/>
    <w:pPr>
      <w:spacing w:after="0"/>
      <w:ind w:left="403" w:hanging="403"/>
    </w:pPr>
    <w:rPr>
      <w:bCs/>
    </w:rPr>
  </w:style>
  <w:style w:type="paragraph" w:styleId="Title">
    <w:name w:val="Title"/>
    <w:basedOn w:val="Normal"/>
    <w:next w:val="Normal"/>
    <w:link w:val="TitleChar"/>
    <w:uiPriority w:val="10"/>
    <w:qFormat/>
    <w:rsid w:val="006A45B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A45B9"/>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6A45B9"/>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A45B9"/>
    <w:rPr>
      <w:rFonts w:asciiTheme="majorHAnsi" w:eastAsiaTheme="majorEastAsia" w:hAnsiTheme="majorHAnsi" w:cstheme="majorBidi"/>
      <w:i/>
      <w:iCs/>
      <w:color w:val="4472C4" w:themeColor="accent1"/>
      <w:spacing w:val="15"/>
      <w:sz w:val="24"/>
      <w:szCs w:val="24"/>
      <w:lang w:val="en-US"/>
    </w:rPr>
  </w:style>
  <w:style w:type="paragraph" w:styleId="CommentSubject">
    <w:name w:val="annotation subject"/>
    <w:basedOn w:val="CommentText"/>
    <w:next w:val="CommentText"/>
    <w:link w:val="CommentSubjectChar"/>
    <w:uiPriority w:val="99"/>
    <w:semiHidden/>
    <w:unhideWhenUsed/>
    <w:rsid w:val="006A45B9"/>
    <w:rPr>
      <w:b/>
      <w:bCs/>
    </w:rPr>
  </w:style>
  <w:style w:type="character" w:customStyle="1" w:styleId="CommentSubjectChar">
    <w:name w:val="Comment Subject Char"/>
    <w:basedOn w:val="CommentTextChar"/>
    <w:link w:val="CommentSubject"/>
    <w:uiPriority w:val="99"/>
    <w:semiHidden/>
    <w:rsid w:val="006A45B9"/>
    <w:rPr>
      <w:rFonts w:eastAsiaTheme="minorEastAsia"/>
      <w:b/>
      <w:bCs/>
      <w:sz w:val="20"/>
      <w:szCs w:val="20"/>
      <w:lang w:val="en-US"/>
    </w:rPr>
  </w:style>
  <w:style w:type="paragraph" w:styleId="BalloonText">
    <w:name w:val="Balloon Text"/>
    <w:basedOn w:val="Normal"/>
    <w:link w:val="BalloonTextChar"/>
    <w:uiPriority w:val="99"/>
    <w:semiHidden/>
    <w:unhideWhenUsed/>
    <w:rsid w:val="006A45B9"/>
    <w:rPr>
      <w:rFonts w:ascii="Tahoma" w:hAnsi="Tahoma" w:cs="Tahoma"/>
      <w:sz w:val="16"/>
      <w:szCs w:val="16"/>
    </w:rPr>
  </w:style>
  <w:style w:type="character" w:customStyle="1" w:styleId="BalloonTextChar">
    <w:name w:val="Balloon Text Char"/>
    <w:basedOn w:val="DefaultParagraphFont"/>
    <w:link w:val="BalloonText"/>
    <w:uiPriority w:val="99"/>
    <w:semiHidden/>
    <w:rsid w:val="006A45B9"/>
    <w:rPr>
      <w:rFonts w:ascii="Tahoma" w:eastAsiaTheme="minorEastAsia" w:hAnsi="Tahoma" w:cs="Tahoma"/>
      <w:sz w:val="16"/>
      <w:szCs w:val="16"/>
      <w:lang w:val="en-US"/>
    </w:rPr>
  </w:style>
  <w:style w:type="paragraph" w:styleId="NoSpacing">
    <w:name w:val="No Spacing"/>
    <w:uiPriority w:val="1"/>
    <w:qFormat/>
    <w:rsid w:val="006A45B9"/>
    <w:pPr>
      <w:spacing w:after="0" w:line="240" w:lineRule="auto"/>
    </w:pPr>
    <w:rPr>
      <w:rFonts w:eastAsiaTheme="minorEastAsia"/>
      <w:lang w:val="en-US"/>
    </w:rPr>
  </w:style>
  <w:style w:type="paragraph" w:styleId="Revision">
    <w:name w:val="Revision"/>
    <w:uiPriority w:val="99"/>
    <w:semiHidden/>
    <w:rsid w:val="006A45B9"/>
    <w:pPr>
      <w:spacing w:after="0" w:line="240" w:lineRule="auto"/>
    </w:pPr>
    <w:rPr>
      <w:rFonts w:eastAsiaTheme="minorEastAsia"/>
      <w:lang w:val="en-US"/>
    </w:rPr>
  </w:style>
  <w:style w:type="paragraph" w:styleId="ListParagraph">
    <w:name w:val="List Paragraph"/>
    <w:basedOn w:val="Normal"/>
    <w:uiPriority w:val="34"/>
    <w:qFormat/>
    <w:rsid w:val="006A45B9"/>
    <w:pPr>
      <w:ind w:left="720"/>
      <w:contextualSpacing/>
    </w:pPr>
  </w:style>
  <w:style w:type="paragraph" w:styleId="Quote">
    <w:name w:val="Quote"/>
    <w:basedOn w:val="Normal"/>
    <w:next w:val="Normal"/>
    <w:link w:val="QuoteChar"/>
    <w:uiPriority w:val="29"/>
    <w:qFormat/>
    <w:rsid w:val="006A45B9"/>
    <w:rPr>
      <w:i/>
      <w:iCs/>
      <w:color w:val="000000" w:themeColor="text1"/>
    </w:rPr>
  </w:style>
  <w:style w:type="character" w:customStyle="1" w:styleId="QuoteChar">
    <w:name w:val="Quote Char"/>
    <w:basedOn w:val="DefaultParagraphFont"/>
    <w:link w:val="Quote"/>
    <w:uiPriority w:val="29"/>
    <w:rsid w:val="006A45B9"/>
    <w:rPr>
      <w:rFonts w:eastAsiaTheme="minorEastAsia"/>
      <w:i/>
      <w:iCs/>
      <w:color w:val="000000" w:themeColor="text1"/>
      <w:lang w:val="en-US"/>
    </w:rPr>
  </w:style>
  <w:style w:type="paragraph" w:styleId="IntenseQuote">
    <w:name w:val="Intense Quote"/>
    <w:basedOn w:val="Normal"/>
    <w:next w:val="Normal"/>
    <w:link w:val="IntenseQuoteChar"/>
    <w:uiPriority w:val="30"/>
    <w:qFormat/>
    <w:rsid w:val="006A45B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6A45B9"/>
    <w:rPr>
      <w:rFonts w:eastAsiaTheme="minorEastAsia"/>
      <w:b/>
      <w:bCs/>
      <w:i/>
      <w:iCs/>
      <w:color w:val="4472C4" w:themeColor="accent1"/>
      <w:lang w:val="en-US"/>
    </w:rPr>
  </w:style>
  <w:style w:type="paragraph" w:styleId="TOCHeading">
    <w:name w:val="TOC Heading"/>
    <w:basedOn w:val="Heading1"/>
    <w:next w:val="Normal"/>
    <w:uiPriority w:val="39"/>
    <w:semiHidden/>
    <w:unhideWhenUsed/>
    <w:qFormat/>
    <w:rsid w:val="006A45B9"/>
    <w:pPr>
      <w:outlineLvl w:val="9"/>
    </w:pPr>
  </w:style>
  <w:style w:type="character" w:customStyle="1" w:styleId="HeadingnoTOCChar">
    <w:name w:val="Heading (no TOC) Char"/>
    <w:basedOn w:val="DefaultParagraphFont"/>
    <w:link w:val="HeadingnoTOC"/>
    <w:locked/>
    <w:rsid w:val="006A45B9"/>
    <w:rPr>
      <w:rFonts w:asciiTheme="majorHAnsi" w:hAnsiTheme="majorHAnsi"/>
      <w:b/>
      <w:color w:val="2F5496" w:themeColor="accent1" w:themeShade="BF"/>
      <w:sz w:val="28"/>
      <w:szCs w:val="28"/>
    </w:rPr>
  </w:style>
  <w:style w:type="paragraph" w:customStyle="1" w:styleId="HeadingnoTOC">
    <w:name w:val="Heading (no TOC)"/>
    <w:basedOn w:val="Normal"/>
    <w:link w:val="HeadingnoTOCChar"/>
    <w:qFormat/>
    <w:rsid w:val="006A45B9"/>
    <w:pPr>
      <w:spacing w:before="480" w:after="120" w:line="360" w:lineRule="auto"/>
    </w:pPr>
    <w:rPr>
      <w:rFonts w:asciiTheme="majorHAnsi" w:eastAsiaTheme="minorHAnsi" w:hAnsiTheme="majorHAnsi"/>
      <w:b/>
      <w:color w:val="2F5496" w:themeColor="accent1" w:themeShade="BF"/>
      <w:sz w:val="28"/>
      <w:szCs w:val="28"/>
      <w:lang w:val="en-CA"/>
    </w:rPr>
  </w:style>
  <w:style w:type="character" w:customStyle="1" w:styleId="Heading1NoNumChar">
    <w:name w:val="Heading 1 No Num Char"/>
    <w:link w:val="Heading1NoNum"/>
    <w:locked/>
    <w:rsid w:val="006A45B9"/>
    <w:rPr>
      <w:rFonts w:asciiTheme="majorHAnsi" w:eastAsiaTheme="majorEastAsia" w:hAnsiTheme="majorHAnsi" w:cs="Arial"/>
      <w:b/>
      <w:color w:val="2F5496" w:themeColor="accent1" w:themeShade="BF"/>
      <w:sz w:val="28"/>
      <w:szCs w:val="28"/>
    </w:rPr>
  </w:style>
  <w:style w:type="paragraph" w:customStyle="1" w:styleId="Heading1NoNum">
    <w:name w:val="Heading 1 No Num"/>
    <w:basedOn w:val="Heading1"/>
    <w:link w:val="Heading1NoNumChar"/>
    <w:rsid w:val="006A45B9"/>
    <w:pPr>
      <w:numPr>
        <w:numId w:val="0"/>
      </w:numPr>
    </w:pPr>
    <w:rPr>
      <w:rFonts w:cs="Arial"/>
      <w:bCs w:val="0"/>
      <w:lang w:val="en-CA"/>
    </w:rPr>
  </w:style>
  <w:style w:type="character" w:styleId="FootnoteReference">
    <w:name w:val="footnote reference"/>
    <w:basedOn w:val="DefaultParagraphFont"/>
    <w:uiPriority w:val="99"/>
    <w:semiHidden/>
    <w:unhideWhenUsed/>
    <w:rsid w:val="006A45B9"/>
    <w:rPr>
      <w:vertAlign w:val="superscript"/>
    </w:rPr>
  </w:style>
  <w:style w:type="character" w:styleId="CommentReference">
    <w:name w:val="annotation reference"/>
    <w:basedOn w:val="DefaultParagraphFont"/>
    <w:uiPriority w:val="99"/>
    <w:semiHidden/>
    <w:unhideWhenUsed/>
    <w:rsid w:val="006A45B9"/>
    <w:rPr>
      <w:sz w:val="16"/>
      <w:szCs w:val="16"/>
    </w:rPr>
  </w:style>
  <w:style w:type="character" w:styleId="SubtleEmphasis">
    <w:name w:val="Subtle Emphasis"/>
    <w:basedOn w:val="DefaultParagraphFont"/>
    <w:uiPriority w:val="19"/>
    <w:qFormat/>
    <w:rsid w:val="006A45B9"/>
    <w:rPr>
      <w:i/>
      <w:iCs/>
      <w:color w:val="808080" w:themeColor="text1" w:themeTint="7F"/>
    </w:rPr>
  </w:style>
  <w:style w:type="character" w:styleId="IntenseEmphasis">
    <w:name w:val="Intense Emphasis"/>
    <w:basedOn w:val="DefaultParagraphFont"/>
    <w:uiPriority w:val="21"/>
    <w:qFormat/>
    <w:rsid w:val="006A45B9"/>
    <w:rPr>
      <w:b/>
      <w:bCs/>
      <w:i/>
      <w:iCs/>
      <w:color w:val="4472C4" w:themeColor="accent1"/>
    </w:rPr>
  </w:style>
  <w:style w:type="character" w:styleId="SubtleReference">
    <w:name w:val="Subtle Reference"/>
    <w:basedOn w:val="DefaultParagraphFont"/>
    <w:uiPriority w:val="31"/>
    <w:qFormat/>
    <w:rsid w:val="006A45B9"/>
    <w:rPr>
      <w:smallCaps/>
      <w:color w:val="ED7D31" w:themeColor="accent2"/>
      <w:u w:val="single"/>
    </w:rPr>
  </w:style>
  <w:style w:type="character" w:styleId="IntenseReference">
    <w:name w:val="Intense Reference"/>
    <w:basedOn w:val="DefaultParagraphFont"/>
    <w:uiPriority w:val="32"/>
    <w:qFormat/>
    <w:rsid w:val="006A45B9"/>
    <w:rPr>
      <w:b/>
      <w:bCs/>
      <w:smallCaps/>
      <w:color w:val="ED7D31" w:themeColor="accent2"/>
      <w:spacing w:val="5"/>
      <w:u w:val="single"/>
    </w:rPr>
  </w:style>
  <w:style w:type="character" w:styleId="BookTitle">
    <w:name w:val="Book Title"/>
    <w:basedOn w:val="DefaultParagraphFont"/>
    <w:uiPriority w:val="33"/>
    <w:qFormat/>
    <w:rsid w:val="006A45B9"/>
    <w:rPr>
      <w:b/>
      <w:bCs/>
      <w:smallCaps/>
      <w:spacing w:val="5"/>
    </w:rPr>
  </w:style>
  <w:style w:type="table" w:styleId="TableGrid">
    <w:name w:val="Table Grid"/>
    <w:basedOn w:val="TableNormal"/>
    <w:rsid w:val="006A45B9"/>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semiHidden/>
    <w:unhideWhenUsed/>
    <w:rsid w:val="006A45B9"/>
    <w:pPr>
      <w:spacing w:after="0" w:line="240" w:lineRule="auto"/>
    </w:pPr>
    <w:rPr>
      <w:rFonts w:eastAsiaTheme="minorEastAsia"/>
      <w:lang w:val="en-US"/>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4" w:space="0" w:color="auto"/>
        <w:insideV w:val="single" w:sz="4" w:space="0" w:color="auto"/>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semiHidden/>
    <w:unhideWhenUsed/>
    <w:rsid w:val="006A45B9"/>
    <w:pPr>
      <w:spacing w:after="0" w:line="240" w:lineRule="auto"/>
    </w:pPr>
    <w:rPr>
      <w:rFonts w:eastAsiaTheme="minorEastAsia"/>
      <w:lang w:val="en-US"/>
    </w:rPr>
    <w:tblPr>
      <w:tblStyleRowBandSize w:val="1"/>
      <w:tblStyleColBandSize w:val="1"/>
      <w:tblInd w:w="0" w:type="nil"/>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1">
    <w:name w:val="Light List Accent 1"/>
    <w:basedOn w:val="TableNormal"/>
    <w:uiPriority w:val="61"/>
    <w:semiHidden/>
    <w:unhideWhenUsed/>
    <w:rsid w:val="006A45B9"/>
    <w:pPr>
      <w:spacing w:after="0" w:line="240" w:lineRule="auto"/>
    </w:pPr>
    <w:rPr>
      <w:rFonts w:eastAsiaTheme="minorEastAsia"/>
      <w:lang w:val="en-US"/>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numbering" w:customStyle="1" w:styleId="Headings">
    <w:name w:val="Headings"/>
    <w:uiPriority w:val="99"/>
    <w:rsid w:val="006A45B9"/>
    <w:pPr>
      <w:numPr>
        <w:numId w:val="23"/>
      </w:numPr>
    </w:pPr>
  </w:style>
  <w:style w:type="table" w:styleId="GridTable5Dark-Accent5">
    <w:name w:val="Grid Table 5 Dark Accent 5"/>
    <w:basedOn w:val="TableNormal"/>
    <w:uiPriority w:val="50"/>
    <w:rsid w:val="00D566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D5663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212ED1"/>
    <w:rPr>
      <w:color w:val="808080"/>
    </w:rPr>
  </w:style>
  <w:style w:type="table" w:styleId="ListTable3-Accent5">
    <w:name w:val="List Table 3 Accent 5"/>
    <w:basedOn w:val="TableNormal"/>
    <w:uiPriority w:val="48"/>
    <w:rsid w:val="00942B1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942B1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942B1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4-Accent1">
    <w:name w:val="List Table 4 Accent 1"/>
    <w:basedOn w:val="TableNormal"/>
    <w:uiPriority w:val="49"/>
    <w:rsid w:val="00942B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500923">
      <w:bodyDiv w:val="1"/>
      <w:marLeft w:val="0"/>
      <w:marRight w:val="0"/>
      <w:marTop w:val="0"/>
      <w:marBottom w:val="0"/>
      <w:divBdr>
        <w:top w:val="none" w:sz="0" w:space="0" w:color="auto"/>
        <w:left w:val="none" w:sz="0" w:space="0" w:color="auto"/>
        <w:bottom w:val="none" w:sz="0" w:space="0" w:color="auto"/>
        <w:right w:val="none" w:sz="0" w:space="0" w:color="auto"/>
      </w:divBdr>
    </w:div>
    <w:div w:id="672804511">
      <w:bodyDiv w:val="1"/>
      <w:marLeft w:val="0"/>
      <w:marRight w:val="0"/>
      <w:marTop w:val="0"/>
      <w:marBottom w:val="0"/>
      <w:divBdr>
        <w:top w:val="none" w:sz="0" w:space="0" w:color="auto"/>
        <w:left w:val="none" w:sz="0" w:space="0" w:color="auto"/>
        <w:bottom w:val="none" w:sz="0" w:space="0" w:color="auto"/>
        <w:right w:val="none" w:sz="0" w:space="0" w:color="auto"/>
      </w:divBdr>
    </w:div>
    <w:div w:id="1221945008">
      <w:bodyDiv w:val="1"/>
      <w:marLeft w:val="0"/>
      <w:marRight w:val="0"/>
      <w:marTop w:val="0"/>
      <w:marBottom w:val="0"/>
      <w:divBdr>
        <w:top w:val="none" w:sz="0" w:space="0" w:color="auto"/>
        <w:left w:val="none" w:sz="0" w:space="0" w:color="auto"/>
        <w:bottom w:val="none" w:sz="0" w:space="0" w:color="auto"/>
        <w:right w:val="none" w:sz="0" w:space="0" w:color="auto"/>
      </w:divBdr>
    </w:div>
    <w:div w:id="1599604651">
      <w:bodyDiv w:val="1"/>
      <w:marLeft w:val="0"/>
      <w:marRight w:val="0"/>
      <w:marTop w:val="0"/>
      <w:marBottom w:val="0"/>
      <w:divBdr>
        <w:top w:val="none" w:sz="0" w:space="0" w:color="auto"/>
        <w:left w:val="none" w:sz="0" w:space="0" w:color="auto"/>
        <w:bottom w:val="none" w:sz="0" w:space="0" w:color="auto"/>
        <w:right w:val="none" w:sz="0" w:space="0" w:color="auto"/>
      </w:divBdr>
    </w:div>
    <w:div w:id="207966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2448</TotalTime>
  <Pages>11</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 Sousa</dc:creator>
  <cp:keywords/>
  <dc:description/>
  <cp:lastModifiedBy>Daniel De Sousa</cp:lastModifiedBy>
  <cp:revision>12</cp:revision>
  <dcterms:created xsi:type="dcterms:W3CDTF">2018-08-18T21:31:00Z</dcterms:created>
  <dcterms:modified xsi:type="dcterms:W3CDTF">2018-08-31T05:11:00Z</dcterms:modified>
</cp:coreProperties>
</file>