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Product Vision — Vendix</w:t>
      </w:r>
    </w:p>
    <w:p>
      <w:pPr>
        <w:jc w:val="center"/>
      </w:pPr>
      <w:r>
        <w:rPr>
          <w:i/>
        </w:rPr>
        <w:t>Sistema de gestión de ventas e inventario para vendedores ambulantes y pequeñas empresas</w:t>
      </w:r>
    </w:p>
    <w:p>
      <w:r>
        <w:t>Documento de visión del producto para el Proyecto APT — Ingeniería en Informática, Duoc UC, sede Valparaíso.</w:t>
      </w:r>
    </w:p>
    <w:p>
      <w:r>
        <w:t>Versión: 1.0 | Estado: propuesta de visión del producto</w:t>
      </w:r>
    </w:p>
    <w:p>
      <w:pPr>
        <w:pStyle w:val="Heading1"/>
      </w:pPr>
      <w:r>
        <w:t>1. Identificación del producto</w:t>
      </w:r>
    </w:p>
    <w:p>
      <w:r>
        <w:rPr>
          <w:b/>
        </w:rPr>
        <w:t xml:space="preserve">Nombre: </w:t>
      </w:r>
      <w:r>
        <w:t>Vendix</w:t>
      </w:r>
    </w:p>
    <w:p>
      <w:r>
        <w:rPr>
          <w:b/>
        </w:rPr>
        <w:t xml:space="preserve">Tipo de solución: </w:t>
      </w:r>
      <w:r>
        <w:t>Sistema de gestión de ventas e inventario con apoyo de herramientas inteligentes.</w:t>
      </w:r>
    </w:p>
    <w:p>
      <w:r>
        <w:rPr>
          <w:b/>
        </w:rPr>
        <w:t xml:space="preserve">Contexto: </w:t>
      </w:r>
      <w:r>
        <w:t>Proyecto APT de Ingeniería en Informática, Duoc UC, sede Valparaíso.</w:t>
      </w:r>
    </w:p>
    <w:p>
      <w:r>
        <w:rPr>
          <w:b/>
        </w:rPr>
        <w:t xml:space="preserve">Equipo: </w:t>
      </w:r>
      <w:r>
        <w:t>Esteban Guajardo (frontend y UX/UI), Kevin Godoy (backend y bases de datos) y Daniel Troncoso (liderazgo técnico y componente de IA).</w:t>
      </w:r>
    </w:p>
    <w:p>
      <w:pPr>
        <w:pStyle w:val="Heading1"/>
      </w:pPr>
      <w:r>
        <w:t>2. Problema o necesidad</w:t>
      </w:r>
    </w:p>
    <w:p>
      <w:r>
        <w:rPr>
          <w:b/>
        </w:rPr>
        <w:t xml:space="preserve">Problema identificado: </w:t>
      </w:r>
      <w:r>
        <w:t>Los vendedores ambulantes y las pequeñas empresas necesitan una forma accesible de mantener ordenados sus productos, ventas y existencias. Llevar estos registros manualmente o en herramientas separadas puede dificultar la consulta del stock y el seguimiento de las ventas.</w:t>
      </w:r>
    </w:p>
    <w:p>
      <w:r>
        <w:rPr>
          <w:b/>
        </w:rPr>
        <w:t xml:space="preserve">Necesidad: </w:t>
      </w:r>
      <w:r>
        <w:t>Contar con una herramienta centralizada que facilite el registro y la consulta de información básica del negocio.</w:t>
      </w:r>
    </w:p>
    <w:p>
      <w:pPr>
        <w:pStyle w:val="Heading1"/>
      </w:pPr>
      <w:r>
        <w:t>3. Público objetivo</w:t>
      </w:r>
    </w:p>
    <w:p>
      <w:r>
        <w:rPr>
          <w:b/>
        </w:rPr>
        <w:t xml:space="preserve">Usuarios principales: </w:t>
      </w:r>
      <w:r>
        <w:t>Vendedores ambulantes y responsables de pequeñas empresas que necesitan controlar sus productos, inventario y ventas.</w:t>
      </w:r>
    </w:p>
    <w:p>
      <w:r>
        <w:rPr>
          <w:b/>
        </w:rPr>
        <w:t xml:space="preserve">Necesidades de los usuarios: </w:t>
      </w:r>
      <w:r>
        <w:t>Registrar productos, consultar existencias, registrar ventas y revisar información que ayude a comprender el movimiento del negocio.</w:t>
      </w:r>
    </w:p>
    <w:p>
      <w:pPr>
        <w:pStyle w:val="Heading1"/>
      </w:pPr>
      <w:r>
        <w:t>4. Visión del producto</w:t>
      </w:r>
    </w:p>
    <w:p>
      <w:r>
        <w:rPr>
          <w:b/>
        </w:rPr>
        <w:t xml:space="preserve">Declaración de visión: </w:t>
      </w:r>
      <w:r>
        <w:t>Para vendedores ambulantes y pequeñas empresas que necesitan ordenar su operación diaria, Vendix es un sistema de gestión de ventas e inventario que centraliza productos, existencias y ventas, y busca facilitar la toma de decisiones mediante estadísticas y un asistente inteligente. A diferencia de llevar registros dispersos o manuales, Vendix propone una interfaz centralizada y una arquitectura que permite ampliar sus funcionalidades de forma progresiva.</w:t>
      </w:r>
    </w:p>
    <w:p>
      <w:pPr>
        <w:pStyle w:val="Heading1"/>
      </w:pPr>
      <w:r>
        <w:t>5. Propuesta de valor</w:t>
      </w:r>
    </w:p>
    <w:p>
      <w:r>
        <w:rPr>
          <w:b/>
        </w:rPr>
        <w:t xml:space="preserve">Valor principal: </w:t>
      </w:r>
      <w:r>
        <w:t>Facilitar la administración cotidiana del negocio mediante una vista centralizada de productos, ventas e inventario.</w:t>
      </w:r>
    </w:p>
    <w:p>
      <w:r>
        <w:rPr>
          <w:b/>
        </w:rPr>
        <w:t xml:space="preserve">Beneficios esperados: </w:t>
      </w:r>
      <w:r>
        <w:t>Reducir la dispersión de registros, hacer más sencilla la consulta de existencias, apoyar el seguimiento de las ventas y ofrecer información resumida para orientar decisiones.</w:t>
      </w:r>
    </w:p>
    <w:p>
      <w:pPr>
        <w:pStyle w:val="Heading1"/>
      </w:pPr>
      <w:r>
        <w:t>6. Objetivos del producto</w:t>
      </w:r>
    </w:p>
    <w:p>
      <w:r>
        <w:rPr>
          <w:b/>
        </w:rPr>
        <w:t xml:space="preserve">Objetivo general: </w:t>
      </w:r>
      <w:r>
        <w:t>Desarrollar un sistema accesible para apoyar la gestión de ventas e inventario de vendedores ambulantes y pequeñas empresas.</w:t>
      </w:r>
    </w:p>
    <w:p>
      <w:r>
        <w:rPr>
          <w:b/>
        </w:rPr>
        <w:t xml:space="preserve">Objetivos específicos: </w:t>
      </w:r>
      <w:r>
        <w:t>Permitir la gestión de productos; facilitar el registro y consulta de ventas; mantener información de existencias; presentar estadísticas o reportes; y explorar un asistente inteligente para consultas relacionadas con el negocio.</w:t>
      </w:r>
    </w:p>
    <w:p>
      <w:pPr>
        <w:pStyle w:val="Heading1"/>
      </w:pPr>
      <w:r>
        <w:t>7. Alcance funcional</w:t>
      </w:r>
    </w:p>
    <w:p>
      <w:r>
        <w:rPr>
          <w:b/>
        </w:rPr>
        <w:t xml:space="preserve">Módulos contemplados: </w:t>
      </w:r>
      <w:r>
        <w:t>Inicio de sesión; productos; ventas; inventario; reportes y estadísticas; asistente inteligente.</w:t>
      </w:r>
    </w:p>
    <w:p>
      <w:r>
        <w:rPr>
          <w:b/>
        </w:rPr>
        <w:t xml:space="preserve">Límite del alcance: </w:t>
      </w:r>
      <w:r>
        <w:t>La inclusión de un módulo en la visión no significa que esté terminado ni integrado. El estado debe verificarse en el código, mediante pruebas y en la integración frontend-backend.</w:t>
      </w:r>
    </w:p>
    <w:p>
      <w:pPr>
        <w:pStyle w:val="Heading1"/>
      </w:pPr>
      <w:r>
        <w:t>8. Criterios de éxito propuestos</w:t>
      </w:r>
    </w:p>
    <w:p>
      <w:r>
        <w:rPr>
          <w:b/>
        </w:rPr>
        <w:t xml:space="preserve">Usabilidad: </w:t>
      </w:r>
      <w:r>
        <w:t>Un usuario puede completar los flujos principales sin instrucciones extensas y con mensajes claros ante errores.</w:t>
      </w:r>
    </w:p>
    <w:p>
      <w:r>
        <w:rPr>
          <w:b/>
        </w:rPr>
        <w:t xml:space="preserve">Integridad de datos: </w:t>
      </w:r>
      <w:r>
        <w:t>Las operaciones confirmadas de venta y producto se reflejan correctamente en la base de datos.</w:t>
      </w:r>
    </w:p>
    <w:p>
      <w:r>
        <w:rPr>
          <w:b/>
        </w:rPr>
        <w:t xml:space="preserve">Integración: </w:t>
      </w:r>
      <w:r>
        <w:t>El frontend utiliza la API configurada y presenta de forma coherente las respuestas del backend.</w:t>
      </w:r>
    </w:p>
    <w:p>
      <w:r>
        <w:rPr>
          <w:b/>
        </w:rPr>
        <w:t xml:space="preserve">Verificación: </w:t>
      </w:r>
      <w:r>
        <w:t>Las pruebas documentadas se ejecutan y sus resultados quedan registrados.</w:t>
      </w:r>
    </w:p>
    <w:p>
      <w:r>
        <w:rPr>
          <w:b/>
        </w:rPr>
        <w:t xml:space="preserve">Mantenibilidad: </w:t>
      </w:r>
      <w:r>
        <w:t>La documentación de instalación, API, modelo de datos y pruebas se mantiene alineada con el código.</w:t>
      </w:r>
    </w:p>
    <w:p>
      <w:pPr>
        <w:pStyle w:val="Heading1"/>
      </w:pPr>
      <w:r>
        <w:t>9. Fuera de alcance o pendiente de confirmar</w:t>
      </w:r>
    </w:p>
    <w:p>
      <w:r>
        <w:rPr>
          <w:b/>
        </w:rPr>
        <w:t xml:space="preserve">No asumir como terminado: </w:t>
      </w:r>
      <w:r>
        <w:t>La integración completa entre frontend y backend; la publicación en un servidor de producción; la disponibilidad permanente de un proveedor externo de IA; y la aprobación de todas las pruebas.</w:t>
      </w:r>
    </w:p>
    <w:p>
      <w:r>
        <w:rPr>
          <w:b/>
        </w:rPr>
        <w:t xml:space="preserve">Nota: </w:t>
      </w:r>
      <w:r>
        <w:t>Estos puntos deben confirmarse con el equipo y con la pauta de evaluación antes de presentarlos como compromisos definitivos.</w:t>
      </w:r>
    </w:p>
    <w:p>
      <w:pPr>
        <w:pStyle w:val="Heading1"/>
      </w:pPr>
      <w:r>
        <w:t>10. Equipo y responsabilidades</w:t>
      </w:r>
    </w:p>
    <w:p>
      <w:r>
        <w:rPr>
          <w:b/>
        </w:rPr>
        <w:t xml:space="preserve">Esteban Guajardo: </w:t>
      </w:r>
      <w:r>
        <w:t>Frontend y experiencia de usuario (UX/UI).</w:t>
      </w:r>
    </w:p>
    <w:p>
      <w:r>
        <w:rPr>
          <w:b/>
        </w:rPr>
        <w:t xml:space="preserve">Kevin Godoy: </w:t>
      </w:r>
      <w:r>
        <w:t>Backend y bases de datos.</w:t>
      </w:r>
    </w:p>
    <w:p>
      <w:r>
        <w:rPr>
          <w:b/>
        </w:rPr>
        <w:t xml:space="preserve">Daniel Troncoso: </w:t>
      </w:r>
      <w:r>
        <w:t>Liderazgo técnico y componente de inteligencia artificial.</w:t>
      </w:r>
    </w:p>
    <w:p>
      <w:pPr>
        <w:pStyle w:val="Heading1"/>
      </w:pPr>
      <w:r>
        <w:t>11. Relación con Scrum</w:t>
      </w:r>
    </w:p>
    <w:p>
      <w:r>
        <w:rPr>
          <w:b/>
        </w:rPr>
        <w:t xml:space="preserve">Uso: </w:t>
      </w:r>
      <w:r>
        <w:t>La visión orienta la priorización del Product Backlog y del Sprint Backlog. Las historias de usuario se deben ordenar según el valor para los usuarios y la viabilidad técnica, y su estado debe reflejar el avance real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