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1: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Independence: Because each module does its own thing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hiding: Each modules only return what is necessary for other modules to use, and nothing more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Separation of concerns: All modules focus on one problem in the problem to solve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Question 2: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a classic call-and-return architecture. Different modules solve one problem in the problem domain, and the main invokes them in a particular way, which in turn may invoke other components.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