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2A04" w14:textId="77777777" w:rsidR="003C5165" w:rsidRDefault="00E53894">
      <w:pPr>
        <w:spacing w:line="360" w:lineRule="auto"/>
        <w:jc w:val="center"/>
        <w:rPr>
          <w:rFonts w:ascii="Open Sans" w:eastAsia="Open Sans" w:hAnsi="Open Sans" w:cs="Open Sans"/>
          <w:b/>
        </w:rPr>
      </w:pPr>
      <w:r>
        <w:rPr>
          <w:rFonts w:ascii="Open Sans" w:eastAsia="Open Sans" w:hAnsi="Open Sans" w:cs="Open Sans"/>
          <w:b/>
        </w:rPr>
        <w:t>CÓDIGO DE ÉTICA</w:t>
      </w:r>
    </w:p>
    <w:p w14:paraId="198CBA8A" w14:textId="77777777" w:rsidR="00EE62E8" w:rsidRDefault="00EE62E8" w:rsidP="00EE62E8">
      <w:pPr>
        <w:spacing w:line="360" w:lineRule="auto"/>
        <w:jc w:val="center"/>
        <w:rPr>
          <w:rFonts w:ascii="Open Sans" w:eastAsia="Open Sans" w:hAnsi="Open Sans" w:cs="Open Sans"/>
        </w:rPr>
      </w:pPr>
      <w:r w:rsidRPr="003A0A1D">
        <w:rPr>
          <w:rFonts w:ascii="Open Sans" w:eastAsia="Open Sans" w:hAnsi="Open Sans" w:cs="Open Sans"/>
        </w:rPr>
        <w:t>AZZURRA CAPITAL GESTORA DE RECURSOS LTDA</w:t>
      </w:r>
      <w:r>
        <w:rPr>
          <w:rFonts w:ascii="Open Sans" w:eastAsia="Open Sans" w:hAnsi="Open Sans" w:cs="Open Sans"/>
        </w:rPr>
        <w:t>.</w:t>
      </w:r>
    </w:p>
    <w:p w14:paraId="46DD06F1" w14:textId="77777777" w:rsidR="00EE62E8" w:rsidRDefault="00EE62E8" w:rsidP="00EE62E8">
      <w:pPr>
        <w:spacing w:line="360" w:lineRule="auto"/>
        <w:jc w:val="center"/>
        <w:rPr>
          <w:rFonts w:ascii="Open Sans" w:eastAsia="Open Sans" w:hAnsi="Open Sans" w:cs="Open Sans"/>
        </w:rPr>
      </w:pPr>
      <w:r>
        <w:rPr>
          <w:rFonts w:ascii="Open Sans" w:eastAsia="Open Sans" w:hAnsi="Open Sans" w:cs="Open Sans"/>
        </w:rPr>
        <w:t>(Azzurra Capital)</w:t>
      </w:r>
    </w:p>
    <w:p w14:paraId="286017FB" w14:textId="77777777" w:rsidR="003C5165" w:rsidRDefault="003C5165">
      <w:pPr>
        <w:spacing w:line="360" w:lineRule="auto"/>
        <w:rPr>
          <w:rFonts w:ascii="Open Sans" w:eastAsia="Open Sans" w:hAnsi="Open Sans" w:cs="Open Sans"/>
        </w:rPr>
      </w:pPr>
    </w:p>
    <w:p w14:paraId="0984B627"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INTRODUÇÃO</w:t>
      </w:r>
    </w:p>
    <w:p w14:paraId="434CB1F6"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está comprometida com os mais elevados padrões de ética e conduta profissional e este Código de Ética fornece orientação aos seus profissionais sobre a forma de manter esses padrões. Esse código é composto por normas básicas de práticas empresariais, profissionais e de conduta pessoal. Essas normas exigem honestidade e franqueza nas atividades realizadas, incluindo o cumprimento do espírito e da letra da lei. Conforme estabelecido abaixo, essas normas têm implicações tanto pessoais quanto corporativas.</w:t>
      </w:r>
    </w:p>
    <w:p w14:paraId="70540241" w14:textId="77777777" w:rsidR="003C5165" w:rsidRDefault="003C5165">
      <w:pPr>
        <w:spacing w:before="240" w:after="240" w:line="360" w:lineRule="auto"/>
        <w:jc w:val="both"/>
        <w:rPr>
          <w:rFonts w:ascii="Open Sans" w:eastAsia="Open Sans" w:hAnsi="Open Sans" w:cs="Open Sans"/>
        </w:rPr>
      </w:pPr>
    </w:p>
    <w:p w14:paraId="61E77A49"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CONDUTA PESSOAL</w:t>
      </w:r>
    </w:p>
    <w:p w14:paraId="084B3A55"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Uma vez que a </w:t>
      </w:r>
      <w:r w:rsidR="00EE62E8">
        <w:rPr>
          <w:rFonts w:ascii="Open Sans" w:eastAsia="Open Sans" w:hAnsi="Open Sans" w:cs="Open Sans"/>
        </w:rPr>
        <w:t xml:space="preserve">Azzurra Capital </w:t>
      </w:r>
      <w:r>
        <w:rPr>
          <w:rFonts w:ascii="Open Sans" w:eastAsia="Open Sans" w:hAnsi="Open Sans" w:cs="Open Sans"/>
        </w:rPr>
        <w:t>é avaliada pelo desempenho coletivo e percepção pública dos seus sócios, administradores e funcionários (coletivamente, “colaboradores”), que sempre devem agir com boa-fé, transparência, diligência e lealdade. A adesão ao Código de Ética é obrigatória a todos os colaboradores, que devem confirmar por escrito ("Termo de Adesão ao Código de Ética" - Anexo 1) que leram, entenderam e que desempenharão suas atividades profissionais segundo os princípios detalhados a seguir:</w:t>
      </w:r>
    </w:p>
    <w:p w14:paraId="4909935D" w14:textId="77777777" w:rsidR="003C5165" w:rsidRDefault="00E53894">
      <w:pPr>
        <w:numPr>
          <w:ilvl w:val="0"/>
          <w:numId w:val="5"/>
        </w:numPr>
        <w:spacing w:before="240" w:line="360" w:lineRule="auto"/>
        <w:jc w:val="both"/>
        <w:rPr>
          <w:rFonts w:ascii="Open Sans" w:eastAsia="Open Sans" w:hAnsi="Open Sans" w:cs="Open Sans"/>
        </w:rPr>
      </w:pPr>
      <w:r>
        <w:rPr>
          <w:rFonts w:ascii="Open Sans" w:eastAsia="Open Sans" w:hAnsi="Open Sans" w:cs="Open Sans"/>
        </w:rPr>
        <w:t xml:space="preserve">Desempenhar suas atribuições de modo a buscar atender aos objetivos de investimento dos clientes e evitar práticas que possam ferir a relação fiduciária mantida com eles, sempre atuando com imparcialidade e em cumprimento às normas e políticas internas da </w:t>
      </w:r>
      <w:r w:rsidR="00EE62E8">
        <w:rPr>
          <w:rFonts w:ascii="Open Sans" w:eastAsia="Open Sans" w:hAnsi="Open Sans" w:cs="Open Sans"/>
        </w:rPr>
        <w:t>Azzurra Capital</w:t>
      </w:r>
      <w:r>
        <w:rPr>
          <w:rFonts w:ascii="Open Sans" w:eastAsia="Open Sans" w:hAnsi="Open Sans" w:cs="Open Sans"/>
        </w:rPr>
        <w:t>;</w:t>
      </w:r>
    </w:p>
    <w:p w14:paraId="0F673160" w14:textId="77777777" w:rsidR="003C5165" w:rsidRDefault="00E53894">
      <w:pPr>
        <w:numPr>
          <w:ilvl w:val="0"/>
          <w:numId w:val="5"/>
        </w:numPr>
        <w:spacing w:line="360" w:lineRule="auto"/>
        <w:jc w:val="both"/>
        <w:rPr>
          <w:rFonts w:ascii="Open Sans" w:eastAsia="Open Sans" w:hAnsi="Open Sans" w:cs="Open Sans"/>
        </w:rPr>
      </w:pPr>
      <w:r>
        <w:rPr>
          <w:rFonts w:ascii="Open Sans" w:eastAsia="Open Sans" w:hAnsi="Open Sans" w:cs="Open Sans"/>
        </w:rPr>
        <w:t xml:space="preserve">Não tomar qualquer ação, seja pessoalmente ou em nome da </w:t>
      </w:r>
      <w:r w:rsidR="00EE62E8">
        <w:rPr>
          <w:rFonts w:ascii="Open Sans" w:eastAsia="Open Sans" w:hAnsi="Open Sans" w:cs="Open Sans"/>
        </w:rPr>
        <w:t>Azzurra Capital</w:t>
      </w:r>
      <w:r>
        <w:rPr>
          <w:rFonts w:ascii="Open Sans" w:eastAsia="Open Sans" w:hAnsi="Open Sans" w:cs="Open Sans"/>
        </w:rPr>
        <w:t>, que possa violar qualquer lei ou regulamentação;</w:t>
      </w:r>
    </w:p>
    <w:p w14:paraId="04DDFA82" w14:textId="77777777" w:rsidR="003C5165" w:rsidRDefault="00E53894">
      <w:pPr>
        <w:numPr>
          <w:ilvl w:val="0"/>
          <w:numId w:val="5"/>
        </w:numPr>
        <w:spacing w:line="360" w:lineRule="auto"/>
        <w:jc w:val="both"/>
        <w:rPr>
          <w:rFonts w:ascii="Open Sans" w:eastAsia="Open Sans" w:hAnsi="Open Sans" w:cs="Open Sans"/>
        </w:rPr>
      </w:pPr>
      <w:r>
        <w:rPr>
          <w:rFonts w:ascii="Open Sans" w:eastAsia="Open Sans" w:hAnsi="Open Sans" w:cs="Open Sans"/>
        </w:rPr>
        <w:lastRenderedPageBreak/>
        <w:t xml:space="preserve">Evitar todas as circunstâncias que poderiam criar conflitos ou aparentar conflitos entre interesses dos clientes e o os interesses pessoais e/ou da </w:t>
      </w:r>
      <w:r w:rsidR="00EE62E8">
        <w:rPr>
          <w:rFonts w:ascii="Open Sans" w:eastAsia="Open Sans" w:hAnsi="Open Sans" w:cs="Open Sans"/>
        </w:rPr>
        <w:t>Azzurra Capital</w:t>
      </w:r>
      <w:r>
        <w:rPr>
          <w:rFonts w:ascii="Open Sans" w:eastAsia="Open Sans" w:hAnsi="Open Sans" w:cs="Open Sans"/>
        </w:rPr>
        <w:t>;</w:t>
      </w:r>
    </w:p>
    <w:p w14:paraId="52DFFD68" w14:textId="77777777" w:rsidR="003C5165" w:rsidRDefault="00E53894">
      <w:pPr>
        <w:numPr>
          <w:ilvl w:val="0"/>
          <w:numId w:val="5"/>
        </w:numPr>
        <w:spacing w:line="360" w:lineRule="auto"/>
        <w:jc w:val="both"/>
        <w:rPr>
          <w:rFonts w:ascii="Open Sans" w:eastAsia="Open Sans" w:hAnsi="Open Sans" w:cs="Open Sans"/>
        </w:rPr>
      </w:pPr>
      <w:r>
        <w:rPr>
          <w:rFonts w:ascii="Open Sans" w:eastAsia="Open Sans" w:hAnsi="Open Sans" w:cs="Open Sans"/>
        </w:rPr>
        <w:t xml:space="preserve">Cumprir os procedimentos de segurança estabelecidos pela </w:t>
      </w:r>
      <w:r w:rsidR="00EE62E8">
        <w:rPr>
          <w:rFonts w:ascii="Open Sans" w:eastAsia="Open Sans" w:hAnsi="Open Sans" w:cs="Open Sans"/>
        </w:rPr>
        <w:t>Azzurra Capital</w:t>
      </w:r>
      <w:r>
        <w:rPr>
          <w:rFonts w:ascii="Open Sans" w:eastAsia="Open Sans" w:hAnsi="Open Sans" w:cs="Open Sans"/>
        </w:rPr>
        <w:t>;</w:t>
      </w:r>
    </w:p>
    <w:p w14:paraId="760950C0" w14:textId="77777777" w:rsidR="003C5165" w:rsidRDefault="00E53894">
      <w:pPr>
        <w:numPr>
          <w:ilvl w:val="0"/>
          <w:numId w:val="5"/>
        </w:numPr>
        <w:spacing w:line="360" w:lineRule="auto"/>
        <w:jc w:val="both"/>
        <w:rPr>
          <w:rFonts w:ascii="Open Sans" w:eastAsia="Open Sans" w:hAnsi="Open Sans" w:cs="Open Sans"/>
        </w:rPr>
      </w:pPr>
      <w:r>
        <w:rPr>
          <w:rFonts w:ascii="Open Sans" w:eastAsia="Open Sans" w:hAnsi="Open Sans" w:cs="Open Sans"/>
        </w:rPr>
        <w:t xml:space="preserve">Respeitar e cumprir plenamente todas as políticas e procedimentos da </w:t>
      </w:r>
      <w:r w:rsidR="00EE62E8">
        <w:rPr>
          <w:rFonts w:ascii="Open Sans" w:eastAsia="Open Sans" w:hAnsi="Open Sans" w:cs="Open Sans"/>
        </w:rPr>
        <w:t>Azzurra Capital</w:t>
      </w:r>
      <w:r>
        <w:rPr>
          <w:rFonts w:ascii="Open Sans" w:eastAsia="Open Sans" w:hAnsi="Open Sans" w:cs="Open Sans"/>
        </w:rPr>
        <w:t>, inclusive esse Código de Ética e Conduta;</w:t>
      </w:r>
    </w:p>
    <w:p w14:paraId="5E6BCB03" w14:textId="77777777" w:rsidR="003C5165" w:rsidRDefault="00E53894">
      <w:pPr>
        <w:numPr>
          <w:ilvl w:val="0"/>
          <w:numId w:val="5"/>
        </w:numPr>
        <w:spacing w:line="360" w:lineRule="auto"/>
        <w:jc w:val="both"/>
        <w:rPr>
          <w:rFonts w:ascii="Open Sans" w:eastAsia="Open Sans" w:hAnsi="Open Sans" w:cs="Open Sans"/>
        </w:rPr>
      </w:pPr>
      <w:r>
        <w:rPr>
          <w:rFonts w:ascii="Open Sans" w:eastAsia="Open Sans" w:hAnsi="Open Sans" w:cs="Open Sans"/>
        </w:rPr>
        <w:t>Respeitar a confidencialidade das informações obtidas no âmbito da empresa, incluindo as informações relacionadas a assuntos financeiros, de clientes e de investimento;</w:t>
      </w:r>
    </w:p>
    <w:p w14:paraId="68581644" w14:textId="77777777" w:rsidR="003C5165" w:rsidRDefault="00E53894">
      <w:pPr>
        <w:numPr>
          <w:ilvl w:val="0"/>
          <w:numId w:val="5"/>
        </w:numPr>
        <w:spacing w:line="360" w:lineRule="auto"/>
        <w:jc w:val="both"/>
        <w:rPr>
          <w:rFonts w:ascii="Open Sans" w:eastAsia="Open Sans" w:hAnsi="Open Sans" w:cs="Open Sans"/>
        </w:rPr>
      </w:pPr>
      <w:r>
        <w:rPr>
          <w:rFonts w:ascii="Open Sans" w:eastAsia="Open Sans" w:hAnsi="Open Sans" w:cs="Open Sans"/>
        </w:rPr>
        <w:t xml:space="preserve">Ser franco e cooperar plenamente na prestação de informações relacionadas à </w:t>
      </w:r>
      <w:r w:rsidR="00EE62E8">
        <w:rPr>
          <w:rFonts w:ascii="Open Sans" w:eastAsia="Open Sans" w:hAnsi="Open Sans" w:cs="Open Sans"/>
        </w:rPr>
        <w:t>Azzurra Capital</w:t>
      </w:r>
      <w:r>
        <w:rPr>
          <w:rFonts w:ascii="Open Sans" w:eastAsia="Open Sans" w:hAnsi="Open Sans" w:cs="Open Sans"/>
        </w:rPr>
        <w:t xml:space="preserve"> em investigações, se assim lhe for solicitado pelo Comitê Executivo da </w:t>
      </w:r>
      <w:r w:rsidR="00EE62E8">
        <w:rPr>
          <w:rFonts w:ascii="Open Sans" w:eastAsia="Open Sans" w:hAnsi="Open Sans" w:cs="Open Sans"/>
        </w:rPr>
        <w:t xml:space="preserve">Azzurra Capital </w:t>
      </w:r>
      <w:r>
        <w:rPr>
          <w:rFonts w:ascii="Open Sans" w:eastAsia="Open Sans" w:hAnsi="Open Sans" w:cs="Open Sans"/>
        </w:rPr>
        <w:t>ou por outras pessoas autorizadas, na extensão permitida pela lei;</w:t>
      </w:r>
    </w:p>
    <w:p w14:paraId="165B294A" w14:textId="77777777" w:rsidR="003C5165" w:rsidRDefault="00E53894">
      <w:pPr>
        <w:numPr>
          <w:ilvl w:val="0"/>
          <w:numId w:val="5"/>
        </w:numPr>
        <w:spacing w:after="240" w:line="360" w:lineRule="auto"/>
        <w:jc w:val="both"/>
        <w:rPr>
          <w:rFonts w:ascii="Open Sans" w:eastAsia="Open Sans" w:hAnsi="Open Sans" w:cs="Open Sans"/>
        </w:rPr>
      </w:pPr>
      <w:r>
        <w:rPr>
          <w:rFonts w:ascii="Open Sans" w:eastAsia="Open Sans" w:hAnsi="Open Sans" w:cs="Open Sans"/>
        </w:rPr>
        <w:t>Não usar recursos empresariais ou posição na empresa para perseguir interesses pessoais que violem qualquer lei, norma ou regulamento. Os recursos e esforços devem tão somente buscar a melhor qualidade de serviço aos clientes, com base em práticas éticas e transparentes.</w:t>
      </w:r>
    </w:p>
    <w:p w14:paraId="424BB5A7"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 </w:t>
      </w:r>
    </w:p>
    <w:p w14:paraId="6D84A33A"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CONDUTA CORPORATIVA</w:t>
      </w:r>
    </w:p>
    <w:p w14:paraId="1476E6ED"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 xml:space="preserve">procura criar uma relação de confiança com os seus clientes, parceiros de negócios e órgãos reguladores. Para tanto, age segundo os princípios da boa fé, transparência, diligência e lealdade, sempre no melhor interesse dos seus clientes. Os princípios básicos de conduta corporativa da </w:t>
      </w:r>
      <w:r w:rsidR="00EE62E8">
        <w:rPr>
          <w:rFonts w:ascii="Open Sans" w:eastAsia="Open Sans" w:hAnsi="Open Sans" w:cs="Open Sans"/>
        </w:rPr>
        <w:t xml:space="preserve">Azzurra Capital </w:t>
      </w:r>
      <w:r>
        <w:rPr>
          <w:rFonts w:ascii="Open Sans" w:eastAsia="Open Sans" w:hAnsi="Open Sans" w:cs="Open Sans"/>
        </w:rPr>
        <w:t>são os seguintes:</w:t>
      </w:r>
    </w:p>
    <w:p w14:paraId="3085D981" w14:textId="77777777" w:rsidR="003C5165" w:rsidRDefault="00E53894">
      <w:pPr>
        <w:numPr>
          <w:ilvl w:val="0"/>
          <w:numId w:val="2"/>
        </w:numPr>
        <w:spacing w:before="240"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não tolera qualquer violação da lei e de normas regulatórias e autorregulatórias na condução dos seus negócios e atividades relacionadas;</w:t>
      </w:r>
    </w:p>
    <w:p w14:paraId="19F607AD" w14:textId="77777777" w:rsidR="003C5165" w:rsidRDefault="00E53894">
      <w:pPr>
        <w:numPr>
          <w:ilvl w:val="0"/>
          <w:numId w:val="2"/>
        </w:numPr>
        <w:spacing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coopera com os órgãos reguladores e instituições autorreguladoras do mercado de capitais e divulga todas as informações necessárias para avaliar a solidez da sua condição de gestora de recursos e o cumprimento às normas legais e infralegais;</w:t>
      </w:r>
    </w:p>
    <w:p w14:paraId="0E913B36" w14:textId="77777777" w:rsidR="003C5165" w:rsidRDefault="00E53894">
      <w:pPr>
        <w:numPr>
          <w:ilvl w:val="0"/>
          <w:numId w:val="2"/>
        </w:numPr>
        <w:spacing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informará à CVM sempre que verificar, no exercício das suas atribuições, a ocorrência ou indícios de violação da legislação ou regulação que incumbe à CVM fiscalizar, no prazo legal ou regulamentar;</w:t>
      </w:r>
    </w:p>
    <w:p w14:paraId="74994567" w14:textId="77777777" w:rsidR="003C5165" w:rsidRDefault="00E53894">
      <w:pPr>
        <w:numPr>
          <w:ilvl w:val="0"/>
          <w:numId w:val="2"/>
        </w:numPr>
        <w:spacing w:line="360" w:lineRule="auto"/>
        <w:jc w:val="both"/>
        <w:rPr>
          <w:rFonts w:ascii="Open Sans" w:eastAsia="Open Sans" w:hAnsi="Open Sans" w:cs="Open Sans"/>
        </w:rPr>
      </w:pPr>
      <w:r>
        <w:rPr>
          <w:rFonts w:ascii="Open Sans" w:eastAsia="Open Sans" w:hAnsi="Open Sans" w:cs="Open Sans"/>
        </w:rPr>
        <w:lastRenderedPageBreak/>
        <w:t xml:space="preserve">A </w:t>
      </w:r>
      <w:r w:rsidR="00EE62E8">
        <w:rPr>
          <w:rFonts w:ascii="Open Sans" w:eastAsia="Open Sans" w:hAnsi="Open Sans" w:cs="Open Sans"/>
        </w:rPr>
        <w:t xml:space="preserve">Azzurra Capital </w:t>
      </w:r>
      <w:r>
        <w:rPr>
          <w:rFonts w:ascii="Open Sans" w:eastAsia="Open Sans" w:hAnsi="Open Sans" w:cs="Open Sans"/>
        </w:rPr>
        <w:t>mantém e defende as normas e procedimentos que se destinam a salvaguardar a confidencialidade das informações relativas a clientes, parceiros de negócios e colaboradores;</w:t>
      </w:r>
    </w:p>
    <w:p w14:paraId="370888DD" w14:textId="77777777" w:rsidR="003C5165" w:rsidRDefault="00E53894">
      <w:pPr>
        <w:numPr>
          <w:ilvl w:val="0"/>
          <w:numId w:val="2"/>
        </w:numPr>
        <w:spacing w:after="240"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conduz o seu negócio em concorrência leal e aberta e não entra em acordos ilegais com concorrentes, os quais poderiam afetar os preços no mercado ou políticas de governo.</w:t>
      </w:r>
    </w:p>
    <w:p w14:paraId="5D775748"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 </w:t>
      </w:r>
    </w:p>
    <w:p w14:paraId="465C4C8F"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Em atendimento às exigências regulatórias, o contrato de gestão de recursos firmado entre os clientes e a </w:t>
      </w:r>
      <w:r w:rsidR="00EE62E8">
        <w:rPr>
          <w:rFonts w:ascii="Open Sans" w:eastAsia="Open Sans" w:hAnsi="Open Sans" w:cs="Open Sans"/>
        </w:rPr>
        <w:t xml:space="preserve">Azzurra Capital </w:t>
      </w:r>
      <w:r>
        <w:rPr>
          <w:rFonts w:ascii="Open Sans" w:eastAsia="Open Sans" w:hAnsi="Open Sans" w:cs="Open Sans"/>
        </w:rPr>
        <w:t>contém as características dos serviços a serem prestados, dentre as quais se incluem:</w:t>
      </w:r>
    </w:p>
    <w:p w14:paraId="5DF1D6E6" w14:textId="77777777" w:rsidR="003C5165" w:rsidRDefault="00E53894">
      <w:pPr>
        <w:numPr>
          <w:ilvl w:val="0"/>
          <w:numId w:val="1"/>
        </w:numPr>
        <w:spacing w:before="240" w:line="360" w:lineRule="auto"/>
        <w:jc w:val="both"/>
        <w:rPr>
          <w:rFonts w:ascii="Open Sans" w:eastAsia="Open Sans" w:hAnsi="Open Sans" w:cs="Open Sans"/>
        </w:rPr>
      </w:pPr>
      <w:r>
        <w:rPr>
          <w:rFonts w:ascii="Open Sans" w:eastAsia="Open Sans" w:hAnsi="Open Sans" w:cs="Open Sans"/>
        </w:rPr>
        <w:t>a política de investimentos a ser adotada e em anexo a análise de perfil do investidor;</w:t>
      </w:r>
    </w:p>
    <w:p w14:paraId="21CE244D" w14:textId="77777777" w:rsidR="003C5165" w:rsidRDefault="00E53894">
      <w:pPr>
        <w:numPr>
          <w:ilvl w:val="0"/>
          <w:numId w:val="1"/>
        </w:numPr>
        <w:spacing w:line="360" w:lineRule="auto"/>
        <w:jc w:val="both"/>
        <w:rPr>
          <w:rFonts w:ascii="Open Sans" w:eastAsia="Open Sans" w:hAnsi="Open Sans" w:cs="Open Sans"/>
        </w:rPr>
      </w:pPr>
      <w:r>
        <w:rPr>
          <w:rFonts w:ascii="Open Sans" w:eastAsia="Open Sans" w:hAnsi="Open Sans" w:cs="Open Sans"/>
        </w:rPr>
        <w:t>descrição detalhada da remuneração cobrada pelos serviços;</w:t>
      </w:r>
    </w:p>
    <w:p w14:paraId="7C536347" w14:textId="77777777" w:rsidR="003C5165" w:rsidRDefault="00E53894">
      <w:pPr>
        <w:numPr>
          <w:ilvl w:val="0"/>
          <w:numId w:val="1"/>
        </w:numPr>
        <w:spacing w:line="360" w:lineRule="auto"/>
        <w:jc w:val="both"/>
        <w:rPr>
          <w:rFonts w:ascii="Open Sans" w:eastAsia="Open Sans" w:hAnsi="Open Sans" w:cs="Open Sans"/>
        </w:rPr>
      </w:pPr>
      <w:r>
        <w:rPr>
          <w:rFonts w:ascii="Open Sans" w:eastAsia="Open Sans" w:hAnsi="Open Sans" w:cs="Open Sans"/>
        </w:rPr>
        <w:t>os riscos inerentes aos diversos tipos de operações com valores mobiliários nos mercados de bolsa, de balcão, nos mercados de liquidação futura e nas operações de empréstimo de ações que pretenda realizar com os recursos do cliente;</w:t>
      </w:r>
    </w:p>
    <w:p w14:paraId="26149BAC" w14:textId="77777777" w:rsidR="003C5165" w:rsidRDefault="00E53894">
      <w:pPr>
        <w:numPr>
          <w:ilvl w:val="0"/>
          <w:numId w:val="1"/>
        </w:numPr>
        <w:spacing w:line="360" w:lineRule="auto"/>
        <w:jc w:val="both"/>
        <w:rPr>
          <w:rFonts w:ascii="Open Sans" w:eastAsia="Open Sans" w:hAnsi="Open Sans" w:cs="Open Sans"/>
        </w:rPr>
      </w:pPr>
      <w:r>
        <w:rPr>
          <w:rFonts w:ascii="Open Sans" w:eastAsia="Open Sans" w:hAnsi="Open Sans" w:cs="Open Sans"/>
        </w:rPr>
        <w:t>o conteúdo e a periodicidade das informações a serem prestadas ao cliente;</w:t>
      </w:r>
    </w:p>
    <w:p w14:paraId="7FA4D924" w14:textId="77777777" w:rsidR="003C5165" w:rsidRDefault="00E53894">
      <w:pPr>
        <w:numPr>
          <w:ilvl w:val="0"/>
          <w:numId w:val="1"/>
        </w:numPr>
        <w:spacing w:after="240" w:line="360" w:lineRule="auto"/>
        <w:jc w:val="both"/>
        <w:rPr>
          <w:rFonts w:ascii="Open Sans" w:eastAsia="Open Sans" w:hAnsi="Open Sans" w:cs="Open Sans"/>
        </w:rPr>
      </w:pPr>
      <w:r>
        <w:rPr>
          <w:rFonts w:ascii="Open Sans" w:eastAsia="Open Sans" w:hAnsi="Open Sans" w:cs="Open Sans"/>
        </w:rPr>
        <w:t xml:space="preserve">informações sobre as atividades que a </w:t>
      </w:r>
      <w:r w:rsidR="00EE62E8">
        <w:rPr>
          <w:rFonts w:ascii="Open Sans" w:eastAsia="Open Sans" w:hAnsi="Open Sans" w:cs="Open Sans"/>
        </w:rPr>
        <w:t xml:space="preserve">Azzurra Capital </w:t>
      </w:r>
      <w:r>
        <w:rPr>
          <w:rFonts w:ascii="Open Sans" w:eastAsia="Open Sans" w:hAnsi="Open Sans" w:cs="Open Sans"/>
        </w:rPr>
        <w:t>exerce no mercado.</w:t>
      </w:r>
    </w:p>
    <w:p w14:paraId="722B3B1A"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 reputação da </w:t>
      </w:r>
      <w:r w:rsidR="00EE62E8">
        <w:rPr>
          <w:rFonts w:ascii="Open Sans" w:eastAsia="Open Sans" w:hAnsi="Open Sans" w:cs="Open Sans"/>
        </w:rPr>
        <w:t xml:space="preserve">Azzurra Capital </w:t>
      </w:r>
      <w:r>
        <w:rPr>
          <w:rFonts w:ascii="Open Sans" w:eastAsia="Open Sans" w:hAnsi="Open Sans" w:cs="Open Sans"/>
        </w:rPr>
        <w:t xml:space="preserve">depende do bom comportamento de seus colaboradores. Construir e garantir uma reputação idônea envolve criar uma cultura de responsabilidade pessoal, de modo que a </w:t>
      </w:r>
      <w:r w:rsidR="00EE62E8">
        <w:rPr>
          <w:rFonts w:ascii="Open Sans" w:eastAsia="Open Sans" w:hAnsi="Open Sans" w:cs="Open Sans"/>
        </w:rPr>
        <w:t>Azzurra Capital</w:t>
      </w:r>
      <w:r>
        <w:rPr>
          <w:rFonts w:ascii="Open Sans" w:eastAsia="Open Sans" w:hAnsi="Open Sans" w:cs="Open Sans"/>
        </w:rPr>
        <w:t>:</w:t>
      </w:r>
    </w:p>
    <w:p w14:paraId="7F874C8D" w14:textId="77777777" w:rsidR="003C5165" w:rsidRDefault="00E53894">
      <w:pPr>
        <w:numPr>
          <w:ilvl w:val="0"/>
          <w:numId w:val="4"/>
        </w:numPr>
        <w:spacing w:before="240" w:line="360" w:lineRule="auto"/>
        <w:jc w:val="both"/>
        <w:rPr>
          <w:rFonts w:ascii="Open Sans" w:eastAsia="Open Sans" w:hAnsi="Open Sans" w:cs="Open Sans"/>
        </w:rPr>
      </w:pPr>
      <w:r>
        <w:rPr>
          <w:rFonts w:ascii="Open Sans" w:eastAsia="Open Sans" w:hAnsi="Open Sans" w:cs="Open Sans"/>
        </w:rPr>
        <w:t xml:space="preserve">Formula um juízo coerente e único sobre as Políticas de Integridade da </w:t>
      </w:r>
      <w:r w:rsidR="00EE62E8">
        <w:rPr>
          <w:rFonts w:ascii="Open Sans" w:eastAsia="Open Sans" w:hAnsi="Open Sans" w:cs="Open Sans"/>
        </w:rPr>
        <w:t xml:space="preserve">Azzurra Capital </w:t>
      </w:r>
      <w:r>
        <w:rPr>
          <w:rFonts w:ascii="Open Sans" w:eastAsia="Open Sans" w:hAnsi="Open Sans" w:cs="Open Sans"/>
        </w:rPr>
        <w:t>e as razões subjacentes a sua formulação;</w:t>
      </w:r>
    </w:p>
    <w:p w14:paraId="0490C406" w14:textId="77777777" w:rsidR="003C5165" w:rsidRDefault="00E53894">
      <w:pPr>
        <w:numPr>
          <w:ilvl w:val="0"/>
          <w:numId w:val="4"/>
        </w:numPr>
        <w:spacing w:line="360" w:lineRule="auto"/>
        <w:jc w:val="both"/>
        <w:rPr>
          <w:rFonts w:ascii="Open Sans" w:eastAsia="Open Sans" w:hAnsi="Open Sans" w:cs="Open Sans"/>
        </w:rPr>
      </w:pPr>
      <w:r>
        <w:rPr>
          <w:rFonts w:ascii="Open Sans" w:eastAsia="Open Sans" w:hAnsi="Open Sans" w:cs="Open Sans"/>
        </w:rPr>
        <w:t>Fornece direção específica para cada colaborador sobre a abordagem mais adequada em uma variedade de situações;</w:t>
      </w:r>
    </w:p>
    <w:p w14:paraId="40BCC4F7" w14:textId="77777777" w:rsidR="003C5165" w:rsidRDefault="00E53894">
      <w:pPr>
        <w:numPr>
          <w:ilvl w:val="0"/>
          <w:numId w:val="4"/>
        </w:numPr>
        <w:spacing w:line="360" w:lineRule="auto"/>
        <w:jc w:val="both"/>
        <w:rPr>
          <w:rFonts w:ascii="Open Sans" w:eastAsia="Open Sans" w:hAnsi="Open Sans" w:cs="Open Sans"/>
        </w:rPr>
      </w:pPr>
      <w:r>
        <w:rPr>
          <w:rFonts w:ascii="Open Sans" w:eastAsia="Open Sans" w:hAnsi="Open Sans" w:cs="Open Sans"/>
        </w:rPr>
        <w:t>Aceita a responsabilidade por decisões baseadas nessas direções; e</w:t>
      </w:r>
    </w:p>
    <w:p w14:paraId="24DD06B5" w14:textId="77777777" w:rsidR="003C5165" w:rsidRDefault="00E53894">
      <w:pPr>
        <w:numPr>
          <w:ilvl w:val="0"/>
          <w:numId w:val="4"/>
        </w:numPr>
        <w:spacing w:after="240" w:line="360" w:lineRule="auto"/>
        <w:jc w:val="both"/>
        <w:rPr>
          <w:rFonts w:ascii="Open Sans" w:eastAsia="Open Sans" w:hAnsi="Open Sans" w:cs="Open Sans"/>
        </w:rPr>
      </w:pPr>
      <w:r>
        <w:rPr>
          <w:rFonts w:ascii="Open Sans" w:eastAsia="Open Sans" w:hAnsi="Open Sans" w:cs="Open Sans"/>
        </w:rPr>
        <w:t>Desenvolve em cada colaborador o espírito e o orgulho em ser reconhecido como parte de uma empresa íntegra.</w:t>
      </w:r>
    </w:p>
    <w:p w14:paraId="4E571276"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lastRenderedPageBreak/>
        <w:t>CONFLITO DE INTERESSES</w:t>
      </w:r>
    </w:p>
    <w:p w14:paraId="7D6C285B"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Todos os colaboradores devem evitar o surgimento de conflitos entre os seus interesses pessoais e os interesses da </w:t>
      </w:r>
      <w:r w:rsidR="00EE62E8">
        <w:rPr>
          <w:rFonts w:ascii="Open Sans" w:eastAsia="Open Sans" w:hAnsi="Open Sans" w:cs="Open Sans"/>
        </w:rPr>
        <w:t>Azzurra Capital</w:t>
      </w:r>
      <w:r>
        <w:rPr>
          <w:rFonts w:ascii="Open Sans" w:eastAsia="Open Sans" w:hAnsi="Open Sans" w:cs="Open Sans"/>
        </w:rPr>
        <w:t xml:space="preserve">. Não se deve agir em nome da </w:t>
      </w:r>
      <w:r w:rsidR="00EE62E8">
        <w:rPr>
          <w:rFonts w:ascii="Open Sans" w:eastAsia="Open Sans" w:hAnsi="Open Sans" w:cs="Open Sans"/>
        </w:rPr>
        <w:t xml:space="preserve">Azzurra Capital </w:t>
      </w:r>
      <w:r>
        <w:rPr>
          <w:rFonts w:ascii="Open Sans" w:eastAsia="Open Sans" w:hAnsi="Open Sans" w:cs="Open Sans"/>
        </w:rPr>
        <w:t xml:space="preserve">em qualquer transação envolvendo pessoas ou organizações com as quais o colaborador ou um membro de sua família tenha qualquer interesse financeiro ou pessoal, exceto se obtiver prévia e expressa autorização do Diretor de </w:t>
      </w:r>
      <w:proofErr w:type="spellStart"/>
      <w:r>
        <w:rPr>
          <w:rFonts w:ascii="Open Sans" w:eastAsia="Open Sans" w:hAnsi="Open Sans" w:cs="Open Sans"/>
        </w:rPr>
        <w:t>Compliance</w:t>
      </w:r>
      <w:proofErr w:type="spellEnd"/>
      <w:r>
        <w:rPr>
          <w:rFonts w:ascii="Open Sans" w:eastAsia="Open Sans" w:hAnsi="Open Sans" w:cs="Open Sans"/>
        </w:rPr>
        <w:t xml:space="preserve"> da </w:t>
      </w:r>
      <w:r w:rsidR="00EE62E8">
        <w:rPr>
          <w:rFonts w:ascii="Open Sans" w:eastAsia="Open Sans" w:hAnsi="Open Sans" w:cs="Open Sans"/>
        </w:rPr>
        <w:t>Azzurra Capital</w:t>
      </w:r>
      <w:r>
        <w:rPr>
          <w:rFonts w:ascii="Open Sans" w:eastAsia="Open Sans" w:hAnsi="Open Sans" w:cs="Open Sans"/>
        </w:rPr>
        <w:t>.</w:t>
      </w:r>
    </w:p>
    <w:p w14:paraId="3955360D"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Conforme artigo 18 da Resolução CVM n.º 21/2021, é dever da </w:t>
      </w:r>
      <w:r w:rsidR="00EE62E8">
        <w:rPr>
          <w:rFonts w:ascii="Open Sans" w:eastAsia="Open Sans" w:hAnsi="Open Sans" w:cs="Open Sans"/>
        </w:rPr>
        <w:t xml:space="preserve">Azzurra Capital </w:t>
      </w:r>
      <w:r>
        <w:rPr>
          <w:rFonts w:ascii="Open Sans" w:eastAsia="Open Sans" w:hAnsi="Open Sans" w:cs="Open Sans"/>
        </w:rPr>
        <w:t>e de seus Colaboradores transferir às carteiras sob gestão qualquer benefício ou vantagem que possam alcançar em decorrência de sua condição de gestor da mesma.</w:t>
      </w:r>
    </w:p>
    <w:p w14:paraId="15076877"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Caso o relacionamento com clientes enseje a contratação de serviços de qualquer natureza, que estejam fora do escopo de serviços da Gestora e os serviços sejam prestados por empresa ligada ao colaborador, seu familiar ou qualquer outra pessoa com quem haja ligação significativa ou interesse financeiro: i) o cliente deverá ser notificado de que haverá ganhos por parte do colaborador devido à ligação com a empresa prestadora de serviços e de que não há obrigatoriedade de contratação da empresa ligada ao colaborador; </w:t>
      </w:r>
      <w:proofErr w:type="spellStart"/>
      <w:r>
        <w:rPr>
          <w:rFonts w:ascii="Open Sans" w:eastAsia="Open Sans" w:hAnsi="Open Sans" w:cs="Open Sans"/>
        </w:rPr>
        <w:t>ii</w:t>
      </w:r>
      <w:proofErr w:type="spellEnd"/>
      <w:r>
        <w:rPr>
          <w:rFonts w:ascii="Open Sans" w:eastAsia="Open Sans" w:hAnsi="Open Sans" w:cs="Open Sans"/>
        </w:rPr>
        <w:t xml:space="preserve">) o cliente deverá declarar, por assinatura de termo, ciência da relação entre o colaborador e empresa prestadora de serviços; </w:t>
      </w:r>
      <w:proofErr w:type="spellStart"/>
      <w:r>
        <w:rPr>
          <w:rFonts w:ascii="Open Sans" w:eastAsia="Open Sans" w:hAnsi="Open Sans" w:cs="Open Sans"/>
        </w:rPr>
        <w:t>iii</w:t>
      </w:r>
      <w:proofErr w:type="spellEnd"/>
      <w:r>
        <w:rPr>
          <w:rFonts w:ascii="Open Sans" w:eastAsia="Open Sans" w:hAnsi="Open Sans" w:cs="Open Sans"/>
        </w:rPr>
        <w:t>) os serviços deverão ser ofertados em condições e preços compatíveis com as práticas de mercado.</w:t>
      </w:r>
    </w:p>
    <w:p w14:paraId="583F6B9B" w14:textId="77777777" w:rsidR="003C5165" w:rsidRDefault="003C5165">
      <w:pPr>
        <w:spacing w:before="240" w:after="240" w:line="360" w:lineRule="auto"/>
        <w:jc w:val="both"/>
        <w:rPr>
          <w:rFonts w:ascii="Open Sans" w:eastAsia="Open Sans" w:hAnsi="Open Sans" w:cs="Open Sans"/>
        </w:rPr>
      </w:pPr>
    </w:p>
    <w:p w14:paraId="140FF300" w14:textId="77777777" w:rsidR="003C5165" w:rsidRDefault="00E53894">
      <w:pPr>
        <w:numPr>
          <w:ilvl w:val="0"/>
          <w:numId w:val="6"/>
        </w:numPr>
        <w:spacing w:before="240" w:after="240" w:line="360" w:lineRule="auto"/>
        <w:jc w:val="both"/>
      </w:pPr>
      <w:r>
        <w:rPr>
          <w:rFonts w:ascii="Open Sans" w:eastAsia="Open Sans" w:hAnsi="Open Sans" w:cs="Open Sans"/>
          <w:b/>
        </w:rPr>
        <w:t>PRESENTES E SOFT DOLLAR</w:t>
      </w:r>
    </w:p>
    <w:p w14:paraId="42EA0ABC" w14:textId="77777777" w:rsidR="003C5165" w:rsidRDefault="00E53894">
      <w:pPr>
        <w:spacing w:before="240" w:after="240" w:line="360" w:lineRule="auto"/>
        <w:jc w:val="both"/>
        <w:rPr>
          <w:rFonts w:ascii="Open Sans" w:eastAsia="Open Sans" w:hAnsi="Open Sans" w:cs="Open Sans"/>
          <w:b/>
        </w:rPr>
      </w:pPr>
      <w:r>
        <w:rPr>
          <w:rFonts w:ascii="Open Sans" w:eastAsia="Open Sans" w:hAnsi="Open Sans" w:cs="Open Sans"/>
          <w:b/>
        </w:rPr>
        <w:t>Presentes</w:t>
      </w:r>
    </w:p>
    <w:p w14:paraId="27AAAFEE"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Os colaboradores da </w:t>
      </w:r>
      <w:r w:rsidR="00EE62E8">
        <w:rPr>
          <w:rFonts w:ascii="Open Sans" w:eastAsia="Open Sans" w:hAnsi="Open Sans" w:cs="Open Sans"/>
        </w:rPr>
        <w:t xml:space="preserve">Azzurra Capital </w:t>
      </w:r>
      <w:r>
        <w:rPr>
          <w:rFonts w:ascii="Open Sans" w:eastAsia="Open Sans" w:hAnsi="Open Sans" w:cs="Open Sans"/>
        </w:rPr>
        <w:t xml:space="preserve">não devem solicitar ou aceitar, de clientes, fornecedores atuais ou em potencial, presentes ou quaisquer outras vantagens, para si ou para outros, que possam influenciar o desempenho de suas funções ou como recompensa por ato ou omissão decorrente de seu trabalho. </w:t>
      </w:r>
    </w:p>
    <w:p w14:paraId="5A2C0AEF"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lastRenderedPageBreak/>
        <w:t xml:space="preserve">É proibido aos colaboradores da </w:t>
      </w:r>
      <w:r w:rsidR="00EE62E8">
        <w:rPr>
          <w:rFonts w:ascii="Open Sans" w:eastAsia="Open Sans" w:hAnsi="Open Sans" w:cs="Open Sans"/>
        </w:rPr>
        <w:t xml:space="preserve">Azzurra Capital </w:t>
      </w:r>
      <w:r>
        <w:rPr>
          <w:rFonts w:ascii="Open Sans" w:eastAsia="Open Sans" w:hAnsi="Open Sans" w:cs="Open Sans"/>
        </w:rPr>
        <w:t>aceitar para si ou para outros, presentes, materiais, benefícios, cursos, viagens ou outras vantagens com valor superior a R$ 300,00 (trezentos reais).</w:t>
      </w:r>
    </w:p>
    <w:p w14:paraId="66AC6BFB" w14:textId="77777777" w:rsidR="003C5165" w:rsidRDefault="003C5165">
      <w:pPr>
        <w:spacing w:before="240" w:after="240" w:line="360" w:lineRule="auto"/>
        <w:jc w:val="both"/>
        <w:rPr>
          <w:rFonts w:ascii="Open Sans" w:eastAsia="Open Sans" w:hAnsi="Open Sans" w:cs="Open Sans"/>
        </w:rPr>
      </w:pPr>
    </w:p>
    <w:p w14:paraId="7FB7715E" w14:textId="77777777" w:rsidR="003C5165" w:rsidRDefault="00E53894">
      <w:pPr>
        <w:spacing w:before="240" w:after="240" w:line="360" w:lineRule="auto"/>
        <w:jc w:val="both"/>
        <w:rPr>
          <w:rFonts w:ascii="Open Sans" w:eastAsia="Open Sans" w:hAnsi="Open Sans" w:cs="Open Sans"/>
          <w:b/>
        </w:rPr>
      </w:pPr>
      <w:r>
        <w:rPr>
          <w:rFonts w:ascii="Open Sans" w:eastAsia="Open Sans" w:hAnsi="Open Sans" w:cs="Open Sans"/>
          <w:b/>
        </w:rPr>
        <w:t xml:space="preserve">Soft </w:t>
      </w:r>
      <w:proofErr w:type="spellStart"/>
      <w:r>
        <w:rPr>
          <w:rFonts w:ascii="Open Sans" w:eastAsia="Open Sans" w:hAnsi="Open Sans" w:cs="Open Sans"/>
          <w:b/>
        </w:rPr>
        <w:t>Dollar</w:t>
      </w:r>
      <w:proofErr w:type="spellEnd"/>
    </w:p>
    <w:p w14:paraId="3B8526A6" w14:textId="77777777" w:rsidR="003C5165" w:rsidRDefault="00E53894">
      <w:pPr>
        <w:spacing w:before="120" w:after="120" w:line="311"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 xml:space="preserve">entende Soft </w:t>
      </w:r>
      <w:proofErr w:type="spellStart"/>
      <w:r>
        <w:rPr>
          <w:rFonts w:ascii="Open Sans" w:eastAsia="Open Sans" w:hAnsi="Open Sans" w:cs="Open Sans"/>
        </w:rPr>
        <w:t>Dollar</w:t>
      </w:r>
      <w:proofErr w:type="spellEnd"/>
      <w:r>
        <w:rPr>
          <w:rFonts w:ascii="Open Sans" w:eastAsia="Open Sans" w:hAnsi="Open Sans" w:cs="Open Sans"/>
        </w:rPr>
        <w:t xml:space="preserve"> como sendo o benefício econômico (não pecuniário) concedido à Gestora por corretoras de títulos e valores mobiliários ou outros fornecedores na forma de pesquisas e outras formas de auxílio no processo de tomada de decisões de investimento em contraprestação ao direcionamento de transações dos veículos de investimentos geridos.</w:t>
      </w:r>
    </w:p>
    <w:p w14:paraId="7E287FC0" w14:textId="77777777" w:rsidR="003C5165" w:rsidRDefault="00E53894">
      <w:pPr>
        <w:spacing w:before="120" w:after="120" w:line="311"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 xml:space="preserve">não deverá selecionar seus fornecedores considerando somente os benefícios recebidos por meio de acordos de Soft </w:t>
      </w:r>
      <w:proofErr w:type="spellStart"/>
      <w:r>
        <w:rPr>
          <w:rFonts w:ascii="Open Sans" w:eastAsia="Open Sans" w:hAnsi="Open Sans" w:cs="Open Sans"/>
        </w:rPr>
        <w:t>Dollar</w:t>
      </w:r>
      <w:proofErr w:type="spellEnd"/>
      <w:r>
        <w:rPr>
          <w:rFonts w:ascii="Open Sans" w:eastAsia="Open Sans" w:hAnsi="Open Sans" w:cs="Open Sans"/>
        </w:rPr>
        <w:t>, mas deverá levar em consideração, em primeiro plano, a eficiência, produtividade e menores custos oferecidos por tais fornecedores. Tais benefícios deverão ser utilizados exclusivamente no apoio à tomada de decisões de investimentos e suporte à gestão. Assim, os benefícios econômicos de cunho não pecuniário podem ser recebidos desde que não sejam incomuns ou excessivos, e desde que possam ser revertidos para a melhoria dos serviços prestados aos clientes, não comprometam a independência da gestão, não ensejem exclusividade ou volumes mínimos de negociação com prestadores de serviços.</w:t>
      </w:r>
    </w:p>
    <w:p w14:paraId="72B9D398" w14:textId="77777777" w:rsidR="003C5165" w:rsidRDefault="00E53894">
      <w:pPr>
        <w:spacing w:before="120" w:after="120" w:line="311" w:lineRule="auto"/>
        <w:jc w:val="both"/>
        <w:rPr>
          <w:rFonts w:ascii="Open Sans" w:eastAsia="Open Sans" w:hAnsi="Open Sans" w:cs="Open Sans"/>
        </w:rPr>
      </w:pPr>
      <w:r>
        <w:rPr>
          <w:rFonts w:ascii="Open Sans" w:eastAsia="Open Sans" w:hAnsi="Open Sans" w:cs="Open Sans"/>
        </w:rPr>
        <w:t xml:space="preserve">Ao avaliar se um benefício econômico oferecido por fornecedores é excessivo, o colaborador deverá verificar se a natureza deste é típica do tamanho e posição do relacionamento do cliente ou fornecedor. A pertinência de qualquer benefício econômico deve ser discutida com o Diretor de </w:t>
      </w:r>
      <w:proofErr w:type="spellStart"/>
      <w:r>
        <w:rPr>
          <w:rFonts w:ascii="Open Sans" w:eastAsia="Open Sans" w:hAnsi="Open Sans" w:cs="Open Sans"/>
        </w:rPr>
        <w:t>Compliance</w:t>
      </w:r>
      <w:proofErr w:type="spellEnd"/>
      <w:r>
        <w:rPr>
          <w:rFonts w:ascii="Open Sans" w:eastAsia="Open Sans" w:hAnsi="Open Sans" w:cs="Open Sans"/>
        </w:rPr>
        <w:t xml:space="preserve"> e Riscos.</w:t>
      </w:r>
    </w:p>
    <w:p w14:paraId="5DF76F52" w14:textId="77777777" w:rsidR="003C5165" w:rsidRDefault="00E53894">
      <w:pPr>
        <w:spacing w:before="120" w:after="120" w:line="311" w:lineRule="auto"/>
        <w:jc w:val="both"/>
        <w:rPr>
          <w:rFonts w:ascii="Open Sans" w:eastAsia="Open Sans" w:hAnsi="Open Sans" w:cs="Open Sans"/>
        </w:rPr>
      </w:pPr>
      <w:r>
        <w:rPr>
          <w:rFonts w:ascii="Open Sans" w:eastAsia="Open Sans" w:hAnsi="Open Sans" w:cs="Open Sans"/>
        </w:rPr>
        <w:t xml:space="preserve"> </w:t>
      </w:r>
    </w:p>
    <w:p w14:paraId="7876756D"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CONFIDENCIALIDADE E SIGILO DAS INFORMAÇÕES</w:t>
      </w:r>
    </w:p>
    <w:p w14:paraId="7383D23A"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 confidencialidade é um princípio fundamental do negócio da </w:t>
      </w:r>
      <w:r w:rsidR="00EE62E8">
        <w:rPr>
          <w:rFonts w:ascii="Open Sans" w:eastAsia="Open Sans" w:hAnsi="Open Sans" w:cs="Open Sans"/>
        </w:rPr>
        <w:t xml:space="preserve">Azzurra Capital </w:t>
      </w:r>
      <w:r>
        <w:rPr>
          <w:rFonts w:ascii="Open Sans" w:eastAsia="Open Sans" w:hAnsi="Open Sans" w:cs="Open Sans"/>
        </w:rPr>
        <w:t>e é especialmente aplicável às informações que não são de domínio público.</w:t>
      </w:r>
    </w:p>
    <w:p w14:paraId="2324F02F"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Todos os colaboradores da </w:t>
      </w:r>
      <w:r w:rsidR="00EE62E8">
        <w:rPr>
          <w:rFonts w:ascii="Open Sans" w:eastAsia="Open Sans" w:hAnsi="Open Sans" w:cs="Open Sans"/>
        </w:rPr>
        <w:t xml:space="preserve">Azzurra Capital </w:t>
      </w:r>
      <w:r>
        <w:rPr>
          <w:rFonts w:ascii="Open Sans" w:eastAsia="Open Sans" w:hAnsi="Open Sans" w:cs="Open Sans"/>
        </w:rPr>
        <w:t xml:space="preserve">assinam um Termo de Adesão ao Código de Ética na data de entrada na empresa comprometendo-se a manter sob absoluto sigilo e confidencialidade de todas e quaisquer informações, dados, programa de computador, documentos, projetos, arquivos e </w:t>
      </w:r>
      <w:r>
        <w:rPr>
          <w:rFonts w:ascii="Open Sans" w:eastAsia="Open Sans" w:hAnsi="Open Sans" w:cs="Open Sans"/>
        </w:rPr>
        <w:lastRenderedPageBreak/>
        <w:t>quaisquer outros materiais, inclusive informações verbais, a que venham ter acesso (“Informações Confidenciais”).</w:t>
      </w:r>
    </w:p>
    <w:p w14:paraId="5B1F1151"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Entendem-se como “Informações Confidenciais” todas e quaisquer informações fornecidas por meio de documentos de qualquer espécie, registros, filmes, gravações ou mídia presente ou futura, escrita, impressa ou eletronicamente emitida, na forma escrita, verbal ou quaisquer outras passíveis de identificação do conteúdo e que sejam ou contenham:</w:t>
      </w:r>
    </w:p>
    <w:p w14:paraId="51E82CE3" w14:textId="77777777" w:rsidR="003C5165" w:rsidRDefault="00E53894">
      <w:pPr>
        <w:numPr>
          <w:ilvl w:val="0"/>
          <w:numId w:val="3"/>
        </w:numPr>
        <w:spacing w:before="240" w:line="360" w:lineRule="auto"/>
        <w:jc w:val="both"/>
        <w:rPr>
          <w:rFonts w:ascii="Open Sans" w:eastAsia="Open Sans" w:hAnsi="Open Sans" w:cs="Open Sans"/>
        </w:rPr>
      </w:pPr>
      <w:r>
        <w:rPr>
          <w:rFonts w:ascii="Open Sans" w:eastAsia="Open Sans" w:hAnsi="Open Sans" w:cs="Open Sans"/>
        </w:rPr>
        <w:t xml:space="preserve">Informação relativa à existência ou às características de quaisquer serviços prestados pela </w:t>
      </w:r>
      <w:r w:rsidR="00EE62E8">
        <w:rPr>
          <w:rFonts w:ascii="Open Sans" w:eastAsia="Open Sans" w:hAnsi="Open Sans" w:cs="Open Sans"/>
        </w:rPr>
        <w:t>Azzurra Capital</w:t>
      </w:r>
      <w:r>
        <w:rPr>
          <w:rFonts w:ascii="Open Sans" w:eastAsia="Open Sans" w:hAnsi="Open Sans" w:cs="Open Sans"/>
        </w:rPr>
        <w:t>;</w:t>
      </w:r>
    </w:p>
    <w:p w14:paraId="530EDFD9"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Informações financeiras e organizacionais, incluindo, mas não se limitando a faturamento e tráfego de informações, contratos e relações afins, orçamentos, dados financeiros não publicados, licenças, cotações de preços, estratégias de preços e dados de custos, informações relativas aos conhecimentos e remuneração dos colaboradores da </w:t>
      </w:r>
      <w:r w:rsidR="00EE62E8">
        <w:rPr>
          <w:rFonts w:ascii="Open Sans" w:eastAsia="Open Sans" w:hAnsi="Open Sans" w:cs="Open Sans"/>
        </w:rPr>
        <w:t>Azzurra Capital</w:t>
      </w:r>
      <w:r>
        <w:rPr>
          <w:rFonts w:ascii="Open Sans" w:eastAsia="Open Sans" w:hAnsi="Open Sans" w:cs="Open Sans"/>
        </w:rPr>
        <w:t>;</w:t>
      </w:r>
    </w:p>
    <w:p w14:paraId="7CAE6A6F"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Lista/relação e dados de clientes da </w:t>
      </w:r>
      <w:r w:rsidR="00EE62E8">
        <w:rPr>
          <w:rFonts w:ascii="Open Sans" w:eastAsia="Open Sans" w:hAnsi="Open Sans" w:cs="Open Sans"/>
        </w:rPr>
        <w:t>Azzurra Capital</w:t>
      </w:r>
      <w:r>
        <w:rPr>
          <w:rFonts w:ascii="Open Sans" w:eastAsia="Open Sans" w:hAnsi="Open Sans" w:cs="Open Sans"/>
        </w:rPr>
        <w:t xml:space="preserve">, incluindo, mas não se limitando a dados cadastrais (tais como nome, endereço e dados bancários), carteira(s), fundo(s), patrimônio, perfil, contrato(s) firmado(s) com a </w:t>
      </w:r>
      <w:r w:rsidR="00EE62E8">
        <w:rPr>
          <w:rFonts w:ascii="Open Sans" w:eastAsia="Open Sans" w:hAnsi="Open Sans" w:cs="Open Sans"/>
        </w:rPr>
        <w:t xml:space="preserve">Azzurra Capital </w:t>
      </w:r>
      <w:r>
        <w:rPr>
          <w:rFonts w:ascii="Open Sans" w:eastAsia="Open Sans" w:hAnsi="Open Sans" w:cs="Open Sans"/>
        </w:rPr>
        <w:t>e outros assessores e/ou consultores, contatos, dados de empresas e outras pessoas jurídicas de direito privado, no Brasil e no exterior, em que possuam participação ou influência, e demais informações, armazenadas sob qualquer forma;</w:t>
      </w:r>
    </w:p>
    <w:p w14:paraId="4A362606"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Metodologia e ferramentas de prestação de serviços da </w:t>
      </w:r>
      <w:r w:rsidR="00EE62E8">
        <w:rPr>
          <w:rFonts w:ascii="Open Sans" w:eastAsia="Open Sans" w:hAnsi="Open Sans" w:cs="Open Sans"/>
        </w:rPr>
        <w:t>Azzurra Capital</w:t>
      </w:r>
      <w:r>
        <w:rPr>
          <w:rFonts w:ascii="Open Sans" w:eastAsia="Open Sans" w:hAnsi="Open Sans" w:cs="Open Sans"/>
        </w:rPr>
        <w:t>;</w:t>
      </w:r>
    </w:p>
    <w:p w14:paraId="1A5D9E35"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Informação relativa a colaboradores, incluindo funcionários, terceirizados, consultores, administradores e sócios, da </w:t>
      </w:r>
      <w:r w:rsidR="00EE62E8">
        <w:rPr>
          <w:rFonts w:ascii="Open Sans" w:eastAsia="Open Sans" w:hAnsi="Open Sans" w:cs="Open Sans"/>
        </w:rPr>
        <w:t>Azzurra Capital</w:t>
      </w:r>
      <w:r>
        <w:rPr>
          <w:rFonts w:ascii="Open Sans" w:eastAsia="Open Sans" w:hAnsi="Open Sans" w:cs="Open Sans"/>
        </w:rPr>
        <w:t>;</w:t>
      </w:r>
    </w:p>
    <w:p w14:paraId="148B0B8F"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Quaisquer invenções, descobertas, aperfeiçoamentos, patentes, modelos de utilidade, marcas, desenhos industriais, programas de computador, ferramentas de apoio, personagens, nomes de domínio, textos, desenhos, modelos, vídeos, dados técnicos ou comerciais, figuras, projetos, produtos, ideias, sistemas, procedimentos, fórmulas, dados, pesquisas, desenvolvimentos, métodos, projetos, know-how, segredos de negócio e qualquer criação intelectual da </w:t>
      </w:r>
      <w:r w:rsidR="00EE62E8">
        <w:rPr>
          <w:rFonts w:ascii="Open Sans" w:eastAsia="Open Sans" w:hAnsi="Open Sans" w:cs="Open Sans"/>
        </w:rPr>
        <w:t>Azzurra Capital</w:t>
      </w:r>
      <w:r>
        <w:rPr>
          <w:rFonts w:ascii="Open Sans" w:eastAsia="Open Sans" w:hAnsi="Open Sans" w:cs="Open Sans"/>
        </w:rPr>
        <w:t>;</w:t>
      </w:r>
    </w:p>
    <w:p w14:paraId="3547182F"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lastRenderedPageBreak/>
        <w:t xml:space="preserve">Informações e documentos relativos aos planejamentos de marketing, estratégico, financeiro e comercial, políticas de marketing e vendas, custos e preços finais dos serviços da </w:t>
      </w:r>
      <w:r w:rsidR="00EE62E8">
        <w:rPr>
          <w:rFonts w:ascii="Open Sans" w:eastAsia="Open Sans" w:hAnsi="Open Sans" w:cs="Open Sans"/>
        </w:rPr>
        <w:t>Azzurra Capital</w:t>
      </w:r>
      <w:r>
        <w:rPr>
          <w:rFonts w:ascii="Open Sans" w:eastAsia="Open Sans" w:hAnsi="Open Sans" w:cs="Open Sans"/>
        </w:rPr>
        <w:t>;</w:t>
      </w:r>
    </w:p>
    <w:p w14:paraId="03779580" w14:textId="77777777" w:rsidR="003C5165" w:rsidRDefault="00E53894">
      <w:pPr>
        <w:numPr>
          <w:ilvl w:val="0"/>
          <w:numId w:val="3"/>
        </w:numPr>
        <w:spacing w:line="360" w:lineRule="auto"/>
        <w:jc w:val="both"/>
        <w:rPr>
          <w:rFonts w:ascii="Open Sans" w:eastAsia="Open Sans" w:hAnsi="Open Sans" w:cs="Open Sans"/>
        </w:rPr>
      </w:pPr>
      <w:r>
        <w:rPr>
          <w:rFonts w:ascii="Open Sans" w:eastAsia="Open Sans" w:hAnsi="Open Sans" w:cs="Open Sans"/>
        </w:rPr>
        <w:t xml:space="preserve">Quaisquer informações relacionadas aos fornecedores e consultores da </w:t>
      </w:r>
      <w:r w:rsidR="00EE62E8">
        <w:rPr>
          <w:rFonts w:ascii="Open Sans" w:eastAsia="Open Sans" w:hAnsi="Open Sans" w:cs="Open Sans"/>
        </w:rPr>
        <w:t>Azzurra Capital</w:t>
      </w:r>
      <w:r>
        <w:rPr>
          <w:rFonts w:ascii="Open Sans" w:eastAsia="Open Sans" w:hAnsi="Open Sans" w:cs="Open Sans"/>
        </w:rPr>
        <w:t xml:space="preserve">, incluindo, mas não se limitando à suas identidades, contatos e políticas de preços; </w:t>
      </w:r>
      <w:proofErr w:type="gramStart"/>
      <w:r>
        <w:rPr>
          <w:rFonts w:ascii="Open Sans" w:eastAsia="Open Sans" w:hAnsi="Open Sans" w:cs="Open Sans"/>
        </w:rPr>
        <w:t>Os</w:t>
      </w:r>
      <w:proofErr w:type="gramEnd"/>
      <w:r>
        <w:rPr>
          <w:rFonts w:ascii="Open Sans" w:eastAsia="Open Sans" w:hAnsi="Open Sans" w:cs="Open Sans"/>
        </w:rPr>
        <w:t xml:space="preserve"> conhecimentos, informações ou dados recebidos de terceiro(s), em consequência da situação de colaborador da </w:t>
      </w:r>
      <w:r w:rsidR="00EE62E8">
        <w:rPr>
          <w:rFonts w:ascii="Open Sans" w:eastAsia="Open Sans" w:hAnsi="Open Sans" w:cs="Open Sans"/>
        </w:rPr>
        <w:t>Azzurra Capital</w:t>
      </w:r>
      <w:r>
        <w:rPr>
          <w:rFonts w:ascii="Open Sans" w:eastAsia="Open Sans" w:hAnsi="Open Sans" w:cs="Open Sans"/>
        </w:rPr>
        <w:t>; e</w:t>
      </w:r>
    </w:p>
    <w:p w14:paraId="1DAEFB7C" w14:textId="77777777" w:rsidR="003C5165" w:rsidRDefault="00E53894">
      <w:pPr>
        <w:numPr>
          <w:ilvl w:val="0"/>
          <w:numId w:val="3"/>
        </w:numPr>
        <w:spacing w:after="240" w:line="360" w:lineRule="auto"/>
        <w:jc w:val="both"/>
        <w:rPr>
          <w:rFonts w:ascii="Open Sans" w:eastAsia="Open Sans" w:hAnsi="Open Sans" w:cs="Open Sans"/>
        </w:rPr>
      </w:pPr>
      <w:r>
        <w:rPr>
          <w:rFonts w:ascii="Open Sans" w:eastAsia="Open Sans" w:hAnsi="Open Sans" w:cs="Open Sans"/>
        </w:rPr>
        <w:t xml:space="preserve">Senhas e logins ou semelhantes fornecidos pela </w:t>
      </w:r>
      <w:r w:rsidR="00EE62E8">
        <w:rPr>
          <w:rFonts w:ascii="Open Sans" w:eastAsia="Open Sans" w:hAnsi="Open Sans" w:cs="Open Sans"/>
        </w:rPr>
        <w:t xml:space="preserve">Azzurra Capital </w:t>
      </w:r>
      <w:r>
        <w:rPr>
          <w:rFonts w:ascii="Open Sans" w:eastAsia="Open Sans" w:hAnsi="Open Sans" w:cs="Open Sans"/>
        </w:rPr>
        <w:t>para acesso a informações eletrônicas.</w:t>
      </w:r>
    </w:p>
    <w:p w14:paraId="5CF28F6C"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As Informações Confidenciais relativas à </w:t>
      </w:r>
      <w:r w:rsidR="00EE62E8">
        <w:rPr>
          <w:rFonts w:ascii="Open Sans" w:eastAsia="Open Sans" w:hAnsi="Open Sans" w:cs="Open Sans"/>
        </w:rPr>
        <w:t xml:space="preserve">Azzurra Capital </w:t>
      </w:r>
      <w:r>
        <w:rPr>
          <w:rFonts w:ascii="Open Sans" w:eastAsia="Open Sans" w:hAnsi="Open Sans" w:cs="Open Sans"/>
        </w:rPr>
        <w:t>devem ser transmitidas para terceiros somente quando houver real necessidade, sempre relacionada a uma atividade ou finalidade legítima de interesse da empresa e com a devida aprovação do Comitê Executivo. A informação deve ser transmitida com a ressalva de que é confidencial e sensível e que deve ser utilizada exclusivamente para a finalidade específica e apenas pela pessoa endereçada a receber tal informação.</w:t>
      </w:r>
    </w:p>
    <w:p w14:paraId="60751818"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Informações confidenciais somente devem ser manipuladas e usadas internamente. Planos estratégicos não devem ser divulgados por escrito, verbalmente ou em meio eletrônico para pessoas que não estejam diretamente relacionadas a essas informações.</w:t>
      </w:r>
    </w:p>
    <w:p w14:paraId="072A4636"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possui elevado padrão de proteção e confidencialidade das informações pessoais identificáveis obtidas a partir de ou sobre um cliente e reconhece sua obrigação de manter as informações dos clientes seguras e absolutamente confidenciais, incluindo informações sobre contas, saldos, transações, dados, condição financeira, processos de gestão, política de investimento, plano de negócios ou projeções financeiras.</w:t>
      </w:r>
    </w:p>
    <w:p w14:paraId="7BD431E6"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Em qualquer hipótese, o colaborador deverá se empenhar, ao máximo, em assegurar a confidencialidade das Informações Confidenciais e, caso seja compelido por alguma autoridade judicial ou regulamentar a divulgar tais Informações Confidenciais, o compelido deverá notificar imediatamente a </w:t>
      </w:r>
      <w:r w:rsidR="00EE62E8">
        <w:rPr>
          <w:rFonts w:ascii="Open Sans" w:eastAsia="Open Sans" w:hAnsi="Open Sans" w:cs="Open Sans"/>
        </w:rPr>
        <w:t xml:space="preserve">Azzurra Capital </w:t>
      </w:r>
      <w:r>
        <w:rPr>
          <w:rFonts w:ascii="Open Sans" w:eastAsia="Open Sans" w:hAnsi="Open Sans" w:cs="Open Sans"/>
        </w:rPr>
        <w:t>para que esta possa tomar toda e qualquer providência que se faça necessária.</w:t>
      </w:r>
    </w:p>
    <w:p w14:paraId="168B2BCF"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lastRenderedPageBreak/>
        <w:t xml:space="preserve">A utilização da estrutura de tecnologia da informação e comunicações da </w:t>
      </w:r>
      <w:r w:rsidR="00EE62E8">
        <w:rPr>
          <w:rFonts w:ascii="Open Sans" w:eastAsia="Open Sans" w:hAnsi="Open Sans" w:cs="Open Sans"/>
        </w:rPr>
        <w:t xml:space="preserve">Azzurra Capital </w:t>
      </w:r>
      <w:r>
        <w:rPr>
          <w:rFonts w:ascii="Open Sans" w:eastAsia="Open Sans" w:hAnsi="Open Sans" w:cs="Open Sans"/>
        </w:rPr>
        <w:t xml:space="preserve">é restrita ao uso comercial e profissional e está sujeita a revisão, monitoramento e gravação em qualquer momento, sem necessidade de aviso prévio pela </w:t>
      </w:r>
      <w:r w:rsidR="00EE62E8">
        <w:rPr>
          <w:rFonts w:ascii="Open Sans" w:eastAsia="Open Sans" w:hAnsi="Open Sans" w:cs="Open Sans"/>
        </w:rPr>
        <w:t xml:space="preserve">Azzurra Capital </w:t>
      </w:r>
      <w:r>
        <w:rPr>
          <w:rFonts w:ascii="Open Sans" w:eastAsia="Open Sans" w:hAnsi="Open Sans" w:cs="Open Sans"/>
        </w:rPr>
        <w:t>ou autorização dos colaboradores.</w:t>
      </w:r>
    </w:p>
    <w:p w14:paraId="741C635C"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Não é permitida a cópia de dados e informações em mídias magnéticas (CD, DVD, Pen Drive etc.), sites na internet de armazenamentos de arquivos ou seu envio no corpo ou através de arquivos anexos em mensagens de e-mail, salvo se expressamente autorizado pelos diretores de cada área para atividades específicas. Desde que previamente autorizados, o envio ou cópia devem ser sempre informados ao superior imediato no momento da cópia ou envio.</w:t>
      </w:r>
    </w:p>
    <w:p w14:paraId="001CC559" w14:textId="77777777" w:rsidR="003C5165" w:rsidRDefault="003C5165">
      <w:pPr>
        <w:spacing w:before="240" w:after="240" w:line="360" w:lineRule="auto"/>
        <w:jc w:val="both"/>
        <w:rPr>
          <w:rFonts w:ascii="Open Sans" w:eastAsia="Open Sans" w:hAnsi="Open Sans" w:cs="Open Sans"/>
        </w:rPr>
      </w:pPr>
    </w:p>
    <w:p w14:paraId="6ACBA3CC"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ATIVOS E PROPRIEDADE INTELECTUAL</w:t>
      </w:r>
    </w:p>
    <w:p w14:paraId="2157B95B"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Os bens tangíveis ou intangíveis criados pelos colaboradores da </w:t>
      </w:r>
      <w:r w:rsidR="00EE62E8">
        <w:rPr>
          <w:rFonts w:ascii="Open Sans" w:eastAsia="Open Sans" w:hAnsi="Open Sans" w:cs="Open Sans"/>
        </w:rPr>
        <w:t>Azzurra Capital</w:t>
      </w:r>
      <w:r>
        <w:rPr>
          <w:rFonts w:ascii="Open Sans" w:eastAsia="Open Sans" w:hAnsi="Open Sans" w:cs="Open Sans"/>
        </w:rPr>
        <w:t xml:space="preserve">, tais como software de computador, algoritmos, processos, métodos, listas de clientes ou de informação, bases de dados, sistemas de processamento de dados, arquivos, materiais de referência, relatórios, entre outros, não podem ser utilizados para qualquer outra finalidade que não seja o negócio da </w:t>
      </w:r>
      <w:r w:rsidR="00EE62E8">
        <w:rPr>
          <w:rFonts w:ascii="Open Sans" w:eastAsia="Open Sans" w:hAnsi="Open Sans" w:cs="Open Sans"/>
        </w:rPr>
        <w:t>Azzurra Capital</w:t>
      </w:r>
      <w:r>
        <w:rPr>
          <w:rFonts w:ascii="Open Sans" w:eastAsia="Open Sans" w:hAnsi="Open Sans" w:cs="Open Sans"/>
        </w:rPr>
        <w:t>.</w:t>
      </w:r>
    </w:p>
    <w:p w14:paraId="3D6E9DAB"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Quaisquer bens tangíveis ou intangíveis criados ou aprimorados pelos colaboradores da </w:t>
      </w:r>
      <w:r w:rsidR="00EE62E8">
        <w:rPr>
          <w:rFonts w:ascii="Open Sans" w:eastAsia="Open Sans" w:hAnsi="Open Sans" w:cs="Open Sans"/>
        </w:rPr>
        <w:t xml:space="preserve">Azzurra Capital </w:t>
      </w:r>
      <w:r>
        <w:rPr>
          <w:rFonts w:ascii="Open Sans" w:eastAsia="Open Sans" w:hAnsi="Open Sans" w:cs="Open Sans"/>
        </w:rPr>
        <w:t>para o desenvolvimento e implementação dos negócios da empresa, direta ou indiretamente, são de propriedade da empresa e continuarão sendo de sua propriedade em qualquer hipótese.</w:t>
      </w:r>
    </w:p>
    <w:p w14:paraId="57A37925"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A </w:t>
      </w:r>
      <w:r w:rsidR="00EE62E8">
        <w:rPr>
          <w:rFonts w:ascii="Open Sans" w:eastAsia="Open Sans" w:hAnsi="Open Sans" w:cs="Open Sans"/>
        </w:rPr>
        <w:t xml:space="preserve">Azzurra Capital </w:t>
      </w:r>
      <w:r>
        <w:rPr>
          <w:rFonts w:ascii="Open Sans" w:eastAsia="Open Sans" w:hAnsi="Open Sans" w:cs="Open Sans"/>
        </w:rPr>
        <w:t xml:space="preserve">detém todos os direitos e títulos de propriedade intelectual relativos a invenções, melhoramentos, obras de autoria, ideias, dados, processos, programas de computador e descobertas concebidos ou desenvolvidos pelos seus colaboradores durante o seu período de trabalho. Toda obra intelectual criada deverá ser divulgada tão logo quanto possível ao superior imediato do respectivo colaborador, documentando tudo o que for necessário para o devido registro, uso e exploração comercial pela </w:t>
      </w:r>
      <w:r w:rsidR="00EE62E8">
        <w:rPr>
          <w:rFonts w:ascii="Open Sans" w:eastAsia="Open Sans" w:hAnsi="Open Sans" w:cs="Open Sans"/>
        </w:rPr>
        <w:t>Azzurra Capital</w:t>
      </w:r>
      <w:r>
        <w:rPr>
          <w:rFonts w:ascii="Open Sans" w:eastAsia="Open Sans" w:hAnsi="Open Sans" w:cs="Open Sans"/>
        </w:rPr>
        <w:t>.</w:t>
      </w:r>
    </w:p>
    <w:p w14:paraId="356B59FB"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 </w:t>
      </w:r>
    </w:p>
    <w:p w14:paraId="7267CE58" w14:textId="77777777" w:rsidR="003C5165" w:rsidRDefault="003C5165">
      <w:pPr>
        <w:spacing w:before="240" w:after="240" w:line="360" w:lineRule="auto"/>
        <w:jc w:val="both"/>
        <w:rPr>
          <w:rFonts w:ascii="Open Sans" w:eastAsia="Open Sans" w:hAnsi="Open Sans" w:cs="Open Sans"/>
        </w:rPr>
      </w:pPr>
    </w:p>
    <w:p w14:paraId="1363EFD8" w14:textId="77777777" w:rsidR="003C5165" w:rsidRDefault="003C5165">
      <w:pPr>
        <w:spacing w:before="240" w:after="240" w:line="360" w:lineRule="auto"/>
        <w:jc w:val="both"/>
        <w:rPr>
          <w:rFonts w:ascii="Open Sans" w:eastAsia="Open Sans" w:hAnsi="Open Sans" w:cs="Open Sans"/>
        </w:rPr>
      </w:pPr>
    </w:p>
    <w:p w14:paraId="7BF4FE44"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APROPRIAÇÃO INDEVIDA</w:t>
      </w:r>
    </w:p>
    <w:p w14:paraId="00CB7DE1"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Quem premeditadamente se apropriar de quaisquer verbas, fundos ou qualquer objeto de valor da</w:t>
      </w:r>
      <w:r w:rsidR="00EE62E8" w:rsidRPr="00EE62E8">
        <w:rPr>
          <w:rFonts w:ascii="Open Sans" w:eastAsia="Open Sans" w:hAnsi="Open Sans" w:cs="Open Sans"/>
        </w:rPr>
        <w:t xml:space="preserve"> </w:t>
      </w:r>
      <w:r w:rsidR="00EE62E8">
        <w:rPr>
          <w:rFonts w:ascii="Open Sans" w:eastAsia="Open Sans" w:hAnsi="Open Sans" w:cs="Open Sans"/>
        </w:rPr>
        <w:t xml:space="preserve">Azzurra Capital </w:t>
      </w:r>
      <w:r>
        <w:rPr>
          <w:rFonts w:ascii="Open Sans" w:eastAsia="Open Sans" w:hAnsi="Open Sans" w:cs="Open Sans"/>
        </w:rPr>
        <w:t xml:space="preserve">estará sujeito a multa, prisão, restituição e outros pagamentos. Além disso, a </w:t>
      </w:r>
      <w:r w:rsidR="00EE62E8">
        <w:rPr>
          <w:rFonts w:ascii="Open Sans" w:eastAsia="Open Sans" w:hAnsi="Open Sans" w:cs="Open Sans"/>
        </w:rPr>
        <w:t xml:space="preserve">Azzurra Capital </w:t>
      </w:r>
      <w:r>
        <w:rPr>
          <w:rFonts w:ascii="Open Sans" w:eastAsia="Open Sans" w:hAnsi="Open Sans" w:cs="Open Sans"/>
        </w:rPr>
        <w:t>poderá utilizar-se das medidas disciplinares que podem incluir suspensão ou mesmo desligamento.</w:t>
      </w:r>
    </w:p>
    <w:p w14:paraId="19A8C7EE"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 </w:t>
      </w:r>
    </w:p>
    <w:p w14:paraId="7B0AA8DC"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DOCUMENTAÇÃO OFICIAL</w:t>
      </w:r>
    </w:p>
    <w:p w14:paraId="62FCFC7D"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O uso da marca </w:t>
      </w:r>
      <w:r w:rsidR="00EE62E8">
        <w:rPr>
          <w:rFonts w:ascii="Open Sans" w:eastAsia="Open Sans" w:hAnsi="Open Sans" w:cs="Open Sans"/>
        </w:rPr>
        <w:t xml:space="preserve">Azzurra Capital </w:t>
      </w:r>
      <w:r>
        <w:rPr>
          <w:rFonts w:ascii="Open Sans" w:eastAsia="Open Sans" w:hAnsi="Open Sans" w:cs="Open Sans"/>
        </w:rPr>
        <w:t xml:space="preserve">é restrito a documentos oficiais e é terminantemente proibido seu uso para quaisquer fins pessoais ou não oficiais. O uso da marca em comunicações escritas, propaganda, reportagens e mídia necessita de endosso do Comitê Executivo da </w:t>
      </w:r>
      <w:r w:rsidR="00EE62E8">
        <w:rPr>
          <w:rFonts w:ascii="Open Sans" w:eastAsia="Open Sans" w:hAnsi="Open Sans" w:cs="Open Sans"/>
        </w:rPr>
        <w:t xml:space="preserve">Azzurra Capital </w:t>
      </w:r>
      <w:r>
        <w:rPr>
          <w:rFonts w:ascii="Open Sans" w:eastAsia="Open Sans" w:hAnsi="Open Sans" w:cs="Open Sans"/>
        </w:rPr>
        <w:t>e deve obedecer aos padrões gráficos e políticas estabelecidas pela empresa.</w:t>
      </w:r>
    </w:p>
    <w:p w14:paraId="1E6F33AF"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 </w:t>
      </w:r>
    </w:p>
    <w:p w14:paraId="2B1E861C"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CUMPRIMENTO DA LEI</w:t>
      </w:r>
    </w:p>
    <w:p w14:paraId="4D0BA93A"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Os colaboradores não devem praticar qualquer ação, seja pessoalmente ou em nome da </w:t>
      </w:r>
      <w:r w:rsidR="00EE62E8">
        <w:rPr>
          <w:rFonts w:ascii="Open Sans" w:eastAsia="Open Sans" w:hAnsi="Open Sans" w:cs="Open Sans"/>
        </w:rPr>
        <w:t>Azzurra Capital</w:t>
      </w:r>
      <w:r>
        <w:rPr>
          <w:rFonts w:ascii="Open Sans" w:eastAsia="Open Sans" w:hAnsi="Open Sans" w:cs="Open Sans"/>
        </w:rPr>
        <w:t xml:space="preserve">, que viole qualquer lei, regulamento ou política interna da </w:t>
      </w:r>
      <w:r w:rsidR="00EE62E8">
        <w:rPr>
          <w:rFonts w:ascii="Open Sans" w:eastAsia="Open Sans" w:hAnsi="Open Sans" w:cs="Open Sans"/>
        </w:rPr>
        <w:t>Azzurra Capital</w:t>
      </w:r>
      <w:r>
        <w:rPr>
          <w:rFonts w:ascii="Open Sans" w:eastAsia="Open Sans" w:hAnsi="Open Sans" w:cs="Open Sans"/>
        </w:rPr>
        <w:t xml:space="preserve">. A Área de </w:t>
      </w:r>
      <w:proofErr w:type="spellStart"/>
      <w:r>
        <w:rPr>
          <w:rFonts w:ascii="Open Sans" w:eastAsia="Open Sans" w:hAnsi="Open Sans" w:cs="Open Sans"/>
        </w:rPr>
        <w:t>Compliance</w:t>
      </w:r>
      <w:proofErr w:type="spellEnd"/>
      <w:r>
        <w:rPr>
          <w:rFonts w:ascii="Open Sans" w:eastAsia="Open Sans" w:hAnsi="Open Sans" w:cs="Open Sans"/>
        </w:rPr>
        <w:t xml:space="preserve"> da </w:t>
      </w:r>
      <w:r w:rsidR="00EE62E8">
        <w:rPr>
          <w:rFonts w:ascii="Open Sans" w:eastAsia="Open Sans" w:hAnsi="Open Sans" w:cs="Open Sans"/>
        </w:rPr>
        <w:t xml:space="preserve">Azzurra Capital </w:t>
      </w:r>
      <w:r>
        <w:rPr>
          <w:rFonts w:ascii="Open Sans" w:eastAsia="Open Sans" w:hAnsi="Open Sans" w:cs="Open Sans"/>
        </w:rPr>
        <w:t>realiza controles periódicos de fiscalização e monitoramento sobre as atividades realizadas por todos os colaboradores, de modo a zelar pelo cumprimento das normas legais e regulamentares e políticas internas da empresa.</w:t>
      </w:r>
    </w:p>
    <w:p w14:paraId="5367F3BB"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 </w:t>
      </w:r>
    </w:p>
    <w:p w14:paraId="55FE28B8" w14:textId="77777777" w:rsidR="003C5165" w:rsidRDefault="00E53894">
      <w:pPr>
        <w:numPr>
          <w:ilvl w:val="0"/>
          <w:numId w:val="6"/>
        </w:numPr>
        <w:spacing w:before="240" w:after="240" w:line="360" w:lineRule="auto"/>
        <w:jc w:val="both"/>
        <w:rPr>
          <w:rFonts w:ascii="Open Sans" w:eastAsia="Open Sans" w:hAnsi="Open Sans" w:cs="Open Sans"/>
        </w:rPr>
      </w:pPr>
      <w:r>
        <w:rPr>
          <w:rFonts w:ascii="Open Sans" w:eastAsia="Open Sans" w:hAnsi="Open Sans" w:cs="Open Sans"/>
          <w:b/>
        </w:rPr>
        <w:t>VIOLAÇÕES E PENALIDADES</w:t>
      </w:r>
    </w:p>
    <w:p w14:paraId="126D083E" w14:textId="77777777" w:rsidR="003C5165" w:rsidRDefault="00E53894">
      <w:pPr>
        <w:spacing w:before="240" w:after="240" w:line="360" w:lineRule="auto"/>
        <w:jc w:val="both"/>
        <w:rPr>
          <w:rFonts w:ascii="Open Sans" w:eastAsia="Open Sans" w:hAnsi="Open Sans" w:cs="Open Sans"/>
        </w:rPr>
      </w:pPr>
      <w:r>
        <w:rPr>
          <w:rFonts w:ascii="Open Sans" w:eastAsia="Open Sans" w:hAnsi="Open Sans" w:cs="Open Sans"/>
        </w:rPr>
        <w:t xml:space="preserve">O não cumprimento deste Código de Ética e Conduta por parte dos colaboradores poderá implicar em medidas e ações disciplinares, incluindo a demissão por justa causa, no caso de funcionários, </w:t>
      </w:r>
      <w:r>
        <w:rPr>
          <w:rFonts w:ascii="Open Sans" w:eastAsia="Open Sans" w:hAnsi="Open Sans" w:cs="Open Sans"/>
        </w:rPr>
        <w:lastRenderedPageBreak/>
        <w:t>rescisão do contrato de prestação de serviços, no caso de terceirizados, ou dar justa causa para a exclusão da sociedade e/ou da administração, no caso de administradores e sócios. Além disso, tais violações podem sujeitar o colaborador a penas de responsabilidade civil e criminal, na máxima extensão que a lei permitir.</w:t>
      </w:r>
    </w:p>
    <w:p w14:paraId="7BE1ED7D" w14:textId="77777777" w:rsidR="003C5165" w:rsidRDefault="003C5165">
      <w:pPr>
        <w:spacing w:before="240" w:after="240" w:line="360" w:lineRule="auto"/>
        <w:jc w:val="both"/>
        <w:rPr>
          <w:rFonts w:ascii="Open Sans" w:eastAsia="Open Sans" w:hAnsi="Open Sans" w:cs="Open Sans"/>
        </w:rPr>
      </w:pPr>
    </w:p>
    <w:p w14:paraId="2560D2BE" w14:textId="77777777" w:rsidR="003C5165" w:rsidRDefault="003C5165">
      <w:pPr>
        <w:spacing w:line="360" w:lineRule="auto"/>
        <w:rPr>
          <w:rFonts w:ascii="Open Sans" w:eastAsia="Open Sans" w:hAnsi="Open Sans" w:cs="Open Sans"/>
        </w:rPr>
      </w:pPr>
    </w:p>
    <w:p w14:paraId="0E818018" w14:textId="77777777" w:rsidR="003C5165" w:rsidRDefault="00E53894">
      <w:pPr>
        <w:spacing w:line="360" w:lineRule="auto"/>
        <w:rPr>
          <w:rFonts w:ascii="Open Sans" w:eastAsia="Open Sans" w:hAnsi="Open Sans" w:cs="Open Sans"/>
          <w:b/>
        </w:rPr>
      </w:pPr>
      <w:r>
        <w:br w:type="page"/>
      </w:r>
    </w:p>
    <w:p w14:paraId="191BCD9F" w14:textId="77777777" w:rsidR="003C5165" w:rsidRDefault="00E53894">
      <w:pPr>
        <w:spacing w:line="360" w:lineRule="auto"/>
        <w:jc w:val="center"/>
        <w:rPr>
          <w:rFonts w:ascii="Open Sans" w:eastAsia="Open Sans" w:hAnsi="Open Sans" w:cs="Open Sans"/>
          <w:b/>
        </w:rPr>
      </w:pPr>
      <w:r>
        <w:rPr>
          <w:rFonts w:ascii="Open Sans" w:eastAsia="Open Sans" w:hAnsi="Open Sans" w:cs="Open Sans"/>
          <w:b/>
        </w:rPr>
        <w:lastRenderedPageBreak/>
        <w:t>ANEXO 1 - TERMO DE ADESÃO AO CÓDIGO DE ÉTICA</w:t>
      </w:r>
    </w:p>
    <w:p w14:paraId="5AAC0961" w14:textId="77777777" w:rsidR="003C5165" w:rsidRDefault="003C5165">
      <w:pPr>
        <w:spacing w:line="360" w:lineRule="auto"/>
        <w:rPr>
          <w:rFonts w:ascii="Open Sans" w:eastAsia="Open Sans" w:hAnsi="Open Sans" w:cs="Open Sans"/>
        </w:rPr>
      </w:pPr>
    </w:p>
    <w:p w14:paraId="14F0A60F" w14:textId="77777777" w:rsidR="003C5165" w:rsidRDefault="003C5165">
      <w:pPr>
        <w:spacing w:line="360" w:lineRule="auto"/>
        <w:rPr>
          <w:rFonts w:ascii="Open Sans" w:eastAsia="Open Sans" w:hAnsi="Open Sans" w:cs="Open Sans"/>
        </w:rPr>
      </w:pPr>
    </w:p>
    <w:p w14:paraId="6F1F3C6D" w14:textId="77777777" w:rsidR="003C5165" w:rsidRDefault="003C5165">
      <w:pPr>
        <w:spacing w:line="360" w:lineRule="auto"/>
        <w:rPr>
          <w:rFonts w:ascii="Open Sans" w:eastAsia="Open Sans" w:hAnsi="Open Sans" w:cs="Open Sans"/>
        </w:rPr>
      </w:pPr>
    </w:p>
    <w:p w14:paraId="1C5E1D88" w14:textId="77777777" w:rsidR="003C5165" w:rsidRDefault="00E53894">
      <w:pPr>
        <w:spacing w:line="360" w:lineRule="auto"/>
        <w:jc w:val="both"/>
        <w:rPr>
          <w:rFonts w:ascii="Open Sans" w:eastAsia="Open Sans" w:hAnsi="Open Sans" w:cs="Open Sans"/>
        </w:rPr>
      </w:pPr>
      <w:r>
        <w:rPr>
          <w:rFonts w:ascii="Open Sans" w:eastAsia="Open Sans" w:hAnsi="Open Sans" w:cs="Open Sans"/>
        </w:rPr>
        <w:t xml:space="preserve">Li, compreendi e concordo em obedecer ao Código de Ética </w:t>
      </w:r>
      <w:r w:rsidR="00EE62E8">
        <w:rPr>
          <w:rFonts w:ascii="Open Sans" w:eastAsia="Open Sans" w:hAnsi="Open Sans" w:cs="Open Sans"/>
        </w:rPr>
        <w:t>Azzurra Capital</w:t>
      </w:r>
      <w:r>
        <w:rPr>
          <w:rFonts w:ascii="Open Sans" w:eastAsia="Open Sans" w:hAnsi="Open Sans" w:cs="Open Sans"/>
        </w:rPr>
        <w:t>.</w:t>
      </w:r>
    </w:p>
    <w:p w14:paraId="619FAEAA" w14:textId="77777777" w:rsidR="003C5165" w:rsidRDefault="003C5165">
      <w:pPr>
        <w:spacing w:line="360" w:lineRule="auto"/>
        <w:jc w:val="both"/>
        <w:rPr>
          <w:rFonts w:ascii="Open Sans" w:eastAsia="Open Sans" w:hAnsi="Open Sans" w:cs="Open Sans"/>
        </w:rPr>
      </w:pPr>
    </w:p>
    <w:p w14:paraId="45FC9BCE" w14:textId="77777777" w:rsidR="003C5165" w:rsidRDefault="00E53894">
      <w:pPr>
        <w:spacing w:line="360" w:lineRule="auto"/>
        <w:jc w:val="both"/>
        <w:rPr>
          <w:rFonts w:ascii="Open Sans" w:eastAsia="Open Sans" w:hAnsi="Open Sans" w:cs="Open Sans"/>
        </w:rPr>
      </w:pPr>
      <w:r>
        <w:rPr>
          <w:rFonts w:ascii="Open Sans" w:eastAsia="Open Sans" w:hAnsi="Open Sans" w:cs="Open Sans"/>
        </w:rPr>
        <w:t xml:space="preserve">Não tenho ciência, neste momento, de quaisquer circunstâncias que envolvam a mim, algum parente meu ou qualquer outro funcionário e que possam estar em conflito com o Código. Caso tome conhecimento de qualquer circunstância desse tipo, comprometo-me a notificar imediatamente a Diretoria de </w:t>
      </w:r>
      <w:proofErr w:type="spellStart"/>
      <w:r>
        <w:rPr>
          <w:rFonts w:ascii="Open Sans" w:eastAsia="Open Sans" w:hAnsi="Open Sans" w:cs="Open Sans"/>
        </w:rPr>
        <w:t>Compliance</w:t>
      </w:r>
      <w:proofErr w:type="spellEnd"/>
      <w:r>
        <w:rPr>
          <w:rFonts w:ascii="Open Sans" w:eastAsia="Open Sans" w:hAnsi="Open Sans" w:cs="Open Sans"/>
        </w:rPr>
        <w:t>.</w:t>
      </w:r>
    </w:p>
    <w:p w14:paraId="06F204D5" w14:textId="77777777" w:rsidR="003C5165" w:rsidRDefault="003C5165">
      <w:pPr>
        <w:spacing w:line="360" w:lineRule="auto"/>
        <w:jc w:val="both"/>
        <w:rPr>
          <w:rFonts w:ascii="Open Sans" w:eastAsia="Open Sans" w:hAnsi="Open Sans" w:cs="Open Sans"/>
        </w:rPr>
      </w:pPr>
    </w:p>
    <w:p w14:paraId="0DB00E70" w14:textId="77777777" w:rsidR="003C5165" w:rsidRDefault="00E53894">
      <w:pPr>
        <w:spacing w:line="360" w:lineRule="auto"/>
        <w:jc w:val="both"/>
        <w:rPr>
          <w:rFonts w:ascii="Open Sans" w:eastAsia="Open Sans" w:hAnsi="Open Sans" w:cs="Open Sans"/>
        </w:rPr>
      </w:pPr>
      <w:r>
        <w:rPr>
          <w:rFonts w:ascii="Open Sans" w:eastAsia="Open Sans" w:hAnsi="Open Sans" w:cs="Open Sans"/>
        </w:rPr>
        <w:t xml:space="preserve">Comprometendo-me a manter sob absoluto sigilo e confidencialidade a respeito de todas e quaisquer informações classificadas como confidenciais pelo Código de </w:t>
      </w:r>
      <w:proofErr w:type="spellStart"/>
      <w:r>
        <w:rPr>
          <w:rFonts w:ascii="Open Sans" w:eastAsia="Open Sans" w:hAnsi="Open Sans" w:cs="Open Sans"/>
        </w:rPr>
        <w:t>Éica</w:t>
      </w:r>
      <w:proofErr w:type="spellEnd"/>
      <w:r>
        <w:rPr>
          <w:rFonts w:ascii="Open Sans" w:eastAsia="Open Sans" w:hAnsi="Open Sans" w:cs="Open Sans"/>
        </w:rPr>
        <w:t xml:space="preserve"> da </w:t>
      </w:r>
      <w:r w:rsidR="00EE62E8">
        <w:rPr>
          <w:rFonts w:ascii="Open Sans" w:eastAsia="Open Sans" w:hAnsi="Open Sans" w:cs="Open Sans"/>
        </w:rPr>
        <w:t>Azzurra Capital</w:t>
      </w:r>
      <w:r>
        <w:rPr>
          <w:rFonts w:ascii="Open Sans" w:eastAsia="Open Sans" w:hAnsi="Open Sans" w:cs="Open Sans"/>
        </w:rPr>
        <w:t>.</w:t>
      </w:r>
    </w:p>
    <w:p w14:paraId="362694DD" w14:textId="77777777" w:rsidR="003C5165" w:rsidRDefault="003C5165">
      <w:pPr>
        <w:spacing w:line="360" w:lineRule="auto"/>
        <w:jc w:val="both"/>
        <w:rPr>
          <w:rFonts w:ascii="Open Sans" w:eastAsia="Open Sans" w:hAnsi="Open Sans" w:cs="Open Sans"/>
        </w:rPr>
      </w:pPr>
    </w:p>
    <w:p w14:paraId="0129A247" w14:textId="77777777" w:rsidR="003C5165" w:rsidRDefault="003C5165">
      <w:pPr>
        <w:spacing w:line="360" w:lineRule="auto"/>
        <w:jc w:val="both"/>
        <w:rPr>
          <w:rFonts w:ascii="Open Sans" w:eastAsia="Open Sans" w:hAnsi="Open Sans" w:cs="Open Sans"/>
        </w:rPr>
      </w:pPr>
    </w:p>
    <w:p w14:paraId="354335EA" w14:textId="77777777" w:rsidR="003C5165" w:rsidRDefault="00E53894">
      <w:pPr>
        <w:spacing w:line="360" w:lineRule="auto"/>
        <w:jc w:val="both"/>
        <w:rPr>
          <w:rFonts w:ascii="Open Sans" w:eastAsia="Open Sans" w:hAnsi="Open Sans" w:cs="Open Sans"/>
        </w:rPr>
      </w:pPr>
      <w:r>
        <w:rPr>
          <w:rFonts w:ascii="Open Sans" w:eastAsia="Open Sans" w:hAnsi="Open Sans" w:cs="Open Sans"/>
        </w:rPr>
        <w:t>Nome: _____________________________________________</w:t>
      </w:r>
    </w:p>
    <w:p w14:paraId="6E782DB8" w14:textId="77777777" w:rsidR="003C5165" w:rsidRDefault="003C5165">
      <w:pPr>
        <w:spacing w:line="360" w:lineRule="auto"/>
        <w:jc w:val="both"/>
        <w:rPr>
          <w:rFonts w:ascii="Open Sans" w:eastAsia="Open Sans" w:hAnsi="Open Sans" w:cs="Open Sans"/>
        </w:rPr>
      </w:pPr>
    </w:p>
    <w:p w14:paraId="137EDDC6" w14:textId="77777777" w:rsidR="003C5165" w:rsidRDefault="003C5165">
      <w:pPr>
        <w:spacing w:line="360" w:lineRule="auto"/>
        <w:jc w:val="both"/>
        <w:rPr>
          <w:rFonts w:ascii="Open Sans" w:eastAsia="Open Sans" w:hAnsi="Open Sans" w:cs="Open Sans"/>
        </w:rPr>
      </w:pPr>
    </w:p>
    <w:p w14:paraId="050EC2C9" w14:textId="77777777" w:rsidR="003C5165" w:rsidRDefault="00E53894">
      <w:pPr>
        <w:spacing w:line="360" w:lineRule="auto"/>
        <w:jc w:val="both"/>
        <w:rPr>
          <w:rFonts w:ascii="Open Sans" w:eastAsia="Open Sans" w:hAnsi="Open Sans" w:cs="Open Sans"/>
        </w:rPr>
      </w:pPr>
      <w:r>
        <w:rPr>
          <w:rFonts w:ascii="Open Sans" w:eastAsia="Open Sans" w:hAnsi="Open Sans" w:cs="Open Sans"/>
        </w:rPr>
        <w:t xml:space="preserve">São Paulo, _____ de ________________ </w:t>
      </w:r>
      <w:proofErr w:type="spellStart"/>
      <w:r>
        <w:rPr>
          <w:rFonts w:ascii="Open Sans" w:eastAsia="Open Sans" w:hAnsi="Open Sans" w:cs="Open Sans"/>
        </w:rPr>
        <w:t>de</w:t>
      </w:r>
      <w:proofErr w:type="spellEnd"/>
      <w:r>
        <w:rPr>
          <w:rFonts w:ascii="Open Sans" w:eastAsia="Open Sans" w:hAnsi="Open Sans" w:cs="Open Sans"/>
        </w:rPr>
        <w:t xml:space="preserve"> 20____.</w:t>
      </w:r>
    </w:p>
    <w:p w14:paraId="225341EF" w14:textId="77777777" w:rsidR="003C5165" w:rsidRDefault="003C5165">
      <w:pPr>
        <w:spacing w:line="360" w:lineRule="auto"/>
        <w:jc w:val="both"/>
        <w:rPr>
          <w:rFonts w:ascii="Open Sans" w:eastAsia="Open Sans" w:hAnsi="Open Sans" w:cs="Open Sans"/>
        </w:rPr>
      </w:pPr>
    </w:p>
    <w:p w14:paraId="6F15280A" w14:textId="77777777" w:rsidR="003C5165" w:rsidRDefault="003C5165">
      <w:pPr>
        <w:spacing w:line="360" w:lineRule="auto"/>
        <w:jc w:val="both"/>
        <w:rPr>
          <w:rFonts w:ascii="Open Sans" w:eastAsia="Open Sans" w:hAnsi="Open Sans" w:cs="Open Sans"/>
        </w:rPr>
      </w:pPr>
    </w:p>
    <w:p w14:paraId="19AE0D02" w14:textId="77777777" w:rsidR="003C5165" w:rsidRDefault="003C5165">
      <w:pPr>
        <w:spacing w:line="360" w:lineRule="auto"/>
        <w:jc w:val="both"/>
        <w:rPr>
          <w:rFonts w:ascii="Open Sans" w:eastAsia="Open Sans" w:hAnsi="Open Sans" w:cs="Open Sans"/>
        </w:rPr>
      </w:pPr>
    </w:p>
    <w:p w14:paraId="4535C57E" w14:textId="77777777" w:rsidR="003C5165" w:rsidRDefault="003C5165">
      <w:pPr>
        <w:spacing w:line="360" w:lineRule="auto"/>
        <w:jc w:val="both"/>
        <w:rPr>
          <w:rFonts w:ascii="Open Sans" w:eastAsia="Open Sans" w:hAnsi="Open Sans" w:cs="Open Sans"/>
        </w:rPr>
      </w:pPr>
    </w:p>
    <w:p w14:paraId="3AE63C5B" w14:textId="77777777" w:rsidR="003C5165" w:rsidRDefault="00E53894">
      <w:pPr>
        <w:spacing w:line="360" w:lineRule="auto"/>
        <w:jc w:val="both"/>
        <w:rPr>
          <w:rFonts w:ascii="Open Sans" w:eastAsia="Open Sans" w:hAnsi="Open Sans" w:cs="Open Sans"/>
        </w:rPr>
      </w:pPr>
      <w:r>
        <w:rPr>
          <w:rFonts w:ascii="Open Sans" w:eastAsia="Open Sans" w:hAnsi="Open Sans" w:cs="Open Sans"/>
        </w:rPr>
        <w:t>Assinatura: _________________________________________</w:t>
      </w:r>
    </w:p>
    <w:p w14:paraId="2DA630C6" w14:textId="77777777" w:rsidR="003C5165" w:rsidRDefault="003C5165"/>
    <w:p w14:paraId="5BA9DADE" w14:textId="77777777" w:rsidR="003C5165" w:rsidRDefault="003C5165"/>
    <w:sectPr w:rsidR="003C5165" w:rsidSect="00623D50">
      <w:headerReference w:type="default" r:id="rId9"/>
      <w:footerReference w:type="default" r:id="rId10"/>
      <w:pgSz w:w="11907" w:h="16839"/>
      <w:pgMar w:top="2546" w:right="1134" w:bottom="1985" w:left="1418" w:header="0" w:footer="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AC93" w14:textId="77777777" w:rsidR="00ED49B7" w:rsidRDefault="00ED49B7">
      <w:r>
        <w:separator/>
      </w:r>
    </w:p>
  </w:endnote>
  <w:endnote w:type="continuationSeparator" w:id="0">
    <w:p w14:paraId="26314BED" w14:textId="77777777" w:rsidR="00ED49B7" w:rsidRDefault="00ED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2FA4" w14:textId="354ED45D" w:rsidR="003C5165" w:rsidRDefault="00E53894" w:rsidP="00623D50">
    <w:pPr>
      <w:pBdr>
        <w:top w:val="nil"/>
        <w:left w:val="nil"/>
        <w:bottom w:val="nil"/>
        <w:right w:val="nil"/>
        <w:between w:val="nil"/>
      </w:pBdr>
      <w:tabs>
        <w:tab w:val="center" w:pos="4252"/>
        <w:tab w:val="right" w:pos="8504"/>
      </w:tabs>
      <w:jc w:val="center"/>
      <w:rPr>
        <w:rFonts w:ascii="Tahoma" w:eastAsia="Tahoma" w:hAnsi="Tahoma" w:cs="Tahoma"/>
        <w:color w:val="000000"/>
      </w:rPr>
    </w:pPr>
    <w:r>
      <w:rPr>
        <w:rFonts w:ascii="Tahoma" w:eastAsia="Tahoma" w:hAnsi="Tahoma" w:cs="Tahoma"/>
        <w:color w:val="000000"/>
        <w:sz w:val="18"/>
        <w:szCs w:val="18"/>
      </w:rPr>
      <w:t xml:space="preserve">Página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PAGE</w:instrText>
    </w:r>
    <w:r>
      <w:rPr>
        <w:rFonts w:ascii="Tahoma" w:eastAsia="Tahoma" w:hAnsi="Tahoma" w:cs="Tahoma"/>
        <w:b/>
        <w:color w:val="000000"/>
        <w:sz w:val="18"/>
        <w:szCs w:val="18"/>
      </w:rPr>
      <w:fldChar w:fldCharType="separate"/>
    </w:r>
    <w:r w:rsidR="00EE62E8">
      <w:rPr>
        <w:rFonts w:ascii="Tahoma" w:eastAsia="Tahoma" w:hAnsi="Tahoma" w:cs="Tahoma"/>
        <w:b/>
        <w:noProof/>
        <w:color w:val="000000"/>
        <w:sz w:val="18"/>
        <w:szCs w:val="18"/>
      </w:rPr>
      <w:t>1</w:t>
    </w:r>
    <w:r>
      <w:rPr>
        <w:rFonts w:ascii="Tahoma" w:eastAsia="Tahoma" w:hAnsi="Tahoma" w:cs="Tahoma"/>
        <w:b/>
        <w:color w:val="000000"/>
        <w:sz w:val="18"/>
        <w:szCs w:val="18"/>
      </w:rPr>
      <w:fldChar w:fldCharType="end"/>
    </w:r>
    <w:r>
      <w:rPr>
        <w:rFonts w:ascii="Tahoma" w:eastAsia="Tahoma" w:hAnsi="Tahoma" w:cs="Tahoma"/>
        <w:color w:val="000000"/>
        <w:sz w:val="18"/>
        <w:szCs w:val="18"/>
      </w:rPr>
      <w:t xml:space="preserve"> de </w:t>
    </w:r>
    <w:r>
      <w:rPr>
        <w:rFonts w:ascii="Tahoma" w:eastAsia="Tahoma" w:hAnsi="Tahoma" w:cs="Tahoma"/>
        <w:b/>
        <w:color w:val="000000"/>
        <w:sz w:val="18"/>
        <w:szCs w:val="18"/>
      </w:rPr>
      <w:fldChar w:fldCharType="begin"/>
    </w:r>
    <w:r>
      <w:rPr>
        <w:rFonts w:ascii="Tahoma" w:eastAsia="Tahoma" w:hAnsi="Tahoma" w:cs="Tahoma"/>
        <w:b/>
        <w:color w:val="000000"/>
        <w:sz w:val="18"/>
        <w:szCs w:val="18"/>
      </w:rPr>
      <w:instrText>NUMPAGES</w:instrText>
    </w:r>
    <w:r>
      <w:rPr>
        <w:rFonts w:ascii="Tahoma" w:eastAsia="Tahoma" w:hAnsi="Tahoma" w:cs="Tahoma"/>
        <w:b/>
        <w:color w:val="000000"/>
        <w:sz w:val="18"/>
        <w:szCs w:val="18"/>
      </w:rPr>
      <w:fldChar w:fldCharType="separate"/>
    </w:r>
    <w:r w:rsidR="00EE62E8">
      <w:rPr>
        <w:rFonts w:ascii="Tahoma" w:eastAsia="Tahoma" w:hAnsi="Tahoma" w:cs="Tahoma"/>
        <w:b/>
        <w:noProof/>
        <w:color w:val="000000"/>
        <w:sz w:val="18"/>
        <w:szCs w:val="18"/>
      </w:rPr>
      <w:t>2</w:t>
    </w:r>
    <w:r>
      <w:rPr>
        <w:rFonts w:ascii="Tahoma" w:eastAsia="Tahoma" w:hAnsi="Tahoma" w:cs="Tahoma"/>
        <w:b/>
        <w:color w:val="000000"/>
        <w:sz w:val="18"/>
        <w:szCs w:val="18"/>
      </w:rPr>
      <w:fldChar w:fldCharType="end"/>
    </w:r>
  </w:p>
  <w:p w14:paraId="474F704F" w14:textId="0AC9BD89" w:rsidR="003C5165" w:rsidRDefault="00271618">
    <w:pPr>
      <w:pBdr>
        <w:top w:val="nil"/>
        <w:left w:val="nil"/>
        <w:bottom w:val="nil"/>
        <w:right w:val="nil"/>
        <w:between w:val="nil"/>
      </w:pBdr>
      <w:tabs>
        <w:tab w:val="center" w:pos="4252"/>
        <w:tab w:val="right" w:pos="8504"/>
      </w:tabs>
      <w:ind w:left="-1701" w:right="-1134"/>
      <w:jc w:val="center"/>
      <w:rPr>
        <w:color w:val="000000"/>
      </w:rPr>
    </w:pPr>
    <w:r>
      <w:rPr>
        <w:noProof/>
      </w:rPr>
      <mc:AlternateContent>
        <mc:Choice Requires="wps">
          <w:drawing>
            <wp:anchor distT="0" distB="0" distL="114300" distR="114300" simplePos="0" relativeHeight="251659264" behindDoc="0" locked="0" layoutInCell="1" hidden="0" allowOverlap="1" wp14:anchorId="2ACD787A" wp14:editId="28505DD3">
              <wp:simplePos x="0" y="0"/>
              <wp:positionH relativeFrom="column">
                <wp:posOffset>-657225</wp:posOffset>
              </wp:positionH>
              <wp:positionV relativeFrom="paragraph">
                <wp:posOffset>150495</wp:posOffset>
              </wp:positionV>
              <wp:extent cx="7061200" cy="379095"/>
              <wp:effectExtent l="0" t="0" r="0" b="1905"/>
              <wp:wrapNone/>
              <wp:docPr id="8" name="Retângulo 8"/>
              <wp:cNvGraphicFramePr/>
              <a:graphic xmlns:a="http://schemas.openxmlformats.org/drawingml/2006/main">
                <a:graphicData uri="http://schemas.microsoft.com/office/word/2010/wordprocessingShape">
                  <wps:wsp>
                    <wps:cNvSpPr/>
                    <wps:spPr>
                      <a:xfrm>
                        <a:off x="0" y="0"/>
                        <a:ext cx="7061200" cy="379095"/>
                      </a:xfrm>
                      <a:prstGeom prst="rect">
                        <a:avLst/>
                      </a:prstGeom>
                      <a:solidFill>
                        <a:schemeClr val="lt1"/>
                      </a:solidFill>
                      <a:ln>
                        <a:noFill/>
                      </a:ln>
                    </wps:spPr>
                    <wps:txbx>
                      <w:txbxContent>
                        <w:p w14:paraId="2F87CE0C" w14:textId="77777777" w:rsidR="00623D50" w:rsidRDefault="00271618" w:rsidP="00623D50">
                          <w:pPr>
                            <w:jc w:val="center"/>
                            <w:textDirection w:val="btLr"/>
                            <w:rPr>
                              <w:rFonts w:ascii="Open Sans" w:eastAsia="Open Sans" w:hAnsi="Open Sans" w:cs="Open Sans"/>
                              <w:bCs/>
                              <w:color w:val="000000"/>
                              <w:sz w:val="17"/>
                            </w:rPr>
                          </w:pPr>
                          <w:r w:rsidRPr="0005745C">
                            <w:rPr>
                              <w:rFonts w:ascii="Open Sans" w:eastAsia="Open Sans" w:hAnsi="Open Sans" w:cs="Open Sans"/>
                              <w:b/>
                              <w:color w:val="000000"/>
                              <w:sz w:val="17"/>
                            </w:rPr>
                            <w:t xml:space="preserve">São Paulo - SP </w:t>
                          </w:r>
                          <w:r w:rsidRPr="0005745C">
                            <w:rPr>
                              <w:rFonts w:ascii="Open Sans" w:eastAsia="Open Sans" w:hAnsi="Open Sans" w:cs="Open Sans"/>
                              <w:bCs/>
                              <w:color w:val="000000"/>
                              <w:sz w:val="17"/>
                            </w:rPr>
                            <w:t>| (11) 3263-1089 | (11) 94446-6662</w:t>
                          </w:r>
                        </w:p>
                        <w:p w14:paraId="708EE0FC" w14:textId="4DE6EFBC" w:rsidR="00271618" w:rsidRDefault="00271618" w:rsidP="00623D50">
                          <w:pPr>
                            <w:jc w:val="center"/>
                            <w:textDirection w:val="btLr"/>
                          </w:pPr>
                          <w:r w:rsidRPr="0005745C">
                            <w:rPr>
                              <w:rFonts w:ascii="Open Sans" w:eastAsia="Open Sans" w:hAnsi="Open Sans" w:cs="Open Sans"/>
                              <w:bCs/>
                              <w:color w:val="000000"/>
                              <w:sz w:val="17"/>
                            </w:rPr>
                            <w:t>R. Leopoldo Couto Magalhães Júnior, 110, Sala 81, Jardim Paulista - CEP 04542-000</w:t>
                          </w:r>
                        </w:p>
                        <w:p w14:paraId="3374F4E4" w14:textId="4DA93CD0" w:rsidR="003C5165" w:rsidRDefault="003C516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ACD787A" id="Retângulo 8" o:spid="_x0000_s1026" style="position:absolute;left:0;text-align:left;margin-left:-51.75pt;margin-top:11.85pt;width:556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" fillcolor="white [3201]" stroked="f">
              <v:textbox inset="2.53958mm,1.2694mm,2.53958mm,1.2694mm">
                <w:txbxContent>
                  <w:p w14:paraId="2F87CE0C" w14:textId="77777777" w:rsidR="00623D50" w:rsidRDefault="00271618" w:rsidP="00623D50">
                    <w:pPr>
                      <w:jc w:val="center"/>
                      <w:textDirection w:val="btLr"/>
                      <w:rPr>
                        <w:rFonts w:ascii="Open Sans" w:eastAsia="Open Sans" w:hAnsi="Open Sans" w:cs="Open Sans"/>
                        <w:bCs/>
                        <w:color w:val="000000"/>
                        <w:sz w:val="17"/>
                      </w:rPr>
                    </w:pPr>
                    <w:r w:rsidRPr="0005745C">
                      <w:rPr>
                        <w:rFonts w:ascii="Open Sans" w:eastAsia="Open Sans" w:hAnsi="Open Sans" w:cs="Open Sans"/>
                        <w:b/>
                        <w:color w:val="000000"/>
                        <w:sz w:val="17"/>
                      </w:rPr>
                      <w:t xml:space="preserve">São Paulo - SP </w:t>
                    </w:r>
                    <w:r w:rsidRPr="0005745C">
                      <w:rPr>
                        <w:rFonts w:ascii="Open Sans" w:eastAsia="Open Sans" w:hAnsi="Open Sans" w:cs="Open Sans"/>
                        <w:bCs/>
                        <w:color w:val="000000"/>
                        <w:sz w:val="17"/>
                      </w:rPr>
                      <w:t>| (11) 3263-1089 | (11) 94446-6662</w:t>
                    </w:r>
                  </w:p>
                  <w:p w14:paraId="708EE0FC" w14:textId="4DE6EFBC" w:rsidR="00271618" w:rsidRDefault="00271618" w:rsidP="00623D50">
                    <w:pPr>
                      <w:jc w:val="center"/>
                      <w:textDirection w:val="btLr"/>
                    </w:pPr>
                    <w:r w:rsidRPr="0005745C">
                      <w:rPr>
                        <w:rFonts w:ascii="Open Sans" w:eastAsia="Open Sans" w:hAnsi="Open Sans" w:cs="Open Sans"/>
                        <w:bCs/>
                        <w:color w:val="000000"/>
                        <w:sz w:val="17"/>
                      </w:rPr>
                      <w:t>R. Leopoldo Couto Magalhães Júnior, 110, Sala 81, Jardim Paulista - CEP 04542-000</w:t>
                    </w:r>
                  </w:p>
                  <w:p w14:paraId="3374F4E4" w14:textId="4DA93CD0" w:rsidR="003C5165" w:rsidRDefault="003C5165">
                    <w:pPr>
                      <w:textDirection w:val="btLr"/>
                    </w:pPr>
                  </w:p>
                </w:txbxContent>
              </v:textbox>
            </v:rect>
          </w:pict>
        </mc:Fallback>
      </mc:AlternateContent>
    </w:r>
  </w:p>
  <w:p w14:paraId="4D945659" w14:textId="3F751C41" w:rsidR="003C5165" w:rsidRDefault="003C5165">
    <w:pPr>
      <w:pBdr>
        <w:top w:val="nil"/>
        <w:left w:val="nil"/>
        <w:bottom w:val="nil"/>
        <w:right w:val="nil"/>
        <w:between w:val="nil"/>
      </w:pBdr>
      <w:tabs>
        <w:tab w:val="center" w:pos="4252"/>
        <w:tab w:val="right" w:pos="8504"/>
      </w:tabs>
      <w:ind w:left="-1701" w:right="-1134"/>
      <w:jc w:val="center"/>
      <w:rPr>
        <w:color w:val="000000"/>
      </w:rPr>
    </w:pPr>
  </w:p>
  <w:p w14:paraId="4EC17164" w14:textId="77777777" w:rsidR="003C5165" w:rsidRDefault="003C5165">
    <w:pPr>
      <w:pBdr>
        <w:top w:val="nil"/>
        <w:left w:val="nil"/>
        <w:bottom w:val="nil"/>
        <w:right w:val="nil"/>
        <w:between w:val="nil"/>
      </w:pBdr>
      <w:tabs>
        <w:tab w:val="center" w:pos="4252"/>
        <w:tab w:val="right" w:pos="8504"/>
      </w:tabs>
      <w:ind w:left="-1701" w:right="-1134"/>
      <w:jc w:val="center"/>
      <w:rPr>
        <w:color w:val="000000"/>
      </w:rPr>
    </w:pPr>
  </w:p>
  <w:p w14:paraId="6E27FA18" w14:textId="77777777" w:rsidR="003C5165" w:rsidRDefault="003C5165">
    <w:pPr>
      <w:pBdr>
        <w:top w:val="nil"/>
        <w:left w:val="nil"/>
        <w:bottom w:val="nil"/>
        <w:right w:val="nil"/>
        <w:between w:val="nil"/>
      </w:pBdr>
      <w:tabs>
        <w:tab w:val="center" w:pos="4252"/>
        <w:tab w:val="right" w:pos="8504"/>
      </w:tabs>
      <w:ind w:left="-1701" w:right="-1134"/>
      <w:jc w:val="center"/>
      <w:rPr>
        <w:color w:val="000000"/>
      </w:rPr>
    </w:pPr>
  </w:p>
  <w:p w14:paraId="0EB252B9" w14:textId="77777777" w:rsidR="003C5165" w:rsidRDefault="003C5165">
    <w:pPr>
      <w:pBdr>
        <w:top w:val="nil"/>
        <w:left w:val="nil"/>
        <w:bottom w:val="nil"/>
        <w:right w:val="nil"/>
        <w:between w:val="nil"/>
      </w:pBdr>
      <w:tabs>
        <w:tab w:val="center" w:pos="4252"/>
        <w:tab w:val="right" w:pos="8504"/>
      </w:tabs>
      <w:ind w:left="-1701" w:right="-1134"/>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4255" w14:textId="77777777" w:rsidR="00ED49B7" w:rsidRDefault="00ED49B7">
      <w:r>
        <w:separator/>
      </w:r>
    </w:p>
  </w:footnote>
  <w:footnote w:type="continuationSeparator" w:id="0">
    <w:p w14:paraId="28A3F4B8" w14:textId="77777777" w:rsidR="00ED49B7" w:rsidRDefault="00ED4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8F32" w14:textId="77777777" w:rsidR="003C5165" w:rsidRDefault="00E53894">
    <w:pPr>
      <w:pBdr>
        <w:top w:val="nil"/>
        <w:left w:val="nil"/>
        <w:bottom w:val="nil"/>
        <w:right w:val="nil"/>
        <w:between w:val="nil"/>
      </w:pBdr>
      <w:tabs>
        <w:tab w:val="center" w:pos="4252"/>
        <w:tab w:val="right" w:pos="8504"/>
      </w:tabs>
      <w:ind w:right="-1134" w:hanging="1701"/>
      <w:jc w:val="right"/>
      <w:rPr>
        <w:color w:val="000000"/>
      </w:rPr>
    </w:pPr>
    <w:r>
      <w:rPr>
        <w:color w:val="000000"/>
      </w:rPr>
      <w:t xml:space="preserve">            </w:t>
    </w:r>
  </w:p>
  <w:p w14:paraId="10994670" w14:textId="77777777" w:rsidR="003C5165" w:rsidRDefault="003C5165">
    <w:pPr>
      <w:pBdr>
        <w:top w:val="nil"/>
        <w:left w:val="nil"/>
        <w:bottom w:val="nil"/>
        <w:right w:val="nil"/>
        <w:between w:val="nil"/>
      </w:pBdr>
      <w:tabs>
        <w:tab w:val="center" w:pos="4252"/>
        <w:tab w:val="right" w:pos="8504"/>
      </w:tabs>
      <w:jc w:val="center"/>
      <w:rPr>
        <w:color w:val="000000"/>
      </w:rPr>
    </w:pPr>
  </w:p>
  <w:p w14:paraId="632FDEEC" w14:textId="77777777" w:rsidR="003C5165" w:rsidRDefault="003C5165">
    <w:pPr>
      <w:pBdr>
        <w:top w:val="nil"/>
        <w:left w:val="nil"/>
        <w:bottom w:val="nil"/>
        <w:right w:val="nil"/>
        <w:between w:val="nil"/>
      </w:pBdr>
      <w:tabs>
        <w:tab w:val="center" w:pos="4252"/>
        <w:tab w:val="right" w:pos="8504"/>
      </w:tabs>
      <w:jc w:val="center"/>
      <w:rPr>
        <w:color w:val="000000"/>
      </w:rPr>
    </w:pPr>
  </w:p>
  <w:p w14:paraId="3E87F254" w14:textId="4060A920" w:rsidR="003C5165" w:rsidRDefault="00590A7F">
    <w:pPr>
      <w:pBdr>
        <w:top w:val="nil"/>
        <w:left w:val="nil"/>
        <w:bottom w:val="nil"/>
        <w:right w:val="nil"/>
        <w:between w:val="nil"/>
      </w:pBdr>
      <w:tabs>
        <w:tab w:val="center" w:pos="4252"/>
        <w:tab w:val="right" w:pos="8504"/>
      </w:tabs>
      <w:jc w:val="center"/>
      <w:rPr>
        <w:color w:val="000000"/>
      </w:rPr>
    </w:pPr>
    <w:r>
      <w:rPr>
        <w:noProof/>
        <w:color w:val="000000"/>
      </w:rPr>
      <w:drawing>
        <wp:anchor distT="0" distB="0" distL="114300" distR="114300" simplePos="0" relativeHeight="251660288" behindDoc="1" locked="0" layoutInCell="1" allowOverlap="1" wp14:anchorId="0A6C80B8" wp14:editId="1CCD659A">
          <wp:simplePos x="0" y="0"/>
          <wp:positionH relativeFrom="column">
            <wp:posOffset>2310765</wp:posOffset>
          </wp:positionH>
          <wp:positionV relativeFrom="paragraph">
            <wp:posOffset>146685</wp:posOffset>
          </wp:positionV>
          <wp:extent cx="1321067" cy="656216"/>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321067" cy="656216"/>
                  </a:xfrm>
                  <a:prstGeom prst="rect">
                    <a:avLst/>
                  </a:prstGeom>
                  <a:ln/>
                </pic:spPr>
              </pic:pic>
            </a:graphicData>
          </a:graphic>
          <wp14:sizeRelH relativeFrom="page">
            <wp14:pctWidth>0</wp14:pctWidth>
          </wp14:sizeRelH>
          <wp14:sizeRelV relativeFrom="page">
            <wp14:pctHeight>0</wp14:pctHeight>
          </wp14:sizeRelV>
        </wp:anchor>
      </w:drawing>
    </w:r>
  </w:p>
  <w:p w14:paraId="00685E41" w14:textId="6A54557E" w:rsidR="003C5165" w:rsidRDefault="003C5165">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5DA"/>
    <w:multiLevelType w:val="multilevel"/>
    <w:tmpl w:val="F8267B0C"/>
    <w:lvl w:ilvl="0">
      <w:start w:val="1"/>
      <w:numFmt w:val="decimal"/>
      <w:lvlText w:val="%1."/>
      <w:lvlJc w:val="left"/>
      <w:pPr>
        <w:ind w:left="283" w:hanging="283"/>
      </w:pPr>
      <w:rPr>
        <w:rFonts w:ascii="Open Sans" w:eastAsia="Open Sans" w:hAnsi="Open Sans" w:cs="Open San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BA3E77"/>
    <w:multiLevelType w:val="multilevel"/>
    <w:tmpl w:val="204E9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7E6BDF"/>
    <w:multiLevelType w:val="multilevel"/>
    <w:tmpl w:val="2FE60D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035060"/>
    <w:multiLevelType w:val="multilevel"/>
    <w:tmpl w:val="4DF2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0167F2"/>
    <w:multiLevelType w:val="multilevel"/>
    <w:tmpl w:val="DE609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7B5CFC"/>
    <w:multiLevelType w:val="multilevel"/>
    <w:tmpl w:val="F4CCD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6234752">
    <w:abstractNumId w:val="2"/>
  </w:num>
  <w:num w:numId="2" w16cid:durableId="1807818517">
    <w:abstractNumId w:val="3"/>
  </w:num>
  <w:num w:numId="3" w16cid:durableId="1095631744">
    <w:abstractNumId w:val="1"/>
  </w:num>
  <w:num w:numId="4" w16cid:durableId="1143306660">
    <w:abstractNumId w:val="4"/>
  </w:num>
  <w:num w:numId="5" w16cid:durableId="841698402">
    <w:abstractNumId w:val="5"/>
  </w:num>
  <w:num w:numId="6" w16cid:durableId="79182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165"/>
    <w:rsid w:val="002441CC"/>
    <w:rsid w:val="00271618"/>
    <w:rsid w:val="00395665"/>
    <w:rsid w:val="003C5165"/>
    <w:rsid w:val="00450E86"/>
    <w:rsid w:val="00507D2E"/>
    <w:rsid w:val="00590A7F"/>
    <w:rsid w:val="00623D50"/>
    <w:rsid w:val="006D7F48"/>
    <w:rsid w:val="007561D2"/>
    <w:rsid w:val="00E53894"/>
    <w:rsid w:val="00ED49B7"/>
    <w:rsid w:val="00EE62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2F9B1"/>
  <w15:docId w15:val="{B7808079-1260-884A-BDD5-B05A152E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A"/>
    <w:rPr>
      <w:lang w:eastAsia="en-US"/>
    </w:rPr>
  </w:style>
  <w:style w:type="paragraph" w:styleId="Ttulo1">
    <w:name w:val="heading 1"/>
    <w:basedOn w:val="Normal"/>
    <w:next w:val="Normal"/>
    <w:link w:val="Ttulo1Char"/>
    <w:uiPriority w:val="9"/>
    <w:qFormat/>
    <w:rsid w:val="0064125A"/>
    <w:pPr>
      <w:keepNext/>
      <w:jc w:val="center"/>
      <w:outlineLvl w:val="0"/>
    </w:pPr>
    <w:rPr>
      <w:rFonts w:ascii="Tahoma" w:hAnsi="Tahoma"/>
      <w:b/>
      <w:sz w:val="24"/>
      <w:szCs w:val="24"/>
      <w:lang w:val="x-none" w:eastAsia="x-none"/>
    </w:rPr>
  </w:style>
  <w:style w:type="paragraph" w:styleId="Ttulo2">
    <w:name w:val="heading 2"/>
    <w:basedOn w:val="Normal"/>
    <w:next w:val="Normal"/>
    <w:link w:val="Ttulo2Char"/>
    <w:uiPriority w:val="9"/>
    <w:semiHidden/>
    <w:unhideWhenUsed/>
    <w:qFormat/>
    <w:rsid w:val="00704328"/>
    <w:pPr>
      <w:keepNext/>
      <w:keepLines/>
      <w:spacing w:before="40"/>
      <w:outlineLvl w:val="1"/>
    </w:pPr>
    <w:rPr>
      <w:rFonts w:ascii="Calibri Light" w:hAnsi="Calibri Light"/>
      <w:color w:val="2E74B5"/>
      <w:sz w:val="26"/>
      <w:szCs w:val="26"/>
    </w:rPr>
  </w:style>
  <w:style w:type="paragraph" w:styleId="Ttulo3">
    <w:name w:val="heading 3"/>
    <w:basedOn w:val="Normal"/>
    <w:next w:val="Normal"/>
    <w:link w:val="Ttulo3Char"/>
    <w:uiPriority w:val="9"/>
    <w:semiHidden/>
    <w:unhideWhenUsed/>
    <w:qFormat/>
    <w:rsid w:val="0064125A"/>
    <w:pPr>
      <w:keepNext/>
      <w:spacing w:before="240" w:after="60"/>
      <w:outlineLvl w:val="2"/>
    </w:pPr>
    <w:rPr>
      <w:rFonts w:ascii="Cambria" w:hAnsi="Cambria"/>
      <w:b/>
      <w:bCs/>
      <w:sz w:val="26"/>
      <w:szCs w:val="26"/>
      <w:lang w:val="x-none" w:eastAsia="x-none"/>
    </w:rPr>
  </w:style>
  <w:style w:type="paragraph" w:styleId="Ttulo4">
    <w:name w:val="heading 4"/>
    <w:basedOn w:val="Normal"/>
    <w:next w:val="Normal"/>
    <w:link w:val="Ttulo4Char"/>
    <w:uiPriority w:val="9"/>
    <w:semiHidden/>
    <w:unhideWhenUsed/>
    <w:qFormat/>
    <w:rsid w:val="0064125A"/>
    <w:pPr>
      <w:keepNext/>
      <w:spacing w:line="360" w:lineRule="auto"/>
      <w:outlineLvl w:val="3"/>
    </w:pPr>
    <w:rPr>
      <w:rFonts w:ascii="Tahoma" w:hAnsi="Tahoma"/>
      <w:b/>
      <w:bCs/>
      <w:sz w:val="22"/>
      <w:szCs w:val="24"/>
      <w:lang w:val="x-none" w:eastAsia="x-none"/>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har"/>
    <w:uiPriority w:val="10"/>
    <w:qFormat/>
    <w:rsid w:val="00704328"/>
    <w:pPr>
      <w:jc w:val="center"/>
    </w:pPr>
    <w:rPr>
      <w:b/>
      <w:bCs/>
      <w:sz w:val="28"/>
      <w:szCs w:val="28"/>
      <w:lang w:eastAsia="pt-BR"/>
    </w:rPr>
  </w:style>
  <w:style w:type="paragraph" w:styleId="Cabealho">
    <w:name w:val="header"/>
    <w:basedOn w:val="Normal"/>
    <w:link w:val="CabealhoChar"/>
    <w:uiPriority w:val="99"/>
    <w:unhideWhenUsed/>
    <w:rsid w:val="00D10BE9"/>
    <w:pPr>
      <w:tabs>
        <w:tab w:val="center" w:pos="4252"/>
        <w:tab w:val="right" w:pos="8504"/>
      </w:tabs>
    </w:pPr>
  </w:style>
  <w:style w:type="character" w:customStyle="1" w:styleId="CabealhoChar">
    <w:name w:val="Cabeçalho Char"/>
    <w:basedOn w:val="Fontepargpadro"/>
    <w:link w:val="Cabealho"/>
    <w:uiPriority w:val="99"/>
    <w:rsid w:val="00D10BE9"/>
  </w:style>
  <w:style w:type="paragraph" w:styleId="Rodap">
    <w:name w:val="footer"/>
    <w:basedOn w:val="Normal"/>
    <w:link w:val="RodapChar"/>
    <w:uiPriority w:val="99"/>
    <w:unhideWhenUsed/>
    <w:rsid w:val="00D10BE9"/>
    <w:pPr>
      <w:tabs>
        <w:tab w:val="center" w:pos="4252"/>
        <w:tab w:val="right" w:pos="8504"/>
      </w:tabs>
    </w:pPr>
  </w:style>
  <w:style w:type="character" w:customStyle="1" w:styleId="RodapChar">
    <w:name w:val="Rodapé Char"/>
    <w:basedOn w:val="Fontepargpadro"/>
    <w:link w:val="Rodap"/>
    <w:uiPriority w:val="99"/>
    <w:rsid w:val="00D10BE9"/>
  </w:style>
  <w:style w:type="character" w:customStyle="1" w:styleId="Ttulo1Char">
    <w:name w:val="Título 1 Char"/>
    <w:link w:val="Ttulo1"/>
    <w:rsid w:val="0064125A"/>
    <w:rPr>
      <w:rFonts w:ascii="Tahoma" w:eastAsia="Times New Roman" w:hAnsi="Tahoma" w:cs="Times New Roman"/>
      <w:b/>
      <w:sz w:val="24"/>
      <w:szCs w:val="24"/>
      <w:lang w:val="x-none" w:eastAsia="x-none"/>
    </w:rPr>
  </w:style>
  <w:style w:type="character" w:customStyle="1" w:styleId="Ttulo3Char">
    <w:name w:val="Título 3 Char"/>
    <w:link w:val="Ttulo3"/>
    <w:rsid w:val="0064125A"/>
    <w:rPr>
      <w:rFonts w:ascii="Cambria" w:eastAsia="Times New Roman" w:hAnsi="Cambria" w:cs="Times New Roman"/>
      <w:b/>
      <w:bCs/>
      <w:sz w:val="26"/>
      <w:szCs w:val="26"/>
      <w:lang w:val="x-none" w:eastAsia="x-none"/>
    </w:rPr>
  </w:style>
  <w:style w:type="character" w:customStyle="1" w:styleId="Ttulo4Char">
    <w:name w:val="Título 4 Char"/>
    <w:link w:val="Ttulo4"/>
    <w:rsid w:val="0064125A"/>
    <w:rPr>
      <w:rFonts w:ascii="Tahoma" w:eastAsia="Times New Roman" w:hAnsi="Tahoma" w:cs="Times New Roman"/>
      <w:b/>
      <w:bCs/>
      <w:szCs w:val="24"/>
      <w:lang w:val="x-none" w:eastAsia="x-none"/>
    </w:rPr>
  </w:style>
  <w:style w:type="paragraph" w:styleId="Recuodecorpodetexto">
    <w:name w:val="Body Text Indent"/>
    <w:basedOn w:val="Normal"/>
    <w:link w:val="RecuodecorpodetextoChar"/>
    <w:unhideWhenUsed/>
    <w:rsid w:val="0064125A"/>
    <w:pPr>
      <w:ind w:left="1080"/>
    </w:pPr>
    <w:rPr>
      <w:sz w:val="24"/>
    </w:rPr>
  </w:style>
  <w:style w:type="character" w:customStyle="1" w:styleId="RecuodecorpodetextoChar">
    <w:name w:val="Recuo de corpo de texto Char"/>
    <w:link w:val="Recuodecorpodetexto"/>
    <w:rsid w:val="0064125A"/>
    <w:rPr>
      <w:rFonts w:ascii="Times New Roman" w:eastAsia="Times New Roman" w:hAnsi="Times New Roman" w:cs="Times New Roman"/>
      <w:sz w:val="24"/>
      <w:szCs w:val="20"/>
    </w:rPr>
  </w:style>
  <w:style w:type="paragraph" w:styleId="Textodebalo">
    <w:name w:val="Balloon Text"/>
    <w:basedOn w:val="Normal"/>
    <w:link w:val="TextodebaloChar"/>
    <w:uiPriority w:val="99"/>
    <w:semiHidden/>
    <w:unhideWhenUsed/>
    <w:rsid w:val="0064125A"/>
    <w:rPr>
      <w:rFonts w:ascii="Segoe UI" w:hAnsi="Segoe UI" w:cs="Segoe UI"/>
      <w:sz w:val="18"/>
      <w:szCs w:val="18"/>
    </w:rPr>
  </w:style>
  <w:style w:type="character" w:customStyle="1" w:styleId="TextodebaloChar">
    <w:name w:val="Texto de balão Char"/>
    <w:link w:val="Textodebalo"/>
    <w:uiPriority w:val="99"/>
    <w:semiHidden/>
    <w:rsid w:val="0064125A"/>
    <w:rPr>
      <w:rFonts w:ascii="Segoe UI" w:eastAsia="Times New Roman" w:hAnsi="Segoe UI" w:cs="Segoe UI"/>
      <w:sz w:val="18"/>
      <w:szCs w:val="18"/>
    </w:rPr>
  </w:style>
  <w:style w:type="paragraph" w:styleId="PargrafodaLista">
    <w:name w:val="List Paragraph"/>
    <w:basedOn w:val="Normal"/>
    <w:uiPriority w:val="34"/>
    <w:qFormat/>
    <w:rsid w:val="00ED47CF"/>
    <w:pPr>
      <w:ind w:left="720"/>
      <w:contextualSpacing/>
    </w:pPr>
  </w:style>
  <w:style w:type="character" w:styleId="Nmerodepgina">
    <w:name w:val="page number"/>
    <w:basedOn w:val="Fontepargpadro"/>
    <w:uiPriority w:val="99"/>
    <w:semiHidden/>
    <w:unhideWhenUsed/>
    <w:rsid w:val="003918EB"/>
  </w:style>
  <w:style w:type="character" w:styleId="Refdecomentrio">
    <w:name w:val="annotation reference"/>
    <w:uiPriority w:val="99"/>
    <w:semiHidden/>
    <w:unhideWhenUsed/>
    <w:rsid w:val="00287FC4"/>
    <w:rPr>
      <w:sz w:val="16"/>
      <w:szCs w:val="16"/>
    </w:rPr>
  </w:style>
  <w:style w:type="paragraph" w:styleId="Textodecomentrio">
    <w:name w:val="annotation text"/>
    <w:basedOn w:val="Normal"/>
    <w:link w:val="TextodecomentrioChar"/>
    <w:uiPriority w:val="99"/>
    <w:semiHidden/>
    <w:unhideWhenUsed/>
    <w:rsid w:val="00287FC4"/>
  </w:style>
  <w:style w:type="character" w:customStyle="1" w:styleId="TextodecomentrioChar">
    <w:name w:val="Texto de comentário Char"/>
    <w:link w:val="Textodecomentrio"/>
    <w:uiPriority w:val="99"/>
    <w:semiHidden/>
    <w:rsid w:val="00287FC4"/>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87FC4"/>
    <w:rPr>
      <w:b/>
      <w:bCs/>
    </w:rPr>
  </w:style>
  <w:style w:type="character" w:customStyle="1" w:styleId="AssuntodocomentrioChar">
    <w:name w:val="Assunto do comentário Char"/>
    <w:link w:val="Assuntodocomentrio"/>
    <w:uiPriority w:val="99"/>
    <w:semiHidden/>
    <w:rsid w:val="00287FC4"/>
    <w:rPr>
      <w:rFonts w:ascii="Times New Roman" w:eastAsia="Times New Roman" w:hAnsi="Times New Roman" w:cs="Times New Roman"/>
      <w:b/>
      <w:bCs/>
      <w:sz w:val="20"/>
      <w:szCs w:val="20"/>
    </w:rPr>
  </w:style>
  <w:style w:type="character" w:customStyle="1" w:styleId="Ttulo2Char">
    <w:name w:val="Título 2 Char"/>
    <w:link w:val="Ttulo2"/>
    <w:uiPriority w:val="9"/>
    <w:rsid w:val="00704328"/>
    <w:rPr>
      <w:rFonts w:ascii="Calibri Light" w:eastAsia="Times New Roman" w:hAnsi="Calibri Light" w:cs="Times New Roman"/>
      <w:color w:val="2E74B5"/>
      <w:sz w:val="26"/>
      <w:szCs w:val="26"/>
    </w:rPr>
  </w:style>
  <w:style w:type="character" w:customStyle="1" w:styleId="apple-converted-space">
    <w:name w:val="apple-converted-space"/>
    <w:rsid w:val="00704328"/>
  </w:style>
  <w:style w:type="paragraph" w:styleId="Corpodetexto3">
    <w:name w:val="Body Text 3"/>
    <w:basedOn w:val="Normal"/>
    <w:link w:val="Corpodetexto3Char"/>
    <w:uiPriority w:val="99"/>
    <w:unhideWhenUsed/>
    <w:rsid w:val="00704328"/>
    <w:pPr>
      <w:spacing w:after="120"/>
    </w:pPr>
    <w:rPr>
      <w:sz w:val="16"/>
      <w:szCs w:val="16"/>
    </w:rPr>
  </w:style>
  <w:style w:type="character" w:customStyle="1" w:styleId="Corpodetexto3Char">
    <w:name w:val="Corpo de texto 3 Char"/>
    <w:link w:val="Corpodetexto3"/>
    <w:uiPriority w:val="99"/>
    <w:rsid w:val="00704328"/>
    <w:rPr>
      <w:rFonts w:ascii="Times New Roman" w:eastAsia="Times New Roman" w:hAnsi="Times New Roman" w:cs="Times New Roman"/>
      <w:sz w:val="16"/>
      <w:szCs w:val="16"/>
    </w:rPr>
  </w:style>
  <w:style w:type="character" w:customStyle="1" w:styleId="TtuloChar">
    <w:name w:val="Título Char"/>
    <w:link w:val="Ttulo"/>
    <w:rsid w:val="00704328"/>
    <w:rPr>
      <w:rFonts w:ascii="Times New Roman" w:eastAsia="Times New Roman" w:hAnsi="Times New Roman" w:cs="Times New Roman"/>
      <w:b/>
      <w:bCs/>
      <w:sz w:val="28"/>
      <w:szCs w:val="28"/>
      <w:lang w:eastAsia="pt-BR"/>
    </w:rPr>
  </w:style>
  <w:style w:type="paragraph" w:customStyle="1" w:styleId="EstiloArial10pt">
    <w:name w:val="Estilo Arial 10 pt"/>
    <w:basedOn w:val="Normal"/>
    <w:link w:val="EstiloArial10ptChar"/>
    <w:autoRedefine/>
    <w:rsid w:val="00704328"/>
    <w:pPr>
      <w:widowControl w:val="0"/>
      <w:adjustRightInd w:val="0"/>
      <w:spacing w:before="20" w:after="20"/>
      <w:ind w:left="170" w:hanging="170"/>
      <w:textAlignment w:val="baseline"/>
    </w:pPr>
    <w:rPr>
      <w:rFonts w:ascii="Arial" w:hAnsi="Arial" w:cs="Arial"/>
      <w:lang w:eastAsia="pt-BR"/>
    </w:rPr>
  </w:style>
  <w:style w:type="character" w:customStyle="1" w:styleId="EstiloArial10ptChar">
    <w:name w:val="Estilo Arial 10 pt Char"/>
    <w:link w:val="EstiloArial10pt"/>
    <w:rsid w:val="00704328"/>
    <w:rPr>
      <w:rFonts w:ascii="Arial" w:eastAsia="Times New Roman" w:hAnsi="Arial" w:cs="Arial"/>
      <w:sz w:val="20"/>
      <w:szCs w:val="20"/>
      <w:lang w:eastAsia="pt-BR"/>
    </w:rPr>
  </w:style>
  <w:style w:type="paragraph" w:customStyle="1" w:styleId="EstiloEstiloJustificadoNegrito">
    <w:name w:val="Estilo Estilo Justificado + Negrito"/>
    <w:basedOn w:val="Normal"/>
    <w:link w:val="EstiloEstiloJustificadoNegritoChar"/>
    <w:rsid w:val="00704328"/>
    <w:pPr>
      <w:widowControl w:val="0"/>
      <w:adjustRightInd w:val="0"/>
      <w:spacing w:before="120" w:after="120" w:line="360" w:lineRule="atLeast"/>
      <w:jc w:val="both"/>
      <w:textAlignment w:val="baseline"/>
    </w:pPr>
    <w:rPr>
      <w:rFonts w:ascii="Arial" w:hAnsi="Arial"/>
      <w:b/>
      <w:bCs/>
      <w:lang w:eastAsia="pt-BR"/>
    </w:rPr>
  </w:style>
  <w:style w:type="character" w:customStyle="1" w:styleId="EstiloEstiloJustificadoNegritoChar">
    <w:name w:val="Estilo Estilo Justificado + Negrito Char"/>
    <w:link w:val="EstiloEstiloJustificadoNegrito"/>
    <w:rsid w:val="00704328"/>
    <w:rPr>
      <w:rFonts w:ascii="Arial" w:eastAsia="Times New Roman" w:hAnsi="Arial" w:cs="Times New Roman"/>
      <w:b/>
      <w:bCs/>
      <w:sz w:val="20"/>
      <w:szCs w:val="20"/>
      <w:lang w:eastAsia="pt-BR"/>
    </w:rPr>
  </w:style>
  <w:style w:type="character" w:styleId="Forte">
    <w:name w:val="Strong"/>
    <w:uiPriority w:val="22"/>
    <w:qFormat/>
    <w:rsid w:val="00C50AF0"/>
    <w:rPr>
      <w:b/>
      <w:bCs/>
    </w:rPr>
  </w:style>
  <w:style w:type="paragraph" w:styleId="Corpodetexto">
    <w:name w:val="Body Text"/>
    <w:basedOn w:val="Normal"/>
    <w:link w:val="CorpodetextoChar"/>
    <w:uiPriority w:val="99"/>
    <w:semiHidden/>
    <w:unhideWhenUsed/>
    <w:rsid w:val="00805446"/>
    <w:pPr>
      <w:spacing w:after="120"/>
    </w:pPr>
  </w:style>
  <w:style w:type="character" w:customStyle="1" w:styleId="CorpodetextoChar">
    <w:name w:val="Corpo de texto Char"/>
    <w:link w:val="Corpodetexto"/>
    <w:uiPriority w:val="99"/>
    <w:semiHidden/>
    <w:rsid w:val="00805446"/>
    <w:rPr>
      <w:rFonts w:ascii="Times New Roman" w:eastAsia="Times New Roman" w:hAnsi="Times New Roman" w:cs="Times New Roman"/>
      <w:sz w:val="20"/>
      <w:szCs w:val="20"/>
    </w:rPr>
  </w:style>
  <w:style w:type="paragraph" w:styleId="NormalWeb">
    <w:name w:val="Normal (Web)"/>
    <w:basedOn w:val="Normal"/>
    <w:uiPriority w:val="99"/>
    <w:semiHidden/>
    <w:unhideWhenUsed/>
    <w:rsid w:val="00337DAB"/>
    <w:pPr>
      <w:spacing w:before="100" w:beforeAutospacing="1" w:after="100" w:afterAutospacing="1"/>
    </w:pPr>
    <w:rPr>
      <w:sz w:val="24"/>
      <w:szCs w:val="24"/>
      <w:lang w:eastAsia="pt-BR"/>
    </w:rPr>
  </w:style>
  <w:style w:type="character" w:styleId="Refdenotaderodap">
    <w:name w:val="footnote reference"/>
    <w:rsid w:val="004A40B8"/>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CbLU7+x5S4yupjjsFBTUBqlRg==">AMUW2mUj1VoHsaT9GcUvR4oVXzlKZzNexRQj+teEWT5Nd6R3A/b1HlH0+NhMtuD538f1F511GgTMRZjV9pY73fn0aZqUYxs+fpNXbUYjyyyAeGgvO/Qq1no=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7B4AAA-D017-CE42-910B-3CF2D7B5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2785</Words>
  <Characters>15043</Characters>
  <Application>Microsoft Office Word</Application>
  <DocSecurity>0</DocSecurity>
  <Lines>125</Lines>
  <Paragraphs>35</Paragraphs>
  <ScaleCrop>false</ScaleCrop>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Rafaella Bruna</dc:creator>
  <cp:lastModifiedBy>Microsoft Office User</cp:lastModifiedBy>
  <cp:revision>5</cp:revision>
  <dcterms:created xsi:type="dcterms:W3CDTF">2022-10-28T19:45:00Z</dcterms:created>
  <dcterms:modified xsi:type="dcterms:W3CDTF">2022-10-31T19:49:00Z</dcterms:modified>
</cp:coreProperties>
</file>