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A929F" w14:textId="3CCFC191" w:rsidR="001B5129" w:rsidRPr="00080326" w:rsidRDefault="0050448A">
      <w:pPr>
        <w:spacing w:after="60"/>
        <w:jc w:val="center"/>
        <w:rPr>
          <w:b/>
          <w:bCs/>
          <w:lang w:val="pt-BR"/>
        </w:rPr>
      </w:pPr>
      <w:r>
        <w:rPr>
          <w:b/>
          <w:bCs/>
          <w:i/>
          <w:color w:val="5A6965"/>
          <w:sz w:val="15"/>
          <w:lang w:val="pt-BR"/>
        </w:rPr>
        <w:t>Principais Pesquisas Clínicas</w:t>
      </w:r>
      <w:r>
        <w:rPr>
          <w:b/>
          <w:bCs/>
          <w:i/>
          <w:color w:val="5A6965"/>
          <w:sz w:val="15"/>
          <w:lang w:val="pt-BR"/>
        </w:rPr>
        <w:t xml:space="preserve">: </w:t>
      </w:r>
      <w:r w:rsidR="00000000" w:rsidRPr="00080326">
        <w:rPr>
          <w:b/>
          <w:bCs/>
          <w:i/>
          <w:color w:val="5A6965"/>
          <w:sz w:val="15"/>
          <w:lang w:val="pt-BR"/>
        </w:rPr>
        <w:t>Portfólio científico e impacto</w:t>
      </w:r>
      <w:r>
        <w:rPr>
          <w:b/>
          <w:bCs/>
          <w:i/>
          <w:color w:val="5A6965"/>
          <w:sz w:val="15"/>
          <w:lang w:val="pt-BR"/>
        </w:rPr>
        <w:t>s</w:t>
      </w:r>
      <w:r w:rsidR="00000000" w:rsidRPr="00080326">
        <w:rPr>
          <w:b/>
          <w:bCs/>
          <w:i/>
          <w:color w:val="5A6965"/>
          <w:sz w:val="15"/>
          <w:lang w:val="pt-BR"/>
        </w:rPr>
        <w:t xml:space="preserve"> socia</w:t>
      </w:r>
      <w:r>
        <w:rPr>
          <w:b/>
          <w:bCs/>
          <w:i/>
          <w:color w:val="5A6965"/>
          <w:sz w:val="15"/>
          <w:lang w:val="pt-BR"/>
        </w:rPr>
        <w:t>is</w:t>
      </w:r>
      <w:r w:rsidR="00000000" w:rsidRPr="00080326">
        <w:rPr>
          <w:b/>
          <w:bCs/>
          <w:i/>
          <w:color w:val="5A6965"/>
          <w:sz w:val="15"/>
          <w:lang w:val="pt-BR"/>
        </w:rPr>
        <w:t xml:space="preserve"> do Ecossistema Silvestre Santé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2154"/>
        <w:gridCol w:w="1872"/>
        <w:gridCol w:w="2664"/>
        <w:gridCol w:w="2098"/>
        <w:gridCol w:w="1135"/>
      </w:tblGrid>
      <w:tr w:rsidR="00080326" w:rsidRPr="00080326" w14:paraId="0726E884" w14:textId="77777777" w:rsidTr="0050448A">
        <w:trPr>
          <w:tblHeader/>
          <w:jc w:val="center"/>
        </w:trPr>
        <w:tc>
          <w:tcPr>
            <w:tcW w:w="1474" w:type="dxa"/>
            <w:shd w:val="clear" w:color="auto" w:fill="0D3F34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239797E8" w14:textId="77777777" w:rsidR="00080326" w:rsidRPr="00080326" w:rsidRDefault="00080326">
            <w:pPr>
              <w:spacing w:line="204" w:lineRule="auto"/>
              <w:jc w:val="center"/>
              <w:rPr>
                <w:b/>
                <w:bCs/>
              </w:rPr>
            </w:pPr>
            <w:r w:rsidRPr="00080326">
              <w:rPr>
                <w:b/>
                <w:bCs/>
                <w:color w:val="FFFFFF"/>
                <w:sz w:val="13"/>
              </w:rPr>
              <w:t>ESTUDO</w:t>
            </w:r>
          </w:p>
        </w:tc>
        <w:tc>
          <w:tcPr>
            <w:tcW w:w="2154" w:type="dxa"/>
            <w:shd w:val="clear" w:color="auto" w:fill="0D3F34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09AB7753" w14:textId="4AD5A455" w:rsidR="00080326" w:rsidRPr="00080326" w:rsidRDefault="00080326">
            <w:pPr>
              <w:spacing w:line="204" w:lineRule="auto"/>
              <w:jc w:val="center"/>
              <w:rPr>
                <w:b/>
                <w:bCs/>
              </w:rPr>
            </w:pPr>
            <w:r w:rsidRPr="00080326">
              <w:rPr>
                <w:b/>
                <w:bCs/>
                <w:color w:val="FFFFFF"/>
                <w:sz w:val="13"/>
              </w:rPr>
              <w:t>DIMEN</w:t>
            </w:r>
            <w:r>
              <w:rPr>
                <w:b/>
                <w:bCs/>
                <w:color w:val="FFFFFF"/>
                <w:sz w:val="13"/>
              </w:rPr>
              <w:t>SÕES</w:t>
            </w:r>
            <w:r w:rsidRPr="00080326">
              <w:rPr>
                <w:b/>
                <w:bCs/>
                <w:color w:val="FFFFFF"/>
                <w:sz w:val="13"/>
              </w:rPr>
              <w:t xml:space="preserve"> ESTRATÉGICA</w:t>
            </w:r>
            <w:r>
              <w:rPr>
                <w:b/>
                <w:bCs/>
                <w:color w:val="FFFFFF"/>
                <w:sz w:val="13"/>
              </w:rPr>
              <w:t>S</w:t>
            </w:r>
          </w:p>
        </w:tc>
        <w:tc>
          <w:tcPr>
            <w:tcW w:w="1872" w:type="dxa"/>
            <w:shd w:val="clear" w:color="auto" w:fill="0D3F34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120D6F0A" w14:textId="77777777" w:rsidR="00080326" w:rsidRPr="00080326" w:rsidRDefault="00080326">
            <w:pPr>
              <w:spacing w:line="204" w:lineRule="auto"/>
              <w:jc w:val="center"/>
              <w:rPr>
                <w:b/>
                <w:bCs/>
              </w:rPr>
            </w:pPr>
            <w:r w:rsidRPr="00080326">
              <w:rPr>
                <w:b/>
                <w:bCs/>
                <w:color w:val="FFFFFF"/>
                <w:sz w:val="13"/>
              </w:rPr>
              <w:t>PARCEIRO</w:t>
            </w:r>
          </w:p>
        </w:tc>
        <w:tc>
          <w:tcPr>
            <w:tcW w:w="2664" w:type="dxa"/>
            <w:shd w:val="clear" w:color="auto" w:fill="0D3F34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28699BD7" w14:textId="77777777" w:rsidR="00080326" w:rsidRPr="00080326" w:rsidRDefault="00080326">
            <w:pPr>
              <w:spacing w:line="204" w:lineRule="auto"/>
              <w:jc w:val="center"/>
              <w:rPr>
                <w:b/>
                <w:bCs/>
              </w:rPr>
            </w:pPr>
            <w:r w:rsidRPr="00080326">
              <w:rPr>
                <w:b/>
                <w:bCs/>
                <w:color w:val="FFFFFF"/>
                <w:sz w:val="13"/>
              </w:rPr>
              <w:t>OBJETIVO</w:t>
            </w:r>
          </w:p>
        </w:tc>
        <w:tc>
          <w:tcPr>
            <w:tcW w:w="2098" w:type="dxa"/>
            <w:shd w:val="clear" w:color="auto" w:fill="0D3F34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7F597926" w14:textId="77777777" w:rsidR="00080326" w:rsidRPr="00080326" w:rsidRDefault="00080326">
            <w:pPr>
              <w:spacing w:line="204" w:lineRule="auto"/>
              <w:jc w:val="center"/>
              <w:rPr>
                <w:b/>
                <w:bCs/>
              </w:rPr>
            </w:pPr>
            <w:r w:rsidRPr="00080326">
              <w:rPr>
                <w:b/>
                <w:bCs/>
                <w:color w:val="FFFFFF"/>
                <w:sz w:val="13"/>
              </w:rPr>
              <w:t>PÚBLICO</w:t>
            </w:r>
          </w:p>
        </w:tc>
        <w:tc>
          <w:tcPr>
            <w:tcW w:w="1135" w:type="dxa"/>
            <w:shd w:val="clear" w:color="auto" w:fill="0D3F34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26899507" w14:textId="4388EE9C" w:rsidR="00080326" w:rsidRPr="00080326" w:rsidRDefault="0050448A" w:rsidP="0050448A">
            <w:pPr>
              <w:spacing w:line="204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13"/>
              </w:rPr>
              <w:t>PARTICIPANTES IMPACTADOS</w:t>
            </w:r>
          </w:p>
        </w:tc>
      </w:tr>
      <w:tr w:rsidR="00080326" w:rsidRPr="00080326" w14:paraId="5DCD4713" w14:textId="77777777" w:rsidTr="0050448A">
        <w:trPr>
          <w:cantSplit/>
          <w:jc w:val="center"/>
        </w:trPr>
        <w:tc>
          <w:tcPr>
            <w:tcW w:w="1474" w:type="dxa"/>
            <w:shd w:val="clear" w:color="auto" w:fill="F3F7F5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7AB2C18D" w14:textId="77777777" w:rsidR="00080326" w:rsidRDefault="00080326">
            <w:pPr>
              <w:spacing w:line="197" w:lineRule="auto"/>
            </w:pPr>
            <w:r>
              <w:rPr>
                <w:b/>
                <w:color w:val="0D3F34"/>
                <w:sz w:val="12"/>
              </w:rPr>
              <w:t>VIP-ACS</w:t>
            </w:r>
          </w:p>
        </w:tc>
        <w:tc>
          <w:tcPr>
            <w:tcW w:w="2154" w:type="dxa"/>
            <w:shd w:val="clear" w:color="auto" w:fill="F3F7F5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36B847DE" w14:textId="77777777" w:rsidR="00080326" w:rsidRPr="00080326" w:rsidRDefault="00080326">
            <w:pPr>
              <w:spacing w:line="197" w:lineRule="auto"/>
              <w:rPr>
                <w:lang w:val="pt-BR"/>
              </w:rPr>
            </w:pPr>
            <w:r w:rsidRPr="00080326">
              <w:rPr>
                <w:sz w:val="12"/>
                <w:lang w:val="pt-BR"/>
              </w:rPr>
              <w:t>Prevenção cardiovascular, interesse público e integração com o SUS</w:t>
            </w:r>
          </w:p>
        </w:tc>
        <w:tc>
          <w:tcPr>
            <w:tcW w:w="1872" w:type="dxa"/>
            <w:shd w:val="clear" w:color="auto" w:fill="F3F7F5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56A9DD0C" w14:textId="77777777" w:rsidR="00080326" w:rsidRPr="00080326" w:rsidRDefault="00080326">
            <w:pPr>
              <w:spacing w:line="197" w:lineRule="auto"/>
              <w:rPr>
                <w:lang w:val="pt-BR"/>
              </w:rPr>
            </w:pPr>
            <w:r w:rsidRPr="00080326">
              <w:rPr>
                <w:sz w:val="12"/>
                <w:lang w:val="pt-BR"/>
              </w:rPr>
              <w:t>Hospital Israelita Albert Einstein, PROADI-SUS, Hospital de Base de Rio Branco e SESACRE</w:t>
            </w:r>
          </w:p>
        </w:tc>
        <w:tc>
          <w:tcPr>
            <w:tcW w:w="2664" w:type="dxa"/>
            <w:shd w:val="clear" w:color="auto" w:fill="F3F7F5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4D92078D" w14:textId="77777777" w:rsidR="00080326" w:rsidRPr="00080326" w:rsidRDefault="00080326">
            <w:pPr>
              <w:spacing w:line="197" w:lineRule="auto"/>
              <w:rPr>
                <w:lang w:val="pt-BR"/>
              </w:rPr>
            </w:pPr>
            <w:r w:rsidRPr="00080326">
              <w:rPr>
                <w:sz w:val="12"/>
                <w:lang w:val="pt-BR"/>
              </w:rPr>
              <w:t>Avaliar estratégia de vacinação contra influenza para reduzir eventos cardiovasculares graves após síndrome coronariana aguda.</w:t>
            </w:r>
          </w:p>
        </w:tc>
        <w:tc>
          <w:tcPr>
            <w:tcW w:w="2098" w:type="dxa"/>
            <w:shd w:val="clear" w:color="auto" w:fill="F3F7F5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70737161" w14:textId="77777777" w:rsidR="00080326" w:rsidRPr="00080326" w:rsidRDefault="00080326">
            <w:pPr>
              <w:spacing w:line="197" w:lineRule="auto"/>
              <w:rPr>
                <w:lang w:val="pt-BR"/>
              </w:rPr>
            </w:pPr>
            <w:r w:rsidRPr="00080326">
              <w:rPr>
                <w:sz w:val="12"/>
                <w:lang w:val="pt-BR"/>
              </w:rPr>
              <w:t>Pessoas adultas em acompanhamento após síndrome coronariana aguda.</w:t>
            </w:r>
          </w:p>
        </w:tc>
        <w:tc>
          <w:tcPr>
            <w:tcW w:w="1135" w:type="dxa"/>
            <w:shd w:val="clear" w:color="auto" w:fill="F3F7F5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17D191A6" w14:textId="78CCA9F1" w:rsidR="00080326" w:rsidRPr="00080326" w:rsidRDefault="00080326" w:rsidP="0050448A">
            <w:pPr>
              <w:spacing w:line="197" w:lineRule="auto"/>
              <w:jc w:val="center"/>
              <w:rPr>
                <w:lang w:val="pt-BR"/>
              </w:rPr>
            </w:pPr>
          </w:p>
        </w:tc>
      </w:tr>
      <w:tr w:rsidR="00080326" w:rsidRPr="00080326" w14:paraId="56CCB4B8" w14:textId="77777777" w:rsidTr="0050448A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272C7F77" w14:textId="77777777" w:rsidR="00080326" w:rsidRDefault="00080326">
            <w:pPr>
              <w:spacing w:line="197" w:lineRule="auto"/>
            </w:pPr>
            <w:proofErr w:type="spellStart"/>
            <w:r>
              <w:rPr>
                <w:b/>
                <w:color w:val="0D3F34"/>
                <w:sz w:val="12"/>
              </w:rPr>
              <w:t>Coalizão</w:t>
            </w:r>
            <w:proofErr w:type="spellEnd"/>
            <w:r>
              <w:rPr>
                <w:b/>
                <w:color w:val="0D3F34"/>
                <w:sz w:val="12"/>
              </w:rPr>
              <w:t xml:space="preserve"> I COVID-19 </w:t>
            </w:r>
            <w:proofErr w:type="spellStart"/>
            <w:r>
              <w:rPr>
                <w:b/>
                <w:color w:val="0D3F34"/>
                <w:sz w:val="12"/>
              </w:rPr>
              <w:t>Brasil</w:t>
            </w:r>
            <w:proofErr w:type="spellEnd"/>
          </w:p>
        </w:tc>
        <w:tc>
          <w:tcPr>
            <w:tcW w:w="2154" w:type="dxa"/>
            <w:shd w:val="clear" w:color="auto" w:fill="FFFFFF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7122D0B8" w14:textId="7DC950C7" w:rsidR="00080326" w:rsidRPr="00080326" w:rsidRDefault="00080326">
            <w:pPr>
              <w:spacing w:line="197" w:lineRule="auto"/>
              <w:rPr>
                <w:lang w:val="pt-BR"/>
              </w:rPr>
            </w:pPr>
            <w:r w:rsidRPr="00080326">
              <w:rPr>
                <w:sz w:val="12"/>
                <w:lang w:val="pt-BR"/>
              </w:rPr>
              <w:t>Emergência sanitária</w:t>
            </w:r>
            <w:r w:rsidR="00E71622">
              <w:rPr>
                <w:sz w:val="12"/>
                <w:lang w:val="pt-BR"/>
              </w:rPr>
              <w:t xml:space="preserve"> e Infectologia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5FAE108A" w14:textId="77777777" w:rsidR="00080326" w:rsidRPr="00080326" w:rsidRDefault="00080326">
            <w:pPr>
              <w:spacing w:line="197" w:lineRule="auto"/>
              <w:rPr>
                <w:lang w:val="pt-BR"/>
              </w:rPr>
            </w:pPr>
            <w:r w:rsidRPr="00080326">
              <w:rPr>
                <w:sz w:val="12"/>
                <w:lang w:val="pt-BR"/>
              </w:rPr>
              <w:t>HCor, Hospital de Base de Rio Branco e SESACRE</w:t>
            </w:r>
          </w:p>
        </w:tc>
        <w:tc>
          <w:tcPr>
            <w:tcW w:w="2664" w:type="dxa"/>
            <w:shd w:val="clear" w:color="auto" w:fill="FFFFFF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33BD54FA" w14:textId="77777777" w:rsidR="00080326" w:rsidRPr="00080326" w:rsidRDefault="00080326">
            <w:pPr>
              <w:spacing w:line="197" w:lineRule="auto"/>
              <w:rPr>
                <w:lang w:val="pt-BR"/>
              </w:rPr>
            </w:pPr>
            <w:r w:rsidRPr="00080326">
              <w:rPr>
                <w:sz w:val="12"/>
                <w:lang w:val="pt-BR"/>
              </w:rPr>
              <w:t>Produzir evidências clínicas durante a pandemia e apoiar decisões terapêuticas em cenário de elevada incerteza sanitária.</w:t>
            </w:r>
          </w:p>
        </w:tc>
        <w:tc>
          <w:tcPr>
            <w:tcW w:w="2098" w:type="dxa"/>
            <w:shd w:val="clear" w:color="auto" w:fill="FFFFFF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0437E8C1" w14:textId="77777777" w:rsidR="00080326" w:rsidRPr="00080326" w:rsidRDefault="00080326">
            <w:pPr>
              <w:spacing w:line="197" w:lineRule="auto"/>
              <w:rPr>
                <w:lang w:val="pt-BR"/>
              </w:rPr>
            </w:pPr>
            <w:r w:rsidRPr="00080326">
              <w:rPr>
                <w:sz w:val="12"/>
                <w:lang w:val="pt-BR"/>
              </w:rPr>
              <w:t>Pessoas acometidas pela COVID-19 em atendimento hospitalar.</w:t>
            </w:r>
          </w:p>
        </w:tc>
        <w:tc>
          <w:tcPr>
            <w:tcW w:w="1135" w:type="dxa"/>
            <w:shd w:val="clear" w:color="auto" w:fill="FFFFFF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6FE8F35A" w14:textId="5EA0841A" w:rsidR="00080326" w:rsidRPr="00080326" w:rsidRDefault="00E71622" w:rsidP="0050448A">
            <w:pPr>
              <w:spacing w:line="197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164</w:t>
            </w:r>
          </w:p>
        </w:tc>
      </w:tr>
      <w:tr w:rsidR="00080326" w:rsidRPr="00080326" w14:paraId="10DB7081" w14:textId="77777777" w:rsidTr="0050448A">
        <w:trPr>
          <w:cantSplit/>
          <w:jc w:val="center"/>
        </w:trPr>
        <w:tc>
          <w:tcPr>
            <w:tcW w:w="1474" w:type="dxa"/>
            <w:shd w:val="clear" w:color="auto" w:fill="F3F7F5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063DDC86" w14:textId="77777777" w:rsidR="00080326" w:rsidRDefault="00080326">
            <w:pPr>
              <w:spacing w:line="197" w:lineRule="auto"/>
            </w:pPr>
            <w:r>
              <w:rPr>
                <w:b/>
                <w:color w:val="0D3F34"/>
                <w:sz w:val="12"/>
              </w:rPr>
              <w:t>TRIPLA, LB2009</w:t>
            </w:r>
          </w:p>
        </w:tc>
        <w:tc>
          <w:tcPr>
            <w:tcW w:w="2154" w:type="dxa"/>
            <w:shd w:val="clear" w:color="auto" w:fill="F3F7F5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0E41C6D1" w14:textId="77777777" w:rsidR="00080326" w:rsidRPr="00080326" w:rsidRDefault="00080326">
            <w:pPr>
              <w:spacing w:line="197" w:lineRule="auto"/>
              <w:rPr>
                <w:lang w:val="pt-BR"/>
              </w:rPr>
            </w:pPr>
            <w:r w:rsidRPr="00080326">
              <w:rPr>
                <w:sz w:val="12"/>
                <w:lang w:val="pt-BR"/>
              </w:rPr>
              <w:t>Hipertensão arterial, prevenção de agravos e doenças crônicas de alta prevalência</w:t>
            </w:r>
          </w:p>
        </w:tc>
        <w:tc>
          <w:tcPr>
            <w:tcW w:w="1872" w:type="dxa"/>
            <w:shd w:val="clear" w:color="auto" w:fill="F3F7F5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0C74F401" w14:textId="77777777" w:rsidR="00080326" w:rsidRDefault="00080326">
            <w:pPr>
              <w:spacing w:line="197" w:lineRule="auto"/>
            </w:pPr>
            <w:r>
              <w:rPr>
                <w:sz w:val="12"/>
              </w:rPr>
              <w:t>Hospital Israelita Albert Einstein</w:t>
            </w:r>
          </w:p>
        </w:tc>
        <w:tc>
          <w:tcPr>
            <w:tcW w:w="2664" w:type="dxa"/>
            <w:shd w:val="clear" w:color="auto" w:fill="F3F7F5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7DC1870D" w14:textId="77777777" w:rsidR="00080326" w:rsidRPr="00080326" w:rsidRDefault="00080326">
            <w:pPr>
              <w:spacing w:line="197" w:lineRule="auto"/>
              <w:rPr>
                <w:lang w:val="pt-BR"/>
              </w:rPr>
            </w:pPr>
            <w:r w:rsidRPr="00080326">
              <w:rPr>
                <w:sz w:val="12"/>
                <w:lang w:val="pt-BR"/>
              </w:rPr>
              <w:t>Avaliar alternativa terapêutica para o controle da hipertensão arterial sistêmica em adultos.</w:t>
            </w:r>
          </w:p>
        </w:tc>
        <w:tc>
          <w:tcPr>
            <w:tcW w:w="2098" w:type="dxa"/>
            <w:shd w:val="clear" w:color="auto" w:fill="F3F7F5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7EE5F64E" w14:textId="77777777" w:rsidR="00080326" w:rsidRPr="00080326" w:rsidRDefault="00080326">
            <w:pPr>
              <w:spacing w:line="197" w:lineRule="auto"/>
              <w:rPr>
                <w:lang w:val="pt-BR"/>
              </w:rPr>
            </w:pPr>
            <w:r w:rsidRPr="00080326">
              <w:rPr>
                <w:sz w:val="12"/>
                <w:lang w:val="pt-BR"/>
              </w:rPr>
              <w:t>Pessoas adultas com hipertensão arterial sistêmica.</w:t>
            </w:r>
          </w:p>
        </w:tc>
        <w:tc>
          <w:tcPr>
            <w:tcW w:w="1135" w:type="dxa"/>
            <w:shd w:val="clear" w:color="auto" w:fill="F3F7F5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5727119C" w14:textId="0E8C8ED1" w:rsidR="00080326" w:rsidRPr="00080326" w:rsidRDefault="00080326" w:rsidP="0050448A">
            <w:pPr>
              <w:spacing w:line="197" w:lineRule="auto"/>
              <w:jc w:val="center"/>
              <w:rPr>
                <w:lang w:val="pt-BR"/>
              </w:rPr>
            </w:pPr>
          </w:p>
        </w:tc>
      </w:tr>
      <w:tr w:rsidR="00080326" w:rsidRPr="00080326" w14:paraId="6C741D8C" w14:textId="77777777" w:rsidTr="0050448A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4D77CEBE" w14:textId="77777777" w:rsidR="00080326" w:rsidRDefault="00080326">
            <w:pPr>
              <w:spacing w:line="197" w:lineRule="auto"/>
            </w:pPr>
            <w:r>
              <w:rPr>
                <w:b/>
                <w:color w:val="0D3F34"/>
                <w:sz w:val="12"/>
              </w:rPr>
              <w:t>BalanceD-HF</w:t>
            </w:r>
          </w:p>
        </w:tc>
        <w:tc>
          <w:tcPr>
            <w:tcW w:w="2154" w:type="dxa"/>
            <w:shd w:val="clear" w:color="auto" w:fill="FFFFFF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08432C9D" w14:textId="77777777" w:rsidR="00080326" w:rsidRPr="00080326" w:rsidRDefault="00080326">
            <w:pPr>
              <w:spacing w:line="197" w:lineRule="auto"/>
              <w:rPr>
                <w:lang w:val="pt-BR"/>
              </w:rPr>
            </w:pPr>
            <w:r w:rsidRPr="00080326">
              <w:rPr>
                <w:sz w:val="12"/>
                <w:lang w:val="pt-BR"/>
              </w:rPr>
              <w:t>Insuficiência cardíaca, função renal e prevenção da mortalidade cardiovascular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1413317E" w14:textId="77777777" w:rsidR="00080326" w:rsidRDefault="00080326">
            <w:pPr>
              <w:spacing w:line="197" w:lineRule="auto"/>
            </w:pPr>
            <w:r>
              <w:rPr>
                <w:sz w:val="12"/>
              </w:rPr>
              <w:t>AstraZeneca</w:t>
            </w:r>
          </w:p>
        </w:tc>
        <w:tc>
          <w:tcPr>
            <w:tcW w:w="2664" w:type="dxa"/>
            <w:shd w:val="clear" w:color="auto" w:fill="FFFFFF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3F5E79ED" w14:textId="77777777" w:rsidR="00080326" w:rsidRPr="00080326" w:rsidRDefault="00080326">
            <w:pPr>
              <w:spacing w:line="197" w:lineRule="auto"/>
              <w:rPr>
                <w:lang w:val="pt-BR"/>
              </w:rPr>
            </w:pPr>
            <w:r w:rsidRPr="00080326">
              <w:rPr>
                <w:sz w:val="12"/>
                <w:lang w:val="pt-BR"/>
              </w:rPr>
              <w:t>Avaliar abordagem terapêutica para reduzir eventos de insuficiência cardíaca e morte cardiovascular em pessoas com comprometimento renal.</w:t>
            </w:r>
          </w:p>
        </w:tc>
        <w:tc>
          <w:tcPr>
            <w:tcW w:w="2098" w:type="dxa"/>
            <w:shd w:val="clear" w:color="auto" w:fill="FFFFFF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7223A692" w14:textId="77777777" w:rsidR="00080326" w:rsidRPr="00080326" w:rsidRDefault="00080326">
            <w:pPr>
              <w:spacing w:line="197" w:lineRule="auto"/>
              <w:rPr>
                <w:lang w:val="pt-BR"/>
              </w:rPr>
            </w:pPr>
            <w:r w:rsidRPr="00080326">
              <w:rPr>
                <w:sz w:val="12"/>
                <w:lang w:val="pt-BR"/>
              </w:rPr>
              <w:t>Pessoas com insuficiência cardíaca e função renal comprometida.</w:t>
            </w:r>
          </w:p>
        </w:tc>
        <w:tc>
          <w:tcPr>
            <w:tcW w:w="1135" w:type="dxa"/>
            <w:shd w:val="clear" w:color="auto" w:fill="FFFFFF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5CBA26EC" w14:textId="414F9016" w:rsidR="00080326" w:rsidRPr="00080326" w:rsidRDefault="00080326" w:rsidP="0050448A">
            <w:pPr>
              <w:spacing w:line="197" w:lineRule="auto"/>
              <w:jc w:val="center"/>
              <w:rPr>
                <w:lang w:val="pt-BR"/>
              </w:rPr>
            </w:pPr>
          </w:p>
        </w:tc>
      </w:tr>
      <w:tr w:rsidR="00080326" w:rsidRPr="00080326" w14:paraId="2F1A0DA4" w14:textId="77777777" w:rsidTr="0050448A">
        <w:trPr>
          <w:cantSplit/>
          <w:jc w:val="center"/>
        </w:trPr>
        <w:tc>
          <w:tcPr>
            <w:tcW w:w="1474" w:type="dxa"/>
            <w:shd w:val="clear" w:color="auto" w:fill="F3F7F5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3D9E80B1" w14:textId="77777777" w:rsidR="00080326" w:rsidRDefault="00080326">
            <w:pPr>
              <w:spacing w:line="197" w:lineRule="auto"/>
            </w:pPr>
            <w:r>
              <w:rPr>
                <w:b/>
                <w:color w:val="0D3F34"/>
                <w:sz w:val="12"/>
              </w:rPr>
              <w:t>P-Monofer-CHF-02</w:t>
            </w:r>
          </w:p>
        </w:tc>
        <w:tc>
          <w:tcPr>
            <w:tcW w:w="2154" w:type="dxa"/>
            <w:shd w:val="clear" w:color="auto" w:fill="F3F7F5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04BBD175" w14:textId="77777777" w:rsidR="00080326" w:rsidRPr="00080326" w:rsidRDefault="00080326">
            <w:pPr>
              <w:spacing w:line="197" w:lineRule="auto"/>
              <w:rPr>
                <w:lang w:val="pt-BR"/>
              </w:rPr>
            </w:pPr>
            <w:r w:rsidRPr="00080326">
              <w:rPr>
                <w:sz w:val="12"/>
                <w:lang w:val="pt-BR"/>
              </w:rPr>
              <w:t>Qualidade de vida, insuficiência cardíaca, deficiência de ferro e acompanhamento longitudinal</w:t>
            </w:r>
          </w:p>
        </w:tc>
        <w:tc>
          <w:tcPr>
            <w:tcW w:w="1872" w:type="dxa"/>
            <w:shd w:val="clear" w:color="auto" w:fill="F3F7F5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345F3019" w14:textId="77777777" w:rsidR="00080326" w:rsidRDefault="00080326">
            <w:pPr>
              <w:spacing w:line="197" w:lineRule="auto"/>
            </w:pPr>
            <w:proofErr w:type="spellStart"/>
            <w:r>
              <w:rPr>
                <w:sz w:val="12"/>
              </w:rPr>
              <w:t>Pharmacosmos</w:t>
            </w:r>
            <w:proofErr w:type="spellEnd"/>
            <w:r>
              <w:rPr>
                <w:sz w:val="12"/>
              </w:rPr>
              <w:t xml:space="preserve"> e ICON</w:t>
            </w:r>
          </w:p>
        </w:tc>
        <w:tc>
          <w:tcPr>
            <w:tcW w:w="2664" w:type="dxa"/>
            <w:shd w:val="clear" w:color="auto" w:fill="F3F7F5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42C50A92" w14:textId="77777777" w:rsidR="00080326" w:rsidRPr="00080326" w:rsidRDefault="00080326">
            <w:pPr>
              <w:spacing w:line="197" w:lineRule="auto"/>
              <w:rPr>
                <w:lang w:val="pt-BR"/>
              </w:rPr>
            </w:pPr>
            <w:r w:rsidRPr="00080326">
              <w:rPr>
                <w:sz w:val="12"/>
                <w:lang w:val="pt-BR"/>
              </w:rPr>
              <w:t>Avaliar os efeitos do tratamento com ferro intravenoso em pessoas com insuficiência cardíaca e deficiência de ferro.</w:t>
            </w:r>
          </w:p>
        </w:tc>
        <w:tc>
          <w:tcPr>
            <w:tcW w:w="2098" w:type="dxa"/>
            <w:shd w:val="clear" w:color="auto" w:fill="F3F7F5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783FE3C3" w14:textId="77777777" w:rsidR="00080326" w:rsidRPr="00080326" w:rsidRDefault="00080326">
            <w:pPr>
              <w:spacing w:line="197" w:lineRule="auto"/>
              <w:rPr>
                <w:lang w:val="pt-BR"/>
              </w:rPr>
            </w:pPr>
            <w:r w:rsidRPr="00080326">
              <w:rPr>
                <w:sz w:val="12"/>
                <w:lang w:val="pt-BR"/>
              </w:rPr>
              <w:t>Pessoas com insuficiência cardíaca crônica e deficiência de ferro.</w:t>
            </w:r>
          </w:p>
        </w:tc>
        <w:tc>
          <w:tcPr>
            <w:tcW w:w="1135" w:type="dxa"/>
            <w:shd w:val="clear" w:color="auto" w:fill="F3F7F5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4611ACAC" w14:textId="2457839F" w:rsidR="00080326" w:rsidRPr="00080326" w:rsidRDefault="00080326" w:rsidP="0050448A">
            <w:pPr>
              <w:spacing w:line="197" w:lineRule="auto"/>
              <w:jc w:val="center"/>
              <w:rPr>
                <w:lang w:val="pt-BR"/>
              </w:rPr>
            </w:pPr>
          </w:p>
        </w:tc>
      </w:tr>
      <w:tr w:rsidR="00080326" w:rsidRPr="00080326" w14:paraId="30A48008" w14:textId="77777777" w:rsidTr="0050448A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158A072D" w14:textId="77777777" w:rsidR="00080326" w:rsidRDefault="00080326">
            <w:pPr>
              <w:spacing w:line="197" w:lineRule="auto"/>
            </w:pPr>
            <w:r>
              <w:rPr>
                <w:b/>
                <w:color w:val="0D3F34"/>
                <w:sz w:val="12"/>
              </w:rPr>
              <w:t>MOVE-</w:t>
            </w:r>
            <w:proofErr w:type="spellStart"/>
            <w:r>
              <w:rPr>
                <w:b/>
                <w:color w:val="0D3F34"/>
                <w:sz w:val="12"/>
              </w:rPr>
              <w:t>Lp</w:t>
            </w:r>
            <w:proofErr w:type="spellEnd"/>
            <w:r>
              <w:rPr>
                <w:b/>
                <w:color w:val="0D3F34"/>
                <w:sz w:val="12"/>
              </w:rPr>
              <w:t>(a)</w:t>
            </w:r>
          </w:p>
        </w:tc>
        <w:tc>
          <w:tcPr>
            <w:tcW w:w="2154" w:type="dxa"/>
            <w:shd w:val="clear" w:color="auto" w:fill="FFFFFF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6B41FE78" w14:textId="77777777" w:rsidR="00080326" w:rsidRPr="00080326" w:rsidRDefault="00080326">
            <w:pPr>
              <w:spacing w:line="197" w:lineRule="auto"/>
              <w:rPr>
                <w:lang w:val="pt-BR"/>
              </w:rPr>
            </w:pPr>
            <w:r w:rsidRPr="00080326">
              <w:rPr>
                <w:sz w:val="12"/>
                <w:lang w:val="pt-BR"/>
              </w:rPr>
              <w:t>Inovação cardiovascular, prevenção de infarto, AVC e morte cardiovascular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5DCC397A" w14:textId="77777777" w:rsidR="00080326" w:rsidRDefault="00080326">
            <w:pPr>
              <w:spacing w:line="197" w:lineRule="auto"/>
            </w:pPr>
            <w:r>
              <w:rPr>
                <w:sz w:val="12"/>
              </w:rPr>
              <w:t>Eli Lilly</w:t>
            </w:r>
          </w:p>
        </w:tc>
        <w:tc>
          <w:tcPr>
            <w:tcW w:w="2664" w:type="dxa"/>
            <w:shd w:val="clear" w:color="auto" w:fill="FFFFFF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7EC5EF22" w14:textId="77777777" w:rsidR="00080326" w:rsidRPr="00080326" w:rsidRDefault="00080326">
            <w:pPr>
              <w:spacing w:line="197" w:lineRule="auto"/>
              <w:rPr>
                <w:lang w:val="pt-BR"/>
              </w:rPr>
            </w:pPr>
            <w:r w:rsidRPr="00080326">
              <w:rPr>
                <w:sz w:val="12"/>
                <w:lang w:val="pt-BR"/>
              </w:rPr>
              <w:t>Investigar nova estratégia para reduzir eventos cardiovasculares maiores em adultos com lipoproteína(a) elevada.</w:t>
            </w:r>
          </w:p>
        </w:tc>
        <w:tc>
          <w:tcPr>
            <w:tcW w:w="2098" w:type="dxa"/>
            <w:shd w:val="clear" w:color="auto" w:fill="FFFFFF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1B9F1E3B" w14:textId="77777777" w:rsidR="00080326" w:rsidRPr="00080326" w:rsidRDefault="00080326">
            <w:pPr>
              <w:spacing w:line="197" w:lineRule="auto"/>
              <w:rPr>
                <w:lang w:val="pt-BR"/>
              </w:rPr>
            </w:pPr>
            <w:r w:rsidRPr="00080326">
              <w:rPr>
                <w:sz w:val="12"/>
                <w:lang w:val="pt-BR"/>
              </w:rPr>
              <w:t>Pessoas adultas com risco cardiovascular elevado ou histórico de doença aterosclerótica.</w:t>
            </w:r>
          </w:p>
        </w:tc>
        <w:tc>
          <w:tcPr>
            <w:tcW w:w="1135" w:type="dxa"/>
            <w:shd w:val="clear" w:color="auto" w:fill="FFFFFF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42577807" w14:textId="4C612641" w:rsidR="00080326" w:rsidRPr="00080326" w:rsidRDefault="00080326" w:rsidP="0050448A">
            <w:pPr>
              <w:spacing w:line="197" w:lineRule="auto"/>
              <w:jc w:val="center"/>
              <w:rPr>
                <w:lang w:val="pt-BR"/>
              </w:rPr>
            </w:pPr>
          </w:p>
        </w:tc>
      </w:tr>
      <w:tr w:rsidR="00080326" w:rsidRPr="00080326" w14:paraId="362EAF9C" w14:textId="77777777" w:rsidTr="0050448A">
        <w:trPr>
          <w:cantSplit/>
          <w:jc w:val="center"/>
        </w:trPr>
        <w:tc>
          <w:tcPr>
            <w:tcW w:w="1474" w:type="dxa"/>
            <w:shd w:val="clear" w:color="auto" w:fill="F3F7F5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31D0846E" w14:textId="77777777" w:rsidR="00080326" w:rsidRDefault="00080326">
            <w:pPr>
              <w:spacing w:line="197" w:lineRule="auto"/>
            </w:pPr>
            <w:r>
              <w:rPr>
                <w:b/>
                <w:color w:val="0D3F34"/>
                <w:sz w:val="12"/>
              </w:rPr>
              <w:t>HF-POLARIS</w:t>
            </w:r>
          </w:p>
        </w:tc>
        <w:tc>
          <w:tcPr>
            <w:tcW w:w="2154" w:type="dxa"/>
            <w:shd w:val="clear" w:color="auto" w:fill="F3F7F5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27753B6A" w14:textId="77777777" w:rsidR="00080326" w:rsidRPr="00080326" w:rsidRDefault="00080326">
            <w:pPr>
              <w:spacing w:line="197" w:lineRule="auto"/>
              <w:rPr>
                <w:lang w:val="pt-BR"/>
              </w:rPr>
            </w:pPr>
            <w:r w:rsidRPr="00080326">
              <w:rPr>
                <w:sz w:val="12"/>
                <w:lang w:val="pt-BR"/>
              </w:rPr>
              <w:t>Insuficiência cardíaca, obesidade, morbidade, mortalidade e inovação terapêutica</w:t>
            </w:r>
          </w:p>
        </w:tc>
        <w:tc>
          <w:tcPr>
            <w:tcW w:w="1872" w:type="dxa"/>
            <w:shd w:val="clear" w:color="auto" w:fill="F3F7F5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577527F9" w14:textId="77777777" w:rsidR="00080326" w:rsidRDefault="00080326">
            <w:pPr>
              <w:spacing w:line="197" w:lineRule="auto"/>
            </w:pPr>
            <w:r>
              <w:rPr>
                <w:sz w:val="12"/>
              </w:rPr>
              <w:t>Novo Nordisk</w:t>
            </w:r>
          </w:p>
        </w:tc>
        <w:tc>
          <w:tcPr>
            <w:tcW w:w="2664" w:type="dxa"/>
            <w:shd w:val="clear" w:color="auto" w:fill="F3F7F5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448B6CD3" w14:textId="77777777" w:rsidR="00080326" w:rsidRPr="00080326" w:rsidRDefault="00080326">
            <w:pPr>
              <w:spacing w:line="197" w:lineRule="auto"/>
              <w:rPr>
                <w:lang w:val="pt-BR"/>
              </w:rPr>
            </w:pPr>
            <w:r w:rsidRPr="00080326">
              <w:rPr>
                <w:sz w:val="12"/>
                <w:lang w:val="pt-BR"/>
              </w:rPr>
              <w:t>Avaliar eficácia e segurança de alternativa terapêutica para pessoas com insuficiência cardíaca e obesidade.</w:t>
            </w:r>
          </w:p>
        </w:tc>
        <w:tc>
          <w:tcPr>
            <w:tcW w:w="2098" w:type="dxa"/>
            <w:shd w:val="clear" w:color="auto" w:fill="F3F7F5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67458336" w14:textId="77777777" w:rsidR="00080326" w:rsidRPr="00080326" w:rsidRDefault="00080326">
            <w:pPr>
              <w:spacing w:line="197" w:lineRule="auto"/>
              <w:rPr>
                <w:lang w:val="pt-BR"/>
              </w:rPr>
            </w:pPr>
            <w:r w:rsidRPr="00080326">
              <w:rPr>
                <w:sz w:val="12"/>
                <w:lang w:val="pt-BR"/>
              </w:rPr>
              <w:t>Pessoas com insuficiência cardíaca, fração de ejeção preservada ou levemente reduzida e obesidade.</w:t>
            </w:r>
          </w:p>
        </w:tc>
        <w:tc>
          <w:tcPr>
            <w:tcW w:w="1135" w:type="dxa"/>
            <w:shd w:val="clear" w:color="auto" w:fill="F3F7F5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70C7A5C0" w14:textId="45E6D5B8" w:rsidR="00080326" w:rsidRPr="00080326" w:rsidRDefault="00080326" w:rsidP="0050448A">
            <w:pPr>
              <w:spacing w:line="197" w:lineRule="auto"/>
              <w:jc w:val="center"/>
              <w:rPr>
                <w:lang w:val="pt-BR"/>
              </w:rPr>
            </w:pPr>
            <w:r w:rsidRPr="00080326">
              <w:rPr>
                <w:b/>
                <w:sz w:val="12"/>
                <w:lang w:val="pt-BR"/>
              </w:rPr>
              <w:t>19</w:t>
            </w:r>
          </w:p>
        </w:tc>
      </w:tr>
    </w:tbl>
    <w:p w14:paraId="3813CD10" w14:textId="1AE23FFB" w:rsidR="001B5129" w:rsidRPr="00080326" w:rsidRDefault="00000000">
      <w:pPr>
        <w:spacing w:before="40" w:after="0"/>
        <w:rPr>
          <w:lang w:val="pt-BR"/>
        </w:rPr>
      </w:pPr>
      <w:r w:rsidRPr="00080326">
        <w:rPr>
          <w:i/>
          <w:color w:val="555F5C"/>
          <w:sz w:val="12"/>
          <w:lang w:val="pt-BR"/>
        </w:rPr>
        <w:t>.</w:t>
      </w:r>
    </w:p>
    <w:sectPr w:rsidR="001B5129" w:rsidRPr="00080326" w:rsidSect="00034616">
      <w:footerReference w:type="default" r:id="rId8"/>
      <w:pgSz w:w="16838" w:h="11906" w:orient="landscape"/>
      <w:pgMar w:top="369" w:right="425" w:bottom="369" w:left="425" w:header="142" w:footer="1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DF5C4" w14:textId="77777777" w:rsidR="00AA07F1" w:rsidRDefault="00AA07F1">
      <w:pPr>
        <w:spacing w:after="0" w:line="240" w:lineRule="auto"/>
      </w:pPr>
      <w:r>
        <w:separator/>
      </w:r>
    </w:p>
  </w:endnote>
  <w:endnote w:type="continuationSeparator" w:id="0">
    <w:p w14:paraId="2D56B654" w14:textId="77777777" w:rsidR="00AA07F1" w:rsidRDefault="00AA0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BF4DA" w14:textId="77777777" w:rsidR="001B5129" w:rsidRPr="00080326" w:rsidRDefault="00000000">
    <w:pPr>
      <w:pStyle w:val="Rodap"/>
      <w:jc w:val="center"/>
      <w:rPr>
        <w:lang w:val="pt-BR"/>
      </w:rPr>
    </w:pPr>
    <w:r w:rsidRPr="00080326">
      <w:rPr>
        <w:color w:val="646E6A"/>
        <w:sz w:val="12"/>
        <w:lang w:val="pt-BR"/>
      </w:rPr>
      <w:t>iSanté | Ecossistema Silvestre Santé | Portfólio Científico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F208B" w14:textId="77777777" w:rsidR="00AA07F1" w:rsidRDefault="00AA07F1">
      <w:pPr>
        <w:spacing w:after="0" w:line="240" w:lineRule="auto"/>
      </w:pPr>
      <w:r>
        <w:separator/>
      </w:r>
    </w:p>
  </w:footnote>
  <w:footnote w:type="continuationSeparator" w:id="0">
    <w:p w14:paraId="2BD5CAB7" w14:textId="77777777" w:rsidR="00AA07F1" w:rsidRDefault="00AA07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2512020">
    <w:abstractNumId w:val="8"/>
  </w:num>
  <w:num w:numId="2" w16cid:durableId="1088815408">
    <w:abstractNumId w:val="6"/>
  </w:num>
  <w:num w:numId="3" w16cid:durableId="546260533">
    <w:abstractNumId w:val="5"/>
  </w:num>
  <w:num w:numId="4" w16cid:durableId="621107987">
    <w:abstractNumId w:val="4"/>
  </w:num>
  <w:num w:numId="5" w16cid:durableId="1537815175">
    <w:abstractNumId w:val="7"/>
  </w:num>
  <w:num w:numId="6" w16cid:durableId="1040125503">
    <w:abstractNumId w:val="3"/>
  </w:num>
  <w:num w:numId="7" w16cid:durableId="1630551518">
    <w:abstractNumId w:val="2"/>
  </w:num>
  <w:num w:numId="8" w16cid:durableId="1658538330">
    <w:abstractNumId w:val="1"/>
  </w:num>
  <w:num w:numId="9" w16cid:durableId="415713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326"/>
    <w:rsid w:val="0015074B"/>
    <w:rsid w:val="001B5129"/>
    <w:rsid w:val="00226142"/>
    <w:rsid w:val="0029639D"/>
    <w:rsid w:val="002A7929"/>
    <w:rsid w:val="00326F90"/>
    <w:rsid w:val="0050448A"/>
    <w:rsid w:val="00764C87"/>
    <w:rsid w:val="007C4BFD"/>
    <w:rsid w:val="008F6E2A"/>
    <w:rsid w:val="00AA07F1"/>
    <w:rsid w:val="00AA1D8D"/>
    <w:rsid w:val="00B47730"/>
    <w:rsid w:val="00CB0664"/>
    <w:rsid w:val="00E716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B12A14"/>
  <w14:defaultImageDpi w14:val="300"/>
  <w15:docId w15:val="{4321AE35-2D24-4510-A67C-84F4CEE72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369</Words>
  <Characters>1994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Marilda Moreira Brasileiro Rios</cp:lastModifiedBy>
  <cp:revision>2</cp:revision>
  <dcterms:created xsi:type="dcterms:W3CDTF">2026-07-11T19:05:00Z</dcterms:created>
  <dcterms:modified xsi:type="dcterms:W3CDTF">2026-07-11T19:05:00Z</dcterms:modified>
  <cp:category/>
</cp:coreProperties>
</file>