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 w:line="226" w:lineRule="auto"/>
        <w:jc w:val="center"/>
      </w:pPr>
      <w:r>
        <w:rPr>
          <w:rFonts w:ascii="Aptos Display" w:hAnsi="Aptos Display"/>
          <w:b/>
          <w:sz w:val="34"/>
        </w:rPr>
        <w:t>DANIELLE BOSWORTH</w:t>
      </w:r>
    </w:p>
    <w:p>
      <w:pPr>
        <w:widowControl/>
        <w:spacing w:after="0" w:line="226" w:lineRule="auto"/>
        <w:jc w:val="center"/>
      </w:pPr>
      <w:r>
        <w:rPr>
          <w:b/>
          <w:sz w:val="18"/>
        </w:rPr>
        <w:t>CUSTOMER EXPERIENCE  |  CUSTOMER ENGAGEMENT  |  JOURNEY &amp; SERVICE DESIGN</w:t>
      </w:r>
    </w:p>
    <w:p>
      <w:pPr>
        <w:widowControl/>
        <w:spacing w:after="0" w:line="226" w:lineRule="auto"/>
        <w:jc w:val="center"/>
      </w:pPr>
      <w:r>
        <w:rPr>
          <w:sz w:val="15"/>
        </w:rPr>
        <w:t>South River, NJ  •  (732) 421-4944  •  contact.madebydanielleb@gmail.com  •  linkedin.com/in/daniellelbosworth  •  madebydanielleb.com</w:t>
      </w:r>
    </w:p>
    <w:p>
      <w:pPr>
        <w:pStyle w:val="ResumeSection"/>
        <w:keepNext/>
        <w:widowControl/>
        <w:pBdr>
          <w:bottom w:val="single" w:sz="6" w:space="1" w:color="777777"/>
        </w:pBdr>
        <w:spacing w:after="0" w:line="226" w:lineRule="auto"/>
      </w:pPr>
      <w:r>
        <w:t>PROFESSIONAL PROFILE</w:t>
      </w:r>
    </w:p>
    <w:p>
      <w:pPr>
        <w:widowControl/>
        <w:spacing w:after="0" w:line="226" w:lineRule="auto"/>
      </w:pPr>
      <w:r>
        <w:t>Customer experience and engagement professional who connects customer insights, behavioral research, communications, and operational workflows to improve journeys, strengthen engagement, and support business growth. Combines a psychology foundation with product and service design, customer education, content strategy, analytics, and cross-functional operations. Experienced translating recurring customer needs and business changes into clear communications, scalable resources, engagement programs, and process improvements.</w:t>
      </w:r>
    </w:p>
    <w:p>
      <w:pPr>
        <w:pStyle w:val="ResumeSection"/>
        <w:keepNext/>
        <w:widowControl/>
        <w:pBdr>
          <w:bottom w:val="single" w:sz="6" w:space="1" w:color="777777"/>
        </w:pBdr>
        <w:spacing w:after="0" w:line="226" w:lineRule="auto"/>
      </w:pPr>
      <w:r>
        <w:t>CORE CAPABILITIES</w:t>
      </w:r>
    </w:p>
    <w:p>
      <w:pPr>
        <w:widowControl/>
        <w:spacing w:after="0" w:line="226" w:lineRule="auto"/>
      </w:pPr>
      <w:r>
        <w:t>Customer Engagement Strategy • Customer Journey Mapping • Voice of Customer (VOC) • Customer Communications • Content Strategy &amp; Messaging • Service Design • Customer Retention • CRM-Driven Engagement • Engagement Analysis • Cross-Functional Collaboration • Process Improvement • Knowledge Management • Customer Education • Analytics &amp; Reporting</w:t>
      </w:r>
    </w:p>
    <w:p>
      <w:pPr>
        <w:pStyle w:val="ResumeSection"/>
        <w:keepNext/>
        <w:widowControl/>
        <w:pBdr>
          <w:bottom w:val="single" w:sz="6" w:space="1" w:color="777777"/>
        </w:pBdr>
        <w:spacing w:after="0" w:line="226" w:lineRule="auto"/>
      </w:pPr>
      <w:r>
        <w:t>PROFESSIONAL EXPERIENCE</w:t>
      </w:r>
    </w:p>
    <w:p>
      <w:pPr>
        <w:keepNext/>
        <w:widowControl/>
        <w:spacing w:before="30" w:after="0" w:line="226" w:lineRule="auto"/>
      </w:pPr>
      <w:r>
        <w:rPr>
          <w:b/>
          <w:sz w:val="17"/>
        </w:rPr>
        <w:t>Product Specialist &amp; Marketing Coordinator | Magic Sleek</w:t>
      </w:r>
      <w:r>
        <w:rPr>
          <w:sz w:val="17"/>
        </w:rPr>
        <w:t xml:space="preserve"> | Manalapan, NJ | May 2025 – Jun 2026</w:t>
      </w:r>
    </w:p>
    <w:p>
      <w:pPr>
        <w:keepLines/>
        <w:widowControl/>
        <w:spacing w:after="0" w:line="226" w:lineRule="auto"/>
        <w:ind w:left="202" w:hanging="158"/>
      </w:pPr>
      <w:r>
        <w:rPr>
          <w:b/>
        </w:rPr>
        <w:t xml:space="preserve">• </w:t>
      </w:r>
      <w:r>
        <w:t>Partnered across leadership, product education, customer support, sales, marketing, operations, distributors, and vendors to coordinate customer communications, education, campaigns, events, and changing business priorities.</w:t>
      </w:r>
    </w:p>
    <w:p>
      <w:pPr>
        <w:keepLines/>
        <w:widowControl/>
        <w:spacing w:after="0" w:line="226" w:lineRule="auto"/>
        <w:ind w:left="202" w:hanging="158"/>
      </w:pPr>
      <w:r>
        <w:rPr>
          <w:b/>
        </w:rPr>
        <w:t xml:space="preserve">• </w:t>
      </w:r>
      <w:r>
        <w:t>Analyzed customer questions, support issues, distributor feedback, and operational data to identify journey friction and translate insights into onboarding materials, troubleshooting resources, presentations, SOPs, and customer-facing communications.</w:t>
      </w:r>
    </w:p>
    <w:p>
      <w:pPr>
        <w:keepLines/>
        <w:widowControl/>
        <w:spacing w:after="0" w:line="226" w:lineRule="auto"/>
        <w:ind w:left="202" w:hanging="158"/>
      </w:pPr>
      <w:r>
        <w:rPr>
          <w:b/>
        </w:rPr>
        <w:t xml:space="preserve">• </w:t>
      </w:r>
      <w:r>
        <w:t>Created and managed multi-channel customer and marketing content across email, social media, digital storefronts, presentations, product education, events, and sales-support materials while maintaining consistent brand messaging.</w:t>
      </w:r>
    </w:p>
    <w:p>
      <w:pPr>
        <w:keepLines/>
        <w:widowControl/>
        <w:spacing w:after="0" w:line="226" w:lineRule="auto"/>
        <w:ind w:left="202" w:hanging="158"/>
      </w:pPr>
      <w:r>
        <w:rPr>
          <w:b/>
        </w:rPr>
        <w:t xml:space="preserve">• </w:t>
      </w:r>
      <w:r>
        <w:t>Designed and implemented an AI-powered knowledge assistant that centralized product, customer, and operational information, improving access to consistent answers and creating a scalable internal enablement resource.</w:t>
      </w:r>
    </w:p>
    <w:p>
      <w:pPr>
        <w:keepLines/>
        <w:widowControl/>
        <w:spacing w:after="0" w:line="226" w:lineRule="auto"/>
        <w:ind w:left="202" w:hanging="158"/>
      </w:pPr>
      <w:r>
        <w:rPr>
          <w:b/>
        </w:rPr>
        <w:t xml:space="preserve">• </w:t>
      </w:r>
      <w:r>
        <w:t>Used GA4, Tableau, marketplace, social, and operational data to evaluate customer and business trends and translate findings into recommendations for leadership decision-making.</w:t>
      </w:r>
    </w:p>
    <w:p>
      <w:pPr>
        <w:keepNext/>
        <w:widowControl/>
        <w:spacing w:before="30" w:after="0" w:line="226" w:lineRule="auto"/>
      </w:pPr>
      <w:r>
        <w:rPr>
          <w:b/>
          <w:sz w:val="17"/>
        </w:rPr>
        <w:t>Product Design Extern | MissTeePRO / Rutgers MBS Externship</w:t>
      </w:r>
      <w:r>
        <w:rPr>
          <w:sz w:val="17"/>
        </w:rPr>
        <w:t xml:space="preserve"> | Remote | Jan 2025 – May 2025</w:t>
      </w:r>
    </w:p>
    <w:p>
      <w:pPr>
        <w:keepLines/>
        <w:widowControl/>
        <w:spacing w:after="0" w:line="226" w:lineRule="auto"/>
        <w:ind w:left="202" w:hanging="158"/>
      </w:pPr>
      <w:r>
        <w:rPr>
          <w:b/>
        </w:rPr>
        <w:t xml:space="preserve">• </w:t>
      </w:r>
      <w:r>
        <w:t>Conducted customer, market, and competitive research in curly and coily haircare, translating customer trends and market insights into product opportunity and positioning recommendations.</w:t>
      </w:r>
    </w:p>
    <w:p>
      <w:pPr>
        <w:keepLines/>
        <w:widowControl/>
        <w:spacing w:after="0" w:line="226" w:lineRule="auto"/>
        <w:ind w:left="202" w:hanging="158"/>
      </w:pPr>
      <w:r>
        <w:rPr>
          <w:b/>
        </w:rPr>
        <w:t xml:space="preserve">• </w:t>
      </w:r>
      <w:r>
        <w:t>Built a relational Airtable research system for ingredient and formulation data, improving comparison, information retrieval, and decision support for early product-development discussions.</w:t>
      </w:r>
    </w:p>
    <w:p>
      <w:pPr>
        <w:keepNext/>
        <w:widowControl/>
        <w:spacing w:before="30" w:after="0" w:line="226" w:lineRule="auto"/>
      </w:pPr>
      <w:r>
        <w:rPr>
          <w:b/>
          <w:sz w:val="17"/>
        </w:rPr>
        <w:t>Hairstylist / Cosmetologist | The Art of Hair</w:t>
      </w:r>
      <w:r>
        <w:rPr>
          <w:sz w:val="17"/>
        </w:rPr>
        <w:t xml:space="preserve"> | Old Bridge, NJ | Aug 2021 – Jan 2024</w:t>
      </w:r>
    </w:p>
    <w:p>
      <w:pPr>
        <w:keepLines/>
        <w:widowControl/>
        <w:spacing w:after="0" w:line="226" w:lineRule="auto"/>
        <w:ind w:left="202" w:hanging="158"/>
      </w:pPr>
      <w:r>
        <w:rPr>
          <w:b/>
        </w:rPr>
        <w:t xml:space="preserve">• </w:t>
      </w:r>
      <w:r>
        <w:t>Built long-term customer relationships through personalized consultation and direct feedback; created customer-focused content and promotions that increased client bookings by approximately 20%.</w:t>
      </w:r>
    </w:p>
    <w:p>
      <w:pPr>
        <w:keepNext/>
        <w:widowControl/>
        <w:spacing w:before="30" w:after="0" w:line="226" w:lineRule="auto"/>
      </w:pPr>
      <w:r>
        <w:rPr>
          <w:b/>
          <w:sz w:val="17"/>
        </w:rPr>
        <w:t>Branch Manager | G &amp; C Robins Co. / Supercuts</w:t>
      </w:r>
      <w:r>
        <w:rPr>
          <w:sz w:val="17"/>
        </w:rPr>
        <w:t xml:space="preserve"> | East Windsor, NJ | Jun 2018 – Jul 2021</w:t>
      </w:r>
    </w:p>
    <w:p>
      <w:pPr>
        <w:keepLines/>
        <w:widowControl/>
        <w:spacing w:after="0" w:line="226" w:lineRule="auto"/>
        <w:ind w:left="202" w:hanging="158"/>
      </w:pPr>
      <w:r>
        <w:rPr>
          <w:b/>
        </w:rPr>
        <w:t xml:space="preserve">• </w:t>
      </w:r>
      <w:r>
        <w:t>Led customer experience, daily operations, scheduling, team performance, service recovery, and staff development in a high-volume environment.</w:t>
      </w:r>
    </w:p>
    <w:p>
      <w:pPr>
        <w:keepLines/>
        <w:widowControl/>
        <w:spacing w:after="0" w:line="226" w:lineRule="auto"/>
        <w:ind w:left="202" w:hanging="158"/>
      </w:pPr>
      <w:r>
        <w:rPr>
          <w:b/>
        </w:rPr>
        <w:t xml:space="preserve">• </w:t>
      </w:r>
      <w:r>
        <w:t>Implemented CRM-driven outreach and engagement strategies that increased client retention by 32%; improved workflows, staff performance, local marketing, and customer engagement, contributing to approximately 175% revenue growth.</w:t>
      </w:r>
    </w:p>
    <w:p>
      <w:pPr>
        <w:pStyle w:val="ResumeSection"/>
        <w:keepNext/>
        <w:widowControl/>
        <w:pBdr>
          <w:bottom w:val="single" w:sz="6" w:space="1" w:color="777777"/>
        </w:pBdr>
        <w:spacing w:after="0" w:line="226" w:lineRule="auto"/>
      </w:pPr>
      <w:r>
        <w:t>SELECTED CUSTOMER &amp; EXPERIENCE DESIGN PROJECTS</w:t>
      </w:r>
    </w:p>
    <w:p>
      <w:pPr>
        <w:widowControl/>
        <w:spacing w:after="0" w:line="226" w:lineRule="auto"/>
      </w:pPr>
      <w:r>
        <w:rPr>
          <w:b/>
        </w:rPr>
        <w:t xml:space="preserve">Vocari | AI-Enabled Career Development Platform — </w:t>
      </w:r>
      <w:r>
        <w:t>Designed customer journeys, feedback loops, explainability patterns, and an evolving Profile DNA experience that allows users to understand, challenge, and refine AI-generated career insights while preserving transparency and user control.</w:t>
      </w:r>
    </w:p>
    <w:p>
      <w:pPr>
        <w:widowControl/>
        <w:spacing w:after="0" w:line="226" w:lineRule="auto"/>
      </w:pPr>
      <w:r>
        <w:rPr>
          <w:b/>
        </w:rPr>
        <w:t xml:space="preserve">Joomla Extension Directory | Information Architecture &amp; Discovery Redesign — </w:t>
      </w:r>
      <w:r>
        <w:t>Conducted stakeholder interviews, surveys, heuristic evaluation, and competitive research to identify search, navigation, metadata, and trust barriers; developed evidence-based recommendations for clearer discovery, filtering, comparison, and explainable results.</w:t>
      </w:r>
    </w:p>
    <w:p>
      <w:pPr>
        <w:pStyle w:val="ResumeSection"/>
        <w:keepNext/>
        <w:widowControl/>
        <w:pBdr>
          <w:bottom w:val="single" w:sz="6" w:space="1" w:color="777777"/>
        </w:pBdr>
        <w:spacing w:after="0" w:line="226" w:lineRule="auto"/>
      </w:pPr>
      <w:r>
        <w:t>EDUCATION</w:t>
      </w:r>
    </w:p>
    <w:p>
      <w:pPr>
        <w:widowControl/>
        <w:spacing w:after="0" w:line="226" w:lineRule="auto"/>
      </w:pPr>
      <w:r>
        <w:rPr>
          <w:b/>
        </w:rPr>
        <w:t>Master of Business and Science (MBS), Product Design &amp; Innovation | Rutgers University | Expected Dec 2026 | GPA: 3.7</w:t>
      </w:r>
    </w:p>
    <w:p>
      <w:pPr>
        <w:widowControl/>
        <w:spacing w:after="0" w:line="226" w:lineRule="auto"/>
      </w:pPr>
      <w:r>
        <w:t>Bachelor of Arts, Psychology; Minor in Sociology | Rutgers University | 2023</w:t>
      </w:r>
    </w:p>
    <w:p>
      <w:pPr>
        <w:pStyle w:val="ResumeSection"/>
        <w:keepNext/>
        <w:widowControl/>
        <w:pBdr>
          <w:bottom w:val="single" w:sz="6" w:space="1" w:color="777777"/>
        </w:pBdr>
        <w:spacing w:after="0" w:line="226" w:lineRule="auto"/>
      </w:pPr>
      <w:r>
        <w:t>TOOLS &amp; CREDENTIALS</w:t>
      </w:r>
    </w:p>
    <w:p>
      <w:pPr>
        <w:widowControl/>
        <w:spacing w:after="0" w:line="226" w:lineRule="auto"/>
      </w:pPr>
      <w:r>
        <w:t>Salesforce • Tableau • GA4 • Google Search Console • Airtable • Notion • Figma • Miro • Canva • Adobe Creative Cloud • Microsoft 365 • Google Workspace • Excel • Shopify • Amazon Seller Central • AI-Assisted Workflows • Google Analytics Certification (2026) • UX Design Certificate • Product Design Externship</w:t>
      </w:r>
    </w:p>
    <w:sectPr w:rsidR="00FC693F" w:rsidRPr="0006063C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50" w:after="10"/>
    </w:pPr>
    <w:rPr>
      <w:rFonts w:ascii="Aptos" w:hAnsi="Aptos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