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38A8A"/>
          <w:sz w:val="28"/>
        </w:rPr>
        <w:t>VOCARI</w:t>
      </w:r>
    </w:p>
    <w:p>
      <w:pPr>
        <w:pStyle w:val="Title"/>
        <w:jc w:val="center"/>
      </w:pPr>
      <w:r>
        <w:t>Career Content &amp; Data Specification</w:t>
      </w:r>
    </w:p>
    <w:p>
      <w:pPr>
        <w:jc w:val="center"/>
      </w:pPr>
      <w:r>
        <w:rPr>
          <w:color w:val="5C6670"/>
          <w:sz w:val="26"/>
        </w:rPr>
        <w:t>Canonical Schema, Profile DNA, Taxonomies, Governance, and Migration Standards</w:t>
      </w:r>
    </w:p>
    <w:p>
      <w:pPr>
        <w:spacing w:before="360"/>
        <w:jc w:val="center"/>
      </w:pPr>
      <w:r>
        <w:t>Version 2.1 | July 2026</w:t>
      </w:r>
    </w:p>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Source of truth.  </w:t>
            </w:r>
            <w:r>
              <w:rPr>
                <w:color w:val="1F2933"/>
              </w:rPr>
              <w:t>Use this document for Lovable, Codex, AI-assisted content generation, validation, migration, recommendation logic, search, and human review.</w:t>
            </w:r>
          </w:p>
        </w:tc>
      </w:tr>
    </w:tbl>
    <w:p>
      <w:pPr>
        <w:pStyle w:val="Heading1"/>
        <w:keepNext/>
        <w:pageBreakBefore/>
      </w:pPr>
      <w:r>
        <w:t>Purpose</w:t>
      </w:r>
    </w:p>
    <w:p>
      <w:pPr>
        <w:pStyle w:val="Heading2"/>
        <w:keepNext/>
      </w:pPr>
      <w:r>
        <w:t>v2.1 Scope Decision</w:t>
      </w:r>
    </w:p>
    <w:p>
      <w:pPr/>
      <w:r>
        <w:t>Version 2.1 adopts only clarifications that prevent contradictory records, misleading recommendations, or unclear validation. Operational features that are useful only after the prototype becomes a maintained production catalog remain optional future enhancements.</w:t>
      </w:r>
    </w:p>
    <w:p>
      <w:pPr>
        <w:pStyle w:val="ListBullet"/>
      </w:pPr>
      <w:r>
        <w:t>Required now: clear Draft and Published rules, field authority, Profile DNA-to-dimension semantics, controlled classifications, claim-level source references, and valid governance combinations.</w:t>
      </w:r>
    </w:p>
    <w:p>
      <w:pPr>
        <w:pStyle w:val="ListBullet"/>
      </w:pPr>
      <w:r>
        <w:t>Optional later: a database or CMS, relationship tables, audit history, reviewer accounts, automated link monitoring, occupational-code integrations, jurisdiction engines, and editorial workflow software.</w:t>
      </w:r>
    </w:p>
    <w:p>
      <w:r>
        <w:t>This document is the authoritative content contract for every career profile in Vocari. Version 2.1 keeps the architecture of Version 2.0 while clarifying the few boundaries that could produce inconsistent implementation: draft versus published records, source-to-claim support, occupational classification, Profile DNA, recommendation scoring, overlapping fields, and governance states. It is intentionally sized for an academic project, the current prototype, and gradual expansion toward approximately 75 careers. It does not require a database, CMS, enterprise audit system, or automated editorial platform.</w:t>
      </w:r>
    </w:p>
    <w:p>
      <w:pPr>
        <w:pStyle w:val="Heading2"/>
        <w:keepNext/>
      </w:pPr>
      <w:r>
        <w:t>What Changed in Version 2.1</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shd w:fill="17324D"/>
            <w:vAlign w:val="center"/>
            <w:tcMar>
              <w:top w:w="70" w:type="dxa"/>
              <w:start w:w="80" w:type="dxa"/>
              <w:bottom w:w="70" w:type="dxa"/>
              <w:end w:w="80" w:type="dxa"/>
            </w:tcMar>
          </w:tcPr>
          <w:p>
            <w:pPr>
              <w:spacing w:after="0"/>
            </w:pPr>
            <w:r/>
            <w:r>
              <w:rPr>
                <w:rFonts w:ascii="Aptos" w:hAnsi="Aptos"/>
                <w:b/>
                <w:color w:val="FFFFFF"/>
                <w:sz w:val="16"/>
              </w:rPr>
              <w:t>Change</w:t>
            </w:r>
          </w:p>
        </w:tc>
        <w:tc>
          <w:tcPr>
            <w:tcW w:type="dxa" w:w="8352"/>
            <w:shd w:fill="17324D"/>
            <w:vAlign w:val="center"/>
            <w:tcMar>
              <w:top w:w="70" w:type="dxa"/>
              <w:start w:w="80" w:type="dxa"/>
              <w:bottom w:w="70" w:type="dxa"/>
              <w:end w:w="80" w:type="dxa"/>
            </w:tcMar>
          </w:tcPr>
          <w:p>
            <w:pPr>
              <w:spacing w:after="0"/>
            </w:pPr>
            <w:r/>
            <w:r>
              <w:rPr>
                <w:rFonts w:ascii="Aptos" w:hAnsi="Aptos"/>
                <w:b/>
                <w:color w:val="FFFFFF"/>
                <w:sz w:val="16"/>
              </w:rPr>
              <w:t>Decision</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Stable identifiers</w:t>
            </w:r>
          </w:p>
        </w:tc>
        <w:tc>
          <w:tcPr>
            <w:tcW w:type="dxa" w:w="8352"/>
            <w:vAlign w:val="center"/>
            <w:tcMar>
              <w:top w:w="70" w:type="dxa"/>
              <w:start w:w="80" w:type="dxa"/>
              <w:bottom w:w="70" w:type="dxa"/>
              <w:end w:w="80" w:type="dxa"/>
            </w:tcMar>
          </w:tcPr>
          <w:p>
            <w:pPr>
              <w:spacing w:after="0"/>
            </w:pPr>
            <w:r/>
            <w:r>
              <w:rPr>
                <w:rFonts w:ascii="Aptos" w:hAnsi="Aptos"/>
                <w:b w:val="0"/>
                <w:sz w:val="15"/>
              </w:rPr>
              <w:t>Every career receives an immutable career_* ID. Slugs remain human-readable and may be aliased if changed.</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Content vs. presentation</w:t>
            </w:r>
          </w:p>
        </w:tc>
        <w:tc>
          <w:tcPr>
            <w:tcW w:type="dxa" w:w="8352"/>
            <w:shd w:fill="F5F8FA"/>
            <w:vAlign w:val="center"/>
            <w:tcMar>
              <w:top w:w="70" w:type="dxa"/>
              <w:start w:w="80" w:type="dxa"/>
              <w:bottom w:w="70" w:type="dxa"/>
              <w:end w:w="80" w:type="dxa"/>
            </w:tcMar>
          </w:tcPr>
          <w:p>
            <w:pPr>
              <w:spacing w:after="0"/>
            </w:pPr>
            <w:r/>
            <w:r>
              <w:rPr>
                <w:rFonts w:ascii="Aptos" w:hAnsi="Aptos"/>
                <w:b w:val="0"/>
                <w:sz w:val="15"/>
              </w:rPr>
              <w:t>Colors, images, page layouts, and user-specific scores are excluded from the canonical career facts.</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Profile DNA</w:t>
            </w:r>
          </w:p>
        </w:tc>
        <w:tc>
          <w:tcPr>
            <w:tcW w:type="dxa" w:w="8352"/>
            <w:vAlign w:val="center"/>
            <w:tcMar>
              <w:top w:w="70" w:type="dxa"/>
              <w:start w:w="80" w:type="dxa"/>
              <w:bottom w:w="70" w:type="dxa"/>
              <w:end w:w="80" w:type="dxa"/>
            </w:tcMar>
          </w:tcPr>
          <w:p>
            <w:pPr>
              <w:spacing w:after="0"/>
            </w:pPr>
            <w:r/>
            <w:r>
              <w:rPr>
                <w:rFonts w:ascii="Aptos" w:hAnsi="Aptos"/>
                <w:b w:val="0"/>
                <w:sz w:val="15"/>
              </w:rPr>
              <w:t>A normalized 0-100 career-characteristic vector supports matching, comparison, explanations, and coverage analysis.</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Relationships</w:t>
            </w:r>
          </w:p>
        </w:tc>
        <w:tc>
          <w:tcPr>
            <w:tcW w:type="dxa" w:w="8352"/>
            <w:shd w:fill="F5F8FA"/>
            <w:vAlign w:val="center"/>
            <w:tcMar>
              <w:top w:w="70" w:type="dxa"/>
              <w:start w:w="80" w:type="dxa"/>
              <w:bottom w:w="70" w:type="dxa"/>
              <w:end w:w="80" w:type="dxa"/>
            </w:tcMar>
          </w:tcPr>
          <w:p>
            <w:pPr>
              <w:spacing w:after="0"/>
            </w:pPr>
            <w:r/>
            <w:r>
              <w:rPr>
                <w:rFonts w:ascii="Aptos" w:hAnsi="Aptos"/>
                <w:b w:val="0"/>
                <w:sz w:val="15"/>
              </w:rPr>
              <w:t>Careers connect through similar careers, transition pathways, specializations, families, clusters, and industries.</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Recommendation output</w:t>
            </w:r>
          </w:p>
        </w:tc>
        <w:tc>
          <w:tcPr>
            <w:tcW w:type="dxa" w:w="8352"/>
            <w:vAlign w:val="center"/>
            <w:tcMar>
              <w:top w:w="70" w:type="dxa"/>
              <w:start w:w="80" w:type="dxa"/>
              <w:bottom w:w="70" w:type="dxa"/>
              <w:end w:w="80" w:type="dxa"/>
            </w:tcMar>
          </w:tcPr>
          <w:p>
            <w:pPr>
              <w:spacing w:after="0"/>
            </w:pPr>
            <w:r/>
            <w:r>
              <w:rPr>
                <w:rFonts w:ascii="Aptos" w:hAnsi="Aptos"/>
                <w:b w:val="0"/>
                <w:sz w:val="15"/>
              </w:rPr>
              <w:t>Static fit labels, match percentages, and stored personalized explanations are deprecated.</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Governance</w:t>
            </w:r>
          </w:p>
        </w:tc>
        <w:tc>
          <w:tcPr>
            <w:tcW w:type="dxa" w:w="8352"/>
            <w:shd w:fill="F5F8FA"/>
            <w:vAlign w:val="center"/>
            <w:tcMar>
              <w:top w:w="70" w:type="dxa"/>
              <w:start w:w="80" w:type="dxa"/>
              <w:bottom w:w="70" w:type="dxa"/>
              <w:end w:w="80" w:type="dxa"/>
            </w:tcMar>
          </w:tcPr>
          <w:p>
            <w:pPr>
              <w:spacing w:after="0"/>
            </w:pPr>
            <w:r/>
            <w:r>
              <w:rPr>
                <w:rFonts w:ascii="Aptos" w:hAnsi="Aptos"/>
                <w:b w:val="0"/>
                <w:sz w:val="15"/>
              </w:rPr>
              <w:t>Draft, review, publication, verification, sourcing, and version metadata are required.</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Migration architecture</w:t>
            </w:r>
          </w:p>
        </w:tc>
        <w:tc>
          <w:tcPr>
            <w:tcW w:type="dxa" w:w="8352"/>
            <w:vAlign w:val="center"/>
            <w:tcMar>
              <w:top w:w="70" w:type="dxa"/>
              <w:start w:w="80" w:type="dxa"/>
              <w:bottom w:w="70" w:type="dxa"/>
              <w:end w:w="80" w:type="dxa"/>
            </w:tcMar>
          </w:tcPr>
          <w:p>
            <w:pPr>
              <w:spacing w:after="0"/>
            </w:pPr>
            <w:r/>
            <w:r>
              <w:rPr>
                <w:rFonts w:ascii="Aptos" w:hAnsi="Aptos"/>
                <w:b w:val="0"/>
                <w:sz w:val="15"/>
              </w:rPr>
              <w:t>Use CareerV1/legacy compatibility during phased migration; do not require an immediate Supabase move.</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Record organization</w:t>
            </w:r>
          </w:p>
        </w:tc>
        <w:tc>
          <w:tcPr>
            <w:tcW w:type="dxa" w:w="8352"/>
            <w:shd w:fill="F5F8FA"/>
            <w:vAlign w:val="center"/>
            <w:tcMar>
              <w:top w:w="70" w:type="dxa"/>
              <w:start w:w="80" w:type="dxa"/>
              <w:bottom w:w="70" w:type="dxa"/>
              <w:end w:w="80" w:type="dxa"/>
            </w:tcMar>
          </w:tcPr>
          <w:p>
            <w:pPr>
              <w:spacing w:after="0"/>
            </w:pPr>
            <w:r/>
            <w:r>
              <w:rPr>
                <w:rFonts w:ascii="Aptos" w:hAnsi="Aptos"/>
                <w:b w:val="0"/>
                <w:sz w:val="15"/>
              </w:rPr>
              <w:t>Use one validated record per career behind a repository abstraction.</w:t>
            </w:r>
          </w:p>
        </w:tc>
      </w:tr>
    </w:tbl>
    <w:p>
      <w:pPr>
        <w:pStyle w:val="Heading1"/>
        <w:keepNext/>
        <w:pageBreakBefore/>
      </w:pPr>
      <w:r>
        <w:t>Contents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5112"/>
            <w:shd w:fill="17324D"/>
            <w:vAlign w:val="center"/>
            <w:tcMar>
              <w:top w:w="70" w:type="dxa"/>
              <w:start w:w="80" w:type="dxa"/>
              <w:bottom w:w="70" w:type="dxa"/>
              <w:end w:w="80" w:type="dxa"/>
            </w:tcMar>
          </w:tcPr>
          <w:p>
            <w:pPr>
              <w:spacing w:after="0"/>
            </w:pPr>
            <w:r/>
            <w:r>
              <w:rPr>
                <w:rFonts w:ascii="Aptos" w:hAnsi="Aptos"/>
                <w:b/>
                <w:color w:val="FFFFFF"/>
                <w:sz w:val="16"/>
              </w:rPr>
              <w:t>Section</w:t>
            </w:r>
          </w:p>
        </w:tc>
        <w:tc>
          <w:tcPr>
            <w:tcW w:type="dxa" w:w="5112"/>
            <w:shd w:fill="17324D"/>
            <w:vAlign w:val="center"/>
            <w:tcMar>
              <w:top w:w="70" w:type="dxa"/>
              <w:start w:w="80" w:type="dxa"/>
              <w:bottom w:w="70" w:type="dxa"/>
              <w:end w:w="80" w:type="dxa"/>
            </w:tcMar>
          </w:tcPr>
          <w:p>
            <w:pPr>
              <w:spacing w:after="0"/>
            </w:pPr>
            <w:r/>
            <w:r>
              <w:rPr>
                <w:rFonts w:ascii="Aptos" w:hAnsi="Aptos"/>
                <w:b/>
                <w:color w:val="FFFFFF"/>
                <w:sz w:val="16"/>
              </w:rPr>
              <w:t>Section</w:t>
            </w:r>
          </w:p>
        </w:tc>
      </w:tr>
      <w:tr>
        <w:trPr>
          <w:cantSplit/>
        </w:trPr>
        <w:tc>
          <w:tcPr>
            <w:tcW w:type="dxa" w:w="5112"/>
            <w:vAlign w:val="center"/>
            <w:tcMar>
              <w:top w:w="70" w:type="dxa"/>
              <w:start w:w="80" w:type="dxa"/>
              <w:bottom w:w="70" w:type="dxa"/>
              <w:end w:w="80" w:type="dxa"/>
            </w:tcMar>
          </w:tcPr>
          <w:p>
            <w:pPr>
              <w:spacing w:after="0"/>
            </w:pPr>
            <w:r/>
            <w:r>
              <w:rPr>
                <w:rFonts w:ascii="Aptos" w:hAnsi="Aptos"/>
                <w:b w:val="0"/>
                <w:sz w:val="15"/>
              </w:rPr>
              <w:t>1. Operating Rules and Design Principles</w:t>
            </w:r>
          </w:p>
        </w:tc>
        <w:tc>
          <w:tcPr>
            <w:tcW w:type="dxa" w:w="5112"/>
            <w:vAlign w:val="center"/>
            <w:tcMar>
              <w:top w:w="70" w:type="dxa"/>
              <w:start w:w="80" w:type="dxa"/>
              <w:bottom w:w="70" w:type="dxa"/>
              <w:end w:w="80" w:type="dxa"/>
            </w:tcMar>
          </w:tcPr>
          <w:p>
            <w:pPr>
              <w:spacing w:after="0"/>
            </w:pPr>
            <w:r/>
            <w:r>
              <w:rPr>
                <w:rFonts w:ascii="Aptos" w:hAnsi="Aptos"/>
                <w:b w:val="0"/>
                <w:sz w:val="15"/>
              </w:rPr>
              <w:t>2. Conceptual Architecture</w:t>
            </w:r>
          </w:p>
        </w:tc>
      </w:tr>
      <w:tr>
        <w:trPr>
          <w:cantSplit/>
        </w:trPr>
        <w:tc>
          <w:tcPr>
            <w:tcW w:type="dxa" w:w="5112"/>
            <w:shd w:fill="F5F8FA"/>
            <w:vAlign w:val="center"/>
            <w:tcMar>
              <w:top w:w="70" w:type="dxa"/>
              <w:start w:w="80" w:type="dxa"/>
              <w:bottom w:w="70" w:type="dxa"/>
              <w:end w:w="80" w:type="dxa"/>
            </w:tcMar>
          </w:tcPr>
          <w:p>
            <w:pPr>
              <w:spacing w:after="0"/>
            </w:pPr>
            <w:r/>
            <w:r>
              <w:rPr>
                <w:rFonts w:ascii="Aptos" w:hAnsi="Aptos"/>
                <w:b w:val="0"/>
                <w:sz w:val="15"/>
              </w:rPr>
              <w:t>3. Canonical Career Schema</w:t>
            </w:r>
          </w:p>
        </w:tc>
        <w:tc>
          <w:tcPr>
            <w:tcW w:type="dxa" w:w="5112"/>
            <w:shd w:fill="F5F8FA"/>
            <w:vAlign w:val="center"/>
            <w:tcMar>
              <w:top w:w="70" w:type="dxa"/>
              <w:start w:w="80" w:type="dxa"/>
              <w:bottom w:w="70" w:type="dxa"/>
              <w:end w:w="80" w:type="dxa"/>
            </w:tcMar>
          </w:tcPr>
          <w:p>
            <w:pPr>
              <w:spacing w:after="0"/>
            </w:pPr>
            <w:r/>
            <w:r>
              <w:rPr>
                <w:rFonts w:ascii="Aptos" w:hAnsi="Aptos"/>
                <w:b w:val="0"/>
                <w:sz w:val="15"/>
              </w:rPr>
              <w:t>4. Profile DNA Standard</w:t>
            </w:r>
          </w:p>
        </w:tc>
      </w:tr>
      <w:tr>
        <w:trPr>
          <w:cantSplit/>
        </w:trPr>
        <w:tc>
          <w:tcPr>
            <w:tcW w:type="dxa" w:w="5112"/>
            <w:vAlign w:val="center"/>
            <w:tcMar>
              <w:top w:w="70" w:type="dxa"/>
              <w:start w:w="80" w:type="dxa"/>
              <w:bottom w:w="70" w:type="dxa"/>
              <w:end w:w="80" w:type="dxa"/>
            </w:tcMar>
          </w:tcPr>
          <w:p>
            <w:pPr>
              <w:spacing w:after="0"/>
            </w:pPr>
            <w:r/>
            <w:r>
              <w:rPr>
                <w:rFonts w:ascii="Aptos" w:hAnsi="Aptos"/>
                <w:b w:val="0"/>
                <w:sz w:val="15"/>
              </w:rPr>
              <w:t>5. Controlled Taxonomies</w:t>
            </w:r>
          </w:p>
        </w:tc>
        <w:tc>
          <w:tcPr>
            <w:tcW w:type="dxa" w:w="5112"/>
            <w:vAlign w:val="center"/>
            <w:tcMar>
              <w:top w:w="70" w:type="dxa"/>
              <w:start w:w="80" w:type="dxa"/>
              <w:bottom w:w="70" w:type="dxa"/>
              <w:end w:w="80" w:type="dxa"/>
            </w:tcMar>
          </w:tcPr>
          <w:p>
            <w:pPr>
              <w:spacing w:after="0"/>
            </w:pPr>
            <w:r/>
            <w:r>
              <w:rPr>
                <w:rFonts w:ascii="Aptos" w:hAnsi="Aptos"/>
                <w:b w:val="0"/>
                <w:sz w:val="15"/>
              </w:rPr>
              <w:t>6. Relationships and Knowledge Graph</w:t>
            </w:r>
          </w:p>
        </w:tc>
      </w:tr>
      <w:tr>
        <w:trPr>
          <w:cantSplit/>
        </w:trPr>
        <w:tc>
          <w:tcPr>
            <w:tcW w:type="dxa" w:w="5112"/>
            <w:shd w:fill="F5F8FA"/>
            <w:vAlign w:val="center"/>
            <w:tcMar>
              <w:top w:w="70" w:type="dxa"/>
              <w:start w:w="80" w:type="dxa"/>
              <w:bottom w:w="70" w:type="dxa"/>
              <w:end w:w="80" w:type="dxa"/>
            </w:tcMar>
          </w:tcPr>
          <w:p>
            <w:pPr>
              <w:spacing w:after="0"/>
            </w:pPr>
            <w:r/>
            <w:r>
              <w:rPr>
                <w:rFonts w:ascii="Aptos" w:hAnsi="Aptos"/>
                <w:b w:val="0"/>
                <w:sz w:val="15"/>
              </w:rPr>
              <w:t>7. Recommendation Contract</w:t>
            </w:r>
          </w:p>
        </w:tc>
        <w:tc>
          <w:tcPr>
            <w:tcW w:type="dxa" w:w="5112"/>
            <w:shd w:fill="F5F8FA"/>
            <w:vAlign w:val="center"/>
            <w:tcMar>
              <w:top w:w="70" w:type="dxa"/>
              <w:start w:w="80" w:type="dxa"/>
              <w:bottom w:w="70" w:type="dxa"/>
              <w:end w:w="80" w:type="dxa"/>
            </w:tcMar>
          </w:tcPr>
          <w:p>
            <w:pPr>
              <w:spacing w:after="0"/>
            </w:pPr>
            <w:r/>
            <w:r>
              <w:rPr>
                <w:rFonts w:ascii="Aptos" w:hAnsi="Aptos"/>
                <w:b w:val="0"/>
                <w:sz w:val="15"/>
              </w:rPr>
              <w:t>8. Search and Filtering Contract</w:t>
            </w:r>
          </w:p>
        </w:tc>
      </w:tr>
      <w:tr>
        <w:trPr>
          <w:cantSplit/>
        </w:trPr>
        <w:tc>
          <w:tcPr>
            <w:tcW w:type="dxa" w:w="5112"/>
            <w:vAlign w:val="center"/>
            <w:tcMar>
              <w:top w:w="70" w:type="dxa"/>
              <w:start w:w="80" w:type="dxa"/>
              <w:bottom w:w="70" w:type="dxa"/>
              <w:end w:w="80" w:type="dxa"/>
            </w:tcMar>
          </w:tcPr>
          <w:p>
            <w:pPr>
              <w:spacing w:after="0"/>
            </w:pPr>
            <w:r/>
            <w:r>
              <w:rPr>
                <w:rFonts w:ascii="Aptos" w:hAnsi="Aptos"/>
                <w:b w:val="0"/>
                <w:sz w:val="15"/>
              </w:rPr>
              <w:t>9. Presentation Metadata</w:t>
            </w:r>
          </w:p>
        </w:tc>
        <w:tc>
          <w:tcPr>
            <w:tcW w:type="dxa" w:w="5112"/>
            <w:vAlign w:val="center"/>
            <w:tcMar>
              <w:top w:w="70" w:type="dxa"/>
              <w:start w:w="80" w:type="dxa"/>
              <w:bottom w:w="70" w:type="dxa"/>
              <w:end w:w="80" w:type="dxa"/>
            </w:tcMar>
          </w:tcPr>
          <w:p>
            <w:pPr>
              <w:spacing w:after="0"/>
            </w:pPr>
            <w:r/>
            <w:r>
              <w:rPr>
                <w:rFonts w:ascii="Aptos" w:hAnsi="Aptos"/>
                <w:b w:val="0"/>
                <w:sz w:val="15"/>
              </w:rPr>
              <w:t>10. Master Career Template</w:t>
            </w:r>
          </w:p>
        </w:tc>
      </w:tr>
      <w:tr>
        <w:trPr>
          <w:cantSplit/>
        </w:trPr>
        <w:tc>
          <w:tcPr>
            <w:tcW w:type="dxa" w:w="5112"/>
            <w:shd w:fill="F5F8FA"/>
            <w:vAlign w:val="center"/>
            <w:tcMar>
              <w:top w:w="70" w:type="dxa"/>
              <w:start w:w="80" w:type="dxa"/>
              <w:bottom w:w="70" w:type="dxa"/>
              <w:end w:w="80" w:type="dxa"/>
            </w:tcMar>
          </w:tcPr>
          <w:p>
            <w:r>
              <w:t>11. Partial Draft Example</w:t>
            </w:r>
          </w:p>
        </w:tc>
        <w:tc>
          <w:tcPr>
            <w:tcW w:type="dxa" w:w="5112"/>
            <w:shd w:fill="F5F8FA"/>
            <w:vAlign w:val="center"/>
            <w:tcMar>
              <w:top w:w="70" w:type="dxa"/>
              <w:start w:w="80" w:type="dxa"/>
              <w:bottom w:w="70" w:type="dxa"/>
              <w:end w:w="80" w:type="dxa"/>
            </w:tcMar>
          </w:tcPr>
          <w:p>
            <w:pPr>
              <w:spacing w:after="0"/>
            </w:pPr>
            <w:r/>
            <w:r>
              <w:rPr>
                <w:rFonts w:ascii="Aptos" w:hAnsi="Aptos"/>
                <w:b w:val="0"/>
                <w:sz w:val="15"/>
              </w:rPr>
              <w:t>12. Content and Research Standards</w:t>
            </w:r>
          </w:p>
        </w:tc>
      </w:tr>
      <w:tr>
        <w:trPr>
          <w:cantSplit/>
        </w:trPr>
        <w:tc>
          <w:tcPr>
            <w:tcW w:type="dxa" w:w="5112"/>
            <w:vAlign w:val="center"/>
            <w:tcMar>
              <w:top w:w="70" w:type="dxa"/>
              <w:start w:w="80" w:type="dxa"/>
              <w:bottom w:w="70" w:type="dxa"/>
              <w:end w:w="80" w:type="dxa"/>
            </w:tcMar>
          </w:tcPr>
          <w:p>
            <w:pPr>
              <w:spacing w:after="0"/>
            </w:pPr>
            <w:r/>
            <w:r>
              <w:rPr>
                <w:rFonts w:ascii="Aptos" w:hAnsi="Aptos"/>
                <w:b w:val="0"/>
                <w:sz w:val="15"/>
              </w:rPr>
              <w:t>13. Validation and Quality Gates</w:t>
            </w:r>
          </w:p>
        </w:tc>
        <w:tc>
          <w:tcPr>
            <w:tcW w:type="dxa" w:w="5112"/>
            <w:vAlign w:val="center"/>
            <w:tcMar>
              <w:top w:w="70" w:type="dxa"/>
              <w:start w:w="80" w:type="dxa"/>
              <w:bottom w:w="70" w:type="dxa"/>
              <w:end w:w="80" w:type="dxa"/>
            </w:tcMar>
          </w:tcPr>
          <w:p>
            <w:pPr>
              <w:spacing w:after="0"/>
            </w:pPr>
            <w:r/>
            <w:r>
              <w:rPr>
                <w:rFonts w:ascii="Aptos" w:hAnsi="Aptos"/>
                <w:b w:val="0"/>
                <w:sz w:val="15"/>
              </w:rPr>
              <w:t>14. Migration Rules and Implementation Sequence</w:t>
            </w:r>
          </w:p>
        </w:tc>
      </w:tr>
      <w:tr>
        <w:trPr>
          <w:cantSplit/>
        </w:trPr>
        <w:tc>
          <w:tcPr>
            <w:tcW w:type="dxa" w:w="5112"/>
            <w:shd w:fill="F5F8FA"/>
            <w:vAlign w:val="center"/>
            <w:tcMar>
              <w:top w:w="70" w:type="dxa"/>
              <w:start w:w="80" w:type="dxa"/>
              <w:bottom w:w="70" w:type="dxa"/>
              <w:end w:w="80" w:type="dxa"/>
            </w:tcMar>
          </w:tcPr>
          <w:p>
            <w:pPr>
              <w:spacing w:after="0"/>
            </w:pPr>
            <w:r/>
            <w:r>
              <w:rPr>
                <w:rFonts w:ascii="Aptos" w:hAnsi="Aptos"/>
                <w:b w:val="0"/>
                <w:sz w:val="15"/>
              </w:rPr>
              <w:t>15. Change Control</w:t>
            </w:r>
          </w:p>
        </w:tc>
        <w:tc>
          <w:tcPr>
            <w:tcW w:type="dxa" w:w="5112"/>
            <w:shd w:fill="F5F8FA"/>
            <w:vAlign w:val="center"/>
            <w:tcMar>
              <w:top w:w="70" w:type="dxa"/>
              <w:start w:w="80" w:type="dxa"/>
              <w:bottom w:w="70" w:type="dxa"/>
              <w:end w:w="80" w:type="dxa"/>
            </w:tcMar>
          </w:tcPr>
          <w:p>
            <w:pPr>
              <w:spacing w:after="0"/>
            </w:pPr>
            <w:r/>
            <w:r>
              <w:rPr>
                <w:rFonts w:ascii="Aptos" w:hAnsi="Aptos"/>
                <w:b w:val="0"/>
                <w:sz w:val="15"/>
              </w:rPr>
            </w:r>
          </w:p>
        </w:tc>
      </w:tr>
    </w:tbl>
    <w:p>
      <w:pPr>
        <w:pStyle w:val="Heading1"/>
        <w:keepNext/>
        <w:pageBreakBefore/>
      </w:pPr>
      <w:r>
        <w:t>1. Operating Rules and Design Principles</w:t>
      </w:r>
    </w:p>
    <w:p>
      <w:pPr>
        <w:pStyle w:val="ListBullet"/>
        <w:spacing w:after="30"/>
      </w:pPr>
      <w:r>
        <w:t>Use this schema exactly unless a later approved version replaces it.</w:t>
      </w:r>
    </w:p>
    <w:p>
      <w:pPr>
        <w:pStyle w:val="ListBullet"/>
        <w:spacing w:after="30"/>
      </w:pPr>
      <w:r>
        <w:t>Every published career must pass runtime validation and human review.</w:t>
      </w:r>
    </w:p>
    <w:p>
      <w:pPr>
        <w:pStyle w:val="ListBullet"/>
        <w:spacing w:after="30"/>
      </w:pPr>
      <w:r>
        <w:t>Use approved industries, enums, and tags. Do not invent synonyms inside individual records.</w:t>
      </w:r>
    </w:p>
    <w:p>
      <w:pPr>
        <w:pStyle w:val="ListBullet"/>
        <w:spacing w:after="30"/>
      </w:pPr>
      <w:r>
        <w:t>Do not create separate records solely for seniority. Put progression inside one career pathway.</w:t>
      </w:r>
    </w:p>
    <w:p>
      <w:pPr>
        <w:pStyle w:val="ListBullet"/>
        <w:spacing w:after="30"/>
      </w:pPr>
      <w:r>
        <w:t>Do not store user-specific scores, fit labels, or recommendation sentences inside a global career record.</w:t>
      </w:r>
    </w:p>
    <w:p>
      <w:pPr>
        <w:pStyle w:val="ListBullet"/>
        <w:spacing w:after="30"/>
      </w:pPr>
      <w:r>
        <w:t>Factual claims about compensation, outlook, licensing, and education require sources and verification dates.</w:t>
      </w:r>
    </w:p>
    <w:p>
      <w:pPr>
        <w:pStyle w:val="ListBullet"/>
        <w:spacing w:after="30"/>
      </w:pPr>
      <w:r>
        <w:t>Preserve useful legacy information during migration through explicit extension fields until a product decision is made.</w:t>
      </w:r>
    </w:p>
    <w:p>
      <w:pPr>
        <w:pStyle w:val="ListBullet"/>
        <w:spacing w:after="30"/>
      </w:pPr>
      <w:r>
        <w:t>At approximately 75 careers, validated source records are acceptable. Database/CMS migration is an editorial-operation decision, not a schema requirement.</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944"/>
            <w:shd w:fill="17324D"/>
            <w:vAlign w:val="center"/>
            <w:tcMar>
              <w:top w:w="70" w:type="dxa"/>
              <w:start w:w="80" w:type="dxa"/>
              <w:bottom w:w="70" w:type="dxa"/>
              <w:end w:w="80" w:type="dxa"/>
            </w:tcMar>
          </w:tcPr>
          <w:p>
            <w:pPr>
              <w:spacing w:after="0"/>
            </w:pPr>
            <w:r/>
            <w:r>
              <w:rPr>
                <w:rFonts w:ascii="Aptos" w:hAnsi="Aptos"/>
                <w:b/>
                <w:color w:val="FFFFFF"/>
                <w:sz w:val="16"/>
              </w:rPr>
              <w:t>Principle</w:t>
            </w:r>
          </w:p>
        </w:tc>
        <w:tc>
          <w:tcPr>
            <w:tcW w:type="dxa" w:w="8568"/>
            <w:shd w:fill="17324D"/>
            <w:vAlign w:val="center"/>
            <w:tcMar>
              <w:top w:w="70" w:type="dxa"/>
              <w:start w:w="80" w:type="dxa"/>
              <w:bottom w:w="70" w:type="dxa"/>
              <w:end w:w="80" w:type="dxa"/>
            </w:tcMar>
          </w:tcPr>
          <w:p>
            <w:pPr>
              <w:spacing w:after="0"/>
            </w:pPr>
            <w:r/>
            <w:r>
              <w:rPr>
                <w:rFonts w:ascii="Aptos" w:hAnsi="Aptos"/>
                <w:b/>
                <w:color w:val="FFFFFF"/>
                <w:sz w:val="16"/>
              </w:rPr>
              <w:t>Standard</w:t>
            </w:r>
          </w:p>
        </w:tc>
      </w:tr>
      <w:tr>
        <w:trPr>
          <w:cantSplit/>
        </w:trPr>
        <w:tc>
          <w:tcPr>
            <w:tcW w:type="dxa" w:w="1944"/>
            <w:vAlign w:val="center"/>
            <w:tcMar>
              <w:top w:w="70" w:type="dxa"/>
              <w:start w:w="80" w:type="dxa"/>
              <w:bottom w:w="70" w:type="dxa"/>
              <w:end w:w="80" w:type="dxa"/>
            </w:tcMar>
          </w:tcPr>
          <w:p>
            <w:pPr>
              <w:spacing w:after="0"/>
            </w:pPr>
            <w:r/>
            <w:r>
              <w:rPr>
                <w:rFonts w:ascii="Aptos" w:hAnsi="Aptos"/>
                <w:b w:val="0"/>
                <w:sz w:val="15"/>
              </w:rPr>
              <w:t>Consistency</w:t>
            </w:r>
          </w:p>
        </w:tc>
        <w:tc>
          <w:tcPr>
            <w:tcW w:type="dxa" w:w="8568"/>
            <w:vAlign w:val="center"/>
            <w:tcMar>
              <w:top w:w="70" w:type="dxa"/>
              <w:start w:w="80" w:type="dxa"/>
              <w:bottom w:w="70" w:type="dxa"/>
              <w:end w:w="80" w:type="dxa"/>
            </w:tcMar>
          </w:tcPr>
          <w:p>
            <w:pPr>
              <w:spacing w:after="0"/>
            </w:pPr>
            <w:r/>
            <w:r>
              <w:rPr>
                <w:rFonts w:ascii="Aptos" w:hAnsi="Aptos"/>
                <w:b w:val="0"/>
                <w:sz w:val="15"/>
              </w:rPr>
              <w:t>Every career uses the same canonical structure and controlled vocabulary.</w:t>
            </w:r>
          </w:p>
        </w:tc>
      </w:tr>
      <w:tr>
        <w:trPr>
          <w:cantSplit/>
        </w:trPr>
        <w:tc>
          <w:tcPr>
            <w:tcW w:type="dxa" w:w="1944"/>
            <w:shd w:fill="F5F8FA"/>
            <w:vAlign w:val="center"/>
            <w:tcMar>
              <w:top w:w="70" w:type="dxa"/>
              <w:start w:w="80" w:type="dxa"/>
              <w:bottom w:w="70" w:type="dxa"/>
              <w:end w:w="80" w:type="dxa"/>
            </w:tcMar>
          </w:tcPr>
          <w:p>
            <w:pPr>
              <w:spacing w:after="0"/>
            </w:pPr>
            <w:r/>
            <w:r>
              <w:rPr>
                <w:rFonts w:ascii="Aptos" w:hAnsi="Aptos"/>
                <w:b w:val="0"/>
                <w:sz w:val="15"/>
              </w:rPr>
              <w:t>Truthfulness</w:t>
            </w:r>
          </w:p>
        </w:tc>
        <w:tc>
          <w:tcPr>
            <w:tcW w:type="dxa" w:w="8568"/>
            <w:shd w:fill="F5F8FA"/>
            <w:vAlign w:val="center"/>
            <w:tcMar>
              <w:top w:w="70" w:type="dxa"/>
              <w:start w:w="80" w:type="dxa"/>
              <w:bottom w:w="70" w:type="dxa"/>
              <w:end w:w="80" w:type="dxa"/>
            </w:tcMar>
          </w:tcPr>
          <w:p>
            <w:pPr>
              <w:spacing w:after="0"/>
            </w:pPr>
            <w:r/>
            <w:r>
              <w:rPr>
                <w:rFonts w:ascii="Aptos" w:hAnsi="Aptos"/>
                <w:b w:val="0"/>
                <w:sz w:val="15"/>
              </w:rPr>
              <w:t>Separate sourced facts, editorial interpretation, inferred metadata, and personalized output.</w:t>
            </w:r>
          </w:p>
        </w:tc>
      </w:tr>
      <w:tr>
        <w:trPr>
          <w:cantSplit/>
        </w:trPr>
        <w:tc>
          <w:tcPr>
            <w:tcW w:type="dxa" w:w="1944"/>
            <w:vAlign w:val="center"/>
            <w:tcMar>
              <w:top w:w="70" w:type="dxa"/>
              <w:start w:w="80" w:type="dxa"/>
              <w:bottom w:w="70" w:type="dxa"/>
              <w:end w:w="80" w:type="dxa"/>
            </w:tcMar>
          </w:tcPr>
          <w:p>
            <w:pPr>
              <w:spacing w:after="0"/>
            </w:pPr>
            <w:r/>
            <w:r>
              <w:rPr>
                <w:rFonts w:ascii="Aptos" w:hAnsi="Aptos"/>
                <w:b w:val="0"/>
                <w:sz w:val="15"/>
              </w:rPr>
              <w:t>Differentiation</w:t>
            </w:r>
          </w:p>
        </w:tc>
        <w:tc>
          <w:tcPr>
            <w:tcW w:type="dxa" w:w="8568"/>
            <w:vAlign w:val="center"/>
            <w:tcMar>
              <w:top w:w="70" w:type="dxa"/>
              <w:start w:w="80" w:type="dxa"/>
              <w:bottom w:w="70" w:type="dxa"/>
              <w:end w:w="80" w:type="dxa"/>
            </w:tcMar>
          </w:tcPr>
          <w:p>
            <w:pPr>
              <w:spacing w:after="0"/>
            </w:pPr>
            <w:r/>
            <w:r>
              <w:rPr>
                <w:rFonts w:ascii="Aptos" w:hAnsi="Aptos"/>
                <w:b w:val="0"/>
                <w:sz w:val="15"/>
              </w:rPr>
              <w:t>Career metadata must be specific enough to distinguish neighboring pathways.</w:t>
            </w:r>
          </w:p>
        </w:tc>
      </w:tr>
      <w:tr>
        <w:trPr>
          <w:cantSplit/>
        </w:trPr>
        <w:tc>
          <w:tcPr>
            <w:tcW w:type="dxa" w:w="1944"/>
            <w:shd w:fill="F5F8FA"/>
            <w:vAlign w:val="center"/>
            <w:tcMar>
              <w:top w:w="70" w:type="dxa"/>
              <w:start w:w="80" w:type="dxa"/>
              <w:bottom w:w="70" w:type="dxa"/>
              <w:end w:w="80" w:type="dxa"/>
            </w:tcMar>
          </w:tcPr>
          <w:p>
            <w:pPr>
              <w:spacing w:after="0"/>
            </w:pPr>
            <w:r/>
            <w:r>
              <w:rPr>
                <w:rFonts w:ascii="Aptos" w:hAnsi="Aptos"/>
                <w:b w:val="0"/>
                <w:sz w:val="15"/>
              </w:rPr>
              <w:t>Transparency</w:t>
            </w:r>
          </w:p>
        </w:tc>
        <w:tc>
          <w:tcPr>
            <w:tcW w:type="dxa" w:w="8568"/>
            <w:shd w:fill="F5F8FA"/>
            <w:vAlign w:val="center"/>
            <w:tcMar>
              <w:top w:w="70" w:type="dxa"/>
              <w:start w:w="80" w:type="dxa"/>
              <w:bottom w:w="70" w:type="dxa"/>
              <w:end w:w="80" w:type="dxa"/>
            </w:tcMar>
          </w:tcPr>
          <w:p>
            <w:pPr>
              <w:spacing w:after="0"/>
            </w:pPr>
            <w:r/>
            <w:r>
              <w:rPr>
                <w:rFonts w:ascii="Aptos" w:hAnsi="Aptos"/>
                <w:b w:val="0"/>
                <w:sz w:val="15"/>
              </w:rPr>
              <w:t>Recommendations explain matched signals and realistic tradeoffs.</w:t>
            </w:r>
          </w:p>
        </w:tc>
      </w:tr>
      <w:tr>
        <w:trPr>
          <w:cantSplit/>
        </w:trPr>
        <w:tc>
          <w:tcPr>
            <w:tcW w:type="dxa" w:w="1944"/>
            <w:vAlign w:val="center"/>
            <w:tcMar>
              <w:top w:w="70" w:type="dxa"/>
              <w:start w:w="80" w:type="dxa"/>
              <w:bottom w:w="70" w:type="dxa"/>
              <w:end w:w="80" w:type="dxa"/>
            </w:tcMar>
          </w:tcPr>
          <w:p>
            <w:pPr>
              <w:spacing w:after="0"/>
            </w:pPr>
            <w:r/>
            <w:r>
              <w:rPr>
                <w:rFonts w:ascii="Aptos" w:hAnsi="Aptos"/>
                <w:b w:val="0"/>
                <w:sz w:val="15"/>
              </w:rPr>
              <w:t>Accessibility</w:t>
            </w:r>
          </w:p>
        </w:tc>
        <w:tc>
          <w:tcPr>
            <w:tcW w:type="dxa" w:w="8568"/>
            <w:vAlign w:val="center"/>
            <w:tcMar>
              <w:top w:w="70" w:type="dxa"/>
              <w:start w:w="80" w:type="dxa"/>
              <w:bottom w:w="70" w:type="dxa"/>
              <w:end w:w="80" w:type="dxa"/>
            </w:tcMar>
          </w:tcPr>
          <w:p>
            <w:pPr>
              <w:spacing w:after="0"/>
            </w:pPr>
            <w:r/>
            <w:r>
              <w:rPr>
                <w:rFonts w:ascii="Aptos" w:hAnsi="Aptos"/>
                <w:b w:val="0"/>
                <w:sz w:val="15"/>
              </w:rPr>
              <w:t>Plain language, scannable sections, descriptive labels, and nonjudgmental wording.</w:t>
            </w:r>
          </w:p>
        </w:tc>
      </w:tr>
      <w:tr>
        <w:trPr>
          <w:cantSplit/>
        </w:trPr>
        <w:tc>
          <w:tcPr>
            <w:tcW w:type="dxa" w:w="1944"/>
            <w:shd w:fill="F5F8FA"/>
            <w:vAlign w:val="center"/>
            <w:tcMar>
              <w:top w:w="70" w:type="dxa"/>
              <w:start w:w="80" w:type="dxa"/>
              <w:bottom w:w="70" w:type="dxa"/>
              <w:end w:w="80" w:type="dxa"/>
            </w:tcMar>
          </w:tcPr>
          <w:p>
            <w:pPr>
              <w:spacing w:after="0"/>
            </w:pPr>
            <w:r/>
            <w:r>
              <w:rPr>
                <w:rFonts w:ascii="Aptos" w:hAnsi="Aptos"/>
                <w:b w:val="0"/>
                <w:sz w:val="15"/>
              </w:rPr>
              <w:t>Scalability</w:t>
            </w:r>
          </w:p>
        </w:tc>
        <w:tc>
          <w:tcPr>
            <w:tcW w:type="dxa" w:w="8568"/>
            <w:shd w:fill="F5F8FA"/>
            <w:vAlign w:val="center"/>
            <w:tcMar>
              <w:top w:w="70" w:type="dxa"/>
              <w:start w:w="80" w:type="dxa"/>
              <w:bottom w:w="70" w:type="dxa"/>
              <w:end w:w="80" w:type="dxa"/>
            </w:tcMar>
          </w:tcPr>
          <w:p>
            <w:pPr>
              <w:spacing w:after="0"/>
            </w:pPr>
            <w:r/>
            <w:r>
              <w:rPr>
                <w:rFonts w:ascii="Aptos" w:hAnsi="Aptos"/>
                <w:b w:val="0"/>
                <w:sz w:val="15"/>
              </w:rPr>
              <w:t>Stable IDs, referential integrity, versioning, and record-level validation.</w:t>
            </w:r>
          </w:p>
        </w:tc>
      </w:tr>
      <w:tr>
        <w:trPr>
          <w:cantSplit/>
        </w:trPr>
        <w:tc>
          <w:tcPr>
            <w:tcW w:type="dxa" w:w="1944"/>
            <w:vAlign w:val="center"/>
            <w:tcMar>
              <w:top w:w="70" w:type="dxa"/>
              <w:start w:w="80" w:type="dxa"/>
              <w:bottom w:w="70" w:type="dxa"/>
              <w:end w:w="80" w:type="dxa"/>
            </w:tcMar>
          </w:tcPr>
          <w:p>
            <w:pPr>
              <w:spacing w:after="0"/>
            </w:pPr>
            <w:r/>
            <w:r>
              <w:rPr>
                <w:rFonts w:ascii="Aptos" w:hAnsi="Aptos"/>
                <w:b w:val="0"/>
                <w:sz w:val="15"/>
              </w:rPr>
              <w:t>Maintainability</w:t>
            </w:r>
          </w:p>
        </w:tc>
        <w:tc>
          <w:tcPr>
            <w:tcW w:type="dxa" w:w="8568"/>
            <w:vAlign w:val="center"/>
            <w:tcMar>
              <w:top w:w="70" w:type="dxa"/>
              <w:start w:w="80" w:type="dxa"/>
              <w:bottom w:w="70" w:type="dxa"/>
              <w:end w:w="80" w:type="dxa"/>
            </w:tcMar>
          </w:tcPr>
          <w:p>
            <w:pPr>
              <w:spacing w:after="0"/>
            </w:pPr>
            <w:r/>
            <w:r>
              <w:rPr>
                <w:rFonts w:ascii="Aptos" w:hAnsi="Aptos"/>
                <w:b w:val="0"/>
                <w:sz w:val="15"/>
              </w:rPr>
              <w:t>One repository contract; UI components do not import raw records directly.</w:t>
            </w:r>
          </w:p>
        </w:tc>
      </w:tr>
      <w:tr>
        <w:trPr>
          <w:cantSplit/>
        </w:trPr>
        <w:tc>
          <w:tcPr>
            <w:tcW w:type="dxa" w:w="1944"/>
            <w:shd w:fill="F5F8FA"/>
            <w:vAlign w:val="center"/>
            <w:tcMar>
              <w:top w:w="70" w:type="dxa"/>
              <w:start w:w="80" w:type="dxa"/>
              <w:bottom w:w="70" w:type="dxa"/>
              <w:end w:w="80" w:type="dxa"/>
            </w:tcMar>
          </w:tcPr>
          <w:p>
            <w:pPr>
              <w:spacing w:after="0"/>
            </w:pPr>
            <w:r/>
            <w:r>
              <w:rPr>
                <w:rFonts w:ascii="Aptos" w:hAnsi="Aptos"/>
                <w:b w:val="0"/>
                <w:sz w:val="15"/>
              </w:rPr>
              <w:t>Exploration</w:t>
            </w:r>
          </w:p>
        </w:tc>
        <w:tc>
          <w:tcPr>
            <w:tcW w:type="dxa" w:w="8568"/>
            <w:shd w:fill="F5F8FA"/>
            <w:vAlign w:val="center"/>
            <w:tcMar>
              <w:top w:w="70" w:type="dxa"/>
              <w:start w:w="80" w:type="dxa"/>
              <w:bottom w:w="70" w:type="dxa"/>
              <w:end w:w="80" w:type="dxa"/>
            </w:tcMar>
          </w:tcPr>
          <w:p>
            <w:pPr>
              <w:spacing w:after="0"/>
            </w:pPr>
            <w:r/>
            <w:r>
              <w:rPr>
                <w:rFonts w:ascii="Aptos" w:hAnsi="Aptos"/>
                <w:b w:val="0"/>
                <w:sz w:val="15"/>
              </w:rPr>
              <w:t>Avoid prematurely excluding careers. Constraints refine results and explanations.</w:t>
            </w:r>
          </w:p>
        </w:tc>
      </w:tr>
    </w:tbl>
    <w:p>
      <w:pPr>
        <w:pStyle w:val="Heading1"/>
        <w:keepNext/>
        <w:pageBreakBefore/>
      </w:pPr>
      <w:r>
        <w:t>2. Conceptual Architecture</w:t>
      </w:r>
    </w:p>
    <w:p>
      <w:r>
        <w:t>Vocari must treat a career as a structured knowledge object, not as a page-shaped bundle of text. The canonical record contains career facts and matching characteristics. Other layers consume that record for browsing, recommendations, and presentation.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Layer</w:t>
            </w:r>
          </w:p>
        </w:tc>
        <w:tc>
          <w:tcPr>
            <w:tcW w:type="dxa" w:w="4464"/>
            <w:shd w:fill="17324D"/>
            <w:vAlign w:val="center"/>
            <w:tcMar>
              <w:top w:w="70" w:type="dxa"/>
              <w:start w:w="80" w:type="dxa"/>
              <w:bottom w:w="70" w:type="dxa"/>
              <w:end w:w="80" w:type="dxa"/>
            </w:tcMar>
          </w:tcPr>
          <w:p>
            <w:pPr>
              <w:spacing w:after="0"/>
            </w:pPr>
            <w:r/>
            <w:r>
              <w:rPr>
                <w:rFonts w:ascii="Aptos" w:hAnsi="Aptos"/>
                <w:b/>
                <w:color w:val="FFFFFF"/>
                <w:sz w:val="16"/>
              </w:rPr>
              <w:t>Contains</w:t>
            </w:r>
          </w:p>
        </w:tc>
        <w:tc>
          <w:tcPr>
            <w:tcW w:type="dxa" w:w="3816"/>
            <w:shd w:fill="17324D"/>
            <w:vAlign w:val="center"/>
            <w:tcMar>
              <w:top w:w="70" w:type="dxa"/>
              <w:start w:w="80" w:type="dxa"/>
              <w:bottom w:w="70" w:type="dxa"/>
              <w:end w:w="80" w:type="dxa"/>
            </w:tcMar>
          </w:tcPr>
          <w:p>
            <w:pPr>
              <w:spacing w:after="0"/>
            </w:pPr>
            <w:r/>
            <w:r>
              <w:rPr>
                <w:rFonts w:ascii="Aptos" w:hAnsi="Aptos"/>
                <w:b/>
                <w:color w:val="FFFFFF"/>
                <w:sz w:val="16"/>
              </w:rPr>
              <w:t>Must Not Contain</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Career facts</w:t>
            </w:r>
          </w:p>
        </w:tc>
        <w:tc>
          <w:tcPr>
            <w:tcW w:type="dxa" w:w="4464"/>
            <w:vAlign w:val="center"/>
            <w:tcMar>
              <w:top w:w="70" w:type="dxa"/>
              <w:start w:w="80" w:type="dxa"/>
              <w:bottom w:w="70" w:type="dxa"/>
              <w:end w:w="80" w:type="dxa"/>
            </w:tcMar>
          </w:tcPr>
          <w:p>
            <w:pPr>
              <w:spacing w:after="0"/>
            </w:pPr>
            <w:r/>
            <w:r>
              <w:rPr>
                <w:rFonts w:ascii="Aptos" w:hAnsi="Aptos"/>
                <w:b w:val="0"/>
                <w:sz w:val="15"/>
              </w:rPr>
              <w:t>Identity, classification, overview, compensation, outlook, education, environment, work content, skills, relationships, sources</w:t>
            </w:r>
          </w:p>
        </w:tc>
        <w:tc>
          <w:tcPr>
            <w:tcW w:type="dxa" w:w="3816"/>
            <w:vAlign w:val="center"/>
            <w:tcMar>
              <w:top w:w="70" w:type="dxa"/>
              <w:start w:w="80" w:type="dxa"/>
              <w:bottom w:w="70" w:type="dxa"/>
              <w:end w:w="80" w:type="dxa"/>
            </w:tcMar>
          </w:tcPr>
          <w:p>
            <w:pPr>
              <w:spacing w:after="0"/>
            </w:pPr>
            <w:r/>
            <w:r>
              <w:rPr>
                <w:rFonts w:ascii="Aptos" w:hAnsi="Aptos"/>
                <w:b w:val="0"/>
                <w:sz w:val="15"/>
              </w:rPr>
              <w:t>User-specific fit scores or UI-only styling</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Profile DNA</w:t>
            </w:r>
          </w:p>
        </w:tc>
        <w:tc>
          <w:tcPr>
            <w:tcW w:type="dxa" w:w="4464"/>
            <w:shd w:fill="F5F8FA"/>
            <w:vAlign w:val="center"/>
            <w:tcMar>
              <w:top w:w="70" w:type="dxa"/>
              <w:start w:w="80" w:type="dxa"/>
              <w:bottom w:w="70" w:type="dxa"/>
              <w:end w:w="80" w:type="dxa"/>
            </w:tcMar>
          </w:tcPr>
          <w:p>
            <w:pPr>
              <w:spacing w:after="0"/>
            </w:pPr>
            <w:r/>
            <w:r>
              <w:rPr>
                <w:rFonts w:ascii="Aptos" w:hAnsi="Aptos"/>
                <w:b w:val="0"/>
                <w:sz w:val="15"/>
              </w:rPr>
              <w:t>Career characteristic intensities on approved dimensions</w:t>
            </w:r>
          </w:p>
        </w:tc>
        <w:tc>
          <w:tcPr>
            <w:tcW w:type="dxa" w:w="3816"/>
            <w:shd w:fill="F5F8FA"/>
            <w:vAlign w:val="center"/>
            <w:tcMar>
              <w:top w:w="70" w:type="dxa"/>
              <w:start w:w="80" w:type="dxa"/>
              <w:bottom w:w="70" w:type="dxa"/>
              <w:end w:w="80" w:type="dxa"/>
            </w:tcMar>
          </w:tcPr>
          <w:p>
            <w:pPr>
              <w:spacing w:after="0"/>
            </w:pPr>
            <w:r/>
            <w:r>
              <w:rPr>
                <w:rFonts w:ascii="Aptos" w:hAnsi="Aptos"/>
                <w:b w:val="0"/>
                <w:sz w:val="15"/>
              </w:rPr>
              <w:t>A claim that a specific user matches</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Recommendation configuration</w:t>
            </w:r>
          </w:p>
        </w:tc>
        <w:tc>
          <w:tcPr>
            <w:tcW w:type="dxa" w:w="4464"/>
            <w:vAlign w:val="center"/>
            <w:tcMar>
              <w:top w:w="70" w:type="dxa"/>
              <w:start w:w="80" w:type="dxa"/>
              <w:bottom w:w="70" w:type="dxa"/>
              <w:end w:w="80" w:type="dxa"/>
            </w:tcMar>
          </w:tcPr>
          <w:p>
            <w:pPr>
              <w:spacing w:after="0"/>
            </w:pPr>
            <w:r/>
            <w:r>
              <w:rPr>
                <w:rFonts w:ascii="Aptos" w:hAnsi="Aptos"/>
                <w:b w:val="0"/>
                <w:sz w:val="15"/>
              </w:rPr>
              <w:t>Dimension weights, matching factors, mismatch factors, evidence confidence</w:t>
            </w:r>
          </w:p>
        </w:tc>
        <w:tc>
          <w:tcPr>
            <w:tcW w:type="dxa" w:w="3816"/>
            <w:vAlign w:val="center"/>
            <w:tcMar>
              <w:top w:w="70" w:type="dxa"/>
              <w:start w:w="80" w:type="dxa"/>
              <w:bottom w:w="70" w:type="dxa"/>
              <w:end w:w="80" w:type="dxa"/>
            </w:tcMar>
          </w:tcPr>
          <w:p>
            <w:pPr>
              <w:spacing w:after="0"/>
            </w:pPr>
            <w:r/>
            <w:r>
              <w:rPr>
                <w:rFonts w:ascii="Aptos" w:hAnsi="Aptos"/>
                <w:b w:val="0"/>
                <w:sz w:val="15"/>
              </w:rPr>
              <w:t>Static personalized language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Recommendation result</w:t>
            </w:r>
          </w:p>
        </w:tc>
        <w:tc>
          <w:tcPr>
            <w:tcW w:type="dxa" w:w="4464"/>
            <w:shd w:fill="F5F8FA"/>
            <w:vAlign w:val="center"/>
            <w:tcMar>
              <w:top w:w="70" w:type="dxa"/>
              <w:start w:w="80" w:type="dxa"/>
              <w:bottom w:w="70" w:type="dxa"/>
              <w:end w:w="80" w:type="dxa"/>
            </w:tcMar>
          </w:tcPr>
          <w:p>
            <w:pPr>
              <w:spacing w:after="0"/>
            </w:pPr>
            <w:r/>
            <w:r>
              <w:rPr>
                <w:rFonts w:ascii="Aptos" w:hAnsi="Aptos"/>
                <w:b w:val="0"/>
                <w:sz w:val="15"/>
              </w:rPr>
              <w:t>Runtime score, matched evidence, tradeoffs, explanation, confidence</w:t>
            </w:r>
          </w:p>
        </w:tc>
        <w:tc>
          <w:tcPr>
            <w:tcW w:type="dxa" w:w="3816"/>
            <w:shd w:fill="F5F8FA"/>
            <w:vAlign w:val="center"/>
            <w:tcMar>
              <w:top w:w="70" w:type="dxa"/>
              <w:start w:w="80" w:type="dxa"/>
              <w:bottom w:w="70" w:type="dxa"/>
              <w:end w:w="80" w:type="dxa"/>
            </w:tcMar>
          </w:tcPr>
          <w:p>
            <w:pPr>
              <w:spacing w:after="0"/>
            </w:pPr>
            <w:r/>
            <w:r>
              <w:rPr>
                <w:rFonts w:ascii="Aptos" w:hAnsi="Aptos"/>
                <w:b w:val="0"/>
                <w:sz w:val="15"/>
              </w:rPr>
              <w:t>Unsourced career facts</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Presentation metadata</w:t>
            </w:r>
          </w:p>
        </w:tc>
        <w:tc>
          <w:tcPr>
            <w:tcW w:type="dxa" w:w="4464"/>
            <w:vAlign w:val="center"/>
            <w:tcMar>
              <w:top w:w="70" w:type="dxa"/>
              <w:start w:w="80" w:type="dxa"/>
              <w:bottom w:w="70" w:type="dxa"/>
              <w:end w:w="80" w:type="dxa"/>
            </w:tcMar>
          </w:tcPr>
          <w:p>
            <w:pPr>
              <w:spacing w:after="0"/>
            </w:pPr>
            <w:r/>
            <w:r>
              <w:rPr>
                <w:rFonts w:ascii="Aptos" w:hAnsi="Aptos"/>
                <w:b w:val="0"/>
                <w:sz w:val="15"/>
              </w:rPr>
              <w:t>Image references, icon, accent token, layout flags</w:t>
            </w:r>
          </w:p>
        </w:tc>
        <w:tc>
          <w:tcPr>
            <w:tcW w:type="dxa" w:w="3816"/>
            <w:vAlign w:val="center"/>
            <w:tcMar>
              <w:top w:w="70" w:type="dxa"/>
              <w:start w:w="80" w:type="dxa"/>
              <w:bottom w:w="70" w:type="dxa"/>
              <w:end w:w="80" w:type="dxa"/>
            </w:tcMar>
          </w:tcPr>
          <w:p>
            <w:pPr>
              <w:spacing w:after="0"/>
            </w:pPr>
            <w:r/>
            <w:r>
              <w:rPr>
                <w:rFonts w:ascii="Aptos" w:hAnsi="Aptos"/>
                <w:b w:val="0"/>
                <w:sz w:val="15"/>
              </w:rPr>
              <w:t>Canonical salary, licensing, or matching truth</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Governance</w:t>
            </w:r>
          </w:p>
        </w:tc>
        <w:tc>
          <w:tcPr>
            <w:tcW w:type="dxa" w:w="4464"/>
            <w:shd w:fill="F5F8FA"/>
            <w:vAlign w:val="center"/>
            <w:tcMar>
              <w:top w:w="70" w:type="dxa"/>
              <w:start w:w="80" w:type="dxa"/>
              <w:bottom w:w="70" w:type="dxa"/>
              <w:end w:w="80" w:type="dxa"/>
            </w:tcMar>
          </w:tcPr>
          <w:p>
            <w:pPr>
              <w:spacing w:after="0"/>
            </w:pPr>
            <w:r/>
            <w:r>
              <w:rPr>
                <w:rFonts w:ascii="Aptos" w:hAnsi="Aptos"/>
                <w:b w:val="0"/>
                <w:sz w:val="15"/>
              </w:rPr>
              <w:t>Status, version, reviewer, verification dates, notes</w:t>
            </w:r>
          </w:p>
        </w:tc>
        <w:tc>
          <w:tcPr>
            <w:tcW w:type="dxa" w:w="3816"/>
            <w:shd w:fill="F5F8FA"/>
            <w:vAlign w:val="center"/>
            <w:tcMar>
              <w:top w:w="70" w:type="dxa"/>
              <w:start w:w="80" w:type="dxa"/>
              <w:bottom w:w="70" w:type="dxa"/>
              <w:end w:w="80" w:type="dxa"/>
            </w:tcMar>
          </w:tcPr>
          <w:p>
            <w:pPr>
              <w:spacing w:after="0"/>
            </w:pPr>
            <w:r/>
            <w:r>
              <w:rPr>
                <w:rFonts w:ascii="Aptos" w:hAnsi="Aptos"/>
                <w:b w:val="0"/>
                <w:sz w:val="15"/>
              </w:rPr>
              <w:t>User-facing marketing copy</w:t>
            </w:r>
          </w:p>
        </w:tc>
      </w:tr>
    </w:tbl>
    <w:p>
      <w:pPr>
        <w:pStyle w:val="Heading2"/>
        <w:keepNext/>
      </w:pPr>
      <w:r>
        <w:t>2.1 Recommended Source Organization</w:t>
      </w:r>
    </w:p>
    <w:p>
      <w:pPr>
        <w:pStyle w:val="CodeBlock"/>
      </w:pPr>
      <w:r>
        <w:t>src/domain/careers/</w:t>
        <w:br/>
        <w:t xml:space="preserve">  schema.ts</w:t>
        <w:br/>
        <w:t xml:space="preserve">  taxonomies.ts</w:t>
        <w:br/>
        <w:t xml:space="preserve">  profile-dna.ts</w:t>
        <w:br/>
        <w:t xml:space="preserve">  validation.ts</w:t>
        <w:br/>
        <w:t xml:space="preserve">  repository.ts</w:t>
        <w:br/>
        <w:t xml:space="preserve">  relationships.ts</w:t>
        <w:br/>
        <w:t xml:space="preserve">  records/</w:t>
        <w:br/>
        <w:t xml:space="preserve">    product-designer.ts</w:t>
        <w:br/>
        <w:t xml:space="preserve">    registered-nurse.ts</w:t>
        <w:br/>
        <w:t xml:space="preserve">    hvac-technician.ts</w:t>
        <w:br/>
        <w:t xml:space="preserve">  presentation/</w:t>
        <w:br/>
        <w:t xml:space="preserve">    career-assets.ts</w:t>
      </w:r>
    </w:p>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Repository rule.  </w:t>
            </w:r>
            <w:r>
              <w:rPr>
                <w:color w:val="1F2933"/>
              </w:rPr>
              <w:t>Routes and components should consume a CareerRepository or view model. They should not import individual raw record files.</w:t>
            </w:r>
          </w:p>
        </w:tc>
      </w:tr>
    </w:tbl>
    <w:p>
      <w:pPr>
        <w:pStyle w:val="Heading1"/>
        <w:keepNext/>
        <w:pageBreakBefore/>
      </w:pPr>
      <w:r>
        <w:t>3. Canonical Career Schema</w:t>
      </w:r>
    </w:p>
    <w:p>
      <w:r>
        <w:t>Field names are stable implementation contracts. “Required for publish” means a Draft may be incomplete, but a Published record may not omit the field.</w:t>
      </w:r>
    </w:p>
    <w:p>
      <w:pPr>
        <w:pStyle w:val="Heading2"/>
        <w:keepNext/>
      </w:pPr>
      <w:r>
        <w:t>3.0 Validation Profiles</w:t>
      </w:r>
    </w:p>
    <w:p>
      <w:pPr/>
      <w:r>
        <w:t>The canonical field meanings are shared, but validation has two practical profiles. A Draft may omit unfinished sections or use null for unresolved values. A Published record must contain every required field and pass all quality gates. Empty strings, zero salary values, zeroed Profile DNA, and zero-total weights are placeholders only and must never be interpreted as verified facts.</w:t>
      </w:r>
    </w:p>
    <w:p>
      <w:pPr>
        <w:pStyle w:val="ListBullet"/>
      </w:pPr>
      <w:r>
        <w:t>CareerDraft: identity plus status are required; incomplete sections may be omitted or null; approved values are still required wherever a value is supplied.</w:t>
      </w:r>
    </w:p>
    <w:p>
      <w:pPr>
        <w:pStyle w:val="ListBullet"/>
      </w:pPr>
      <w:r>
        <w:t>PublishedCareer: all publish-required fields are complete; weights total 100; sources support factual claims; relationships resolve; and human review is recorded.</w:t>
      </w:r>
    </w:p>
    <w:p>
      <w:pPr>
        <w:pStyle w:val="ListBullet"/>
      </w:pPr>
      <w:r>
        <w:t>Validation returns errors for broken types, invalid enums, duplicate IDs/slugs, or publication blockers. It may return warnings for thin content, uncertain mappings, or unusual cross-field combinations.</w:t>
      </w:r>
    </w:p>
    <w:p>
      <w:pPr>
        <w:pStyle w:val="Heading2"/>
        <w:keepNext/>
      </w:pPr>
      <w:r>
        <w:t>3.1 Identity and Classification</w:t>
      </w:r>
    </w:p>
    <w:p>
      <w:pPr>
        <w:pStyle w:val="Heading3"/>
        <w:keepNext/>
      </w:pPr>
      <w:r>
        <w:t>Classification Rule</w:t>
      </w:r>
    </w:p>
    <w:p>
      <w:pPr/>
      <w:r>
        <w:t>For Version 2.1, industry is explicitly a Vocari browse category describing the occupational domain, not a claim that every employer belongs to that industry. secondaryIndustries identifies common employer sectors or cross-industry settings. careerFamily and careerCluster must come from centrally maintained project lists; new values require review, but a separate taxonomy service is not required.</w:t>
      </w:r>
    </w:p>
    <w:p>
      <w:pPr/>
      <w:r>
        <w:t>Optional externalReferences may store SOC, O*NET-SOC, BLS, or other occupation identifiers when a reliable mapping exists. Approximate mappings must include a note. External references improve traceability but are not required to publish the academic prototype.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id</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Immutable identifier beginning career_. Never reuse.</w:t>
            </w:r>
          </w:p>
        </w:tc>
        <w:tc>
          <w:tcPr>
            <w:tcW w:type="dxa" w:w="1728"/>
            <w:vAlign w:val="center"/>
            <w:tcMar>
              <w:top w:w="70" w:type="dxa"/>
              <w:start w:w="80" w:type="dxa"/>
              <w:bottom w:w="70" w:type="dxa"/>
              <w:end w:w="80" w:type="dxa"/>
            </w:tcMar>
          </w:tcPr>
          <w:p>
            <w:pPr>
              <w:spacing w:after="0"/>
            </w:pPr>
            <w:r/>
            <w:r>
              <w:rPr>
                <w:rFonts w:ascii="Aptos" w:hAnsi="Aptos"/>
                <w:b w:val="0"/>
                <w:sz w:val="15"/>
              </w:rPr>
              <w:t>career_product_designer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title</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Canonical U.S. title. Do not include seniority unless it defines a distinct licensed profession.</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Product Designer</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slug</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Route/Search</w:t>
            </w:r>
          </w:p>
        </w:tc>
        <w:tc>
          <w:tcPr>
            <w:tcW w:type="dxa" w:w="3240"/>
            <w:vAlign w:val="center"/>
            <w:tcMar>
              <w:top w:w="70" w:type="dxa"/>
              <w:start w:w="80" w:type="dxa"/>
              <w:bottom w:w="70" w:type="dxa"/>
              <w:end w:w="80" w:type="dxa"/>
            </w:tcMar>
          </w:tcPr>
          <w:p>
            <w:pPr>
              <w:spacing w:after="0"/>
            </w:pPr>
            <w:r/>
            <w:r>
              <w:rPr>
                <w:rFonts w:ascii="Aptos" w:hAnsi="Aptos"/>
                <w:b w:val="0"/>
                <w:sz w:val="15"/>
              </w:rPr>
              <w:t>Human-readable unique route key.</w:t>
            </w:r>
          </w:p>
        </w:tc>
        <w:tc>
          <w:tcPr>
            <w:tcW w:type="dxa" w:w="1728"/>
            <w:vAlign w:val="center"/>
            <w:tcMar>
              <w:top w:w="70" w:type="dxa"/>
              <w:start w:w="80" w:type="dxa"/>
              <w:bottom w:w="70" w:type="dxa"/>
              <w:end w:w="80" w:type="dxa"/>
            </w:tcMar>
          </w:tcPr>
          <w:p>
            <w:pPr>
              <w:spacing w:after="0"/>
            </w:pPr>
            <w:r/>
            <w:r>
              <w:rPr>
                <w:rFonts w:ascii="Aptos" w:hAnsi="Aptos"/>
                <w:b w:val="0"/>
                <w:sz w:val="15"/>
              </w:rPr>
              <w:t>product-designer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slugAliases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Optional</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Routing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Retired slugs that should redirect to the canonical slug.</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ux-researcher-2</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alternateTitles</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Search</w:t>
            </w:r>
          </w:p>
        </w:tc>
        <w:tc>
          <w:tcPr>
            <w:tcW w:type="dxa" w:w="3240"/>
            <w:vAlign w:val="center"/>
            <w:tcMar>
              <w:top w:w="70" w:type="dxa"/>
              <w:start w:w="80" w:type="dxa"/>
              <w:bottom w:w="70" w:type="dxa"/>
              <w:end w:w="80" w:type="dxa"/>
            </w:tcMar>
          </w:tcPr>
          <w:p>
            <w:pPr>
              <w:spacing w:after="0"/>
            </w:pPr>
            <w:r/>
            <w:r>
              <w:rPr>
                <w:rFonts w:ascii="Aptos" w:hAnsi="Aptos"/>
                <w:b w:val="0"/>
                <w:sz w:val="15"/>
              </w:rPr>
              <w:t>Common titles, abbreviations, and user search terms.</w:t>
            </w:r>
          </w:p>
        </w:tc>
        <w:tc>
          <w:tcPr>
            <w:tcW w:type="dxa" w:w="1728"/>
            <w:vAlign w:val="center"/>
            <w:tcMar>
              <w:top w:w="70" w:type="dxa"/>
              <w:start w:w="80" w:type="dxa"/>
              <w:bottom w:w="70" w:type="dxa"/>
              <w:end w:w="80" w:type="dxa"/>
            </w:tcMar>
          </w:tcPr>
          <w:p>
            <w:pPr>
              <w:spacing w:after="0"/>
            </w:pPr>
            <w:r/>
            <w:r>
              <w:rPr>
                <w:rFonts w:ascii="Aptos" w:hAnsi="Aptos"/>
                <w:b w:val="0"/>
                <w:sz w:val="15"/>
              </w:rPr>
              <w:t>UX Designer; Digital Product Designer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industry</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r>
              <w:t>Vocari occupational browse category. It does not imply one employer sector.</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Design &amp; Creative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secondaryIndustries</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Optional</w:t>
            </w:r>
          </w:p>
        </w:tc>
        <w:tc>
          <w:tcPr>
            <w:tcW w:type="dxa" w:w="1152"/>
            <w:vAlign w:val="center"/>
            <w:tcMar>
              <w:top w:w="70" w:type="dxa"/>
              <w:start w:w="80" w:type="dxa"/>
              <w:bottom w:w="70" w:type="dxa"/>
              <w:end w:w="80" w:type="dxa"/>
            </w:tcMar>
          </w:tcPr>
          <w:p>
            <w:pPr>
              <w:spacing w:after="0"/>
            </w:pPr>
            <w:r/>
            <w:r>
              <w:rPr>
                <w:rFonts w:ascii="Aptos" w:hAnsi="Aptos"/>
                <w:b w:val="0"/>
                <w:sz w:val="15"/>
              </w:rPr>
              <w:t>Explore</w:t>
            </w:r>
          </w:p>
        </w:tc>
        <w:tc>
          <w:tcPr>
            <w:tcW w:type="dxa" w:w="3240"/>
            <w:vAlign w:val="center"/>
            <w:tcMar>
              <w:top w:w="70" w:type="dxa"/>
              <w:start w:w="80" w:type="dxa"/>
              <w:bottom w:w="70" w:type="dxa"/>
              <w:end w:w="80" w:type="dxa"/>
            </w:tcMar>
          </w:tcPr>
          <w:p>
            <w:r>
              <w:t>Common employer sectors or cross-industry settings for this occupation.</w:t>
            </w:r>
          </w:p>
        </w:tc>
        <w:tc>
          <w:tcPr>
            <w:tcW w:type="dxa" w:w="1728"/>
            <w:vAlign w:val="center"/>
            <w:tcMar>
              <w:top w:w="70" w:type="dxa"/>
              <w:start w:w="80" w:type="dxa"/>
              <w:bottom w:w="70" w:type="dxa"/>
              <w:end w:w="80" w:type="dxa"/>
            </w:tcMar>
          </w:tcPr>
          <w:p>
            <w:pPr>
              <w:spacing w:after="0"/>
            </w:pPr>
            <w:r/>
            <w:r>
              <w:rPr>
                <w:rFonts w:ascii="Aptos" w:hAnsi="Aptos"/>
                <w:b w:val="0"/>
                <w:sz w:val="15"/>
              </w:rPr>
              <w:t>Technology; Healthcare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careerFamily</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r>
              <w:t>Controlled occupational family from the central project list.</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Product &amp; Experience Design</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careerCluster</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Explore</w:t>
            </w:r>
          </w:p>
        </w:tc>
        <w:tc>
          <w:tcPr>
            <w:tcW w:type="dxa" w:w="3240"/>
            <w:vAlign w:val="center"/>
            <w:tcMar>
              <w:top w:w="70" w:type="dxa"/>
              <w:start w:w="80" w:type="dxa"/>
              <w:bottom w:w="70" w:type="dxa"/>
              <w:end w:w="80" w:type="dxa"/>
            </w:tcMar>
          </w:tcPr>
          <w:p>
            <w:r>
              <w:t>Controlled broader exploratory cluster from the central project list.</w:t>
            </w:r>
          </w:p>
        </w:tc>
        <w:tc>
          <w:tcPr>
            <w:tcW w:type="dxa" w:w="1728"/>
            <w:vAlign w:val="center"/>
            <w:tcMar>
              <w:top w:w="70" w:type="dxa"/>
              <w:start w:w="80" w:type="dxa"/>
              <w:bottom w:w="70" w:type="dxa"/>
              <w:end w:w="80" w:type="dxa"/>
            </w:tcMar>
          </w:tcPr>
          <w:p>
            <w:pPr>
              <w:spacing w:after="0"/>
            </w:pPr>
            <w:r/>
            <w:r>
              <w:rPr>
                <w:rFonts w:ascii="Aptos" w:hAnsi="Aptos"/>
                <w:b w:val="0"/>
                <w:sz w:val="15"/>
              </w:rPr>
              <w:t>Design, Research &amp; Creative Technology</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careerLevel</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Typical entry positioning of the pathway.</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Entry-to-Mid</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status</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Governance</w:t>
            </w:r>
          </w:p>
        </w:tc>
        <w:tc>
          <w:tcPr>
            <w:tcW w:type="dxa" w:w="3240"/>
            <w:vAlign w:val="center"/>
            <w:tcMar>
              <w:top w:w="70" w:type="dxa"/>
              <w:start w:w="80" w:type="dxa"/>
              <w:bottom w:w="70" w:type="dxa"/>
              <w:end w:w="80" w:type="dxa"/>
            </w:tcMar>
          </w:tcPr>
          <w:p>
            <w:pPr>
              <w:spacing w:after="0"/>
            </w:pPr>
            <w:r/>
            <w:r>
              <w:rPr>
                <w:rFonts w:ascii="Aptos" w:hAnsi="Aptos"/>
                <w:b w:val="0"/>
                <w:sz w:val="15"/>
              </w:rPr>
              <w:t>Draft, In Review, Published, Archived.</w:t>
            </w:r>
          </w:p>
        </w:tc>
        <w:tc>
          <w:tcPr>
            <w:tcW w:type="dxa" w:w="1728"/>
            <w:vAlign w:val="center"/>
            <w:tcMar>
              <w:top w:w="70" w:type="dxa"/>
              <w:start w:w="80" w:type="dxa"/>
              <w:bottom w:w="70" w:type="dxa"/>
              <w:end w:w="80" w:type="dxa"/>
            </w:tcMar>
          </w:tcPr>
          <w:p>
            <w:pPr>
              <w:spacing w:after="0"/>
            </w:pPr>
            <w:r/>
            <w:r>
              <w:rPr>
                <w:rFonts w:ascii="Aptos" w:hAnsi="Aptos"/>
                <w:b w:val="0"/>
                <w:sz w:val="15"/>
              </w:rPr>
              <w:t>Published</w:t>
            </w:r>
          </w:p>
        </w:tc>
      </w:tr>
    </w:tbl>
    <w:p>
      <w:pPr>
        <w:pStyle w:val="Heading2"/>
        <w:keepNext/>
      </w:pPr>
      <w:r>
        <w:t>3.2 Overview and Story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summary</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Plain-language overview, approximately 45-80 words.</w:t>
            </w:r>
          </w:p>
        </w:tc>
        <w:tc>
          <w:tcPr>
            <w:tcW w:type="dxa" w:w="1728"/>
            <w:vAlign w:val="center"/>
            <w:tcMar>
              <w:top w:w="70" w:type="dxa"/>
              <w:start w:w="80" w:type="dxa"/>
              <w:bottom w:w="70" w:type="dxa"/>
              <w:end w:w="80" w:type="dxa"/>
            </w:tcMar>
          </w:tcPr>
          <w:p>
            <w:pPr>
              <w:spacing w:after="0"/>
            </w:pPr>
            <w:r/>
            <w:r>
              <w:rPr>
                <w:rFonts w:ascii="Aptos" w:hAnsi="Aptos"/>
                <w:b w:val="0"/>
                <w:sz w:val="15"/>
              </w:rPr>
              <w:t>Product designers...</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elevatorPitch</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One-sentence value proposition, approximately 20-35 words.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Combine user insight...</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primaryPurpose</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The central outcome this profession creates.</w:t>
            </w:r>
          </w:p>
        </w:tc>
        <w:tc>
          <w:tcPr>
            <w:tcW w:type="dxa" w:w="1728"/>
            <w:vAlign w:val="center"/>
            <w:tcMar>
              <w:top w:w="70" w:type="dxa"/>
              <w:start w:w="80" w:type="dxa"/>
              <w:bottom w:w="70" w:type="dxa"/>
              <w:end w:w="80" w:type="dxa"/>
            </w:tcMar>
          </w:tcPr>
          <w:p>
            <w:pPr>
              <w:spacing w:after="0"/>
            </w:pPr>
            <w:r/>
            <w:r>
              <w:rPr>
                <w:rFonts w:ascii="Aptos" w:hAnsi="Aptos"/>
                <w:b w:val="0"/>
                <w:sz w:val="15"/>
              </w:rPr>
              <w:t>Make products useful...</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dayInTheLife</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Narrative, approximately 120-220 words; realistic variation allowed.</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A typical day may begin...</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timeline</w:t>
            </w:r>
          </w:p>
        </w:tc>
        <w:tc>
          <w:tcPr>
            <w:tcW w:type="dxa" w:w="1080"/>
            <w:vAlign w:val="center"/>
            <w:tcMar>
              <w:top w:w="70" w:type="dxa"/>
              <w:start w:w="80" w:type="dxa"/>
              <w:bottom w:w="70" w:type="dxa"/>
              <w:end w:w="80" w:type="dxa"/>
            </w:tcMar>
          </w:tcPr>
          <w:p>
            <w:pPr>
              <w:spacing w:after="0"/>
            </w:pPr>
            <w:r/>
            <w:r>
              <w:rPr>
                <w:rFonts w:ascii="Aptos" w:hAnsi="Aptos"/>
                <w:b w:val="0"/>
                <w:sz w:val="15"/>
              </w:rPr>
              <w:t>object[]</w:t>
            </w:r>
          </w:p>
        </w:tc>
        <w:tc>
          <w:tcPr>
            <w:tcW w:type="dxa" w:w="1224"/>
            <w:vAlign w:val="center"/>
            <w:tcMar>
              <w:top w:w="70" w:type="dxa"/>
              <w:start w:w="80" w:type="dxa"/>
              <w:bottom w:w="70" w:type="dxa"/>
              <w:end w:w="80" w:type="dxa"/>
            </w:tcMar>
          </w:tcPr>
          <w:p>
            <w:pPr>
              <w:spacing w:after="0"/>
            </w:pPr>
            <w:r/>
            <w:r>
              <w:rPr>
                <w:rFonts w:ascii="Aptos" w:hAnsi="Aptos"/>
                <w:b w:val="0"/>
                <w:sz w:val="15"/>
              </w:rPr>
              <w:t>Optional</w:t>
            </w:r>
          </w:p>
        </w:tc>
        <w:tc>
          <w:tcPr>
            <w:tcW w:type="dxa" w:w="1152"/>
            <w:vAlign w:val="center"/>
            <w:tcMar>
              <w:top w:w="70" w:type="dxa"/>
              <w:start w:w="80" w:type="dxa"/>
              <w:bottom w:w="70" w:type="dxa"/>
              <w:end w:w="80" w:type="dxa"/>
            </w:tcMar>
          </w:tcPr>
          <w:p>
            <w:pPr>
              <w:spacing w:after="0"/>
            </w:pPr>
            <w:r/>
            <w:r>
              <w:rPr>
                <w:rFonts w:ascii="Aptos" w:hAnsi="Aptos"/>
                <w:b w:val="0"/>
                <w:sz w:val="15"/>
              </w:rPr>
              <w:t>Presentation</w:t>
            </w:r>
          </w:p>
        </w:tc>
        <w:tc>
          <w:tcPr>
            <w:tcW w:type="dxa" w:w="3240"/>
            <w:vAlign w:val="center"/>
            <w:tcMar>
              <w:top w:w="70" w:type="dxa"/>
              <w:start w:w="80" w:type="dxa"/>
              <w:bottom w:w="70" w:type="dxa"/>
              <w:end w:w="80" w:type="dxa"/>
            </w:tcMar>
          </w:tcPr>
          <w:p>
            <w:pPr>
              <w:spacing w:after="0"/>
            </w:pPr>
            <w:r/>
            <w:r>
              <w:rPr>
                <w:rFonts w:ascii="Aptos" w:hAnsi="Aptos"/>
                <w:b w:val="0"/>
                <w:sz w:val="15"/>
              </w:rPr>
              <w:t>Optional time-block representation derived from the narrative.</w:t>
            </w:r>
          </w:p>
        </w:tc>
        <w:tc>
          <w:tcPr>
            <w:tcW w:type="dxa" w:w="1728"/>
            <w:vAlign w:val="center"/>
            <w:tcMar>
              <w:top w:w="70" w:type="dxa"/>
              <w:start w:w="80" w:type="dxa"/>
              <w:bottom w:w="70" w:type="dxa"/>
              <w:end w:w="80" w:type="dxa"/>
            </w:tcMar>
          </w:tcPr>
          <w:p>
            <w:pPr>
              <w:spacing w:after="0"/>
            </w:pPr>
            <w:r/>
            <w:r>
              <w:rPr>
                <w:rFonts w:ascii="Aptos" w:hAnsi="Aptos"/>
                <w:b w:val="0"/>
                <w:sz w:val="15"/>
              </w:rPr>
              <w:t>9:00 design critique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bestParts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Three to six rewarding aspects.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Seeing research improve a product</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biggestChallenges</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Three to six realistic challenges.</w:t>
            </w:r>
          </w:p>
        </w:tc>
        <w:tc>
          <w:tcPr>
            <w:tcW w:type="dxa" w:w="1728"/>
            <w:vAlign w:val="center"/>
            <w:tcMar>
              <w:top w:w="70" w:type="dxa"/>
              <w:start w:w="80" w:type="dxa"/>
              <w:bottom w:w="70" w:type="dxa"/>
              <w:end w:w="80" w:type="dxa"/>
            </w:tcMar>
          </w:tcPr>
          <w:p>
            <w:pPr>
              <w:spacing w:after="0"/>
            </w:pPr>
            <w:r/>
            <w:r>
              <w:rPr>
                <w:rFonts w:ascii="Aptos" w:hAnsi="Aptos"/>
                <w:b w:val="0"/>
                <w:sz w:val="15"/>
              </w:rPr>
              <w:t>Balancing user needs and constraints</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idealFor</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Nonjudgmental signs someone may enjoy the work.</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People who enjoy...</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mayNotFitIf</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Realistic tradeoffs, not exclusionary judgments.</w:t>
            </w:r>
          </w:p>
        </w:tc>
        <w:tc>
          <w:tcPr>
            <w:tcW w:type="dxa" w:w="1728"/>
            <w:vAlign w:val="center"/>
            <w:tcMar>
              <w:top w:w="70" w:type="dxa"/>
              <w:start w:w="80" w:type="dxa"/>
              <w:bottom w:w="70" w:type="dxa"/>
              <w:end w:w="80" w:type="dxa"/>
            </w:tcMar>
          </w:tcPr>
          <w:p>
            <w:pPr>
              <w:spacing w:after="0"/>
            </w:pPr>
            <w:r/>
            <w:r>
              <w:rPr>
                <w:rFonts w:ascii="Aptos" w:hAnsi="Aptos"/>
                <w:b w:val="0"/>
                <w:sz w:val="15"/>
              </w:rPr>
              <w:t>You strongly dislike iterative feedback</w:t>
            </w:r>
          </w:p>
        </w:tc>
      </w:tr>
    </w:tbl>
    <w:p>
      <w:pPr>
        <w:pStyle w:val="Heading2"/>
        <w:keepNext/>
      </w:pPr>
      <w:r>
        <w:t>3.3 Compensation and Outlook</w:t>
      </w:r>
    </w:p>
    <w:p>
      <w:pPr>
        <w:pStyle w:val="Heading3"/>
        <w:keepNext/>
      </w:pPr>
      <w:r>
        <w:t>Claim-Level Source Support</w:t>
      </w:r>
    </w:p>
    <w:p>
      <w:pPr/>
      <w:r>
        <w:t>Each Source.supports entry must use a stable field path, not an informal label. Examples include compensation.median, compensation.rangeLow, outlook.projectedGrowthPercent, education.minimumEducation, and education.licenses[0]. A single source may support several paths, and several sources may support the same path.</w:t>
      </w:r>
    </w:p>
    <w:p>
      <w:pPr/>
      <w:r>
        <w:t>For the prototype, the existing Source object is sufficient; a separate citation table is not required. Compensation and outlook notes must identify when an adjacent or approximate benchmark is used.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compensation.currency</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USD for initial U.S. release.</w:t>
            </w:r>
          </w:p>
        </w:tc>
        <w:tc>
          <w:tcPr>
            <w:tcW w:type="dxa" w:w="1728"/>
            <w:vAlign w:val="center"/>
            <w:tcMar>
              <w:top w:w="70" w:type="dxa"/>
              <w:start w:w="80" w:type="dxa"/>
              <w:bottom w:w="70" w:type="dxa"/>
              <w:end w:w="80" w:type="dxa"/>
            </w:tcMar>
          </w:tcPr>
          <w:p>
            <w:pPr>
              <w:spacing w:after="0"/>
            </w:pPr>
            <w:r/>
            <w:r>
              <w:rPr>
                <w:rFonts w:ascii="Aptos" w:hAnsi="Aptos"/>
                <w:b w:val="0"/>
                <w:sz w:val="15"/>
              </w:rPr>
              <w:t>USD</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compensation.period</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Annual or Hourly.</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Annual</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compensation.rangeLow</w:t>
            </w:r>
          </w:p>
        </w:tc>
        <w:tc>
          <w:tcPr>
            <w:tcW w:type="dxa" w:w="1080"/>
            <w:vAlign w:val="center"/>
            <w:tcMar>
              <w:top w:w="70" w:type="dxa"/>
              <w:start w:w="80" w:type="dxa"/>
              <w:bottom w:w="70" w:type="dxa"/>
              <w:end w:w="80" w:type="dxa"/>
            </w:tcMar>
          </w:tcPr>
          <w:p>
            <w:pPr>
              <w:spacing w:after="0"/>
            </w:pPr>
            <w:r/>
            <w:r>
              <w:rPr>
                <w:rFonts w:ascii="Aptos" w:hAnsi="Aptos"/>
                <w:b w:val="0"/>
                <w:sz w:val="15"/>
              </w:rPr>
              <w:t>number</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Defensible approximate lower bound.</w:t>
            </w:r>
          </w:p>
        </w:tc>
        <w:tc>
          <w:tcPr>
            <w:tcW w:type="dxa" w:w="1728"/>
            <w:vAlign w:val="center"/>
            <w:tcMar>
              <w:top w:w="70" w:type="dxa"/>
              <w:start w:w="80" w:type="dxa"/>
              <w:bottom w:w="70" w:type="dxa"/>
              <w:end w:w="80" w:type="dxa"/>
            </w:tcMar>
          </w:tcPr>
          <w:p>
            <w:pPr>
              <w:spacing w:after="0"/>
            </w:pPr>
            <w:r/>
            <w:r>
              <w:rPr>
                <w:rFonts w:ascii="Aptos" w:hAnsi="Aptos"/>
                <w:b w:val="0"/>
                <w:sz w:val="15"/>
              </w:rPr>
              <w:t>65000</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compensation.median</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number</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National median or closest reliable benchmark.</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98500</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compensation.rangeHigh</w:t>
            </w:r>
          </w:p>
        </w:tc>
        <w:tc>
          <w:tcPr>
            <w:tcW w:type="dxa" w:w="1080"/>
            <w:vAlign w:val="center"/>
            <w:tcMar>
              <w:top w:w="70" w:type="dxa"/>
              <w:start w:w="80" w:type="dxa"/>
              <w:bottom w:w="70" w:type="dxa"/>
              <w:end w:w="80" w:type="dxa"/>
            </w:tcMar>
          </w:tcPr>
          <w:p>
            <w:pPr>
              <w:spacing w:after="0"/>
            </w:pPr>
            <w:r/>
            <w:r>
              <w:rPr>
                <w:rFonts w:ascii="Aptos" w:hAnsi="Aptos"/>
                <w:b w:val="0"/>
                <w:sz w:val="15"/>
              </w:rPr>
              <w:t>number</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Defensible approximate upper bound, not unbounded + text.</w:t>
            </w:r>
          </w:p>
        </w:tc>
        <w:tc>
          <w:tcPr>
            <w:tcW w:type="dxa" w:w="1728"/>
            <w:vAlign w:val="center"/>
            <w:tcMar>
              <w:top w:w="70" w:type="dxa"/>
              <w:start w:w="80" w:type="dxa"/>
              <w:bottom w:w="70" w:type="dxa"/>
              <w:end w:w="80" w:type="dxa"/>
            </w:tcMar>
          </w:tcPr>
          <w:p>
            <w:pPr>
              <w:spacing w:after="0"/>
            </w:pPr>
            <w:r/>
            <w:r>
              <w:rPr>
                <w:rFonts w:ascii="Aptos" w:hAnsi="Aptos"/>
                <w:b w:val="0"/>
                <w:sz w:val="15"/>
              </w:rPr>
              <w:t>145000</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compensation.note</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Explains geography, experience, industry, or compensation variation.</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Compensation varies...</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outlook.label</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Filter</w:t>
            </w:r>
          </w:p>
        </w:tc>
        <w:tc>
          <w:tcPr>
            <w:tcW w:type="dxa" w:w="3240"/>
            <w:vAlign w:val="center"/>
            <w:tcMar>
              <w:top w:w="70" w:type="dxa"/>
              <w:start w:w="80" w:type="dxa"/>
              <w:bottom w:w="70" w:type="dxa"/>
              <w:end w:w="80" w:type="dxa"/>
            </w:tcMar>
          </w:tcPr>
          <w:p>
            <w:pPr>
              <w:spacing w:after="0"/>
            </w:pPr>
            <w:r/>
            <w:r>
              <w:rPr>
                <w:rFonts w:ascii="Aptos" w:hAnsi="Aptos"/>
                <w:b w:val="0"/>
                <w:sz w:val="15"/>
              </w:rPr>
              <w:t>Declining, Limited, Stable, Growing, High Growth, Emerging.</w:t>
            </w:r>
          </w:p>
        </w:tc>
        <w:tc>
          <w:tcPr>
            <w:tcW w:type="dxa" w:w="1728"/>
            <w:vAlign w:val="center"/>
            <w:tcMar>
              <w:top w:w="70" w:type="dxa"/>
              <w:start w:w="80" w:type="dxa"/>
              <w:bottom w:w="70" w:type="dxa"/>
              <w:end w:w="80" w:type="dxa"/>
            </w:tcMar>
          </w:tcPr>
          <w:p>
            <w:pPr>
              <w:spacing w:after="0"/>
            </w:pPr>
            <w:r/>
            <w:r>
              <w:rPr>
                <w:rFonts w:ascii="Aptos" w:hAnsi="Aptos"/>
                <w:b w:val="0"/>
                <w:sz w:val="15"/>
              </w:rPr>
              <w:t>Growing</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outlook.summary</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Approximately 50-100 words, sourced and dated.</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Demand is influenced by...</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outlook.sourceYear</w:t>
            </w:r>
          </w:p>
        </w:tc>
        <w:tc>
          <w:tcPr>
            <w:tcW w:type="dxa" w:w="1080"/>
            <w:vAlign w:val="center"/>
            <w:tcMar>
              <w:top w:w="70" w:type="dxa"/>
              <w:start w:w="80" w:type="dxa"/>
              <w:bottom w:w="70" w:type="dxa"/>
              <w:end w:w="80" w:type="dxa"/>
            </w:tcMar>
          </w:tcPr>
          <w:p>
            <w:pPr>
              <w:spacing w:after="0"/>
            </w:pPr>
            <w:r/>
            <w:r>
              <w:rPr>
                <w:rFonts w:ascii="Aptos" w:hAnsi="Aptos"/>
                <w:b w:val="0"/>
                <w:sz w:val="15"/>
              </w:rPr>
              <w:t>integer</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Year represented by the primary outlook source.</w:t>
            </w:r>
          </w:p>
        </w:tc>
        <w:tc>
          <w:tcPr>
            <w:tcW w:type="dxa" w:w="1728"/>
            <w:vAlign w:val="center"/>
            <w:tcMar>
              <w:top w:w="70" w:type="dxa"/>
              <w:start w:w="80" w:type="dxa"/>
              <w:bottom w:w="70" w:type="dxa"/>
              <w:end w:w="80" w:type="dxa"/>
            </w:tcMar>
          </w:tcPr>
          <w:p>
            <w:pPr>
              <w:spacing w:after="0"/>
            </w:pPr>
            <w:r/>
            <w:r>
              <w:rPr>
                <w:rFonts w:ascii="Aptos" w:hAnsi="Aptos"/>
                <w:b w:val="0"/>
                <w:sz w:val="15"/>
              </w:rPr>
              <w:t>2025</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outlook.projectedGrowthPercent</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number|null</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Optional</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Only when an authoritative comparable figure exists.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8</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dataSources</w:t>
            </w:r>
          </w:p>
        </w:tc>
        <w:tc>
          <w:tcPr>
            <w:tcW w:type="dxa" w:w="1080"/>
            <w:vAlign w:val="center"/>
            <w:tcMar>
              <w:top w:w="70" w:type="dxa"/>
              <w:start w:w="80" w:type="dxa"/>
              <w:bottom w:w="70" w:type="dxa"/>
              <w:end w:w="80" w:type="dxa"/>
            </w:tcMar>
          </w:tcPr>
          <w:p>
            <w:pPr>
              <w:spacing w:after="0"/>
            </w:pPr>
            <w:r/>
            <w:r>
              <w:rPr>
                <w:rFonts w:ascii="Aptos" w:hAnsi="Aptos"/>
                <w:b w:val="0"/>
                <w:sz w:val="15"/>
              </w:rPr>
              <w:t>Source[]</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Governance</w:t>
            </w:r>
          </w:p>
        </w:tc>
        <w:tc>
          <w:tcPr>
            <w:tcW w:type="dxa" w:w="3240"/>
            <w:vAlign w:val="center"/>
            <w:tcMar>
              <w:top w:w="70" w:type="dxa"/>
              <w:start w:w="80" w:type="dxa"/>
              <w:bottom w:w="70" w:type="dxa"/>
              <w:end w:w="80" w:type="dxa"/>
            </w:tcMar>
          </w:tcPr>
          <w:p>
            <w:pPr>
              <w:spacing w:after="0"/>
            </w:pPr>
            <w:r/>
            <w:r>
              <w:rPr>
                <w:rFonts w:ascii="Aptos" w:hAnsi="Aptos"/>
                <w:b w:val="0"/>
                <w:sz w:val="15"/>
              </w:rPr>
              <w:t>Authoritative sources supporting key factual claims.</w:t>
            </w:r>
          </w:p>
        </w:tc>
        <w:tc>
          <w:tcPr>
            <w:tcW w:type="dxa" w:w="1728"/>
            <w:vAlign w:val="center"/>
            <w:tcMar>
              <w:top w:w="70" w:type="dxa"/>
              <w:start w:w="80" w:type="dxa"/>
              <w:bottom w:w="70" w:type="dxa"/>
              <w:end w:w="80" w:type="dxa"/>
            </w:tcMar>
          </w:tcPr>
          <w:p>
            <w:pPr>
              <w:spacing w:after="0"/>
            </w:pPr>
            <w:r/>
            <w:r>
              <w:rPr>
                <w:rFonts w:ascii="Aptos" w:hAnsi="Aptos"/>
                <w:b w:val="0"/>
                <w:sz w:val="15"/>
              </w:rPr>
              <w:t>BLS Occupational Outlook Handbook</w:t>
            </w:r>
          </w:p>
        </w:tc>
      </w:tr>
    </w:tbl>
    <w:p>
      <w:pPr>
        <w:pStyle w:val="Heading2"/>
        <w:keepNext/>
      </w:pPr>
      <w:r>
        <w:t>3.4 Education and Entry Path</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education.minimumEducation</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Filter</w:t>
            </w:r>
          </w:p>
        </w:tc>
        <w:tc>
          <w:tcPr>
            <w:tcW w:type="dxa" w:w="3240"/>
            <w:vAlign w:val="center"/>
            <w:tcMar>
              <w:top w:w="70" w:type="dxa"/>
              <w:start w:w="80" w:type="dxa"/>
              <w:bottom w:w="70" w:type="dxa"/>
              <w:end w:w="80" w:type="dxa"/>
            </w:tcMar>
          </w:tcPr>
          <w:p>
            <w:pPr>
              <w:spacing w:after="0"/>
            </w:pPr>
            <w:r/>
            <w:r>
              <w:rPr>
                <w:rFonts w:ascii="Aptos" w:hAnsi="Aptos"/>
                <w:b w:val="0"/>
                <w:sz w:val="15"/>
              </w:rPr>
              <w:t>Lowest common credible entry route.</w:t>
            </w:r>
          </w:p>
        </w:tc>
        <w:tc>
          <w:tcPr>
            <w:tcW w:type="dxa" w:w="1728"/>
            <w:vAlign w:val="center"/>
            <w:tcMar>
              <w:top w:w="70" w:type="dxa"/>
              <w:start w:w="80" w:type="dxa"/>
              <w:bottom w:w="70" w:type="dxa"/>
              <w:end w:w="80" w:type="dxa"/>
            </w:tcMar>
          </w:tcPr>
          <w:p>
            <w:pPr>
              <w:spacing w:after="0"/>
            </w:pPr>
            <w:r/>
            <w:r>
              <w:rPr>
                <w:rFonts w:ascii="Aptos" w:hAnsi="Aptos"/>
                <w:b w:val="0"/>
                <w:sz w:val="15"/>
              </w:rPr>
              <w:t>Bachelor Degree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education.preferredEducation</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Optional</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Commonly preferred degrees or coursework.</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Human-Computer Interaction</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education.licenses</w:t>
            </w:r>
          </w:p>
        </w:tc>
        <w:tc>
          <w:tcPr>
            <w:tcW w:type="dxa" w:w="1080"/>
            <w:vAlign w:val="center"/>
            <w:tcMar>
              <w:top w:w="70" w:type="dxa"/>
              <w:start w:w="80" w:type="dxa"/>
              <w:bottom w:w="70" w:type="dxa"/>
              <w:end w:w="80" w:type="dxa"/>
            </w:tcMar>
          </w:tcPr>
          <w:p>
            <w:pPr>
              <w:spacing w:after="0"/>
            </w:pPr>
            <w:r/>
            <w:r>
              <w:rPr>
                <w:rFonts w:ascii="Aptos" w:hAnsi="Aptos"/>
                <w:b w:val="0"/>
                <w:sz w:val="15"/>
              </w:rPr>
              <w:t>Credential[]</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Legally required or regulated licenses; empty array permitted.</w:t>
            </w:r>
          </w:p>
        </w:tc>
        <w:tc>
          <w:tcPr>
            <w:tcW w:type="dxa" w:w="1728"/>
            <w:vAlign w:val="center"/>
            <w:tcMar>
              <w:top w:w="70" w:type="dxa"/>
              <w:start w:w="80" w:type="dxa"/>
              <w:bottom w:w="70" w:type="dxa"/>
              <w:end w:w="80" w:type="dxa"/>
            </w:tcMar>
          </w:tcPr>
          <w:p>
            <w:pPr>
              <w:spacing w:after="0"/>
            </w:pPr>
            <w:r/>
            <w:r>
              <w:rPr>
                <w:rFonts w:ascii="Aptos" w:hAnsi="Aptos"/>
                <w:b w:val="0"/>
                <w:sz w:val="15"/>
              </w:rPr>
              <w:t>Registered Nurse License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education.certifications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Credential[]</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Optional or employer-preferred certifications; empty array permitted.</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Google UX Design Certificate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education.trainingPath</w:t>
            </w:r>
          </w:p>
        </w:tc>
        <w:tc>
          <w:tcPr>
            <w:tcW w:type="dxa" w:w="1080"/>
            <w:vAlign w:val="center"/>
            <w:tcMar>
              <w:top w:w="70" w:type="dxa"/>
              <w:start w:w="80" w:type="dxa"/>
              <w:bottom w:w="70" w:type="dxa"/>
              <w:end w:w="80" w:type="dxa"/>
            </w:tcMar>
          </w:tcPr>
          <w:p>
            <w:pPr>
              <w:spacing w:after="0"/>
            </w:pPr>
            <w:r/>
            <w:r>
              <w:rPr>
                <w:rFonts w:ascii="Aptos" w:hAnsi="Aptos"/>
                <w:b w:val="0"/>
                <w:sz w:val="15"/>
              </w:rPr>
              <w:t>Step[]</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Ordered pathway from exploration through first role.</w:t>
            </w:r>
          </w:p>
        </w:tc>
        <w:tc>
          <w:tcPr>
            <w:tcW w:type="dxa" w:w="1728"/>
            <w:vAlign w:val="center"/>
            <w:tcMar>
              <w:top w:w="70" w:type="dxa"/>
              <w:start w:w="80" w:type="dxa"/>
              <w:bottom w:w="70" w:type="dxa"/>
              <w:end w:w="80" w:type="dxa"/>
            </w:tcMar>
          </w:tcPr>
          <w:p>
            <w:pPr>
              <w:spacing w:after="0"/>
            </w:pPr>
            <w:r/>
            <w:r>
              <w:rPr>
                <w:rFonts w:ascii="Aptos" w:hAnsi="Aptos"/>
                <w:b w:val="0"/>
                <w:sz w:val="15"/>
              </w:rPr>
              <w:t>Build portfolio</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education.estimatedTimeToEnterMonths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Range</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Typical time-to-entry range, not a guarantee.</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12-48</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education.educationCostLevel</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Filter</w:t>
            </w:r>
          </w:p>
        </w:tc>
        <w:tc>
          <w:tcPr>
            <w:tcW w:type="dxa" w:w="3240"/>
            <w:vAlign w:val="center"/>
            <w:tcMar>
              <w:top w:w="70" w:type="dxa"/>
              <w:start w:w="80" w:type="dxa"/>
              <w:bottom w:w="70" w:type="dxa"/>
              <w:end w:w="80" w:type="dxa"/>
            </w:tcMar>
          </w:tcPr>
          <w:p>
            <w:pPr>
              <w:spacing w:after="0"/>
            </w:pPr>
            <w:r/>
            <w:r>
              <w:rPr>
                <w:rFonts w:ascii="Aptos" w:hAnsi="Aptos"/>
                <w:b w:val="0"/>
                <w:sz w:val="15"/>
              </w:rPr>
              <w:t>Low, Moderate, High, or Varies.</w:t>
            </w:r>
          </w:p>
        </w:tc>
        <w:tc>
          <w:tcPr>
            <w:tcW w:type="dxa" w:w="1728"/>
            <w:vAlign w:val="center"/>
            <w:tcMar>
              <w:top w:w="70" w:type="dxa"/>
              <w:start w:w="80" w:type="dxa"/>
              <w:bottom w:w="70" w:type="dxa"/>
              <w:end w:w="80" w:type="dxa"/>
            </w:tcMar>
          </w:tcPr>
          <w:p>
            <w:pPr>
              <w:spacing w:after="0"/>
            </w:pPr>
            <w:r/>
            <w:r>
              <w:rPr>
                <w:rFonts w:ascii="Aptos" w:hAnsi="Aptos"/>
                <w:b w:val="0"/>
                <w:sz w:val="15"/>
              </w:rPr>
              <w:t>Moderate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education.entryPathNotes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Alternative routes, prerequisites, barriers, and context.</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Portfolio strength may...</w:t>
            </w:r>
          </w:p>
        </w:tc>
      </w:tr>
    </w:tbl>
    <w:p>
      <w:pPr>
        <w:pStyle w:val="Heading2"/>
        <w:keepNext/>
      </w:pPr>
      <w:r>
        <w:t>3.5 Work Environment</w:t>
      </w:r>
    </w:p>
    <w:p>
      <w:pPr>
        <w:pStyle w:val="Heading3"/>
        <w:keepNext/>
      </w:pPr>
      <w:r>
        <w:t>Authority and Consistency Rule</w:t>
      </w:r>
    </w:p>
    <w:p>
      <w:pPr/>
      <w:r>
        <w:t>workEnvironment is authoritative for factual display and filtering. Profile DNA is the normalized matching representation. fit tags are descriptive labels used for explanation and discovery. Authors may enter these together, but validators must flag clear contradictions for review rather than silently choosing one.</w:t>
      </w:r>
    </w:p>
    <w:p>
      <w:pPr>
        <w:pStyle w:val="ListBullet"/>
      </w:pPr>
      <w:r>
        <w:t>physicalDemand and pace: workEnvironment supplies the user-facing category; Profile DNA supplies the 0-100 intensity.</w:t>
      </w:r>
    </w:p>
    <w:p>
      <w:pPr>
        <w:pStyle w:val="ListBullet"/>
      </w:pPr>
      <w:r>
        <w:t>structure and collaboration: workEnvironment supplies the typical category; Profile DNA supplies comparative intensity across careers.</w:t>
      </w:r>
    </w:p>
    <w:p>
      <w:pPr>
        <w:pStyle w:val="ListBullet"/>
      </w:pPr>
      <w:r>
        <w:t>environmentTags summarize workSettings and remoteLevel. They must not contradict those factual fields.</w:t>
      </w:r>
    </w:p>
    <w:p>
      <w:pPr>
        <w:pStyle w:val="ListBullet"/>
      </w:pPr>
      <w:r>
        <w:t>Skills describe learned capabilities. strengthTags describe personal capabilities that may support success; they are related but not interchangeable.</w:t>
      </w:r>
    </w:p>
    <w:p>
      <w:pPr/>
      <w:r>
        <w:t>Simple validation guidance: Low generally maps to 0-35, Moderate to 36-65, and High to 66-100. Varies may use any value only when governance notes explain the variation. These bands are review warnings, not automatic factual conversions.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workEnvironment.workSettings</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Filter</w:t>
            </w:r>
          </w:p>
        </w:tc>
        <w:tc>
          <w:tcPr>
            <w:tcW w:type="dxa" w:w="3240"/>
            <w:vAlign w:val="center"/>
            <w:tcMar>
              <w:top w:w="70" w:type="dxa"/>
              <w:start w:w="80" w:type="dxa"/>
              <w:bottom w:w="70" w:type="dxa"/>
              <w:end w:w="80" w:type="dxa"/>
            </w:tcMar>
          </w:tcPr>
          <w:p>
            <w:pPr>
              <w:spacing w:after="0"/>
            </w:pPr>
            <w:r/>
            <w:r>
              <w:rPr>
                <w:rFonts w:ascii="Aptos" w:hAnsi="Aptos"/>
                <w:b w:val="0"/>
                <w:sz w:val="15"/>
              </w:rPr>
              <w:t>Approved physical or organizational settings.</w:t>
            </w:r>
          </w:p>
        </w:tc>
        <w:tc>
          <w:tcPr>
            <w:tcW w:type="dxa" w:w="1728"/>
            <w:vAlign w:val="center"/>
            <w:tcMar>
              <w:top w:w="70" w:type="dxa"/>
              <w:start w:w="80" w:type="dxa"/>
              <w:bottom w:w="70" w:type="dxa"/>
              <w:end w:w="80" w:type="dxa"/>
            </w:tcMar>
          </w:tcPr>
          <w:p>
            <w:pPr>
              <w:spacing w:after="0"/>
            </w:pPr>
            <w:r/>
            <w:r>
              <w:rPr>
                <w:rFonts w:ascii="Aptos" w:hAnsi="Aptos"/>
                <w:b w:val="0"/>
                <w:sz w:val="15"/>
              </w:rPr>
              <w:t>Office; Remote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workEnvironment.remoteLevel</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Remote, Hybrid, Limited Remote, On-site, Varies.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Hybrid</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workEnvironment.scheduleTypes</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Filter</w:t>
            </w:r>
          </w:p>
        </w:tc>
        <w:tc>
          <w:tcPr>
            <w:tcW w:type="dxa" w:w="3240"/>
            <w:vAlign w:val="center"/>
            <w:tcMar>
              <w:top w:w="70" w:type="dxa"/>
              <w:start w:w="80" w:type="dxa"/>
              <w:bottom w:w="70" w:type="dxa"/>
              <w:end w:w="80" w:type="dxa"/>
            </w:tcMar>
          </w:tcPr>
          <w:p>
            <w:pPr>
              <w:spacing w:after="0"/>
            </w:pPr>
            <w:r/>
            <w:r>
              <w:rPr>
                <w:rFonts w:ascii="Aptos" w:hAnsi="Aptos"/>
                <w:b w:val="0"/>
                <w:sz w:val="15"/>
              </w:rPr>
              <w:t>Typical schedule patterns.</w:t>
            </w:r>
          </w:p>
        </w:tc>
        <w:tc>
          <w:tcPr>
            <w:tcW w:type="dxa" w:w="1728"/>
            <w:vAlign w:val="center"/>
            <w:tcMar>
              <w:top w:w="70" w:type="dxa"/>
              <w:start w:w="80" w:type="dxa"/>
              <w:bottom w:w="70" w:type="dxa"/>
              <w:end w:w="80" w:type="dxa"/>
            </w:tcMar>
          </w:tcPr>
          <w:p>
            <w:pPr>
              <w:spacing w:after="0"/>
            </w:pPr>
            <w:r/>
            <w:r>
              <w:rPr>
                <w:rFonts w:ascii="Aptos" w:hAnsi="Aptos"/>
                <w:b w:val="0"/>
                <w:sz w:val="15"/>
              </w:rPr>
              <w:t>Standard Business Hours; Flexible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workEnvironment.travelLevel</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Filter</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None, Low, Moderate, High, Varies.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Low</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workEnvironment.physicalDemand</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Filter</w:t>
            </w:r>
          </w:p>
        </w:tc>
        <w:tc>
          <w:tcPr>
            <w:tcW w:type="dxa" w:w="3240"/>
            <w:vAlign w:val="center"/>
            <w:tcMar>
              <w:top w:w="70" w:type="dxa"/>
              <w:start w:w="80" w:type="dxa"/>
              <w:bottom w:w="70" w:type="dxa"/>
              <w:end w:w="80" w:type="dxa"/>
            </w:tcMar>
          </w:tcPr>
          <w:p>
            <w:pPr>
              <w:spacing w:after="0"/>
            </w:pPr>
            <w:r/>
            <w:r>
              <w:rPr>
                <w:rFonts w:ascii="Aptos" w:hAnsi="Aptos"/>
                <w:b w:val="0"/>
                <w:sz w:val="15"/>
              </w:rPr>
              <w:t>Low, Moderate, High, Varies.</w:t>
            </w:r>
          </w:p>
        </w:tc>
        <w:tc>
          <w:tcPr>
            <w:tcW w:type="dxa" w:w="1728"/>
            <w:vAlign w:val="center"/>
            <w:tcMar>
              <w:top w:w="70" w:type="dxa"/>
              <w:start w:w="80" w:type="dxa"/>
              <w:bottom w:w="70" w:type="dxa"/>
              <w:end w:w="80" w:type="dxa"/>
            </w:tcMar>
          </w:tcPr>
          <w:p>
            <w:pPr>
              <w:spacing w:after="0"/>
            </w:pPr>
            <w:r/>
            <w:r>
              <w:rPr>
                <w:rFonts w:ascii="Aptos" w:hAnsi="Aptos"/>
                <w:b w:val="0"/>
                <w:sz w:val="15"/>
              </w:rPr>
              <w:t>Low</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workEnvironment.stressLevel</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Explore</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Low, Moderate, High, Varies.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Moderate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workEnvironment.pace</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Matching</w:t>
            </w:r>
          </w:p>
        </w:tc>
        <w:tc>
          <w:tcPr>
            <w:tcW w:type="dxa" w:w="3240"/>
            <w:vAlign w:val="center"/>
            <w:tcMar>
              <w:top w:w="70" w:type="dxa"/>
              <w:start w:w="80" w:type="dxa"/>
              <w:bottom w:w="70" w:type="dxa"/>
              <w:end w:w="80" w:type="dxa"/>
            </w:tcMar>
          </w:tcPr>
          <w:p>
            <w:pPr>
              <w:spacing w:after="0"/>
            </w:pPr>
            <w:r/>
            <w:r>
              <w:rPr>
                <w:rFonts w:ascii="Aptos" w:hAnsi="Aptos"/>
                <w:b w:val="0"/>
                <w:sz w:val="15"/>
              </w:rPr>
              <w:t>Steady, Fast, Variable, Seasonal.</w:t>
            </w:r>
          </w:p>
        </w:tc>
        <w:tc>
          <w:tcPr>
            <w:tcW w:type="dxa" w:w="1728"/>
            <w:vAlign w:val="center"/>
            <w:tcMar>
              <w:top w:w="70" w:type="dxa"/>
              <w:start w:w="80" w:type="dxa"/>
              <w:bottom w:w="70" w:type="dxa"/>
              <w:end w:w="80" w:type="dxa"/>
            </w:tcMar>
          </w:tcPr>
          <w:p>
            <w:pPr>
              <w:spacing w:after="0"/>
            </w:pPr>
            <w:r/>
            <w:r>
              <w:rPr>
                <w:rFonts w:ascii="Aptos" w:hAnsi="Aptos"/>
                <w:b w:val="0"/>
                <w:sz w:val="15"/>
              </w:rPr>
              <w:t>Variable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workEnvironment.structureLevel</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Matching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Low, Moderate, High, Varies.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Moderate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workEnvironment.collaborationLevel</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Matching</w:t>
            </w:r>
          </w:p>
        </w:tc>
        <w:tc>
          <w:tcPr>
            <w:tcW w:type="dxa" w:w="3240"/>
            <w:vAlign w:val="center"/>
            <w:tcMar>
              <w:top w:w="70" w:type="dxa"/>
              <w:start w:w="80" w:type="dxa"/>
              <w:bottom w:w="70" w:type="dxa"/>
              <w:end w:w="80" w:type="dxa"/>
            </w:tcMar>
          </w:tcPr>
          <w:p>
            <w:pPr>
              <w:spacing w:after="0"/>
            </w:pPr>
            <w:r/>
            <w:r>
              <w:rPr>
                <w:rFonts w:ascii="Aptos" w:hAnsi="Aptos"/>
                <w:b w:val="0"/>
                <w:sz w:val="15"/>
              </w:rPr>
              <w:t>Low, Moderate, High, Varies.</w:t>
            </w:r>
          </w:p>
        </w:tc>
        <w:tc>
          <w:tcPr>
            <w:tcW w:type="dxa" w:w="1728"/>
            <w:vAlign w:val="center"/>
            <w:tcMar>
              <w:top w:w="70" w:type="dxa"/>
              <w:start w:w="80" w:type="dxa"/>
              <w:bottom w:w="70" w:type="dxa"/>
              <w:end w:w="80" w:type="dxa"/>
            </w:tcMar>
          </w:tcPr>
          <w:p>
            <w:pPr>
              <w:spacing w:after="0"/>
            </w:pPr>
            <w:r/>
            <w:r>
              <w:rPr>
                <w:rFonts w:ascii="Aptos" w:hAnsi="Aptos"/>
                <w:b w:val="0"/>
                <w:sz w:val="15"/>
              </w:rPr>
              <w:t>High</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workEnvironment.publicInteractionLevel</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Matching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Low, Moderate, High, Varies.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Moderate</w:t>
            </w:r>
          </w:p>
        </w:tc>
      </w:tr>
    </w:tbl>
    <w:p>
      <w:pPr>
        <w:pStyle w:val="Heading2"/>
        <w:keepNext/>
      </w:pPr>
      <w:r>
        <w:t>3.6 Work Content and Skills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dailyTasks</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Six to ten specific recurring tasks.</w:t>
            </w:r>
          </w:p>
        </w:tc>
        <w:tc>
          <w:tcPr>
            <w:tcW w:type="dxa" w:w="1728"/>
            <w:vAlign w:val="center"/>
            <w:tcMar>
              <w:top w:w="70" w:type="dxa"/>
              <w:start w:w="80" w:type="dxa"/>
              <w:bottom w:w="70" w:type="dxa"/>
              <w:end w:w="80" w:type="dxa"/>
            </w:tcMar>
          </w:tcPr>
          <w:p>
            <w:pPr>
              <w:spacing w:after="0"/>
            </w:pPr>
            <w:r/>
            <w:r>
              <w:rPr>
                <w:rFonts w:ascii="Aptos" w:hAnsi="Aptos"/>
                <w:b w:val="0"/>
                <w:sz w:val="15"/>
              </w:rPr>
              <w:t>Analyze interview findings</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typicalProjects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Three to six larger work examples.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Redesign account setup</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toolsAndTechnology</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Search</w:t>
            </w:r>
          </w:p>
        </w:tc>
        <w:tc>
          <w:tcPr>
            <w:tcW w:type="dxa" w:w="3240"/>
            <w:vAlign w:val="center"/>
            <w:tcMar>
              <w:top w:w="70" w:type="dxa"/>
              <w:start w:w="80" w:type="dxa"/>
              <w:bottom w:w="70" w:type="dxa"/>
              <w:end w:w="80" w:type="dxa"/>
            </w:tcMar>
          </w:tcPr>
          <w:p>
            <w:pPr>
              <w:spacing w:after="0"/>
            </w:pPr>
            <w:r/>
            <w:r>
              <w:rPr>
                <w:rFonts w:ascii="Aptos" w:hAnsi="Aptos"/>
                <w:b w:val="0"/>
                <w:sz w:val="15"/>
              </w:rPr>
              <w:t>Tools, platforms, machinery, or technical systems.</w:t>
            </w:r>
          </w:p>
        </w:tc>
        <w:tc>
          <w:tcPr>
            <w:tcW w:type="dxa" w:w="1728"/>
            <w:vAlign w:val="center"/>
            <w:tcMar>
              <w:top w:w="70" w:type="dxa"/>
              <w:start w:w="80" w:type="dxa"/>
              <w:bottom w:w="70" w:type="dxa"/>
              <w:end w:w="80" w:type="dxa"/>
            </w:tcMar>
          </w:tcPr>
          <w:p>
            <w:pPr>
              <w:spacing w:after="0"/>
            </w:pPr>
            <w:r/>
            <w:r>
              <w:rPr>
                <w:rFonts w:ascii="Aptos" w:hAnsi="Aptos"/>
                <w:b w:val="0"/>
                <w:sz w:val="15"/>
              </w:rPr>
              <w:t>Figma; Miro</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hardSkills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Search</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Role-specific learned capabilities.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Interaction design</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softSkills</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Search</w:t>
            </w:r>
          </w:p>
        </w:tc>
        <w:tc>
          <w:tcPr>
            <w:tcW w:type="dxa" w:w="3240"/>
            <w:vAlign w:val="center"/>
            <w:tcMar>
              <w:top w:w="70" w:type="dxa"/>
              <w:start w:w="80" w:type="dxa"/>
              <w:bottom w:w="70" w:type="dxa"/>
              <w:end w:w="80" w:type="dxa"/>
            </w:tcMar>
          </w:tcPr>
          <w:p>
            <w:pPr>
              <w:spacing w:after="0"/>
            </w:pPr>
            <w:r/>
            <w:r>
              <w:rPr>
                <w:rFonts w:ascii="Aptos" w:hAnsi="Aptos"/>
                <w:b w:val="0"/>
                <w:sz w:val="15"/>
              </w:rPr>
              <w:t>Interpersonal and self-management capabilities.</w:t>
            </w:r>
          </w:p>
        </w:tc>
        <w:tc>
          <w:tcPr>
            <w:tcW w:type="dxa" w:w="1728"/>
            <w:vAlign w:val="center"/>
            <w:tcMar>
              <w:top w:w="70" w:type="dxa"/>
              <w:start w:w="80" w:type="dxa"/>
              <w:bottom w:w="70" w:type="dxa"/>
              <w:end w:w="80" w:type="dxa"/>
            </w:tcMar>
          </w:tcPr>
          <w:p>
            <w:pPr>
              <w:spacing w:after="0"/>
            </w:pPr>
            <w:r/>
            <w:r>
              <w:rPr>
                <w:rFonts w:ascii="Aptos" w:hAnsi="Aptos"/>
                <w:b w:val="0"/>
                <w:sz w:val="15"/>
              </w:rPr>
              <w:t>Communication</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transferableSkills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Explore</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Skills useful across professions.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Research synthesis</w:t>
            </w:r>
          </w:p>
        </w:tc>
      </w:tr>
    </w:tbl>
    <w:p>
      <w:pPr>
        <w:pStyle w:val="Heading2"/>
        <w:keepNext/>
      </w:pPr>
      <w:r>
        <w:t>3.7 Fit and Recommendation Configuration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fit.personalityTraits</w:t>
            </w:r>
          </w:p>
        </w:tc>
        <w:tc>
          <w:tcPr>
            <w:tcW w:type="dxa" w:w="1080"/>
            <w:vAlign w:val="center"/>
            <w:tcMar>
              <w:top w:w="70" w:type="dxa"/>
              <w:start w:w="80" w:type="dxa"/>
              <w:bottom w:w="70" w:type="dxa"/>
              <w:end w:w="80" w:type="dxa"/>
            </w:tcMar>
          </w:tcPr>
          <w:p>
            <w:pPr>
              <w:spacing w:after="0"/>
            </w:pPr>
            <w:r/>
            <w:r>
              <w:rPr>
                <w:rFonts w:ascii="Aptos" w:hAnsi="Aptos"/>
                <w:b w:val="0"/>
                <w:sz w:val="15"/>
              </w:rPr>
              <w:t>tag[]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Matching</w:t>
            </w:r>
          </w:p>
        </w:tc>
        <w:tc>
          <w:tcPr>
            <w:tcW w:type="dxa" w:w="3240"/>
            <w:vAlign w:val="center"/>
            <w:tcMar>
              <w:top w:w="70" w:type="dxa"/>
              <w:start w:w="80" w:type="dxa"/>
              <w:bottom w:w="70" w:type="dxa"/>
              <w:end w:w="80" w:type="dxa"/>
            </w:tcMar>
          </w:tcPr>
          <w:p>
            <w:pPr>
              <w:spacing w:after="0"/>
            </w:pPr>
            <w:r/>
            <w:r>
              <w:rPr>
                <w:rFonts w:ascii="Aptos" w:hAnsi="Aptos"/>
                <w:b w:val="0"/>
                <w:sz w:val="15"/>
              </w:rPr>
              <w:t>Approved trait tags.</w:t>
            </w:r>
          </w:p>
        </w:tc>
        <w:tc>
          <w:tcPr>
            <w:tcW w:type="dxa" w:w="1728"/>
            <w:vAlign w:val="center"/>
            <w:tcMar>
              <w:top w:w="70" w:type="dxa"/>
              <w:start w:w="80" w:type="dxa"/>
              <w:bottom w:w="70" w:type="dxa"/>
              <w:end w:w="80" w:type="dxa"/>
            </w:tcMar>
          </w:tcPr>
          <w:p>
            <w:pPr>
              <w:spacing w:after="0"/>
            </w:pPr>
            <w:r/>
            <w:r>
              <w:rPr>
                <w:rFonts w:ascii="Aptos" w:hAnsi="Aptos"/>
                <w:b w:val="0"/>
                <w:sz w:val="15"/>
              </w:rPr>
              <w:t>Curious; Empathic</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fit.interests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tag[]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Matching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Approved interest tags.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Design; Psychology; Technology</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fit.values</w:t>
            </w:r>
          </w:p>
        </w:tc>
        <w:tc>
          <w:tcPr>
            <w:tcW w:type="dxa" w:w="1080"/>
            <w:vAlign w:val="center"/>
            <w:tcMar>
              <w:top w:w="70" w:type="dxa"/>
              <w:start w:w="80" w:type="dxa"/>
              <w:bottom w:w="70" w:type="dxa"/>
              <w:end w:w="80" w:type="dxa"/>
            </w:tcMar>
          </w:tcPr>
          <w:p>
            <w:pPr>
              <w:spacing w:after="0"/>
            </w:pPr>
            <w:r/>
            <w:r>
              <w:rPr>
                <w:rFonts w:ascii="Aptos" w:hAnsi="Aptos"/>
                <w:b w:val="0"/>
                <w:sz w:val="15"/>
              </w:rPr>
              <w:t>tag[]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Matching</w:t>
            </w:r>
          </w:p>
        </w:tc>
        <w:tc>
          <w:tcPr>
            <w:tcW w:type="dxa" w:w="3240"/>
            <w:vAlign w:val="center"/>
            <w:tcMar>
              <w:top w:w="70" w:type="dxa"/>
              <w:start w:w="80" w:type="dxa"/>
              <w:bottom w:w="70" w:type="dxa"/>
              <w:end w:w="80" w:type="dxa"/>
            </w:tcMar>
          </w:tcPr>
          <w:p>
            <w:pPr>
              <w:spacing w:after="0"/>
            </w:pPr>
            <w:r/>
            <w:r>
              <w:rPr>
                <w:rFonts w:ascii="Aptos" w:hAnsi="Aptos"/>
                <w:b w:val="0"/>
                <w:sz w:val="15"/>
              </w:rPr>
              <w:t>Approved values tags.</w:t>
            </w:r>
          </w:p>
        </w:tc>
        <w:tc>
          <w:tcPr>
            <w:tcW w:type="dxa" w:w="1728"/>
            <w:vAlign w:val="center"/>
            <w:tcMar>
              <w:top w:w="70" w:type="dxa"/>
              <w:start w:w="80" w:type="dxa"/>
              <w:bottom w:w="70" w:type="dxa"/>
              <w:end w:w="80" w:type="dxa"/>
            </w:tcMar>
          </w:tcPr>
          <w:p>
            <w:pPr>
              <w:spacing w:after="0"/>
            </w:pPr>
            <w:r/>
            <w:r>
              <w:rPr>
                <w:rFonts w:ascii="Aptos" w:hAnsi="Aptos"/>
                <w:b w:val="0"/>
                <w:sz w:val="15"/>
              </w:rPr>
              <w:t>Creativity; User Impact</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fit.motivators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tag[]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Matching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Approved motivator tags.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Solving Complex Problems</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fit.workStyleTags</w:t>
            </w:r>
          </w:p>
        </w:tc>
        <w:tc>
          <w:tcPr>
            <w:tcW w:type="dxa" w:w="1080"/>
            <w:vAlign w:val="center"/>
            <w:tcMar>
              <w:top w:w="70" w:type="dxa"/>
              <w:start w:w="80" w:type="dxa"/>
              <w:bottom w:w="70" w:type="dxa"/>
              <w:end w:w="80" w:type="dxa"/>
            </w:tcMar>
          </w:tcPr>
          <w:p>
            <w:pPr>
              <w:spacing w:after="0"/>
            </w:pPr>
            <w:r/>
            <w:r>
              <w:rPr>
                <w:rFonts w:ascii="Aptos" w:hAnsi="Aptos"/>
                <w:b w:val="0"/>
                <w:sz w:val="15"/>
              </w:rPr>
              <w:t>tag[]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Matching</w:t>
            </w:r>
          </w:p>
        </w:tc>
        <w:tc>
          <w:tcPr>
            <w:tcW w:type="dxa" w:w="3240"/>
            <w:vAlign w:val="center"/>
            <w:tcMar>
              <w:top w:w="70" w:type="dxa"/>
              <w:start w:w="80" w:type="dxa"/>
              <w:bottom w:w="70" w:type="dxa"/>
              <w:end w:w="80" w:type="dxa"/>
            </w:tcMar>
          </w:tcPr>
          <w:p>
            <w:pPr>
              <w:spacing w:after="0"/>
            </w:pPr>
            <w:r/>
            <w:r>
              <w:rPr>
                <w:rFonts w:ascii="Aptos" w:hAnsi="Aptos"/>
                <w:b w:val="0"/>
                <w:sz w:val="15"/>
              </w:rPr>
              <w:t>Approved work-style tags.</w:t>
            </w:r>
          </w:p>
        </w:tc>
        <w:tc>
          <w:tcPr>
            <w:tcW w:type="dxa" w:w="1728"/>
            <w:vAlign w:val="center"/>
            <w:tcMar>
              <w:top w:w="70" w:type="dxa"/>
              <w:start w:w="80" w:type="dxa"/>
              <w:bottom w:w="70" w:type="dxa"/>
              <w:end w:w="80" w:type="dxa"/>
            </w:tcMar>
          </w:tcPr>
          <w:p>
            <w:pPr>
              <w:spacing w:after="0"/>
            </w:pPr>
            <w:r/>
            <w:r>
              <w:rPr>
                <w:rFonts w:ascii="Aptos" w:hAnsi="Aptos"/>
                <w:b w:val="0"/>
                <w:sz w:val="15"/>
              </w:rPr>
              <w:t>Collaborative; Iterative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fit.environmentTags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tag[]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Matching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Approved environment tags.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Hybrid; Office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fit.strengthTags</w:t>
            </w:r>
          </w:p>
        </w:tc>
        <w:tc>
          <w:tcPr>
            <w:tcW w:type="dxa" w:w="1080"/>
            <w:vAlign w:val="center"/>
            <w:tcMar>
              <w:top w:w="70" w:type="dxa"/>
              <w:start w:w="80" w:type="dxa"/>
              <w:bottom w:w="70" w:type="dxa"/>
              <w:end w:w="80" w:type="dxa"/>
            </w:tcMar>
          </w:tcPr>
          <w:p>
            <w:pPr>
              <w:spacing w:after="0"/>
            </w:pPr>
            <w:r/>
            <w:r>
              <w:rPr>
                <w:rFonts w:ascii="Aptos" w:hAnsi="Aptos"/>
                <w:b w:val="0"/>
                <w:sz w:val="15"/>
              </w:rPr>
              <w:t>tag[]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Matching</w:t>
            </w:r>
          </w:p>
        </w:tc>
        <w:tc>
          <w:tcPr>
            <w:tcW w:type="dxa" w:w="3240"/>
            <w:vAlign w:val="center"/>
            <w:tcMar>
              <w:top w:w="70" w:type="dxa"/>
              <w:start w:w="80" w:type="dxa"/>
              <w:bottom w:w="70" w:type="dxa"/>
              <w:end w:w="80" w:type="dxa"/>
            </w:tcMar>
          </w:tcPr>
          <w:p>
            <w:pPr>
              <w:spacing w:after="0"/>
            </w:pPr>
            <w:r/>
            <w:r>
              <w:rPr>
                <w:rFonts w:ascii="Aptos" w:hAnsi="Aptos"/>
                <w:b w:val="0"/>
                <w:sz w:val="15"/>
              </w:rPr>
              <w:t>Approved strength tags.</w:t>
            </w:r>
          </w:p>
        </w:tc>
        <w:tc>
          <w:tcPr>
            <w:tcW w:type="dxa" w:w="1728"/>
            <w:vAlign w:val="center"/>
            <w:tcMar>
              <w:top w:w="70" w:type="dxa"/>
              <w:start w:w="80" w:type="dxa"/>
              <w:bottom w:w="70" w:type="dxa"/>
              <w:end w:w="80" w:type="dxa"/>
            </w:tcMar>
          </w:tcPr>
          <w:p>
            <w:pPr>
              <w:spacing w:after="0"/>
            </w:pPr>
            <w:r/>
            <w:r>
              <w:rPr>
                <w:rFonts w:ascii="Aptos" w:hAnsi="Aptos"/>
                <w:b w:val="0"/>
                <w:sz w:val="15"/>
              </w:rPr>
              <w:t>Systems Thinking</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recommendation.dimensionWeights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WeightObject</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Internal</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Weights for recommendation dimensions; total 100.</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interests: 25</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recommendation.matchingFactors</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Explanation</w:t>
            </w:r>
          </w:p>
        </w:tc>
        <w:tc>
          <w:tcPr>
            <w:tcW w:type="dxa" w:w="3240"/>
            <w:vAlign w:val="center"/>
            <w:tcMar>
              <w:top w:w="70" w:type="dxa"/>
              <w:start w:w="80" w:type="dxa"/>
              <w:bottom w:w="70" w:type="dxa"/>
              <w:end w:w="80" w:type="dxa"/>
            </w:tcMar>
          </w:tcPr>
          <w:p>
            <w:pPr>
              <w:spacing w:after="0"/>
            </w:pPr>
            <w:r/>
            <w:r>
              <w:rPr>
                <w:rFonts w:ascii="Aptos" w:hAnsi="Aptos"/>
                <w:b w:val="0"/>
                <w:sz w:val="15"/>
              </w:rPr>
              <w:t>Career-specific signals that support fit.</w:t>
            </w:r>
          </w:p>
        </w:tc>
        <w:tc>
          <w:tcPr>
            <w:tcW w:type="dxa" w:w="1728"/>
            <w:vAlign w:val="center"/>
            <w:tcMar>
              <w:top w:w="70" w:type="dxa"/>
              <w:start w:w="80" w:type="dxa"/>
              <w:bottom w:w="70" w:type="dxa"/>
              <w:end w:w="80" w:type="dxa"/>
            </w:tcMar>
          </w:tcPr>
          <w:p>
            <w:pPr>
              <w:spacing w:after="0"/>
            </w:pPr>
            <w:r/>
            <w:r>
              <w:rPr>
                <w:rFonts w:ascii="Aptos" w:hAnsi="Aptos"/>
                <w:b w:val="0"/>
                <w:sz w:val="15"/>
              </w:rPr>
              <w:t>Enjoys translating ambiguity...</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recommendation.mismatchFactors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Explanation</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Career-specific tradeoffs or potential friction.</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May frustrate those who...</w:t>
            </w:r>
          </w:p>
        </w:tc>
      </w:tr>
      <w:tr>
        <w:trPr>
          <w:cantSplit/>
        </w:trPr>
        <w:tc>
          <w:tcPr>
            <w:tcW w:type="dxa" w:w="2232"/>
            <w:vAlign w:val="center"/>
            <w:tcMar>
              <w:top w:w="70" w:type="dxa"/>
              <w:start w:w="80" w:type="dxa"/>
              <w:bottom w:w="70" w:type="dxa"/>
              <w:end w:w="80" w:type="dxa"/>
            </w:tcMar>
          </w:tcPr>
          <w:p>
            <w:r>
              <w:t>recommendation.careerEvidenceConfidence</w:t>
            </w:r>
          </w:p>
        </w:tc>
        <w:tc>
          <w:tcPr>
            <w:tcW w:type="dxa" w:w="1080"/>
            <w:vAlign w:val="center"/>
            <w:tcMar>
              <w:top w:w="70" w:type="dxa"/>
              <w:start w:w="80" w:type="dxa"/>
              <w:bottom w:w="70" w:type="dxa"/>
              <w:end w:w="80" w:type="dxa"/>
            </w:tcMar>
          </w:tcPr>
          <w:p>
            <w:pPr>
              <w:spacing w:after="0"/>
            </w:pPr>
            <w:r/>
            <w:r>
              <w:rPr>
                <w:rFonts w:ascii="Aptos" w:hAnsi="Aptos"/>
                <w:b w:val="0"/>
                <w:sz w:val="15"/>
              </w:rPr>
              <w:t>enum</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Low, Moderate, High based on evidence and review quality.</w:t>
            </w:r>
          </w:p>
        </w:tc>
        <w:tc>
          <w:tcPr>
            <w:tcW w:type="dxa" w:w="1728"/>
            <w:vAlign w:val="center"/>
            <w:tcMar>
              <w:top w:w="70" w:type="dxa"/>
              <w:start w:w="80" w:type="dxa"/>
              <w:bottom w:w="70" w:type="dxa"/>
              <w:end w:w="80" w:type="dxa"/>
            </w:tcMar>
          </w:tcPr>
          <w:p>
            <w:pPr>
              <w:spacing w:after="0"/>
            </w:pPr>
            <w:r/>
            <w:r>
              <w:rPr>
                <w:rFonts w:ascii="Aptos" w:hAnsi="Aptos"/>
                <w:b w:val="0"/>
                <w:sz w:val="15"/>
              </w:rPr>
              <w:t>High</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profileDNA</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ProfileDNA</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Matching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Career-characteristic intensities defined in Section 4.</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analyticalThinking: 82</w:t>
            </w:r>
          </w:p>
        </w:tc>
      </w:tr>
    </w:tbl>
    <w:p>
      <w:pPr>
        <w:pStyle w:val="Heading2"/>
        <w:keepNext/>
      </w:pPr>
      <w:r>
        <w:t>3.8 Exploration, Progression, and Relationships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exploration.careerProgression</w:t>
            </w:r>
          </w:p>
        </w:tc>
        <w:tc>
          <w:tcPr>
            <w:tcW w:type="dxa" w:w="1080"/>
            <w:vAlign w:val="center"/>
            <w:tcMar>
              <w:top w:w="70" w:type="dxa"/>
              <w:start w:w="80" w:type="dxa"/>
              <w:bottom w:w="70" w:type="dxa"/>
              <w:end w:w="80" w:type="dxa"/>
            </w:tcMar>
          </w:tcPr>
          <w:p>
            <w:pPr>
              <w:spacing w:after="0"/>
            </w:pPr>
            <w:r/>
            <w:r>
              <w:rPr>
                <w:rFonts w:ascii="Aptos" w:hAnsi="Aptos"/>
                <w:b w:val="0"/>
                <w:sz w:val="15"/>
              </w:rPr>
              <w:t>ProgressionStage[]</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Ordered development within the profession.</w:t>
            </w:r>
          </w:p>
        </w:tc>
        <w:tc>
          <w:tcPr>
            <w:tcW w:type="dxa" w:w="1728"/>
            <w:vAlign w:val="center"/>
            <w:tcMar>
              <w:top w:w="70" w:type="dxa"/>
              <w:start w:w="80" w:type="dxa"/>
              <w:bottom w:w="70" w:type="dxa"/>
              <w:end w:w="80" w:type="dxa"/>
            </w:tcMar>
          </w:tcPr>
          <w:p>
            <w:pPr>
              <w:spacing w:after="0"/>
            </w:pPr>
            <w:r/>
            <w:r>
              <w:rPr>
                <w:rFonts w:ascii="Aptos" w:hAnsi="Aptos"/>
                <w:b w:val="0"/>
                <w:sz w:val="15"/>
              </w:rPr>
              <w:t>Junior to Lead Product Designer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exploration.specializations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Explore</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Meaningful directions inside the pathway.</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Design Systems</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exploration.similarCareerIds</w:t>
            </w:r>
          </w:p>
        </w:tc>
        <w:tc>
          <w:tcPr>
            <w:tcW w:type="dxa" w:w="1080"/>
            <w:vAlign w:val="center"/>
            <w:tcMar>
              <w:top w:w="70" w:type="dxa"/>
              <w:start w:w="80" w:type="dxa"/>
              <w:bottom w:w="70" w:type="dxa"/>
              <w:end w:w="80" w:type="dxa"/>
            </w:tcMar>
          </w:tcPr>
          <w:p>
            <w:pPr>
              <w:spacing w:after="0"/>
            </w:pPr>
            <w:r/>
            <w:r>
              <w:rPr>
                <w:rFonts w:ascii="Aptos" w:hAnsi="Aptos"/>
                <w:b w:val="0"/>
                <w:sz w:val="15"/>
              </w:rPr>
              <w:t>careerId[]</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Explore</w:t>
            </w:r>
          </w:p>
        </w:tc>
        <w:tc>
          <w:tcPr>
            <w:tcW w:type="dxa" w:w="3240"/>
            <w:vAlign w:val="center"/>
            <w:tcMar>
              <w:top w:w="70" w:type="dxa"/>
              <w:start w:w="80" w:type="dxa"/>
              <w:bottom w:w="70" w:type="dxa"/>
              <w:end w:w="80" w:type="dxa"/>
            </w:tcMar>
          </w:tcPr>
          <w:p>
            <w:pPr>
              <w:spacing w:after="0"/>
            </w:pPr>
            <w:r/>
            <w:r>
              <w:rPr>
                <w:rFonts w:ascii="Aptos" w:hAnsi="Aptos"/>
                <w:b w:val="0"/>
                <w:sz w:val="15"/>
              </w:rPr>
              <w:t>Three or more neighboring careers by immutable ID.</w:t>
            </w:r>
          </w:p>
        </w:tc>
        <w:tc>
          <w:tcPr>
            <w:tcW w:type="dxa" w:w="1728"/>
            <w:vAlign w:val="center"/>
            <w:tcMar>
              <w:top w:w="70" w:type="dxa"/>
              <w:start w:w="80" w:type="dxa"/>
              <w:bottom w:w="70" w:type="dxa"/>
              <w:end w:w="80" w:type="dxa"/>
            </w:tcMar>
          </w:tcPr>
          <w:p>
            <w:pPr>
              <w:spacing w:after="0"/>
            </w:pPr>
            <w:r/>
            <w:r>
              <w:rPr>
                <w:rFonts w:ascii="Aptos" w:hAnsi="Aptos"/>
                <w:b w:val="0"/>
                <w:sz w:val="15"/>
              </w:rPr>
              <w:t>career_ux_researcher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exploration.transitionFromCareerIds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careerId[]</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Explore</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Plausible source careers; empty array allowed when not established.</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career_graphic_designer</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exploration.transitionToCareerIds</w:t>
            </w:r>
          </w:p>
        </w:tc>
        <w:tc>
          <w:tcPr>
            <w:tcW w:type="dxa" w:w="1080"/>
            <w:vAlign w:val="center"/>
            <w:tcMar>
              <w:top w:w="70" w:type="dxa"/>
              <w:start w:w="80" w:type="dxa"/>
              <w:bottom w:w="70" w:type="dxa"/>
              <w:end w:w="80" w:type="dxa"/>
            </w:tcMar>
          </w:tcPr>
          <w:p>
            <w:pPr>
              <w:spacing w:after="0"/>
            </w:pPr>
            <w:r/>
            <w:r>
              <w:rPr>
                <w:rFonts w:ascii="Aptos" w:hAnsi="Aptos"/>
                <w:b w:val="0"/>
                <w:sz w:val="15"/>
              </w:rPr>
              <w:t>careerId[]</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Explore</w:t>
            </w:r>
          </w:p>
        </w:tc>
        <w:tc>
          <w:tcPr>
            <w:tcW w:type="dxa" w:w="3240"/>
            <w:vAlign w:val="center"/>
            <w:tcMar>
              <w:top w:w="70" w:type="dxa"/>
              <w:start w:w="80" w:type="dxa"/>
              <w:bottom w:w="70" w:type="dxa"/>
              <w:end w:w="80" w:type="dxa"/>
            </w:tcMar>
          </w:tcPr>
          <w:p>
            <w:pPr>
              <w:spacing w:after="0"/>
            </w:pPr>
            <w:r/>
            <w:r>
              <w:rPr>
                <w:rFonts w:ascii="Aptos" w:hAnsi="Aptos"/>
                <w:b w:val="0"/>
                <w:sz w:val="15"/>
              </w:rPr>
              <w:t>Plausible future pivots; empty array allowed.</w:t>
            </w:r>
          </w:p>
        </w:tc>
        <w:tc>
          <w:tcPr>
            <w:tcW w:type="dxa" w:w="1728"/>
            <w:vAlign w:val="center"/>
            <w:tcMar>
              <w:top w:w="70" w:type="dxa"/>
              <w:start w:w="80" w:type="dxa"/>
              <w:bottom w:w="70" w:type="dxa"/>
              <w:end w:w="80" w:type="dxa"/>
            </w:tcMar>
          </w:tcPr>
          <w:p>
            <w:pPr>
              <w:spacing w:after="0"/>
            </w:pPr>
            <w:r/>
            <w:r>
              <w:rPr>
                <w:rFonts w:ascii="Aptos" w:hAnsi="Aptos"/>
                <w:b w:val="0"/>
                <w:sz w:val="15"/>
              </w:rPr>
              <w:t>career_product_manager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exploration.relatedIndustryIds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industry[]</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Optional</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Explore</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Industries where adjacent opportunities commonly occur.</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Healthcare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exploration.nextStepActions</w:t>
            </w:r>
          </w:p>
        </w:tc>
        <w:tc>
          <w:tcPr>
            <w:tcW w:type="dxa" w:w="1080"/>
            <w:vAlign w:val="center"/>
            <w:tcMar>
              <w:top w:w="70" w:type="dxa"/>
              <w:start w:w="80" w:type="dxa"/>
              <w:bottom w:w="70" w:type="dxa"/>
              <w:end w:w="80" w:type="dxa"/>
            </w:tcMar>
          </w:tcPr>
          <w:p>
            <w:pPr>
              <w:spacing w:after="0"/>
            </w:pPr>
            <w:r/>
            <w:r>
              <w:rPr>
                <w:rFonts w:ascii="Aptos" w:hAnsi="Aptos"/>
                <w:b w:val="0"/>
                <w:sz w:val="15"/>
              </w:rPr>
              <w:t>Action[]</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At least three practical, career-specific actions.</w:t>
            </w:r>
          </w:p>
        </w:tc>
        <w:tc>
          <w:tcPr>
            <w:tcW w:type="dxa" w:w="1728"/>
            <w:vAlign w:val="center"/>
            <w:tcMar>
              <w:top w:w="70" w:type="dxa"/>
              <w:start w:w="80" w:type="dxa"/>
              <w:bottom w:w="70" w:type="dxa"/>
              <w:end w:w="80" w:type="dxa"/>
            </w:tcMar>
          </w:tcPr>
          <w:p>
            <w:pPr>
              <w:spacing w:after="0"/>
            </w:pPr>
            <w:r/>
            <w:r>
              <w:rPr>
                <w:rFonts w:ascii="Aptos" w:hAnsi="Aptos"/>
                <w:b w:val="0"/>
                <w:sz w:val="15"/>
              </w:rPr>
              <w:t>Review three portfolios</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exploration.professionalOrganizations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Resource[]</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User-facing</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Reliable associations; empty array only with reviewer note.</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AIGA</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exploration.learningResources</w:t>
            </w:r>
          </w:p>
        </w:tc>
        <w:tc>
          <w:tcPr>
            <w:tcW w:type="dxa" w:w="1080"/>
            <w:vAlign w:val="center"/>
            <w:tcMar>
              <w:top w:w="70" w:type="dxa"/>
              <w:start w:w="80" w:type="dxa"/>
              <w:bottom w:w="70" w:type="dxa"/>
              <w:end w:w="80" w:type="dxa"/>
            </w:tcMar>
          </w:tcPr>
          <w:p>
            <w:pPr>
              <w:spacing w:after="0"/>
            </w:pPr>
            <w:r/>
            <w:r>
              <w:rPr>
                <w:rFonts w:ascii="Aptos" w:hAnsi="Aptos"/>
                <w:b w:val="0"/>
                <w:sz w:val="15"/>
              </w:rPr>
              <w:t>Resource[]</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User-facing</w:t>
            </w:r>
          </w:p>
        </w:tc>
        <w:tc>
          <w:tcPr>
            <w:tcW w:type="dxa" w:w="3240"/>
            <w:vAlign w:val="center"/>
            <w:tcMar>
              <w:top w:w="70" w:type="dxa"/>
              <w:start w:w="80" w:type="dxa"/>
              <w:bottom w:w="70" w:type="dxa"/>
              <w:end w:w="80" w:type="dxa"/>
            </w:tcMar>
          </w:tcPr>
          <w:p>
            <w:pPr>
              <w:spacing w:after="0"/>
            </w:pPr>
            <w:r/>
            <w:r>
              <w:rPr>
                <w:rFonts w:ascii="Aptos" w:hAnsi="Aptos"/>
                <w:b w:val="0"/>
                <w:sz w:val="15"/>
              </w:rPr>
              <w:t>Reliable learning/exploration resources.</w:t>
            </w:r>
          </w:p>
        </w:tc>
        <w:tc>
          <w:tcPr>
            <w:tcW w:type="dxa" w:w="1728"/>
            <w:vAlign w:val="center"/>
            <w:tcMar>
              <w:top w:w="70" w:type="dxa"/>
              <w:start w:w="80" w:type="dxa"/>
              <w:bottom w:w="70" w:type="dxa"/>
              <w:end w:w="80" w:type="dxa"/>
            </w:tcMar>
          </w:tcPr>
          <w:p>
            <w:pPr>
              <w:spacing w:after="0"/>
            </w:pPr>
            <w:r/>
            <w:r>
              <w:rPr>
                <w:rFonts w:ascii="Aptos" w:hAnsi="Aptos"/>
                <w:b w:val="0"/>
                <w:sz w:val="15"/>
              </w:rPr>
              <w:t>BLS profile</w:t>
            </w:r>
          </w:p>
        </w:tc>
      </w:tr>
    </w:tbl>
    <w:p>
      <w:pPr>
        <w:pStyle w:val="Heading2"/>
        <w:keepNext/>
      </w:pPr>
      <w:r>
        <w:t>3.9 Governance and Metadata</w:t>
      </w:r>
    </w:p>
    <w:p>
      <w:pPr>
        <w:pStyle w:val="Heading3"/>
        <w:keepNext/>
      </w:pPr>
      <w:r>
        <w:t>Permitted Governance Combinations</w:t>
      </w:r>
    </w:p>
    <w:p>
      <w:pPr>
        <w:pStyle w:val="ListBullet"/>
      </w:pPr>
      <w:r>
        <w:t>Draft: reviewStatus may be AI-Drafted, Human-Reviewed, or Expert-Reviewed; reviewedBy may be empty only when AI-Drafted.</w:t>
      </w:r>
    </w:p>
    <w:p>
      <w:pPr>
        <w:pStyle w:val="ListBullet"/>
      </w:pPr>
      <w:r>
        <w:t>In Review: at least one reviewer is named or identified by role.</w:t>
      </w:r>
    </w:p>
    <w:p>
      <w:pPr>
        <w:pStyle w:val="ListBullet"/>
      </w:pPr>
      <w:r>
        <w:t>Published: reviewStatus must be Human-Reviewed or Expert-Reviewed; reviewedBy, lastVerifiedDate, and nextReviewDate are required.</w:t>
      </w:r>
    </w:p>
    <w:p>
      <w:pPr>
        <w:pStyle w:val="ListBullet"/>
      </w:pPr>
      <w:r>
        <w:t>Archived: removed from new recommendations and normal browse results, but its stable ID and slug aliases remain reserved.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1224"/>
            <w:shd w:fill="17324D"/>
            <w:vAlign w:val="center"/>
            <w:tcMar>
              <w:top w:w="70" w:type="dxa"/>
              <w:start w:w="80" w:type="dxa"/>
              <w:bottom w:w="70" w:type="dxa"/>
              <w:end w:w="80" w:type="dxa"/>
            </w:tcMar>
          </w:tcPr>
          <w:p>
            <w:pPr>
              <w:spacing w:after="0"/>
            </w:pPr>
            <w:r/>
            <w:r>
              <w:rPr>
                <w:rFonts w:ascii="Aptos" w:hAnsi="Aptos"/>
                <w:b/>
                <w:color w:val="FFFFFF"/>
                <w:sz w:val="16"/>
              </w:rPr>
              <w:t>Publish Rule</w:t>
            </w:r>
          </w:p>
        </w:tc>
        <w:tc>
          <w:tcPr>
            <w:tcW w:type="dxa" w:w="1152"/>
            <w:shd w:fill="17324D"/>
            <w:vAlign w:val="center"/>
            <w:tcMar>
              <w:top w:w="70" w:type="dxa"/>
              <w:start w:w="80" w:type="dxa"/>
              <w:bottom w:w="70" w:type="dxa"/>
              <w:end w:w="80" w:type="dxa"/>
            </w:tcMar>
          </w:tcPr>
          <w:p>
            <w:pPr>
              <w:spacing w:after="0"/>
            </w:pPr>
            <w:r/>
            <w:r>
              <w:rPr>
                <w:rFonts w:ascii="Aptos" w:hAnsi="Aptos"/>
                <w:b/>
                <w:color w:val="FFFFFF"/>
                <w:sz w:val="16"/>
              </w:rPr>
              <w:t>Primary Use</w:t>
            </w:r>
          </w:p>
        </w:tc>
        <w:tc>
          <w:tcPr>
            <w:tcW w:type="dxa" w:w="3240"/>
            <w:shd w:fill="17324D"/>
            <w:vAlign w:val="center"/>
            <w:tcMar>
              <w:top w:w="70" w:type="dxa"/>
              <w:start w:w="80" w:type="dxa"/>
              <w:bottom w:w="70" w:type="dxa"/>
              <w:end w:w="80" w:type="dxa"/>
            </w:tcMar>
          </w:tcPr>
          <w:p>
            <w:pPr>
              <w:spacing w:after="0"/>
            </w:pPr>
            <w:r/>
            <w:r>
              <w:rPr>
                <w:rFonts w:ascii="Aptos" w:hAnsi="Aptos"/>
                <w:b/>
                <w:color w:val="FFFFFF"/>
                <w:sz w:val="16"/>
              </w:rPr>
              <w:t>Definition</w:t>
            </w:r>
          </w:p>
        </w:tc>
        <w:tc>
          <w:tcPr>
            <w:tcW w:type="dxa" w:w="1728"/>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governance.contentVersion</w:t>
            </w:r>
          </w:p>
        </w:tc>
        <w:tc>
          <w:tcPr>
            <w:tcW w:type="dxa" w:w="1080"/>
            <w:vAlign w:val="center"/>
            <w:tcMar>
              <w:top w:w="70" w:type="dxa"/>
              <w:start w:w="80" w:type="dxa"/>
              <w:bottom w:w="70" w:type="dxa"/>
              <w:end w:w="80" w:type="dxa"/>
            </w:tcMar>
          </w:tcPr>
          <w:p>
            <w:pPr>
              <w:spacing w:after="0"/>
            </w:pPr>
            <w:r/>
            <w:r>
              <w:rPr>
                <w:rFonts w:ascii="Aptos" w:hAnsi="Aptos"/>
                <w:b w:val="0"/>
                <w:sz w:val="15"/>
              </w:rPr>
              <w:t>semver</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Record-level semantic version.</w:t>
            </w:r>
          </w:p>
        </w:tc>
        <w:tc>
          <w:tcPr>
            <w:tcW w:type="dxa" w:w="1728"/>
            <w:vAlign w:val="center"/>
            <w:tcMar>
              <w:top w:w="70" w:type="dxa"/>
              <w:start w:w="80" w:type="dxa"/>
              <w:bottom w:w="70" w:type="dxa"/>
              <w:end w:w="80" w:type="dxa"/>
            </w:tcMar>
          </w:tcPr>
          <w:p>
            <w:pPr>
              <w:spacing w:after="0"/>
            </w:pPr>
            <w:r/>
            <w:r>
              <w:rPr>
                <w:rFonts w:ascii="Aptos" w:hAnsi="Aptos"/>
                <w:b w:val="0"/>
                <w:sz w:val="15"/>
              </w:rPr>
              <w:t>2.0.0</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governance.createdAt</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datetime</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Internal</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ISO timestamp for record creation.</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2026-07-31T00:00:00Z</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governance.updatedAt</w:t>
            </w:r>
          </w:p>
        </w:tc>
        <w:tc>
          <w:tcPr>
            <w:tcW w:type="dxa" w:w="1080"/>
            <w:vAlign w:val="center"/>
            <w:tcMar>
              <w:top w:w="70" w:type="dxa"/>
              <w:start w:w="80" w:type="dxa"/>
              <w:bottom w:w="70" w:type="dxa"/>
              <w:end w:w="80" w:type="dxa"/>
            </w:tcMar>
          </w:tcPr>
          <w:p>
            <w:pPr>
              <w:spacing w:after="0"/>
            </w:pPr>
            <w:r/>
            <w:r>
              <w:rPr>
                <w:rFonts w:ascii="Aptos" w:hAnsi="Aptos"/>
                <w:b w:val="0"/>
                <w:sz w:val="15"/>
              </w:rPr>
              <w:t>datetime</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ISO timestamp for last content change.</w:t>
            </w:r>
          </w:p>
        </w:tc>
        <w:tc>
          <w:tcPr>
            <w:tcW w:type="dxa" w:w="1728"/>
            <w:vAlign w:val="center"/>
            <w:tcMar>
              <w:top w:w="70" w:type="dxa"/>
              <w:start w:w="80" w:type="dxa"/>
              <w:bottom w:w="70" w:type="dxa"/>
              <w:end w:w="80" w:type="dxa"/>
            </w:tcMar>
          </w:tcPr>
          <w:p>
            <w:pPr>
              <w:spacing w:after="0"/>
            </w:pPr>
            <w:r/>
            <w:r>
              <w:rPr>
                <w:rFonts w:ascii="Aptos" w:hAnsi="Aptos"/>
                <w:b w:val="0"/>
                <w:sz w:val="15"/>
              </w:rPr>
              <w:t>2026-07-31T00:00:00Z</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governance.reviewStatus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enum</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Internal</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AI-Drafted, Human-Reviewed, Expert-Reviewed.</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Human-Reviewed</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governance.reviewedBy</w:t>
            </w:r>
          </w:p>
        </w:tc>
        <w:tc>
          <w:tcPr>
            <w:tcW w:type="dxa" w:w="1080"/>
            <w:vAlign w:val="center"/>
            <w:tcMar>
              <w:top w:w="70" w:type="dxa"/>
              <w:start w:w="80" w:type="dxa"/>
              <w:bottom w:w="70" w:type="dxa"/>
              <w:end w:w="80" w:type="dxa"/>
            </w:tcMar>
          </w:tcPr>
          <w:p>
            <w:pPr>
              <w:spacing w:after="0"/>
            </w:pPr>
            <w:r/>
            <w:r>
              <w:rPr>
                <w:rFonts w:ascii="Aptos" w:hAnsi="Aptos"/>
                <w:b w:val="0"/>
                <w:sz w:val="15"/>
              </w:rPr>
              <w:t>string[]</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Reviewer names or roles; empty only for Draft.</w:t>
            </w:r>
          </w:p>
        </w:tc>
        <w:tc>
          <w:tcPr>
            <w:tcW w:type="dxa" w:w="1728"/>
            <w:vAlign w:val="center"/>
            <w:tcMar>
              <w:top w:w="70" w:type="dxa"/>
              <w:start w:w="80" w:type="dxa"/>
              <w:bottom w:w="70" w:type="dxa"/>
              <w:end w:w="80" w:type="dxa"/>
            </w:tcMar>
          </w:tcPr>
          <w:p>
            <w:pPr>
              <w:spacing w:after="0"/>
            </w:pPr>
            <w:r/>
            <w:r>
              <w:rPr>
                <w:rFonts w:ascii="Aptos" w:hAnsi="Aptos"/>
                <w:b w:val="0"/>
                <w:sz w:val="15"/>
              </w:rPr>
              <w:t>Product Content Reviewer</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governance.lastVerifiedDate</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date</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Internal</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Date key factual claims were checked.</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2026-07-31</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governance.nextReviewDate</w:t>
            </w:r>
          </w:p>
        </w:tc>
        <w:tc>
          <w:tcPr>
            <w:tcW w:type="dxa" w:w="1080"/>
            <w:vAlign w:val="center"/>
            <w:tcMar>
              <w:top w:w="70" w:type="dxa"/>
              <w:start w:w="80" w:type="dxa"/>
              <w:bottom w:w="70" w:type="dxa"/>
              <w:end w:w="80" w:type="dxa"/>
            </w:tcMar>
          </w:tcPr>
          <w:p>
            <w:pPr>
              <w:spacing w:after="0"/>
            </w:pPr>
            <w:r/>
            <w:r>
              <w:rPr>
                <w:rFonts w:ascii="Aptos" w:hAnsi="Aptos"/>
                <w:b w:val="0"/>
                <w:sz w:val="15"/>
              </w:rPr>
              <w:t>date</w:t>
            </w:r>
          </w:p>
        </w:tc>
        <w:tc>
          <w:tcPr>
            <w:tcW w:type="dxa" w:w="1224"/>
            <w:vAlign w:val="center"/>
            <w:tcMar>
              <w:top w:w="70" w:type="dxa"/>
              <w:start w:w="80" w:type="dxa"/>
              <w:bottom w:w="70" w:type="dxa"/>
              <w:end w:w="80" w:type="dxa"/>
            </w:tcMar>
          </w:tcPr>
          <w:p>
            <w:pPr>
              <w:spacing w:after="0"/>
            </w:pPr>
            <w:r/>
            <w:r>
              <w:rPr>
                <w:rFonts w:ascii="Aptos" w:hAnsi="Aptos"/>
                <w:b w:val="0"/>
                <w:sz w:val="15"/>
              </w:rPr>
              <w:t>Required</w:t>
            </w:r>
          </w:p>
        </w:tc>
        <w:tc>
          <w:tcPr>
            <w:tcW w:type="dxa" w:w="1152"/>
            <w:vAlign w:val="center"/>
            <w:tcMar>
              <w:top w:w="70" w:type="dxa"/>
              <w:start w:w="80" w:type="dxa"/>
              <w:bottom w:w="70" w:type="dxa"/>
              <w:end w:w="80" w:type="dxa"/>
            </w:tcMar>
          </w:tcPr>
          <w:p>
            <w:pPr>
              <w:spacing w:after="0"/>
            </w:pPr>
            <w:r/>
            <w:r>
              <w:rPr>
                <w:rFonts w:ascii="Aptos" w:hAnsi="Aptos"/>
                <w:b w:val="0"/>
                <w:sz w:val="15"/>
              </w:rPr>
              <w:t>Internal</w:t>
            </w:r>
          </w:p>
        </w:tc>
        <w:tc>
          <w:tcPr>
            <w:tcW w:type="dxa" w:w="3240"/>
            <w:vAlign w:val="center"/>
            <w:tcMar>
              <w:top w:w="70" w:type="dxa"/>
              <w:start w:w="80" w:type="dxa"/>
              <w:bottom w:w="70" w:type="dxa"/>
              <w:end w:w="80" w:type="dxa"/>
            </w:tcMar>
          </w:tcPr>
          <w:p>
            <w:pPr>
              <w:spacing w:after="0"/>
            </w:pPr>
            <w:r/>
            <w:r>
              <w:rPr>
                <w:rFonts w:ascii="Aptos" w:hAnsi="Aptos"/>
                <w:b w:val="0"/>
                <w:sz w:val="15"/>
              </w:rPr>
              <w:t>Scheduled content review date.</w:t>
            </w:r>
          </w:p>
        </w:tc>
        <w:tc>
          <w:tcPr>
            <w:tcW w:type="dxa" w:w="1728"/>
            <w:vAlign w:val="center"/>
            <w:tcMar>
              <w:top w:w="70" w:type="dxa"/>
              <w:start w:w="80" w:type="dxa"/>
              <w:bottom w:w="70" w:type="dxa"/>
              <w:end w:w="80" w:type="dxa"/>
            </w:tcMar>
          </w:tcPr>
          <w:p>
            <w:pPr>
              <w:spacing w:after="0"/>
            </w:pPr>
            <w:r/>
            <w:r>
              <w:rPr>
                <w:rFonts w:ascii="Aptos" w:hAnsi="Aptos"/>
                <w:b w:val="0"/>
                <w:sz w:val="15"/>
              </w:rPr>
              <w:t>2027-01-31</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governance.notes</w:t>
            </w:r>
          </w:p>
        </w:tc>
        <w:tc>
          <w:tcPr>
            <w:tcW w:type="dxa" w:w="1080"/>
            <w:shd w:fill="F5F8FA"/>
            <w:vAlign w:val="center"/>
            <w:tcMar>
              <w:top w:w="70" w:type="dxa"/>
              <w:start w:w="80" w:type="dxa"/>
              <w:bottom w:w="70" w:type="dxa"/>
              <w:end w:w="80" w:type="dxa"/>
            </w:tcMar>
          </w:tcPr>
          <w:p>
            <w:pPr>
              <w:spacing w:after="0"/>
            </w:pPr>
            <w:r/>
            <w:r>
              <w:rPr>
                <w:rFonts w:ascii="Aptos" w:hAnsi="Aptos"/>
                <w:b w:val="0"/>
                <w:sz w:val="15"/>
              </w:rPr>
              <w:t>string[]</w:t>
            </w:r>
          </w:p>
        </w:tc>
        <w:tc>
          <w:tcPr>
            <w:tcW w:type="dxa" w:w="1224"/>
            <w:shd w:fill="F5F8FA"/>
            <w:vAlign w:val="center"/>
            <w:tcMar>
              <w:top w:w="70" w:type="dxa"/>
              <w:start w:w="80" w:type="dxa"/>
              <w:bottom w:w="70" w:type="dxa"/>
              <w:end w:w="80" w:type="dxa"/>
            </w:tcMar>
          </w:tcPr>
          <w:p>
            <w:pPr>
              <w:spacing w:after="0"/>
            </w:pPr>
            <w:r/>
            <w:r>
              <w:rPr>
                <w:rFonts w:ascii="Aptos" w:hAnsi="Aptos"/>
                <w:b w:val="0"/>
                <w:sz w:val="15"/>
              </w:rPr>
              <w:t>Required</w:t>
            </w:r>
          </w:p>
        </w:tc>
        <w:tc>
          <w:tcPr>
            <w:tcW w:type="dxa" w:w="1152"/>
            <w:shd w:fill="F5F8FA"/>
            <w:vAlign w:val="center"/>
            <w:tcMar>
              <w:top w:w="70" w:type="dxa"/>
              <w:start w:w="80" w:type="dxa"/>
              <w:bottom w:w="70" w:type="dxa"/>
              <w:end w:w="80" w:type="dxa"/>
            </w:tcMar>
          </w:tcPr>
          <w:p>
            <w:pPr>
              <w:spacing w:after="0"/>
            </w:pPr>
            <w:r/>
            <w:r>
              <w:rPr>
                <w:rFonts w:ascii="Aptos" w:hAnsi="Aptos"/>
                <w:b w:val="0"/>
                <w:sz w:val="15"/>
              </w:rPr>
              <w:t>Internal</w:t>
            </w:r>
          </w:p>
        </w:tc>
        <w:tc>
          <w:tcPr>
            <w:tcW w:type="dxa" w:w="3240"/>
            <w:shd w:fill="F5F8FA"/>
            <w:vAlign w:val="center"/>
            <w:tcMar>
              <w:top w:w="70" w:type="dxa"/>
              <w:start w:w="80" w:type="dxa"/>
              <w:bottom w:w="70" w:type="dxa"/>
              <w:end w:w="80" w:type="dxa"/>
            </w:tcMar>
          </w:tcPr>
          <w:p>
            <w:pPr>
              <w:spacing w:after="0"/>
            </w:pPr>
            <w:r/>
            <w:r>
              <w:rPr>
                <w:rFonts w:ascii="Aptos" w:hAnsi="Aptos"/>
                <w:b w:val="0"/>
                <w:sz w:val="15"/>
              </w:rPr>
              <w:t>Known limitations, inference notes, and decisions.</w:t>
            </w:r>
          </w:p>
        </w:tc>
        <w:tc>
          <w:tcPr>
            <w:tcW w:type="dxa" w:w="1728"/>
            <w:shd w:fill="F5F8FA"/>
            <w:vAlign w:val="center"/>
            <w:tcMar>
              <w:top w:w="70" w:type="dxa"/>
              <w:start w:w="80" w:type="dxa"/>
              <w:bottom w:w="70" w:type="dxa"/>
              <w:end w:w="80" w:type="dxa"/>
            </w:tcMar>
          </w:tcPr>
          <w:p>
            <w:pPr>
              <w:spacing w:after="0"/>
            </w:pPr>
            <w:r/>
            <w:r>
              <w:rPr>
                <w:rFonts w:ascii="Aptos" w:hAnsi="Aptos"/>
                <w:b w:val="0"/>
                <w:sz w:val="15"/>
              </w:rPr>
              <w:t>Salary uses adjacent occupation benchmark</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governance.legacySource</w:t>
            </w:r>
          </w:p>
        </w:tc>
        <w:tc>
          <w:tcPr>
            <w:tcW w:type="dxa" w:w="1080"/>
            <w:vAlign w:val="center"/>
            <w:tcMar>
              <w:top w:w="70" w:type="dxa"/>
              <w:start w:w="80" w:type="dxa"/>
              <w:bottom w:w="70" w:type="dxa"/>
              <w:end w:w="80" w:type="dxa"/>
            </w:tcMar>
          </w:tcPr>
          <w:p>
            <w:pPr>
              <w:spacing w:after="0"/>
            </w:pPr>
            <w:r/>
            <w:r>
              <w:rPr>
                <w:rFonts w:ascii="Aptos" w:hAnsi="Aptos"/>
                <w:b w:val="0"/>
                <w:sz w:val="15"/>
              </w:rPr>
              <w:t>string|null</w:t>
            </w:r>
          </w:p>
        </w:tc>
        <w:tc>
          <w:tcPr>
            <w:tcW w:type="dxa" w:w="1224"/>
            <w:vAlign w:val="center"/>
            <w:tcMar>
              <w:top w:w="70" w:type="dxa"/>
              <w:start w:w="80" w:type="dxa"/>
              <w:bottom w:w="70" w:type="dxa"/>
              <w:end w:w="80" w:type="dxa"/>
            </w:tcMar>
          </w:tcPr>
          <w:p>
            <w:pPr>
              <w:spacing w:after="0"/>
            </w:pPr>
            <w:r/>
            <w:r>
              <w:rPr>
                <w:rFonts w:ascii="Aptos" w:hAnsi="Aptos"/>
                <w:b w:val="0"/>
                <w:sz w:val="15"/>
              </w:rPr>
              <w:t>Optional</w:t>
            </w:r>
          </w:p>
        </w:tc>
        <w:tc>
          <w:tcPr>
            <w:tcW w:type="dxa" w:w="1152"/>
            <w:vAlign w:val="center"/>
            <w:tcMar>
              <w:top w:w="70" w:type="dxa"/>
              <w:start w:w="80" w:type="dxa"/>
              <w:bottom w:w="70" w:type="dxa"/>
              <w:end w:w="80" w:type="dxa"/>
            </w:tcMar>
          </w:tcPr>
          <w:p>
            <w:pPr>
              <w:spacing w:after="0"/>
            </w:pPr>
            <w:r/>
            <w:r>
              <w:rPr>
                <w:rFonts w:ascii="Aptos" w:hAnsi="Aptos"/>
                <w:b w:val="0"/>
                <w:sz w:val="15"/>
              </w:rPr>
              <w:t>Migration</w:t>
            </w:r>
          </w:p>
        </w:tc>
        <w:tc>
          <w:tcPr>
            <w:tcW w:type="dxa" w:w="3240"/>
            <w:vAlign w:val="center"/>
            <w:tcMar>
              <w:top w:w="70" w:type="dxa"/>
              <w:start w:w="80" w:type="dxa"/>
              <w:bottom w:w="70" w:type="dxa"/>
              <w:end w:w="80" w:type="dxa"/>
            </w:tcMar>
          </w:tcPr>
          <w:p>
            <w:pPr>
              <w:spacing w:after="0"/>
            </w:pPr>
            <w:r/>
            <w:r>
              <w:rPr>
                <w:rFonts w:ascii="Aptos" w:hAnsi="Aptos"/>
                <w:b w:val="0"/>
                <w:sz w:val="15"/>
              </w:rPr>
              <w:t>Original source identifier or file location.</w:t>
            </w:r>
          </w:p>
        </w:tc>
        <w:tc>
          <w:tcPr>
            <w:tcW w:type="dxa" w:w="1728"/>
            <w:vAlign w:val="center"/>
            <w:tcMar>
              <w:top w:w="70" w:type="dxa"/>
              <w:start w:w="80" w:type="dxa"/>
              <w:bottom w:w="70" w:type="dxa"/>
              <w:end w:w="80" w:type="dxa"/>
            </w:tcMar>
          </w:tcPr>
          <w:p>
            <w:pPr>
              <w:spacing w:after="0"/>
            </w:pPr>
            <w:r/>
            <w:r>
              <w:rPr>
                <w:rFonts w:ascii="Aptos" w:hAnsi="Aptos"/>
                <w:b w:val="0"/>
                <w:sz w:val="15"/>
              </w:rPr>
              <w:t>src/lib/careers.ts#product-designer</w:t>
            </w:r>
          </w:p>
        </w:tc>
      </w:tr>
    </w:tbl>
    <w:p>
      <w:pPr>
        <w:pStyle w:val="Heading2"/>
        <w:keepNext/>
      </w:pPr>
      <w:r>
        <w:t>3.10 Reusable Object Types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8208"/>
            <w:shd w:fill="17324D"/>
            <w:vAlign w:val="center"/>
            <w:tcMar>
              <w:top w:w="70" w:type="dxa"/>
              <w:start w:w="80" w:type="dxa"/>
              <w:bottom w:w="70" w:type="dxa"/>
              <w:end w:w="80" w:type="dxa"/>
            </w:tcMar>
          </w:tcPr>
          <w:p>
            <w:pPr>
              <w:spacing w:after="0"/>
            </w:pPr>
            <w:r/>
            <w:r>
              <w:rPr>
                <w:rFonts w:ascii="Aptos" w:hAnsi="Aptos"/>
                <w:b/>
                <w:color w:val="FFFFFF"/>
                <w:sz w:val="16"/>
              </w:rPr>
              <w:t>Required Fields</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Source</w:t>
            </w:r>
          </w:p>
        </w:tc>
        <w:tc>
          <w:tcPr>
            <w:tcW w:type="dxa" w:w="8208"/>
            <w:vAlign w:val="center"/>
            <w:tcMar>
              <w:top w:w="70" w:type="dxa"/>
              <w:start w:w="80" w:type="dxa"/>
              <w:bottom w:w="70" w:type="dxa"/>
              <w:end w:w="80" w:type="dxa"/>
            </w:tcMar>
          </w:tcPr>
          <w:p>
            <w:r>
              <w:t>id, title, publisher, url, accessedDate, sourceYear, supports[] (field paths), optional note</w:t>
            </w:r>
          </w:p>
        </w:tc>
      </w:tr>
      <w:tr>
        <w:trPr>
          <w:cantSplit/>
        </w:trPr>
        <w:tc>
          <w:tcPr>
            <w:tcW w:type="dxa" w:w="2304"/>
            <w:shd w:fill="F5F8FA"/>
            <w:vAlign w:val="center"/>
            <w:tcMar>
              <w:top w:w="70" w:type="dxa"/>
              <w:start w:w="80" w:type="dxa"/>
              <w:bottom w:w="70" w:type="dxa"/>
              <w:end w:w="80" w:type="dxa"/>
            </w:tcMar>
          </w:tcPr>
          <w:p>
            <w:pPr>
              <w:spacing w:after="0"/>
            </w:pPr>
            <w:r/>
            <w:r>
              <w:rPr>
                <w:rFonts w:ascii="Aptos" w:hAnsi="Aptos"/>
                <w:b w:val="0"/>
                <w:sz w:val="15"/>
              </w:rPr>
              <w:t>Credential</w:t>
            </w:r>
          </w:p>
        </w:tc>
        <w:tc>
          <w:tcPr>
            <w:tcW w:type="dxa" w:w="8208"/>
            <w:shd w:fill="F5F8FA"/>
            <w:vAlign w:val="center"/>
            <w:tcMar>
              <w:top w:w="70" w:type="dxa"/>
              <w:start w:w="80" w:type="dxa"/>
              <w:bottom w:w="70" w:type="dxa"/>
              <w:end w:w="80" w:type="dxa"/>
            </w:tcMar>
          </w:tcPr>
          <w:p>
            <w:pPr>
              <w:spacing w:after="0"/>
            </w:pPr>
            <w:r/>
            <w:r>
              <w:rPr>
                <w:rFonts w:ascii="Aptos" w:hAnsi="Aptos"/>
                <w:b w:val="0"/>
                <w:sz w:val="15"/>
              </w:rPr>
              <w:t>name, type, required, issuingOrganization, url?</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Step</w:t>
            </w:r>
          </w:p>
        </w:tc>
        <w:tc>
          <w:tcPr>
            <w:tcW w:type="dxa" w:w="8208"/>
            <w:vAlign w:val="center"/>
            <w:tcMar>
              <w:top w:w="70" w:type="dxa"/>
              <w:start w:w="80" w:type="dxa"/>
              <w:bottom w:w="70" w:type="dxa"/>
              <w:end w:w="80" w:type="dxa"/>
            </w:tcMar>
          </w:tcPr>
          <w:p>
            <w:pPr>
              <w:spacing w:after="0"/>
            </w:pPr>
            <w:r/>
            <w:r>
              <w:rPr>
                <w:rFonts w:ascii="Aptos" w:hAnsi="Aptos"/>
                <w:b w:val="0"/>
                <w:sz w:val="15"/>
              </w:rPr>
              <w:t>order, title, description, estimatedDuration?, resourceIds[]</w:t>
            </w:r>
          </w:p>
        </w:tc>
      </w:tr>
      <w:tr>
        <w:trPr>
          <w:cantSplit/>
        </w:trPr>
        <w:tc>
          <w:tcPr>
            <w:tcW w:type="dxa" w:w="2304"/>
            <w:shd w:fill="F5F8FA"/>
            <w:vAlign w:val="center"/>
            <w:tcMar>
              <w:top w:w="70" w:type="dxa"/>
              <w:start w:w="80" w:type="dxa"/>
              <w:bottom w:w="70" w:type="dxa"/>
              <w:end w:w="80" w:type="dxa"/>
            </w:tcMar>
          </w:tcPr>
          <w:p>
            <w:pPr>
              <w:spacing w:after="0"/>
            </w:pPr>
            <w:r/>
            <w:r>
              <w:rPr>
                <w:rFonts w:ascii="Aptos" w:hAnsi="Aptos"/>
                <w:b w:val="0"/>
                <w:sz w:val="15"/>
              </w:rPr>
              <w:t>Range</w:t>
            </w:r>
          </w:p>
        </w:tc>
        <w:tc>
          <w:tcPr>
            <w:tcW w:type="dxa" w:w="8208"/>
            <w:shd w:fill="F5F8FA"/>
            <w:vAlign w:val="center"/>
            <w:tcMar>
              <w:top w:w="70" w:type="dxa"/>
              <w:start w:w="80" w:type="dxa"/>
              <w:bottom w:w="70" w:type="dxa"/>
              <w:end w:w="80" w:type="dxa"/>
            </w:tcMar>
          </w:tcPr>
          <w:p>
            <w:pPr>
              <w:spacing w:after="0"/>
            </w:pPr>
            <w:r/>
            <w:r>
              <w:rPr>
                <w:rFonts w:ascii="Aptos" w:hAnsi="Aptos"/>
                <w:b w:val="0"/>
                <w:sz w:val="15"/>
              </w:rPr>
              <w:t>minimum, maximum, unit</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ProgressionStage</w:t>
            </w:r>
          </w:p>
        </w:tc>
        <w:tc>
          <w:tcPr>
            <w:tcW w:type="dxa" w:w="8208"/>
            <w:vAlign w:val="center"/>
            <w:tcMar>
              <w:top w:w="70" w:type="dxa"/>
              <w:start w:w="80" w:type="dxa"/>
              <w:bottom w:w="70" w:type="dxa"/>
              <w:end w:w="80" w:type="dxa"/>
            </w:tcMar>
          </w:tcPr>
          <w:p>
            <w:pPr>
              <w:spacing w:after="0"/>
            </w:pPr>
            <w:r/>
            <w:r>
              <w:rPr>
                <w:rFonts w:ascii="Aptos" w:hAnsi="Aptos"/>
                <w:b w:val="0"/>
                <w:sz w:val="15"/>
              </w:rPr>
              <w:t>order, title, typicalYears?, description</w:t>
            </w:r>
          </w:p>
        </w:tc>
      </w:tr>
      <w:tr>
        <w:trPr>
          <w:cantSplit/>
        </w:trPr>
        <w:tc>
          <w:tcPr>
            <w:tcW w:type="dxa" w:w="2304"/>
            <w:shd w:fill="F5F8FA"/>
            <w:vAlign w:val="center"/>
            <w:tcMar>
              <w:top w:w="70" w:type="dxa"/>
              <w:start w:w="80" w:type="dxa"/>
              <w:bottom w:w="70" w:type="dxa"/>
              <w:end w:w="80" w:type="dxa"/>
            </w:tcMar>
          </w:tcPr>
          <w:p>
            <w:pPr>
              <w:spacing w:after="0"/>
            </w:pPr>
            <w:r/>
            <w:r>
              <w:rPr>
                <w:rFonts w:ascii="Aptos" w:hAnsi="Aptos"/>
                <w:b w:val="0"/>
                <w:sz w:val="15"/>
              </w:rPr>
              <w:t>Action</w:t>
            </w:r>
          </w:p>
        </w:tc>
        <w:tc>
          <w:tcPr>
            <w:tcW w:type="dxa" w:w="8208"/>
            <w:shd w:fill="F5F8FA"/>
            <w:vAlign w:val="center"/>
            <w:tcMar>
              <w:top w:w="70" w:type="dxa"/>
              <w:start w:w="80" w:type="dxa"/>
              <w:bottom w:w="70" w:type="dxa"/>
              <w:end w:w="80" w:type="dxa"/>
            </w:tcMar>
          </w:tcPr>
          <w:p>
            <w:pPr>
              <w:spacing w:after="0"/>
            </w:pPr>
            <w:r/>
            <w:r>
              <w:rPr>
                <w:rFonts w:ascii="Aptos" w:hAnsi="Aptos"/>
                <w:b w:val="0"/>
                <w:sz w:val="15"/>
              </w:rPr>
              <w:t>id, label, description, actionType, url?</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Resource</w:t>
            </w:r>
          </w:p>
        </w:tc>
        <w:tc>
          <w:tcPr>
            <w:tcW w:type="dxa" w:w="8208"/>
            <w:vAlign w:val="center"/>
            <w:tcMar>
              <w:top w:w="70" w:type="dxa"/>
              <w:start w:w="80" w:type="dxa"/>
              <w:bottom w:w="70" w:type="dxa"/>
              <w:end w:w="80" w:type="dxa"/>
            </w:tcMar>
          </w:tcPr>
          <w:p>
            <w:pPr>
              <w:spacing w:after="0"/>
            </w:pPr>
            <w:r/>
            <w:r>
              <w:rPr>
                <w:rFonts w:ascii="Aptos" w:hAnsi="Aptos"/>
                <w:b w:val="0"/>
                <w:sz w:val="15"/>
              </w:rPr>
              <w:t>id, title, organization, resourceType, url</w:t>
            </w:r>
          </w:p>
        </w:tc>
      </w:tr>
      <w:tr>
        <w:trPr>
          <w:cantSplit/>
        </w:trPr>
        <w:tc>
          <w:tcPr>
            <w:tcW w:type="dxa" w:w="2304"/>
            <w:shd w:fill="F5F8FA"/>
            <w:vAlign w:val="center"/>
            <w:tcMar>
              <w:top w:w="70" w:type="dxa"/>
              <w:start w:w="80" w:type="dxa"/>
              <w:bottom w:w="70" w:type="dxa"/>
              <w:end w:w="80" w:type="dxa"/>
            </w:tcMar>
          </w:tcPr>
          <w:p>
            <w:pPr>
              <w:spacing w:after="0"/>
            </w:pPr>
            <w:r/>
            <w:r>
              <w:rPr>
                <w:rFonts w:ascii="Aptos" w:hAnsi="Aptos"/>
                <w:b w:val="0"/>
                <w:sz w:val="15"/>
              </w:rPr>
              <w:t>TimelineItem</w:t>
            </w:r>
          </w:p>
        </w:tc>
        <w:tc>
          <w:tcPr>
            <w:tcW w:type="dxa" w:w="8208"/>
            <w:shd w:fill="F5F8FA"/>
            <w:vAlign w:val="center"/>
            <w:tcMar>
              <w:top w:w="70" w:type="dxa"/>
              <w:start w:w="80" w:type="dxa"/>
              <w:bottom w:w="70" w:type="dxa"/>
              <w:end w:w="80" w:type="dxa"/>
            </w:tcMar>
          </w:tcPr>
          <w:p>
            <w:pPr>
              <w:spacing w:after="0"/>
            </w:pPr>
            <w:r/>
            <w:r>
              <w:rPr>
                <w:rFonts w:ascii="Aptos" w:hAnsi="Aptos"/>
                <w:b w:val="0"/>
                <w:sz w:val="15"/>
              </w:rPr>
              <w:t>timeLabel, activity, description</w:t>
            </w:r>
          </w:p>
        </w:tc>
      </w:tr>
    </w:tbl>
    <w:p>
      <w:pPr>
        <w:pStyle w:val="Heading1"/>
        <w:keepNext/>
        <w:pageBreakBefore/>
      </w:pPr>
      <w:r>
        <w:t>4. Profile DNA Standard</w:t>
      </w:r>
    </w:p>
    <w:p>
      <w:r>
        <w:t>Profile DNA is a controlled vector describing the relative intensity of enduring work characteristics within a career. Each dimension uses an integer from 0 to 100. It is not a quality score and does not imply that high is better. Values should represent the typical profession across employers, with uncertainty documented in governance notes.</w:t>
      </w:r>
    </w:p>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Do not personalize the record.  </w:t>
            </w:r>
            <w:r>
              <w:rPr>
                <w:color w:val="1F2933"/>
              </w:rPr>
              <w:t>A career may have People Interaction = 85. That does not mean a user matches 85%. Runtime recommendation logic compares the user profile to the career vector and generates a separate result.</w:t>
            </w:r>
          </w:p>
        </w:tc>
      </w:tr>
    </w:tbl>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cantSplit/>
        </w:trPr>
        <w:tc>
          <w:tcPr>
            <w:tcW w:type="dxa" w:w="1440"/>
            <w:shd w:fill="17324D"/>
            <w:vAlign w:val="center"/>
            <w:tcMar>
              <w:top w:w="70" w:type="dxa"/>
              <w:start w:w="80" w:type="dxa"/>
              <w:bottom w:w="70" w:type="dxa"/>
              <w:end w:w="80" w:type="dxa"/>
            </w:tcMar>
          </w:tcPr>
          <w:p>
            <w:pPr>
              <w:spacing w:after="0"/>
            </w:pPr>
            <w:r/>
            <w:r>
              <w:rPr>
                <w:rFonts w:ascii="Aptos" w:hAnsi="Aptos"/>
                <w:b/>
                <w:color w:val="FFFFFF"/>
                <w:sz w:val="16"/>
              </w:rPr>
              <w:t>Dimension Group</w:t>
            </w:r>
          </w:p>
        </w:tc>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4536"/>
            <w:shd w:fill="17324D"/>
            <w:vAlign w:val="center"/>
            <w:tcMar>
              <w:top w:w="70" w:type="dxa"/>
              <w:start w:w="80" w:type="dxa"/>
              <w:bottom w:w="70" w:type="dxa"/>
              <w:end w:w="80" w:type="dxa"/>
            </w:tcMar>
          </w:tcPr>
          <w:p>
            <w:pPr>
              <w:spacing w:after="0"/>
            </w:pPr>
            <w:r/>
            <w:r>
              <w:rPr>
                <w:rFonts w:ascii="Aptos" w:hAnsi="Aptos"/>
                <w:b/>
                <w:color w:val="FFFFFF"/>
                <w:sz w:val="16"/>
              </w:rPr>
              <w:t>Meaning</w:t>
            </w:r>
          </w:p>
        </w:tc>
        <w:tc>
          <w:tcPr>
            <w:tcW w:type="dxa" w:w="2880"/>
            <w:shd w:fill="17324D"/>
            <w:vAlign w:val="center"/>
            <w:tcMar>
              <w:top w:w="70" w:type="dxa"/>
              <w:start w:w="80" w:type="dxa"/>
              <w:bottom w:w="70" w:type="dxa"/>
              <w:end w:w="80" w:type="dxa"/>
            </w:tcMar>
          </w:tcPr>
          <w:p>
            <w:pPr>
              <w:spacing w:after="0"/>
            </w:pPr>
            <w:r/>
            <w:r>
              <w:rPr>
                <w:rFonts w:ascii="Aptos" w:hAnsi="Aptos"/>
                <w:b/>
                <w:color w:val="FFFFFF"/>
                <w:sz w:val="16"/>
              </w:rPr>
              <w:t>Anchor Examples</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Thinking</w:t>
            </w:r>
          </w:p>
        </w:tc>
        <w:tc>
          <w:tcPr>
            <w:tcW w:type="dxa" w:w="2232"/>
            <w:vAlign w:val="center"/>
            <w:tcMar>
              <w:top w:w="70" w:type="dxa"/>
              <w:start w:w="80" w:type="dxa"/>
              <w:bottom w:w="70" w:type="dxa"/>
              <w:end w:w="80" w:type="dxa"/>
            </w:tcMar>
          </w:tcPr>
          <w:p>
            <w:pPr>
              <w:spacing w:after="0"/>
            </w:pPr>
            <w:r/>
            <w:r>
              <w:rPr>
                <w:rFonts w:ascii="Aptos" w:hAnsi="Aptos"/>
                <w:b w:val="0"/>
                <w:sz w:val="15"/>
              </w:rPr>
              <w:t>analyticalThinking</w:t>
            </w:r>
          </w:p>
        </w:tc>
        <w:tc>
          <w:tcPr>
            <w:tcW w:type="dxa" w:w="4536"/>
            <w:vAlign w:val="center"/>
            <w:tcMar>
              <w:top w:w="70" w:type="dxa"/>
              <w:start w:w="80" w:type="dxa"/>
              <w:bottom w:w="70" w:type="dxa"/>
              <w:end w:w="80" w:type="dxa"/>
            </w:tcMar>
          </w:tcPr>
          <w:p>
            <w:pPr>
              <w:spacing w:after="0"/>
            </w:pPr>
            <w:r/>
            <w:r>
              <w:rPr>
                <w:rFonts w:ascii="Aptos" w:hAnsi="Aptos"/>
                <w:b w:val="0"/>
                <w:sz w:val="15"/>
              </w:rPr>
              <w:t>Use of logic, evidence, diagnosis, or quantitative reasoning.</w:t>
            </w:r>
          </w:p>
        </w:tc>
        <w:tc>
          <w:tcPr>
            <w:tcW w:type="dxa" w:w="2880"/>
            <w:vAlign w:val="center"/>
            <w:tcMar>
              <w:top w:w="70" w:type="dxa"/>
              <w:start w:w="80" w:type="dxa"/>
              <w:bottom w:w="70" w:type="dxa"/>
              <w:end w:w="80" w:type="dxa"/>
            </w:tcMar>
          </w:tcPr>
          <w:p>
            <w:pPr>
              <w:spacing w:after="0"/>
            </w:pPr>
            <w:r/>
            <w:r>
              <w:rPr>
                <w:rFonts w:ascii="Aptos" w:hAnsi="Aptos"/>
                <w:b w:val="0"/>
                <w:sz w:val="15"/>
              </w:rPr>
              <w:t>10 routine execution; 90 complex analysis</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Thinking</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creativeThinking</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Original ideas, visual invention, storytelling, or novel solutions.</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prescribed methods; 90 constant creation</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Thinking</w:t>
            </w:r>
          </w:p>
        </w:tc>
        <w:tc>
          <w:tcPr>
            <w:tcW w:type="dxa" w:w="2232"/>
            <w:vAlign w:val="center"/>
            <w:tcMar>
              <w:top w:w="70" w:type="dxa"/>
              <w:start w:w="80" w:type="dxa"/>
              <w:bottom w:w="70" w:type="dxa"/>
              <w:end w:w="80" w:type="dxa"/>
            </w:tcMar>
          </w:tcPr>
          <w:p>
            <w:pPr>
              <w:spacing w:after="0"/>
            </w:pPr>
            <w:r/>
            <w:r>
              <w:rPr>
                <w:rFonts w:ascii="Aptos" w:hAnsi="Aptos"/>
                <w:b w:val="0"/>
                <w:sz w:val="15"/>
              </w:rPr>
              <w:t>systemsThinking</w:t>
            </w:r>
          </w:p>
        </w:tc>
        <w:tc>
          <w:tcPr>
            <w:tcW w:type="dxa" w:w="4536"/>
            <w:vAlign w:val="center"/>
            <w:tcMar>
              <w:top w:w="70" w:type="dxa"/>
              <w:start w:w="80" w:type="dxa"/>
              <w:bottom w:w="70" w:type="dxa"/>
              <w:end w:w="80" w:type="dxa"/>
            </w:tcMar>
          </w:tcPr>
          <w:p>
            <w:pPr>
              <w:spacing w:after="0"/>
            </w:pPr>
            <w:r/>
            <w:r>
              <w:rPr>
                <w:rFonts w:ascii="Aptos" w:hAnsi="Aptos"/>
                <w:b w:val="0"/>
                <w:sz w:val="15"/>
              </w:rPr>
              <w:t>Understanding relationships, processes, and downstream effects.</w:t>
            </w:r>
          </w:p>
        </w:tc>
        <w:tc>
          <w:tcPr>
            <w:tcW w:type="dxa" w:w="2880"/>
            <w:vAlign w:val="center"/>
            <w:tcMar>
              <w:top w:w="70" w:type="dxa"/>
              <w:start w:w="80" w:type="dxa"/>
              <w:bottom w:w="70" w:type="dxa"/>
              <w:end w:w="80" w:type="dxa"/>
            </w:tcMar>
          </w:tcPr>
          <w:p>
            <w:pPr>
              <w:spacing w:after="0"/>
            </w:pPr>
            <w:r/>
            <w:r>
              <w:rPr>
                <w:rFonts w:ascii="Aptos" w:hAnsi="Aptos"/>
                <w:b w:val="0"/>
                <w:sz w:val="15"/>
              </w:rPr>
              <w:t>10 isolated tasks; 90 complex systems</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Thinking</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researchOrientation</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Collecting evidence, investigating, testing, or synthesizing knowledge.</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little investigation; 90 research central</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Work</w:t>
            </w:r>
          </w:p>
        </w:tc>
        <w:tc>
          <w:tcPr>
            <w:tcW w:type="dxa" w:w="2232"/>
            <w:vAlign w:val="center"/>
            <w:tcMar>
              <w:top w:w="70" w:type="dxa"/>
              <w:start w:w="80" w:type="dxa"/>
              <w:bottom w:w="70" w:type="dxa"/>
              <w:end w:w="80" w:type="dxa"/>
            </w:tcMar>
          </w:tcPr>
          <w:p>
            <w:pPr>
              <w:spacing w:after="0"/>
            </w:pPr>
            <w:r/>
            <w:r>
              <w:rPr>
                <w:rFonts w:ascii="Aptos" w:hAnsi="Aptos"/>
                <w:b w:val="0"/>
                <w:sz w:val="15"/>
              </w:rPr>
              <w:t>handsOnActivity</w:t>
            </w:r>
          </w:p>
        </w:tc>
        <w:tc>
          <w:tcPr>
            <w:tcW w:type="dxa" w:w="4536"/>
            <w:vAlign w:val="center"/>
            <w:tcMar>
              <w:top w:w="70" w:type="dxa"/>
              <w:start w:w="80" w:type="dxa"/>
              <w:bottom w:w="70" w:type="dxa"/>
              <w:end w:w="80" w:type="dxa"/>
            </w:tcMar>
          </w:tcPr>
          <w:p>
            <w:pPr>
              <w:spacing w:after="0"/>
            </w:pPr>
            <w:r/>
            <w:r>
              <w:rPr>
                <w:rFonts w:ascii="Aptos" w:hAnsi="Aptos"/>
                <w:b w:val="0"/>
                <w:sz w:val="15"/>
              </w:rPr>
              <w:t>Physical making, repair, operation, or direct material work.</w:t>
            </w:r>
          </w:p>
        </w:tc>
        <w:tc>
          <w:tcPr>
            <w:tcW w:type="dxa" w:w="2880"/>
            <w:vAlign w:val="center"/>
            <w:tcMar>
              <w:top w:w="70" w:type="dxa"/>
              <w:start w:w="80" w:type="dxa"/>
              <w:bottom w:w="70" w:type="dxa"/>
              <w:end w:w="80" w:type="dxa"/>
            </w:tcMar>
          </w:tcPr>
          <w:p>
            <w:pPr>
              <w:spacing w:after="0"/>
            </w:pPr>
            <w:r/>
            <w:r>
              <w:rPr>
                <w:rFonts w:ascii="Aptos" w:hAnsi="Aptos"/>
                <w:b w:val="0"/>
                <w:sz w:val="15"/>
              </w:rPr>
              <w:t>10 mostly conceptual; 90 hands-on core</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Work</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technologyIntensity</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Reliance on digital, technical, scientific, or specialized systems.</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minimal tech; 90 advanced tech central</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Work</w:t>
            </w:r>
          </w:p>
        </w:tc>
        <w:tc>
          <w:tcPr>
            <w:tcW w:type="dxa" w:w="2232"/>
            <w:vAlign w:val="center"/>
            <w:tcMar>
              <w:top w:w="70" w:type="dxa"/>
              <w:start w:w="80" w:type="dxa"/>
              <w:bottom w:w="70" w:type="dxa"/>
              <w:end w:w="80" w:type="dxa"/>
            </w:tcMar>
          </w:tcPr>
          <w:p>
            <w:pPr>
              <w:spacing w:after="0"/>
            </w:pPr>
            <w:r/>
            <w:r>
              <w:rPr>
                <w:rFonts w:ascii="Aptos" w:hAnsi="Aptos"/>
                <w:b w:val="0"/>
                <w:sz w:val="15"/>
              </w:rPr>
              <w:t>structurePreference</w:t>
            </w:r>
          </w:p>
        </w:tc>
        <w:tc>
          <w:tcPr>
            <w:tcW w:type="dxa" w:w="4536"/>
            <w:vAlign w:val="center"/>
            <w:tcMar>
              <w:top w:w="70" w:type="dxa"/>
              <w:start w:w="80" w:type="dxa"/>
              <w:bottom w:w="70" w:type="dxa"/>
              <w:end w:w="80" w:type="dxa"/>
            </w:tcMar>
          </w:tcPr>
          <w:p>
            <w:pPr>
              <w:spacing w:after="0"/>
            </w:pPr>
            <w:r/>
            <w:r>
              <w:rPr>
                <w:rFonts w:ascii="Aptos" w:hAnsi="Aptos"/>
                <w:b w:val="0"/>
                <w:sz w:val="15"/>
              </w:rPr>
              <w:t>Degree of rules, standards, routines, and defined procedures.</w:t>
            </w:r>
          </w:p>
        </w:tc>
        <w:tc>
          <w:tcPr>
            <w:tcW w:type="dxa" w:w="2880"/>
            <w:vAlign w:val="center"/>
            <w:tcMar>
              <w:top w:w="70" w:type="dxa"/>
              <w:start w:w="80" w:type="dxa"/>
              <w:bottom w:w="70" w:type="dxa"/>
              <w:end w:w="80" w:type="dxa"/>
            </w:tcMar>
          </w:tcPr>
          <w:p>
            <w:pPr>
              <w:spacing w:after="0"/>
            </w:pPr>
            <w:r/>
            <w:r>
              <w:rPr>
                <w:rFonts w:ascii="Aptos" w:hAnsi="Aptos"/>
                <w:b w:val="0"/>
                <w:sz w:val="15"/>
              </w:rPr>
              <w:t>10 highly open-ended; 90 tightly structured</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Work</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paceIntensity</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Speed, task switching, deadlines, and urgency.</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calm/predictable; 90 rapid/urgent</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Social</w:t>
            </w:r>
          </w:p>
        </w:tc>
        <w:tc>
          <w:tcPr>
            <w:tcW w:type="dxa" w:w="2232"/>
            <w:vAlign w:val="center"/>
            <w:tcMar>
              <w:top w:w="70" w:type="dxa"/>
              <w:start w:w="80" w:type="dxa"/>
              <w:bottom w:w="70" w:type="dxa"/>
              <w:end w:w="80" w:type="dxa"/>
            </w:tcMar>
          </w:tcPr>
          <w:p>
            <w:pPr>
              <w:spacing w:after="0"/>
            </w:pPr>
            <w:r/>
            <w:r>
              <w:rPr>
                <w:rFonts w:ascii="Aptos" w:hAnsi="Aptos"/>
                <w:b w:val="0"/>
                <w:sz w:val="15"/>
              </w:rPr>
              <w:t>peopleInteraction</w:t>
            </w:r>
          </w:p>
        </w:tc>
        <w:tc>
          <w:tcPr>
            <w:tcW w:type="dxa" w:w="4536"/>
            <w:vAlign w:val="center"/>
            <w:tcMar>
              <w:top w:w="70" w:type="dxa"/>
              <w:start w:w="80" w:type="dxa"/>
              <w:bottom w:w="70" w:type="dxa"/>
              <w:end w:w="80" w:type="dxa"/>
            </w:tcMar>
          </w:tcPr>
          <w:p>
            <w:pPr>
              <w:spacing w:after="0"/>
            </w:pPr>
            <w:r/>
            <w:r>
              <w:rPr>
                <w:rFonts w:ascii="Aptos" w:hAnsi="Aptos"/>
                <w:b w:val="0"/>
                <w:sz w:val="15"/>
              </w:rPr>
              <w:t>Frequency and importance of direct interpersonal work.</w:t>
            </w:r>
          </w:p>
        </w:tc>
        <w:tc>
          <w:tcPr>
            <w:tcW w:type="dxa" w:w="2880"/>
            <w:vAlign w:val="center"/>
            <w:tcMar>
              <w:top w:w="70" w:type="dxa"/>
              <w:start w:w="80" w:type="dxa"/>
              <w:bottom w:w="70" w:type="dxa"/>
              <w:end w:w="80" w:type="dxa"/>
            </w:tcMar>
          </w:tcPr>
          <w:p>
            <w:pPr>
              <w:spacing w:after="0"/>
            </w:pPr>
            <w:r/>
            <w:r>
              <w:rPr>
                <w:rFonts w:ascii="Aptos" w:hAnsi="Aptos"/>
                <w:b w:val="0"/>
                <w:sz w:val="15"/>
              </w:rPr>
              <w:t>10 mostly solo; 90 continuous interaction</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Social</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communicationIntensity</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Writing, presenting, explaining, listening, and persuasion.</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limited; 90 communication core</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Social</w:t>
            </w:r>
          </w:p>
        </w:tc>
        <w:tc>
          <w:tcPr>
            <w:tcW w:type="dxa" w:w="2232"/>
            <w:vAlign w:val="center"/>
            <w:tcMar>
              <w:top w:w="70" w:type="dxa"/>
              <w:start w:w="80" w:type="dxa"/>
              <w:bottom w:w="70" w:type="dxa"/>
              <w:end w:w="80" w:type="dxa"/>
            </w:tcMar>
          </w:tcPr>
          <w:p>
            <w:pPr>
              <w:spacing w:after="0"/>
            </w:pPr>
            <w:r/>
            <w:r>
              <w:rPr>
                <w:rFonts w:ascii="Aptos" w:hAnsi="Aptos"/>
                <w:b w:val="0"/>
                <w:sz w:val="15"/>
              </w:rPr>
              <w:t>collaborationIntensity</w:t>
            </w:r>
          </w:p>
        </w:tc>
        <w:tc>
          <w:tcPr>
            <w:tcW w:type="dxa" w:w="4536"/>
            <w:vAlign w:val="center"/>
            <w:tcMar>
              <w:top w:w="70" w:type="dxa"/>
              <w:start w:w="80" w:type="dxa"/>
              <w:bottom w:w="70" w:type="dxa"/>
              <w:end w:w="80" w:type="dxa"/>
            </w:tcMar>
          </w:tcPr>
          <w:p>
            <w:pPr>
              <w:spacing w:after="0"/>
            </w:pPr>
            <w:r/>
            <w:r>
              <w:rPr>
                <w:rFonts w:ascii="Aptos" w:hAnsi="Aptos"/>
                <w:b w:val="0"/>
                <w:sz w:val="15"/>
              </w:rPr>
              <w:t>Interdependence with teams and stakeholders.</w:t>
            </w:r>
          </w:p>
        </w:tc>
        <w:tc>
          <w:tcPr>
            <w:tcW w:type="dxa" w:w="2880"/>
            <w:vAlign w:val="center"/>
            <w:tcMar>
              <w:top w:w="70" w:type="dxa"/>
              <w:start w:w="80" w:type="dxa"/>
              <w:bottom w:w="70" w:type="dxa"/>
              <w:end w:w="80" w:type="dxa"/>
            </w:tcMar>
          </w:tcPr>
          <w:p>
            <w:pPr>
              <w:spacing w:after="0"/>
            </w:pPr>
            <w:r/>
            <w:r>
              <w:rPr>
                <w:rFonts w:ascii="Aptos" w:hAnsi="Aptos"/>
                <w:b w:val="0"/>
                <w:sz w:val="15"/>
              </w:rPr>
              <w:t>10 independent; 90 highly collaborative</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Social</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leadershipResponsibility</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Direction, ownership, influence, or accountability for others.</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individual execution; 90 leadership central</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Purpose</w:t>
            </w:r>
          </w:p>
        </w:tc>
        <w:tc>
          <w:tcPr>
            <w:tcW w:type="dxa" w:w="2232"/>
            <w:vAlign w:val="center"/>
            <w:tcMar>
              <w:top w:w="70" w:type="dxa"/>
              <w:start w:w="80" w:type="dxa"/>
              <w:bottom w:w="70" w:type="dxa"/>
              <w:end w:w="80" w:type="dxa"/>
            </w:tcMar>
          </w:tcPr>
          <w:p>
            <w:pPr>
              <w:spacing w:after="0"/>
            </w:pPr>
            <w:r/>
            <w:r>
              <w:rPr>
                <w:rFonts w:ascii="Aptos" w:hAnsi="Aptos"/>
                <w:b w:val="0"/>
                <w:sz w:val="15"/>
              </w:rPr>
              <w:t>helpingOrientation</w:t>
            </w:r>
          </w:p>
        </w:tc>
        <w:tc>
          <w:tcPr>
            <w:tcW w:type="dxa" w:w="4536"/>
            <w:vAlign w:val="center"/>
            <w:tcMar>
              <w:top w:w="70" w:type="dxa"/>
              <w:start w:w="80" w:type="dxa"/>
              <w:bottom w:w="70" w:type="dxa"/>
              <w:end w:w="80" w:type="dxa"/>
            </w:tcMar>
          </w:tcPr>
          <w:p>
            <w:pPr>
              <w:spacing w:after="0"/>
            </w:pPr>
            <w:r/>
            <w:r>
              <w:rPr>
                <w:rFonts w:ascii="Aptos" w:hAnsi="Aptos"/>
                <w:b w:val="0"/>
                <w:sz w:val="15"/>
              </w:rPr>
              <w:t>Direct service, care, support, advocacy, or public benefit.</w:t>
            </w:r>
          </w:p>
        </w:tc>
        <w:tc>
          <w:tcPr>
            <w:tcW w:type="dxa" w:w="2880"/>
            <w:vAlign w:val="center"/>
            <w:tcMar>
              <w:top w:w="70" w:type="dxa"/>
              <w:start w:w="80" w:type="dxa"/>
              <w:bottom w:w="70" w:type="dxa"/>
              <w:end w:w="80" w:type="dxa"/>
            </w:tcMar>
          </w:tcPr>
          <w:p>
            <w:pPr>
              <w:spacing w:after="0"/>
            </w:pPr>
            <w:r/>
            <w:r>
              <w:rPr>
                <w:rFonts w:ascii="Aptos" w:hAnsi="Aptos"/>
                <w:b w:val="0"/>
                <w:sz w:val="15"/>
              </w:rPr>
              <w:t>10 indirect; 90 direct helping core</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Purpose</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businessOrientation</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Revenue, operations, markets, customers, or commercial outcomes.</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minimal; 90 business outcomes central</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Purpose</w:t>
            </w:r>
          </w:p>
        </w:tc>
        <w:tc>
          <w:tcPr>
            <w:tcW w:type="dxa" w:w="2232"/>
            <w:vAlign w:val="center"/>
            <w:tcMar>
              <w:top w:w="70" w:type="dxa"/>
              <w:start w:w="80" w:type="dxa"/>
              <w:bottom w:w="70" w:type="dxa"/>
              <w:end w:w="80" w:type="dxa"/>
            </w:tcMar>
          </w:tcPr>
          <w:p>
            <w:pPr>
              <w:spacing w:after="0"/>
            </w:pPr>
            <w:r/>
            <w:r>
              <w:rPr>
                <w:rFonts w:ascii="Aptos" w:hAnsi="Aptos"/>
                <w:b w:val="0"/>
                <w:sz w:val="15"/>
              </w:rPr>
              <w:t>makingOrientation</w:t>
            </w:r>
          </w:p>
        </w:tc>
        <w:tc>
          <w:tcPr>
            <w:tcW w:type="dxa" w:w="4536"/>
            <w:vAlign w:val="center"/>
            <w:tcMar>
              <w:top w:w="70" w:type="dxa"/>
              <w:start w:w="80" w:type="dxa"/>
              <w:bottom w:w="70" w:type="dxa"/>
              <w:end w:w="80" w:type="dxa"/>
            </w:tcMar>
          </w:tcPr>
          <w:p>
            <w:pPr>
              <w:spacing w:after="0"/>
            </w:pPr>
            <w:r/>
            <w:r>
              <w:rPr>
                <w:rFonts w:ascii="Aptos" w:hAnsi="Aptos"/>
                <w:b w:val="0"/>
                <w:sz w:val="15"/>
              </w:rPr>
              <w:t>Producing a tangible artifact, environment, service, or working system.</w:t>
            </w:r>
          </w:p>
        </w:tc>
        <w:tc>
          <w:tcPr>
            <w:tcW w:type="dxa" w:w="2880"/>
            <w:vAlign w:val="center"/>
            <w:tcMar>
              <w:top w:w="70" w:type="dxa"/>
              <w:start w:w="80" w:type="dxa"/>
              <w:bottom w:w="70" w:type="dxa"/>
              <w:end w:w="80" w:type="dxa"/>
            </w:tcMar>
          </w:tcPr>
          <w:p>
            <w:pPr>
              <w:spacing w:after="0"/>
            </w:pPr>
            <w:r/>
            <w:r>
              <w:rPr>
                <w:rFonts w:ascii="Aptos" w:hAnsi="Aptos"/>
                <w:b w:val="0"/>
                <w:sz w:val="15"/>
              </w:rPr>
              <w:t>10 mainly advisory; 90 creating/building core</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Context</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riskConsequence</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Impact of errors on safety, finances, rights, or system integrity.</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low consequence; 90 severe consequence</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Context</w:t>
            </w:r>
          </w:p>
        </w:tc>
        <w:tc>
          <w:tcPr>
            <w:tcW w:type="dxa" w:w="2232"/>
            <w:vAlign w:val="center"/>
            <w:tcMar>
              <w:top w:w="70" w:type="dxa"/>
              <w:start w:w="80" w:type="dxa"/>
              <w:bottom w:w="70" w:type="dxa"/>
              <w:end w:w="80" w:type="dxa"/>
            </w:tcMar>
          </w:tcPr>
          <w:p>
            <w:pPr>
              <w:spacing w:after="0"/>
            </w:pPr>
            <w:r/>
            <w:r>
              <w:rPr>
                <w:rFonts w:ascii="Aptos" w:hAnsi="Aptos"/>
                <w:b w:val="0"/>
                <w:sz w:val="15"/>
              </w:rPr>
              <w:t>physicalDemand</w:t>
            </w:r>
          </w:p>
        </w:tc>
        <w:tc>
          <w:tcPr>
            <w:tcW w:type="dxa" w:w="4536"/>
            <w:vAlign w:val="center"/>
            <w:tcMar>
              <w:top w:w="70" w:type="dxa"/>
              <w:start w:w="80" w:type="dxa"/>
              <w:bottom w:w="70" w:type="dxa"/>
              <w:end w:w="80" w:type="dxa"/>
            </w:tcMar>
          </w:tcPr>
          <w:p>
            <w:pPr>
              <w:spacing w:after="0"/>
            </w:pPr>
            <w:r/>
            <w:r>
              <w:rPr>
                <w:rFonts w:ascii="Aptos" w:hAnsi="Aptos"/>
                <w:b w:val="0"/>
                <w:sz w:val="15"/>
              </w:rPr>
              <w:t>Standing, lifting, dexterity, endurance, or environmental exposure.</w:t>
            </w:r>
          </w:p>
        </w:tc>
        <w:tc>
          <w:tcPr>
            <w:tcW w:type="dxa" w:w="2880"/>
            <w:vAlign w:val="center"/>
            <w:tcMar>
              <w:top w:w="70" w:type="dxa"/>
              <w:start w:w="80" w:type="dxa"/>
              <w:bottom w:w="70" w:type="dxa"/>
              <w:end w:w="80" w:type="dxa"/>
            </w:tcMar>
          </w:tcPr>
          <w:p>
            <w:pPr>
              <w:spacing w:after="0"/>
            </w:pPr>
            <w:r/>
            <w:r>
              <w:rPr>
                <w:rFonts w:ascii="Aptos" w:hAnsi="Aptos"/>
                <w:b w:val="0"/>
                <w:sz w:val="15"/>
              </w:rPr>
              <w:t>10 sedentary; 90 physically demanding</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Context</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ambiguityTolerance</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Need to work without complete information or one correct answer.</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defined answers; 90 high ambiguity</w:t>
            </w:r>
          </w:p>
        </w:tc>
      </w:tr>
      <w:tr>
        <w:trPr>
          <w:cantSplit/>
        </w:trPr>
        <w:tc>
          <w:tcPr>
            <w:tcW w:type="dxa" w:w="1440"/>
            <w:vAlign w:val="center"/>
            <w:tcMar>
              <w:top w:w="70" w:type="dxa"/>
              <w:start w:w="80" w:type="dxa"/>
              <w:bottom w:w="70" w:type="dxa"/>
              <w:end w:w="80" w:type="dxa"/>
            </w:tcMar>
          </w:tcPr>
          <w:p>
            <w:pPr>
              <w:spacing w:after="0"/>
            </w:pPr>
            <w:r/>
            <w:r>
              <w:rPr>
                <w:rFonts w:ascii="Aptos" w:hAnsi="Aptos"/>
                <w:b w:val="0"/>
                <w:sz w:val="15"/>
              </w:rPr>
              <w:t>Context</w:t>
            </w:r>
          </w:p>
        </w:tc>
        <w:tc>
          <w:tcPr>
            <w:tcW w:type="dxa" w:w="2232"/>
            <w:vAlign w:val="center"/>
            <w:tcMar>
              <w:top w:w="70" w:type="dxa"/>
              <w:start w:w="80" w:type="dxa"/>
              <w:bottom w:w="70" w:type="dxa"/>
              <w:end w:w="80" w:type="dxa"/>
            </w:tcMar>
          </w:tcPr>
          <w:p>
            <w:pPr>
              <w:spacing w:after="0"/>
            </w:pPr>
            <w:r/>
            <w:r>
              <w:rPr>
                <w:rFonts w:ascii="Aptos" w:hAnsi="Aptos"/>
                <w:b w:val="0"/>
                <w:sz w:val="15"/>
              </w:rPr>
              <w:t>autonomyLevel</w:t>
            </w:r>
          </w:p>
        </w:tc>
        <w:tc>
          <w:tcPr>
            <w:tcW w:type="dxa" w:w="4536"/>
            <w:vAlign w:val="center"/>
            <w:tcMar>
              <w:top w:w="70" w:type="dxa"/>
              <w:start w:w="80" w:type="dxa"/>
              <w:bottom w:w="70" w:type="dxa"/>
              <w:end w:w="80" w:type="dxa"/>
            </w:tcMar>
          </w:tcPr>
          <w:p>
            <w:pPr>
              <w:spacing w:after="0"/>
            </w:pPr>
            <w:r/>
            <w:r>
              <w:rPr>
                <w:rFonts w:ascii="Aptos" w:hAnsi="Aptos"/>
                <w:b w:val="0"/>
                <w:sz w:val="15"/>
              </w:rPr>
              <w:t>Typical discretion over methods, priorities, and decisions.</w:t>
            </w:r>
          </w:p>
        </w:tc>
        <w:tc>
          <w:tcPr>
            <w:tcW w:type="dxa" w:w="2880"/>
            <w:vAlign w:val="center"/>
            <w:tcMar>
              <w:top w:w="70" w:type="dxa"/>
              <w:start w:w="80" w:type="dxa"/>
              <w:bottom w:w="70" w:type="dxa"/>
              <w:end w:w="80" w:type="dxa"/>
            </w:tcMar>
          </w:tcPr>
          <w:p>
            <w:pPr>
              <w:spacing w:after="0"/>
            </w:pPr>
            <w:r/>
            <w:r>
              <w:rPr>
                <w:rFonts w:ascii="Aptos" w:hAnsi="Aptos"/>
                <w:b w:val="0"/>
                <w:sz w:val="15"/>
              </w:rPr>
              <w:t>10 closely directed; 90 high autonomy</w:t>
            </w:r>
          </w:p>
        </w:tc>
      </w:tr>
      <w:tr>
        <w:trPr>
          <w:cantSplit/>
        </w:trPr>
        <w:tc>
          <w:tcPr>
            <w:tcW w:type="dxa" w:w="1440"/>
            <w:shd w:fill="F5F8FA"/>
            <w:vAlign w:val="center"/>
            <w:tcMar>
              <w:top w:w="70" w:type="dxa"/>
              <w:start w:w="80" w:type="dxa"/>
              <w:bottom w:w="70" w:type="dxa"/>
              <w:end w:w="80" w:type="dxa"/>
            </w:tcMar>
          </w:tcPr>
          <w:p>
            <w:pPr>
              <w:spacing w:after="0"/>
            </w:pPr>
            <w:r/>
            <w:r>
              <w:rPr>
                <w:rFonts w:ascii="Aptos" w:hAnsi="Aptos"/>
                <w:b w:val="0"/>
                <w:sz w:val="15"/>
              </w:rPr>
              <w:t>Context</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emotionalLabor</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Need to regulate emotion or support others through difficult situations.</w:t>
            </w:r>
          </w:p>
        </w:tc>
        <w:tc>
          <w:tcPr>
            <w:tcW w:type="dxa" w:w="2880"/>
            <w:shd w:fill="F5F8FA"/>
            <w:vAlign w:val="center"/>
            <w:tcMar>
              <w:top w:w="70" w:type="dxa"/>
              <w:start w:w="80" w:type="dxa"/>
              <w:bottom w:w="70" w:type="dxa"/>
              <w:end w:w="80" w:type="dxa"/>
            </w:tcMar>
          </w:tcPr>
          <w:p>
            <w:pPr>
              <w:spacing w:after="0"/>
            </w:pPr>
            <w:r/>
            <w:r>
              <w:rPr>
                <w:rFonts w:ascii="Aptos" w:hAnsi="Aptos"/>
                <w:b w:val="0"/>
                <w:sz w:val="15"/>
              </w:rPr>
              <w:t>10 low; 90 central and frequent</w:t>
            </w:r>
          </w:p>
        </w:tc>
      </w:tr>
    </w:tbl>
    <w:p>
      <w:pPr>
        <w:pStyle w:val="Heading2"/>
        <w:keepNext/>
      </w:pPr>
      <w:r>
        <w:t>4.1 Scoring Rules</w:t>
      </w:r>
    </w:p>
    <w:p>
      <w:pPr>
        <w:pStyle w:val="ListBullet"/>
        <w:spacing w:after="30"/>
      </w:pPr>
      <w:r>
        <w:t>Use integers in increments of 5 during initial authoring unless stronger evidence supports greater precision.</w:t>
      </w:r>
    </w:p>
    <w:p>
      <w:pPr>
        <w:pStyle w:val="ListBullet"/>
        <w:spacing w:after="30"/>
      </w:pPr>
      <w:r>
        <w:t>Use 50 when a dimension is genuinely moderate, not when the author is unsure.</w:t>
      </w:r>
    </w:p>
    <w:p>
      <w:pPr>
        <w:pStyle w:val="ListBullet"/>
        <w:spacing w:after="30"/>
      </w:pPr>
      <w:r>
        <w:t>When uncertain, document the limitation and reduce careerEvidenceConfidence rather than inventing precision.</w:t>
      </w:r>
    </w:p>
    <w:p>
      <w:pPr>
        <w:pStyle w:val="ListBullet"/>
        <w:spacing w:after="30"/>
      </w:pPr>
      <w:r>
        <w:t>Compare values across neighboring careers before publication to ensure meaningful differentiation.</w:t>
      </w:r>
    </w:p>
    <w:p>
      <w:pPr>
        <w:pStyle w:val="ListBullet"/>
        <w:spacing w:after="30"/>
      </w:pPr>
      <w:r>
        <w:t>Profile DNA does not need to total 100 because dimensions are independent intensities.</w:t>
      </w:r>
    </w:p>
    <w:p>
      <w:pPr>
        <w:pStyle w:val="ListBullet"/>
        <w:spacing w:after="30"/>
      </w:pPr>
      <w:r>
        <w:t>No dimension should be copied wholesale across many careers.</w:t>
      </w:r>
    </w:p>
    <w:p>
      <w:pPr>
        <w:pStyle w:val="ListBullet"/>
        <w:spacing w:after="30"/>
      </w:pPr>
      <w:r>
        <w:t>Changes of 15 or more points after publication require a content-version update and reviewer note.</w:t>
      </w:r>
    </w:p>
    <w:p>
      <w:pPr>
        <w:pStyle w:val="Heading2"/>
        <w:keepNext/>
      </w:pPr>
      <w:r>
        <w:t>4.2 Relationship to Recommendation Weights</w:t>
      </w:r>
    </w:p>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Important semantic rule.  </w:t>
            </w:r>
            <w:r>
              <w:rPr>
                <w:color w:val="1F2933"/>
              </w:rPr>
              <w:t>Profile DNA describes the career. Dimension weights describe how strongly recommendation dimensions should influence matching. A user-career match score is calculated at runtime and must never be stored as a career fact.</w:t>
            </w:r>
          </w:p>
        </w:tc>
      </w:tr>
    </w:tbl>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088"/>
            <w:shd w:fill="17324D"/>
            <w:vAlign w:val="center"/>
            <w:tcMar>
              <w:top w:w="70" w:type="dxa"/>
              <w:start w:w="80" w:type="dxa"/>
              <w:bottom w:w="70" w:type="dxa"/>
              <w:end w:w="80" w:type="dxa"/>
            </w:tcMar>
          </w:tcPr>
          <w:p>
            <w:pPr>
              <w:spacing w:after="0"/>
            </w:pPr>
            <w:r/>
            <w:r>
              <w:rPr>
                <w:rFonts w:ascii="Aptos" w:hAnsi="Aptos"/>
                <w:b/>
                <w:color w:val="FFFFFF"/>
                <w:sz w:val="16"/>
              </w:rPr>
              <w:t>Concept</w:t>
            </w:r>
          </w:p>
        </w:tc>
        <w:tc>
          <w:tcPr>
            <w:tcW w:type="dxa" w:w="4608"/>
            <w:shd w:fill="17324D"/>
            <w:vAlign w:val="center"/>
            <w:tcMar>
              <w:top w:w="70" w:type="dxa"/>
              <w:start w:w="80" w:type="dxa"/>
              <w:bottom w:w="70" w:type="dxa"/>
              <w:end w:w="80" w:type="dxa"/>
            </w:tcMar>
          </w:tcPr>
          <w:p>
            <w:pPr>
              <w:spacing w:after="0"/>
            </w:pPr>
            <w:r/>
            <w:r>
              <w:rPr>
                <w:rFonts w:ascii="Aptos" w:hAnsi="Aptos"/>
                <w:b/>
                <w:color w:val="FFFFFF"/>
                <w:sz w:val="16"/>
              </w:rPr>
              <w:t>Question Answered</w:t>
            </w:r>
          </w:p>
        </w:tc>
        <w:tc>
          <w:tcPr>
            <w:tcW w:type="dxa" w:w="3600"/>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088"/>
            <w:vAlign w:val="center"/>
            <w:tcMar>
              <w:top w:w="70" w:type="dxa"/>
              <w:start w:w="80" w:type="dxa"/>
              <w:bottom w:w="70" w:type="dxa"/>
              <w:end w:w="80" w:type="dxa"/>
            </w:tcMar>
          </w:tcPr>
          <w:p>
            <w:pPr>
              <w:spacing w:after="0"/>
            </w:pPr>
            <w:r/>
            <w:r>
              <w:rPr>
                <w:rFonts w:ascii="Aptos" w:hAnsi="Aptos"/>
                <w:b w:val="0"/>
                <w:sz w:val="15"/>
              </w:rPr>
              <w:t>Profile DNA</w:t>
            </w:r>
          </w:p>
        </w:tc>
        <w:tc>
          <w:tcPr>
            <w:tcW w:type="dxa" w:w="4608"/>
            <w:vAlign w:val="center"/>
            <w:tcMar>
              <w:top w:w="70" w:type="dxa"/>
              <w:start w:w="80" w:type="dxa"/>
              <w:bottom w:w="70" w:type="dxa"/>
              <w:end w:w="80" w:type="dxa"/>
            </w:tcMar>
          </w:tcPr>
          <w:p>
            <w:pPr>
              <w:spacing w:after="0"/>
            </w:pPr>
            <w:r/>
            <w:r>
              <w:rPr>
                <w:rFonts w:ascii="Aptos" w:hAnsi="Aptos"/>
                <w:b w:val="0"/>
                <w:sz w:val="15"/>
              </w:rPr>
              <w:t>What is this career characteristically like?</w:t>
            </w:r>
          </w:p>
        </w:tc>
        <w:tc>
          <w:tcPr>
            <w:tcW w:type="dxa" w:w="3600"/>
            <w:vAlign w:val="center"/>
            <w:tcMar>
              <w:top w:w="70" w:type="dxa"/>
              <w:start w:w="80" w:type="dxa"/>
              <w:bottom w:w="70" w:type="dxa"/>
              <w:end w:w="80" w:type="dxa"/>
            </w:tcMar>
          </w:tcPr>
          <w:p>
            <w:pPr>
              <w:spacing w:after="0"/>
            </w:pPr>
            <w:r/>
            <w:r>
              <w:rPr>
                <w:rFonts w:ascii="Aptos" w:hAnsi="Aptos"/>
                <w:b w:val="0"/>
                <w:sz w:val="15"/>
              </w:rPr>
              <w:t>peopleInteraction = 85</w:t>
            </w:r>
          </w:p>
        </w:tc>
      </w:tr>
      <w:tr>
        <w:trPr>
          <w:cantSplit/>
        </w:trPr>
        <w:tc>
          <w:tcPr>
            <w:tcW w:type="dxa" w:w="2088"/>
            <w:shd w:fill="F5F8FA"/>
            <w:vAlign w:val="center"/>
            <w:tcMar>
              <w:top w:w="70" w:type="dxa"/>
              <w:start w:w="80" w:type="dxa"/>
              <w:bottom w:w="70" w:type="dxa"/>
              <w:end w:w="80" w:type="dxa"/>
            </w:tcMar>
          </w:tcPr>
          <w:p>
            <w:pPr>
              <w:spacing w:after="0"/>
            </w:pPr>
            <w:r/>
            <w:r>
              <w:rPr>
                <w:rFonts w:ascii="Aptos" w:hAnsi="Aptos"/>
                <w:b w:val="0"/>
                <w:sz w:val="15"/>
              </w:rPr>
              <w:t>Dimension weights</w:t>
            </w:r>
          </w:p>
        </w:tc>
        <w:tc>
          <w:tcPr>
            <w:tcW w:type="dxa" w:w="4608"/>
            <w:shd w:fill="F5F8FA"/>
            <w:vAlign w:val="center"/>
            <w:tcMar>
              <w:top w:w="70" w:type="dxa"/>
              <w:start w:w="80" w:type="dxa"/>
              <w:bottom w:w="70" w:type="dxa"/>
              <w:end w:w="80" w:type="dxa"/>
            </w:tcMar>
          </w:tcPr>
          <w:p>
            <w:pPr>
              <w:spacing w:after="0"/>
            </w:pPr>
            <w:r/>
            <w:r>
              <w:rPr>
                <w:rFonts w:ascii="Aptos" w:hAnsi="Aptos"/>
                <w:b w:val="0"/>
                <w:sz w:val="15"/>
              </w:rPr>
              <w:t>Which user-profile dimensions matter most when matching this career?</w:t>
            </w:r>
          </w:p>
        </w:tc>
        <w:tc>
          <w:tcPr>
            <w:tcW w:type="dxa" w:w="3600"/>
            <w:shd w:fill="F5F8FA"/>
            <w:vAlign w:val="center"/>
            <w:tcMar>
              <w:top w:w="70" w:type="dxa"/>
              <w:start w:w="80" w:type="dxa"/>
              <w:bottom w:w="70" w:type="dxa"/>
              <w:end w:w="80" w:type="dxa"/>
            </w:tcMar>
          </w:tcPr>
          <w:p>
            <w:pPr>
              <w:spacing w:after="0"/>
            </w:pPr>
            <w:r/>
            <w:r>
              <w:rPr>
                <w:rFonts w:ascii="Aptos" w:hAnsi="Aptos"/>
                <w:b w:val="0"/>
                <w:sz w:val="15"/>
              </w:rPr>
              <w:t>interests = 25; environment = 15</w:t>
            </w:r>
          </w:p>
        </w:tc>
      </w:tr>
      <w:tr>
        <w:trPr>
          <w:cantSplit/>
        </w:trPr>
        <w:tc>
          <w:tcPr>
            <w:tcW w:type="dxa" w:w="2088"/>
            <w:vAlign w:val="center"/>
            <w:tcMar>
              <w:top w:w="70" w:type="dxa"/>
              <w:start w:w="80" w:type="dxa"/>
              <w:bottom w:w="70" w:type="dxa"/>
              <w:end w:w="80" w:type="dxa"/>
            </w:tcMar>
          </w:tcPr>
          <w:p>
            <w:pPr>
              <w:spacing w:after="0"/>
            </w:pPr>
            <w:r/>
            <w:r>
              <w:rPr>
                <w:rFonts w:ascii="Aptos" w:hAnsi="Aptos"/>
                <w:b w:val="0"/>
                <w:sz w:val="15"/>
              </w:rPr>
              <w:t>User profile vector</w:t>
            </w:r>
          </w:p>
        </w:tc>
        <w:tc>
          <w:tcPr>
            <w:tcW w:type="dxa" w:w="4608"/>
            <w:vAlign w:val="center"/>
            <w:tcMar>
              <w:top w:w="70" w:type="dxa"/>
              <w:start w:w="80" w:type="dxa"/>
              <w:bottom w:w="70" w:type="dxa"/>
              <w:end w:w="80" w:type="dxa"/>
            </w:tcMar>
          </w:tcPr>
          <w:p>
            <w:pPr>
              <w:spacing w:after="0"/>
            </w:pPr>
            <w:r/>
            <w:r>
              <w:rPr>
                <w:rFonts w:ascii="Aptos" w:hAnsi="Aptos"/>
                <w:b w:val="0"/>
                <w:sz w:val="15"/>
              </w:rPr>
              <w:t>What does the user prefer, value, or tolerate?</w:t>
            </w:r>
          </w:p>
        </w:tc>
        <w:tc>
          <w:tcPr>
            <w:tcW w:type="dxa" w:w="3600"/>
            <w:vAlign w:val="center"/>
            <w:tcMar>
              <w:top w:w="70" w:type="dxa"/>
              <w:start w:w="80" w:type="dxa"/>
              <w:bottom w:w="70" w:type="dxa"/>
              <w:end w:w="80" w:type="dxa"/>
            </w:tcMar>
          </w:tcPr>
          <w:p>
            <w:pPr>
              <w:spacing w:after="0"/>
            </w:pPr>
            <w:r/>
            <w:r>
              <w:rPr>
                <w:rFonts w:ascii="Aptos" w:hAnsi="Aptos"/>
                <w:b w:val="0"/>
                <w:sz w:val="15"/>
              </w:rPr>
              <w:t>peopleInteractionPreference = 70</w:t>
            </w:r>
          </w:p>
        </w:tc>
      </w:tr>
      <w:tr>
        <w:trPr>
          <w:cantSplit/>
        </w:trPr>
        <w:tc>
          <w:tcPr>
            <w:tcW w:type="dxa" w:w="2088"/>
            <w:shd w:fill="F5F8FA"/>
            <w:vAlign w:val="center"/>
            <w:tcMar>
              <w:top w:w="70" w:type="dxa"/>
              <w:start w:w="80" w:type="dxa"/>
              <w:bottom w:w="70" w:type="dxa"/>
              <w:end w:w="80" w:type="dxa"/>
            </w:tcMar>
          </w:tcPr>
          <w:p>
            <w:pPr>
              <w:spacing w:after="0"/>
            </w:pPr>
            <w:r/>
            <w:r>
              <w:rPr>
                <w:rFonts w:ascii="Aptos" w:hAnsi="Aptos"/>
                <w:b w:val="0"/>
                <w:sz w:val="15"/>
              </w:rPr>
              <w:t>Recommendation result</w:t>
            </w:r>
          </w:p>
        </w:tc>
        <w:tc>
          <w:tcPr>
            <w:tcW w:type="dxa" w:w="4608"/>
            <w:shd w:fill="F5F8FA"/>
            <w:vAlign w:val="center"/>
            <w:tcMar>
              <w:top w:w="70" w:type="dxa"/>
              <w:start w:w="80" w:type="dxa"/>
              <w:bottom w:w="70" w:type="dxa"/>
              <w:end w:w="80" w:type="dxa"/>
            </w:tcMar>
          </w:tcPr>
          <w:p>
            <w:pPr>
              <w:spacing w:after="0"/>
            </w:pPr>
            <w:r/>
            <w:r>
              <w:rPr>
                <w:rFonts w:ascii="Aptos" w:hAnsi="Aptos"/>
                <w:b w:val="0"/>
                <w:sz w:val="15"/>
              </w:rPr>
              <w:t>How well do this user and career align, and why?</w:t>
            </w:r>
          </w:p>
        </w:tc>
        <w:tc>
          <w:tcPr>
            <w:tcW w:type="dxa" w:w="3600"/>
            <w:shd w:fill="F5F8FA"/>
            <w:vAlign w:val="center"/>
            <w:tcMar>
              <w:top w:w="70" w:type="dxa"/>
              <w:start w:w="80" w:type="dxa"/>
              <w:bottom w:w="70" w:type="dxa"/>
              <w:end w:w="80" w:type="dxa"/>
            </w:tcMar>
          </w:tcPr>
          <w:p>
            <w:pPr>
              <w:spacing w:after="0"/>
            </w:pPr>
            <w:r/>
            <w:r>
              <w:rPr>
                <w:rFonts w:ascii="Aptos" w:hAnsi="Aptos"/>
                <w:b w:val="0"/>
                <w:sz w:val="15"/>
              </w:rPr>
              <w:t>82% confidence-adjusted compatibility</w:t>
            </w:r>
          </w:p>
        </w:tc>
      </w:tr>
    </w:tbl>
    <w:p>
      <w:pPr>
        <w:pStyle w:val="Heading2"/>
        <w:keepNext/>
      </w:pPr>
      <w:r>
        <w:t>4.3 Recommendation Mapping Contract</w:t>
      </w:r>
    </w:p>
    <w:p>
      <w:pPr/>
      <w:r>
        <w:t>The recommendation engine may evolve, but every implementation must follow the same semantic flow: onboarding and reflections produce normalized user signals; those signals are compared with career tags, Profile DNA, or factual environment fields; the comparisons produce six 0-100 dimension scores; career dimension weights combine those scores into the overall result.</w:t>
      </w:r>
    </w:p>
    <w:p>
      <w:pPr>
        <w:pStyle w:val="ListBullet"/>
      </w:pPr>
      <w:r>
        <w:t>Interests: categorical overlap between user interests and fit.interests.</w:t>
      </w:r>
    </w:p>
    <w:p>
      <w:pPr>
        <w:pStyle w:val="ListBullet"/>
      </w:pPr>
      <w:r>
        <w:t>Work Style: fit.workStyleTags plus relevant DNA dimensions such as analyticalThinking, creativeThinking, handsOnActivity, structurePreference, ambiguityTolerance, autonomyLevel, and collaborationIntensity.</w:t>
      </w:r>
    </w:p>
    <w:p>
      <w:pPr>
        <w:pStyle w:val="ListBullet"/>
      </w:pPr>
      <w:r>
        <w:t>Values: categorical overlap between user values and fit.values.</w:t>
      </w:r>
    </w:p>
    <w:p>
      <w:pPr>
        <w:pStyle w:val="ListBullet"/>
      </w:pPr>
      <w:r>
        <w:t>Motivators: categorical overlap between user motivators and fit.motivators, supported by purpose-oriented DNA where relevant.</w:t>
      </w:r>
    </w:p>
    <w:p>
      <w:pPr>
        <w:pStyle w:val="ListBullet"/>
      </w:pPr>
      <w:r>
        <w:t>Strengths: overlap between user evidence and fit.strengthTags; skills may inform explanations but must not be treated as innate traits.</w:t>
      </w:r>
    </w:p>
    <w:p>
      <w:pPr>
        <w:pStyle w:val="ListBullet"/>
      </w:pPr>
      <w:r>
        <w:t>Environment: workEnvironment categories plus relevant DNA dimensions such as paceIntensity, peopleInteraction, physicalDemand, riskConsequence, and emotionalLabor.</w:t>
      </w:r>
    </w:p>
    <w:p>
      <w:pPr/>
      <w:r>
        <w:t>Missing user signals are excluded from that dimension's comparison and reduce recommendationConfidence; they are not scored as zero. One DNA field may support more than one explanation, but it should contribute to only one scored dimension unless the algorithm version documents the intentional overlap. Dimension scores are normalized before weights are applied.</w:t>
      </w:r>
    </w:p>
    <w:p>
      <w:pPr>
        <w:pStyle w:val="Heading1"/>
        <w:keepNext/>
        <w:pageBreakBefore/>
      </w:pPr>
      <w:r>
        <w:t>5. Controlled Taxonomies</w:t>
      </w:r>
    </w:p>
    <w:p>
      <w:r>
        <w:t>Taxonomies are versioned. New values require an approved specification change. Display labels may vary in the interface, but stored values must remain canonical.</w:t>
      </w:r>
    </w:p>
    <w:p>
      <w:pPr>
        <w:pStyle w:val="Heading2"/>
        <w:keepNext/>
      </w:pPr>
      <w:r>
        <w:t>5.1 Approved Industries</w:t>
      </w:r>
    </w:p>
    <w:tbl>
      <w:tblPr>
        <w:tblStyle w:val="TableGrid"/>
        <w:tblW w:type="auto" w:w="0"/>
        <w:jc w:val="center"/>
        <w:tblLook w:firstColumn="1" w:firstRow="1" w:lastColumn="0" w:lastRow="0" w:noHBand="0" w:noVBand="1" w:val="04A0"/>
      </w:tblPr>
      <w:tblGrid>
        <w:gridCol w:w="10166"/>
      </w:tblGrid>
      <w:tr>
        <w:trPr>
          <w:tblHeader w:val="true"/>
          <w:tblHeader w:val="true"/>
          <w:cantSplit/>
        </w:trPr>
        <w:tc>
          <w:tcPr>
            <w:tcW w:type="dxa" w:w="10368"/>
            <w:shd w:fill="17324D"/>
            <w:vAlign w:val="center"/>
            <w:tcMar>
              <w:top w:w="70" w:type="dxa"/>
              <w:start w:w="80" w:type="dxa"/>
              <w:bottom w:w="70" w:type="dxa"/>
              <w:end w:w="80" w:type="dxa"/>
            </w:tcMar>
          </w:tcPr>
          <w:p>
            <w:pPr>
              <w:spacing w:after="0"/>
            </w:pPr>
            <w:r/>
            <w:r>
              <w:rPr>
                <w:rFonts w:ascii="Aptos" w:hAnsi="Aptos"/>
                <w:b/>
                <w:color w:val="FFFFFF"/>
                <w:sz w:val="16"/>
              </w:rPr>
              <w:t>Approved Industry</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Business &amp; Operations</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Technology</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Healthcare</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Education</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Design &amp; Creative</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Science &amp; Research</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Engineering</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Skilled Trades</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Public Safety &amp; Emergency Services</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Government &amp; Public Administration</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Legal &amp; Compliance</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Finance &amp; Accounting</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Sales &amp; Customer Success</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Human Resources &amp; Talent</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Marketing, Media &amp; Communications</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Hospitality, Travel &amp; Events</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Supply Chain, Logistics &amp; Transportation</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Manufacturing &amp; Production</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Agriculture, Food &amp; Natural Resources</w:t>
            </w:r>
          </w:p>
        </w:tc>
      </w:tr>
      <w:tr>
        <w:trPr>
          <w:cantSplit/>
        </w:trPr>
        <w:tc>
          <w:tcPr>
            <w:tcW w:type="dxa" w:w="10368"/>
            <w:shd w:fill="F5F8FA"/>
            <w:vAlign w:val="center"/>
            <w:tcMar>
              <w:top w:w="70" w:type="dxa"/>
              <w:start w:w="80" w:type="dxa"/>
              <w:bottom w:w="70" w:type="dxa"/>
              <w:end w:w="80" w:type="dxa"/>
            </w:tcMar>
          </w:tcPr>
          <w:p>
            <w:pPr>
              <w:spacing w:after="0"/>
            </w:pPr>
            <w:r/>
            <w:r>
              <w:rPr>
                <w:rFonts w:ascii="Aptos" w:hAnsi="Aptos"/>
                <w:b w:val="0"/>
                <w:sz w:val="15"/>
              </w:rPr>
              <w:t>Environment &amp; Sustainability</w:t>
            </w:r>
          </w:p>
        </w:tc>
      </w:tr>
      <w:tr>
        <w:trPr>
          <w:cantSplit/>
        </w:trPr>
        <w:tc>
          <w:tcPr>
            <w:tcW w:type="dxa" w:w="10368"/>
            <w:vAlign w:val="center"/>
            <w:tcMar>
              <w:top w:w="70" w:type="dxa"/>
              <w:start w:w="80" w:type="dxa"/>
              <w:bottom w:w="70" w:type="dxa"/>
              <w:end w:w="80" w:type="dxa"/>
            </w:tcMar>
          </w:tcPr>
          <w:p>
            <w:pPr>
              <w:spacing w:after="0"/>
            </w:pPr>
            <w:r/>
            <w:r>
              <w:rPr>
                <w:rFonts w:ascii="Aptos" w:hAnsi="Aptos"/>
                <w:b w:val="0"/>
                <w:sz w:val="15"/>
              </w:rPr>
              <w:t>Entrepreneurship &amp; Small Business</w:t>
            </w:r>
          </w:p>
        </w:tc>
      </w:tr>
    </w:tbl>
    <w:p>
      <w:pPr>
        <w:pStyle w:val="Heading2"/>
        <w:keepNext/>
      </w:pPr>
      <w:r>
        <w:t>5.2 Required Enums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448"/>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8064"/>
            <w:shd w:fill="17324D"/>
            <w:vAlign w:val="center"/>
            <w:tcMar>
              <w:top w:w="70" w:type="dxa"/>
              <w:start w:w="80" w:type="dxa"/>
              <w:bottom w:w="70" w:type="dxa"/>
              <w:end w:w="80" w:type="dxa"/>
            </w:tcMar>
          </w:tcPr>
          <w:p>
            <w:pPr>
              <w:spacing w:after="0"/>
            </w:pPr>
            <w:r/>
            <w:r>
              <w:rPr>
                <w:rFonts w:ascii="Aptos" w:hAnsi="Aptos"/>
                <w:b/>
                <w:color w:val="FFFFFF"/>
                <w:sz w:val="16"/>
              </w:rPr>
              <w:t>Approved Values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careerLevel</w:t>
            </w:r>
          </w:p>
        </w:tc>
        <w:tc>
          <w:tcPr>
            <w:tcW w:type="dxa" w:w="8064"/>
            <w:vAlign w:val="center"/>
            <w:tcMar>
              <w:top w:w="70" w:type="dxa"/>
              <w:start w:w="80" w:type="dxa"/>
              <w:bottom w:w="70" w:type="dxa"/>
              <w:end w:w="80" w:type="dxa"/>
            </w:tcMar>
          </w:tcPr>
          <w:p>
            <w:pPr>
              <w:spacing w:after="0"/>
            </w:pPr>
            <w:r/>
            <w:r>
              <w:rPr>
                <w:rFonts w:ascii="Aptos" w:hAnsi="Aptos"/>
                <w:b w:val="0"/>
                <w:sz w:val="15"/>
              </w:rPr>
              <w:t>Entry; Entry-to-Mid; Mid; Mid-to-Senior; Broad/Varies</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status</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Draft; In Review; Published; Archived</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minimumEducation</w:t>
            </w:r>
          </w:p>
        </w:tc>
        <w:tc>
          <w:tcPr>
            <w:tcW w:type="dxa" w:w="8064"/>
            <w:vAlign w:val="center"/>
            <w:tcMar>
              <w:top w:w="70" w:type="dxa"/>
              <w:start w:w="80" w:type="dxa"/>
              <w:bottom w:w="70" w:type="dxa"/>
              <w:end w:w="80" w:type="dxa"/>
            </w:tcMar>
          </w:tcPr>
          <w:p>
            <w:pPr>
              <w:spacing w:after="0"/>
            </w:pPr>
            <w:r/>
            <w:r>
              <w:rPr>
                <w:rFonts w:ascii="Aptos" w:hAnsi="Aptos"/>
                <w:b w:val="0"/>
                <w:sz w:val="15"/>
              </w:rPr>
              <w:t>No Formal Credential; High School; Apprenticeship; Certificate; Associate Degree; Bachelor Degree; Master Degree; Doctoral/Professional Degree; Varies</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educationCostLevel</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Low; Moderate; High; Varies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remoteLevel</w:t>
            </w:r>
          </w:p>
        </w:tc>
        <w:tc>
          <w:tcPr>
            <w:tcW w:type="dxa" w:w="8064"/>
            <w:vAlign w:val="center"/>
            <w:tcMar>
              <w:top w:w="70" w:type="dxa"/>
              <w:start w:w="80" w:type="dxa"/>
              <w:bottom w:w="70" w:type="dxa"/>
              <w:end w:w="80" w:type="dxa"/>
            </w:tcMar>
          </w:tcPr>
          <w:p>
            <w:pPr>
              <w:spacing w:after="0"/>
            </w:pPr>
            <w:r/>
            <w:r>
              <w:rPr>
                <w:rFonts w:ascii="Aptos" w:hAnsi="Aptos"/>
                <w:b w:val="0"/>
                <w:sz w:val="15"/>
              </w:rPr>
              <w:t>Remote; Hybrid; Limited Remote; On-site; Varies</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workSettings</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Remote; Office; Classroom; Clinical; Hospital; Laboratory; Field; Outdoor; Construction Site; Manufacturing; Retail; Hospitality; Community; Emergency Setting; Transportation; Home/Residential; Varies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scheduleTypes</w:t>
            </w:r>
          </w:p>
        </w:tc>
        <w:tc>
          <w:tcPr>
            <w:tcW w:type="dxa" w:w="8064"/>
            <w:vAlign w:val="center"/>
            <w:tcMar>
              <w:top w:w="70" w:type="dxa"/>
              <w:start w:w="80" w:type="dxa"/>
              <w:bottom w:w="70" w:type="dxa"/>
              <w:end w:w="80" w:type="dxa"/>
            </w:tcMar>
          </w:tcPr>
          <w:p>
            <w:pPr>
              <w:spacing w:after="0"/>
            </w:pPr>
            <w:r/>
            <w:r>
              <w:rPr>
                <w:rFonts w:ascii="Aptos" w:hAnsi="Aptos"/>
                <w:b w:val="0"/>
                <w:sz w:val="15"/>
              </w:rPr>
              <w:t>Standard Business Hours; Flexible; Shift Work; On-Call; Nights; Weekends; Seasonal; Project-Based; Varies</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travelLevel</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None; Low; Moderate; High; Varies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physicalDemand</w:t>
            </w:r>
          </w:p>
        </w:tc>
        <w:tc>
          <w:tcPr>
            <w:tcW w:type="dxa" w:w="8064"/>
            <w:vAlign w:val="center"/>
            <w:tcMar>
              <w:top w:w="70" w:type="dxa"/>
              <w:start w:w="80" w:type="dxa"/>
              <w:bottom w:w="70" w:type="dxa"/>
              <w:end w:w="80" w:type="dxa"/>
            </w:tcMar>
          </w:tcPr>
          <w:p>
            <w:pPr>
              <w:spacing w:after="0"/>
            </w:pPr>
            <w:r/>
            <w:r>
              <w:rPr>
                <w:rFonts w:ascii="Aptos" w:hAnsi="Aptos"/>
                <w:b w:val="0"/>
                <w:sz w:val="15"/>
              </w:rPr>
              <w:t>Low; Moderate; High; Varies</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stressLevel</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Low; Moderate; High; Varies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pace</w:t>
            </w:r>
          </w:p>
        </w:tc>
        <w:tc>
          <w:tcPr>
            <w:tcW w:type="dxa" w:w="8064"/>
            <w:vAlign w:val="center"/>
            <w:tcMar>
              <w:top w:w="70" w:type="dxa"/>
              <w:start w:w="80" w:type="dxa"/>
              <w:bottom w:w="70" w:type="dxa"/>
              <w:end w:w="80" w:type="dxa"/>
            </w:tcMar>
          </w:tcPr>
          <w:p>
            <w:pPr>
              <w:spacing w:after="0"/>
            </w:pPr>
            <w:r/>
            <w:r>
              <w:rPr>
                <w:rFonts w:ascii="Aptos" w:hAnsi="Aptos"/>
                <w:b w:val="0"/>
                <w:sz w:val="15"/>
              </w:rPr>
              <w:t>Steady; Fast; Variable; Seasonal</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structureLevel</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Low; Moderate; High; Varies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collaborationLevel</w:t>
            </w:r>
          </w:p>
        </w:tc>
        <w:tc>
          <w:tcPr>
            <w:tcW w:type="dxa" w:w="8064"/>
            <w:vAlign w:val="center"/>
            <w:tcMar>
              <w:top w:w="70" w:type="dxa"/>
              <w:start w:w="80" w:type="dxa"/>
              <w:bottom w:w="70" w:type="dxa"/>
              <w:end w:w="80" w:type="dxa"/>
            </w:tcMar>
          </w:tcPr>
          <w:p>
            <w:pPr>
              <w:spacing w:after="0"/>
            </w:pPr>
            <w:r/>
            <w:r>
              <w:rPr>
                <w:rFonts w:ascii="Aptos" w:hAnsi="Aptos"/>
                <w:b w:val="0"/>
                <w:sz w:val="15"/>
              </w:rPr>
              <w:t>Low; Moderate; High; Varies</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publicInteractionLevel</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Low; Moderate; High; Varies</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outlookLabel</w:t>
            </w:r>
          </w:p>
        </w:tc>
        <w:tc>
          <w:tcPr>
            <w:tcW w:type="dxa" w:w="8064"/>
            <w:vAlign w:val="center"/>
            <w:tcMar>
              <w:top w:w="70" w:type="dxa"/>
              <w:start w:w="80" w:type="dxa"/>
              <w:bottom w:w="70" w:type="dxa"/>
              <w:end w:w="80" w:type="dxa"/>
            </w:tcMar>
          </w:tcPr>
          <w:p>
            <w:pPr>
              <w:spacing w:after="0"/>
            </w:pPr>
            <w:r/>
            <w:r>
              <w:rPr>
                <w:rFonts w:ascii="Aptos" w:hAnsi="Aptos"/>
                <w:b w:val="0"/>
                <w:sz w:val="15"/>
              </w:rPr>
              <w:t>Declining; Limited; Stable; Growing; High Growth; Emerging</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evidenceConfidence</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Low; Moderate; High</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reviewStatus</w:t>
            </w:r>
          </w:p>
        </w:tc>
        <w:tc>
          <w:tcPr>
            <w:tcW w:type="dxa" w:w="8064"/>
            <w:vAlign w:val="center"/>
            <w:tcMar>
              <w:top w:w="70" w:type="dxa"/>
              <w:start w:w="80" w:type="dxa"/>
              <w:bottom w:w="70" w:type="dxa"/>
              <w:end w:w="80" w:type="dxa"/>
            </w:tcMar>
          </w:tcPr>
          <w:p>
            <w:pPr>
              <w:spacing w:after="0"/>
            </w:pPr>
            <w:r/>
            <w:r>
              <w:rPr>
                <w:rFonts w:ascii="Aptos" w:hAnsi="Aptos"/>
                <w:b w:val="0"/>
                <w:sz w:val="15"/>
              </w:rPr>
              <w:t>AI-Drafted; Human-Reviewed; Expert-Reviewed</w:t>
            </w:r>
          </w:p>
        </w:tc>
      </w:tr>
      <w:tr>
        <w:trPr>
          <w:cantSplit/>
        </w:trPr>
        <w:tc>
          <w:tcPr>
            <w:tcW w:type="dxa" w:w="2448"/>
            <w:shd w:fill="F5F8FA"/>
            <w:vAlign w:val="center"/>
            <w:tcMar>
              <w:top w:w="70" w:type="dxa"/>
              <w:start w:w="80" w:type="dxa"/>
              <w:bottom w:w="70" w:type="dxa"/>
              <w:end w:w="80" w:type="dxa"/>
            </w:tcMar>
          </w:tcPr>
          <w:p>
            <w:pPr>
              <w:spacing w:after="0"/>
            </w:pPr>
            <w:r/>
            <w:r>
              <w:rPr>
                <w:rFonts w:ascii="Aptos" w:hAnsi="Aptos"/>
                <w:b w:val="0"/>
                <w:sz w:val="15"/>
              </w:rPr>
              <w:t>resourceType</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Government Data; Professional Association; Education; Credential; Career Exploration; Article; Video; Course; Other</w:t>
            </w:r>
          </w:p>
        </w:tc>
      </w:tr>
      <w:tr>
        <w:trPr>
          <w:cantSplit/>
        </w:trPr>
        <w:tc>
          <w:tcPr>
            <w:tcW w:type="dxa" w:w="2448"/>
            <w:vAlign w:val="center"/>
            <w:tcMar>
              <w:top w:w="70" w:type="dxa"/>
              <w:start w:w="80" w:type="dxa"/>
              <w:bottom w:w="70" w:type="dxa"/>
              <w:end w:w="80" w:type="dxa"/>
            </w:tcMar>
          </w:tcPr>
          <w:p>
            <w:pPr>
              <w:spacing w:after="0"/>
            </w:pPr>
            <w:r/>
            <w:r>
              <w:rPr>
                <w:rFonts w:ascii="Aptos" w:hAnsi="Aptos"/>
                <w:b w:val="0"/>
                <w:sz w:val="15"/>
              </w:rPr>
              <w:t>actionType</w:t>
            </w:r>
          </w:p>
        </w:tc>
        <w:tc>
          <w:tcPr>
            <w:tcW w:type="dxa" w:w="8064"/>
            <w:vAlign w:val="center"/>
            <w:tcMar>
              <w:top w:w="70" w:type="dxa"/>
              <w:start w:w="80" w:type="dxa"/>
              <w:bottom w:w="70" w:type="dxa"/>
              <w:end w:w="80" w:type="dxa"/>
            </w:tcMar>
          </w:tcPr>
          <w:p>
            <w:pPr>
              <w:spacing w:after="0"/>
            </w:pPr>
            <w:r/>
            <w:r>
              <w:rPr>
                <w:rFonts w:ascii="Aptos" w:hAnsi="Aptos"/>
                <w:b w:val="0"/>
                <w:sz w:val="15"/>
              </w:rPr>
              <w:t>Read; Watch; Practice; Compare; Research; Connect; Enroll; Build; Apply</w:t>
            </w:r>
          </w:p>
        </w:tc>
      </w:tr>
    </w:tbl>
    <w:p>
      <w:pPr>
        <w:pStyle w:val="Heading2"/>
        <w:keepNext/>
      </w:pPr>
      <w:r>
        <w:t>5.3 Master Tag Taxonomy</w:t>
      </w:r>
    </w:p>
    <w:p>
      <w:pPr>
        <w:pStyle w:val="Heading3"/>
        <w:keepNext/>
      </w:pPr>
      <w:r>
        <w:t>Personality Traits</w:t>
      </w:r>
    </w:p>
    <w:p>
      <w:r>
        <w:t>Curious, Empathic, Patient, Resilient, Decisive, Adaptable, Persistent, Observant, Practical, Imaginative, Conscientious, Calm Under Pressure, Assertive, Open-Minded</w:t>
      </w:r>
    </w:p>
    <w:p>
      <w:pPr>
        <w:pStyle w:val="Heading3"/>
        <w:keepNext/>
      </w:pPr>
      <w:r>
        <w:t>Work Style</w:t>
      </w:r>
    </w:p>
    <w:p>
      <w:r>
        <w:t>Analytical, Creative, Strategic, Hands-On, Technical, Research-Oriented, Problem-Solving, Detail-Oriented, Innovative, Entrepreneurial, Organized, Adaptive, Process-Oriented, Results-Oriented, Iterative, Independent, Collaborative</w:t>
      </w:r>
    </w:p>
    <w:p>
      <w:pPr>
        <w:pStyle w:val="Heading3"/>
        <w:keepNext/>
      </w:pPr>
      <w:r>
        <w:t>Environment</w:t>
      </w:r>
    </w:p>
    <w:p>
      <w:r>
        <w:t>Remote, Hybrid, Office, Field Work, Laboratory, Outdoor, Travel, Clinical, Manufacturing, Construction Site, Classroom, Retail, Hospitality, Emergency Setting, Community-Based</w:t>
      </w:r>
    </w:p>
    <w:p>
      <w:pPr>
        <w:pStyle w:val="Heading3"/>
        <w:keepNext/>
      </w:pPr>
      <w:r>
        <w:t>Interests</w:t>
      </w:r>
    </w:p>
    <w:p>
      <w:r>
        <w:t>Technology, Business, Healthcare, Education, Science, Design, Writing, Finance, Law, Public Service, Environment, Skilled Trades, Hospitality, Sales, Agriculture, Media, Psychology, Data, Engineering, Human Behavior, Entrepreneurship</w:t>
      </w:r>
    </w:p>
    <w:p>
      <w:pPr>
        <w:pStyle w:val="Heading3"/>
        <w:keepNext/>
      </w:pPr>
      <w:r>
        <w:t>Values</w:t>
      </w:r>
    </w:p>
    <w:p>
      <w:r>
        <w:t>Stability, Autonomy, Service, Creativity, Achievement, Security, Learning, Recognition, Flexibility, Purpose, Community, Justice, Innovation, Income Potential, Work-Life Balance, User Impact, Safety</w:t>
      </w:r>
    </w:p>
    <w:p>
      <w:pPr>
        <w:pStyle w:val="Heading3"/>
        <w:keepNext/>
      </w:pPr>
      <w:r>
        <w:t>Motivators</w:t>
      </w:r>
    </w:p>
    <w:p>
      <w:r>
        <w:t>Helping Others, Visible Impact, Solving Complex Problems, Building Things, Competition, Discovery, Continuous Learning, Leading Others, Creating Experiences, Financial Reward, Mastery, Independence, Belonging, Public Service, Improving Systems</w:t>
      </w:r>
    </w:p>
    <w:p>
      <w:pPr>
        <w:pStyle w:val="Heading3"/>
        <w:keepNext/>
      </w:pPr>
      <w:r>
        <w:t>Strengths</w:t>
      </w:r>
    </w:p>
    <w:p>
      <w:r>
        <w:t>Communication, Critical Thinking, Empathy, Resilience, Attention to Detail, Systems Thinking, Persuasion, Decision-Making, Time Management, Physical Coordination, Quantitative Reasoning, Writing, Visual Thinking, Troubleshooting, Facilitation, Relationship Building, Planning, Pattern Recognition</w:t>
      </w:r>
    </w:p>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Tag rule.  </w:t>
            </w:r>
            <w:r>
              <w:rPr>
                <w:color w:val="1F2933"/>
              </w:rPr>
              <w:t>Use 3-7 tags per applicable category. Do not change capitalization, invent close synonyms, or combine two concepts into one tag. A career may use fewer tags when specificity is stronger than volume.</w:t>
            </w:r>
          </w:p>
        </w:tc>
      </w:tr>
    </w:tbl>
    <w:p>
      <w:pPr>
        <w:pStyle w:val="Heading1"/>
        <w:keepNext/>
        <w:pageBreakBefore/>
      </w:pPr>
      <w:r>
        <w:t>6. Relationships and Knowledge Graph</w:t>
      </w:r>
    </w:p>
    <w:p>
      <w:pPr>
        <w:pStyle w:val="Heading2"/>
        <w:keepNext/>
      </w:pPr>
      <w:r>
        <w:t>6.1 Practical Relationship Rules</w:t>
      </w:r>
    </w:p>
    <w:p>
      <w:pPr/>
      <w:r>
        <w:t>Version 2.1 keeps relationship arrays of immutable career IDs. Relationship objects or database tables are not required for the prototype. Non-obvious transitions must be explained in governance.notes using the referenced career ID.</w:t>
      </w:r>
    </w:p>
    <w:p>
      <w:pPr>
        <w:pStyle w:val="ListBullet"/>
      </w:pPr>
      <w:r>
        <w:t>Similar-career reciprocity is recommended and checked as a warning, not a publication blocker.</w:t>
      </w:r>
    </w:p>
    <w:p>
      <w:pPr>
        <w:pStyle w:val="ListBullet"/>
      </w:pPr>
      <w:r>
        <w:t>A transitionTo link should normally be mirrored by transitionFrom when both careers are published.</w:t>
      </w:r>
    </w:p>
    <w:p>
      <w:pPr>
        <w:pStyle w:val="ListBullet"/>
      </w:pPr>
      <w:r>
        <w:t>During migration, a career may reference an In Review career. The final published catalog should resolve references to Published careers.</w:t>
      </w:r>
    </w:p>
    <w:p>
      <w:pPr>
        <w:pStyle w:val="ListBullet"/>
      </w:pPr>
      <w:r>
        <w:t>The minimum of three similar careers is a warning until the first migration cohort is complete, then becomes a publication requirement.</w:t>
      </w:r>
    </w:p>
    <w:p>
      <w:r>
        <w:t>Relationships turn the catalog into a navigable career knowledge system. All career references use immutable IDs, not titles or slugs.</w:t>
      </w:r>
    </w:p>
    <w:p>
      <w:pPr>
        <w:pStyle w:val="ListBullet"/>
        <w:spacing w:after="30"/>
      </w:pPr>
      <w:r>
        <w:t>A career cannot reference itself.</w:t>
      </w:r>
    </w:p>
    <w:p>
      <w:pPr>
        <w:pStyle w:val="ListBullet"/>
        <w:spacing w:after="30"/>
      </w:pPr>
      <w:r>
        <w:t>Every referenced career ID must exist.</w:t>
      </w:r>
    </w:p>
    <w:p>
      <w:pPr>
        <w:pStyle w:val="ListBullet"/>
        <w:spacing w:after="30"/>
      </w:pPr>
      <w:r>
        <w:t>A similar relationship should be reviewed for reciprocity, but reciprocity is not mechanically required.</w:t>
      </w:r>
    </w:p>
    <w:p>
      <w:pPr>
        <w:pStyle w:val="ListBullet"/>
        <w:spacing w:after="30"/>
      </w:pPr>
      <w:r>
        <w:t>Do not use a transition relationship merely because two careers share an industry.</w:t>
      </w:r>
    </w:p>
    <w:p>
      <w:pPr>
        <w:pStyle w:val="ListBullet"/>
        <w:spacing w:after="30"/>
      </w:pPr>
      <w:r>
        <w:t>Preserve a rationale internally when a transition is non-obvious.</w:t>
      </w:r>
    </w:p>
    <w:p>
      <w:pPr>
        <w:pStyle w:val="ListBullet"/>
        <w:spacing w:after="30"/>
      </w:pPr>
      <w:r>
        <w:t>When merging a duplicate, update all relationships and retain the retired slug as an alias.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cantSplit/>
        </w:trPr>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Relationship</w:t>
            </w:r>
          </w:p>
        </w:tc>
        <w:tc>
          <w:tcPr>
            <w:tcW w:type="dxa" w:w="4536"/>
            <w:shd w:fill="17324D"/>
            <w:vAlign w:val="center"/>
            <w:tcMar>
              <w:top w:w="70" w:type="dxa"/>
              <w:start w:w="80" w:type="dxa"/>
              <w:bottom w:w="70" w:type="dxa"/>
              <w:end w:w="80" w:type="dxa"/>
            </w:tcMar>
          </w:tcPr>
          <w:p>
            <w:pPr>
              <w:spacing w:after="0"/>
            </w:pPr>
            <w:r/>
            <w:r>
              <w:rPr>
                <w:rFonts w:ascii="Aptos" w:hAnsi="Aptos"/>
                <w:b/>
                <w:color w:val="FFFFFF"/>
                <w:sz w:val="16"/>
              </w:rPr>
              <w:t>Meaning</w:t>
            </w:r>
          </w:p>
        </w:tc>
        <w:tc>
          <w:tcPr>
            <w:tcW w:type="dxa" w:w="1656"/>
            <w:shd w:fill="17324D"/>
            <w:vAlign w:val="center"/>
            <w:tcMar>
              <w:top w:w="70" w:type="dxa"/>
              <w:start w:w="80" w:type="dxa"/>
              <w:bottom w:w="70" w:type="dxa"/>
              <w:end w:w="80" w:type="dxa"/>
            </w:tcMar>
          </w:tcPr>
          <w:p>
            <w:pPr>
              <w:spacing w:after="0"/>
            </w:pPr>
            <w:r/>
            <w:r>
              <w:rPr>
                <w:rFonts w:ascii="Aptos" w:hAnsi="Aptos"/>
                <w:b/>
                <w:color w:val="FFFFFF"/>
                <w:sz w:val="16"/>
              </w:rPr>
              <w:t>Direction</w:t>
            </w:r>
          </w:p>
        </w:tc>
        <w:tc>
          <w:tcPr>
            <w:tcW w:type="dxa" w:w="2088"/>
            <w:shd w:fill="17324D"/>
            <w:vAlign w:val="center"/>
            <w:tcMar>
              <w:top w:w="70" w:type="dxa"/>
              <w:start w:w="80" w:type="dxa"/>
              <w:bottom w:w="70" w:type="dxa"/>
              <w:end w:w="80" w:type="dxa"/>
            </w:tcMar>
          </w:tcPr>
          <w:p>
            <w:pPr>
              <w:spacing w:after="0"/>
            </w:pPr>
            <w:r/>
            <w:r>
              <w:rPr>
                <w:rFonts w:ascii="Aptos" w:hAnsi="Aptos"/>
                <w:b/>
                <w:color w:val="FFFFFF"/>
                <w:sz w:val="16"/>
              </w:rPr>
              <w:t>Minimum Rule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similarCareerIds</w:t>
            </w:r>
          </w:p>
        </w:tc>
        <w:tc>
          <w:tcPr>
            <w:tcW w:type="dxa" w:w="4536"/>
            <w:vAlign w:val="center"/>
            <w:tcMar>
              <w:top w:w="70" w:type="dxa"/>
              <w:start w:w="80" w:type="dxa"/>
              <w:bottom w:w="70" w:type="dxa"/>
              <w:end w:w="80" w:type="dxa"/>
            </w:tcMar>
          </w:tcPr>
          <w:p>
            <w:pPr>
              <w:spacing w:after="0"/>
            </w:pPr>
            <w:r/>
            <w:r>
              <w:rPr>
                <w:rFonts w:ascii="Aptos" w:hAnsi="Aptos"/>
                <w:b w:val="0"/>
                <w:sz w:val="15"/>
              </w:rPr>
              <w:t>Neighboring pathways with overlapping work, interests, or skills.</w:t>
            </w:r>
          </w:p>
        </w:tc>
        <w:tc>
          <w:tcPr>
            <w:tcW w:type="dxa" w:w="1656"/>
            <w:vAlign w:val="center"/>
            <w:tcMar>
              <w:top w:w="70" w:type="dxa"/>
              <w:start w:w="80" w:type="dxa"/>
              <w:bottom w:w="70" w:type="dxa"/>
              <w:end w:w="80" w:type="dxa"/>
            </w:tcMar>
          </w:tcPr>
          <w:p>
            <w:pPr>
              <w:spacing w:after="0"/>
            </w:pPr>
            <w:r/>
            <w:r>
              <w:rPr>
                <w:rFonts w:ascii="Aptos" w:hAnsi="Aptos"/>
                <w:b w:val="0"/>
                <w:sz w:val="15"/>
              </w:rPr>
              <w:t>Symmetric preferred</w:t>
            </w:r>
          </w:p>
        </w:tc>
        <w:tc>
          <w:tcPr>
            <w:tcW w:type="dxa" w:w="2088"/>
            <w:vAlign w:val="center"/>
            <w:tcMar>
              <w:top w:w="70" w:type="dxa"/>
              <w:start w:w="80" w:type="dxa"/>
              <w:bottom w:w="70" w:type="dxa"/>
              <w:end w:w="80" w:type="dxa"/>
            </w:tcMar>
          </w:tcPr>
          <w:p>
            <w:pPr>
              <w:spacing w:after="0"/>
            </w:pPr>
            <w:r/>
            <w:r>
              <w:rPr>
                <w:rFonts w:ascii="Aptos" w:hAnsi="Aptos"/>
                <w:b w:val="0"/>
                <w:sz w:val="15"/>
              </w:rPr>
              <w:t>At least 3 published careers</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transitionFromCareerIds</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Careers that can plausibly feed into this pathway using transferable skills.</w:t>
            </w:r>
          </w:p>
        </w:tc>
        <w:tc>
          <w:tcPr>
            <w:tcW w:type="dxa" w:w="1656"/>
            <w:shd w:fill="F5F8FA"/>
            <w:vAlign w:val="center"/>
            <w:tcMar>
              <w:top w:w="70" w:type="dxa"/>
              <w:start w:w="80" w:type="dxa"/>
              <w:bottom w:w="70" w:type="dxa"/>
              <w:end w:w="80" w:type="dxa"/>
            </w:tcMar>
          </w:tcPr>
          <w:p>
            <w:pPr>
              <w:spacing w:after="0"/>
            </w:pPr>
            <w:r/>
            <w:r>
              <w:rPr>
                <w:rFonts w:ascii="Aptos" w:hAnsi="Aptos"/>
                <w:b w:val="0"/>
                <w:sz w:val="15"/>
              </w:rPr>
              <w:t>Directional</w:t>
            </w:r>
          </w:p>
        </w:tc>
        <w:tc>
          <w:tcPr>
            <w:tcW w:type="dxa" w:w="2088"/>
            <w:shd w:fill="F5F8FA"/>
            <w:vAlign w:val="center"/>
            <w:tcMar>
              <w:top w:w="70" w:type="dxa"/>
              <w:start w:w="80" w:type="dxa"/>
              <w:bottom w:w="70" w:type="dxa"/>
              <w:end w:w="80" w:type="dxa"/>
            </w:tcMar>
          </w:tcPr>
          <w:p>
            <w:pPr>
              <w:spacing w:after="0"/>
            </w:pPr>
            <w:r/>
            <w:r>
              <w:rPr>
                <w:rFonts w:ascii="Aptos" w:hAnsi="Aptos"/>
                <w:b w:val="0"/>
                <w:sz w:val="15"/>
              </w:rPr>
              <w:t>Empty allowed with note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transitionToCareerIds</w:t>
            </w:r>
          </w:p>
        </w:tc>
        <w:tc>
          <w:tcPr>
            <w:tcW w:type="dxa" w:w="4536"/>
            <w:vAlign w:val="center"/>
            <w:tcMar>
              <w:top w:w="70" w:type="dxa"/>
              <w:start w:w="80" w:type="dxa"/>
              <w:bottom w:w="70" w:type="dxa"/>
              <w:end w:w="80" w:type="dxa"/>
            </w:tcMar>
          </w:tcPr>
          <w:p>
            <w:pPr>
              <w:spacing w:after="0"/>
            </w:pPr>
            <w:r/>
            <w:r>
              <w:rPr>
                <w:rFonts w:ascii="Aptos" w:hAnsi="Aptos"/>
                <w:b w:val="0"/>
                <w:sz w:val="15"/>
              </w:rPr>
              <w:t>Careers this pathway can plausibly lead toward.</w:t>
            </w:r>
          </w:p>
        </w:tc>
        <w:tc>
          <w:tcPr>
            <w:tcW w:type="dxa" w:w="1656"/>
            <w:vAlign w:val="center"/>
            <w:tcMar>
              <w:top w:w="70" w:type="dxa"/>
              <w:start w:w="80" w:type="dxa"/>
              <w:bottom w:w="70" w:type="dxa"/>
              <w:end w:w="80" w:type="dxa"/>
            </w:tcMar>
          </w:tcPr>
          <w:p>
            <w:pPr>
              <w:spacing w:after="0"/>
            </w:pPr>
            <w:r/>
            <w:r>
              <w:rPr>
                <w:rFonts w:ascii="Aptos" w:hAnsi="Aptos"/>
                <w:b w:val="0"/>
                <w:sz w:val="15"/>
              </w:rPr>
              <w:t>Directional</w:t>
            </w:r>
          </w:p>
        </w:tc>
        <w:tc>
          <w:tcPr>
            <w:tcW w:type="dxa" w:w="2088"/>
            <w:vAlign w:val="center"/>
            <w:tcMar>
              <w:top w:w="70" w:type="dxa"/>
              <w:start w:w="80" w:type="dxa"/>
              <w:bottom w:w="70" w:type="dxa"/>
              <w:end w:w="80" w:type="dxa"/>
            </w:tcMar>
          </w:tcPr>
          <w:p>
            <w:pPr>
              <w:spacing w:after="0"/>
            </w:pPr>
            <w:r/>
            <w:r>
              <w:rPr>
                <w:rFonts w:ascii="Aptos" w:hAnsi="Aptos"/>
                <w:b w:val="0"/>
                <w:sz w:val="15"/>
              </w:rPr>
              <w:t>Empty allowed with note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careerProgression</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Levels within the same profession.</w:t>
            </w:r>
          </w:p>
        </w:tc>
        <w:tc>
          <w:tcPr>
            <w:tcW w:type="dxa" w:w="1656"/>
            <w:shd w:fill="F5F8FA"/>
            <w:vAlign w:val="center"/>
            <w:tcMar>
              <w:top w:w="70" w:type="dxa"/>
              <w:start w:w="80" w:type="dxa"/>
              <w:bottom w:w="70" w:type="dxa"/>
              <w:end w:w="80" w:type="dxa"/>
            </w:tcMar>
          </w:tcPr>
          <w:p>
            <w:pPr>
              <w:spacing w:after="0"/>
            </w:pPr>
            <w:r/>
            <w:r>
              <w:rPr>
                <w:rFonts w:ascii="Aptos" w:hAnsi="Aptos"/>
                <w:b w:val="0"/>
                <w:sz w:val="15"/>
              </w:rPr>
              <w:t>Ordered internal</w:t>
            </w:r>
          </w:p>
        </w:tc>
        <w:tc>
          <w:tcPr>
            <w:tcW w:type="dxa" w:w="2088"/>
            <w:shd w:fill="F5F8FA"/>
            <w:vAlign w:val="center"/>
            <w:tcMar>
              <w:top w:w="70" w:type="dxa"/>
              <w:start w:w="80" w:type="dxa"/>
              <w:bottom w:w="70" w:type="dxa"/>
              <w:end w:w="80" w:type="dxa"/>
            </w:tcMar>
          </w:tcPr>
          <w:p>
            <w:pPr>
              <w:spacing w:after="0"/>
            </w:pPr>
            <w:r/>
            <w:r>
              <w:rPr>
                <w:rFonts w:ascii="Aptos" w:hAnsi="Aptos"/>
                <w:b w:val="0"/>
                <w:sz w:val="15"/>
              </w:rPr>
              <w:t>At least 3 stages when applicable</w:t>
            </w:r>
          </w:p>
        </w:tc>
      </w:tr>
      <w:tr>
        <w:trPr>
          <w:cantSplit/>
        </w:trPr>
        <w:tc>
          <w:tcPr>
            <w:tcW w:type="dxa" w:w="2232"/>
            <w:vAlign w:val="center"/>
            <w:tcMar>
              <w:top w:w="70" w:type="dxa"/>
              <w:start w:w="80" w:type="dxa"/>
              <w:bottom w:w="70" w:type="dxa"/>
              <w:end w:w="80" w:type="dxa"/>
            </w:tcMar>
          </w:tcPr>
          <w:p>
            <w:pPr>
              <w:spacing w:after="0"/>
            </w:pPr>
            <w:r/>
            <w:r>
              <w:rPr>
                <w:rFonts w:ascii="Aptos" w:hAnsi="Aptos"/>
                <w:b w:val="0"/>
                <w:sz w:val="15"/>
              </w:rPr>
              <w:t>specializations</w:t>
            </w:r>
          </w:p>
        </w:tc>
        <w:tc>
          <w:tcPr>
            <w:tcW w:type="dxa" w:w="4536"/>
            <w:vAlign w:val="center"/>
            <w:tcMar>
              <w:top w:w="70" w:type="dxa"/>
              <w:start w:w="80" w:type="dxa"/>
              <w:bottom w:w="70" w:type="dxa"/>
              <w:end w:w="80" w:type="dxa"/>
            </w:tcMar>
          </w:tcPr>
          <w:p>
            <w:pPr>
              <w:spacing w:after="0"/>
            </w:pPr>
            <w:r/>
            <w:r>
              <w:rPr>
                <w:rFonts w:ascii="Aptos" w:hAnsi="Aptos"/>
                <w:b w:val="0"/>
                <w:sz w:val="15"/>
              </w:rPr>
              <w:t>Distinct areas of focus within the same profession.</w:t>
            </w:r>
          </w:p>
        </w:tc>
        <w:tc>
          <w:tcPr>
            <w:tcW w:type="dxa" w:w="1656"/>
            <w:vAlign w:val="center"/>
            <w:tcMar>
              <w:top w:w="70" w:type="dxa"/>
              <w:start w:w="80" w:type="dxa"/>
              <w:bottom w:w="70" w:type="dxa"/>
              <w:end w:w="80" w:type="dxa"/>
            </w:tcMar>
          </w:tcPr>
          <w:p>
            <w:pPr>
              <w:spacing w:after="0"/>
            </w:pPr>
            <w:r/>
            <w:r>
              <w:rPr>
                <w:rFonts w:ascii="Aptos" w:hAnsi="Aptos"/>
                <w:b w:val="0"/>
                <w:sz w:val="15"/>
              </w:rPr>
              <w:t>Internal list</w:t>
            </w:r>
          </w:p>
        </w:tc>
        <w:tc>
          <w:tcPr>
            <w:tcW w:type="dxa" w:w="2088"/>
            <w:vAlign w:val="center"/>
            <w:tcMar>
              <w:top w:w="70" w:type="dxa"/>
              <w:start w:w="80" w:type="dxa"/>
              <w:bottom w:w="70" w:type="dxa"/>
              <w:end w:w="80" w:type="dxa"/>
            </w:tcMar>
          </w:tcPr>
          <w:p>
            <w:pPr>
              <w:spacing w:after="0"/>
            </w:pPr>
            <w:r/>
            <w:r>
              <w:rPr>
                <w:rFonts w:ascii="Aptos" w:hAnsi="Aptos"/>
                <w:b w:val="0"/>
                <w:sz w:val="15"/>
              </w:rPr>
              <w:t>At least 2 when applicable</w:t>
            </w:r>
          </w:p>
        </w:tc>
      </w:tr>
      <w:tr>
        <w:trPr>
          <w:cantSplit/>
        </w:trPr>
        <w:tc>
          <w:tcPr>
            <w:tcW w:type="dxa" w:w="2232"/>
            <w:shd w:fill="F5F8FA"/>
            <w:vAlign w:val="center"/>
            <w:tcMar>
              <w:top w:w="70" w:type="dxa"/>
              <w:start w:w="80" w:type="dxa"/>
              <w:bottom w:w="70" w:type="dxa"/>
              <w:end w:w="80" w:type="dxa"/>
            </w:tcMar>
          </w:tcPr>
          <w:p>
            <w:pPr>
              <w:spacing w:after="0"/>
            </w:pPr>
            <w:r/>
            <w:r>
              <w:rPr>
                <w:rFonts w:ascii="Aptos" w:hAnsi="Aptos"/>
                <w:b w:val="0"/>
                <w:sz w:val="15"/>
              </w:rPr>
              <w:t>secondaryIndustries</w:t>
            </w:r>
          </w:p>
        </w:tc>
        <w:tc>
          <w:tcPr>
            <w:tcW w:type="dxa" w:w="4536"/>
            <w:shd w:fill="F5F8FA"/>
            <w:vAlign w:val="center"/>
            <w:tcMar>
              <w:top w:w="70" w:type="dxa"/>
              <w:start w:w="80" w:type="dxa"/>
              <w:bottom w:w="70" w:type="dxa"/>
              <w:end w:w="80" w:type="dxa"/>
            </w:tcMar>
          </w:tcPr>
          <w:p>
            <w:pPr>
              <w:spacing w:after="0"/>
            </w:pPr>
            <w:r/>
            <w:r>
              <w:rPr>
                <w:rFonts w:ascii="Aptos" w:hAnsi="Aptos"/>
                <w:b w:val="0"/>
                <w:sz w:val="15"/>
              </w:rPr>
              <w:t>Industries where the same profession commonly operates.</w:t>
            </w:r>
          </w:p>
        </w:tc>
        <w:tc>
          <w:tcPr>
            <w:tcW w:type="dxa" w:w="1656"/>
            <w:shd w:fill="F5F8FA"/>
            <w:vAlign w:val="center"/>
            <w:tcMar>
              <w:top w:w="70" w:type="dxa"/>
              <w:start w:w="80" w:type="dxa"/>
              <w:bottom w:w="70" w:type="dxa"/>
              <w:end w:w="80" w:type="dxa"/>
            </w:tcMar>
          </w:tcPr>
          <w:p>
            <w:pPr>
              <w:spacing w:after="0"/>
            </w:pPr>
            <w:r/>
            <w:r>
              <w:rPr>
                <w:rFonts w:ascii="Aptos" w:hAnsi="Aptos"/>
                <w:b w:val="0"/>
                <w:sz w:val="15"/>
              </w:rPr>
              <w:t>Career-to-industry</w:t>
            </w:r>
          </w:p>
        </w:tc>
        <w:tc>
          <w:tcPr>
            <w:tcW w:type="dxa" w:w="2088"/>
            <w:shd w:fill="F5F8FA"/>
            <w:vAlign w:val="center"/>
            <w:tcMar>
              <w:top w:w="70" w:type="dxa"/>
              <w:start w:w="80" w:type="dxa"/>
              <w:bottom w:w="70" w:type="dxa"/>
              <w:end w:w="80" w:type="dxa"/>
            </w:tcMar>
          </w:tcPr>
          <w:p>
            <w:pPr>
              <w:spacing w:after="0"/>
            </w:pPr>
            <w:r/>
            <w:r>
              <w:rPr>
                <w:rFonts w:ascii="Aptos" w:hAnsi="Aptos"/>
                <w:b w:val="0"/>
                <w:sz w:val="15"/>
              </w:rPr>
              <w:t>Optional</w:t>
            </w:r>
          </w:p>
        </w:tc>
      </w:tr>
    </w:tbl>
    <w:p>
      <w:pPr>
        <w:pStyle w:val="Heading1"/>
        <w:keepNext/>
        <w:pageBreakBefore/>
      </w:pPr>
      <w:r>
        <w:t>7. Recommendation Contract</w:t>
      </w:r>
    </w:p>
    <w:p>
      <w:pPr>
        <w:pStyle w:val="Heading2"/>
        <w:keepNext/>
      </w:pPr>
      <w:r>
        <w:t>7.0 Weight and Confidence Semantics</w:t>
      </w:r>
    </w:p>
    <w:p>
      <w:pPr/>
      <w:r>
        <w:t>Dimension weights represent the relative importance of each dimension to likely satisfaction in the career. They do not represent performance potential, evidence quality, or social value. For the prototype, use the guidance ranges in Section 7 and keep adjustments modest; the goal is transparent differentiation, not precision that has not been validated through research.</w:t>
      </w:r>
    </w:p>
    <w:p>
      <w:pPr/>
      <w:r>
        <w:t>careerEvidenceConfidence describes the quality and completeness of the career record. recommendationConfidence describes how much evidence supports one user's result. Recommendation confidence is not the match score.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800"/>
            <w:shd w:fill="17324D"/>
            <w:vAlign w:val="center"/>
            <w:tcMar>
              <w:top w:w="70" w:type="dxa"/>
              <w:start w:w="80" w:type="dxa"/>
              <w:bottom w:w="70" w:type="dxa"/>
              <w:end w:w="80" w:type="dxa"/>
            </w:tcMar>
          </w:tcPr>
          <w:p>
            <w:pPr>
              <w:spacing w:after="0"/>
            </w:pPr>
            <w:r/>
            <w:r>
              <w:rPr>
                <w:rFonts w:ascii="Aptos" w:hAnsi="Aptos"/>
                <w:b/>
                <w:color w:val="FFFFFF"/>
                <w:sz w:val="16"/>
              </w:rPr>
              <w:t>Core Dimension</w:t>
            </w:r>
          </w:p>
        </w:tc>
        <w:tc>
          <w:tcPr>
            <w:tcW w:type="dxa" w:w="5616"/>
            <w:shd w:fill="17324D"/>
            <w:vAlign w:val="center"/>
            <w:tcMar>
              <w:top w:w="70" w:type="dxa"/>
              <w:start w:w="80" w:type="dxa"/>
              <w:bottom w:w="70" w:type="dxa"/>
              <w:end w:w="80" w:type="dxa"/>
            </w:tcMar>
          </w:tcPr>
          <w:p>
            <w:pPr>
              <w:spacing w:after="0"/>
            </w:pPr>
            <w:r/>
            <w:r>
              <w:rPr>
                <w:rFonts w:ascii="Aptos" w:hAnsi="Aptos"/>
                <w:b/>
                <w:color w:val="FFFFFF"/>
                <w:sz w:val="16"/>
              </w:rPr>
              <w:t>Meaning</w:t>
            </w:r>
          </w:p>
        </w:tc>
        <w:tc>
          <w:tcPr>
            <w:tcW w:type="dxa" w:w="2736"/>
            <w:shd w:fill="17324D"/>
            <w:vAlign w:val="center"/>
            <w:tcMar>
              <w:top w:w="70" w:type="dxa"/>
              <w:start w:w="80" w:type="dxa"/>
              <w:bottom w:w="70" w:type="dxa"/>
              <w:end w:w="80" w:type="dxa"/>
            </w:tcMar>
          </w:tcPr>
          <w:p>
            <w:pPr>
              <w:spacing w:after="0"/>
            </w:pPr>
            <w:r/>
            <w:r>
              <w:rPr>
                <w:rFonts w:ascii="Aptos" w:hAnsi="Aptos"/>
                <w:b/>
                <w:color w:val="FFFFFF"/>
                <w:sz w:val="16"/>
              </w:rPr>
              <w:t>Typical Weight Guidance</w:t>
            </w:r>
          </w:p>
        </w:tc>
      </w:tr>
      <w:tr>
        <w:trPr>
          <w:cantSplit/>
        </w:trPr>
        <w:tc>
          <w:tcPr>
            <w:tcW w:type="dxa" w:w="1800"/>
            <w:vAlign w:val="center"/>
            <w:tcMar>
              <w:top w:w="70" w:type="dxa"/>
              <w:start w:w="80" w:type="dxa"/>
              <w:bottom w:w="70" w:type="dxa"/>
              <w:end w:w="80" w:type="dxa"/>
            </w:tcMar>
          </w:tcPr>
          <w:p>
            <w:pPr>
              <w:spacing w:after="0"/>
            </w:pPr>
            <w:r/>
            <w:r>
              <w:rPr>
                <w:rFonts w:ascii="Aptos" w:hAnsi="Aptos"/>
                <w:b w:val="0"/>
                <w:sz w:val="15"/>
              </w:rPr>
              <w:t>Interests</w:t>
            </w:r>
          </w:p>
        </w:tc>
        <w:tc>
          <w:tcPr>
            <w:tcW w:type="dxa" w:w="5616"/>
            <w:vAlign w:val="center"/>
            <w:tcMar>
              <w:top w:w="70" w:type="dxa"/>
              <w:start w:w="80" w:type="dxa"/>
              <w:bottom w:w="70" w:type="dxa"/>
              <w:end w:w="80" w:type="dxa"/>
            </w:tcMar>
          </w:tcPr>
          <w:p>
            <w:pPr>
              <w:spacing w:after="0"/>
            </w:pPr>
            <w:r/>
            <w:r>
              <w:rPr>
                <w:rFonts w:ascii="Aptos" w:hAnsi="Aptos"/>
                <w:b w:val="0"/>
                <w:sz w:val="15"/>
              </w:rPr>
              <w:t>Subjects and activities the user is drawn toward.</w:t>
            </w:r>
          </w:p>
        </w:tc>
        <w:tc>
          <w:tcPr>
            <w:tcW w:type="dxa" w:w="2736"/>
            <w:vAlign w:val="center"/>
            <w:tcMar>
              <w:top w:w="70" w:type="dxa"/>
              <w:start w:w="80" w:type="dxa"/>
              <w:bottom w:w="70" w:type="dxa"/>
              <w:end w:w="80" w:type="dxa"/>
            </w:tcMar>
          </w:tcPr>
          <w:p>
            <w:pPr>
              <w:spacing w:after="0"/>
            </w:pPr>
            <w:r/>
            <w:r>
              <w:rPr>
                <w:rFonts w:ascii="Aptos" w:hAnsi="Aptos"/>
                <w:b w:val="0"/>
                <w:sz w:val="15"/>
              </w:rPr>
              <w:t>20-30</w:t>
            </w:r>
          </w:p>
        </w:tc>
      </w:tr>
      <w:tr>
        <w:trPr>
          <w:cantSplit/>
        </w:trPr>
        <w:tc>
          <w:tcPr>
            <w:tcW w:type="dxa" w:w="1800"/>
            <w:shd w:fill="F5F8FA"/>
            <w:vAlign w:val="center"/>
            <w:tcMar>
              <w:top w:w="70" w:type="dxa"/>
              <w:start w:w="80" w:type="dxa"/>
              <w:bottom w:w="70" w:type="dxa"/>
              <w:end w:w="80" w:type="dxa"/>
            </w:tcMar>
          </w:tcPr>
          <w:p>
            <w:pPr>
              <w:spacing w:after="0"/>
            </w:pPr>
            <w:r/>
            <w:r>
              <w:rPr>
                <w:rFonts w:ascii="Aptos" w:hAnsi="Aptos"/>
                <w:b w:val="0"/>
                <w:sz w:val="15"/>
              </w:rPr>
              <w:t>Work Style</w:t>
            </w:r>
          </w:p>
        </w:tc>
        <w:tc>
          <w:tcPr>
            <w:tcW w:type="dxa" w:w="5616"/>
            <w:shd w:fill="F5F8FA"/>
            <w:vAlign w:val="center"/>
            <w:tcMar>
              <w:top w:w="70" w:type="dxa"/>
              <w:start w:w="80" w:type="dxa"/>
              <w:bottom w:w="70" w:type="dxa"/>
              <w:end w:w="80" w:type="dxa"/>
            </w:tcMar>
          </w:tcPr>
          <w:p>
            <w:pPr>
              <w:spacing w:after="0"/>
            </w:pPr>
            <w:r/>
            <w:r>
              <w:rPr>
                <w:rFonts w:ascii="Aptos" w:hAnsi="Aptos"/>
                <w:b w:val="0"/>
                <w:sz w:val="15"/>
              </w:rPr>
              <w:t>How the user prefers to approach tasks and decisions.</w:t>
            </w:r>
          </w:p>
        </w:tc>
        <w:tc>
          <w:tcPr>
            <w:tcW w:type="dxa" w:w="2736"/>
            <w:shd w:fill="F5F8FA"/>
            <w:vAlign w:val="center"/>
            <w:tcMar>
              <w:top w:w="70" w:type="dxa"/>
              <w:start w:w="80" w:type="dxa"/>
              <w:bottom w:w="70" w:type="dxa"/>
              <w:end w:w="80" w:type="dxa"/>
            </w:tcMar>
          </w:tcPr>
          <w:p>
            <w:pPr>
              <w:spacing w:after="0"/>
            </w:pPr>
            <w:r/>
            <w:r>
              <w:rPr>
                <w:rFonts w:ascii="Aptos" w:hAnsi="Aptos"/>
                <w:b w:val="0"/>
                <w:sz w:val="15"/>
              </w:rPr>
              <w:t>15-25</w:t>
            </w:r>
          </w:p>
        </w:tc>
      </w:tr>
      <w:tr>
        <w:trPr>
          <w:cantSplit/>
        </w:trPr>
        <w:tc>
          <w:tcPr>
            <w:tcW w:type="dxa" w:w="1800"/>
            <w:vAlign w:val="center"/>
            <w:tcMar>
              <w:top w:w="70" w:type="dxa"/>
              <w:start w:w="80" w:type="dxa"/>
              <w:bottom w:w="70" w:type="dxa"/>
              <w:end w:w="80" w:type="dxa"/>
            </w:tcMar>
          </w:tcPr>
          <w:p>
            <w:pPr>
              <w:spacing w:after="0"/>
            </w:pPr>
            <w:r/>
            <w:r>
              <w:rPr>
                <w:rFonts w:ascii="Aptos" w:hAnsi="Aptos"/>
                <w:b w:val="0"/>
                <w:sz w:val="15"/>
              </w:rPr>
              <w:t>Values</w:t>
            </w:r>
          </w:p>
        </w:tc>
        <w:tc>
          <w:tcPr>
            <w:tcW w:type="dxa" w:w="5616"/>
            <w:vAlign w:val="center"/>
            <w:tcMar>
              <w:top w:w="70" w:type="dxa"/>
              <w:start w:w="80" w:type="dxa"/>
              <w:bottom w:w="70" w:type="dxa"/>
              <w:end w:w="80" w:type="dxa"/>
            </w:tcMar>
          </w:tcPr>
          <w:p>
            <w:pPr>
              <w:spacing w:after="0"/>
            </w:pPr>
            <w:r/>
            <w:r>
              <w:rPr>
                <w:rFonts w:ascii="Aptos" w:hAnsi="Aptos"/>
                <w:b w:val="0"/>
                <w:sz w:val="15"/>
              </w:rPr>
              <w:t>Outcomes and principles that matter to the user.</w:t>
            </w:r>
          </w:p>
        </w:tc>
        <w:tc>
          <w:tcPr>
            <w:tcW w:type="dxa" w:w="2736"/>
            <w:vAlign w:val="center"/>
            <w:tcMar>
              <w:top w:w="70" w:type="dxa"/>
              <w:start w:w="80" w:type="dxa"/>
              <w:bottom w:w="70" w:type="dxa"/>
              <w:end w:w="80" w:type="dxa"/>
            </w:tcMar>
          </w:tcPr>
          <w:p>
            <w:pPr>
              <w:spacing w:after="0"/>
            </w:pPr>
            <w:r/>
            <w:r>
              <w:rPr>
                <w:rFonts w:ascii="Aptos" w:hAnsi="Aptos"/>
                <w:b w:val="0"/>
                <w:sz w:val="15"/>
              </w:rPr>
              <w:t>10-20</w:t>
            </w:r>
          </w:p>
        </w:tc>
      </w:tr>
      <w:tr>
        <w:trPr>
          <w:cantSplit/>
        </w:trPr>
        <w:tc>
          <w:tcPr>
            <w:tcW w:type="dxa" w:w="1800"/>
            <w:shd w:fill="F5F8FA"/>
            <w:vAlign w:val="center"/>
            <w:tcMar>
              <w:top w:w="70" w:type="dxa"/>
              <w:start w:w="80" w:type="dxa"/>
              <w:bottom w:w="70" w:type="dxa"/>
              <w:end w:w="80" w:type="dxa"/>
            </w:tcMar>
          </w:tcPr>
          <w:p>
            <w:pPr>
              <w:spacing w:after="0"/>
            </w:pPr>
            <w:r/>
            <w:r>
              <w:rPr>
                <w:rFonts w:ascii="Aptos" w:hAnsi="Aptos"/>
                <w:b w:val="0"/>
                <w:sz w:val="15"/>
              </w:rPr>
              <w:t>Motivators</w:t>
            </w:r>
          </w:p>
        </w:tc>
        <w:tc>
          <w:tcPr>
            <w:tcW w:type="dxa" w:w="5616"/>
            <w:shd w:fill="F5F8FA"/>
            <w:vAlign w:val="center"/>
            <w:tcMar>
              <w:top w:w="70" w:type="dxa"/>
              <w:start w:w="80" w:type="dxa"/>
              <w:bottom w:w="70" w:type="dxa"/>
              <w:end w:w="80" w:type="dxa"/>
            </w:tcMar>
          </w:tcPr>
          <w:p>
            <w:pPr>
              <w:spacing w:after="0"/>
            </w:pPr>
            <w:r/>
            <w:r>
              <w:rPr>
                <w:rFonts w:ascii="Aptos" w:hAnsi="Aptos"/>
                <w:b w:val="0"/>
                <w:sz w:val="15"/>
              </w:rPr>
              <w:t>What sustains effort and satisfaction.</w:t>
            </w:r>
          </w:p>
        </w:tc>
        <w:tc>
          <w:tcPr>
            <w:tcW w:type="dxa" w:w="2736"/>
            <w:shd w:fill="F5F8FA"/>
            <w:vAlign w:val="center"/>
            <w:tcMar>
              <w:top w:w="70" w:type="dxa"/>
              <w:start w:w="80" w:type="dxa"/>
              <w:bottom w:w="70" w:type="dxa"/>
              <w:end w:w="80" w:type="dxa"/>
            </w:tcMar>
          </w:tcPr>
          <w:p>
            <w:pPr>
              <w:spacing w:after="0"/>
            </w:pPr>
            <w:r/>
            <w:r>
              <w:rPr>
                <w:rFonts w:ascii="Aptos" w:hAnsi="Aptos"/>
                <w:b w:val="0"/>
                <w:sz w:val="15"/>
              </w:rPr>
              <w:t>10-20</w:t>
            </w:r>
          </w:p>
        </w:tc>
      </w:tr>
      <w:tr>
        <w:trPr>
          <w:cantSplit/>
        </w:trPr>
        <w:tc>
          <w:tcPr>
            <w:tcW w:type="dxa" w:w="1800"/>
            <w:vAlign w:val="center"/>
            <w:tcMar>
              <w:top w:w="70" w:type="dxa"/>
              <w:start w:w="80" w:type="dxa"/>
              <w:bottom w:w="70" w:type="dxa"/>
              <w:end w:w="80" w:type="dxa"/>
            </w:tcMar>
          </w:tcPr>
          <w:p>
            <w:pPr>
              <w:spacing w:after="0"/>
            </w:pPr>
            <w:r/>
            <w:r>
              <w:rPr>
                <w:rFonts w:ascii="Aptos" w:hAnsi="Aptos"/>
                <w:b w:val="0"/>
                <w:sz w:val="15"/>
              </w:rPr>
              <w:t>Strengths</w:t>
            </w:r>
          </w:p>
        </w:tc>
        <w:tc>
          <w:tcPr>
            <w:tcW w:type="dxa" w:w="5616"/>
            <w:vAlign w:val="center"/>
            <w:tcMar>
              <w:top w:w="70" w:type="dxa"/>
              <w:start w:w="80" w:type="dxa"/>
              <w:bottom w:w="70" w:type="dxa"/>
              <w:end w:w="80" w:type="dxa"/>
            </w:tcMar>
          </w:tcPr>
          <w:p>
            <w:pPr>
              <w:spacing w:after="0"/>
            </w:pPr>
            <w:r/>
            <w:r>
              <w:rPr>
                <w:rFonts w:ascii="Aptos" w:hAnsi="Aptos"/>
                <w:b w:val="0"/>
                <w:sz w:val="15"/>
              </w:rPr>
              <w:t>Capabilities the user uses confidently or wants to develop.</w:t>
            </w:r>
          </w:p>
        </w:tc>
        <w:tc>
          <w:tcPr>
            <w:tcW w:type="dxa" w:w="2736"/>
            <w:vAlign w:val="center"/>
            <w:tcMar>
              <w:top w:w="70" w:type="dxa"/>
              <w:start w:w="80" w:type="dxa"/>
              <w:bottom w:w="70" w:type="dxa"/>
              <w:end w:w="80" w:type="dxa"/>
            </w:tcMar>
          </w:tcPr>
          <w:p>
            <w:pPr>
              <w:spacing w:after="0"/>
            </w:pPr>
            <w:r/>
            <w:r>
              <w:rPr>
                <w:rFonts w:ascii="Aptos" w:hAnsi="Aptos"/>
                <w:b w:val="0"/>
                <w:sz w:val="15"/>
              </w:rPr>
              <w:t>10-20</w:t>
            </w:r>
          </w:p>
        </w:tc>
      </w:tr>
      <w:tr>
        <w:trPr>
          <w:cantSplit/>
        </w:trPr>
        <w:tc>
          <w:tcPr>
            <w:tcW w:type="dxa" w:w="1800"/>
            <w:shd w:fill="F5F8FA"/>
            <w:vAlign w:val="center"/>
            <w:tcMar>
              <w:top w:w="70" w:type="dxa"/>
              <w:start w:w="80" w:type="dxa"/>
              <w:bottom w:w="70" w:type="dxa"/>
              <w:end w:w="80" w:type="dxa"/>
            </w:tcMar>
          </w:tcPr>
          <w:p>
            <w:pPr>
              <w:spacing w:after="0"/>
            </w:pPr>
            <w:r/>
            <w:r>
              <w:rPr>
                <w:rFonts w:ascii="Aptos" w:hAnsi="Aptos"/>
                <w:b w:val="0"/>
                <w:sz w:val="15"/>
              </w:rPr>
              <w:t>Environment</w:t>
            </w:r>
          </w:p>
        </w:tc>
        <w:tc>
          <w:tcPr>
            <w:tcW w:type="dxa" w:w="5616"/>
            <w:shd w:fill="F5F8FA"/>
            <w:vAlign w:val="center"/>
            <w:tcMar>
              <w:top w:w="70" w:type="dxa"/>
              <w:start w:w="80" w:type="dxa"/>
              <w:bottom w:w="70" w:type="dxa"/>
              <w:end w:w="80" w:type="dxa"/>
            </w:tcMar>
          </w:tcPr>
          <w:p>
            <w:pPr>
              <w:spacing w:after="0"/>
            </w:pPr>
            <w:r/>
            <w:r>
              <w:rPr>
                <w:rFonts w:ascii="Aptos" w:hAnsi="Aptos"/>
                <w:b w:val="0"/>
                <w:sz w:val="15"/>
              </w:rPr>
              <w:t>Preferences and tolerance for setting, pace, structure, interaction, and demand.</w:t>
            </w:r>
          </w:p>
        </w:tc>
        <w:tc>
          <w:tcPr>
            <w:tcW w:type="dxa" w:w="2736"/>
            <w:shd w:fill="F5F8FA"/>
            <w:vAlign w:val="center"/>
            <w:tcMar>
              <w:top w:w="70" w:type="dxa"/>
              <w:start w:w="80" w:type="dxa"/>
              <w:bottom w:w="70" w:type="dxa"/>
              <w:end w:w="80" w:type="dxa"/>
            </w:tcMar>
          </w:tcPr>
          <w:p>
            <w:pPr>
              <w:spacing w:after="0"/>
            </w:pPr>
            <w:r/>
            <w:r>
              <w:rPr>
                <w:rFonts w:ascii="Aptos" w:hAnsi="Aptos"/>
                <w:b w:val="0"/>
                <w:sz w:val="15"/>
              </w:rPr>
              <w:t>10-20</w:t>
            </w:r>
          </w:p>
        </w:tc>
      </w:tr>
    </w:tbl>
    <w:p>
      <w:r>
        <w:t>The canonical career record provides evidence for matching, but the personalized result is produced at runtime. Results, Dashboard, Career Detail, and future comparison tools must consume the same recommendation-result shape.</w:t>
      </w:r>
    </w:p>
    <w:p>
      <w:pPr>
        <w:pStyle w:val="ListBullet"/>
        <w:spacing w:after="30"/>
      </w:pPr>
      <w:r>
        <w:t>Weights must total 100.</w:t>
      </w:r>
    </w:p>
    <w:p>
      <w:pPr>
        <w:pStyle w:val="ListBullet"/>
        <w:spacing w:after="30"/>
      </w:pPr>
      <w:r>
        <w:t>Weights are career-specific and cannot be copied as a generic default.</w:t>
      </w:r>
    </w:p>
    <w:p>
      <w:pPr>
        <w:pStyle w:val="ListBullet"/>
        <w:spacing w:after="30"/>
      </w:pPr>
      <w:r>
        <w:t>Education, compensation, and geography are constraints or refinements, not personality judgments.</w:t>
      </w:r>
    </w:p>
    <w:p>
      <w:pPr>
        <w:pStyle w:val="ListBullet"/>
        <w:spacing w:after="30"/>
      </w:pPr>
      <w:r>
        <w:t>A high result should include at least one realistic tradeoff.</w:t>
      </w:r>
    </w:p>
    <w:p>
      <w:pPr>
        <w:pStyle w:val="ListBullet"/>
        <w:spacing w:after="30"/>
      </w:pPr>
      <w:r>
        <w:t>Explanations must reference actual matched signals and, where possible, the user evidence that produced them.</w:t>
      </w:r>
    </w:p>
    <w:p>
      <w:pPr>
        <w:pStyle w:val="ListBullet"/>
        <w:spacing w:after="30"/>
      </w:pPr>
      <w:r>
        <w:t>Confidence should reflect profile completeness, career metadata quality, and ambiguity.</w:t>
      </w:r>
    </w:p>
    <w:p>
      <w:pPr>
        <w:pStyle w:val="Heading2"/>
        <w:keepNext/>
      </w:pPr>
      <w:r>
        <w:t>7.1 Recommendation Result Shape</w:t>
      </w:r>
    </w:p>
    <w:p>
      <w:pPr>
        <w:pStyle w:val="CodeBlock"/>
      </w:pPr>
      <w:r>
        <w:t>type CareerRecommendationResult = {</w:t>
        <w:br/>
        <w:t xml:space="preserve">  careerId: CareerId;</w:t>
        <w:br/>
        <w:t xml:space="preserve">  overallScore: number;              // 0-100, calculated at runtime</w:t>
        <w:br/>
        <w:t xml:space="preserve">  recommendationConfidence: "Low" | "Moderate" | "High";</w:t>
        <w:br/>
        <w:t xml:space="preserve">  dimensionScores: {</w:t>
        <w:br/>
        <w:t xml:space="preserve">    interests: number;</w:t>
        <w:br/>
        <w:t xml:space="preserve">    workStyle: number;</w:t>
        <w:br/>
        <w:t xml:space="preserve">    values: number;</w:t>
        <w:br/>
        <w:t xml:space="preserve">    motivators: number;</w:t>
        <w:br/>
        <w:t xml:space="preserve">    strengths: number;</w:t>
        <w:br/>
        <w:t xml:space="preserve">    environment: number;</w:t>
        <w:br/>
        <w:t xml:space="preserve">  };</w:t>
        <w:br/>
        <w:t xml:space="preserve">  matchedSignals: EvidenceItem[];</w:t>
        <w:br/>
        <w:t xml:space="preserve">  tradeoffs: EvidenceItem[];</w:t>
        <w:br/>
        <w:t xml:space="preserve">  explanation: string;</w:t>
        <w:br/>
        <w:t xml:space="preserve">  profileVersion: string;</w:t>
        <w:br/>
        <w:t xml:space="preserve">  algorithmVersion: string;</w:t>
        <w:br/>
        <w:t>};</w:t>
      </w:r>
    </w:p>
    <w:p>
      <w:pPr>
        <w:pStyle w:val="Heading2"/>
        <w:keepNext/>
      </w:pPr>
      <w:r>
        <w:t>7.2 Deprecated Recommendation Fields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shd w:fill="17324D"/>
            <w:vAlign w:val="center"/>
            <w:tcMar>
              <w:top w:w="70" w:type="dxa"/>
              <w:start w:w="80" w:type="dxa"/>
              <w:bottom w:w="70" w:type="dxa"/>
              <w:end w:w="80" w:type="dxa"/>
            </w:tcMar>
          </w:tcPr>
          <w:p>
            <w:pPr>
              <w:spacing w:after="0"/>
            </w:pPr>
            <w:r/>
            <w:r>
              <w:rPr>
                <w:rFonts w:ascii="Aptos" w:hAnsi="Aptos"/>
                <w:b/>
                <w:color w:val="FFFFFF"/>
                <w:sz w:val="16"/>
              </w:rPr>
              <w:t>Legacy Field</w:t>
            </w:r>
          </w:p>
        </w:tc>
        <w:tc>
          <w:tcPr>
            <w:tcW w:type="dxa" w:w="8064"/>
            <w:shd w:fill="17324D"/>
            <w:vAlign w:val="center"/>
            <w:tcMar>
              <w:top w:w="70" w:type="dxa"/>
              <w:start w:w="80" w:type="dxa"/>
              <w:bottom w:w="70" w:type="dxa"/>
              <w:end w:w="80" w:type="dxa"/>
            </w:tcMar>
          </w:tcPr>
          <w:p>
            <w:pPr>
              <w:spacing w:after="0"/>
            </w:pPr>
            <w:r/>
            <w:r>
              <w:rPr>
                <w:rFonts w:ascii="Aptos" w:hAnsi="Aptos"/>
                <w:b/>
                <w:color w:val="FFFFFF"/>
                <w:sz w:val="16"/>
              </w:rPr>
              <w:t>Disposition</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fit</w:t>
            </w:r>
          </w:p>
        </w:tc>
        <w:tc>
          <w:tcPr>
            <w:tcW w:type="dxa" w:w="8064"/>
            <w:vAlign w:val="center"/>
            <w:tcMar>
              <w:top w:w="70" w:type="dxa"/>
              <w:start w:w="80" w:type="dxa"/>
              <w:bottom w:w="70" w:type="dxa"/>
              <w:end w:w="80" w:type="dxa"/>
            </w:tcMar>
          </w:tcPr>
          <w:p>
            <w:pPr>
              <w:spacing w:after="0"/>
            </w:pPr>
            <w:r/>
            <w:r>
              <w:rPr>
                <w:rFonts w:ascii="Aptos" w:hAnsi="Aptos"/>
                <w:b w:val="0"/>
                <w:sz w:val="15"/>
              </w:rPr>
              <w:t>Remove from canonical records; calculate a user-specific label only when needed.</w:t>
            </w:r>
          </w:p>
        </w:tc>
      </w:tr>
      <w:tr>
        <w:trPr>
          <w:cantSplit/>
        </w:trPr>
        <w:tc>
          <w:tcPr>
            <w:tcW w:type="dxa" w:w="2304"/>
            <w:shd w:fill="F5F8FA"/>
            <w:vAlign w:val="center"/>
            <w:tcMar>
              <w:top w:w="70" w:type="dxa"/>
              <w:start w:w="80" w:type="dxa"/>
              <w:bottom w:w="70" w:type="dxa"/>
              <w:end w:w="80" w:type="dxa"/>
            </w:tcMar>
          </w:tcPr>
          <w:p>
            <w:pPr>
              <w:spacing w:after="0"/>
            </w:pPr>
            <w:r/>
            <w:r>
              <w:rPr>
                <w:rFonts w:ascii="Aptos" w:hAnsi="Aptos"/>
                <w:b w:val="0"/>
                <w:sz w:val="15"/>
              </w:rPr>
              <w:t>matchPercent</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Remove from canonical records; calculate at runtime.</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alignment</w:t>
            </w:r>
          </w:p>
        </w:tc>
        <w:tc>
          <w:tcPr>
            <w:tcW w:type="dxa" w:w="8064"/>
            <w:vAlign w:val="center"/>
            <w:tcMar>
              <w:top w:w="70" w:type="dxa"/>
              <w:start w:w="80" w:type="dxa"/>
              <w:bottom w:w="70" w:type="dxa"/>
              <w:end w:w="80" w:type="dxa"/>
            </w:tcMar>
          </w:tcPr>
          <w:p>
            <w:pPr>
              <w:spacing w:after="0"/>
            </w:pPr>
            <w:r/>
            <w:r>
              <w:rPr>
                <w:rFonts w:ascii="Aptos" w:hAnsi="Aptos"/>
                <w:b w:val="0"/>
                <w:sz w:val="15"/>
              </w:rPr>
              <w:t>Do not rename to weights. Legacy values were static presentation scores and are semantically different.</w:t>
            </w:r>
          </w:p>
        </w:tc>
      </w:tr>
      <w:tr>
        <w:trPr>
          <w:cantSplit/>
        </w:trPr>
        <w:tc>
          <w:tcPr>
            <w:tcW w:type="dxa" w:w="2304"/>
            <w:shd w:fill="F5F8FA"/>
            <w:vAlign w:val="center"/>
            <w:tcMar>
              <w:top w:w="70" w:type="dxa"/>
              <w:start w:w="80" w:type="dxa"/>
              <w:bottom w:w="70" w:type="dxa"/>
              <w:end w:w="80" w:type="dxa"/>
            </w:tcMar>
          </w:tcPr>
          <w:p>
            <w:pPr>
              <w:spacing w:after="0"/>
            </w:pPr>
            <w:r/>
            <w:r>
              <w:rPr>
                <w:rFonts w:ascii="Aptos" w:hAnsi="Aptos"/>
                <w:b w:val="0"/>
                <w:sz w:val="15"/>
              </w:rPr>
              <w:t>whyReasons</w:t>
            </w:r>
          </w:p>
        </w:tc>
        <w:tc>
          <w:tcPr>
            <w:tcW w:type="dxa" w:w="8064"/>
            <w:shd w:fill="F5F8FA"/>
            <w:vAlign w:val="center"/>
            <w:tcMar>
              <w:top w:w="70" w:type="dxa"/>
              <w:start w:w="80" w:type="dxa"/>
              <w:bottom w:w="70" w:type="dxa"/>
              <w:end w:w="80" w:type="dxa"/>
            </w:tcMar>
          </w:tcPr>
          <w:p>
            <w:pPr>
              <w:spacing w:after="0"/>
            </w:pPr>
            <w:r/>
            <w:r>
              <w:rPr>
                <w:rFonts w:ascii="Aptos" w:hAnsi="Aptos"/>
                <w:b w:val="0"/>
                <w:sz w:val="15"/>
              </w:rPr>
              <w:t>Migrate career-specific truths to matchingFactors; generate personalized explanations at runtime.</w:t>
            </w:r>
          </w:p>
        </w:tc>
      </w:tr>
      <w:tr>
        <w:trPr>
          <w:cantSplit/>
        </w:trPr>
        <w:tc>
          <w:tcPr>
            <w:tcW w:type="dxa" w:w="2304"/>
            <w:vAlign w:val="center"/>
            <w:tcMar>
              <w:top w:w="70" w:type="dxa"/>
              <w:start w:w="80" w:type="dxa"/>
              <w:bottom w:w="70" w:type="dxa"/>
              <w:end w:w="80" w:type="dxa"/>
            </w:tcMar>
          </w:tcPr>
          <w:p>
            <w:pPr>
              <w:spacing w:after="0"/>
            </w:pPr>
            <w:r/>
            <w:r>
              <w:rPr>
                <w:rFonts w:ascii="Aptos" w:hAnsi="Aptos"/>
                <w:b w:val="0"/>
                <w:sz w:val="15"/>
              </w:rPr>
              <w:t>similar.match</w:t>
            </w:r>
          </w:p>
        </w:tc>
        <w:tc>
          <w:tcPr>
            <w:tcW w:type="dxa" w:w="8064"/>
            <w:vAlign w:val="center"/>
            <w:tcMar>
              <w:top w:w="70" w:type="dxa"/>
              <w:start w:w="80" w:type="dxa"/>
              <w:bottom w:w="70" w:type="dxa"/>
              <w:end w:w="80" w:type="dxa"/>
            </w:tcMar>
          </w:tcPr>
          <w:p>
            <w:pPr>
              <w:spacing w:after="0"/>
            </w:pPr>
            <w:r/>
            <w:r>
              <w:rPr>
                <w:rFonts w:ascii="Aptos" w:hAnsi="Aptos"/>
                <w:b w:val="0"/>
                <w:sz w:val="15"/>
              </w:rPr>
              <w:t>Remove unless a governed similarity algorithm calculates it consistently.</w:t>
            </w:r>
          </w:p>
        </w:tc>
      </w:tr>
    </w:tbl>
    <w:p>
      <w:pPr>
        <w:pStyle w:val="Heading1"/>
        <w:keepNext/>
        <w:pageBreakBefore/>
      </w:pPr>
      <w:r>
        <w:t>8. Search and Filtering Contract</w:t>
      </w:r>
    </w:p>
    <w:p>
      <w:r>
        <w:t>Search should index both direct labels and the structured concepts people use when they do not know the canonical career title.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080"/>
            <w:shd w:fill="17324D"/>
            <w:vAlign w:val="center"/>
            <w:tcMar>
              <w:top w:w="70" w:type="dxa"/>
              <w:start w:w="80" w:type="dxa"/>
              <w:bottom w:w="70" w:type="dxa"/>
              <w:end w:w="80" w:type="dxa"/>
            </w:tcMar>
          </w:tcPr>
          <w:p>
            <w:pPr>
              <w:spacing w:after="0"/>
            </w:pPr>
            <w:r/>
            <w:r>
              <w:rPr>
                <w:rFonts w:ascii="Aptos" w:hAnsi="Aptos"/>
                <w:b/>
                <w:color w:val="FFFFFF"/>
                <w:sz w:val="16"/>
              </w:rPr>
              <w:t>Priority</w:t>
            </w:r>
          </w:p>
        </w:tc>
        <w:tc>
          <w:tcPr>
            <w:tcW w:type="dxa" w:w="2232"/>
            <w:shd w:fill="17324D"/>
            <w:vAlign w:val="center"/>
            <w:tcMar>
              <w:top w:w="70" w:type="dxa"/>
              <w:start w:w="80" w:type="dxa"/>
              <w:bottom w:w="70" w:type="dxa"/>
              <w:end w:w="80" w:type="dxa"/>
            </w:tcMar>
          </w:tcPr>
          <w:p>
            <w:pPr>
              <w:spacing w:after="0"/>
            </w:pPr>
            <w:r/>
            <w:r>
              <w:rPr>
                <w:rFonts w:ascii="Aptos" w:hAnsi="Aptos"/>
                <w:b/>
                <w:color w:val="FFFFFF"/>
                <w:sz w:val="16"/>
              </w:rPr>
              <w:t>Filter Group</w:t>
            </w:r>
          </w:p>
        </w:tc>
        <w:tc>
          <w:tcPr>
            <w:tcW w:type="dxa" w:w="7200"/>
            <w:shd w:fill="17324D"/>
            <w:vAlign w:val="center"/>
            <w:tcMar>
              <w:top w:w="70" w:type="dxa"/>
              <w:start w:w="80" w:type="dxa"/>
              <w:bottom w:w="70" w:type="dxa"/>
              <w:end w:w="80" w:type="dxa"/>
            </w:tcMar>
          </w:tcPr>
          <w:p>
            <w:pPr>
              <w:spacing w:after="0"/>
            </w:pPr>
            <w:r/>
            <w:r>
              <w:rPr>
                <w:rFonts w:ascii="Aptos" w:hAnsi="Aptos"/>
                <w:b/>
                <w:color w:val="FFFFFF"/>
                <w:sz w:val="16"/>
              </w:rPr>
              <w:t>Fields</w:t>
            </w:r>
          </w:p>
        </w:tc>
      </w:tr>
      <w:tr>
        <w:trPr>
          <w:cantSplit/>
        </w:trPr>
        <w:tc>
          <w:tcPr>
            <w:tcW w:type="dxa" w:w="1080"/>
            <w:vAlign w:val="center"/>
            <w:tcMar>
              <w:top w:w="70" w:type="dxa"/>
              <w:start w:w="80" w:type="dxa"/>
              <w:bottom w:w="70" w:type="dxa"/>
              <w:end w:w="80" w:type="dxa"/>
            </w:tcMar>
          </w:tcPr>
          <w:p>
            <w:pPr>
              <w:spacing w:after="0"/>
            </w:pPr>
            <w:r/>
            <w:r>
              <w:rPr>
                <w:rFonts w:ascii="Aptos" w:hAnsi="Aptos"/>
                <w:b w:val="0"/>
                <w:sz w:val="15"/>
              </w:rPr>
              <w:t>Launch</w:t>
            </w:r>
          </w:p>
        </w:tc>
        <w:tc>
          <w:tcPr>
            <w:tcW w:type="dxa" w:w="2232"/>
            <w:vAlign w:val="center"/>
            <w:tcMar>
              <w:top w:w="70" w:type="dxa"/>
              <w:start w:w="80" w:type="dxa"/>
              <w:bottom w:w="70" w:type="dxa"/>
              <w:end w:w="80" w:type="dxa"/>
            </w:tcMar>
          </w:tcPr>
          <w:p>
            <w:pPr>
              <w:spacing w:after="0"/>
            </w:pPr>
            <w:r/>
            <w:r>
              <w:rPr>
                <w:rFonts w:ascii="Aptos" w:hAnsi="Aptos"/>
                <w:b w:val="0"/>
                <w:sz w:val="15"/>
              </w:rPr>
              <w:t>Education and lifestyle</w:t>
            </w:r>
          </w:p>
        </w:tc>
        <w:tc>
          <w:tcPr>
            <w:tcW w:type="dxa" w:w="7200"/>
            <w:vAlign w:val="center"/>
            <w:tcMar>
              <w:top w:w="70" w:type="dxa"/>
              <w:start w:w="80" w:type="dxa"/>
              <w:bottom w:w="70" w:type="dxa"/>
              <w:end w:w="80" w:type="dxa"/>
            </w:tcMar>
          </w:tcPr>
          <w:p>
            <w:pPr>
              <w:spacing w:after="0"/>
            </w:pPr>
            <w:r/>
            <w:r>
              <w:rPr>
                <w:rFonts w:ascii="Aptos" w:hAnsi="Aptos"/>
                <w:b w:val="0"/>
                <w:sz w:val="15"/>
              </w:rPr>
              <w:t>minimumEducation, estimatedTimeToEnterMonths, educationCostLevel, remoteLevel, scheduleTypes, travelLevel, physicalDemand, compensation.median</w:t>
            </w:r>
          </w:p>
        </w:tc>
      </w:tr>
      <w:tr>
        <w:trPr>
          <w:cantSplit/>
        </w:trPr>
        <w:tc>
          <w:tcPr>
            <w:tcW w:type="dxa" w:w="1080"/>
            <w:shd w:fill="F5F8FA"/>
            <w:vAlign w:val="center"/>
            <w:tcMar>
              <w:top w:w="70" w:type="dxa"/>
              <w:start w:w="80" w:type="dxa"/>
              <w:bottom w:w="70" w:type="dxa"/>
              <w:end w:w="80" w:type="dxa"/>
            </w:tcMar>
          </w:tcPr>
          <w:p>
            <w:pPr>
              <w:spacing w:after="0"/>
            </w:pPr>
            <w:r/>
            <w:r>
              <w:rPr>
                <w:rFonts w:ascii="Aptos" w:hAnsi="Aptos"/>
                <w:b w:val="0"/>
                <w:sz w:val="15"/>
              </w:rPr>
              <w:t>Launch</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Type of work</w:t>
            </w:r>
          </w:p>
        </w:tc>
        <w:tc>
          <w:tcPr>
            <w:tcW w:type="dxa" w:w="7200"/>
            <w:shd w:fill="F5F8FA"/>
            <w:vAlign w:val="center"/>
            <w:tcMar>
              <w:top w:w="70" w:type="dxa"/>
              <w:start w:w="80" w:type="dxa"/>
              <w:bottom w:w="70" w:type="dxa"/>
              <w:end w:w="80" w:type="dxa"/>
            </w:tcMar>
          </w:tcPr>
          <w:p>
            <w:pPr>
              <w:spacing w:after="0"/>
            </w:pPr>
            <w:r/>
            <w:r>
              <w:rPr>
                <w:rFonts w:ascii="Aptos" w:hAnsi="Aptos"/>
                <w:b w:val="0"/>
                <w:sz w:val="15"/>
              </w:rPr>
              <w:t>industry, careerFamily, careerCluster, workSettings, workStyleTags, interests, outlook.label</w:t>
            </w:r>
          </w:p>
        </w:tc>
      </w:tr>
      <w:tr>
        <w:trPr>
          <w:cantSplit/>
        </w:trPr>
        <w:tc>
          <w:tcPr>
            <w:tcW w:type="dxa" w:w="1080"/>
            <w:vAlign w:val="center"/>
            <w:tcMar>
              <w:top w:w="70" w:type="dxa"/>
              <w:start w:w="80" w:type="dxa"/>
              <w:bottom w:w="70" w:type="dxa"/>
              <w:end w:w="80" w:type="dxa"/>
            </w:tcMar>
          </w:tcPr>
          <w:p>
            <w:pPr>
              <w:spacing w:after="0"/>
            </w:pPr>
            <w:r/>
            <w:r>
              <w:rPr>
                <w:rFonts w:ascii="Aptos" w:hAnsi="Aptos"/>
                <w:b w:val="0"/>
                <w:sz w:val="15"/>
              </w:rPr>
              <w:t>Secondary</w:t>
            </w:r>
          </w:p>
        </w:tc>
        <w:tc>
          <w:tcPr>
            <w:tcW w:type="dxa" w:w="2232"/>
            <w:vAlign w:val="center"/>
            <w:tcMar>
              <w:top w:w="70" w:type="dxa"/>
              <w:start w:w="80" w:type="dxa"/>
              <w:bottom w:w="70" w:type="dxa"/>
              <w:end w:w="80" w:type="dxa"/>
            </w:tcMar>
          </w:tcPr>
          <w:p>
            <w:pPr>
              <w:spacing w:after="0"/>
            </w:pPr>
            <w:r/>
            <w:r>
              <w:rPr>
                <w:rFonts w:ascii="Aptos" w:hAnsi="Aptos"/>
                <w:b w:val="0"/>
                <w:sz w:val="15"/>
              </w:rPr>
              <w:t>What matters to you</w:t>
            </w:r>
          </w:p>
        </w:tc>
        <w:tc>
          <w:tcPr>
            <w:tcW w:type="dxa" w:w="7200"/>
            <w:vAlign w:val="center"/>
            <w:tcMar>
              <w:top w:w="70" w:type="dxa"/>
              <w:start w:w="80" w:type="dxa"/>
              <w:bottom w:w="70" w:type="dxa"/>
              <w:end w:w="80" w:type="dxa"/>
            </w:tcMar>
          </w:tcPr>
          <w:p>
            <w:pPr>
              <w:spacing w:after="0"/>
            </w:pPr>
            <w:r/>
            <w:r>
              <w:rPr>
                <w:rFonts w:ascii="Aptos" w:hAnsi="Aptos"/>
                <w:b w:val="0"/>
                <w:sz w:val="15"/>
              </w:rPr>
              <w:t>values, motivators, strengthTags, pace, structureLevel, collaborationLevel, publicInteractionLevel, stressLevel</w:t>
            </w:r>
          </w:p>
        </w:tc>
      </w:tr>
      <w:tr>
        <w:trPr>
          <w:cantSplit/>
        </w:trPr>
        <w:tc>
          <w:tcPr>
            <w:tcW w:type="dxa" w:w="1080"/>
            <w:shd w:fill="F5F8FA"/>
            <w:vAlign w:val="center"/>
            <w:tcMar>
              <w:top w:w="70" w:type="dxa"/>
              <w:start w:w="80" w:type="dxa"/>
              <w:bottom w:w="70" w:type="dxa"/>
              <w:end w:w="80" w:type="dxa"/>
            </w:tcMar>
          </w:tcPr>
          <w:p>
            <w:pPr>
              <w:spacing w:after="0"/>
            </w:pPr>
            <w:r/>
            <w:r>
              <w:rPr>
                <w:rFonts w:ascii="Aptos" w:hAnsi="Aptos"/>
                <w:b w:val="0"/>
                <w:sz w:val="15"/>
              </w:rPr>
              <w:t>Advanced</w:t>
            </w:r>
          </w:p>
        </w:tc>
        <w:tc>
          <w:tcPr>
            <w:tcW w:type="dxa" w:w="2232"/>
            <w:shd w:fill="F5F8FA"/>
            <w:vAlign w:val="center"/>
            <w:tcMar>
              <w:top w:w="70" w:type="dxa"/>
              <w:start w:w="80" w:type="dxa"/>
              <w:bottom w:w="70" w:type="dxa"/>
              <w:end w:w="80" w:type="dxa"/>
            </w:tcMar>
          </w:tcPr>
          <w:p>
            <w:pPr>
              <w:spacing w:after="0"/>
            </w:pPr>
            <w:r/>
            <w:r>
              <w:rPr>
                <w:rFonts w:ascii="Aptos" w:hAnsi="Aptos"/>
                <w:b w:val="0"/>
                <w:sz w:val="15"/>
              </w:rPr>
              <w:t>Credentials and capabilities</w:t>
            </w:r>
          </w:p>
        </w:tc>
        <w:tc>
          <w:tcPr>
            <w:tcW w:type="dxa" w:w="7200"/>
            <w:shd w:fill="F5F8FA"/>
            <w:vAlign w:val="center"/>
            <w:tcMar>
              <w:top w:w="70" w:type="dxa"/>
              <w:start w:w="80" w:type="dxa"/>
              <w:bottom w:w="70" w:type="dxa"/>
              <w:end w:w="80" w:type="dxa"/>
            </w:tcMar>
          </w:tcPr>
          <w:p>
            <w:pPr>
              <w:spacing w:after="0"/>
            </w:pPr>
            <w:r/>
            <w:r>
              <w:rPr>
                <w:rFonts w:ascii="Aptos" w:hAnsi="Aptos"/>
                <w:b w:val="0"/>
                <w:sz w:val="15"/>
              </w:rPr>
              <w:t>licenses, certifications, hardSkills, softSkills, toolsAndTechnology, careerLevel</w:t>
            </w:r>
          </w:p>
        </w:tc>
      </w:tr>
    </w:tbl>
    <w:p>
      <w:pPr>
        <w:pStyle w:val="ListBullet"/>
        <w:spacing w:after="30"/>
      </w:pPr>
      <w:r>
        <w:t>Use OR within a filter category and AND across categories.</w:t>
      </w:r>
    </w:p>
    <w:p>
      <w:pPr>
        <w:pStyle w:val="ListBullet"/>
        <w:spacing w:after="30"/>
      </w:pPr>
      <w:r>
        <w:t>Keep selected filters visible and removable.</w:t>
      </w:r>
    </w:p>
    <w:p>
      <w:pPr>
        <w:pStyle w:val="ListBullet"/>
        <w:spacing w:after="30"/>
      </w:pPr>
      <w:r>
        <w:t>Separate factual constraints from exploratory preferences.</w:t>
      </w:r>
    </w:p>
    <w:p>
      <w:pPr>
        <w:pStyle w:val="ListBullet"/>
        <w:spacing w:after="30"/>
      </w:pPr>
      <w:r>
        <w:t>Do not display every fit filter at once; use progressive disclosure.</w:t>
      </w:r>
    </w:p>
    <w:p>
      <w:pPr>
        <w:pStyle w:val="ListBullet"/>
        <w:spacing w:after="30"/>
      </w:pPr>
      <w:r>
        <w:t>At approximately 75 careers, client-side filtering remains acceptable.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3168"/>
            <w:shd w:fill="17324D"/>
            <w:vAlign w:val="center"/>
            <w:tcMar>
              <w:top w:w="70" w:type="dxa"/>
              <w:start w:w="80" w:type="dxa"/>
              <w:bottom w:w="70" w:type="dxa"/>
              <w:end w:w="80" w:type="dxa"/>
            </w:tcMar>
          </w:tcPr>
          <w:p>
            <w:pPr>
              <w:spacing w:after="0"/>
            </w:pPr>
            <w:r/>
            <w:r>
              <w:rPr>
                <w:rFonts w:ascii="Aptos" w:hAnsi="Aptos"/>
                <w:b/>
                <w:color w:val="FFFFFF"/>
                <w:sz w:val="16"/>
              </w:rPr>
              <w:t>Search Index Field</w:t>
            </w:r>
          </w:p>
        </w:tc>
        <w:tc>
          <w:tcPr>
            <w:tcW w:type="dxa" w:w="7344"/>
            <w:shd w:fill="17324D"/>
            <w:vAlign w:val="center"/>
            <w:tcMar>
              <w:top w:w="70" w:type="dxa"/>
              <w:start w:w="80" w:type="dxa"/>
              <w:bottom w:w="70" w:type="dxa"/>
              <w:end w:w="80" w:type="dxa"/>
            </w:tcMar>
          </w:tcPr>
          <w:p>
            <w:pPr>
              <w:spacing w:after="0"/>
            </w:pPr>
            <w:r/>
            <w:r>
              <w:rPr>
                <w:rFonts w:ascii="Aptos" w:hAnsi="Aptos"/>
                <w:b/>
                <w:color w:val="FFFFFF"/>
                <w:sz w:val="16"/>
              </w:rPr>
              <w:t>Reason</w:t>
            </w:r>
          </w:p>
        </w:tc>
      </w:tr>
      <w:tr>
        <w:trPr>
          <w:cantSplit/>
        </w:trPr>
        <w:tc>
          <w:tcPr>
            <w:tcW w:type="dxa" w:w="3168"/>
            <w:vAlign w:val="center"/>
            <w:tcMar>
              <w:top w:w="70" w:type="dxa"/>
              <w:start w:w="80" w:type="dxa"/>
              <w:bottom w:w="70" w:type="dxa"/>
              <w:end w:w="80" w:type="dxa"/>
            </w:tcMar>
          </w:tcPr>
          <w:p>
            <w:pPr>
              <w:spacing w:after="0"/>
            </w:pPr>
            <w:r/>
            <w:r>
              <w:rPr>
                <w:rFonts w:ascii="Aptos" w:hAnsi="Aptos"/>
                <w:b w:val="0"/>
                <w:sz w:val="15"/>
              </w:rPr>
              <w:t>title and alternateTitles</w:t>
            </w:r>
          </w:p>
        </w:tc>
        <w:tc>
          <w:tcPr>
            <w:tcW w:type="dxa" w:w="7344"/>
            <w:vAlign w:val="center"/>
            <w:tcMar>
              <w:top w:w="70" w:type="dxa"/>
              <w:start w:w="80" w:type="dxa"/>
              <w:bottom w:w="70" w:type="dxa"/>
              <w:end w:w="80" w:type="dxa"/>
            </w:tcMar>
          </w:tcPr>
          <w:p>
            <w:pPr>
              <w:spacing w:after="0"/>
            </w:pPr>
            <w:r/>
            <w:r>
              <w:rPr>
                <w:rFonts w:ascii="Aptos" w:hAnsi="Aptos"/>
                <w:b w:val="0"/>
                <w:sz w:val="15"/>
              </w:rPr>
              <w:t>Supports canonical names, abbreviations, and common language.</w:t>
            </w:r>
          </w:p>
        </w:tc>
      </w:tr>
      <w:tr>
        <w:trPr>
          <w:cantSplit/>
        </w:trPr>
        <w:tc>
          <w:tcPr>
            <w:tcW w:type="dxa" w:w="3168"/>
            <w:shd w:fill="F5F8FA"/>
            <w:vAlign w:val="center"/>
            <w:tcMar>
              <w:top w:w="70" w:type="dxa"/>
              <w:start w:w="80" w:type="dxa"/>
              <w:bottom w:w="70" w:type="dxa"/>
              <w:end w:w="80" w:type="dxa"/>
            </w:tcMar>
          </w:tcPr>
          <w:p>
            <w:pPr>
              <w:spacing w:after="0"/>
            </w:pPr>
            <w:r/>
            <w:r>
              <w:rPr>
                <w:rFonts w:ascii="Aptos" w:hAnsi="Aptos"/>
                <w:b w:val="0"/>
                <w:sz w:val="15"/>
              </w:rPr>
              <w:t>summary and elevatorPitch</w:t>
            </w:r>
          </w:p>
        </w:tc>
        <w:tc>
          <w:tcPr>
            <w:tcW w:type="dxa" w:w="7344"/>
            <w:shd w:fill="F5F8FA"/>
            <w:vAlign w:val="center"/>
            <w:tcMar>
              <w:top w:w="70" w:type="dxa"/>
              <w:start w:w="80" w:type="dxa"/>
              <w:bottom w:w="70" w:type="dxa"/>
              <w:end w:w="80" w:type="dxa"/>
            </w:tcMar>
          </w:tcPr>
          <w:p>
            <w:pPr>
              <w:spacing w:after="0"/>
            </w:pPr>
            <w:r/>
            <w:r>
              <w:rPr>
                <w:rFonts w:ascii="Aptos" w:hAnsi="Aptos"/>
                <w:b w:val="0"/>
                <w:sz w:val="15"/>
              </w:rPr>
              <w:t>Supports intent and plain-language concepts.</w:t>
            </w:r>
          </w:p>
        </w:tc>
      </w:tr>
      <w:tr>
        <w:trPr>
          <w:cantSplit/>
        </w:trPr>
        <w:tc>
          <w:tcPr>
            <w:tcW w:type="dxa" w:w="3168"/>
            <w:vAlign w:val="center"/>
            <w:tcMar>
              <w:top w:w="70" w:type="dxa"/>
              <w:start w:w="80" w:type="dxa"/>
              <w:bottom w:w="70" w:type="dxa"/>
              <w:end w:w="80" w:type="dxa"/>
            </w:tcMar>
          </w:tcPr>
          <w:p>
            <w:pPr>
              <w:spacing w:after="0"/>
            </w:pPr>
            <w:r/>
            <w:r>
              <w:rPr>
                <w:rFonts w:ascii="Aptos" w:hAnsi="Aptos"/>
                <w:b w:val="0"/>
                <w:sz w:val="15"/>
              </w:rPr>
              <w:t>industry, family, cluster, specializations</w:t>
            </w:r>
          </w:p>
        </w:tc>
        <w:tc>
          <w:tcPr>
            <w:tcW w:type="dxa" w:w="7344"/>
            <w:vAlign w:val="center"/>
            <w:tcMar>
              <w:top w:w="70" w:type="dxa"/>
              <w:start w:w="80" w:type="dxa"/>
              <w:bottom w:w="70" w:type="dxa"/>
              <w:end w:w="80" w:type="dxa"/>
            </w:tcMar>
          </w:tcPr>
          <w:p>
            <w:pPr>
              <w:spacing w:after="0"/>
            </w:pPr>
            <w:r/>
            <w:r>
              <w:rPr>
                <w:rFonts w:ascii="Aptos" w:hAnsi="Aptos"/>
                <w:b w:val="0"/>
                <w:sz w:val="15"/>
              </w:rPr>
              <w:t>Supports browsing and categorical discovery.</w:t>
            </w:r>
          </w:p>
        </w:tc>
      </w:tr>
      <w:tr>
        <w:trPr>
          <w:cantSplit/>
        </w:trPr>
        <w:tc>
          <w:tcPr>
            <w:tcW w:type="dxa" w:w="3168"/>
            <w:shd w:fill="F5F8FA"/>
            <w:vAlign w:val="center"/>
            <w:tcMar>
              <w:top w:w="70" w:type="dxa"/>
              <w:start w:w="80" w:type="dxa"/>
              <w:bottom w:w="70" w:type="dxa"/>
              <w:end w:w="80" w:type="dxa"/>
            </w:tcMar>
          </w:tcPr>
          <w:p>
            <w:pPr>
              <w:spacing w:after="0"/>
            </w:pPr>
            <w:r/>
            <w:r>
              <w:rPr>
                <w:rFonts w:ascii="Aptos" w:hAnsi="Aptos"/>
                <w:b w:val="0"/>
                <w:sz w:val="15"/>
              </w:rPr>
              <w:t>dailyTasks and typicalProjects</w:t>
            </w:r>
          </w:p>
        </w:tc>
        <w:tc>
          <w:tcPr>
            <w:tcW w:type="dxa" w:w="7344"/>
            <w:shd w:fill="F5F8FA"/>
            <w:vAlign w:val="center"/>
            <w:tcMar>
              <w:top w:w="70" w:type="dxa"/>
              <w:start w:w="80" w:type="dxa"/>
              <w:bottom w:w="70" w:type="dxa"/>
              <w:end w:w="80" w:type="dxa"/>
            </w:tcMar>
          </w:tcPr>
          <w:p>
            <w:pPr>
              <w:spacing w:after="0"/>
            </w:pPr>
            <w:r/>
            <w:r>
              <w:rPr>
                <w:rFonts w:ascii="Aptos" w:hAnsi="Aptos"/>
                <w:b w:val="0"/>
                <w:sz w:val="15"/>
              </w:rPr>
              <w:t>Supports searches based on desired activities.</w:t>
            </w:r>
          </w:p>
        </w:tc>
      </w:tr>
      <w:tr>
        <w:trPr>
          <w:cantSplit/>
        </w:trPr>
        <w:tc>
          <w:tcPr>
            <w:tcW w:type="dxa" w:w="3168"/>
            <w:vAlign w:val="center"/>
            <w:tcMar>
              <w:top w:w="70" w:type="dxa"/>
              <w:start w:w="80" w:type="dxa"/>
              <w:bottom w:w="70" w:type="dxa"/>
              <w:end w:w="80" w:type="dxa"/>
            </w:tcMar>
          </w:tcPr>
          <w:p>
            <w:pPr>
              <w:spacing w:after="0"/>
            </w:pPr>
            <w:r/>
            <w:r>
              <w:rPr>
                <w:rFonts w:ascii="Aptos" w:hAnsi="Aptos"/>
                <w:b w:val="0"/>
                <w:sz w:val="15"/>
              </w:rPr>
              <w:t>hardSkills, softSkills, transferableSkills</w:t>
            </w:r>
          </w:p>
        </w:tc>
        <w:tc>
          <w:tcPr>
            <w:tcW w:type="dxa" w:w="7344"/>
            <w:vAlign w:val="center"/>
            <w:tcMar>
              <w:top w:w="70" w:type="dxa"/>
              <w:start w:w="80" w:type="dxa"/>
              <w:bottom w:w="70" w:type="dxa"/>
              <w:end w:w="80" w:type="dxa"/>
            </w:tcMar>
          </w:tcPr>
          <w:p>
            <w:pPr>
              <w:spacing w:after="0"/>
            </w:pPr>
            <w:r/>
            <w:r>
              <w:rPr>
                <w:rFonts w:ascii="Aptos" w:hAnsi="Aptos"/>
                <w:b w:val="0"/>
                <w:sz w:val="15"/>
              </w:rPr>
              <w:t>Supports skill-first discovery.</w:t>
            </w:r>
          </w:p>
        </w:tc>
      </w:tr>
      <w:tr>
        <w:trPr>
          <w:cantSplit/>
        </w:trPr>
        <w:tc>
          <w:tcPr>
            <w:tcW w:type="dxa" w:w="3168"/>
            <w:shd w:fill="F5F8FA"/>
            <w:vAlign w:val="center"/>
            <w:tcMar>
              <w:top w:w="70" w:type="dxa"/>
              <w:start w:w="80" w:type="dxa"/>
              <w:bottom w:w="70" w:type="dxa"/>
              <w:end w:w="80" w:type="dxa"/>
            </w:tcMar>
          </w:tcPr>
          <w:p>
            <w:pPr>
              <w:spacing w:after="0"/>
            </w:pPr>
            <w:r/>
            <w:r>
              <w:rPr>
                <w:rFonts w:ascii="Aptos" w:hAnsi="Aptos"/>
                <w:b w:val="0"/>
                <w:sz w:val="15"/>
              </w:rPr>
              <w:t>toolsAndTechnology, credentials</w:t>
            </w:r>
          </w:p>
        </w:tc>
        <w:tc>
          <w:tcPr>
            <w:tcW w:type="dxa" w:w="7344"/>
            <w:shd w:fill="F5F8FA"/>
            <w:vAlign w:val="center"/>
            <w:tcMar>
              <w:top w:w="70" w:type="dxa"/>
              <w:start w:w="80" w:type="dxa"/>
              <w:bottom w:w="70" w:type="dxa"/>
              <w:end w:w="80" w:type="dxa"/>
            </w:tcMar>
          </w:tcPr>
          <w:p>
            <w:pPr>
              <w:spacing w:after="0"/>
            </w:pPr>
            <w:r/>
            <w:r>
              <w:rPr>
                <w:rFonts w:ascii="Aptos" w:hAnsi="Aptos"/>
                <w:b w:val="0"/>
                <w:sz w:val="15"/>
              </w:rPr>
              <w:t>Supports known-tool and qualification searches.</w:t>
            </w:r>
          </w:p>
        </w:tc>
      </w:tr>
      <w:tr>
        <w:trPr>
          <w:cantSplit/>
        </w:trPr>
        <w:tc>
          <w:tcPr>
            <w:tcW w:type="dxa" w:w="3168"/>
            <w:vAlign w:val="center"/>
            <w:tcMar>
              <w:top w:w="70" w:type="dxa"/>
              <w:start w:w="80" w:type="dxa"/>
              <w:bottom w:w="70" w:type="dxa"/>
              <w:end w:w="80" w:type="dxa"/>
            </w:tcMar>
          </w:tcPr>
          <w:p>
            <w:pPr>
              <w:spacing w:after="0"/>
            </w:pPr>
            <w:r/>
            <w:r>
              <w:rPr>
                <w:rFonts w:ascii="Aptos" w:hAnsi="Aptos"/>
                <w:b w:val="0"/>
                <w:sz w:val="15"/>
              </w:rPr>
              <w:t>fit tags and Profile DNA labels</w:t>
            </w:r>
          </w:p>
        </w:tc>
        <w:tc>
          <w:tcPr>
            <w:tcW w:type="dxa" w:w="7344"/>
            <w:vAlign w:val="center"/>
            <w:tcMar>
              <w:top w:w="70" w:type="dxa"/>
              <w:start w:w="80" w:type="dxa"/>
              <w:bottom w:w="70" w:type="dxa"/>
              <w:end w:w="80" w:type="dxa"/>
            </w:tcMar>
          </w:tcPr>
          <w:p>
            <w:pPr>
              <w:spacing w:after="0"/>
            </w:pPr>
            <w:r/>
            <w:r>
              <w:rPr>
                <w:rFonts w:ascii="Aptos" w:hAnsi="Aptos"/>
                <w:b w:val="0"/>
                <w:sz w:val="15"/>
              </w:rPr>
              <w:t>Supports semantic expansion and recommendation-aware exploration.</w:t>
            </w:r>
          </w:p>
        </w:tc>
      </w:tr>
    </w:tbl>
    <w:p>
      <w:pPr>
        <w:pStyle w:val="Heading1"/>
        <w:keepNext/>
        <w:pageBreakBefore/>
      </w:pPr>
      <w:r>
        <w:t>9. Presentation Metadata</w:t>
      </w:r>
    </w:p>
    <w:p>
      <w:r>
        <w:t>Presentation metadata is maintained separately so visual redesigns do not alter factual records. It may be joined by career ID in the repository or view-model layer.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cantSplit/>
        </w:trPr>
        <w:tc>
          <w:tcPr>
            <w:tcW w:type="dxa" w:w="2160"/>
            <w:shd w:fill="17324D"/>
            <w:vAlign w:val="center"/>
            <w:tcMar>
              <w:top w:w="70" w:type="dxa"/>
              <w:start w:w="80" w:type="dxa"/>
              <w:bottom w:w="70" w:type="dxa"/>
              <w:end w:w="80" w:type="dxa"/>
            </w:tcMar>
          </w:tcPr>
          <w:p>
            <w:pPr>
              <w:spacing w:after="0"/>
            </w:pPr>
            <w:r/>
            <w:r>
              <w:rPr>
                <w:rFonts w:ascii="Aptos" w:hAnsi="Aptos"/>
                <w:b/>
                <w:color w:val="FFFFFF"/>
                <w:sz w:val="16"/>
              </w:rPr>
              <w:t>Field</w:t>
            </w:r>
          </w:p>
        </w:tc>
        <w:tc>
          <w:tcPr>
            <w:tcW w:type="dxa" w:w="1800"/>
            <w:shd w:fill="17324D"/>
            <w:vAlign w:val="center"/>
            <w:tcMar>
              <w:top w:w="70" w:type="dxa"/>
              <w:start w:w="80" w:type="dxa"/>
              <w:bottom w:w="70" w:type="dxa"/>
              <w:end w:w="80" w:type="dxa"/>
            </w:tcMar>
          </w:tcPr>
          <w:p>
            <w:pPr>
              <w:spacing w:after="0"/>
            </w:pPr>
            <w:r/>
            <w:r>
              <w:rPr>
                <w:rFonts w:ascii="Aptos" w:hAnsi="Aptos"/>
                <w:b/>
                <w:color w:val="FFFFFF"/>
                <w:sz w:val="16"/>
              </w:rPr>
              <w:t>Type</w:t>
            </w:r>
          </w:p>
        </w:tc>
        <w:tc>
          <w:tcPr>
            <w:tcW w:type="dxa" w:w="4032"/>
            <w:shd w:fill="17324D"/>
            <w:vAlign w:val="center"/>
            <w:tcMar>
              <w:top w:w="70" w:type="dxa"/>
              <w:start w:w="80" w:type="dxa"/>
              <w:bottom w:w="70" w:type="dxa"/>
              <w:end w:w="80" w:type="dxa"/>
            </w:tcMar>
          </w:tcPr>
          <w:p>
            <w:pPr>
              <w:spacing w:after="0"/>
            </w:pPr>
            <w:r/>
            <w:r>
              <w:rPr>
                <w:rFonts w:ascii="Aptos" w:hAnsi="Aptos"/>
                <w:b/>
                <w:color w:val="FFFFFF"/>
                <w:sz w:val="16"/>
              </w:rPr>
              <w:t>Rule</w:t>
            </w:r>
          </w:p>
        </w:tc>
        <w:tc>
          <w:tcPr>
            <w:tcW w:type="dxa" w:w="2592"/>
            <w:shd w:fill="17324D"/>
            <w:vAlign w:val="center"/>
            <w:tcMar>
              <w:top w:w="70" w:type="dxa"/>
              <w:start w:w="80" w:type="dxa"/>
              <w:bottom w:w="70" w:type="dxa"/>
              <w:end w:w="80" w:type="dxa"/>
            </w:tcMar>
          </w:tcPr>
          <w:p>
            <w:pPr>
              <w:spacing w:after="0"/>
            </w:pPr>
            <w:r/>
            <w:r>
              <w:rPr>
                <w:rFonts w:ascii="Aptos" w:hAnsi="Aptos"/>
                <w:b/>
                <w:color w:val="FFFFFF"/>
                <w:sz w:val="16"/>
              </w:rPr>
              <w:t>Example</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careerId</w:t>
            </w:r>
          </w:p>
        </w:tc>
        <w:tc>
          <w:tcPr>
            <w:tcW w:type="dxa" w:w="1800"/>
            <w:vAlign w:val="center"/>
            <w:tcMar>
              <w:top w:w="70" w:type="dxa"/>
              <w:start w:w="80" w:type="dxa"/>
              <w:bottom w:w="70" w:type="dxa"/>
              <w:end w:w="80" w:type="dxa"/>
            </w:tcMar>
          </w:tcPr>
          <w:p>
            <w:pPr>
              <w:spacing w:after="0"/>
            </w:pPr>
            <w:r/>
            <w:r>
              <w:rPr>
                <w:rFonts w:ascii="Aptos" w:hAnsi="Aptos"/>
                <w:b w:val="0"/>
                <w:sz w:val="15"/>
              </w:rPr>
              <w:t>careerId</w:t>
            </w:r>
          </w:p>
        </w:tc>
        <w:tc>
          <w:tcPr>
            <w:tcW w:type="dxa" w:w="4032"/>
            <w:vAlign w:val="center"/>
            <w:tcMar>
              <w:top w:w="70" w:type="dxa"/>
              <w:start w:w="80" w:type="dxa"/>
              <w:bottom w:w="70" w:type="dxa"/>
              <w:end w:w="80" w:type="dxa"/>
            </w:tcMar>
          </w:tcPr>
          <w:p>
            <w:pPr>
              <w:spacing w:after="0"/>
            </w:pPr>
            <w:r/>
            <w:r>
              <w:rPr>
                <w:rFonts w:ascii="Aptos" w:hAnsi="Aptos"/>
                <w:b w:val="0"/>
                <w:sz w:val="15"/>
              </w:rPr>
              <w:t>Required</w:t>
            </w:r>
          </w:p>
        </w:tc>
        <w:tc>
          <w:tcPr>
            <w:tcW w:type="dxa" w:w="2592"/>
            <w:vAlign w:val="center"/>
            <w:tcMar>
              <w:top w:w="70" w:type="dxa"/>
              <w:start w:w="80" w:type="dxa"/>
              <w:bottom w:w="70" w:type="dxa"/>
              <w:end w:w="80" w:type="dxa"/>
            </w:tcMar>
          </w:tcPr>
          <w:p>
            <w:pPr>
              <w:spacing w:after="0"/>
            </w:pPr>
            <w:r/>
            <w:r>
              <w:rPr>
                <w:rFonts w:ascii="Aptos" w:hAnsi="Aptos"/>
                <w:b w:val="0"/>
                <w:sz w:val="15"/>
              </w:rPr>
              <w:t>career_product_designer</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heroImage</w:t>
            </w:r>
          </w:p>
        </w:tc>
        <w:tc>
          <w:tcPr>
            <w:tcW w:type="dxa" w:w="1800"/>
            <w:shd w:fill="F5F8FA"/>
            <w:vAlign w:val="center"/>
            <w:tcMar>
              <w:top w:w="70" w:type="dxa"/>
              <w:start w:w="80" w:type="dxa"/>
              <w:bottom w:w="70" w:type="dxa"/>
              <w:end w:w="80" w:type="dxa"/>
            </w:tcMar>
          </w:tcPr>
          <w:p>
            <w:pPr>
              <w:spacing w:after="0"/>
            </w:pPr>
            <w:r/>
            <w:r>
              <w:rPr>
                <w:rFonts w:ascii="Aptos" w:hAnsi="Aptos"/>
                <w:b w:val="0"/>
                <w:sz w:val="15"/>
              </w:rPr>
              <w:t>AssetRef|null</w:t>
            </w:r>
          </w:p>
        </w:tc>
        <w:tc>
          <w:tcPr>
            <w:tcW w:type="dxa" w:w="4032"/>
            <w:shd w:fill="F5F8FA"/>
            <w:vAlign w:val="center"/>
            <w:tcMar>
              <w:top w:w="70" w:type="dxa"/>
              <w:start w:w="80" w:type="dxa"/>
              <w:bottom w:w="70" w:type="dxa"/>
              <w:end w:w="80" w:type="dxa"/>
            </w:tcMar>
          </w:tcPr>
          <w:p>
            <w:pPr>
              <w:spacing w:after="0"/>
            </w:pPr>
            <w:r/>
            <w:r>
              <w:rPr>
                <w:rFonts w:ascii="Aptos" w:hAnsi="Aptos"/>
                <w:b w:val="0"/>
                <w:sz w:val="15"/>
              </w:rPr>
              <w:t>Optional</w:t>
            </w:r>
          </w:p>
        </w:tc>
        <w:tc>
          <w:tcPr>
            <w:tcW w:type="dxa" w:w="2592"/>
            <w:shd w:fill="F5F8FA"/>
            <w:vAlign w:val="center"/>
            <w:tcMar>
              <w:top w:w="70" w:type="dxa"/>
              <w:start w:w="80" w:type="dxa"/>
              <w:bottom w:w="70" w:type="dxa"/>
              <w:end w:w="80" w:type="dxa"/>
            </w:tcMar>
          </w:tcPr>
          <w:p>
            <w:pPr>
              <w:spacing w:after="0"/>
            </w:pPr>
            <w:r/>
            <w:r>
              <w:rPr>
                <w:rFonts w:ascii="Aptos" w:hAnsi="Aptos"/>
                <w:b w:val="0"/>
                <w:sz w:val="15"/>
              </w:rPr>
              <w:t>career-assets/product-designer.webp</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imageAlt</w:t>
            </w:r>
          </w:p>
        </w:tc>
        <w:tc>
          <w:tcPr>
            <w:tcW w:type="dxa" w:w="1800"/>
            <w:vAlign w:val="center"/>
            <w:tcMar>
              <w:top w:w="70" w:type="dxa"/>
              <w:start w:w="80" w:type="dxa"/>
              <w:bottom w:w="70" w:type="dxa"/>
              <w:end w:w="80" w:type="dxa"/>
            </w:tcMar>
          </w:tcPr>
          <w:p>
            <w:pPr>
              <w:spacing w:after="0"/>
            </w:pPr>
            <w:r/>
            <w:r>
              <w:rPr>
                <w:rFonts w:ascii="Aptos" w:hAnsi="Aptos"/>
                <w:b w:val="0"/>
                <w:sz w:val="15"/>
              </w:rPr>
              <w:t>string|null</w:t>
            </w:r>
          </w:p>
        </w:tc>
        <w:tc>
          <w:tcPr>
            <w:tcW w:type="dxa" w:w="4032"/>
            <w:vAlign w:val="center"/>
            <w:tcMar>
              <w:top w:w="70" w:type="dxa"/>
              <w:start w:w="80" w:type="dxa"/>
              <w:bottom w:w="70" w:type="dxa"/>
              <w:end w:w="80" w:type="dxa"/>
            </w:tcMar>
          </w:tcPr>
          <w:p>
            <w:pPr>
              <w:spacing w:after="0"/>
            </w:pPr>
            <w:r/>
            <w:r>
              <w:rPr>
                <w:rFonts w:ascii="Aptos" w:hAnsi="Aptos"/>
                <w:b w:val="0"/>
                <w:sz w:val="15"/>
              </w:rPr>
              <w:t>Required when image exists</w:t>
            </w:r>
          </w:p>
        </w:tc>
        <w:tc>
          <w:tcPr>
            <w:tcW w:type="dxa" w:w="2592"/>
            <w:vAlign w:val="center"/>
            <w:tcMar>
              <w:top w:w="70" w:type="dxa"/>
              <w:start w:w="80" w:type="dxa"/>
              <w:bottom w:w="70" w:type="dxa"/>
              <w:end w:w="80" w:type="dxa"/>
            </w:tcMar>
          </w:tcPr>
          <w:p>
            <w:pPr>
              <w:spacing w:after="0"/>
            </w:pPr>
            <w:r/>
            <w:r>
              <w:rPr>
                <w:rFonts w:ascii="Aptos" w:hAnsi="Aptos"/>
                <w:b w:val="0"/>
                <w:sz w:val="15"/>
              </w:rPr>
              <w:t>Designer reviewing a prototype</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accentToken</w:t>
            </w:r>
          </w:p>
        </w:tc>
        <w:tc>
          <w:tcPr>
            <w:tcW w:type="dxa" w:w="1800"/>
            <w:shd w:fill="F5F8FA"/>
            <w:vAlign w:val="center"/>
            <w:tcMar>
              <w:top w:w="70" w:type="dxa"/>
              <w:start w:w="80" w:type="dxa"/>
              <w:bottom w:w="70" w:type="dxa"/>
              <w:end w:w="80" w:type="dxa"/>
            </w:tcMar>
          </w:tcPr>
          <w:p>
            <w:pPr>
              <w:spacing w:after="0"/>
            </w:pPr>
            <w:r/>
            <w:r>
              <w:rPr>
                <w:rFonts w:ascii="Aptos" w:hAnsi="Aptos"/>
                <w:b w:val="0"/>
                <w:sz w:val="15"/>
              </w:rPr>
              <w:t>DesignToken|null</w:t>
            </w:r>
          </w:p>
        </w:tc>
        <w:tc>
          <w:tcPr>
            <w:tcW w:type="dxa" w:w="4032"/>
            <w:shd w:fill="F5F8FA"/>
            <w:vAlign w:val="center"/>
            <w:tcMar>
              <w:top w:w="70" w:type="dxa"/>
              <w:start w:w="80" w:type="dxa"/>
              <w:bottom w:w="70" w:type="dxa"/>
              <w:end w:w="80" w:type="dxa"/>
            </w:tcMar>
          </w:tcPr>
          <w:p>
            <w:pPr>
              <w:spacing w:after="0"/>
            </w:pPr>
            <w:r/>
            <w:r>
              <w:rPr>
                <w:rFonts w:ascii="Aptos" w:hAnsi="Aptos"/>
                <w:b w:val="0"/>
                <w:sz w:val="15"/>
              </w:rPr>
              <w:t>Optional</w:t>
            </w:r>
          </w:p>
        </w:tc>
        <w:tc>
          <w:tcPr>
            <w:tcW w:type="dxa" w:w="2592"/>
            <w:shd w:fill="F5F8FA"/>
            <w:vAlign w:val="center"/>
            <w:tcMar>
              <w:top w:w="70" w:type="dxa"/>
              <w:start w:w="80" w:type="dxa"/>
              <w:bottom w:w="70" w:type="dxa"/>
              <w:end w:w="80" w:type="dxa"/>
            </w:tcMar>
          </w:tcPr>
          <w:p>
            <w:pPr>
              <w:spacing w:after="0"/>
            </w:pPr>
            <w:r/>
            <w:r>
              <w:rPr>
                <w:rFonts w:ascii="Aptos" w:hAnsi="Aptos"/>
                <w:b w:val="0"/>
                <w:sz w:val="15"/>
              </w:rPr>
              <w:t>accent-design</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iconKey</w:t>
            </w:r>
          </w:p>
        </w:tc>
        <w:tc>
          <w:tcPr>
            <w:tcW w:type="dxa" w:w="1800"/>
            <w:vAlign w:val="center"/>
            <w:tcMar>
              <w:top w:w="70" w:type="dxa"/>
              <w:start w:w="80" w:type="dxa"/>
              <w:bottom w:w="70" w:type="dxa"/>
              <w:end w:w="80" w:type="dxa"/>
            </w:tcMar>
          </w:tcPr>
          <w:p>
            <w:pPr>
              <w:spacing w:after="0"/>
            </w:pPr>
            <w:r/>
            <w:r>
              <w:rPr>
                <w:rFonts w:ascii="Aptos" w:hAnsi="Aptos"/>
                <w:b w:val="0"/>
                <w:sz w:val="15"/>
              </w:rPr>
              <w:t>string|null</w:t>
            </w:r>
          </w:p>
        </w:tc>
        <w:tc>
          <w:tcPr>
            <w:tcW w:type="dxa" w:w="4032"/>
            <w:vAlign w:val="center"/>
            <w:tcMar>
              <w:top w:w="70" w:type="dxa"/>
              <w:start w:w="80" w:type="dxa"/>
              <w:bottom w:w="70" w:type="dxa"/>
              <w:end w:w="80" w:type="dxa"/>
            </w:tcMar>
          </w:tcPr>
          <w:p>
            <w:pPr>
              <w:spacing w:after="0"/>
            </w:pPr>
            <w:r/>
            <w:r>
              <w:rPr>
                <w:rFonts w:ascii="Aptos" w:hAnsi="Aptos"/>
                <w:b w:val="0"/>
                <w:sz w:val="15"/>
              </w:rPr>
              <w:t>Optional</w:t>
            </w:r>
          </w:p>
        </w:tc>
        <w:tc>
          <w:tcPr>
            <w:tcW w:type="dxa" w:w="2592"/>
            <w:vAlign w:val="center"/>
            <w:tcMar>
              <w:top w:w="70" w:type="dxa"/>
              <w:start w:w="80" w:type="dxa"/>
              <w:bottom w:w="70" w:type="dxa"/>
              <w:end w:w="80" w:type="dxa"/>
            </w:tcMar>
          </w:tcPr>
          <w:p>
            <w:pPr>
              <w:spacing w:after="0"/>
            </w:pPr>
            <w:r/>
            <w:r>
              <w:rPr>
                <w:rFonts w:ascii="Aptos" w:hAnsi="Aptos"/>
                <w:b w:val="0"/>
                <w:sz w:val="15"/>
              </w:rPr>
              <w:t>pen-tool</w:t>
            </w:r>
          </w:p>
        </w:tc>
      </w:tr>
      <w:tr>
        <w:trPr>
          <w:cantSplit/>
        </w:trPr>
        <w:tc>
          <w:tcPr>
            <w:tcW w:type="dxa" w:w="2160"/>
            <w:shd w:fill="F5F8FA"/>
            <w:vAlign w:val="center"/>
            <w:tcMar>
              <w:top w:w="70" w:type="dxa"/>
              <w:start w:w="80" w:type="dxa"/>
              <w:bottom w:w="70" w:type="dxa"/>
              <w:end w:w="80" w:type="dxa"/>
            </w:tcMar>
          </w:tcPr>
          <w:p>
            <w:pPr>
              <w:spacing w:after="0"/>
            </w:pPr>
            <w:r/>
            <w:r>
              <w:rPr>
                <w:rFonts w:ascii="Aptos" w:hAnsi="Aptos"/>
                <w:b w:val="0"/>
                <w:sz w:val="15"/>
              </w:rPr>
              <w:t>featured</w:t>
            </w:r>
          </w:p>
        </w:tc>
        <w:tc>
          <w:tcPr>
            <w:tcW w:type="dxa" w:w="1800"/>
            <w:shd w:fill="F5F8FA"/>
            <w:vAlign w:val="center"/>
            <w:tcMar>
              <w:top w:w="70" w:type="dxa"/>
              <w:start w:w="80" w:type="dxa"/>
              <w:bottom w:w="70" w:type="dxa"/>
              <w:end w:w="80" w:type="dxa"/>
            </w:tcMar>
          </w:tcPr>
          <w:p>
            <w:pPr>
              <w:spacing w:after="0"/>
            </w:pPr>
            <w:r/>
            <w:r>
              <w:rPr>
                <w:rFonts w:ascii="Aptos" w:hAnsi="Aptos"/>
                <w:b w:val="0"/>
                <w:sz w:val="15"/>
              </w:rPr>
              <w:t>boolean</w:t>
            </w:r>
          </w:p>
        </w:tc>
        <w:tc>
          <w:tcPr>
            <w:tcW w:type="dxa" w:w="4032"/>
            <w:shd w:fill="F5F8FA"/>
            <w:vAlign w:val="center"/>
            <w:tcMar>
              <w:top w:w="70" w:type="dxa"/>
              <w:start w:w="80" w:type="dxa"/>
              <w:bottom w:w="70" w:type="dxa"/>
              <w:end w:w="80" w:type="dxa"/>
            </w:tcMar>
          </w:tcPr>
          <w:p>
            <w:pPr>
              <w:spacing w:after="0"/>
            </w:pPr>
            <w:r/>
            <w:r>
              <w:rPr>
                <w:rFonts w:ascii="Aptos" w:hAnsi="Aptos"/>
                <w:b w:val="0"/>
                <w:sz w:val="15"/>
              </w:rPr>
              <w:t>Optional; default false</w:t>
            </w:r>
          </w:p>
        </w:tc>
        <w:tc>
          <w:tcPr>
            <w:tcW w:type="dxa" w:w="2592"/>
            <w:shd w:fill="F5F8FA"/>
            <w:vAlign w:val="center"/>
            <w:tcMar>
              <w:top w:w="70" w:type="dxa"/>
              <w:start w:w="80" w:type="dxa"/>
              <w:bottom w:w="70" w:type="dxa"/>
              <w:end w:w="80" w:type="dxa"/>
            </w:tcMar>
          </w:tcPr>
          <w:p>
            <w:pPr>
              <w:spacing w:after="0"/>
            </w:pPr>
            <w:r/>
            <w:r>
              <w:rPr>
                <w:rFonts w:ascii="Aptos" w:hAnsi="Aptos"/>
                <w:b w:val="0"/>
                <w:sz w:val="15"/>
              </w:rPr>
              <w:t>false</w:t>
            </w:r>
          </w:p>
        </w:tc>
      </w:tr>
      <w:tr>
        <w:trPr>
          <w:cantSplit/>
        </w:trPr>
        <w:tc>
          <w:tcPr>
            <w:tcW w:type="dxa" w:w="2160"/>
            <w:vAlign w:val="center"/>
            <w:tcMar>
              <w:top w:w="70" w:type="dxa"/>
              <w:start w:w="80" w:type="dxa"/>
              <w:bottom w:w="70" w:type="dxa"/>
              <w:end w:w="80" w:type="dxa"/>
            </w:tcMar>
          </w:tcPr>
          <w:p>
            <w:pPr>
              <w:spacing w:after="0"/>
            </w:pPr>
            <w:r/>
            <w:r>
              <w:rPr>
                <w:rFonts w:ascii="Aptos" w:hAnsi="Aptos"/>
                <w:b w:val="0"/>
                <w:sz w:val="15"/>
              </w:rPr>
              <w:t>layoutVariant</w:t>
            </w:r>
          </w:p>
        </w:tc>
        <w:tc>
          <w:tcPr>
            <w:tcW w:type="dxa" w:w="1800"/>
            <w:vAlign w:val="center"/>
            <w:tcMar>
              <w:top w:w="70" w:type="dxa"/>
              <w:start w:w="80" w:type="dxa"/>
              <w:bottom w:w="70" w:type="dxa"/>
              <w:end w:w="80" w:type="dxa"/>
            </w:tcMar>
          </w:tcPr>
          <w:p>
            <w:pPr>
              <w:spacing w:after="0"/>
            </w:pPr>
            <w:r/>
            <w:r>
              <w:rPr>
                <w:rFonts w:ascii="Aptos" w:hAnsi="Aptos"/>
                <w:b w:val="0"/>
                <w:sz w:val="15"/>
              </w:rPr>
              <w:t>enum|null</w:t>
            </w:r>
          </w:p>
        </w:tc>
        <w:tc>
          <w:tcPr>
            <w:tcW w:type="dxa" w:w="4032"/>
            <w:vAlign w:val="center"/>
            <w:tcMar>
              <w:top w:w="70" w:type="dxa"/>
              <w:start w:w="80" w:type="dxa"/>
              <w:bottom w:w="70" w:type="dxa"/>
              <w:end w:w="80" w:type="dxa"/>
            </w:tcMar>
          </w:tcPr>
          <w:p>
            <w:pPr>
              <w:spacing w:after="0"/>
            </w:pPr>
            <w:r/>
            <w:r>
              <w:rPr>
                <w:rFonts w:ascii="Aptos" w:hAnsi="Aptos"/>
                <w:b w:val="0"/>
                <w:sz w:val="15"/>
              </w:rPr>
              <w:t>Optional</w:t>
            </w:r>
          </w:p>
        </w:tc>
        <w:tc>
          <w:tcPr>
            <w:tcW w:type="dxa" w:w="2592"/>
            <w:vAlign w:val="center"/>
            <w:tcMar>
              <w:top w:w="70" w:type="dxa"/>
              <w:start w:w="80" w:type="dxa"/>
              <w:bottom w:w="70" w:type="dxa"/>
              <w:end w:w="80" w:type="dxa"/>
            </w:tcMar>
          </w:tcPr>
          <w:p>
            <w:pPr>
              <w:spacing w:after="0"/>
            </w:pPr>
            <w:r/>
            <w:r>
              <w:rPr>
                <w:rFonts w:ascii="Aptos" w:hAnsi="Aptos"/>
                <w:b w:val="0"/>
                <w:sz w:val="15"/>
              </w:rPr>
              <w:t>standard</w:t>
            </w:r>
          </w:p>
        </w:tc>
      </w:tr>
    </w:tbl>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Accessibility rule.  </w:t>
            </w:r>
            <w:r>
              <w:rPr>
                <w:color w:val="1F2933"/>
              </w:rPr>
              <w:t>Decorative images use empty alt text. Informational images require concise, meaningful alt text. Images must never be the only way a user receives career information.</w:t>
            </w:r>
          </w:p>
        </w:tc>
      </w:tr>
    </w:tbl>
    <w:p>
      <w:pPr>
        <w:pStyle w:val="Heading1"/>
        <w:keepNext/>
        <w:pageBreakBefore/>
      </w:pPr>
      <w:r>
        <w:t>10. Master Career Template</w:t>
      </w:r>
    </w:p>
    <w:p>
      <w:r>
        <w:t>The template below is the canonical authoring shape. Types may be implemented in TypeScript, validated JSON, or a later database model without changing field meaning.</w:t>
      </w:r>
    </w:p>
    <w:p>
      <w:pPr>
        <w:pStyle w:val="CodeBlock"/>
      </w:pPr>
      <w:r>
        <w:t>{</w:t>
        <w:br/>
        <w:t xml:space="preserve">  "id": "career_[canonical_name]",</w:t>
        <w:br/>
        <w:t xml:space="preserve">  "title": "",</w:t>
        <w:br/>
        <w:t xml:space="preserve">  "slug": "",</w:t>
        <w:br/>
        <w:t xml:space="preserve">  "slugAliases": [],</w:t>
        <w:br/>
        <w:t xml:space="preserve">  "alternateTitles": [],</w:t>
        <w:br/>
        <w:t xml:space="preserve">  "industry": null,</w:t>
        <w:br/>
        <w:t xml:space="preserve">  "secondaryIndustries": [],</w:t>
        <w:br/>
        <w:t xml:space="preserve">  "externalReferences": [],</w:t>
        <w:br/>
        <w:t xml:space="preserve">  "careerFamily": null,</w:t>
        <w:br/>
        <w:t xml:space="preserve">  "careerCluster": null,</w:t>
        <w:br/>
        <w:t xml:space="preserve">  "careerLevel": null,</w:t>
        <w:br/>
        <w:t xml:space="preserve">  "status": "Draft",</w:t>
        <w:br/>
        <w:br/>
        <w:t xml:space="preserve">  "summary": "",</w:t>
        <w:br/>
        <w:t xml:space="preserve">  "elevatorPitch": "",</w:t>
        <w:br/>
        <w:t xml:space="preserve">  "primaryPurpose": "",</w:t>
        <w:br/>
        <w:t xml:space="preserve">  "dayInTheLife": "",</w:t>
        <w:br/>
        <w:t xml:space="preserve">  "timeline": [],</w:t>
        <w:br/>
        <w:t xml:space="preserve">  "bestParts": [],</w:t>
        <w:br/>
        <w:t xml:space="preserve">  "biggestChallenges": [],</w:t>
        <w:br/>
        <w:t xml:space="preserve">  "idealFor": [],</w:t>
        <w:br/>
        <w:t xml:space="preserve">  "mayNotFitIf": [],</w:t>
        <w:br/>
        <w:br/>
        <w:t xml:space="preserve">  "compensation": {</w:t>
        <w:br/>
        <w:t xml:space="preserve">    "currency": "USD", "period": "Annual",</w:t>
        <w:br/>
        <w:t xml:space="preserve">    "rangeLow": 0, "median": 0, "rangeHigh": 0, "note": ""</w:t>
        <w:br/>
        <w:t xml:space="preserve">  },</w:t>
        <w:br/>
        <w:t xml:space="preserve">  "outlook": {</w:t>
        <w:br/>
        <w:t xml:space="preserve">    "label": "", "summary": "", "sourceYear": 0,</w:t>
        <w:br/>
        <w:t xml:space="preserve">    "projectedGrowthPercent": null</w:t>
        <w:br/>
        <w:t xml:space="preserve">  },</w:t>
        <w:br/>
        <w:t xml:space="preserve">  "dataSources": [],</w:t>
        <w:br/>
        <w:br/>
        <w:t xml:space="preserve">  "education": {</w:t>
        <w:br/>
        <w:t xml:space="preserve">    "minimumEducation": "", "preferredEducation": [],</w:t>
        <w:br/>
        <w:t xml:space="preserve">    "licenses": [], "certifications": [], "trainingPath": [],</w:t>
        <w:br/>
        <w:t xml:space="preserve">    "estimatedTimeToEnterMonths": {"minimum": 0, "maximum": 0, "unit": "months"},</w:t>
        <w:br/>
        <w:t xml:space="preserve">    "educationCostLevel": "", "entryPathNotes": ""</w:t>
        <w:br/>
        <w:t xml:space="preserve">  },</w:t>
        <w:br/>
        <w:br/>
        <w:t xml:space="preserve">  "workEnvironment": {</w:t>
        <w:br/>
        <w:t xml:space="preserve">    "workSettings": [], "remoteLevel": "", "scheduleTypes": [],</w:t>
        <w:br/>
        <w:t xml:space="preserve">    "travelLevel": "", "physicalDemand": "", "stressLevel": "",</w:t>
        <w:br/>
        <w:t xml:space="preserve">    "pace": "", "structureLevel": "", "collaborationLevel": "",</w:t>
        <w:br/>
        <w:t xml:space="preserve">    "publicInteractionLevel": ""</w:t>
        <w:br/>
        <w:t xml:space="preserve">  },</w:t>
        <w:br/>
        <w:br/>
        <w:t xml:space="preserve">  "dailyTasks": [], "typicalProjects": [], "toolsAndTechnology": [],</w:t>
        <w:br/>
        <w:t xml:space="preserve">  "hardSkills": [], "softSkills": [], "transferableSkills": [],</w:t>
        <w:br/>
        <w:br/>
        <w:t xml:space="preserve">  "fit": {</w:t>
        <w:br/>
        <w:t xml:space="preserve">    "personalityTraits": [], "interests": [], "values": [],</w:t>
        <w:br/>
        <w:t xml:space="preserve">    "motivators": [], "workStyleTags": [], "environmentTags": [],</w:t>
        <w:br/>
        <w:t xml:space="preserve">    "strengthTags": []</w:t>
        <w:br/>
        <w:t xml:space="preserve">  },</w:t>
        <w:br/>
        <w:t xml:space="preserve">  "profileDNA": {</w:t>
        <w:br/>
        <w:t xml:space="preserve">    "analyticalThinking": 0, "creativeThinking": 0, "systemsThinking": 0,</w:t>
        <w:br/>
        <w:t xml:space="preserve">    "researchOrientation": 0, "handsOnActivity": 0, "technologyIntensity": 0,</w:t>
        <w:br/>
        <w:t xml:space="preserve">    "structurePreference": 0, "paceIntensity": 0, "peopleInteraction": 0,</w:t>
        <w:br/>
        <w:t xml:space="preserve">    "communicationIntensity": 0, "collaborationIntensity": 0,</w:t>
        <w:br/>
        <w:t xml:space="preserve">    "leadershipResponsibility": 0, "helpingOrientation": 0,</w:t>
        <w:br/>
        <w:t xml:space="preserve">    "businessOrientation": 0, "makingOrientation": 0,</w:t>
        <w:br/>
        <w:t xml:space="preserve">    "riskConsequence": 0, "physicalDemand": 0, "ambiguityTolerance": 0,</w:t>
        <w:br/>
        <w:t xml:space="preserve">    "autonomyLevel": 0, "emotionalLabor": 0</w:t>
        <w:br/>
        <w:t xml:space="preserve">  },</w:t>
        <w:br/>
        <w:t xml:space="preserve">  "recommendation": {</w:t>
        <w:br/>
        <w:t xml:space="preserve">    "dimensionWeights": {</w:t>
        <w:br/>
        <w:t xml:space="preserve">      "interests": 0, "workStyle": 0, "values": 0,</w:t>
        <w:br/>
        <w:t xml:space="preserve">      "motivators": 0, "strengths": 0, "environment": 0</w:t>
        <w:br/>
        <w:t xml:space="preserve">    },</w:t>
        <w:br/>
        <w:t xml:space="preserve">    "matchingFactors": [], "mismatchFactors": [],</w:t>
        <w:br/>
        <w:t xml:space="preserve">    "careerEvidenceConfidence": null</w:t>
        <w:br/>
        <w:t xml:space="preserve">  },</w:t>
        <w:br/>
        <w:br/>
        <w:t xml:space="preserve">  "exploration": {</w:t>
        <w:br/>
        <w:t xml:space="preserve">    "careerProgression": [], "specializations": [],</w:t>
        <w:br/>
        <w:t xml:space="preserve">    "similarCareerIds": [], "transitionFromCareerIds": [],</w:t>
        <w:br/>
        <w:t xml:space="preserve">    "transitionToCareerIds": [], "relatedIndustryIds": [],</w:t>
        <w:br/>
        <w:t xml:space="preserve">    "nextStepActions": [], "professionalOrganizations": [],</w:t>
        <w:br/>
        <w:t xml:space="preserve">    "learningResources": []</w:t>
        <w:br/>
        <w:t xml:space="preserve">  },</w:t>
        <w:br/>
        <w:br/>
        <w:t xml:space="preserve">  "governance": {</w:t>
        <w:br/>
        <w:t xml:space="preserve">    "contentVersion": "2.1.0", "schemaVersion": "2.1", "taxonomyVersion": "2.1", "createdAt": "", "updatedAt": "",</w:t>
        <w:br/>
        <w:t xml:space="preserve">    "reviewStatus": "AI-Drafted", "reviewedBy": [],</w:t>
        <w:br/>
        <w:t xml:space="preserve">    "lastVerifiedDate": "", "nextReviewDate": "",</w:t>
        <w:br/>
        <w:t xml:space="preserve">    "notes": [], "legacySource": null</w:t>
        <w:br/>
        <w:t xml:space="preserve">  }</w:t>
        <w:br/>
        <w:t>}</w:t>
      </w:r>
    </w:p>
    <w:p>
      <w:pPr>
        <w:pStyle w:val="Heading1"/>
        <w:keepNext/>
        <w:pageBreakBefore/>
      </w:pPr>
      <w:r>
        <w:t>11. Partial Draft Example</w:t>
      </w:r>
    </w:p>
    <w:p>
      <w:r>
        <w:t>This is a deliberately partial Draft example. It demonstrates specificity and separation of concerns, but it is not a valid Published record and must not be copied as a complete fixture. A Published record must satisfy every gate in Section 13.</w:t>
      </w:r>
    </w:p>
    <w:p>
      <w:pPr>
        <w:pStyle w:val="CodeBlock"/>
      </w:pPr>
      <w:r>
        <w:t>{</w:t>
        <w:br/>
        <w:t xml:space="preserve">  "id": "career_product_designer",</w:t>
        <w:br/>
        <w:t xml:space="preserve">  "title": "Product Designer",</w:t>
        <w:br/>
        <w:t xml:space="preserve">  "slug": "product-designer",</w:t>
        <w:br/>
        <w:t xml:space="preserve">  "slugAliases": [],</w:t>
        <w:br/>
        <w:t xml:space="preserve">  "alternateTitles": ["UX Designer", "Digital Product Designer"],</w:t>
        <w:br/>
        <w:t xml:space="preserve">  "industry": "Design &amp; Creative",</w:t>
        <w:br/>
        <w:t xml:space="preserve">  "secondaryIndustries": ["Technology", "Healthcare"],</w:t>
        <w:br/>
        <w:t xml:space="preserve">  "careerFamily": "Product &amp; Experience Design",</w:t>
        <w:br/>
        <w:t xml:space="preserve">  "careerCluster": "Design, Research &amp; Creative Technology",</w:t>
        <w:br/>
        <w:t xml:space="preserve">  "careerLevel": "Entry-to-Mid",</w:t>
        <w:br/>
        <w:t xml:space="preserve">  "status": "Draft",</w:t>
        <w:br/>
        <w:t xml:space="preserve">  "summary": "Product designers shape how digital products work and feel. They combine research, interaction design, visual communication, prototyping, and collaboration to solve user and business problems across a product's lifecycle.",</w:t>
        <w:br/>
        <w:t xml:space="preserve">  "primaryPurpose": "Turn user needs and organizational goals into useful, understandable product experiences.",</w:t>
        <w:br/>
        <w:t xml:space="preserve">  "bestParts": ["Solving visible user problems", "Combining creativity and systems thinking", "Collaborating across disciplines"],</w:t>
        <w:br/>
        <w:t xml:space="preserve">  "biggestChallenges": ["Working through ambiguity", "Balancing conflicting needs", "Receiving frequent critique"],</w:t>
        <w:br/>
        <w:t xml:space="preserve">  "idealFor": ["People who enjoy understanding behavior and improving systems", "People comfortable iterating after feedback"],</w:t>
        <w:br/>
        <w:t xml:space="preserve">  "mayNotFitIf": ["You strongly prefer one correct answer", "You dislike explaining design decisions to stakeholders"],</w:t>
        <w:br/>
        <w:t xml:space="preserve">  "fit": {</w:t>
        <w:br/>
        <w:t xml:space="preserve">    "personalityTraits": ["Curious", "Empathic", "Adaptable"],</w:t>
        <w:br/>
        <w:t xml:space="preserve">    "interests": ["Design", "Psychology", "Technology", "Human Behavior"],</w:t>
        <w:br/>
        <w:t xml:space="preserve">    "values": ["Creativity", "Learning", "User Impact", "Innovation"],</w:t>
        <w:br/>
        <w:t xml:space="preserve">    "motivators": ["Solving Complex Problems", "Visible Impact", "Improving Systems"],</w:t>
        <w:br/>
        <w:t xml:space="preserve">    "workStyleTags": ["Creative", "Analytical", "Collaborative", "Iterative"],</w:t>
        <w:br/>
        <w:t xml:space="preserve">    "environmentTags": ["Hybrid", "Office", "Remote"],</w:t>
        <w:br/>
        <w:t xml:space="preserve">    "strengthTags": ["Systems Thinking", "Visual Thinking", "Communication", "Pattern Recognition"]</w:t>
        <w:br/>
        <w:t xml:space="preserve">  },</w:t>
        <w:br/>
        <w:t xml:space="preserve">  "profileDNA": {</w:t>
        <w:br/>
        <w:t xml:space="preserve">    "analyticalThinking": 80, "creativeThinking": 90, "systemsThinking": 85,</w:t>
        <w:br/>
        <w:t xml:space="preserve">    "researchOrientation": 70, "handsOnActivity": 20, "technologyIntensity": 80,</w:t>
        <w:br/>
        <w:t xml:space="preserve">    "structurePreference": 45, "paceIntensity": 65, "peopleInteraction": 70,</w:t>
        <w:br/>
        <w:t xml:space="preserve">    "communicationIntensity": 80, "collaborationIntensity": 90,</w:t>
        <w:br/>
        <w:t xml:space="preserve">    "leadershipResponsibility": 45, "helpingOrientation": 60,</w:t>
        <w:br/>
        <w:t xml:space="preserve">    "businessOrientation": 65, "makingOrientation": 80,</w:t>
        <w:br/>
        <w:t xml:space="preserve">    "riskConsequence": 35, "physicalDemand": 10, "ambiguityTolerance": 90,</w:t>
        <w:br/>
        <w:t xml:space="preserve">    "autonomyLevel": 70, "emotionalLabor": 35</w:t>
        <w:br/>
        <w:t xml:space="preserve">  },</w:t>
        <w:br/>
        <w:t xml:space="preserve">  "recommendation": {</w:t>
        <w:br/>
        <w:t xml:space="preserve">    "dimensionWeights": {</w:t>
        <w:br/>
        <w:t xml:space="preserve">      "interests": 25, "workStyle": 20, "values": 15,</w:t>
        <w:br/>
        <w:t xml:space="preserve">      "motivators": 15, "strengths": 15, "environment": 10</w:t>
        <w:br/>
        <w:t xml:space="preserve">    },</w:t>
        <w:br/>
        <w:t xml:space="preserve">    "matchingFactors": ["Enjoys combining creative and analytical thinking", "Comfortable learning through research and iteration", "Values visible improvement to user experiences"],</w:t>
        <w:br/>
        <w:t xml:space="preserve">    "mismatchFactors": ["The work often involves ambiguous problems and repeated critique", "Business and technical constraints can limit the preferred solution"],</w:t>
        <w:br/>
        <w:t xml:space="preserve">    "careerEvidenceConfidence": "Moderate"</w:t>
        <w:br/>
        <w:t xml:space="preserve">  }</w:t>
        <w:br/>
        <w:t>}</w:t>
      </w:r>
    </w:p>
    <w:p>
      <w:pPr>
        <w:pStyle w:val="Heading1"/>
        <w:keepNext/>
        <w:pageBreakBefore/>
      </w:pPr>
      <w:r>
        <w:t>12. Content and Research Standards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16"/>
            <w:shd w:fill="17324D"/>
            <w:vAlign w:val="center"/>
            <w:tcMar>
              <w:top w:w="70" w:type="dxa"/>
              <w:start w:w="80" w:type="dxa"/>
              <w:bottom w:w="70" w:type="dxa"/>
              <w:end w:w="80" w:type="dxa"/>
            </w:tcMar>
          </w:tcPr>
          <w:p>
            <w:pPr>
              <w:spacing w:after="0"/>
            </w:pPr>
            <w:r/>
            <w:r>
              <w:rPr>
                <w:rFonts w:ascii="Aptos" w:hAnsi="Aptos"/>
                <w:b/>
                <w:color w:val="FFFFFF"/>
                <w:sz w:val="16"/>
              </w:rPr>
              <w:t>Area</w:t>
            </w:r>
          </w:p>
        </w:tc>
        <w:tc>
          <w:tcPr>
            <w:tcW w:type="dxa" w:w="8496"/>
            <w:shd w:fill="17324D"/>
            <w:vAlign w:val="center"/>
            <w:tcMar>
              <w:top w:w="70" w:type="dxa"/>
              <w:start w:w="80" w:type="dxa"/>
              <w:bottom w:w="70" w:type="dxa"/>
              <w:end w:w="80" w:type="dxa"/>
            </w:tcMar>
          </w:tcPr>
          <w:p>
            <w:pPr>
              <w:spacing w:after="0"/>
            </w:pPr>
            <w:r/>
            <w:r>
              <w:rPr>
                <w:rFonts w:ascii="Aptos" w:hAnsi="Aptos"/>
                <w:b/>
                <w:color w:val="FFFFFF"/>
                <w:sz w:val="16"/>
              </w:rPr>
              <w:t>Standard</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Tone</w:t>
            </w:r>
          </w:p>
        </w:tc>
        <w:tc>
          <w:tcPr>
            <w:tcW w:type="dxa" w:w="8496"/>
            <w:vAlign w:val="center"/>
            <w:tcMar>
              <w:top w:w="70" w:type="dxa"/>
              <w:start w:w="80" w:type="dxa"/>
              <w:bottom w:w="70" w:type="dxa"/>
              <w:end w:w="80" w:type="dxa"/>
            </w:tcMar>
          </w:tcPr>
          <w:p>
            <w:pPr>
              <w:spacing w:after="0"/>
            </w:pPr>
            <w:r/>
            <w:r>
              <w:rPr>
                <w:rFonts w:ascii="Aptos" w:hAnsi="Aptos"/>
                <w:b w:val="0"/>
                <w:sz w:val="15"/>
              </w:rPr>
              <w:t>Clear, warm, respectful, realistic, and nonjudgmental. Encourage exploration without promising outcomes.</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Reading level</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Aim for approximately grades 8-10. Explain specialized terms.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Voice</w:t>
            </w:r>
          </w:p>
        </w:tc>
        <w:tc>
          <w:tcPr>
            <w:tcW w:type="dxa" w:w="8496"/>
            <w:vAlign w:val="center"/>
            <w:tcMar>
              <w:top w:w="70" w:type="dxa"/>
              <w:start w:w="80" w:type="dxa"/>
              <w:bottom w:w="70" w:type="dxa"/>
              <w:end w:w="80" w:type="dxa"/>
            </w:tcMar>
          </w:tcPr>
          <w:p>
            <w:pPr>
              <w:spacing w:after="0"/>
            </w:pPr>
            <w:r/>
            <w:r>
              <w:rPr>
                <w:rFonts w:ascii="Aptos" w:hAnsi="Aptos"/>
                <w:b w:val="0"/>
                <w:sz w:val="15"/>
              </w:rPr>
              <w:t>Use direct second person sparingly in fit sections; use neutral factual voice elsewhere.</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Length</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Follow field guidance. Avoid padding short facts into repetitive paragraphs.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Specificity</w:t>
            </w:r>
          </w:p>
        </w:tc>
        <w:tc>
          <w:tcPr>
            <w:tcW w:type="dxa" w:w="8496"/>
            <w:vAlign w:val="center"/>
            <w:tcMar>
              <w:top w:w="70" w:type="dxa"/>
              <w:start w:w="80" w:type="dxa"/>
              <w:bottom w:w="70" w:type="dxa"/>
              <w:end w:w="80" w:type="dxa"/>
            </w:tcMar>
          </w:tcPr>
          <w:p>
            <w:pPr>
              <w:spacing w:after="0"/>
            </w:pPr>
            <w:r/>
            <w:r>
              <w:rPr>
                <w:rFonts w:ascii="Aptos" w:hAnsi="Aptos"/>
                <w:b w:val="0"/>
                <w:sz w:val="15"/>
              </w:rPr>
              <w:t>Describe actual tasks, projects, tradeoffs, settings, and pathways.</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Salary</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Use numeric structured values and explain geography, experience, industry, and source limitations.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Outlook</w:t>
            </w:r>
          </w:p>
        </w:tc>
        <w:tc>
          <w:tcPr>
            <w:tcW w:type="dxa" w:w="8496"/>
            <w:vAlign w:val="center"/>
            <w:tcMar>
              <w:top w:w="70" w:type="dxa"/>
              <w:start w:w="80" w:type="dxa"/>
              <w:bottom w:w="70" w:type="dxa"/>
              <w:end w:w="80" w:type="dxa"/>
            </w:tcMar>
          </w:tcPr>
          <w:p>
            <w:pPr>
              <w:spacing w:after="0"/>
            </w:pPr>
            <w:r/>
            <w:r>
              <w:rPr>
                <w:rFonts w:ascii="Aptos" w:hAnsi="Aptos"/>
                <w:b w:val="0"/>
                <w:sz w:val="15"/>
              </w:rPr>
              <w:t>Use dated authoritative evidence. Do not convert an adjacent occupation statistic into an exact claim without a note.</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Licensing</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Distinguish legal requirements from optional certifications.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Inclusivity</w:t>
            </w:r>
          </w:p>
        </w:tc>
        <w:tc>
          <w:tcPr>
            <w:tcW w:type="dxa" w:w="8496"/>
            <w:vAlign w:val="center"/>
            <w:tcMar>
              <w:top w:w="70" w:type="dxa"/>
              <w:start w:w="80" w:type="dxa"/>
              <w:bottom w:w="70" w:type="dxa"/>
              <w:end w:w="80" w:type="dxa"/>
            </w:tcMar>
          </w:tcPr>
          <w:p>
            <w:pPr>
              <w:spacing w:after="0"/>
            </w:pPr>
            <w:r/>
            <w:r>
              <w:rPr>
                <w:rFonts w:ascii="Aptos" w:hAnsi="Aptos"/>
                <w:b w:val="0"/>
                <w:sz w:val="15"/>
              </w:rPr>
              <w:t>Do not tie career fit to gender, age, disability, race, class, or personality stereotypes.</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Accessibility</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Use clear headings, lists, descriptive links, and meaningful image alternatives.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AI assistance</w:t>
            </w:r>
          </w:p>
        </w:tc>
        <w:tc>
          <w:tcPr>
            <w:tcW w:type="dxa" w:w="8496"/>
            <w:vAlign w:val="center"/>
            <w:tcMar>
              <w:top w:w="70" w:type="dxa"/>
              <w:start w:w="80" w:type="dxa"/>
              <w:bottom w:w="70" w:type="dxa"/>
              <w:end w:w="80" w:type="dxa"/>
            </w:tcMar>
          </w:tcPr>
          <w:p>
            <w:pPr>
              <w:spacing w:after="0"/>
            </w:pPr>
            <w:r/>
            <w:r>
              <w:rPr>
                <w:rFonts w:ascii="Aptos" w:hAnsi="Aptos"/>
                <w:b w:val="0"/>
                <w:sz w:val="15"/>
              </w:rPr>
              <w:t>AI may draft and normalize content, but factual fields require source review and publication requires human review.</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Quotes/testimonials</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Store only with provenance, permission, and review; otherwise omit or use clearly labeled composites outside the canonical record.</w:t>
            </w:r>
          </w:p>
        </w:tc>
      </w:tr>
    </w:tbl>
    <w:p>
      <w:pPr>
        <w:pStyle w:val="Heading2"/>
        <w:keepNext/>
      </w:pPr>
      <w:r>
        <w:t>12.1 Source Hierarchy</w:t>
      </w:r>
    </w:p>
    <w:p>
      <w:pPr>
        <w:pStyle w:val="ListNumber"/>
        <w:spacing w:after="40"/>
      </w:pPr>
      <w:r>
        <w:t>Primary government or regulatory sources for outlook, wages, licensing, and occupation definitions.</w:t>
      </w:r>
    </w:p>
    <w:p>
      <w:pPr>
        <w:pStyle w:val="ListNumber"/>
        <w:spacing w:after="40"/>
      </w:pPr>
      <w:r>
        <w:t>Professional associations and credentialing bodies for role standards and pathways.</w:t>
      </w:r>
    </w:p>
    <w:p>
      <w:pPr>
        <w:pStyle w:val="ListNumber"/>
        <w:spacing w:after="40"/>
      </w:pPr>
      <w:r>
        <w:t>Accredited educational institutions for program requirements, used cautiously because offerings vary.</w:t>
      </w:r>
    </w:p>
    <w:p>
      <w:pPr>
        <w:pStyle w:val="ListNumber"/>
        <w:spacing w:after="40"/>
      </w:pPr>
      <w:r>
        <w:t>High-quality employer or industry sources for tools and work context, cross-checked against broader evidence.</w:t>
      </w:r>
    </w:p>
    <w:p>
      <w:pPr>
        <w:pStyle w:val="ListNumber"/>
        <w:spacing w:after="40"/>
      </w:pPr>
      <w:r>
        <w:t>Editorial interpretation only after factual foundations are sourced.</w:t>
      </w:r>
    </w:p>
    <w:p>
      <w:pPr>
        <w:pStyle w:val="Heading1"/>
        <w:keepNext/>
        <w:pageBreakBefore/>
      </w:pPr>
      <w:r>
        <w:t>13. Validation and Quality Gates</w:t>
      </w:r>
    </w:p>
    <w:p>
      <w:pPr>
        <w:pStyle w:val="Heading2"/>
        <w:keepNext/>
      </w:pPr>
      <w:r>
        <w:t>13.0 Practical Completeness Standard</w:t>
      </w:r>
    </w:p>
    <w:p>
      <w:pPr/>
      <w:r>
        <w:t>Publication should favor reliable, differentiated content over artificial fullness. Core fields are required for every Published career. Enrichment fields may be empty when genuinely not applicable or not yet established, but the reason must be stated in governance.notes.</w:t>
      </w:r>
    </w:p>
    <w:p>
      <w:pPr>
        <w:pStyle w:val="ListBullet"/>
      </w:pPr>
      <w:r>
        <w:t>Core: identity, overview, compensation, outlook, education entry path, work environment, tasks, skills, fit tags, Profile DNA, recommendation configuration, sources, and governance.</w:t>
      </w:r>
    </w:p>
    <w:p>
      <w:pPr>
        <w:pStyle w:val="ListBullet"/>
      </w:pPr>
      <w:r>
        <w:t>Enrichment: timeline, specializations, transitions, professional organizations, and optional external references.</w:t>
      </w:r>
    </w:p>
    <w:p>
      <w:r>
        <w:t>Validation should support Draft and Published modes. Draft validation checks shape and controlled values. Published validation enforces completeness, evidence, relationships, and governance.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16"/>
            <w:shd w:fill="17324D"/>
            <w:vAlign w:val="center"/>
            <w:tcMar>
              <w:top w:w="70" w:type="dxa"/>
              <w:start w:w="80" w:type="dxa"/>
              <w:bottom w:w="70" w:type="dxa"/>
              <w:end w:w="80" w:type="dxa"/>
            </w:tcMar>
          </w:tcPr>
          <w:p>
            <w:pPr>
              <w:spacing w:after="0"/>
            </w:pPr>
            <w:r/>
            <w:r>
              <w:rPr>
                <w:rFonts w:ascii="Aptos" w:hAnsi="Aptos"/>
                <w:b/>
                <w:color w:val="FFFFFF"/>
                <w:sz w:val="16"/>
              </w:rPr>
              <w:t>Gate</w:t>
            </w:r>
          </w:p>
        </w:tc>
        <w:tc>
          <w:tcPr>
            <w:tcW w:type="dxa" w:w="8496"/>
            <w:shd w:fill="17324D"/>
            <w:vAlign w:val="center"/>
            <w:tcMar>
              <w:top w:w="70" w:type="dxa"/>
              <w:start w:w="80" w:type="dxa"/>
              <w:bottom w:w="70" w:type="dxa"/>
              <w:end w:w="80" w:type="dxa"/>
            </w:tcMar>
          </w:tcPr>
          <w:p>
            <w:pPr>
              <w:spacing w:after="0"/>
            </w:pPr>
            <w:r/>
            <w:r>
              <w:rPr>
                <w:rFonts w:ascii="Aptos" w:hAnsi="Aptos"/>
                <w:b/>
                <w:color w:val="FFFFFF"/>
                <w:sz w:val="16"/>
              </w:rPr>
              <w:t>Published Requirement</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Schema</w:t>
            </w:r>
          </w:p>
        </w:tc>
        <w:tc>
          <w:tcPr>
            <w:tcW w:type="dxa" w:w="8496"/>
            <w:vAlign w:val="center"/>
            <w:tcMar>
              <w:top w:w="70" w:type="dxa"/>
              <w:start w:w="80" w:type="dxa"/>
              <w:bottom w:w="70" w:type="dxa"/>
              <w:end w:w="80" w:type="dxa"/>
            </w:tcMar>
          </w:tcPr>
          <w:p>
            <w:pPr>
              <w:spacing w:after="0"/>
            </w:pPr>
            <w:r/>
            <w:r>
              <w:rPr>
                <w:rFonts w:ascii="Aptos" w:hAnsi="Aptos"/>
                <w:b w:val="0"/>
                <w:sz w:val="15"/>
              </w:rPr>
              <w:t>All required fields exist and use correct types.</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Vocabulary</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All enums, industries, and tags are approved.</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Identity</w:t>
            </w:r>
          </w:p>
        </w:tc>
        <w:tc>
          <w:tcPr>
            <w:tcW w:type="dxa" w:w="8496"/>
            <w:vAlign w:val="center"/>
            <w:tcMar>
              <w:top w:w="70" w:type="dxa"/>
              <w:start w:w="80" w:type="dxa"/>
              <w:bottom w:w="70" w:type="dxa"/>
              <w:end w:w="80" w:type="dxa"/>
            </w:tcMar>
          </w:tcPr>
          <w:p>
            <w:pPr>
              <w:spacing w:after="0"/>
            </w:pPr>
            <w:r/>
            <w:r>
              <w:rPr>
                <w:rFonts w:ascii="Aptos" w:hAnsi="Aptos"/>
                <w:b w:val="0"/>
                <w:sz w:val="15"/>
              </w:rPr>
              <w:t>ID, slug, and title are unique; slug aliases do not collide.</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Weights</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Recommendation dimension weights total exactly 100.</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Profile DNA</w:t>
            </w:r>
          </w:p>
        </w:tc>
        <w:tc>
          <w:tcPr>
            <w:tcW w:type="dxa" w:w="8496"/>
            <w:vAlign w:val="center"/>
            <w:tcMar>
              <w:top w:w="70" w:type="dxa"/>
              <w:start w:w="80" w:type="dxa"/>
              <w:bottom w:w="70" w:type="dxa"/>
              <w:end w:w="80" w:type="dxa"/>
            </w:tcMar>
          </w:tcPr>
          <w:p>
            <w:pPr>
              <w:spacing w:after="0"/>
            </w:pPr>
            <w:r/>
            <w:r>
              <w:rPr>
                <w:rFonts w:ascii="Aptos" w:hAnsi="Aptos"/>
                <w:b w:val="0"/>
                <w:sz w:val="15"/>
              </w:rPr>
              <w:t>Every dimension is an integer from 0-100; comparative review completed.</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Sources</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Compensation, outlook, licensing, and education claims have supporting sources.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Relationships</w:t>
            </w:r>
          </w:p>
        </w:tc>
        <w:tc>
          <w:tcPr>
            <w:tcW w:type="dxa" w:w="8496"/>
            <w:vAlign w:val="center"/>
            <w:tcMar>
              <w:top w:w="70" w:type="dxa"/>
              <w:start w:w="80" w:type="dxa"/>
              <w:bottom w:w="70" w:type="dxa"/>
              <w:end w:w="80" w:type="dxa"/>
            </w:tcMar>
          </w:tcPr>
          <w:p>
            <w:pPr>
              <w:spacing w:after="0"/>
            </w:pPr>
            <w:r/>
            <w:r>
              <w:rPr>
                <w:rFonts w:ascii="Aptos" w:hAnsi="Aptos"/>
                <w:b w:val="0"/>
                <w:sz w:val="15"/>
              </w:rPr>
              <w:t>Referenced IDs exist; no self-reference; duplicate pathway review completed.</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Content</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No generic placeholder blocks, repeated default explanations, or unsupported exact claims.</w:t>
            </w:r>
          </w:p>
        </w:tc>
      </w:tr>
      <w:tr>
        <w:trPr>
          <w:cantSplit/>
        </w:trPr>
        <w:tc>
          <w:tcPr>
            <w:tcW w:type="dxa" w:w="2016"/>
            <w:vAlign w:val="center"/>
            <w:tcMar>
              <w:top w:w="70" w:type="dxa"/>
              <w:start w:w="80" w:type="dxa"/>
              <w:bottom w:w="70" w:type="dxa"/>
              <w:end w:w="80" w:type="dxa"/>
            </w:tcMar>
          </w:tcPr>
          <w:p>
            <w:pPr>
              <w:spacing w:after="0"/>
            </w:pPr>
            <w:r/>
            <w:r>
              <w:rPr>
                <w:rFonts w:ascii="Aptos" w:hAnsi="Aptos"/>
                <w:b w:val="0"/>
                <w:sz w:val="15"/>
              </w:rPr>
              <w:t>Governance</w:t>
            </w:r>
          </w:p>
        </w:tc>
        <w:tc>
          <w:tcPr>
            <w:tcW w:type="dxa" w:w="8496"/>
            <w:vAlign w:val="center"/>
            <w:tcMar>
              <w:top w:w="70" w:type="dxa"/>
              <w:start w:w="80" w:type="dxa"/>
              <w:bottom w:w="70" w:type="dxa"/>
              <w:end w:w="80" w:type="dxa"/>
            </w:tcMar>
          </w:tcPr>
          <w:p>
            <w:pPr>
              <w:spacing w:after="0"/>
            </w:pPr>
            <w:r/>
            <w:r>
              <w:rPr>
                <w:rFonts w:ascii="Aptos" w:hAnsi="Aptos"/>
                <w:b w:val="0"/>
                <w:sz w:val="15"/>
              </w:rPr>
              <w:t>Human review recorded; verification and next-review dates present.</w:t>
            </w:r>
          </w:p>
        </w:tc>
      </w:tr>
      <w:tr>
        <w:trPr>
          <w:cantSplit/>
        </w:trPr>
        <w:tc>
          <w:tcPr>
            <w:tcW w:type="dxa" w:w="2016"/>
            <w:shd w:fill="F5F8FA"/>
            <w:vAlign w:val="center"/>
            <w:tcMar>
              <w:top w:w="70" w:type="dxa"/>
              <w:start w:w="80" w:type="dxa"/>
              <w:bottom w:w="70" w:type="dxa"/>
              <w:end w:w="80" w:type="dxa"/>
            </w:tcMar>
          </w:tcPr>
          <w:p>
            <w:pPr>
              <w:spacing w:after="0"/>
            </w:pPr>
            <w:r/>
            <w:r>
              <w:rPr>
                <w:rFonts w:ascii="Aptos" w:hAnsi="Aptos"/>
                <w:b w:val="0"/>
                <w:sz w:val="15"/>
              </w:rPr>
              <w:t>Accessibility</w:t>
            </w:r>
          </w:p>
        </w:tc>
        <w:tc>
          <w:tcPr>
            <w:tcW w:type="dxa" w:w="8496"/>
            <w:shd w:fill="F5F8FA"/>
            <w:vAlign w:val="center"/>
            <w:tcMar>
              <w:top w:w="70" w:type="dxa"/>
              <w:start w:w="80" w:type="dxa"/>
              <w:bottom w:w="70" w:type="dxa"/>
              <w:end w:w="80" w:type="dxa"/>
            </w:tcMar>
          </w:tcPr>
          <w:p>
            <w:pPr>
              <w:spacing w:after="0"/>
            </w:pPr>
            <w:r/>
            <w:r>
              <w:rPr>
                <w:rFonts w:ascii="Aptos" w:hAnsi="Aptos"/>
                <w:b w:val="0"/>
                <w:sz w:val="15"/>
              </w:rPr>
              <w:t>Plain language, structured headings, link labels, and image alt requirements met.</w:t>
            </w:r>
          </w:p>
        </w:tc>
      </w:tr>
    </w:tbl>
    <w:p>
      <w:pPr>
        <w:pStyle w:val="Heading2"/>
        <w:keepNext/>
      </w:pPr>
      <w:r>
        <w:t>13.1 Career Quality Checklist</w:t>
      </w:r>
    </w:p>
    <w:p>
      <w:pPr>
        <w:pStyle w:val="ListBullet"/>
        <w:spacing w:after="30"/>
      </w:pPr>
      <w:r>
        <w:t>☐ All required fields are present and correctly typed.</w:t>
      </w:r>
    </w:p>
    <w:p>
      <w:pPr>
        <w:pStyle w:val="ListBullet"/>
        <w:spacing w:after="30"/>
      </w:pPr>
      <w:r>
        <w:t>☐ The career is a unique pathway, not a seniority duplicate.</w:t>
      </w:r>
    </w:p>
    <w:p>
      <w:pPr>
        <w:pStyle w:val="ListBullet"/>
        <w:spacing w:after="30"/>
      </w:pPr>
      <w:r>
        <w:t>☐ Title, alternate titles, family, cluster, and industry are normalized.</w:t>
      </w:r>
    </w:p>
    <w:p>
      <w:pPr>
        <w:pStyle w:val="ListBullet"/>
        <w:spacing w:after="30"/>
      </w:pPr>
      <w:r>
        <w:t>☐ Salary and outlook include source year, sources, and context.</w:t>
      </w:r>
    </w:p>
    <w:p>
      <w:pPr>
        <w:pStyle w:val="ListBullet"/>
        <w:spacing w:after="30"/>
      </w:pPr>
      <w:r>
        <w:t>☐ Licenses and certifications are correctly separated.</w:t>
      </w:r>
    </w:p>
    <w:p>
      <w:pPr>
        <w:pStyle w:val="ListBullet"/>
        <w:spacing w:after="30"/>
      </w:pPr>
      <w:r>
        <w:t>☐ Daily tasks and projects describe actual work.</w:t>
      </w:r>
    </w:p>
    <w:p>
      <w:pPr>
        <w:pStyle w:val="ListBullet"/>
        <w:spacing w:after="30"/>
      </w:pPr>
      <w:r>
        <w:t>☐ Profile DNA values are differentiated from neighboring careers.</w:t>
      </w:r>
    </w:p>
    <w:p>
      <w:pPr>
        <w:pStyle w:val="ListBullet"/>
        <w:spacing w:after="30"/>
      </w:pPr>
      <w:r>
        <w:t>☐ Dimension weights total 100 and are career-specific.</w:t>
      </w:r>
    </w:p>
    <w:p>
      <w:pPr>
        <w:pStyle w:val="ListBullet"/>
        <w:spacing w:after="30"/>
      </w:pPr>
      <w:r>
        <w:t>☐ Matching and mismatch factors are specific and realistic.</w:t>
      </w:r>
    </w:p>
    <w:p>
      <w:pPr>
        <w:pStyle w:val="ListBullet"/>
        <w:spacing w:after="30"/>
      </w:pPr>
      <w:r>
        <w:t>☐ At least three similar careers are linked by immutable ID.</w:t>
      </w:r>
    </w:p>
    <w:p>
      <w:pPr>
        <w:pStyle w:val="ListBullet"/>
        <w:spacing w:after="30"/>
      </w:pPr>
      <w:r>
        <w:t>☐ Next-step actions are practical and career-specific.</w:t>
      </w:r>
    </w:p>
    <w:p>
      <w:pPr>
        <w:pStyle w:val="ListBullet"/>
        <w:spacing w:after="30"/>
      </w:pPr>
      <w:r>
        <w:t>☐ No user-specific score or fit statement is stored in the career record.</w:t>
      </w:r>
    </w:p>
    <w:p>
      <w:pPr>
        <w:pStyle w:val="ListBullet"/>
        <w:spacing w:after="30"/>
      </w:pPr>
      <w:r>
        <w:t>☐ Presentation styling is stored separately.</w:t>
      </w:r>
    </w:p>
    <w:p>
      <w:pPr>
        <w:pStyle w:val="ListBullet"/>
        <w:spacing w:after="30"/>
      </w:pPr>
      <w:r>
        <w:t>☐ Human review and verification dates are recorded.</w:t>
      </w:r>
    </w:p>
    <w:p>
      <w:pPr>
        <w:pStyle w:val="Heading1"/>
        <w:keepNext/>
        <w:pageBreakBefore/>
      </w:pPr>
      <w:r>
        <w:t>14. Migration Rules and Implementation Sequence</w:t>
      </w:r>
    </w:p>
    <w:p>
      <w:r>
        <w:t>The existing application should move to v2 through a phased compatibility strategy. The schema does not require an immediate database migration.</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92"/>
            <w:shd w:fill="17324D"/>
            <w:vAlign w:val="center"/>
            <w:tcMar>
              <w:top w:w="70" w:type="dxa"/>
              <w:start w:w="80" w:type="dxa"/>
              <w:bottom w:w="70" w:type="dxa"/>
              <w:end w:w="80" w:type="dxa"/>
            </w:tcMar>
          </w:tcPr>
          <w:p>
            <w:pPr>
              <w:spacing w:after="0"/>
            </w:pPr>
            <w:r/>
            <w:r>
              <w:rPr>
                <w:rFonts w:ascii="Aptos" w:hAnsi="Aptos"/>
                <w:b/>
                <w:color w:val="FFFFFF"/>
                <w:sz w:val="16"/>
              </w:rPr>
              <w:t>Legacy Concept</w:t>
            </w:r>
          </w:p>
        </w:tc>
        <w:tc>
          <w:tcPr>
            <w:tcW w:type="dxa" w:w="7920"/>
            <w:shd w:fill="17324D"/>
            <w:vAlign w:val="center"/>
            <w:tcMar>
              <w:top w:w="70" w:type="dxa"/>
              <w:start w:w="80" w:type="dxa"/>
              <w:bottom w:w="70" w:type="dxa"/>
              <w:end w:w="80" w:type="dxa"/>
            </w:tcMar>
          </w:tcPr>
          <w:p>
            <w:pPr>
              <w:spacing w:after="0"/>
            </w:pPr>
            <w:r/>
            <w:r>
              <w:rPr>
                <w:rFonts w:ascii="Aptos" w:hAnsi="Aptos"/>
                <w:b/>
                <w:color w:val="FFFFFF"/>
                <w:sz w:val="16"/>
              </w:rPr>
              <w:t>v2 Destination</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category</w:t>
            </w:r>
          </w:p>
        </w:tc>
        <w:tc>
          <w:tcPr>
            <w:tcW w:type="dxa" w:w="7920"/>
            <w:vAlign w:val="center"/>
            <w:tcMar>
              <w:top w:w="70" w:type="dxa"/>
              <w:start w:w="80" w:type="dxa"/>
              <w:bottom w:w="70" w:type="dxa"/>
              <w:end w:w="80" w:type="dxa"/>
            </w:tcMar>
          </w:tcPr>
          <w:p>
            <w:pPr>
              <w:spacing w:after="0"/>
            </w:pPr>
            <w:r/>
            <w:r>
              <w:rPr>
                <w:rFonts w:ascii="Aptos" w:hAnsi="Aptos"/>
                <w:b w:val="0"/>
                <w:sz w:val="15"/>
              </w:rPr>
              <w:t>careerFamily</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workEnv</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workEnvironment.workSettings</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remoteMode</w:t>
            </w:r>
          </w:p>
        </w:tc>
        <w:tc>
          <w:tcPr>
            <w:tcW w:type="dxa" w:w="7920"/>
            <w:vAlign w:val="center"/>
            <w:tcMar>
              <w:top w:w="70" w:type="dxa"/>
              <w:start w:w="80" w:type="dxa"/>
              <w:bottom w:w="70" w:type="dxa"/>
              <w:end w:w="80" w:type="dxa"/>
            </w:tcMar>
          </w:tcPr>
          <w:p>
            <w:pPr>
              <w:spacing w:after="0"/>
            </w:pPr>
            <w:r/>
            <w:r>
              <w:rPr>
                <w:rFonts w:ascii="Aptos" w:hAnsi="Aptos"/>
                <w:b w:val="0"/>
                <w:sz w:val="15"/>
              </w:rPr>
              <w:t>workEnvironment.remoteLevel</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growthRate</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outlook.label</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educationLevel</w:t>
            </w:r>
          </w:p>
        </w:tc>
        <w:tc>
          <w:tcPr>
            <w:tcW w:type="dxa" w:w="7920"/>
            <w:vAlign w:val="center"/>
            <w:tcMar>
              <w:top w:w="70" w:type="dxa"/>
              <w:start w:w="80" w:type="dxa"/>
              <w:bottom w:w="70" w:type="dxa"/>
              <w:end w:w="80" w:type="dxa"/>
            </w:tcMar>
          </w:tcPr>
          <w:p>
            <w:pPr>
              <w:spacing w:after="0"/>
            </w:pPr>
            <w:r/>
            <w:r>
              <w:rPr>
                <w:rFonts w:ascii="Aptos" w:hAnsi="Aptos"/>
                <w:b w:val="0"/>
                <w:sz w:val="15"/>
              </w:rPr>
              <w:t>education.minimumEducation</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responsibilities</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dailyTasks and typicalProjects</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rightForYou</w:t>
            </w:r>
          </w:p>
        </w:tc>
        <w:tc>
          <w:tcPr>
            <w:tcW w:type="dxa" w:w="7920"/>
            <w:vAlign w:val="center"/>
            <w:tcMar>
              <w:top w:w="70" w:type="dxa"/>
              <w:start w:w="80" w:type="dxa"/>
              <w:bottom w:w="70" w:type="dxa"/>
              <w:end w:w="80" w:type="dxa"/>
            </w:tcMar>
          </w:tcPr>
          <w:p>
            <w:pPr>
              <w:spacing w:after="0"/>
            </w:pPr>
            <w:r/>
            <w:r>
              <w:rPr>
                <w:rFonts w:ascii="Aptos" w:hAnsi="Aptos"/>
                <w:b w:val="0"/>
                <w:sz w:val="15"/>
              </w:rPr>
              <w:t>idealFor and fit metadata</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skillsTags</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hardSkills, softSkills, transferableSkills, and strengthTags</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day[]</w:t>
            </w:r>
          </w:p>
        </w:tc>
        <w:tc>
          <w:tcPr>
            <w:tcW w:type="dxa" w:w="7920"/>
            <w:vAlign w:val="center"/>
            <w:tcMar>
              <w:top w:w="70" w:type="dxa"/>
              <w:start w:w="80" w:type="dxa"/>
              <w:bottom w:w="70" w:type="dxa"/>
              <w:end w:w="80" w:type="dxa"/>
            </w:tcMar>
          </w:tcPr>
          <w:p>
            <w:pPr>
              <w:spacing w:after="0"/>
            </w:pPr>
            <w:r/>
            <w:r>
              <w:rPr>
                <w:rFonts w:ascii="Aptos" w:hAnsi="Aptos"/>
                <w:b w:val="0"/>
                <w:sz w:val="15"/>
              </w:rPr>
              <w:t>dayInTheLife plus optional timeline</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careerPath</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exploration.careerProgression</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similar[].slug</w:t>
            </w:r>
          </w:p>
        </w:tc>
        <w:tc>
          <w:tcPr>
            <w:tcW w:type="dxa" w:w="7920"/>
            <w:vAlign w:val="center"/>
            <w:tcMar>
              <w:top w:w="70" w:type="dxa"/>
              <w:start w:w="80" w:type="dxa"/>
              <w:bottom w:w="70" w:type="dxa"/>
              <w:end w:w="80" w:type="dxa"/>
            </w:tcMar>
          </w:tcPr>
          <w:p>
            <w:pPr>
              <w:spacing w:after="0"/>
            </w:pPr>
            <w:r/>
            <w:r>
              <w:rPr>
                <w:rFonts w:ascii="Aptos" w:hAnsi="Aptos"/>
                <w:b w:val="0"/>
                <w:sz w:val="15"/>
              </w:rPr>
              <w:t>exploration.similarCareerIds</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color and image</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separate presentation metadata</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fit and matchPercent</w:t>
            </w:r>
          </w:p>
        </w:tc>
        <w:tc>
          <w:tcPr>
            <w:tcW w:type="dxa" w:w="7920"/>
            <w:vAlign w:val="center"/>
            <w:tcMar>
              <w:top w:w="70" w:type="dxa"/>
              <w:start w:w="80" w:type="dxa"/>
              <w:bottom w:w="70" w:type="dxa"/>
              <w:end w:w="80" w:type="dxa"/>
            </w:tcMar>
          </w:tcPr>
          <w:p>
            <w:pPr>
              <w:spacing w:after="0"/>
            </w:pPr>
            <w:r/>
            <w:r>
              <w:rPr>
                <w:rFonts w:ascii="Aptos" w:hAnsi="Aptos"/>
                <w:b w:val="0"/>
                <w:sz w:val="15"/>
              </w:rPr>
              <w:t>runtime recommendation result</w:t>
            </w:r>
          </w:p>
        </w:tc>
      </w:tr>
      <w:tr>
        <w:trPr>
          <w:cantSplit/>
        </w:trPr>
        <w:tc>
          <w:tcPr>
            <w:tcW w:type="dxa" w:w="2592"/>
            <w:shd w:fill="F5F8FA"/>
            <w:vAlign w:val="center"/>
            <w:tcMar>
              <w:top w:w="70" w:type="dxa"/>
              <w:start w:w="80" w:type="dxa"/>
              <w:bottom w:w="70" w:type="dxa"/>
              <w:end w:w="80" w:type="dxa"/>
            </w:tcMar>
          </w:tcPr>
          <w:p>
            <w:pPr>
              <w:spacing w:after="0"/>
            </w:pPr>
            <w:r/>
            <w:r>
              <w:rPr>
                <w:rFonts w:ascii="Aptos" w:hAnsi="Aptos"/>
                <w:b w:val="0"/>
                <w:sz w:val="15"/>
              </w:rPr>
              <w:t>alignment</w:t>
            </w:r>
          </w:p>
        </w:tc>
        <w:tc>
          <w:tcPr>
            <w:tcW w:type="dxa" w:w="7920"/>
            <w:shd w:fill="F5F8FA"/>
            <w:vAlign w:val="center"/>
            <w:tcMar>
              <w:top w:w="70" w:type="dxa"/>
              <w:start w:w="80" w:type="dxa"/>
              <w:bottom w:w="70" w:type="dxa"/>
              <w:end w:w="80" w:type="dxa"/>
            </w:tcMar>
          </w:tcPr>
          <w:p>
            <w:pPr>
              <w:spacing w:after="0"/>
            </w:pPr>
            <w:r/>
            <w:r>
              <w:rPr>
                <w:rFonts w:ascii="Aptos" w:hAnsi="Aptos"/>
                <w:b w:val="0"/>
                <w:sz w:val="15"/>
              </w:rPr>
              <w:t>deprecated; do not map directly to weights</w:t>
            </w:r>
          </w:p>
        </w:tc>
      </w:tr>
      <w:tr>
        <w:trPr>
          <w:cantSplit/>
        </w:trPr>
        <w:tc>
          <w:tcPr>
            <w:tcW w:type="dxa" w:w="2592"/>
            <w:vAlign w:val="center"/>
            <w:tcMar>
              <w:top w:w="70" w:type="dxa"/>
              <w:start w:w="80" w:type="dxa"/>
              <w:bottom w:w="70" w:type="dxa"/>
              <w:end w:w="80" w:type="dxa"/>
            </w:tcMar>
          </w:tcPr>
          <w:p>
            <w:pPr>
              <w:spacing w:after="0"/>
            </w:pPr>
            <w:r/>
            <w:r>
              <w:rPr>
                <w:rFonts w:ascii="Aptos" w:hAnsi="Aptos"/>
                <w:b w:val="0"/>
                <w:sz w:val="15"/>
              </w:rPr>
              <w:t>BASE_WHY / BASE_ALIGN / DEFAULT_PATH</w:t>
            </w:r>
          </w:p>
        </w:tc>
        <w:tc>
          <w:tcPr>
            <w:tcW w:type="dxa" w:w="7920"/>
            <w:vAlign w:val="center"/>
            <w:tcMar>
              <w:top w:w="70" w:type="dxa"/>
              <w:start w:w="80" w:type="dxa"/>
              <w:bottom w:w="70" w:type="dxa"/>
              <w:end w:w="80" w:type="dxa"/>
            </w:tcMar>
          </w:tcPr>
          <w:p>
            <w:pPr>
              <w:spacing w:after="0"/>
            </w:pPr>
            <w:r/>
            <w:r>
              <w:rPr>
                <w:rFonts w:ascii="Aptos" w:hAnsi="Aptos"/>
                <w:b w:val="0"/>
                <w:sz w:val="15"/>
              </w:rPr>
              <w:t>replace with career-specific content</w:t>
            </w:r>
          </w:p>
        </w:tc>
      </w:tr>
    </w:tbl>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792"/>
            <w:shd w:fill="17324D"/>
            <w:vAlign w:val="center"/>
            <w:tcMar>
              <w:top w:w="70" w:type="dxa"/>
              <w:start w:w="80" w:type="dxa"/>
              <w:bottom w:w="70" w:type="dxa"/>
              <w:end w:w="80" w:type="dxa"/>
            </w:tcMar>
          </w:tcPr>
          <w:p>
            <w:pPr>
              <w:spacing w:after="0"/>
            </w:pPr>
            <w:r/>
            <w:r>
              <w:rPr>
                <w:rFonts w:ascii="Aptos" w:hAnsi="Aptos"/>
                <w:b/>
                <w:color w:val="FFFFFF"/>
                <w:sz w:val="16"/>
              </w:rPr>
              <w:t>Phase</w:t>
            </w:r>
          </w:p>
        </w:tc>
        <w:tc>
          <w:tcPr>
            <w:tcW w:type="dxa" w:w="5256"/>
            <w:shd w:fill="17324D"/>
            <w:vAlign w:val="center"/>
            <w:tcMar>
              <w:top w:w="70" w:type="dxa"/>
              <w:start w:w="80" w:type="dxa"/>
              <w:bottom w:w="70" w:type="dxa"/>
              <w:end w:w="80" w:type="dxa"/>
            </w:tcMar>
          </w:tcPr>
          <w:p>
            <w:pPr>
              <w:spacing w:after="0"/>
            </w:pPr>
            <w:r/>
            <w:r>
              <w:rPr>
                <w:rFonts w:ascii="Aptos" w:hAnsi="Aptos"/>
                <w:b/>
                <w:color w:val="FFFFFF"/>
                <w:sz w:val="16"/>
              </w:rPr>
              <w:t>Action</w:t>
            </w:r>
          </w:p>
        </w:tc>
        <w:tc>
          <w:tcPr>
            <w:tcW w:type="dxa" w:w="4392"/>
            <w:shd w:fill="17324D"/>
            <w:vAlign w:val="center"/>
            <w:tcMar>
              <w:top w:w="70" w:type="dxa"/>
              <w:start w:w="80" w:type="dxa"/>
              <w:bottom w:w="70" w:type="dxa"/>
              <w:end w:w="80" w:type="dxa"/>
            </w:tcMar>
          </w:tcPr>
          <w:p>
            <w:pPr>
              <w:spacing w:after="0"/>
            </w:pPr>
            <w:r/>
            <w:r>
              <w:rPr>
                <w:rFonts w:ascii="Aptos" w:hAnsi="Aptos"/>
                <w:b/>
                <w:color w:val="FFFFFF"/>
                <w:sz w:val="16"/>
              </w:rPr>
              <w:t>Completion Standard</w:t>
            </w:r>
          </w:p>
        </w:tc>
      </w:tr>
      <w:tr>
        <w:trPr>
          <w:cantSplit/>
        </w:trPr>
        <w:tc>
          <w:tcPr>
            <w:tcW w:type="dxa" w:w="792"/>
            <w:vAlign w:val="center"/>
            <w:tcMar>
              <w:top w:w="70" w:type="dxa"/>
              <w:start w:w="80" w:type="dxa"/>
              <w:bottom w:w="70" w:type="dxa"/>
              <w:end w:w="80" w:type="dxa"/>
            </w:tcMar>
          </w:tcPr>
          <w:p>
            <w:pPr>
              <w:spacing w:after="0"/>
            </w:pPr>
            <w:r/>
            <w:r>
              <w:rPr>
                <w:rFonts w:ascii="Aptos" w:hAnsi="Aptos"/>
                <w:b w:val="0"/>
                <w:sz w:val="15"/>
              </w:rPr>
              <w:t>0</w:t>
            </w:r>
          </w:p>
        </w:tc>
        <w:tc>
          <w:tcPr>
            <w:tcW w:type="dxa" w:w="5256"/>
            <w:vAlign w:val="center"/>
            <w:tcMar>
              <w:top w:w="70" w:type="dxa"/>
              <w:start w:w="80" w:type="dxa"/>
              <w:bottom w:w="70" w:type="dxa"/>
              <w:end w:w="80" w:type="dxa"/>
            </w:tcMar>
          </w:tcPr>
          <w:p>
            <w:pPr>
              <w:spacing w:after="0"/>
            </w:pPr>
            <w:r/>
            <w:r>
              <w:rPr>
                <w:rFonts w:ascii="Aptos" w:hAnsi="Aptos"/>
                <w:b w:val="0"/>
                <w:sz w:val="15"/>
              </w:rPr>
              <w:t>Freeze v2 names, taxonomies, extension strategy, and slug-retirement rules.</w:t>
            </w:r>
          </w:p>
        </w:tc>
        <w:tc>
          <w:tcPr>
            <w:tcW w:type="dxa" w:w="4392"/>
            <w:vAlign w:val="center"/>
            <w:tcMar>
              <w:top w:w="70" w:type="dxa"/>
              <w:start w:w="80" w:type="dxa"/>
              <w:bottom w:w="70" w:type="dxa"/>
              <w:end w:w="80" w:type="dxa"/>
            </w:tcMar>
          </w:tcPr>
          <w:p>
            <w:pPr>
              <w:spacing w:after="0"/>
            </w:pPr>
            <w:r/>
            <w:r>
              <w:rPr>
                <w:rFonts w:ascii="Aptos" w:hAnsi="Aptos"/>
                <w:b w:val="0"/>
                <w:sz w:val="15"/>
              </w:rPr>
              <w:t>Every legacy field has a destination or explicit deprecation decision.</w:t>
            </w:r>
          </w:p>
        </w:tc>
      </w:tr>
      <w:tr>
        <w:trPr>
          <w:cantSplit/>
        </w:trPr>
        <w:tc>
          <w:tcPr>
            <w:tcW w:type="dxa" w:w="792"/>
            <w:shd w:fill="F5F8FA"/>
            <w:vAlign w:val="center"/>
            <w:tcMar>
              <w:top w:w="70" w:type="dxa"/>
              <w:start w:w="80" w:type="dxa"/>
              <w:bottom w:w="70" w:type="dxa"/>
              <w:end w:w="80" w:type="dxa"/>
            </w:tcMar>
          </w:tcPr>
          <w:p>
            <w:pPr>
              <w:spacing w:after="0"/>
            </w:pPr>
            <w:r/>
            <w:r>
              <w:rPr>
                <w:rFonts w:ascii="Aptos" w:hAnsi="Aptos"/>
                <w:b w:val="0"/>
                <w:sz w:val="15"/>
              </w:rPr>
              <w:t>1</w:t>
            </w:r>
          </w:p>
        </w:tc>
        <w:tc>
          <w:tcPr>
            <w:tcW w:type="dxa" w:w="5256"/>
            <w:shd w:fill="F5F8FA"/>
            <w:vAlign w:val="center"/>
            <w:tcMar>
              <w:top w:w="70" w:type="dxa"/>
              <w:start w:w="80" w:type="dxa"/>
              <w:bottom w:w="70" w:type="dxa"/>
              <w:end w:w="80" w:type="dxa"/>
            </w:tcMar>
          </w:tcPr>
          <w:p>
            <w:pPr>
              <w:spacing w:after="0"/>
            </w:pPr>
            <w:r/>
            <w:r>
              <w:rPr>
                <w:rFonts w:ascii="Aptos" w:hAnsi="Aptos"/>
                <w:b w:val="0"/>
                <w:sz w:val="15"/>
              </w:rPr>
              <w:t>Create CareerV2 types, taxonomies, Profile DNA, reusable object types, and runtime validation.</w:t>
            </w:r>
          </w:p>
        </w:tc>
        <w:tc>
          <w:tcPr>
            <w:tcW w:type="dxa" w:w="4392"/>
            <w:shd w:fill="F5F8FA"/>
            <w:vAlign w:val="center"/>
            <w:tcMar>
              <w:top w:w="70" w:type="dxa"/>
              <w:start w:w="80" w:type="dxa"/>
              <w:bottom w:w="70" w:type="dxa"/>
              <w:end w:w="80" w:type="dxa"/>
            </w:tcMar>
          </w:tcPr>
          <w:p>
            <w:pPr>
              <w:spacing w:after="0"/>
            </w:pPr>
            <w:r/>
            <w:r>
              <w:rPr>
                <w:rFonts w:ascii="Aptos" w:hAnsi="Aptos"/>
                <w:b w:val="0"/>
                <w:sz w:val="15"/>
              </w:rPr>
              <w:t>Invalid records fail with understandable messages.</w:t>
            </w:r>
          </w:p>
        </w:tc>
      </w:tr>
      <w:tr>
        <w:trPr>
          <w:cantSplit/>
        </w:trPr>
        <w:tc>
          <w:tcPr>
            <w:tcW w:type="dxa" w:w="792"/>
            <w:vAlign w:val="center"/>
            <w:tcMar>
              <w:top w:w="70" w:type="dxa"/>
              <w:start w:w="80" w:type="dxa"/>
              <w:bottom w:w="70" w:type="dxa"/>
              <w:end w:w="80" w:type="dxa"/>
            </w:tcMar>
          </w:tcPr>
          <w:p>
            <w:pPr>
              <w:spacing w:after="0"/>
            </w:pPr>
            <w:r/>
            <w:r>
              <w:rPr>
                <w:rFonts w:ascii="Aptos" w:hAnsi="Aptos"/>
                <w:b w:val="0"/>
                <w:sz w:val="15"/>
              </w:rPr>
              <w:t>2</w:t>
            </w:r>
          </w:p>
        </w:tc>
        <w:tc>
          <w:tcPr>
            <w:tcW w:type="dxa" w:w="5256"/>
            <w:vAlign w:val="center"/>
            <w:tcMar>
              <w:top w:w="70" w:type="dxa"/>
              <w:start w:w="80" w:type="dxa"/>
              <w:bottom w:w="70" w:type="dxa"/>
              <w:end w:w="80" w:type="dxa"/>
            </w:tcMar>
          </w:tcPr>
          <w:p>
            <w:pPr>
              <w:spacing w:after="0"/>
            </w:pPr>
            <w:r/>
            <w:r>
              <w:rPr>
                <w:rFonts w:ascii="Aptos" w:hAnsi="Aptos"/>
                <w:b w:val="0"/>
                <w:sz w:val="15"/>
              </w:rPr>
              <w:t>Rename current type LegacyCareer; add repository abstraction and compatibility adapter.</w:t>
            </w:r>
          </w:p>
        </w:tc>
        <w:tc>
          <w:tcPr>
            <w:tcW w:type="dxa" w:w="4392"/>
            <w:vAlign w:val="center"/>
            <w:tcMar>
              <w:top w:w="70" w:type="dxa"/>
              <w:start w:w="80" w:type="dxa"/>
              <w:bottom w:w="70" w:type="dxa"/>
              <w:end w:w="80" w:type="dxa"/>
            </w:tcMar>
          </w:tcPr>
          <w:p>
            <w:pPr>
              <w:spacing w:after="0"/>
            </w:pPr>
            <w:r/>
            <w:r>
              <w:rPr>
                <w:rFonts w:ascii="Aptos" w:hAnsi="Aptos"/>
                <w:b w:val="0"/>
                <w:sz w:val="15"/>
              </w:rPr>
              <w:t>Explore and Career Detail can render migrated and unmigrated records.</w:t>
            </w:r>
          </w:p>
        </w:tc>
      </w:tr>
      <w:tr>
        <w:trPr>
          <w:cantSplit/>
        </w:trPr>
        <w:tc>
          <w:tcPr>
            <w:tcW w:type="dxa" w:w="792"/>
            <w:shd w:fill="F5F8FA"/>
            <w:vAlign w:val="center"/>
            <w:tcMar>
              <w:top w:w="70" w:type="dxa"/>
              <w:start w:w="80" w:type="dxa"/>
              <w:bottom w:w="70" w:type="dxa"/>
              <w:end w:w="80" w:type="dxa"/>
            </w:tcMar>
          </w:tcPr>
          <w:p>
            <w:pPr>
              <w:spacing w:after="0"/>
            </w:pPr>
            <w:r/>
            <w:r>
              <w:rPr>
                <w:rFonts w:ascii="Aptos" w:hAnsi="Aptos"/>
                <w:b w:val="0"/>
                <w:sz w:val="15"/>
              </w:rPr>
              <w:t>3</w:t>
            </w:r>
          </w:p>
        </w:tc>
        <w:tc>
          <w:tcPr>
            <w:tcW w:type="dxa" w:w="5256"/>
            <w:shd w:fill="F5F8FA"/>
            <w:vAlign w:val="center"/>
            <w:tcMar>
              <w:top w:w="70" w:type="dxa"/>
              <w:start w:w="80" w:type="dxa"/>
              <w:bottom w:w="70" w:type="dxa"/>
              <w:end w:w="80" w:type="dxa"/>
            </w:tcMar>
          </w:tcPr>
          <w:p>
            <w:pPr>
              <w:spacing w:after="0"/>
            </w:pPr>
            <w:r/>
            <w:r>
              <w:rPr>
                <w:rFonts w:ascii="Aptos" w:hAnsi="Aptos"/>
                <w:b w:val="0"/>
                <w:sz w:val="15"/>
              </w:rPr>
              <w:t>Migrate nine fully authored careers, then fifteen expanded records; merge senior UX Researcher.</w:t>
            </w:r>
          </w:p>
        </w:tc>
        <w:tc>
          <w:tcPr>
            <w:tcW w:type="dxa" w:w="4392"/>
            <w:shd w:fill="F5F8FA"/>
            <w:vAlign w:val="center"/>
            <w:tcMar>
              <w:top w:w="70" w:type="dxa"/>
              <w:start w:w="80" w:type="dxa"/>
              <w:bottom w:w="70" w:type="dxa"/>
              <w:end w:w="80" w:type="dxa"/>
            </w:tcMar>
          </w:tcPr>
          <w:p>
            <w:pPr>
              <w:spacing w:after="0"/>
            </w:pPr>
            <w:r/>
            <w:r>
              <w:rPr>
                <w:rFonts w:ascii="Aptos" w:hAnsi="Aptos"/>
                <w:b w:val="0"/>
                <w:sz w:val="15"/>
              </w:rPr>
              <w:t>23 unique pathways pass publication validation.</w:t>
            </w:r>
          </w:p>
        </w:tc>
      </w:tr>
      <w:tr>
        <w:trPr>
          <w:cantSplit/>
        </w:trPr>
        <w:tc>
          <w:tcPr>
            <w:tcW w:type="dxa" w:w="792"/>
            <w:vAlign w:val="center"/>
            <w:tcMar>
              <w:top w:w="70" w:type="dxa"/>
              <w:start w:w="80" w:type="dxa"/>
              <w:bottom w:w="70" w:type="dxa"/>
              <w:end w:w="80" w:type="dxa"/>
            </w:tcMar>
          </w:tcPr>
          <w:p>
            <w:pPr>
              <w:spacing w:after="0"/>
            </w:pPr>
            <w:r/>
            <w:r>
              <w:rPr>
                <w:rFonts w:ascii="Aptos" w:hAnsi="Aptos"/>
                <w:b w:val="0"/>
                <w:sz w:val="15"/>
              </w:rPr>
              <w:t>4</w:t>
            </w:r>
          </w:p>
        </w:tc>
        <w:tc>
          <w:tcPr>
            <w:tcW w:type="dxa" w:w="5256"/>
            <w:vAlign w:val="center"/>
            <w:tcMar>
              <w:top w:w="70" w:type="dxa"/>
              <w:start w:w="80" w:type="dxa"/>
              <w:bottom w:w="70" w:type="dxa"/>
              <w:end w:w="80" w:type="dxa"/>
            </w:tcMar>
          </w:tcPr>
          <w:p>
            <w:pPr>
              <w:spacing w:after="0"/>
            </w:pPr>
            <w:r/>
            <w:r>
              <w:rPr>
                <w:rFonts w:ascii="Aptos" w:hAnsi="Aptos"/>
                <w:b w:val="0"/>
                <w:sz w:val="15"/>
              </w:rPr>
              <w:t>Move Career Detail section by section to v2 view models.</w:t>
            </w:r>
          </w:p>
        </w:tc>
        <w:tc>
          <w:tcPr>
            <w:tcW w:type="dxa" w:w="4392"/>
            <w:vAlign w:val="center"/>
            <w:tcMar>
              <w:top w:w="70" w:type="dxa"/>
              <w:start w:w="80" w:type="dxa"/>
              <w:bottom w:w="70" w:type="dxa"/>
              <w:end w:w="80" w:type="dxa"/>
            </w:tcMar>
          </w:tcPr>
          <w:p>
            <w:pPr>
              <w:spacing w:after="0"/>
            </w:pPr>
            <w:r/>
            <w:r>
              <w:rPr>
                <w:rFonts w:ascii="Aptos" w:hAnsi="Aptos"/>
                <w:b w:val="0"/>
                <w:sz w:val="15"/>
              </w:rPr>
              <w:t>Career Detail no longer depends on legacy field names.</w:t>
            </w:r>
          </w:p>
        </w:tc>
      </w:tr>
      <w:tr>
        <w:trPr>
          <w:cantSplit/>
        </w:trPr>
        <w:tc>
          <w:tcPr>
            <w:tcW w:type="dxa" w:w="792"/>
            <w:shd w:fill="F5F8FA"/>
            <w:vAlign w:val="center"/>
            <w:tcMar>
              <w:top w:w="70" w:type="dxa"/>
              <w:start w:w="80" w:type="dxa"/>
              <w:bottom w:w="70" w:type="dxa"/>
              <w:end w:w="80" w:type="dxa"/>
            </w:tcMar>
          </w:tcPr>
          <w:p>
            <w:pPr>
              <w:spacing w:after="0"/>
            </w:pPr>
            <w:r/>
            <w:r>
              <w:rPr>
                <w:rFonts w:ascii="Aptos" w:hAnsi="Aptos"/>
                <w:b w:val="0"/>
                <w:sz w:val="15"/>
              </w:rPr>
              <w:t>5</w:t>
            </w:r>
          </w:p>
        </w:tc>
        <w:tc>
          <w:tcPr>
            <w:tcW w:type="dxa" w:w="5256"/>
            <w:shd w:fill="F5F8FA"/>
            <w:vAlign w:val="center"/>
            <w:tcMar>
              <w:top w:w="70" w:type="dxa"/>
              <w:start w:w="80" w:type="dxa"/>
              <w:bottom w:w="70" w:type="dxa"/>
              <w:end w:w="80" w:type="dxa"/>
            </w:tcMar>
          </w:tcPr>
          <w:p>
            <w:pPr>
              <w:spacing w:after="0"/>
            </w:pPr>
            <w:r/>
            <w:r>
              <w:rPr>
                <w:rFonts w:ascii="Aptos" w:hAnsi="Aptos"/>
                <w:b w:val="0"/>
                <w:sz w:val="15"/>
              </w:rPr>
              <w:t>Upgrade Explore and search using controlled fields and alternate titles.</w:t>
            </w:r>
          </w:p>
        </w:tc>
        <w:tc>
          <w:tcPr>
            <w:tcW w:type="dxa" w:w="4392"/>
            <w:shd w:fill="F5F8FA"/>
            <w:vAlign w:val="center"/>
            <w:tcMar>
              <w:top w:w="70" w:type="dxa"/>
              <w:start w:w="80" w:type="dxa"/>
              <w:bottom w:w="70" w:type="dxa"/>
              <w:end w:w="80" w:type="dxa"/>
            </w:tcMar>
          </w:tcPr>
          <w:p>
            <w:pPr>
              <w:spacing w:after="0"/>
            </w:pPr>
            <w:r/>
            <w:r>
              <w:rPr>
                <w:rFonts w:ascii="Aptos" w:hAnsi="Aptos"/>
                <w:b w:val="0"/>
                <w:sz w:val="15"/>
              </w:rPr>
              <w:t>Users can browse reliably by industry, education, environment, and work style.</w:t>
            </w:r>
          </w:p>
        </w:tc>
      </w:tr>
      <w:tr>
        <w:trPr>
          <w:cantSplit/>
        </w:trPr>
        <w:tc>
          <w:tcPr>
            <w:tcW w:type="dxa" w:w="792"/>
            <w:vAlign w:val="center"/>
            <w:tcMar>
              <w:top w:w="70" w:type="dxa"/>
              <w:start w:w="80" w:type="dxa"/>
              <w:bottom w:w="70" w:type="dxa"/>
              <w:end w:w="80" w:type="dxa"/>
            </w:tcMar>
          </w:tcPr>
          <w:p>
            <w:pPr>
              <w:spacing w:after="0"/>
            </w:pPr>
            <w:r/>
            <w:r>
              <w:rPr>
                <w:rFonts w:ascii="Aptos" w:hAnsi="Aptos"/>
                <w:b w:val="0"/>
                <w:sz w:val="15"/>
              </w:rPr>
              <w:t>6</w:t>
            </w:r>
          </w:p>
        </w:tc>
        <w:tc>
          <w:tcPr>
            <w:tcW w:type="dxa" w:w="5256"/>
            <w:vAlign w:val="center"/>
            <w:tcMar>
              <w:top w:w="70" w:type="dxa"/>
              <w:start w:w="80" w:type="dxa"/>
              <w:bottom w:w="70" w:type="dxa"/>
              <w:end w:w="80" w:type="dxa"/>
            </w:tcMar>
          </w:tcPr>
          <w:p>
            <w:pPr>
              <w:spacing w:after="0"/>
            </w:pPr>
            <w:r/>
            <w:r>
              <w:rPr>
                <w:rFonts w:ascii="Aptos" w:hAnsi="Aptos"/>
                <w:b w:val="0"/>
                <w:sz w:val="15"/>
              </w:rPr>
              <w:t>Unify Results, Dashboard, and Career Detail on one recommendation-result contract.</w:t>
            </w:r>
          </w:p>
        </w:tc>
        <w:tc>
          <w:tcPr>
            <w:tcW w:type="dxa" w:w="4392"/>
            <w:vAlign w:val="center"/>
            <w:tcMar>
              <w:top w:w="70" w:type="dxa"/>
              <w:start w:w="80" w:type="dxa"/>
              <w:bottom w:w="70" w:type="dxa"/>
              <w:end w:w="80" w:type="dxa"/>
            </w:tcMar>
          </w:tcPr>
          <w:p>
            <w:pPr>
              <w:spacing w:after="0"/>
            </w:pPr>
            <w:r/>
            <w:r>
              <w:rPr>
                <w:rFonts w:ascii="Aptos" w:hAnsi="Aptos"/>
                <w:b w:val="0"/>
                <w:sz w:val="15"/>
              </w:rPr>
              <w:t>Different profiles receive meaningfully different careers and explanations.</w:t>
            </w:r>
          </w:p>
        </w:tc>
      </w:tr>
      <w:tr>
        <w:trPr>
          <w:cantSplit/>
        </w:trPr>
        <w:tc>
          <w:tcPr>
            <w:tcW w:type="dxa" w:w="792"/>
            <w:shd w:fill="F5F8FA"/>
            <w:vAlign w:val="center"/>
            <w:tcMar>
              <w:top w:w="70" w:type="dxa"/>
              <w:start w:w="80" w:type="dxa"/>
              <w:bottom w:w="70" w:type="dxa"/>
              <w:end w:w="80" w:type="dxa"/>
            </w:tcMar>
          </w:tcPr>
          <w:p>
            <w:pPr>
              <w:spacing w:after="0"/>
            </w:pPr>
            <w:r/>
            <w:r>
              <w:rPr>
                <w:rFonts w:ascii="Aptos" w:hAnsi="Aptos"/>
                <w:b w:val="0"/>
                <w:sz w:val="15"/>
              </w:rPr>
              <w:t>7</w:t>
            </w:r>
          </w:p>
        </w:tc>
        <w:tc>
          <w:tcPr>
            <w:tcW w:type="dxa" w:w="5256"/>
            <w:shd w:fill="F5F8FA"/>
            <w:vAlign w:val="center"/>
            <w:tcMar>
              <w:top w:w="70" w:type="dxa"/>
              <w:start w:w="80" w:type="dxa"/>
              <w:bottom w:w="70" w:type="dxa"/>
              <w:end w:w="80" w:type="dxa"/>
            </w:tcMar>
          </w:tcPr>
          <w:p>
            <w:pPr>
              <w:spacing w:after="0"/>
            </w:pPr>
            <w:r/>
            <w:r>
              <w:rPr>
                <w:rFonts w:ascii="Aptos" w:hAnsi="Aptos"/>
                <w:b w:val="0"/>
                <w:sz w:val="15"/>
              </w:rPr>
              <w:t>Expand toward approximately 75 balanced careers.</w:t>
            </w:r>
          </w:p>
        </w:tc>
        <w:tc>
          <w:tcPr>
            <w:tcW w:type="dxa" w:w="4392"/>
            <w:shd w:fill="F5F8FA"/>
            <w:vAlign w:val="center"/>
            <w:tcMar>
              <w:top w:w="70" w:type="dxa"/>
              <w:start w:w="80" w:type="dxa"/>
              <w:bottom w:w="70" w:type="dxa"/>
              <w:end w:w="80" w:type="dxa"/>
            </w:tcMar>
          </w:tcPr>
          <w:p>
            <w:pPr>
              <w:spacing w:after="0"/>
            </w:pPr>
            <w:r/>
            <w:r>
              <w:rPr>
                <w:rFonts w:ascii="Aptos" w:hAnsi="Aptos"/>
                <w:b w:val="0"/>
                <w:sz w:val="15"/>
              </w:rPr>
              <w:t>Coverage improves across missing industries and non-degree pathways.</w:t>
            </w:r>
          </w:p>
        </w:tc>
      </w:tr>
      <w:tr>
        <w:trPr>
          <w:cantSplit/>
        </w:trPr>
        <w:tc>
          <w:tcPr>
            <w:tcW w:type="dxa" w:w="792"/>
            <w:vAlign w:val="center"/>
            <w:tcMar>
              <w:top w:w="70" w:type="dxa"/>
              <w:start w:w="80" w:type="dxa"/>
              <w:bottom w:w="70" w:type="dxa"/>
              <w:end w:w="80" w:type="dxa"/>
            </w:tcMar>
          </w:tcPr>
          <w:p>
            <w:pPr>
              <w:spacing w:after="0"/>
            </w:pPr>
            <w:r/>
            <w:r>
              <w:rPr>
                <w:rFonts w:ascii="Aptos" w:hAnsi="Aptos"/>
                <w:b w:val="0"/>
                <w:sz w:val="15"/>
              </w:rPr>
              <w:t>8</w:t>
            </w:r>
          </w:p>
        </w:tc>
        <w:tc>
          <w:tcPr>
            <w:tcW w:type="dxa" w:w="5256"/>
            <w:vAlign w:val="center"/>
            <w:tcMar>
              <w:top w:w="70" w:type="dxa"/>
              <w:start w:w="80" w:type="dxa"/>
              <w:bottom w:w="70" w:type="dxa"/>
              <w:end w:w="80" w:type="dxa"/>
            </w:tcMar>
          </w:tcPr>
          <w:p>
            <w:pPr>
              <w:spacing w:after="0"/>
            </w:pPr>
            <w:r/>
            <w:r>
              <w:rPr>
                <w:rFonts w:ascii="Aptos" w:hAnsi="Aptos"/>
                <w:b w:val="0"/>
                <w:sz w:val="15"/>
              </w:rPr>
              <w:t>Evaluate database/CMS, editorial workflow, version history, and server search.</w:t>
            </w:r>
          </w:p>
        </w:tc>
        <w:tc>
          <w:tcPr>
            <w:tcW w:type="dxa" w:w="4392"/>
            <w:vAlign w:val="center"/>
            <w:tcMar>
              <w:top w:w="70" w:type="dxa"/>
              <w:start w:w="80" w:type="dxa"/>
              <w:bottom w:w="70" w:type="dxa"/>
              <w:end w:w="80" w:type="dxa"/>
            </w:tcMar>
          </w:tcPr>
          <w:p>
            <w:pPr>
              <w:spacing w:after="0"/>
            </w:pPr>
            <w:r/>
            <w:r>
              <w:rPr>
                <w:rFonts w:ascii="Aptos" w:hAnsi="Aptos"/>
                <w:b w:val="0"/>
                <w:sz w:val="15"/>
              </w:rPr>
              <w:t>Platform move is justified by operational needs.</w:t>
            </w:r>
          </w:p>
        </w:tc>
      </w:tr>
    </w:tbl>
    <w:tbl>
      <w:tblPr>
        <w:tblW w:type="auto" w:w="0"/>
        <w:jc w:val="center"/>
        <w:tblLook w:firstColumn="1" w:firstRow="1" w:lastColumn="0" w:lastRow="0" w:noHBand="0" w:noVBand="1" w:val="04A0"/>
      </w:tblPr>
      <w:tblGrid>
        <w:gridCol w:w="10166"/>
      </w:tblGrid>
      <w:tr>
        <w:trPr>
          <w:tblHeader w:val="true"/>
          <w:cantSplit/>
        </w:trPr>
        <w:tc>
          <w:tcPr>
            <w:tcW w:type="dxa" w:w="10166"/>
            <w:shd w:fill="EAF4F4"/>
            <w:tcMar>
              <w:top w:w="100" w:type="dxa"/>
              <w:start w:w="120" w:type="dxa"/>
              <w:bottom w:w="100" w:type="dxa"/>
              <w:end w:w="120" w:type="dxa"/>
            </w:tcMar>
          </w:tcPr>
          <w:p>
            <w:r>
              <w:rPr>
                <w:b/>
                <w:color w:val="138A8A"/>
              </w:rPr>
              <w:t xml:space="preserve">Required duplicate resolution.  </w:t>
            </w:r>
            <w:r>
              <w:rPr>
                <w:color w:val="1F2933"/>
              </w:rPr>
              <w:t>Merge “UX Researcher (Senior track)” into the canonical UX Researcher record. Preserve unique senior content in progression or specializations and retain the old slug as an alias or redirect.</w:t>
            </w:r>
          </w:p>
        </w:tc>
      </w:tr>
    </w:tbl>
    <w:p>
      <w:pPr>
        <w:pStyle w:val="Heading1"/>
        <w:keepNext/>
        <w:pageBreakBefore w:val="0"/>
      </w:pPr>
      <w:r>
        <w:t>15. Change Control</w:t>
      </w:r>
    </w:p>
    <w:p>
      <w:pPr>
        <w:pStyle w:val="ListBullet"/>
        <w:spacing w:after="30"/>
      </w:pPr>
      <w:r>
        <w:t>Major version: breaking field meanings, hierarchy changes, or recommendation-contract changes.</w:t>
      </w:r>
    </w:p>
    <w:p>
      <w:pPr>
        <w:pStyle w:val="ListBullet"/>
        <w:spacing w:after="30"/>
      </w:pPr>
      <w:r>
        <w:t>Minor version: new approved fields, enum values, industries, tags, or validation rules that remain backward compatible.</w:t>
      </w:r>
    </w:p>
    <w:p>
      <w:pPr>
        <w:pStyle w:val="ListBullet"/>
        <w:spacing w:after="30"/>
      </w:pPr>
      <w:r>
        <w:t>Patch version: wording corrections, examples, or clarification without changing implementation meaning.</w:t>
      </w:r>
    </w:p>
    <w:p>
      <w:pPr>
        <w:pStyle w:val="ListBullet"/>
        <w:spacing w:after="30"/>
      </w:pPr>
      <w:r>
        <w:t>Every taxonomy addition must document the gap it solves and check for an existing synonym.</w:t>
      </w:r>
    </w:p>
    <w:p>
      <w:pPr>
        <w:pStyle w:val="ListBullet"/>
        <w:spacing w:after="30"/>
      </w:pPr>
      <w:r>
        <w:t>Every published career maintains its own contentVersion independently of the specification version.</w:t>
      </w:r>
    </w:p>
    <w:p>
      <w:pPr>
        <w:pStyle w:val="ListBullet"/>
        <w:spacing w:after="30"/>
      </w:pPr>
      <w:r>
        <w:t>Lovable, Codex, and other AI tools should be given the latest approved document and instructed not to infer unapproved fields.</w:t>
      </w:r>
    </w:p>
    <w:p>
      <w:pPr>
        <w:pStyle w:val="Heading2"/>
        <w:keepNext/>
      </w:pPr>
      <w:r>
        <w:t>Final Authority</w:t>
      </w:r>
    </w:p>
    <w:p>
      <w:pPr/>
      <w:r>
        <w:t>Version 2.1 is a clarification release. It does not require immediate re-platforming. Existing v2.0 records may be migrated by renaming evidenceConfidence, adding version metadata when validation is introduced, clarifying source supports as field paths, and reviewing contradictions identified by the new authority rules.</w:t>
      </w:r>
    </w:p>
    <w:p>
      <w:r>
        <w:t>Vocari Career Content &amp; Data Specification v2.1 supersedes Versions 2.0 and 1.0 for all new design, migration, validation, and implementation work. Earlier versions remain historical context only.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70"/>
        <w:sz w:val="14"/>
      </w:rPr>
      <w:t>Authoritative product specification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670"/>
        <w:sz w:val="14"/>
      </w:rPr>
      <w:t>VOCARI  |  CAREER CONTENT &amp; DATA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38A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144"/>
    </w:pPr>
    <w:rPr>
      <w:rFonts w:ascii="Consolas" w:hAnsi="Consolas"/>
      <w:color w:val="1F29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Vocari Career Content &amp; Data Specification v2.1</dc:title>
  <dc:subject>Practical canonical schema and implementation clarifications for the Vocari academic prototype</dc:subject>
  <dc:creator>Vocari</dc:creator>
  <cp:keywords>Vocari, career schema, recommendation engine, Profile DNA, UX, data specification</cp:keywords>
  <dc:description>Version 2.1 clarifies Version 2.0 without adding unnecessary enterprise complexity.</dc:description>
  <cp:lastModifiedBy/>
  <cp:revision>1</cp:revision>
  <dcterms:created xsi:type="dcterms:W3CDTF">2013-12-23T23:15:00Z</dcterms:created>
  <dcterms:modified xsi:type="dcterms:W3CDTF">2013-12-23T23:15:00Z</dcterms:modified>
  <cp:category/>
</cp:coreProperties>
</file>