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24477" w14:textId="77777777" w:rsidR="007E756A" w:rsidRPr="007E756A" w:rsidRDefault="007E756A" w:rsidP="0018349A">
      <w:r w:rsidRPr="007E756A">
        <w:t>Housing Community Campaigns</w:t>
      </w:r>
    </w:p>
    <w:p w14:paraId="466959A1" w14:textId="77777777" w:rsidR="007E756A" w:rsidRPr="007E756A" w:rsidRDefault="007E756A" w:rsidP="007E756A">
      <w:pPr>
        <w:rPr>
          <w:b/>
          <w:bCs/>
        </w:rPr>
      </w:pPr>
      <w:r w:rsidRPr="007E756A">
        <w:rPr>
          <w:b/>
          <w:bCs/>
        </w:rPr>
        <w:t>Business Problem</w:t>
      </w:r>
    </w:p>
    <w:p w14:paraId="08E6E8ED" w14:textId="49C03D65" w:rsidR="00693A40" w:rsidRDefault="00A568AB">
      <w:r w:rsidRPr="00A568AB">
        <w:t>Housing providers often run multiple community outreach, support and awareness campaigns across different regions. Tracking campaign status, approvals, budgets and operational activity manually can make it difficult to maintain visibility, ensure governance and monitor financial performance. Managers require a centralised solution that provides operational oversight, financial reporting and automated follow-up activities.</w:t>
      </w:r>
    </w:p>
    <w:p w14:paraId="52BC1F45" w14:textId="77777777" w:rsidR="00890A80" w:rsidRDefault="00890A80"/>
    <w:p w14:paraId="5BF4BB1E" w14:textId="33AE1D9A" w:rsidR="00890A80" w:rsidRDefault="00890A80">
      <w:r w:rsidRPr="00890A80">
        <w:t>Solution Implemented</w:t>
      </w:r>
    </w:p>
    <w:p w14:paraId="21F293B1" w14:textId="30FE2DB5" w:rsidR="00DE5BFA" w:rsidRDefault="00DE5BFA">
      <w:r w:rsidRPr="00DE5BFA">
        <w:t>A Salesforce-based Housing Campaign Management solution was designed and configured using a custom Housing Campaign object. The solution captures campaign information including status, campaign type, approval status, priority, region, launch date, budget and actual costs. The platform provides automation, reporting and dashboard capabilities to improve operational visibility and decision-making.</w:t>
      </w:r>
    </w:p>
    <w:p w14:paraId="174B7D50" w14:textId="77777777" w:rsidR="00033ACD" w:rsidRDefault="00033ACD"/>
    <w:p w14:paraId="66CD2909" w14:textId="6425D24F" w:rsidR="00033ACD" w:rsidRDefault="00033ACD">
      <w:r w:rsidRPr="00033ACD">
        <w:t>Automation Logic</w:t>
      </w:r>
    </w:p>
    <w:p w14:paraId="16C886CD" w14:textId="63107C5E" w:rsidR="00033ACD" w:rsidRDefault="007C4DB1">
      <w:r w:rsidRPr="007C4DB1">
        <w:t>A record-triggered Salesforce Flow was created to automatically generate a review task whenever a new Housing Campaign record is created. This automation helps ensure campaigns are reviewed before launch, improves governance and reduces the need for manual follow-up activities.</w:t>
      </w:r>
    </w:p>
    <w:p w14:paraId="389F1EA6" w14:textId="77777777" w:rsidR="00AC3559" w:rsidRDefault="00AC3559"/>
    <w:p w14:paraId="2379CBAE" w14:textId="41DB7B3B" w:rsidR="00410B42" w:rsidRDefault="00410B42">
      <w:r w:rsidRPr="00410B42">
        <w:t>Reporting and Dashboards</w:t>
      </w:r>
    </w:p>
    <w:p w14:paraId="08BECA73" w14:textId="2B91AC70" w:rsidR="00410B42" w:rsidRDefault="00410B42">
      <w:r w:rsidRPr="00410B42">
        <w:t>Custom report types and financial analytics reports were developed to provide visibility into campaign performance and spending. Reports include campaign status, campaign type, regional activity, budget allocation and actual expenditure. Executive dashboards were created using KPI metrics, financial distribution charts and operational views to support management reporting and decision-making.</w:t>
      </w:r>
    </w:p>
    <w:p w14:paraId="15CC987C" w14:textId="77777777" w:rsidR="00107B9F" w:rsidRDefault="00107B9F"/>
    <w:p w14:paraId="2B994B66" w14:textId="74F20576" w:rsidR="00107B9F" w:rsidRDefault="00107B9F">
      <w:r w:rsidRPr="00107B9F">
        <w:t>Business Outcome</w:t>
      </w:r>
    </w:p>
    <w:p w14:paraId="42463B7C" w14:textId="252C6780" w:rsidR="00107B9F" w:rsidRDefault="00C06EDD">
      <w:r w:rsidRPr="00C06EDD">
        <w:t xml:space="preserve">The solution provides a centralised platform for managing housing campaigns, improving visibility of campaign activity across regions and departments. Automated review tasks strengthen governance, while reports and dashboards provide real-time </w:t>
      </w:r>
      <w:r w:rsidRPr="00C06EDD">
        <w:lastRenderedPageBreak/>
        <w:t>insight into budgets, approvals and operational performance. This reduces manual administration and supports more informed decision-making.</w:t>
      </w:r>
    </w:p>
    <w:p w14:paraId="715987A4" w14:textId="77777777" w:rsidR="00C06EDD" w:rsidRDefault="00C06EDD"/>
    <w:p w14:paraId="5AD304D6" w14:textId="1DFFF524" w:rsidR="00C06EDD" w:rsidRDefault="00F52493">
      <w:r w:rsidRPr="00F52493">
        <w:t>Technical Components Used</w:t>
      </w:r>
    </w:p>
    <w:p w14:paraId="6AF63816" w14:textId="77777777" w:rsidR="00F52493" w:rsidRPr="00F52493" w:rsidRDefault="00F52493" w:rsidP="00F52493">
      <w:r w:rsidRPr="00F52493">
        <w:t>• Custom Object: Housing Campaign</w:t>
      </w:r>
    </w:p>
    <w:p w14:paraId="02D2A3C0" w14:textId="77777777" w:rsidR="00F52493" w:rsidRPr="00F52493" w:rsidRDefault="00F52493" w:rsidP="00F52493">
      <w:r w:rsidRPr="00F52493">
        <w:t>• Custom Fields: Campaign Status, Campaign Type, Priority, Approval Status, Region, Budget Cost, Actual Cost, Launch Date and Department Owner</w:t>
      </w:r>
    </w:p>
    <w:p w14:paraId="65E0A4AF" w14:textId="77777777" w:rsidR="00F52493" w:rsidRPr="00F52493" w:rsidRDefault="00F52493" w:rsidP="00F52493">
      <w:r w:rsidRPr="00F52493">
        <w:t>• Record-Triggered Flow: Housing Campaign Review Automation</w:t>
      </w:r>
    </w:p>
    <w:p w14:paraId="761AC6A8" w14:textId="77777777" w:rsidR="00F52493" w:rsidRPr="00F52493" w:rsidRDefault="00F52493" w:rsidP="00F52493">
      <w:r w:rsidRPr="00F52493">
        <w:t>• Task Automation: Automatic Review Task Creation</w:t>
      </w:r>
    </w:p>
    <w:p w14:paraId="7C442040" w14:textId="77777777" w:rsidR="00F52493" w:rsidRPr="00F52493" w:rsidRDefault="00F52493" w:rsidP="00F52493">
      <w:r w:rsidRPr="00F52493">
        <w:t>• Custom Report Type: Housing Campaign Reports</w:t>
      </w:r>
    </w:p>
    <w:p w14:paraId="5C9635F4" w14:textId="77777777" w:rsidR="00F52493" w:rsidRPr="00F52493" w:rsidRDefault="00F52493" w:rsidP="00F52493">
      <w:r w:rsidRPr="00F52493">
        <w:t>• Reports: Housing Financial Analytics</w:t>
      </w:r>
    </w:p>
    <w:p w14:paraId="09A0B17A" w14:textId="77777777" w:rsidR="00F52493" w:rsidRPr="00F52493" w:rsidRDefault="00F52493" w:rsidP="00F52493">
      <w:r w:rsidRPr="00F52493">
        <w:t>• Dashboards: Housing Operations Executive Dashboard</w:t>
      </w:r>
    </w:p>
    <w:p w14:paraId="74C55502" w14:textId="77777777" w:rsidR="00F52493" w:rsidRPr="00F52493" w:rsidRDefault="00F52493" w:rsidP="00F52493">
      <w:r w:rsidRPr="00F52493">
        <w:t>• Salesforce Lightning Experience</w:t>
      </w:r>
    </w:p>
    <w:p w14:paraId="0647388C" w14:textId="77777777" w:rsidR="00773D48" w:rsidRDefault="00773D48"/>
    <w:p w14:paraId="22750536" w14:textId="13C4F712" w:rsidR="00F52493" w:rsidRDefault="00773D48">
      <w:r w:rsidRPr="00773D48">
        <w:t>Portfolio Summary</w:t>
      </w:r>
    </w:p>
    <w:p w14:paraId="3F674EAF" w14:textId="392AB520" w:rsidR="00773D48" w:rsidRDefault="00D53CC0">
      <w:r w:rsidRPr="00D53CC0">
        <w:t>This project demonstrates the configuration of a Salesforce solution to support housing community campaign operations. The implementation includes data modelling, automation, reporting and dashboarding to address a realistic business scenario. The solution showcases Salesforce administration capabilities including custom object configuration, process automation, analytics and operational reporting.</w:t>
      </w:r>
    </w:p>
    <w:sectPr w:rsidR="00773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A40"/>
    <w:rsid w:val="00033ACD"/>
    <w:rsid w:val="00107B9F"/>
    <w:rsid w:val="0018349A"/>
    <w:rsid w:val="00410B42"/>
    <w:rsid w:val="00693A40"/>
    <w:rsid w:val="00773D48"/>
    <w:rsid w:val="007C4DB1"/>
    <w:rsid w:val="007E756A"/>
    <w:rsid w:val="00890A80"/>
    <w:rsid w:val="00947158"/>
    <w:rsid w:val="00A568AB"/>
    <w:rsid w:val="00A92AF1"/>
    <w:rsid w:val="00AC3559"/>
    <w:rsid w:val="00C06EDD"/>
    <w:rsid w:val="00CF13C0"/>
    <w:rsid w:val="00D53CC0"/>
    <w:rsid w:val="00D8096F"/>
    <w:rsid w:val="00DE5BFA"/>
    <w:rsid w:val="00F524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82D0D"/>
  <w15:chartTrackingRefBased/>
  <w15:docId w15:val="{4310F675-6FBF-4EEC-A052-7EA04D6A1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A40"/>
    <w:rPr>
      <w:rFonts w:eastAsiaTheme="majorEastAsia" w:cstheme="majorBidi"/>
      <w:color w:val="272727" w:themeColor="text1" w:themeTint="D8"/>
    </w:rPr>
  </w:style>
  <w:style w:type="paragraph" w:styleId="Title">
    <w:name w:val="Title"/>
    <w:basedOn w:val="Normal"/>
    <w:next w:val="Normal"/>
    <w:link w:val="TitleChar"/>
    <w:uiPriority w:val="10"/>
    <w:qFormat/>
    <w:rsid w:val="00693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A40"/>
    <w:pPr>
      <w:spacing w:before="160"/>
      <w:jc w:val="center"/>
    </w:pPr>
    <w:rPr>
      <w:i/>
      <w:iCs/>
      <w:color w:val="404040" w:themeColor="text1" w:themeTint="BF"/>
    </w:rPr>
  </w:style>
  <w:style w:type="character" w:customStyle="1" w:styleId="QuoteChar">
    <w:name w:val="Quote Char"/>
    <w:basedOn w:val="DefaultParagraphFont"/>
    <w:link w:val="Quote"/>
    <w:uiPriority w:val="29"/>
    <w:rsid w:val="00693A40"/>
    <w:rPr>
      <w:i/>
      <w:iCs/>
      <w:color w:val="404040" w:themeColor="text1" w:themeTint="BF"/>
    </w:rPr>
  </w:style>
  <w:style w:type="paragraph" w:styleId="ListParagraph">
    <w:name w:val="List Paragraph"/>
    <w:basedOn w:val="Normal"/>
    <w:uiPriority w:val="34"/>
    <w:qFormat/>
    <w:rsid w:val="00693A40"/>
    <w:pPr>
      <w:ind w:left="720"/>
      <w:contextualSpacing/>
    </w:pPr>
  </w:style>
  <w:style w:type="character" w:styleId="IntenseEmphasis">
    <w:name w:val="Intense Emphasis"/>
    <w:basedOn w:val="DefaultParagraphFont"/>
    <w:uiPriority w:val="21"/>
    <w:qFormat/>
    <w:rsid w:val="00693A40"/>
    <w:rPr>
      <w:i/>
      <w:iCs/>
      <w:color w:val="0F4761" w:themeColor="accent1" w:themeShade="BF"/>
    </w:rPr>
  </w:style>
  <w:style w:type="paragraph" w:styleId="IntenseQuote">
    <w:name w:val="Intense Quote"/>
    <w:basedOn w:val="Normal"/>
    <w:next w:val="Normal"/>
    <w:link w:val="IntenseQuoteChar"/>
    <w:uiPriority w:val="30"/>
    <w:qFormat/>
    <w:rsid w:val="00693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A40"/>
    <w:rPr>
      <w:i/>
      <w:iCs/>
      <w:color w:val="0F4761" w:themeColor="accent1" w:themeShade="BF"/>
    </w:rPr>
  </w:style>
  <w:style w:type="character" w:styleId="IntenseReference">
    <w:name w:val="Intense Reference"/>
    <w:basedOn w:val="DefaultParagraphFont"/>
    <w:uiPriority w:val="32"/>
    <w:qFormat/>
    <w:rsid w:val="00693A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Nonso Edeh</dc:creator>
  <cp:keywords/>
  <dc:description/>
  <cp:lastModifiedBy>Nonso Edeh</cp:lastModifiedBy>
  <cp:revision>3</cp:revision>
  <cp:lastPrinted>2026-06-09T10:08:00Z</cp:lastPrinted>
  <dcterms:created xsi:type="dcterms:W3CDTF">2026-06-09T10:04:00Z</dcterms:created>
  <dcterms:modified xsi:type="dcterms:W3CDTF">2026-06-09T11:06:00Z</dcterms:modified>
</cp:coreProperties>
</file>