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5717E"/>
          <w:sz w:val="26"/>
        </w:rPr>
        <w:t>Point &amp; Click Engine</w:t>
      </w:r>
    </w:p>
    <w:p>
      <w:pPr>
        <w:jc w:val="center"/>
      </w:pPr>
      <w:r>
        <w:rPr>
          <w:b/>
          <w:color w:val="111820"/>
          <w:sz w:val="48"/>
        </w:rPr>
        <w:t>Roadmap e prossime attività verso prodotto open-source</w:t>
      </w:r>
    </w:p>
    <w:p>
      <w:pPr>
        <w:jc w:val="center"/>
      </w:pPr>
      <w:r>
        <w:rPr>
          <w:color w:val="4B5563"/>
          <w:sz w:val="22"/>
        </w:rPr>
        <w:t>Piano operativo per trasformare Creator Alpha in un tool locale, documentato e contribuibile</w:t>
      </w:r>
    </w:p>
    <w:p>
      <w:pPr>
        <w:jc w:val="center"/>
      </w:pPr>
      <w:r>
        <w:t>Versione di pianificazione - 29 giugno 2026</w:t>
        <w:br/>
      </w:r>
      <w:r>
        <w:rPr>
          <w:i/>
        </w:rPr>
        <w:t>Baseline analizzata: prj.zip allegato, workflow ImgGenSDXLTurbo.json e image_krea2_turbo_t2i.json.</w:t>
      </w:r>
    </w:p>
    <w:p>
      <w:r>
        <w:t>Nota di metodo: il progetto e stato ispezionato staticamente. Non ho eseguito la suite pnpm check nel container, quindi le stime operative vanno confermate dopo una build locale pulita.</w:t>
      </w:r>
    </w:p>
    <w:p>
      <w:r>
        <w:br w:type="page"/>
      </w:r>
    </w:p>
    <w:p>
      <w:pPr>
        <w:pStyle w:val="Heading1"/>
      </w:pPr>
      <w:r>
        <w:t>1. Obiettivo prodotto</w:t>
      </w:r>
    </w:p>
    <w:p>
      <w:r>
        <w:t>L obiettivo finale e rilasciare un prodotto open-source che permetta a un technical creator di clonare il repo, avviare editor/player, aprire il sample, creare una piccola scena, generare asset locali in modo reviewable, assegnarli e validare il progetto senza servizi a pagamento.</w:t>
      </w:r>
    </w:p>
    <w:p>
      <w:pPr>
        <w:pStyle w:val="ListBullet"/>
      </w:pPr>
      <w:r>
        <w:t>Il valore distintivo: engine punta-e-clicca Git-friendly con AI asset workflows locali e provenance verificabile.</w:t>
      </w:r>
    </w:p>
    <w:p>
      <w:pPr>
        <w:pStyle w:val="ListBullet"/>
      </w:pPr>
      <w:r>
        <w:t>La promessa Creator Alpha: non tutto e automatizzato, ma il loop editor -&gt; AI guide -&gt; asset import -&gt; preview -&gt; validation e completo e comprensibile.</w:t>
      </w:r>
    </w:p>
    <w:p>
      <w:pPr>
        <w:pStyle w:val="ListBullet"/>
      </w:pPr>
      <w:r>
        <w:t>La promessa open-source: installazione ripetibile, contributi guidati, sample pulito, docs chiare, CI senza provider esterni.</w:t>
      </w:r>
    </w:p>
    <w:p>
      <w:pPr>
        <w:pStyle w:val="Heading1"/>
      </w:pPr>
      <w:r>
        <w:t>2. Roadmap proposta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8EEF2"/>
          </w:tcPr>
          <w:p>
            <w:r/>
            <w:r>
              <w:rPr>
                <w:b/>
                <w:sz w:val="17"/>
              </w:rPr>
              <w:t>Milestone</w:t>
            </w:r>
          </w:p>
        </w:tc>
        <w:tc>
          <w:tcPr>
            <w:tcW w:type="dxa" w:w="3456"/>
            <w:shd w:fill="E8EEF2"/>
          </w:tcPr>
          <w:p>
            <w:r/>
            <w:r>
              <w:rPr>
                <w:b/>
                <w:sz w:val="17"/>
              </w:rPr>
              <w:t>Focus</w:t>
            </w:r>
          </w:p>
        </w:tc>
        <w:tc>
          <w:tcPr>
            <w:tcW w:type="dxa" w:w="3456"/>
            <w:shd w:fill="E8EEF2"/>
          </w:tcPr>
          <w:p>
            <w:r/>
            <w:r>
              <w:rPr>
                <w:b/>
                <w:sz w:val="17"/>
              </w:rPr>
              <w:t>Uscita attesa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M0 - Baseline e pulizia repo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Rendere il repo pubblicabile oggi: build/check, docs, sample/starter puliti, issue templates.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Repo pronto a ricevere contributor tecnici senza contesto privato.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M1 - Workflow Engine Core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Registry, recipe schema, ComfyUI client refactor, job state, provenance.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T2I template-driven robusto e rigenerabile.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M2 - Style Bible e Prompt Planner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Stile progetto, prompt compiler, LLM JSON vincolato, preset hardware.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Asset coerenti e prompt non monolitici.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M3 - Reference, Mask, Img2Img e Inpaint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Upload reference/mask, guide viewport, workflow img2img/inpaint, output parser multi-image.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Creazione guidata di asset coerenti da layout/scena.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M4 - Asset Studio 2.5D e Character Gym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Layer/depth/parallax, chroma/alpha pipeline, handoff spritesheet, animation references.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Assets usabili nel gioco, non solo immagini isolate.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M5 - Creator Alpha Open Source Release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Release notes, screenshot/GIF, package Windows, docs complete, known limitations.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Tag pubblico creator-alpha.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M6 - Community e plugin path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Contrib guide estesa, plugin workflow, modello issue triage, examples.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Progetto sostenibile per contributor esterni.</w:t>
            </w:r>
          </w:p>
        </w:tc>
      </w:tr>
    </w:tbl>
    <w:p/>
    <w:p>
      <w:pPr>
        <w:pStyle w:val="Heading1"/>
      </w:pPr>
      <w:r>
        <w:t>3. Piano sprint suggerito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8EEF2"/>
          </w:tcPr>
          <w:p>
            <w:r/>
            <w:r>
              <w:rPr>
                <w:b/>
                <w:sz w:val="17"/>
              </w:rPr>
              <w:t>Sprint</w:t>
            </w:r>
          </w:p>
        </w:tc>
        <w:tc>
          <w:tcPr>
            <w:tcW w:type="dxa" w:w="3456"/>
            <w:shd w:fill="E8EEF2"/>
          </w:tcPr>
          <w:p>
            <w:r/>
            <w:r>
              <w:rPr>
                <w:b/>
                <w:sz w:val="17"/>
              </w:rPr>
              <w:t>Obiettivi</w:t>
            </w:r>
          </w:p>
        </w:tc>
        <w:tc>
          <w:tcPr>
            <w:tcW w:type="dxa" w:w="3456"/>
            <w:shd w:fill="E8EEF2"/>
          </w:tcPr>
          <w:p>
            <w:r/>
            <w:r>
              <w:rPr>
                <w:b/>
                <w:sz w:val="17"/>
              </w:rPr>
              <w:t>Attività principali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Sprint 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Pulizia e baseline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Eseguire pnpm check locale; rimuovere artefatti generated/log; aggiornare README/roadmap; creare issue labels.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Sprint 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Schema e registry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Aggiungere StyleBible/WorkflowTemplate/AssetGenerationRecipe; test schema; docs project-format.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Sprint 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ComfyUI client v2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Separare client/patcher/job store; supportare output node esplicito; test mock API.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Sprint 3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T2I 16:9 production path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Template SDXL draft/preview; preset RTX 3070; metadata asset; UI recipe preview.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Sprint 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Reference/mask upload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Upload /upload/image e /upload/mask; patch LoadImage/LoadMask; guide-to-mask da viewport.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Sprint 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Inpaint/img2img UX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Workflow family inpaint; mask editor polish; assign output as layer/background/prop.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Sprint 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Prompt planner locale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Structured JSON output; mock/local provider; style bible inheritance; prompt compiler snapshots.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Sprint 7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Character and prop consistency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Character reference targets; IPAdapter/LoRA descriptors; prop alpha/chroma presets; lineage.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Sprint 8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Release hardening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Docs, screenshots, release checklist, packaged editor, security pass, known limitations.</w:t>
            </w:r>
          </w:p>
        </w:tc>
      </w:tr>
    </w:tbl>
    <w:p/>
    <w:p>
      <w:pPr>
        <w:pStyle w:val="Heading1"/>
      </w:pPr>
      <w:r>
        <w:t>4. Backlog epiche e attività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8EEF2"/>
          </w:tcPr>
          <w:p>
            <w:r/>
            <w:r>
              <w:rPr>
                <w:b/>
                <w:sz w:val="17"/>
              </w:rPr>
              <w:t>Epic</w:t>
            </w:r>
          </w:p>
        </w:tc>
        <w:tc>
          <w:tcPr>
            <w:tcW w:type="dxa" w:w="3456"/>
            <w:shd w:fill="E8EEF2"/>
          </w:tcPr>
          <w:p>
            <w:r/>
            <w:r>
              <w:rPr>
                <w:b/>
                <w:sz w:val="17"/>
              </w:rPr>
              <w:t>Attività prioritarie</w:t>
            </w:r>
          </w:p>
        </w:tc>
        <w:tc>
          <w:tcPr>
            <w:tcW w:type="dxa" w:w="3456"/>
            <w:shd w:fill="E8EEF2"/>
          </w:tcPr>
          <w:p>
            <w:r/>
            <w:r>
              <w:rPr>
                <w:b/>
                <w:sz w:val="17"/>
              </w:rPr>
              <w:t>Esito verificabile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E1 - Data model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Asset provenance; recipe document; workflow descriptor; style bible; migrations/backups.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Validazione CLI completa e sample/starter aggiornati.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E2 - ComfyUI orchestration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Client REST, upload inputs, queue/progress, timeout, retry, output parser, system_stats.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Test mock coprono successo/fallimento/timeout/multi-output.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E3 - Prompting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Prompt compiler, negative prompt merge, LLM structured output, preset editor, consistency warnings.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Prompt generati diffabili e riproducibili.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E4 - Editor UX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Recipe preview, workflow picker, hardware preset, mask/guide editor, status card, provenance viewer.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Utente non modifica JSON per generare/assegnare.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E5 - Asset processing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Chroma, crop, mask export, alpha check, thumbnail, collision/interaction hints.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Asset pronti per runtime e Character Gym.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E6 - Character Gym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Spritesheet target handoff, frame/grid suggestions, preview polish, actor assignment.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NPC/player modificabile, validabile e giocabile.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E7 - 2.5D rendering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Layer depth/parallax, foreground occlusion, generated depth guides, micro-animation hooks.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Scene piu vive senza dipendere da I2V.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E8 - OSS readiness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Issue templates, labels, CONTRIBUTING, SECURITY, docs, release notes, license matrix.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Repo pubblicabile e contribuibile.</w:t>
            </w:r>
          </w:p>
        </w:tc>
      </w:tr>
    </w:tbl>
    <w:p/>
    <w:p>
      <w:pPr>
        <w:pStyle w:val="Heading1"/>
      </w:pPr>
      <w:r>
        <w:t>5. Prossime 20 attività concrete</w:t>
      </w:r>
    </w:p>
    <w:p>
      <w:pPr>
        <w:pStyle w:val="ListNumber"/>
      </w:pPr>
      <w:r>
        <w:t>Creare branch planning/workflow-engine e aprire tracking issue "Workflow Engine v1".</w:t>
      </w:r>
    </w:p>
    <w:p>
      <w:pPr>
        <w:pStyle w:val="ListNumber"/>
      </w:pPr>
      <w:r>
        <w:t>Eseguire pnpm check su checkout pulito e salvare esito in docs/release-checklist.md.</w:t>
      </w:r>
    </w:p>
    <w:p>
      <w:pPr>
        <w:pStyle w:val="ListNumber"/>
      </w:pPr>
      <w:r>
        <w:t>Rimuovere o confermare esclusione di .vite/out/node_modules/log/workflow sperimentali dal pacchetto release.</w:t>
      </w:r>
    </w:p>
    <w:p>
      <w:pPr>
        <w:pStyle w:val="ListNumber"/>
      </w:pPr>
      <w:r>
        <w:t>Definire AssetGenerationRecipeSchema e test TypeBox/Ajv.</w:t>
      </w:r>
    </w:p>
    <w:p>
      <w:pPr>
        <w:pStyle w:val="ListNumber"/>
      </w:pPr>
      <w:r>
        <w:t>Estendere AssetDocument con metadata opzionale e test backward compatibility.</w:t>
      </w:r>
    </w:p>
    <w:p>
      <w:pPr>
        <w:pStyle w:val="ListNumber"/>
      </w:pPr>
      <w:r>
        <w:t>Aggiungere WorkflowTemplateDescriptor con binding espliciti nodeId.inputKey.</w:t>
      </w:r>
    </w:p>
    <w:p>
      <w:pPr>
        <w:pStyle w:val="ListNumber"/>
      </w:pPr>
      <w:r>
        <w:t>Spostare patchCustomWorkflow in modulo testabile workflow-patcher.ts.</w:t>
      </w:r>
    </w:p>
    <w:p>
      <w:pPr>
        <w:pStyle w:val="ListNumber"/>
      </w:pPr>
      <w:r>
        <w:t>Creare fixtures workflow: sdxl_t2i_16x9, krea2_t2i, img2img_loadimage, inpaint_masked.</w:t>
      </w:r>
    </w:p>
    <w:p>
      <w:pPr>
        <w:pStyle w:val="ListNumber"/>
      </w:pPr>
      <w:r>
        <w:t>Aggiungere Comfy upload client per image/mask con mock fetch tests.</w:t>
      </w:r>
    </w:p>
    <w:p>
      <w:pPr>
        <w:pStyle w:val="ListNumber"/>
      </w:pPr>
      <w:r>
        <w:t>Sostituire findImageReference generico con output selector per SaveImage previsto.</w:t>
      </w:r>
    </w:p>
    <w:p>
      <w:pPr>
        <w:pStyle w:val="ListNumber"/>
      </w:pPr>
      <w:r>
        <w:t>Aggiungere job store nel main process con status e ultimi errori.</w:t>
      </w:r>
    </w:p>
    <w:p>
      <w:pPr>
        <w:pStyle w:val="ListNumber"/>
      </w:pPr>
      <w:r>
        <w:t>Aggiornare UI ComfyUI panel con workflow family, hardware preset e recipe preview.</w:t>
      </w:r>
    </w:p>
    <w:p>
      <w:pPr>
        <w:pStyle w:val="ListNumber"/>
      </w:pPr>
      <w:r>
        <w:t>Cambiare preset default room_background_hd da 1536x864 a opzioni draft/preview 8GB-friendly.</w:t>
      </w:r>
    </w:p>
    <w:p>
      <w:pPr>
        <w:pStyle w:val="ListNumber"/>
      </w:pPr>
      <w:r>
        <w:t>Generare e salvare mask asset da generation guides in Asset Studio.</w:t>
      </w:r>
    </w:p>
    <w:p>
      <w:pPr>
        <w:pStyle w:val="ListNumber"/>
      </w:pPr>
      <w:r>
        <w:t>Implementare scene_inpaint_masked come primo workflow reference/mask.</w:t>
      </w:r>
    </w:p>
    <w:p>
      <w:pPr>
        <w:pStyle w:val="ListNumber"/>
      </w:pPr>
      <w:r>
        <w:t>Implementare prop_isolated_chroma con postprocess Chroma Key guidato.</w:t>
      </w:r>
    </w:p>
    <w:p>
      <w:pPr>
        <w:pStyle w:val="ListNumber"/>
      </w:pPr>
      <w:r>
        <w:t>Introdurre StyleBible nel manifest o documento dedicato e UI minima di editing.</w:t>
      </w:r>
    </w:p>
    <w:p>
      <w:pPr>
        <w:pStyle w:val="ListNumber"/>
      </w:pPr>
      <w:r>
        <w:t>Aggiungere prompt compiler e snapshot tests per scene/prop/character.</w:t>
      </w:r>
    </w:p>
    <w:p>
      <w:pPr>
        <w:pStyle w:val="ListNumber"/>
      </w:pPr>
      <w:r>
        <w:t>Aggiornare docs/ai-prompt-pack-guide.md, docs/project-format.md e docs/troubleshooting.md.</w:t>
      </w:r>
    </w:p>
    <w:p>
      <w:pPr>
        <w:pStyle w:val="ListNumber"/>
      </w:pPr>
      <w:r>
        <w:t>Preparare release issue creator-alpha con checklist, rischi e criteri di uscita.</w:t>
      </w:r>
    </w:p>
    <w:p>
      <w:pPr>
        <w:pStyle w:val="Heading1"/>
      </w:pPr>
      <w:r>
        <w:t>6. Proposta di aggiornamento roadmap.md</w:t>
      </w:r>
    </w:p>
    <w:p>
      <w:r>
        <w:t>Questo blocco puo sostituire o integrare la roadmap esistente mantenendo la struttura Creator Alpha ma rendendo esplicita la roadmap AI/workflow.</w:t>
      </w:r>
    </w:p>
    <w:p>
      <w:pPr>
        <w:ind w:left="288"/>
      </w:pPr>
      <w:r>
        <w:rPr>
          <w:rFonts w:ascii="Consolas" w:hAnsi="Consolas"/>
          <w:sz w:val="16"/>
        </w:rPr>
        <w:t>## Milestone 3 - AI Workflow Engine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Turn AI support into a bounded local workflow engine, not a prompt-only panel.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- Workflow registry for approved ComfyUI API templates.</w:t>
        <w:br/>
      </w:r>
      <w:r>
        <w:rPr>
          <w:rFonts w:ascii="Consolas" w:hAnsi="Consolas"/>
          <w:sz w:val="16"/>
        </w:rPr>
        <w:t>- Asset generation recipes with prompt, seed, model, workflow, references, masks and output mode.</w:t>
        <w:br/>
      </w:r>
      <w:r>
        <w:rPr>
          <w:rFonts w:ascii="Consolas" w:hAnsi="Consolas"/>
          <w:sz w:val="16"/>
        </w:rPr>
        <w:t>- Style Bible inherited by background, prop, character and animation targets.</w:t>
        <w:br/>
      </w:r>
      <w:r>
        <w:rPr>
          <w:rFonts w:ascii="Consolas" w:hAnsi="Consolas"/>
          <w:sz w:val="16"/>
        </w:rPr>
        <w:t>- RTX 3070 8GB draft/preview presets for 16:9 backgrounds and isolated props.</w:t>
        <w:br/>
      </w:r>
      <w:r>
        <w:rPr>
          <w:rFonts w:ascii="Consolas" w:hAnsi="Consolas"/>
          <w:sz w:val="16"/>
        </w:rPr>
        <w:t>- ComfyUI input upload for reference images and masks.</w:t>
        <w:br/>
      </w:r>
      <w:r>
        <w:rPr>
          <w:rFonts w:ascii="Consolas" w:hAnsi="Consolas"/>
          <w:sz w:val="16"/>
        </w:rPr>
        <w:t>- Image-to-image and inpaint workflows for layout-preserving scene work.</w:t>
        <w:br/>
      </w:r>
      <w:r>
        <w:rPr>
          <w:rFonts w:ascii="Consolas" w:hAnsi="Consolas"/>
          <w:sz w:val="16"/>
        </w:rPr>
        <w:t>- Provenance stored on generated assets and visible in Asset Studio.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Done when a creator can generate a prompt pack, approve a recipe, generate/import a local asset,</w:t>
        <w:br/>
      </w:r>
      <w:r>
        <w:rPr>
          <w:rFonts w:ascii="Consolas" w:hAnsi="Consolas"/>
          <w:sz w:val="16"/>
        </w:rPr>
        <w:t>assign it to a scene entity, inspect provenance, validate and preview without editing JSON by hand.</w:t>
        <w:br/>
      </w:r>
    </w:p>
    <w:p>
      <w:pPr>
        <w:pStyle w:val="Heading1"/>
      </w:pPr>
      <w:r>
        <w:t>7. GitHub setup consigliato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8EEF2"/>
          </w:tcPr>
          <w:p>
            <w:r/>
            <w:r>
              <w:rPr>
                <w:b/>
                <w:sz w:val="17"/>
              </w:rPr>
              <w:t>Elemento</w:t>
            </w:r>
          </w:p>
        </w:tc>
        <w:tc>
          <w:tcPr>
            <w:tcW w:type="dxa" w:w="3456"/>
            <w:shd w:fill="E8EEF2"/>
          </w:tcPr>
          <w:p>
            <w:r/>
            <w:r>
              <w:rPr>
                <w:b/>
                <w:sz w:val="17"/>
              </w:rPr>
              <w:t>Valori consigliati</w:t>
            </w:r>
          </w:p>
        </w:tc>
        <w:tc>
          <w:tcPr>
            <w:tcW w:type="dxa" w:w="3456"/>
            <w:shd w:fill="E8EEF2"/>
          </w:tcPr>
          <w:p>
            <w:r/>
            <w:r>
              <w:rPr>
                <w:b/>
                <w:sz w:val="17"/>
              </w:rPr>
              <w:t>Note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Labels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area:editor, area:runtime, area:ai, area:comfyui, area:docs, area:contracts, good first issue, help wanted, blocked:provider, perf:gpu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Aiuta a separare engine, AI e docs.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Issue templates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Bug report, Feature proposal, Workflow template contribution, Model compatibility report, Documentation fix.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Utile per contributor ComfyUI.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PR checklist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pnpm check, docs aggiornate, no generated assets/logs, provider calls mocked, license check.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Allineata a CONTRIBUTING.md.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Discussions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Showcase, workflow recipes, model compatibility, support.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Riduce issue di supporto.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Release assets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Source, Windows package, screenshot/GIF, sample project, known limitations.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No model weights nel release artifact.</w:t>
            </w:r>
          </w:p>
        </w:tc>
      </w:tr>
    </w:tbl>
    <w:p/>
    <w:p>
      <w:pPr>
        <w:pStyle w:val="Heading1"/>
      </w:pPr>
      <w:r>
        <w:t>8. Criteri di release Creator Alpha</w:t>
      </w:r>
    </w:p>
    <w:p>
      <w:pPr>
        <w:pStyle w:val="ListBullet"/>
      </w:pPr>
      <w:r>
        <w:t>Installazione: pnpm install --frozen-lockfile e pnpm check completano su macchina pulita.</w:t>
      </w:r>
    </w:p>
    <w:p>
      <w:pPr>
        <w:pStyle w:val="ListBullet"/>
      </w:pPr>
      <w:r>
        <w:t>Editor: crea progetto vuoto, starter, apre sample, salva modifiche, preview interno/browser funzionano.</w:t>
      </w:r>
    </w:p>
    <w:p>
      <w:pPr>
        <w:pStyle w:val="ListBullet"/>
      </w:pPr>
      <w:r>
        <w:t>AI locale: mock prompt pack sempre disponibile; LM Studio documentato; ComfyUI T2I template-driven importa almeno un asset.</w:t>
      </w:r>
    </w:p>
    <w:p>
      <w:pPr>
        <w:pStyle w:val="ListBullet"/>
      </w:pPr>
      <w:r>
        <w:t>Workflow avanzati: img2img/inpaint possono essere marcati experimental, ma non devono rompere il percorso base.</w:t>
      </w:r>
    </w:p>
    <w:p>
      <w:pPr>
        <w:pStyle w:val="ListBullet"/>
      </w:pPr>
      <w:r>
        <w:t>Sample: include almeno una scena con prompt pack e asset provenance dimostrativa, senza asset temporanei o modelli inclusi.</w:t>
      </w:r>
    </w:p>
    <w:p>
      <w:pPr>
        <w:pStyle w:val="ListBullet"/>
      </w:pPr>
      <w:r>
        <w:t>Docs: README, architecture, project-format, AI guide, Character Gym, troubleshooting, roadmap e release checklist allineati.</w:t>
      </w:r>
    </w:p>
    <w:p>
      <w:pPr>
        <w:pStyle w:val="ListBullet"/>
      </w:pPr>
      <w:r>
        <w:t>Security: provider locali solo localhost; nessuna chiave salvata in project JSON; path traversal bloccato.</w:t>
      </w:r>
    </w:p>
    <w:p>
      <w:pPr>
        <w:pStyle w:val="ListBullet"/>
      </w:pPr>
      <w:r>
        <w:t>Licenze: engine Apache-2.0, dipendenze e workflow documentati, pesi modello non redistribuiti salvo licenza verificata.</w:t>
      </w:r>
    </w:p>
    <w:p>
      <w:pPr>
        <w:pStyle w:val="Heading1"/>
      </w:pPr>
      <w:r>
        <w:t>9. Rischi di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8EEF2"/>
          </w:tcPr>
          <w:p>
            <w:r/>
            <w:r>
              <w:rPr>
                <w:b/>
                <w:sz w:val="17"/>
              </w:rPr>
              <w:t>Rischio</w:t>
            </w:r>
          </w:p>
        </w:tc>
        <w:tc>
          <w:tcPr>
            <w:tcW w:type="dxa" w:w="3456"/>
            <w:shd w:fill="E8EEF2"/>
          </w:tcPr>
          <w:p>
            <w:r/>
            <w:r>
              <w:rPr>
                <w:b/>
                <w:sz w:val="17"/>
              </w:rPr>
              <w:t>Segnale precoce</w:t>
            </w:r>
          </w:p>
        </w:tc>
        <w:tc>
          <w:tcPr>
            <w:tcW w:type="dxa" w:w="3456"/>
            <w:shd w:fill="E8EEF2"/>
          </w:tcPr>
          <w:p>
            <w:r/>
            <w:r>
              <w:rPr>
                <w:b/>
                <w:sz w:val="17"/>
              </w:rPr>
              <w:t>Azione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Scope creep AI/video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La milestone si blocca su I2V o modelli grandi.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Rendere I2V experimental e puntare prima su parallax/layer/FX.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Workflow instabili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Ogni export ComfyUI richiede fix manuale.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Descriptor obbligatori e fixtures; no workflow non dichiarati nel release path.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Contributor confusi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Issue chiedono come installare modelli o dove mettere workflow.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Docs con matrix hardware/modelli e template contribution guide.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Performance bassa su 8GB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Timeout oltre 7 minuti per asset base.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Preset draft/preview 16:9, SDXL base, queue async, warning VRAM.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Licenza modelli/asset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Workflow suggerisce modelli non redistribuibili.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License matrix e policy "download esterno, non bundle".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Editor troppo tecnico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Utente deve editare JSON o node IDs.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UI recipe preview e workflow picker con descrizioni chiare.</w:t>
            </w:r>
          </w:p>
        </w:tc>
      </w:tr>
    </w:tbl>
    <w:p/>
    <w:p>
      <w:pPr>
        <w:pStyle w:val="Heading1"/>
      </w:pPr>
      <w:r>
        <w:t>10. Decisioni da prendere subito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8EEF2"/>
          </w:tcPr>
          <w:p>
            <w:r/>
            <w:r>
              <w:rPr>
                <w:b/>
                <w:sz w:val="17"/>
              </w:rPr>
              <w:t>Decisione</w:t>
            </w:r>
          </w:p>
        </w:tc>
        <w:tc>
          <w:tcPr>
            <w:tcW w:type="dxa" w:w="3456"/>
            <w:shd w:fill="E8EEF2"/>
          </w:tcPr>
          <w:p>
            <w:r/>
            <w:r>
              <w:rPr>
                <w:b/>
                <w:sz w:val="17"/>
              </w:rPr>
              <w:t>Opzione consigliata</w:t>
            </w:r>
          </w:p>
        </w:tc>
        <w:tc>
          <w:tcPr>
            <w:tcW w:type="dxa" w:w="3456"/>
            <w:shd w:fill="E8EEF2"/>
          </w:tcPr>
          <w:p>
            <w:r/>
            <w:r>
              <w:rPr>
                <w:b/>
                <w:sz w:val="17"/>
              </w:rPr>
              <w:t>Motivo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Formato documenti AI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Recipe + WorkflowTemplate + StyleBible separati.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Separazione pulita tra stile, richiesta e workflow esecutivo.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Modello default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SDXL Turbo/Lightning come path stabile 8GB.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Performance e maturita; Krea/FLUX come template opzionali.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Video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Non blocking; prima 2.5D con layer/depth.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Riduce rischio e mantiene prodotto giocabile.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Provider LLM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Mock + LM Studio structured JSON; OpenAI opzionale.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Open-source local-first e testabile in CI.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Pesi modello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Mai committare; solo documentare path e licenze.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Riduce rischio legale e peso repo.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/>
                <w:sz w:val="17"/>
              </w:rPr>
              <w:t>Target release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Creator Alpha con T2I robusto + img2img/inpaint experimental.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Buon equilibrio fra valore e tempo.</w:t>
            </w:r>
          </w:p>
        </w:tc>
      </w:tr>
    </w:tbl>
    <w:p/>
    <w:p>
      <w:pPr>
        <w:pStyle w:val="Heading1"/>
      </w:pPr>
      <w:r>
        <w:t>11. Modifiche documentali consigliate nel repo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8EEF2"/>
          </w:tcPr>
          <w:p>
            <w:r/>
            <w:r>
              <w:rPr>
                <w:b/>
                <w:sz w:val="17"/>
              </w:rPr>
              <w:t>Documento</w:t>
            </w:r>
          </w:p>
        </w:tc>
        <w:tc>
          <w:tcPr>
            <w:tcW w:type="dxa" w:w="5184"/>
            <w:shd w:fill="E8EEF2"/>
          </w:tcPr>
          <w:p>
            <w:r/>
            <w:r>
              <w:rPr>
                <w:b/>
                <w:sz w:val="17"/>
              </w:rPr>
              <w:t>Modifica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  <w:sz w:val="17"/>
              </w:rPr>
              <w:t>README.md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Aggiungere sezione "AI Workflow Engine" con differenza prompt pack / recipe / workflow template.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  <w:sz w:val="17"/>
              </w:rPr>
              <w:t>docs/roadmap.md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Sostituire Milestone 3 con AI Workflow Engine e spostare I2V in Later/Experimental.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  <w:sz w:val="17"/>
              </w:rPr>
              <w:t>docs/ai-prompt-pack-guide.md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Documentare recipe, workflow registry, upload reference/mask, hardware presets e provenance.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  <w:sz w:val="17"/>
              </w:rPr>
              <w:t>docs/project-format.md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Documentare nuovi documenti workflows/style/recipes e campi asset metadata.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  <w:sz w:val="17"/>
              </w:rPr>
              <w:t>docs/troubleshooting.md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Aggiungere sezioni: OOM 8GB, workflow binding mismatch, LoadImage not patched, alpha mismatch, non-localhost warning.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  <w:sz w:val="17"/>
              </w:rPr>
              <w:t>CONTRIBUTING.md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Aggiungere guida per contribuire un workflow template e requisiti di test/mock.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  <w:sz w:val="17"/>
              </w:rPr>
              <w:t>SECURITY.md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Esplicitare warning baseUrl remoto ComfyUI/LLM e gestione provider secrets.</w:t>
            </w:r>
          </w:p>
        </w:tc>
      </w:tr>
    </w:tbl>
    <w:p/>
    <w:p>
      <w:pPr>
        <w:pStyle w:val="Heading1"/>
      </w:pPr>
      <w:r>
        <w:t>Riferimenti esterni verificati</w:t>
      </w:r>
    </w:p>
    <w:p>
      <w:r>
        <w:t>Questi riferimenti servono solo come baseline tecnica aggiornata per la pianificazione; il prodotto open-source non deve includere pesi modello o asset con licenza non verificata.</w:t>
      </w:r>
    </w:p>
    <w:p>
      <w:pPr>
        <w:pStyle w:val="ListBullet"/>
      </w:pPr>
      <w:r>
        <w:rPr>
          <w:b/>
        </w:rPr>
        <w:t xml:space="preserve">ComfyUI Server API routes: </w:t>
      </w:r>
      <w:hyperlink r:id="rId9">
        <w:r>
          <w:rPr>
            <w:color w:val="0563C1"/>
            <w:u w:val="single"/>
          </w:rPr>
          <w:t>https://docs.comfy.org/development/comfyui-server/comms_routes</w:t>
        </w:r>
      </w:hyperlink>
      <w:r>
        <w:t xml:space="preserve"> - Endpoint /prompt, /history/{prompt_id}, /upload/image, /upload/mask, /view, /object_info.</w:t>
      </w:r>
    </w:p>
    <w:p>
      <w:pPr>
        <w:pStyle w:val="ListBullet"/>
      </w:pPr>
      <w:r>
        <w:rPr>
          <w:b/>
        </w:rPr>
        <w:t xml:space="preserve">ComfyUI Server Overview: </w:t>
      </w:r>
      <w:hyperlink r:id="rId10">
        <w:r>
          <w:rPr>
            <w:color w:val="0563C1"/>
            <w:u w:val="single"/>
          </w:rPr>
          <w:t>https://docs.comfy.org/development/comfyui-server/comms_overview</w:t>
        </w:r>
      </w:hyperlink>
      <w:r>
        <w:t xml:space="preserve"> - ComfyUI puo essere chiamato programmaticamente via REST/WebSocket per workflow, upload e download.</w:t>
      </w:r>
    </w:p>
    <w:p>
      <w:pPr>
        <w:pStyle w:val="ListBullet"/>
      </w:pPr>
      <w:r>
        <w:rPr>
          <w:b/>
        </w:rPr>
        <w:t xml:space="preserve">FLUX.2 [klein] 4B - ComfyUI guide: </w:t>
      </w:r>
      <w:hyperlink r:id="rId11">
        <w:r>
          <w:rPr>
            <w:color w:val="0563C1"/>
            <w:u w:val="single"/>
          </w:rPr>
          <w:t>https://docs.comfy.org/tutorials/flux/flux-2-klein</w:t>
        </w:r>
      </w:hyperlink>
      <w:r>
        <w:t xml:space="preserve"> - T2I e image editing in ComfyUI.</w:t>
      </w:r>
    </w:p>
    <w:p>
      <w:pPr>
        <w:pStyle w:val="ListBullet"/>
      </w:pPr>
      <w:r>
        <w:rPr>
          <w:b/>
        </w:rPr>
        <w:t xml:space="preserve">FLUX.2 [klein] 4B - model card: </w:t>
      </w:r>
      <w:hyperlink r:id="rId12">
        <w:r>
          <w:rPr>
            <w:color w:val="0563C1"/>
            <w:u w:val="single"/>
          </w:rPr>
          <w:t>https://huggingface.co/black-forest-labs/FLUX.2-klein-4B</w:t>
        </w:r>
      </w:hyperlink>
      <w:r>
        <w:t xml:space="preserve"> - Modello 4B con T2I, image editing e multi-reference; Apache 2.0.</w:t>
      </w:r>
    </w:p>
    <w:p>
      <w:pPr>
        <w:pStyle w:val="ListBullet"/>
      </w:pPr>
      <w:r>
        <w:rPr>
          <w:b/>
        </w:rPr>
        <w:t xml:space="preserve">SDXL-Turbo model card: </w:t>
      </w:r>
      <w:hyperlink r:id="rId13">
        <w:r>
          <w:rPr>
            <w:color w:val="0563C1"/>
            <w:u w:val="single"/>
          </w:rPr>
          <w:t>https://huggingface.co/stabilityai/sdxl-turbo</w:t>
        </w:r>
      </w:hyperlink>
      <w:r>
        <w:t xml:space="preserve"> - Modello distilled SDXL per generazione rapida a pochi step.</w:t>
      </w:r>
    </w:p>
    <w:p>
      <w:pPr>
        <w:pStyle w:val="ListBullet"/>
      </w:pPr>
      <w:r>
        <w:rPr>
          <w:b/>
        </w:rPr>
        <w:t xml:space="preserve">Krea 2 Open Source in ComfyUI: </w:t>
      </w:r>
      <w:hyperlink r:id="rId14">
        <w:r>
          <w:rPr>
            <w:color w:val="0563C1"/>
            <w:u w:val="single"/>
          </w:rPr>
          <w:t>https://blog.comfy.org/p/krea-2-open-source-models-are-now</w:t>
        </w:r>
      </w:hyperlink>
      <w:r>
        <w:t xml:space="preserve"> - RAW per training/LoRA, Turbo per inferenza rapida.</w:t>
      </w:r>
    </w:p>
    <w:p>
      <w:pPr>
        <w:pStyle w:val="ListBullet"/>
      </w:pPr>
      <w:r>
        <w:rPr>
          <w:b/>
        </w:rPr>
        <w:t xml:space="preserve">ControlNet official repository: </w:t>
      </w:r>
      <w:hyperlink r:id="rId15">
        <w:r>
          <w:rPr>
            <w:color w:val="0563C1"/>
            <w:u w:val="single"/>
          </w:rPr>
          <w:t>https://github.com/lllyasviel/ControlNet</w:t>
        </w:r>
      </w:hyperlink>
      <w:r>
        <w:t xml:space="preserve"> - Condizionamento spaziale per edge/depth/pose/segmentazione.</w:t>
      </w:r>
    </w:p>
    <w:p>
      <w:pPr>
        <w:pStyle w:val="ListBullet"/>
      </w:pPr>
      <w:r>
        <w:rPr>
          <w:b/>
        </w:rPr>
        <w:t xml:space="preserve">IP-Adapter official repository: </w:t>
      </w:r>
      <w:hyperlink r:id="rId16">
        <w:r>
          <w:rPr>
            <w:color w:val="0563C1"/>
            <w:u w:val="single"/>
          </w:rPr>
          <w:t>https://github.com/tencent-ailab/IP-Adapter</w:t>
        </w:r>
      </w:hyperlink>
      <w:r>
        <w:t xml:space="preserve"> - Image prompt adapter leggero per usare immagini reference.</w:t>
      </w:r>
    </w:p>
    <w:p>
      <w:pPr>
        <w:pStyle w:val="ListBullet"/>
      </w:pPr>
      <w:r>
        <w:rPr>
          <w:b/>
        </w:rPr>
        <w:t xml:space="preserve">LTX Video I2V guide: </w:t>
      </w:r>
      <w:hyperlink r:id="rId17">
        <w:r>
          <w:rPr>
            <w:color w:val="0563C1"/>
            <w:u w:val="single"/>
          </w:rPr>
          <w:t>https://docs.ltx.video/open-source-model/usage-guides/image-to-video</w:t>
        </w:r>
      </w:hyperlink>
      <w:r>
        <w:t xml:space="preserve"> - Workflow image-to-video con modelli LTX.</w:t>
      </w:r>
    </w:p>
    <w:p>
      <w:pPr>
        <w:pStyle w:val="ListBullet"/>
      </w:pPr>
      <w:r>
        <w:rPr>
          <w:b/>
        </w:rPr>
        <w:t xml:space="preserve">FramePack official repository: </w:t>
      </w:r>
      <w:hyperlink r:id="rId18">
        <w:r>
          <w:rPr>
            <w:color w:val="0563C1"/>
            <w:u w:val="single"/>
          </w:rPr>
          <w:t>https://github.com/lllyasviel/FramePack</w:t>
        </w:r>
      </w:hyperlink>
      <w:r>
        <w:t xml:space="preserve"> - Architettura video progressiva con contesto compresso.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comfy.org/development/comfyui-server/comms_routes" TargetMode="External"/><Relationship Id="rId10" Type="http://schemas.openxmlformats.org/officeDocument/2006/relationships/hyperlink" Target="https://docs.comfy.org/development/comfyui-server/comms_overview" TargetMode="External"/><Relationship Id="rId11" Type="http://schemas.openxmlformats.org/officeDocument/2006/relationships/hyperlink" Target="https://docs.comfy.org/tutorials/flux/flux-2-klein" TargetMode="External"/><Relationship Id="rId12" Type="http://schemas.openxmlformats.org/officeDocument/2006/relationships/hyperlink" Target="https://huggingface.co/black-forest-labs/FLUX.2-klein-4B" TargetMode="External"/><Relationship Id="rId13" Type="http://schemas.openxmlformats.org/officeDocument/2006/relationships/hyperlink" Target="https://huggingface.co/stabilityai/sdxl-turbo" TargetMode="External"/><Relationship Id="rId14" Type="http://schemas.openxmlformats.org/officeDocument/2006/relationships/hyperlink" Target="https://blog.comfy.org/p/krea-2-open-source-models-are-now" TargetMode="External"/><Relationship Id="rId15" Type="http://schemas.openxmlformats.org/officeDocument/2006/relationships/hyperlink" Target="https://github.com/lllyasviel/ControlNet" TargetMode="External"/><Relationship Id="rId16" Type="http://schemas.openxmlformats.org/officeDocument/2006/relationships/hyperlink" Target="https://github.com/tencent-ailab/IP-Adapter" TargetMode="External"/><Relationship Id="rId17" Type="http://schemas.openxmlformats.org/officeDocument/2006/relationships/hyperlink" Target="https://docs.ltx.video/open-source-model/usage-guides/image-to-video" TargetMode="External"/><Relationship Id="rId18" Type="http://schemas.openxmlformats.org/officeDocument/2006/relationships/hyperlink" Target="https://github.com/lllyasviel/FramePa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