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  <w:bidi/>
      </w:pPr>
      <w:r>
        <w:rPr>
          <w:rFonts w:ascii="Arial" w:hAnsi="Arial" w:cs="Arial"/>
          <w:sz w:val="42"/>
          <w:sz-cs w:val="42"/>
          <w:u w:val="single"/>
          <w:spacing w:val="0"/>
        </w:rPr>
        <w:t xml:space="preserve">משימת בית - חממה אנטר - דניאל עינת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1.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- &lt;div&gt; היא תגית כללית של חלוקת מבנה הדף - אין לה משמעות מיוחדת והיא נחשבת ריקה.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- &lt;section&gt; משמשת לחלקים עם תוכן יותר משמעותי והיא יותר סמנטית.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2.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- HTML  = מבנה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- CSS  = עיצוב וויזואליות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- JavaScript = לוגיקה , תנועה,״התנהגות״ ואינטראקציה.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חשוב להפריד את המסמכים אחד מהשני בכדי לשמור על סדר והגיון של הקוד , לתחזק אותו ביותר קלות ובלי להסתבך.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3. 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Relative ממקם את האלמנט ביחס למקום הרגיל שלו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absolute ממקם אותו לפי ״parent״ הקרוב עם position (או לפי כל הדף אם אין כזה)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4. 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-id שימוש חד פעמי סימון בCSS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-class אפשר להשתמש בו לכמה אלמנטים שונים לסימון בCSS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right"/>
        <w:bidi/>
      </w:pPr>
      <w:r>
        <w:rPr>
          <w:rFonts w:ascii="Arial" w:hAnsi="Arial" w:cs="Arial"/>
          <w:sz w:val="26"/>
          <w:sz-cs w:val="26"/>
          <w:spacing w:val="0"/>
        </w:rPr>
        <w:t xml:space="preserve">5. קופצת הודעה קטנה(חלונית) עם טקסט, כמו תזכורת או אזהרה. היא עוצרת את הדף עד שסוגרים אותה.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