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Inserir as tabelas através do banco_de_dados.sql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2-Colocar a pasta app_agenda_public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3-Colocar app_agenda um nível a cima do app_agenda_public.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