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98B5" w14:textId="58DC3C50" w:rsidR="002B4B68" w:rsidRPr="005153E8" w:rsidRDefault="005153E8" w:rsidP="00EC01B9">
      <w:pPr>
        <w:pStyle w:val="Title"/>
        <w:jc w:val="both"/>
        <w:rPr>
          <w:sz w:val="28"/>
          <w:szCs w:val="28"/>
          <w:lang w:val="en-US"/>
        </w:rPr>
      </w:pPr>
      <w:r w:rsidRPr="005153E8">
        <w:rPr>
          <w:noProof/>
          <w:sz w:val="28"/>
          <w:szCs w:val="28"/>
          <w:lang w:val="en-US"/>
        </w:rPr>
        <w:drawing>
          <wp:anchor distT="0" distB="0" distL="114300" distR="114300" simplePos="0" relativeHeight="251664384" behindDoc="1" locked="0" layoutInCell="1" allowOverlap="1" wp14:anchorId="1407DDD8" wp14:editId="0449C782">
            <wp:simplePos x="0" y="0"/>
            <wp:positionH relativeFrom="margin">
              <wp:align>left</wp:align>
            </wp:positionH>
            <wp:positionV relativeFrom="paragraph">
              <wp:posOffset>0</wp:posOffset>
            </wp:positionV>
            <wp:extent cx="2251075" cy="1266825"/>
            <wp:effectExtent l="0" t="0" r="0" b="0"/>
            <wp:wrapTight wrapText="bothSides">
              <wp:wrapPolygon edited="0">
                <wp:start x="0" y="0"/>
                <wp:lineTo x="0" y="21113"/>
                <wp:lineTo x="21387" y="21113"/>
                <wp:lineTo x="21387" y="0"/>
                <wp:lineTo x="0" y="0"/>
              </wp:wrapPolygon>
            </wp:wrapTight>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32" cy="1271847"/>
                    </a:xfrm>
                    <a:prstGeom prst="rect">
                      <a:avLst/>
                    </a:prstGeom>
                  </pic:spPr>
                </pic:pic>
              </a:graphicData>
            </a:graphic>
            <wp14:sizeRelH relativeFrom="margin">
              <wp14:pctWidth>0</wp14:pctWidth>
            </wp14:sizeRelH>
            <wp14:sizeRelV relativeFrom="margin">
              <wp14:pctHeight>0</wp14:pctHeight>
            </wp14:sizeRelV>
          </wp:anchor>
        </w:drawing>
      </w:r>
      <w:r w:rsidR="00951A50" w:rsidRPr="005153E8">
        <w:rPr>
          <w:sz w:val="28"/>
          <w:szCs w:val="28"/>
          <w:lang w:val="en-US"/>
        </w:rPr>
        <w:t>Edge functional networks: what can we learn beyond what the covariance matrix already tells us?</w:t>
      </w:r>
    </w:p>
    <w:p w14:paraId="052C804D" w14:textId="7C1CA627" w:rsidR="00951A50" w:rsidRPr="005153E8" w:rsidRDefault="00951A50" w:rsidP="00EC01B9">
      <w:pPr>
        <w:pStyle w:val="Heading2"/>
        <w:spacing w:before="0" w:line="240" w:lineRule="auto"/>
        <w:jc w:val="both"/>
        <w:rPr>
          <w:color w:val="auto"/>
          <w:sz w:val="20"/>
          <w:szCs w:val="20"/>
          <w:vertAlign w:val="superscript"/>
          <w:lang w:val="en-US"/>
        </w:rPr>
      </w:pPr>
      <w:r w:rsidRPr="005153E8">
        <w:rPr>
          <w:color w:val="auto"/>
          <w:sz w:val="20"/>
          <w:szCs w:val="20"/>
          <w:lang w:val="en-US"/>
        </w:rPr>
        <w:t xml:space="preserve">Daniele </w:t>
      </w:r>
      <w:proofErr w:type="spellStart"/>
      <w:proofErr w:type="gramStart"/>
      <w:r w:rsidRPr="005153E8">
        <w:rPr>
          <w:color w:val="auto"/>
          <w:sz w:val="20"/>
          <w:szCs w:val="20"/>
          <w:lang w:val="en-US"/>
        </w:rPr>
        <w:t>Marinazzo</w:t>
      </w:r>
      <w:r w:rsidRPr="005153E8">
        <w:rPr>
          <w:color w:val="auto"/>
          <w:sz w:val="20"/>
          <w:szCs w:val="20"/>
          <w:vertAlign w:val="superscript"/>
          <w:lang w:val="en-US"/>
        </w:rPr>
        <w:t>a,b</w:t>
      </w:r>
      <w:proofErr w:type="spellEnd"/>
      <w:proofErr w:type="gramEnd"/>
      <w:r w:rsidRPr="005153E8">
        <w:rPr>
          <w:color w:val="auto"/>
          <w:sz w:val="20"/>
          <w:szCs w:val="20"/>
          <w:lang w:val="en-US"/>
        </w:rPr>
        <w:t xml:space="preserve">, Sebastiano </w:t>
      </w:r>
      <w:proofErr w:type="spellStart"/>
      <w:r w:rsidRPr="005153E8">
        <w:rPr>
          <w:color w:val="auto"/>
          <w:sz w:val="20"/>
          <w:szCs w:val="20"/>
          <w:lang w:val="en-US"/>
        </w:rPr>
        <w:t>Stramaglia</w:t>
      </w:r>
      <w:r w:rsidRPr="005153E8">
        <w:rPr>
          <w:color w:val="auto"/>
          <w:sz w:val="20"/>
          <w:szCs w:val="20"/>
          <w:vertAlign w:val="superscript"/>
          <w:lang w:val="en-US"/>
        </w:rPr>
        <w:t>c</w:t>
      </w:r>
      <w:proofErr w:type="spellEnd"/>
    </w:p>
    <w:p w14:paraId="169D3267" w14:textId="467608CF" w:rsidR="005F161C" w:rsidRPr="005153E8" w:rsidRDefault="005F161C" w:rsidP="00EC01B9">
      <w:pPr>
        <w:spacing w:after="0" w:line="240" w:lineRule="auto"/>
        <w:jc w:val="both"/>
        <w:rPr>
          <w:lang w:val="en-US"/>
        </w:rPr>
      </w:pPr>
    </w:p>
    <w:p w14:paraId="7826FD4D" w14:textId="6A381CB8" w:rsidR="00951A50" w:rsidRPr="005153E8" w:rsidRDefault="005153E8" w:rsidP="00EC01B9">
      <w:pPr>
        <w:spacing w:after="0" w:line="240" w:lineRule="auto"/>
        <w:ind w:left="720"/>
        <w:jc w:val="both"/>
        <w:rPr>
          <w:rStyle w:val="IntenseEmphasis"/>
          <w:color w:val="auto"/>
          <w:sz w:val="16"/>
          <w:szCs w:val="16"/>
        </w:rPr>
      </w:pPr>
      <w:r>
        <w:rPr>
          <w:rStyle w:val="IntenseEmphasis"/>
          <w:i w:val="0"/>
          <w:iCs w:val="0"/>
          <w:sz w:val="16"/>
          <w:szCs w:val="16"/>
          <w:lang w:val="en-US"/>
        </w:rPr>
        <w:t xml:space="preserve">                                          </w:t>
      </w:r>
      <w:r w:rsidRPr="005153E8">
        <w:rPr>
          <w:rStyle w:val="IntenseEmphasis"/>
          <w:color w:val="auto"/>
          <w:sz w:val="16"/>
          <w:szCs w:val="16"/>
          <w:lang w:val="en-US"/>
        </w:rPr>
        <w:t>a)</w:t>
      </w:r>
      <w:r w:rsidRPr="005153E8">
        <w:rPr>
          <w:rStyle w:val="IntenseEmphasis"/>
          <w:color w:val="auto"/>
          <w:sz w:val="16"/>
          <w:szCs w:val="16"/>
        </w:rPr>
        <w:t xml:space="preserve"> </w:t>
      </w:r>
      <w:r w:rsidR="00951A50" w:rsidRPr="005153E8">
        <w:rPr>
          <w:rStyle w:val="IntenseEmphasis"/>
          <w:color w:val="auto"/>
          <w:sz w:val="16"/>
          <w:szCs w:val="16"/>
        </w:rPr>
        <w:t>Department of Data Analysis, Ghent University, Belgium</w:t>
      </w:r>
    </w:p>
    <w:p w14:paraId="079AB897" w14:textId="50B2B7A5" w:rsidR="00951A50" w:rsidRPr="005153E8" w:rsidRDefault="005153E8" w:rsidP="00EC01B9">
      <w:pPr>
        <w:pStyle w:val="ListParagraph"/>
        <w:spacing w:after="0" w:line="240" w:lineRule="auto"/>
        <w:jc w:val="both"/>
        <w:rPr>
          <w:rStyle w:val="IntenseEmphasis"/>
          <w:color w:val="auto"/>
          <w:sz w:val="16"/>
          <w:szCs w:val="16"/>
        </w:rPr>
      </w:pPr>
      <w:r w:rsidRPr="00EC01B9">
        <w:rPr>
          <w:rStyle w:val="IntenseEmphasis"/>
          <w:color w:val="auto"/>
          <w:sz w:val="16"/>
          <w:szCs w:val="16"/>
          <w:lang w:val="en-US"/>
        </w:rPr>
        <w:t xml:space="preserve">                                                                 b) </w:t>
      </w:r>
      <w:r w:rsidR="00951A50" w:rsidRPr="005153E8">
        <w:rPr>
          <w:rStyle w:val="IntenseEmphasis"/>
          <w:color w:val="auto"/>
          <w:sz w:val="16"/>
          <w:szCs w:val="16"/>
        </w:rPr>
        <w:t>IRCSS San Camillo Venice, Italy</w:t>
      </w:r>
    </w:p>
    <w:p w14:paraId="43AF2605" w14:textId="0D2829E7" w:rsidR="00951A50" w:rsidRPr="005153E8" w:rsidRDefault="005153E8" w:rsidP="00EC01B9">
      <w:pPr>
        <w:pStyle w:val="ListParagraph"/>
        <w:spacing w:after="0" w:line="240" w:lineRule="auto"/>
        <w:jc w:val="both"/>
        <w:rPr>
          <w:rStyle w:val="IntenseEmphasis"/>
          <w:color w:val="auto"/>
          <w:sz w:val="16"/>
          <w:szCs w:val="16"/>
          <w:lang w:val="en-US"/>
        </w:rPr>
      </w:pPr>
      <w:r>
        <w:rPr>
          <w:rStyle w:val="IntenseEmphasis"/>
          <w:color w:val="auto"/>
          <w:sz w:val="16"/>
          <w:szCs w:val="16"/>
          <w:lang w:val="en-US"/>
        </w:rPr>
        <w:t xml:space="preserve">                                    c) </w:t>
      </w:r>
      <w:r w:rsidR="00951A50" w:rsidRPr="005153E8">
        <w:rPr>
          <w:rStyle w:val="IntenseEmphasis"/>
          <w:color w:val="auto"/>
          <w:sz w:val="16"/>
          <w:szCs w:val="16"/>
        </w:rPr>
        <w:t>Department of Physics and INFN, Aldo Moro Bari University, Italy</w:t>
      </w:r>
    </w:p>
    <w:p w14:paraId="6EDC2B2C" w14:textId="77777777" w:rsidR="0078091C" w:rsidRPr="00951A50" w:rsidRDefault="0078091C" w:rsidP="00EC01B9">
      <w:pPr>
        <w:pStyle w:val="ListParagraph"/>
        <w:spacing w:after="0" w:line="240" w:lineRule="auto"/>
        <w:jc w:val="both"/>
        <w:rPr>
          <w:rStyle w:val="IntenseEmphasis"/>
          <w:color w:val="auto"/>
          <w:sz w:val="20"/>
          <w:szCs w:val="20"/>
          <w:lang w:val="en-US"/>
        </w:rPr>
      </w:pPr>
    </w:p>
    <w:p w14:paraId="66A0A6EC" w14:textId="77777777" w:rsidR="00EC01B9" w:rsidRDefault="00EC01B9" w:rsidP="00EC01B9">
      <w:pPr>
        <w:spacing w:after="0" w:line="240" w:lineRule="auto"/>
        <w:jc w:val="both"/>
        <w:rPr>
          <w:rStyle w:val="IntenseEmphasis"/>
          <w:i w:val="0"/>
          <w:iCs w:val="0"/>
          <w:color w:val="auto"/>
          <w:lang w:val="en-US"/>
        </w:rPr>
      </w:pPr>
    </w:p>
    <w:p w14:paraId="765D6B7A" w14:textId="603183F8" w:rsidR="00F07CAE" w:rsidRDefault="0021324C" w:rsidP="00EC01B9">
      <w:pPr>
        <w:spacing w:after="0" w:line="240" w:lineRule="auto"/>
        <w:jc w:val="both"/>
        <w:rPr>
          <w:rStyle w:val="IntenseEmphasis"/>
          <w:i w:val="0"/>
          <w:iCs w:val="0"/>
          <w:color w:val="auto"/>
          <w:lang w:val="en-US"/>
        </w:rPr>
      </w:pPr>
      <w:r>
        <w:rPr>
          <w:noProof/>
          <w:lang w:val="en-US"/>
        </w:rPr>
        <w:drawing>
          <wp:anchor distT="0" distB="0" distL="114300" distR="114300" simplePos="0" relativeHeight="251659264" behindDoc="1" locked="0" layoutInCell="1" allowOverlap="1" wp14:anchorId="2383F821" wp14:editId="39A1434F">
            <wp:simplePos x="0" y="0"/>
            <wp:positionH relativeFrom="margin">
              <wp:posOffset>3958590</wp:posOffset>
            </wp:positionH>
            <wp:positionV relativeFrom="paragraph">
              <wp:posOffset>845820</wp:posOffset>
            </wp:positionV>
            <wp:extent cx="2505075" cy="3367405"/>
            <wp:effectExtent l="0" t="0" r="9525" b="4445"/>
            <wp:wrapTight wrapText="bothSides">
              <wp:wrapPolygon edited="0">
                <wp:start x="0" y="0"/>
                <wp:lineTo x="0" y="21506"/>
                <wp:lineTo x="21518" y="21506"/>
                <wp:lineTo x="21518"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05075" cy="3367405"/>
                    </a:xfrm>
                    <a:prstGeom prst="rect">
                      <a:avLst/>
                    </a:prstGeom>
                  </pic:spPr>
                </pic:pic>
              </a:graphicData>
            </a:graphic>
            <wp14:sizeRelH relativeFrom="margin">
              <wp14:pctWidth>0</wp14:pctWidth>
            </wp14:sizeRelH>
            <wp14:sizeRelV relativeFrom="margin">
              <wp14:pctHeight>0</wp14:pctHeight>
            </wp14:sizeRelV>
          </wp:anchor>
        </w:drawing>
      </w:r>
      <w:r w:rsidR="00F46CD4">
        <w:rPr>
          <w:noProof/>
        </w:rPr>
        <mc:AlternateContent>
          <mc:Choice Requires="wps">
            <w:drawing>
              <wp:anchor distT="0" distB="0" distL="114300" distR="114300" simplePos="0" relativeHeight="251661312" behindDoc="1" locked="0" layoutInCell="1" allowOverlap="1" wp14:anchorId="4107BC9A" wp14:editId="3736FB8C">
                <wp:simplePos x="0" y="0"/>
                <wp:positionH relativeFrom="column">
                  <wp:posOffset>4396740</wp:posOffset>
                </wp:positionH>
                <wp:positionV relativeFrom="paragraph">
                  <wp:posOffset>4272915</wp:posOffset>
                </wp:positionV>
                <wp:extent cx="20669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29EA4223" w14:textId="5B29652E" w:rsidR="00F46CD4" w:rsidRPr="00A07630" w:rsidRDefault="00F46CD4" w:rsidP="00F46CD4">
                            <w:pPr>
                              <w:pStyle w:val="Caption"/>
                              <w:rPr>
                                <w:noProof/>
                                <w:lang w:val="en-US"/>
                              </w:rPr>
                            </w:pPr>
                            <w:r>
                              <w:t xml:space="preserve">Figure </w:t>
                            </w:r>
                            <w:fldSimple w:instr=" SEQ Figure \* ARABIC ">
                              <w:r w:rsidR="00C40203">
                                <w:rPr>
                                  <w:noProof/>
                                </w:rPr>
                                <w:t>1</w:t>
                              </w:r>
                            </w:fldSimple>
                            <w:r>
                              <w:rPr>
                                <w:lang w:val="en-US"/>
                              </w:rPr>
                              <w:t>: edge RSS and (e)FC matrices</w:t>
                            </w:r>
                            <w:r w:rsidR="00D520C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7BC9A" id="_x0000_t202" coordsize="21600,21600" o:spt="202" path="m,l,21600r21600,l21600,xe">
                <v:stroke joinstyle="miter"/>
                <v:path gradientshapeok="t" o:connecttype="rect"/>
              </v:shapetype>
              <v:shape id="Text Box 1" o:spid="_x0000_s1026" type="#_x0000_t202" style="position:absolute;left:0;text-align:left;margin-left:346.2pt;margin-top:336.45pt;width:16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5VZKg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Hy6WHye33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" stroked="f">
                <v:textbox style="mso-fit-shape-to-text:t" inset="0,0,0,0">
                  <w:txbxContent>
                    <w:p w14:paraId="29EA4223" w14:textId="5B29652E" w:rsidR="00F46CD4" w:rsidRPr="00A07630" w:rsidRDefault="00F46CD4" w:rsidP="00F46CD4">
                      <w:pPr>
                        <w:pStyle w:val="Caption"/>
                        <w:rPr>
                          <w:noProof/>
                          <w:lang w:val="en-US"/>
                        </w:rPr>
                      </w:pPr>
                      <w:r>
                        <w:t xml:space="preserve">Figure </w:t>
                      </w:r>
                      <w:fldSimple w:instr=" SEQ Figure \* ARABIC ">
                        <w:r w:rsidR="00C40203">
                          <w:rPr>
                            <w:noProof/>
                          </w:rPr>
                          <w:t>1</w:t>
                        </w:r>
                      </w:fldSimple>
                      <w:r>
                        <w:rPr>
                          <w:lang w:val="en-US"/>
                        </w:rPr>
                        <w:t>: edge RSS and (e)FC matrices</w:t>
                      </w:r>
                      <w:r w:rsidR="00D520CB">
                        <w:rPr>
                          <w:lang w:val="en-US"/>
                        </w:rPr>
                        <w:t>.</w:t>
                      </w:r>
                    </w:p>
                  </w:txbxContent>
                </v:textbox>
                <w10:wrap type="tight"/>
              </v:shape>
            </w:pict>
          </mc:Fallback>
        </mc:AlternateContent>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w:t>
      </w:r>
      <w:r w:rsidR="00D520CB">
        <w:rPr>
          <w:rStyle w:val="IntenseEmphasis"/>
          <w:i w:val="0"/>
          <w:iCs w:val="0"/>
          <w:color w:val="auto"/>
          <w:lang w:val="en-US"/>
        </w:rPr>
        <w:t xml:space="preserve"> [1,2]</w:t>
      </w:r>
      <w:r w:rsidR="00390F15">
        <w:rPr>
          <w:rStyle w:val="IntenseEmphasis"/>
          <w:i w:val="0"/>
          <w:iCs w:val="0"/>
          <w:color w:val="auto"/>
          <w:lang w:val="en-US"/>
        </w:rPr>
        <w:t xml:space="preserve">. What we </w:t>
      </w:r>
      <w:r w:rsidR="00EC01B9">
        <w:rPr>
          <w:rStyle w:val="IntenseEmphasis"/>
          <w:i w:val="0"/>
          <w:iCs w:val="0"/>
          <w:color w:val="auto"/>
          <w:lang w:val="en-US"/>
        </w:rPr>
        <w:t>wonder here</w:t>
      </w:r>
      <w:r w:rsidR="00390F15">
        <w:rPr>
          <w:rStyle w:val="IntenseEmphasis"/>
          <w:i w:val="0"/>
          <w:iCs w:val="0"/>
          <w:color w:val="auto"/>
          <w:lang w:val="en-US"/>
        </w:rPr>
        <w:t xml:space="preserve"> is </w:t>
      </w:r>
      <w:r w:rsidR="00EC01B9">
        <w:rPr>
          <w:rStyle w:val="IntenseEmphasis"/>
          <w:i w:val="0"/>
          <w:iCs w:val="0"/>
          <w:color w:val="auto"/>
          <w:lang w:val="en-US"/>
        </w:rPr>
        <w:t xml:space="preserve">whether </w:t>
      </w:r>
      <w:r w:rsidR="00390F15">
        <w:rPr>
          <w:rStyle w:val="IntenseEmphasis"/>
          <w:i w:val="0"/>
          <w:iCs w:val="0"/>
          <w:color w:val="auto"/>
          <w:lang w:val="en-US"/>
        </w:rPr>
        <w:t xml:space="preserve">in this case there is </w:t>
      </w:r>
      <w:r w:rsidR="00EC01B9">
        <w:rPr>
          <w:rStyle w:val="IntenseEmphasis"/>
          <w:i w:val="0"/>
          <w:iCs w:val="0"/>
          <w:color w:val="auto"/>
          <w:lang w:val="en-US"/>
        </w:rPr>
        <w:t>meaningful</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xml:space="preserve">, which scrambles the covariance matrix. In figure 1 we show the circular </w:t>
      </w:r>
      <w:proofErr w:type="gramStart"/>
      <w:r w:rsidR="00AA382F">
        <w:rPr>
          <w:rStyle w:val="IntenseEmphasis"/>
          <w:i w:val="0"/>
          <w:iCs w:val="0"/>
          <w:color w:val="auto"/>
          <w:lang w:val="en-US"/>
        </w:rPr>
        <w:t>shift based</w:t>
      </w:r>
      <w:proofErr w:type="gramEnd"/>
      <w:r w:rsidR="00AA382F">
        <w:rPr>
          <w:rStyle w:val="IntenseEmphasis"/>
          <w:i w:val="0"/>
          <w:iCs w:val="0"/>
          <w:color w:val="auto"/>
          <w:lang w:val="en-US"/>
        </w:rPr>
        <w:t xml:space="preserve">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w:t>
      </w:r>
      <w:proofErr w:type="gramStart"/>
      <w:r w:rsidR="00671572">
        <w:rPr>
          <w:rStyle w:val="IntenseEmphasis"/>
          <w:i w:val="0"/>
          <w:iCs w:val="0"/>
          <w:color w:val="auto"/>
          <w:lang w:val="en-US"/>
        </w:rPr>
        <w:t>a</w:t>
      </w:r>
      <w:proofErr w:type="gramEnd"/>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 xml:space="preserve">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w:t>
      </w:r>
      <w:proofErr w:type="spellStart"/>
      <w:r w:rsidR="005F161C">
        <w:rPr>
          <w:rStyle w:val="IntenseEmphasis"/>
          <w:i w:val="0"/>
          <w:iCs w:val="0"/>
          <w:color w:val="auto"/>
          <w:lang w:val="en-US"/>
        </w:rPr>
        <w:t>Takens</w:t>
      </w:r>
      <w:proofErr w:type="spellEnd"/>
      <w:r w:rsidR="005F161C">
        <w:rPr>
          <w:rStyle w:val="IntenseEmphasis"/>
          <w:i w:val="0"/>
          <w:iCs w:val="0"/>
          <w:color w:val="auto"/>
          <w:lang w:val="en-US"/>
        </w:rPr>
        <w:t xml:space="preserve">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 xml:space="preserve">they are meaningful only once the </w:t>
      </w:r>
      <w:proofErr w:type="gramStart"/>
      <w:r w:rsidR="00143F10">
        <w:rPr>
          <w:rStyle w:val="IntenseEmphasis"/>
          <w:i w:val="0"/>
          <w:iCs w:val="0"/>
          <w:color w:val="auto"/>
          <w:lang w:val="en-US"/>
        </w:rPr>
        <w:t>final outcome</w:t>
      </w:r>
      <w:proofErr w:type="gramEnd"/>
      <w:r w:rsidR="00143F10">
        <w:rPr>
          <w:rStyle w:val="IntenseEmphasis"/>
          <w:i w:val="0"/>
          <w:iCs w:val="0"/>
          <w:color w:val="auto"/>
          <w:lang w:val="en-US"/>
        </w:rPr>
        <w:t xml:space="preserve"> (in this case the correlation) is defined, and they are defined by it, rather than “driving” it.</w:t>
      </w:r>
      <w:r w:rsidR="0078091C">
        <w:rPr>
          <w:rStyle w:val="IntenseEmphasis"/>
          <w:i w:val="0"/>
          <w:iCs w:val="0"/>
          <w:color w:val="auto"/>
          <w:lang w:val="en-US"/>
        </w:rPr>
        <w:t xml:space="preserve"> </w:t>
      </w:r>
    </w:p>
    <w:p w14:paraId="3AC837A6" w14:textId="40D38DA5" w:rsidR="00143F10" w:rsidRDefault="00D520CB" w:rsidP="00EC01B9">
      <w:pPr>
        <w:spacing w:after="0" w:line="240" w:lineRule="auto"/>
        <w:jc w:val="both"/>
        <w:rPr>
          <w:rStyle w:val="IntenseEmphasis"/>
          <w:i w:val="0"/>
          <w:iCs w:val="0"/>
          <w:color w:val="auto"/>
          <w:lang w:val="en-US"/>
        </w:rPr>
      </w:pPr>
      <w:r>
        <w:rPr>
          <w:noProof/>
        </w:rPr>
        <mc:AlternateContent>
          <mc:Choice Requires="wps">
            <w:drawing>
              <wp:anchor distT="0" distB="0" distL="114300" distR="114300" simplePos="0" relativeHeight="251663360" behindDoc="1" locked="0" layoutInCell="1" allowOverlap="1" wp14:anchorId="08990405" wp14:editId="5C3ADD7B">
                <wp:simplePos x="0" y="0"/>
                <wp:positionH relativeFrom="column">
                  <wp:posOffset>0</wp:posOffset>
                </wp:positionH>
                <wp:positionV relativeFrom="paragraph">
                  <wp:posOffset>2456815</wp:posOffset>
                </wp:positionV>
                <wp:extent cx="272986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281CE81F" w:rsidR="00D520CB" w:rsidRPr="00952B28" w:rsidRDefault="00D520CB" w:rsidP="00D520CB">
                            <w:pPr>
                              <w:pStyle w:val="Caption"/>
                              <w:rPr>
                                <w:noProof/>
                                <w:lang w:val="en-US"/>
                              </w:rPr>
                            </w:pPr>
                            <w:r>
                              <w:t xml:space="preserve">Figure </w:t>
                            </w:r>
                            <w:fldSimple w:instr=" SEQ Figure \* ARABIC ">
                              <w:r w:rsidR="00C40203">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0405" id="Text Box 5" o:spid="_x0000_s1027" type="#_x0000_t202" style="position:absolute;left:0;text-align:left;margin-left:0;margin-top:193.45pt;width:21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" stroked="f">
                <v:textbox style="mso-fit-shape-to-text:t" inset="0,0,0,0">
                  <w:txbxContent>
                    <w:p w14:paraId="21839F8A" w14:textId="281CE81F" w:rsidR="00D520CB" w:rsidRPr="00952B28" w:rsidRDefault="00D520CB" w:rsidP="00D520CB">
                      <w:pPr>
                        <w:pStyle w:val="Caption"/>
                        <w:rPr>
                          <w:noProof/>
                          <w:lang w:val="en-US"/>
                        </w:rPr>
                      </w:pPr>
                      <w:r>
                        <w:t xml:space="preserve">Figure </w:t>
                      </w:r>
                      <w:fldSimple w:instr=" SEQ Figure \* ARABIC ">
                        <w:r w:rsidR="00C40203">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v:textbox>
                <w10:wrap type="tight"/>
              </v:shape>
            </w:pict>
          </mc:Fallback>
        </mc:AlternateContent>
      </w:r>
      <w:r>
        <w:rPr>
          <w:noProof/>
          <w:lang w:val="en-US"/>
        </w:rPr>
        <w:drawing>
          <wp:anchor distT="0" distB="0" distL="114300" distR="114300" simplePos="0" relativeHeight="251658240" behindDoc="1" locked="0" layoutInCell="1" allowOverlap="1" wp14:anchorId="25A5B2ED" wp14:editId="6ABF6BB9">
            <wp:simplePos x="0" y="0"/>
            <wp:positionH relativeFrom="margin">
              <wp:align>left</wp:align>
            </wp:positionH>
            <wp:positionV relativeFrom="paragraph">
              <wp:posOffset>2540</wp:posOffset>
            </wp:positionV>
            <wp:extent cx="2729865" cy="2397125"/>
            <wp:effectExtent l="0" t="0" r="0" b="3175"/>
            <wp:wrapTight wrapText="bothSides">
              <wp:wrapPolygon edited="0">
                <wp:start x="0" y="0"/>
                <wp:lineTo x="0" y="21457"/>
                <wp:lineTo x="21404" y="21457"/>
                <wp:lineTo x="2140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287" cy="2457061"/>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generated random covariance matrices from Wishart distributions with increasing degrees of </w:t>
      </w:r>
      <w:r w:rsidR="00EC01B9">
        <w:rPr>
          <w:rStyle w:val="IntenseEmphasis"/>
          <w:i w:val="0"/>
          <w:iCs w:val="0"/>
          <w:color w:val="auto"/>
          <w:lang w:val="en-US"/>
        </w:rPr>
        <w:t>freedom and</w:t>
      </w:r>
      <w:r w:rsidR="00143F10">
        <w:rPr>
          <w:rStyle w:val="IntenseEmphasis"/>
          <w:i w:val="0"/>
          <w:iCs w:val="0"/>
          <w:color w:val="auto"/>
          <w:lang w:val="en-US"/>
        </w:rPr>
        <w:t xml:space="preserve"> computed the similarity between the </w:t>
      </w:r>
      <w:proofErr w:type="spellStart"/>
      <w:r w:rsidR="00143F10">
        <w:rPr>
          <w:rStyle w:val="IntenseEmphasis"/>
          <w:i w:val="0"/>
          <w:iCs w:val="0"/>
          <w:color w:val="auto"/>
          <w:lang w:val="en-US"/>
        </w:rPr>
        <w:t>eFC</w:t>
      </w:r>
      <w:proofErr w:type="spellEnd"/>
      <w:r w:rsidR="00143F10">
        <w:rPr>
          <w:rStyle w:val="IntenseEmphasis"/>
          <w:i w:val="0"/>
          <w:iCs w:val="0"/>
          <w:color w:val="auto"/>
          <w:lang w:val="en-US"/>
        </w:rPr>
        <w:t xml:space="preserve">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043F935" w:rsidR="00F07CAE" w:rsidRDefault="00143F10" w:rsidP="00EC01B9">
      <w:pPr>
        <w:spacing w:after="0" w:line="240" w:lineRule="auto"/>
        <w:jc w:val="both"/>
        <w:rPr>
          <w:rStyle w:val="IntenseEmphasis"/>
          <w:i w:val="0"/>
          <w:iCs w:val="0"/>
          <w:color w:val="auto"/>
          <w:lang w:val="en-US"/>
        </w:rPr>
      </w:pPr>
      <w:r>
        <w:rPr>
          <w:rStyle w:val="IntenseEmphasis"/>
          <w:i w:val="0"/>
          <w:iCs w:val="0"/>
          <w:color w:val="auto"/>
          <w:lang w:val="en-US"/>
        </w:rPr>
        <w:t xml:space="preserve">In conclusion, we think that in the case of </w:t>
      </w:r>
      <w:proofErr w:type="spellStart"/>
      <w:r>
        <w:rPr>
          <w:rStyle w:val="IntenseEmphasis"/>
          <w:i w:val="0"/>
          <w:iCs w:val="0"/>
          <w:color w:val="auto"/>
          <w:lang w:val="en-US"/>
        </w:rPr>
        <w:t>eFC</w:t>
      </w:r>
      <w:proofErr w:type="spellEnd"/>
      <w:r>
        <w:rPr>
          <w:rStyle w:val="IntenseEmphasis"/>
          <w:i w:val="0"/>
          <w:iCs w:val="0"/>
          <w:color w:val="auto"/>
          <w:lang w:val="en-US"/>
        </w:rPr>
        <w:t xml:space="preserve">, is that static FC drives the </w:t>
      </w:r>
      <w:proofErr w:type="spellStart"/>
      <w:r>
        <w:rPr>
          <w:rStyle w:val="IntenseEmphasis"/>
          <w:i w:val="0"/>
          <w:iCs w:val="0"/>
          <w:color w:val="auto"/>
          <w:lang w:val="en-US"/>
        </w:rPr>
        <w:t>eFC</w:t>
      </w:r>
      <w:proofErr w:type="spellEnd"/>
      <w:r>
        <w:rPr>
          <w:rStyle w:val="IntenseEmphasis"/>
          <w:i w:val="0"/>
          <w:iCs w:val="0"/>
          <w:color w:val="auto"/>
          <w:lang w:val="en-US"/>
        </w:rPr>
        <w:t>, not the other way around, and that the two approaches are not complementary from a fundamental point of view</w:t>
      </w:r>
      <w:r w:rsidR="0078091C">
        <w:rPr>
          <w:rStyle w:val="IntenseEmphasis"/>
          <w:i w:val="0"/>
          <w:iCs w:val="0"/>
          <w:color w:val="auto"/>
          <w:lang w:val="en-US"/>
        </w:rPr>
        <w:t>.</w:t>
      </w:r>
    </w:p>
    <w:p w14:paraId="3ABC2DD0" w14:textId="5CF8CA98" w:rsidR="00D520CB" w:rsidRDefault="00D520CB" w:rsidP="00EC01B9">
      <w:pPr>
        <w:spacing w:after="0" w:line="240" w:lineRule="auto"/>
        <w:jc w:val="both"/>
        <w:rPr>
          <w:rStyle w:val="IntenseEmphasis"/>
          <w:i w:val="0"/>
          <w:iCs w:val="0"/>
          <w:color w:val="auto"/>
          <w:lang w:val="en-US"/>
        </w:rPr>
      </w:pPr>
    </w:p>
    <w:p w14:paraId="4F810442" w14:textId="64D0FCA2" w:rsidR="00D520CB" w:rsidRPr="00EC01B9" w:rsidRDefault="00EC01B9" w:rsidP="00EC01B9">
      <w:pPr>
        <w:spacing w:after="0" w:line="240" w:lineRule="auto"/>
        <w:jc w:val="both"/>
        <w:rPr>
          <w:rStyle w:val="IntenseEmphasis"/>
          <w:color w:val="auto"/>
          <w:sz w:val="16"/>
          <w:szCs w:val="16"/>
          <w:lang w:val="fr-BE"/>
        </w:rPr>
      </w:pPr>
      <w:hyperlink r:id="rId9" w:history="1">
        <w:r w:rsidR="00D520CB" w:rsidRPr="00EC01B9">
          <w:rPr>
            <w:rStyle w:val="Hyperlink"/>
            <w:sz w:val="16"/>
            <w:szCs w:val="16"/>
            <w:lang w:val="fr-BE"/>
          </w:rPr>
          <w:t>Code</w:t>
        </w:r>
        <w:r w:rsidRPr="00EC01B9">
          <w:rPr>
            <w:rStyle w:val="Hyperlink"/>
            <w:sz w:val="16"/>
            <w:szCs w:val="16"/>
            <w:lang w:val="fr-BE"/>
          </w:rPr>
          <w:t>:</w:t>
        </w:r>
        <w:r w:rsidR="00D520CB" w:rsidRPr="00EC01B9">
          <w:rPr>
            <w:rStyle w:val="Hyperlink"/>
            <w:sz w:val="16"/>
            <w:szCs w:val="16"/>
            <w:lang w:val="fr-BE"/>
          </w:rPr>
          <w:t xml:space="preserve"> https://github.com/danielemarinazzo/event_detection</w:t>
        </w:r>
      </w:hyperlink>
    </w:p>
    <w:p w14:paraId="1DBFAA66" w14:textId="77777777" w:rsidR="00D520CB" w:rsidRPr="00EC01B9" w:rsidRDefault="00D520CB" w:rsidP="00EC01B9">
      <w:pPr>
        <w:spacing w:after="0" w:line="240" w:lineRule="auto"/>
        <w:jc w:val="both"/>
        <w:rPr>
          <w:rStyle w:val="IntenseEmphasis"/>
          <w:i w:val="0"/>
          <w:iCs w:val="0"/>
          <w:color w:val="auto"/>
          <w:lang w:val="fr-BE"/>
        </w:rPr>
      </w:pPr>
    </w:p>
    <w:p w14:paraId="3AA4F656" w14:textId="761812B3" w:rsidR="0078091C"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R. F. (2020). Edge-centric functional network representations of human cerebral cortex reveal overlapping system-level architecture. Nature neuroscience, 23(12), 1644-1654.</w:t>
      </w:r>
    </w:p>
    <w:p w14:paraId="6857BC33" w14:textId="219EE243" w:rsidR="0078091C"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 xml:space="preserve">[2]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Byrge</w:t>
      </w:r>
      <w:proofErr w:type="spellEnd"/>
      <w:r w:rsidRPr="00F46CD4">
        <w:rPr>
          <w:rStyle w:val="IntenseEmphasis"/>
          <w:i w:val="0"/>
          <w:iCs w:val="0"/>
          <w:color w:val="auto"/>
          <w:sz w:val="16"/>
          <w:szCs w:val="16"/>
          <w:lang w:val="en-US"/>
        </w:rPr>
        <w:t xml:space="preserve">, L., Kennedy, D. P.,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w:t>
      </w:r>
      <w:proofErr w:type="gramStart"/>
      <w:r w:rsidRPr="00F46CD4">
        <w:rPr>
          <w:rStyle w:val="IntenseEmphasis"/>
          <w:i w:val="0"/>
          <w:iCs w:val="0"/>
          <w:color w:val="auto"/>
          <w:sz w:val="16"/>
          <w:szCs w:val="16"/>
          <w:lang w:val="en-US"/>
        </w:rPr>
        <w:t>High-amplitude</w:t>
      </w:r>
      <w:proofErr w:type="gramEnd"/>
      <w:r w:rsidRPr="00F46CD4">
        <w:rPr>
          <w:rStyle w:val="IntenseEmphasis"/>
          <w:i w:val="0"/>
          <w:iCs w:val="0"/>
          <w:color w:val="auto"/>
          <w:sz w:val="16"/>
          <w:szCs w:val="16"/>
          <w:lang w:val="en-US"/>
        </w:rPr>
        <w:t xml:space="preserve"> </w:t>
      </w:r>
      <w:proofErr w:type="spellStart"/>
      <w:r w:rsidRPr="00F46CD4">
        <w:rPr>
          <w:rStyle w:val="IntenseEmphasis"/>
          <w:i w:val="0"/>
          <w:iCs w:val="0"/>
          <w:color w:val="auto"/>
          <w:sz w:val="16"/>
          <w:szCs w:val="16"/>
          <w:lang w:val="en-US"/>
        </w:rPr>
        <w:t>cofluctuations</w:t>
      </w:r>
      <w:proofErr w:type="spellEnd"/>
      <w:r w:rsidRPr="00F46CD4">
        <w:rPr>
          <w:rStyle w:val="IntenseEmphasis"/>
          <w:i w:val="0"/>
          <w:iCs w:val="0"/>
          <w:color w:val="auto"/>
          <w:sz w:val="16"/>
          <w:szCs w:val="16"/>
          <w:lang w:val="en-US"/>
        </w:rPr>
        <w:t xml:space="preserve"> in cortical activity drive functional connectivity. Proceedings of the National Academy of Sciences, 117(45), 28393-28401.</w:t>
      </w:r>
    </w:p>
    <w:p w14:paraId="641E97B0" w14:textId="2DAC3FE6" w:rsidR="00F07CAE"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 xml:space="preserve">[3] 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Subject identification using edge-centric functional connectivity. </w:t>
      </w:r>
      <w:proofErr w:type="spellStart"/>
      <w:r w:rsidRPr="00F46CD4">
        <w:rPr>
          <w:rStyle w:val="IntenseEmphasis"/>
          <w:i w:val="0"/>
          <w:iCs w:val="0"/>
          <w:color w:val="auto"/>
          <w:sz w:val="16"/>
          <w:szCs w:val="16"/>
          <w:lang w:val="en-US"/>
        </w:rPr>
        <w:t>bioRxiv</w:t>
      </w:r>
      <w:proofErr w:type="spellEnd"/>
      <w:r w:rsidRPr="00F46CD4">
        <w:rPr>
          <w:rStyle w:val="IntenseEmphasis"/>
          <w:i w:val="0"/>
          <w:iCs w:val="0"/>
          <w:color w:val="auto"/>
          <w:sz w:val="16"/>
          <w:szCs w:val="16"/>
          <w:lang w:val="en-US"/>
        </w:rPr>
        <w:t>.</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473FA6"/>
    <w:multiLevelType w:val="hybridMultilevel"/>
    <w:tmpl w:val="61268C74"/>
    <w:lvl w:ilvl="0" w:tplc="7606283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5153E8"/>
    <w:rsid w:val="005D23CB"/>
    <w:rsid w:val="005F161C"/>
    <w:rsid w:val="00671572"/>
    <w:rsid w:val="006E761B"/>
    <w:rsid w:val="0078091C"/>
    <w:rsid w:val="00884214"/>
    <w:rsid w:val="00951A50"/>
    <w:rsid w:val="009871C9"/>
    <w:rsid w:val="00AA382F"/>
    <w:rsid w:val="00C40203"/>
    <w:rsid w:val="00C60208"/>
    <w:rsid w:val="00D520CB"/>
    <w:rsid w:val="00E747F7"/>
    <w:rsid w:val="00EC01B9"/>
    <w:rsid w:val="00F07CAE"/>
    <w:rsid w:val="00F46CD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Hyperlink">
    <w:name w:val="Hyperlink"/>
    <w:basedOn w:val="DefaultParagraphFont"/>
    <w:uiPriority w:val="99"/>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de:%20https://github.com/danielemarinazzo/even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9</cp:revision>
  <cp:lastPrinted>2021-04-16T17:26:00Z</cp:lastPrinted>
  <dcterms:created xsi:type="dcterms:W3CDTF">2021-04-15T15:30:00Z</dcterms:created>
  <dcterms:modified xsi:type="dcterms:W3CDTF">2021-04-16T17:26:00Z</dcterms:modified>
</cp:coreProperties>
</file>