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BF5688" w14:textId="77777777" w:rsidR="00191E4D" w:rsidRPr="00454CE5" w:rsidRDefault="00454CE5" w:rsidP="00454CE5">
      <w:pPr>
        <w:pStyle w:val="Corpotesto"/>
        <w:kinsoku w:val="0"/>
        <w:overflowPunct w:val="0"/>
        <w:spacing w:before="10"/>
        <w:ind w:right="323"/>
        <w:jc w:val="right"/>
        <w:rPr>
          <w:bCs/>
          <w:i w:val="0"/>
          <w:sz w:val="20"/>
          <w:szCs w:val="20"/>
        </w:rPr>
      </w:pPr>
      <w:r w:rsidRPr="00454CE5">
        <w:rPr>
          <w:bCs/>
          <w:i w:val="0"/>
          <w:sz w:val="20"/>
          <w:szCs w:val="20"/>
        </w:rPr>
        <w:t>ALLEGATO N. 3</w:t>
      </w:r>
    </w:p>
    <w:p w14:paraId="63678588" w14:textId="77777777" w:rsidR="00454CE5" w:rsidRDefault="00454CE5" w:rsidP="00454CE5">
      <w:pPr>
        <w:pStyle w:val="Corpotesto"/>
        <w:kinsoku w:val="0"/>
        <w:overflowPunct w:val="0"/>
        <w:spacing w:before="10"/>
        <w:ind w:right="323"/>
        <w:jc w:val="center"/>
        <w:rPr>
          <w:b/>
          <w:bCs/>
          <w:i w:val="0"/>
          <w:sz w:val="28"/>
          <w:szCs w:val="28"/>
        </w:rPr>
      </w:pPr>
    </w:p>
    <w:p w14:paraId="157AA25A" w14:textId="77777777" w:rsidR="00454CE5" w:rsidRDefault="00454CE5" w:rsidP="00454CE5">
      <w:pPr>
        <w:pStyle w:val="Corpotesto"/>
        <w:kinsoku w:val="0"/>
        <w:overflowPunct w:val="0"/>
        <w:spacing w:before="10"/>
        <w:ind w:right="323"/>
        <w:jc w:val="center"/>
        <w:rPr>
          <w:b/>
          <w:bCs/>
          <w:i w:val="0"/>
          <w:sz w:val="28"/>
          <w:szCs w:val="28"/>
        </w:rPr>
      </w:pPr>
    </w:p>
    <w:p w14:paraId="1CB31869" w14:textId="77777777" w:rsidR="00454CE5" w:rsidRDefault="00454CE5" w:rsidP="001951D9">
      <w:pPr>
        <w:pStyle w:val="Corpotesto"/>
        <w:kinsoku w:val="0"/>
        <w:overflowPunct w:val="0"/>
        <w:spacing w:before="10"/>
        <w:ind w:right="-1"/>
        <w:jc w:val="center"/>
        <w:rPr>
          <w:b/>
          <w:bCs/>
          <w:i w:val="0"/>
          <w:sz w:val="28"/>
          <w:szCs w:val="28"/>
        </w:rPr>
      </w:pPr>
      <w:r w:rsidRPr="00454CE5">
        <w:rPr>
          <w:b/>
          <w:bCs/>
          <w:i w:val="0"/>
          <w:sz w:val="28"/>
          <w:szCs w:val="28"/>
        </w:rPr>
        <w:t>PIANO DI SVILUPPO</w:t>
      </w:r>
    </w:p>
    <w:p w14:paraId="1DBC3316" w14:textId="77777777" w:rsidR="00454CE5" w:rsidRPr="001951D9" w:rsidRDefault="00454CE5" w:rsidP="001951D9">
      <w:pPr>
        <w:pStyle w:val="Corpotesto"/>
        <w:kinsoku w:val="0"/>
        <w:overflowPunct w:val="0"/>
        <w:spacing w:before="200"/>
        <w:ind w:left="1134" w:right="1418"/>
        <w:jc w:val="center"/>
        <w:rPr>
          <w:b/>
          <w:bCs/>
          <w:i w:val="0"/>
          <w:sz w:val="16"/>
          <w:szCs w:val="16"/>
        </w:rPr>
      </w:pPr>
      <w:r w:rsidRPr="001951D9">
        <w:rPr>
          <w:b/>
          <w:bCs/>
          <w:i w:val="0"/>
          <w:sz w:val="16"/>
          <w:szCs w:val="16"/>
        </w:rPr>
        <w:t xml:space="preserve">A CORREDO DEL MODULO PER LA DOMANDA DI AGEVOLAZIONI FINANZIARIE DI CUI AL DM </w:t>
      </w:r>
      <w:proofErr w:type="gramStart"/>
      <w:r w:rsidRPr="001951D9">
        <w:rPr>
          <w:b/>
          <w:bCs/>
          <w:i w:val="0"/>
          <w:sz w:val="16"/>
          <w:szCs w:val="16"/>
        </w:rPr>
        <w:t>1 GIUGNO</w:t>
      </w:r>
      <w:proofErr w:type="gramEnd"/>
      <w:r w:rsidRPr="001951D9">
        <w:rPr>
          <w:b/>
          <w:bCs/>
          <w:i w:val="0"/>
          <w:sz w:val="16"/>
          <w:szCs w:val="16"/>
        </w:rPr>
        <w:t xml:space="preserve"> 2016 “</w:t>
      </w:r>
      <w:r w:rsidR="001951D9" w:rsidRPr="001951D9">
        <w:rPr>
          <w:b/>
          <w:bCs/>
          <w:i w:val="0"/>
          <w:sz w:val="16"/>
          <w:szCs w:val="16"/>
        </w:rPr>
        <w:t>Horizon 2020 – PON 2014/2020”</w:t>
      </w:r>
    </w:p>
    <w:p w14:paraId="58009CA5" w14:textId="77777777" w:rsidR="001951D9" w:rsidRDefault="001951D9" w:rsidP="001951D9">
      <w:pPr>
        <w:pStyle w:val="Corpotesto"/>
        <w:kinsoku w:val="0"/>
        <w:overflowPunct w:val="0"/>
        <w:spacing w:before="120"/>
        <w:ind w:right="323"/>
        <w:jc w:val="center"/>
        <w:rPr>
          <w:b/>
          <w:bCs/>
          <w:i w:val="0"/>
          <w:sz w:val="28"/>
          <w:szCs w:val="28"/>
        </w:rPr>
      </w:pPr>
      <w:r>
        <w:rPr>
          <w:b/>
          <w:bCs/>
          <w:i w:val="0"/>
          <w:sz w:val="28"/>
          <w:szCs w:val="28"/>
        </w:rPr>
        <w:t>INDICE RAGIONATO DEGLI ARGOMENTI</w:t>
      </w:r>
    </w:p>
    <w:p w14:paraId="2A8654FD" w14:textId="77777777" w:rsidR="001951D9" w:rsidRPr="00454CE5" w:rsidRDefault="001951D9" w:rsidP="001951D9">
      <w:pPr>
        <w:pStyle w:val="Corpotesto"/>
        <w:kinsoku w:val="0"/>
        <w:overflowPunct w:val="0"/>
        <w:spacing w:before="120"/>
        <w:ind w:right="323"/>
        <w:jc w:val="center"/>
        <w:rPr>
          <w:b/>
          <w:bCs/>
          <w:i w:val="0"/>
          <w:sz w:val="28"/>
          <w:szCs w:val="28"/>
        </w:rPr>
      </w:pPr>
    </w:p>
    <w:p w14:paraId="7E7728BA" w14:textId="77777777" w:rsidR="00191E4D" w:rsidRDefault="00191E4D" w:rsidP="00191E4D">
      <w:pPr>
        <w:pStyle w:val="Corpotesto"/>
        <w:kinsoku w:val="0"/>
        <w:overflowPunct w:val="0"/>
        <w:spacing w:before="10"/>
        <w:ind w:right="323"/>
        <w:rPr>
          <w:b/>
          <w:bCs/>
          <w:i w:val="0"/>
          <w:sz w:val="18"/>
          <w:szCs w:val="18"/>
        </w:rPr>
      </w:pPr>
    </w:p>
    <w:p w14:paraId="3C6257F7" w14:textId="77777777" w:rsidR="00191E4D" w:rsidRPr="00845623" w:rsidRDefault="00845623" w:rsidP="00191E4D">
      <w:pPr>
        <w:pStyle w:val="Corpotesto"/>
        <w:kinsoku w:val="0"/>
        <w:overflowPunct w:val="0"/>
        <w:spacing w:before="10"/>
        <w:ind w:right="323"/>
        <w:rPr>
          <w:b/>
          <w:bCs/>
          <w:i w:val="0"/>
          <w:sz w:val="22"/>
          <w:szCs w:val="22"/>
          <w:u w:val="single"/>
        </w:rPr>
      </w:pPr>
      <w:proofErr w:type="spellStart"/>
      <w:r w:rsidRPr="00845623">
        <w:rPr>
          <w:b/>
          <w:bCs/>
          <w:i w:val="0"/>
          <w:sz w:val="22"/>
          <w:szCs w:val="22"/>
          <w:u w:val="single"/>
        </w:rPr>
        <w:t>I</w:t>
      </w:r>
      <w:r w:rsidR="00191E4D" w:rsidRPr="00845623">
        <w:rPr>
          <w:b/>
          <w:bCs/>
          <w:i w:val="0"/>
          <w:sz w:val="22"/>
          <w:szCs w:val="22"/>
          <w:u w:val="single"/>
          <w:vertAlign w:val="superscript"/>
        </w:rPr>
        <w:t>a</w:t>
      </w:r>
      <w:proofErr w:type="spellEnd"/>
      <w:r w:rsidR="00191E4D" w:rsidRPr="00845623">
        <w:rPr>
          <w:b/>
          <w:bCs/>
          <w:i w:val="0"/>
          <w:sz w:val="22"/>
          <w:szCs w:val="22"/>
          <w:u w:val="single"/>
        </w:rPr>
        <w:t xml:space="preserve"> PARTE: ELEMENTI DESCRITTIVI DEI SOGGETTI PROPONENTI</w:t>
      </w:r>
    </w:p>
    <w:p w14:paraId="23D563E4" w14:textId="77777777" w:rsidR="00191E4D" w:rsidRPr="00191E4D" w:rsidRDefault="00191E4D" w:rsidP="00191E4D">
      <w:pPr>
        <w:pStyle w:val="Corpotesto"/>
        <w:kinsoku w:val="0"/>
        <w:overflowPunct w:val="0"/>
        <w:spacing w:before="15" w:line="249" w:lineRule="auto"/>
        <w:ind w:right="323"/>
        <w:jc w:val="both"/>
        <w:rPr>
          <w:color w:val="000000" w:themeColor="text1"/>
          <w:w w:val="105"/>
        </w:rPr>
      </w:pPr>
      <w:r w:rsidRPr="00191E4D">
        <w:rPr>
          <w:color w:val="000000" w:themeColor="text1"/>
          <w:w w:val="105"/>
        </w:rPr>
        <w:t>Nel caso di progetto congiunto fornire le seguenti informazioni per singolo soggetto proponente. Nel caso di progetto</w:t>
      </w:r>
      <w:r w:rsidRPr="00191E4D">
        <w:rPr>
          <w:color w:val="000000" w:themeColor="text1"/>
          <w:spacing w:val="-34"/>
          <w:w w:val="105"/>
        </w:rPr>
        <w:t xml:space="preserve"> </w:t>
      </w:r>
      <w:r w:rsidRPr="00191E4D">
        <w:rPr>
          <w:color w:val="000000" w:themeColor="text1"/>
          <w:spacing w:val="-2"/>
          <w:w w:val="105"/>
        </w:rPr>
        <w:t>presentato</w:t>
      </w:r>
      <w:r w:rsidRPr="00191E4D">
        <w:rPr>
          <w:color w:val="000000" w:themeColor="text1"/>
          <w:spacing w:val="-5"/>
          <w:w w:val="105"/>
        </w:rPr>
        <w:t xml:space="preserve"> </w:t>
      </w:r>
      <w:r w:rsidRPr="00191E4D">
        <w:rPr>
          <w:color w:val="000000" w:themeColor="text1"/>
          <w:spacing w:val="-2"/>
          <w:w w:val="105"/>
        </w:rPr>
        <w:t>da</w:t>
      </w:r>
      <w:r w:rsidRPr="00191E4D">
        <w:rPr>
          <w:color w:val="000000" w:themeColor="text1"/>
          <w:spacing w:val="-5"/>
          <w:w w:val="105"/>
        </w:rPr>
        <w:t xml:space="preserve"> </w:t>
      </w:r>
      <w:r w:rsidRPr="00191E4D">
        <w:rPr>
          <w:color w:val="000000" w:themeColor="text1"/>
          <w:spacing w:val="-2"/>
          <w:w w:val="105"/>
        </w:rPr>
        <w:t>un</w:t>
      </w:r>
      <w:r w:rsidRPr="00191E4D">
        <w:rPr>
          <w:color w:val="000000" w:themeColor="text1"/>
          <w:spacing w:val="-4"/>
          <w:w w:val="105"/>
        </w:rPr>
        <w:t xml:space="preserve"> </w:t>
      </w:r>
      <w:r w:rsidRPr="00191E4D">
        <w:rPr>
          <w:color w:val="000000" w:themeColor="text1"/>
          <w:spacing w:val="-2"/>
          <w:w w:val="105"/>
        </w:rPr>
        <w:t>Consorzio/Società</w:t>
      </w:r>
      <w:r w:rsidRPr="00191E4D">
        <w:rPr>
          <w:color w:val="000000" w:themeColor="text1"/>
          <w:spacing w:val="-5"/>
          <w:w w:val="105"/>
        </w:rPr>
        <w:t xml:space="preserve"> </w:t>
      </w:r>
      <w:r w:rsidRPr="00191E4D">
        <w:rPr>
          <w:color w:val="000000" w:themeColor="text1"/>
          <w:spacing w:val="-1"/>
          <w:w w:val="105"/>
        </w:rPr>
        <w:t>consortile,</w:t>
      </w:r>
      <w:r w:rsidRPr="00191E4D">
        <w:rPr>
          <w:color w:val="000000" w:themeColor="text1"/>
          <w:spacing w:val="-7"/>
          <w:w w:val="105"/>
        </w:rPr>
        <w:t xml:space="preserve"> </w:t>
      </w:r>
      <w:r w:rsidRPr="00191E4D">
        <w:rPr>
          <w:color w:val="000000" w:themeColor="text1"/>
          <w:spacing w:val="-1"/>
          <w:w w:val="105"/>
        </w:rPr>
        <w:t>fornire</w:t>
      </w:r>
      <w:r w:rsidRPr="00191E4D">
        <w:rPr>
          <w:color w:val="000000" w:themeColor="text1"/>
          <w:spacing w:val="-4"/>
          <w:w w:val="105"/>
        </w:rPr>
        <w:t xml:space="preserve"> </w:t>
      </w:r>
      <w:r w:rsidRPr="00191E4D">
        <w:rPr>
          <w:color w:val="000000" w:themeColor="text1"/>
          <w:spacing w:val="-1"/>
          <w:w w:val="105"/>
        </w:rPr>
        <w:t>le</w:t>
      </w:r>
      <w:r w:rsidRPr="00191E4D">
        <w:rPr>
          <w:color w:val="000000" w:themeColor="text1"/>
          <w:spacing w:val="-5"/>
          <w:w w:val="105"/>
        </w:rPr>
        <w:t xml:space="preserve"> </w:t>
      </w:r>
      <w:r w:rsidRPr="00191E4D">
        <w:rPr>
          <w:color w:val="000000" w:themeColor="text1"/>
          <w:spacing w:val="-1"/>
          <w:w w:val="105"/>
        </w:rPr>
        <w:t>seguenti</w:t>
      </w:r>
      <w:r w:rsidRPr="00191E4D">
        <w:rPr>
          <w:color w:val="000000" w:themeColor="text1"/>
          <w:spacing w:val="-6"/>
          <w:w w:val="105"/>
        </w:rPr>
        <w:t xml:space="preserve"> </w:t>
      </w:r>
      <w:r w:rsidRPr="00191E4D">
        <w:rPr>
          <w:color w:val="000000" w:themeColor="text1"/>
          <w:spacing w:val="-1"/>
          <w:w w:val="105"/>
        </w:rPr>
        <w:t>informazioni</w:t>
      </w:r>
      <w:r w:rsidRPr="00191E4D">
        <w:rPr>
          <w:color w:val="000000" w:themeColor="text1"/>
          <w:spacing w:val="-5"/>
          <w:w w:val="105"/>
        </w:rPr>
        <w:t xml:space="preserve"> </w:t>
      </w:r>
      <w:r w:rsidRPr="00191E4D">
        <w:rPr>
          <w:color w:val="000000" w:themeColor="text1"/>
          <w:spacing w:val="-1"/>
          <w:w w:val="105"/>
        </w:rPr>
        <w:t>per</w:t>
      </w:r>
      <w:r w:rsidRPr="00191E4D">
        <w:rPr>
          <w:color w:val="000000" w:themeColor="text1"/>
          <w:spacing w:val="-6"/>
          <w:w w:val="105"/>
        </w:rPr>
        <w:t xml:space="preserve"> </w:t>
      </w:r>
      <w:r w:rsidRPr="00191E4D">
        <w:rPr>
          <w:color w:val="000000" w:themeColor="text1"/>
          <w:spacing w:val="-1"/>
          <w:w w:val="105"/>
        </w:rPr>
        <w:t>ciascuno</w:t>
      </w:r>
      <w:r w:rsidRPr="00191E4D">
        <w:rPr>
          <w:color w:val="000000" w:themeColor="text1"/>
          <w:spacing w:val="-5"/>
          <w:w w:val="105"/>
        </w:rPr>
        <w:t xml:space="preserve"> </w:t>
      </w:r>
      <w:r w:rsidRPr="00191E4D">
        <w:rPr>
          <w:color w:val="000000" w:themeColor="text1"/>
          <w:spacing w:val="-1"/>
          <w:w w:val="105"/>
        </w:rPr>
        <w:t>dei</w:t>
      </w:r>
      <w:r w:rsidRPr="00191E4D">
        <w:rPr>
          <w:color w:val="000000" w:themeColor="text1"/>
          <w:spacing w:val="-6"/>
          <w:w w:val="105"/>
        </w:rPr>
        <w:t xml:space="preserve"> </w:t>
      </w:r>
      <w:r w:rsidRPr="00191E4D">
        <w:rPr>
          <w:color w:val="000000" w:themeColor="text1"/>
          <w:spacing w:val="-1"/>
          <w:w w:val="105"/>
        </w:rPr>
        <w:t>consorziati</w:t>
      </w:r>
      <w:r w:rsidRPr="00191E4D">
        <w:rPr>
          <w:color w:val="000000" w:themeColor="text1"/>
          <w:spacing w:val="-5"/>
          <w:w w:val="105"/>
        </w:rPr>
        <w:t xml:space="preserve"> </w:t>
      </w:r>
      <w:r w:rsidRPr="00191E4D">
        <w:rPr>
          <w:color w:val="000000" w:themeColor="text1"/>
          <w:spacing w:val="-1"/>
          <w:w w:val="105"/>
        </w:rPr>
        <w:t>coinvolti</w:t>
      </w:r>
      <w:r w:rsidRPr="00191E4D">
        <w:rPr>
          <w:color w:val="000000" w:themeColor="text1"/>
          <w:spacing w:val="-7"/>
          <w:w w:val="105"/>
        </w:rPr>
        <w:t xml:space="preserve"> </w:t>
      </w:r>
      <w:r w:rsidRPr="00191E4D">
        <w:rPr>
          <w:color w:val="000000" w:themeColor="text1"/>
          <w:spacing w:val="-1"/>
          <w:w w:val="105"/>
        </w:rPr>
        <w:t>nel</w:t>
      </w:r>
      <w:r w:rsidRPr="00191E4D">
        <w:rPr>
          <w:color w:val="000000" w:themeColor="text1"/>
          <w:w w:val="105"/>
        </w:rPr>
        <w:t xml:space="preserve"> progetto.</w:t>
      </w:r>
    </w:p>
    <w:p w14:paraId="4C65EE68" w14:textId="77777777" w:rsidR="00191E4D" w:rsidRDefault="00191E4D" w:rsidP="00191E4D">
      <w:pPr>
        <w:pStyle w:val="Corpotesto"/>
        <w:kinsoku w:val="0"/>
        <w:overflowPunct w:val="0"/>
        <w:ind w:right="323"/>
        <w:rPr>
          <w:rFonts w:asciiTheme="minorHAnsi" w:eastAsiaTheme="minorHAnsi" w:hAnsiTheme="minorHAnsi" w:cstheme="minorBidi"/>
          <w:i w:val="0"/>
          <w:iCs w:val="0"/>
          <w:sz w:val="22"/>
          <w:szCs w:val="22"/>
          <w:lang w:eastAsia="en-US"/>
        </w:rPr>
      </w:pPr>
    </w:p>
    <w:p w14:paraId="7D77D7AE" w14:textId="77777777" w:rsidR="00BF47C9" w:rsidRDefault="00BF47C9" w:rsidP="00191E4D">
      <w:pPr>
        <w:pStyle w:val="Corpotesto"/>
        <w:kinsoku w:val="0"/>
        <w:overflowPunct w:val="0"/>
        <w:ind w:right="323"/>
        <w:rPr>
          <w:rFonts w:asciiTheme="minorHAnsi" w:eastAsiaTheme="minorHAnsi" w:hAnsiTheme="minorHAnsi" w:cstheme="minorBidi"/>
          <w:i w:val="0"/>
          <w:iCs w:val="0"/>
          <w:sz w:val="22"/>
          <w:szCs w:val="22"/>
          <w:lang w:eastAsia="en-US"/>
        </w:rPr>
      </w:pPr>
    </w:p>
    <w:p w14:paraId="799A2E7C" w14:textId="77777777" w:rsidR="00191E4D" w:rsidRPr="00813BD4" w:rsidRDefault="00191E4D" w:rsidP="001951D9">
      <w:pPr>
        <w:spacing w:after="120" w:line="240" w:lineRule="auto"/>
        <w:rPr>
          <w:b/>
          <w:bCs/>
          <w:i/>
          <w:sz w:val="18"/>
          <w:szCs w:val="18"/>
        </w:rPr>
      </w:pPr>
      <w:r w:rsidRPr="00191E4D">
        <w:rPr>
          <w:rFonts w:ascii="Times New Roman" w:hAnsi="Times New Roman" w:cs="Times New Roman"/>
          <w:b/>
          <w:sz w:val="20"/>
          <w:szCs w:val="20"/>
        </w:rPr>
        <w:t>1.</w:t>
      </w:r>
      <w:r>
        <w:rPr>
          <w:rFonts w:ascii="Times New Roman" w:hAnsi="Times New Roman" w:cs="Times New Roman"/>
          <w:b/>
          <w:sz w:val="20"/>
          <w:szCs w:val="20"/>
        </w:rPr>
        <w:t xml:space="preserve"> </w:t>
      </w:r>
      <w:r w:rsidRPr="00191E4D">
        <w:rPr>
          <w:rFonts w:ascii="Times New Roman" w:hAnsi="Times New Roman" w:cs="Times New Roman"/>
          <w:b/>
          <w:sz w:val="20"/>
          <w:szCs w:val="20"/>
        </w:rPr>
        <w:t>STRUTTURA ORGANIZZATIVA E PRODUTTIVA DI RICERCA E SVILUPPO</w:t>
      </w:r>
    </w:p>
    <w:p w14:paraId="2AF64A0D" w14:textId="77777777" w:rsidR="00191E4D" w:rsidRPr="00191E4D" w:rsidRDefault="00191E4D" w:rsidP="00191E4D">
      <w:pPr>
        <w:pStyle w:val="Corpotesto"/>
        <w:kinsoku w:val="0"/>
        <w:overflowPunct w:val="0"/>
        <w:spacing w:before="88" w:line="247" w:lineRule="auto"/>
        <w:ind w:right="323"/>
        <w:jc w:val="both"/>
        <w:rPr>
          <w:color w:val="000000" w:themeColor="text1"/>
          <w:w w:val="105"/>
        </w:rPr>
      </w:pPr>
      <w:r w:rsidRPr="00191E4D">
        <w:rPr>
          <w:color w:val="000000" w:themeColor="text1"/>
          <w:w w:val="105"/>
        </w:rPr>
        <w:t xml:space="preserve">Per ogni soggetto proponente, descrivere la struttura organizzativa e fornire indicazioni sul management aziendale; fornire inoltre una dettagliata descrizione della struttura produttiva e della struttura dedicata ad attività di ricerca e sviluppo. </w:t>
      </w:r>
      <w:proofErr w:type="gramStart"/>
      <w:r w:rsidRPr="00191E4D">
        <w:rPr>
          <w:color w:val="000000" w:themeColor="text1"/>
          <w:w w:val="105"/>
        </w:rPr>
        <w:t>Infine</w:t>
      </w:r>
      <w:proofErr w:type="gramEnd"/>
      <w:r w:rsidRPr="00191E4D">
        <w:rPr>
          <w:color w:val="000000" w:themeColor="text1"/>
          <w:w w:val="105"/>
        </w:rPr>
        <w:t xml:space="preserve"> fornire elementi validi per la valutazione dell’adeguatezza della/e unità locale/i nelle quali verrà realizzato il progetto di ricerca e sviluppo.</w:t>
      </w:r>
    </w:p>
    <w:p w14:paraId="4583AA11" w14:textId="77777777" w:rsidR="00191E4D" w:rsidRPr="00191E4D" w:rsidRDefault="00191E4D" w:rsidP="00191E4D">
      <w:pPr>
        <w:pStyle w:val="Corpotesto"/>
        <w:kinsoku w:val="0"/>
        <w:overflowPunct w:val="0"/>
        <w:spacing w:before="3"/>
        <w:ind w:left="851" w:right="323"/>
        <w:rPr>
          <w:color w:val="000000" w:themeColor="text1"/>
          <w:w w:val="105"/>
        </w:rPr>
      </w:pPr>
    </w:p>
    <w:p w14:paraId="672023BE" w14:textId="77777777" w:rsidR="00FD2B5A" w:rsidRPr="009D783C" w:rsidRDefault="00FD2B5A" w:rsidP="009D783C">
      <w:pPr>
        <w:pStyle w:val="Corpotesto"/>
        <w:kinsoku w:val="0"/>
        <w:overflowPunct w:val="0"/>
        <w:spacing w:line="280" w:lineRule="exact"/>
        <w:ind w:right="323"/>
        <w:jc w:val="both"/>
        <w:rPr>
          <w:bCs/>
          <w:i w:val="0"/>
          <w:sz w:val="20"/>
          <w:szCs w:val="20"/>
        </w:rPr>
      </w:pPr>
      <w:r w:rsidRPr="004C673A">
        <w:rPr>
          <w:b/>
          <w:bCs/>
          <w:i w:val="0"/>
          <w:sz w:val="20"/>
          <w:szCs w:val="20"/>
        </w:rPr>
        <w:t>B</w:t>
      </w:r>
      <w:r w:rsidR="004C673A" w:rsidRPr="004C673A">
        <w:rPr>
          <w:b/>
          <w:bCs/>
          <w:i w:val="0"/>
          <w:sz w:val="20"/>
          <w:szCs w:val="20"/>
        </w:rPr>
        <w:t>RACCO</w:t>
      </w:r>
      <w:r w:rsidRPr="009D783C">
        <w:rPr>
          <w:bCs/>
          <w:i w:val="0"/>
          <w:sz w:val="20"/>
          <w:szCs w:val="20"/>
        </w:rPr>
        <w:t xml:space="preserve"> S.p.A. è una multinazionale che opera nel settore delle scienze della vita ed è leader mondiale nella diagnostica per immagini. Fondata nel1927, oggi ha un fatturato consolidato di circa 1,5 mld di euro di cui l’87% sui mercati esteri e occupa all’incirca 3500 dipendenti. L’azienda investe ogni anno </w:t>
      </w:r>
      <w:r w:rsidR="00375B4A">
        <w:rPr>
          <w:bCs/>
          <w:i w:val="0"/>
          <w:sz w:val="20"/>
          <w:szCs w:val="20"/>
        </w:rPr>
        <w:t xml:space="preserve">in R&amp;S </w:t>
      </w:r>
      <w:r w:rsidRPr="009D783C">
        <w:rPr>
          <w:bCs/>
          <w:i w:val="0"/>
          <w:sz w:val="20"/>
          <w:szCs w:val="20"/>
        </w:rPr>
        <w:t>il 10% del fatturato di riferimento nell’</w:t>
      </w:r>
      <w:r w:rsidRPr="009D783C">
        <w:rPr>
          <w:bCs/>
          <w:sz w:val="20"/>
          <w:szCs w:val="20"/>
        </w:rPr>
        <w:t>imaging</w:t>
      </w:r>
      <w:r w:rsidRPr="009D783C">
        <w:rPr>
          <w:bCs/>
          <w:i w:val="0"/>
          <w:sz w:val="20"/>
          <w:szCs w:val="20"/>
        </w:rPr>
        <w:t xml:space="preserve"> diagnostico e, nei dispositivi medicali avanzati, vanta</w:t>
      </w:r>
      <w:r w:rsidR="00EA7CC6" w:rsidRPr="009D783C">
        <w:rPr>
          <w:bCs/>
          <w:i w:val="0"/>
          <w:sz w:val="20"/>
          <w:szCs w:val="20"/>
        </w:rPr>
        <w:t>ndo</w:t>
      </w:r>
      <w:r w:rsidRPr="009D783C">
        <w:rPr>
          <w:bCs/>
          <w:i w:val="0"/>
          <w:sz w:val="20"/>
          <w:szCs w:val="20"/>
        </w:rPr>
        <w:t xml:space="preserve"> un patrimonio di oltre 1800 brevetti. Bracco </w:t>
      </w:r>
      <w:proofErr w:type="spellStart"/>
      <w:r w:rsidRPr="009D783C">
        <w:rPr>
          <w:bCs/>
          <w:i w:val="0"/>
          <w:sz w:val="20"/>
          <w:szCs w:val="20"/>
        </w:rPr>
        <w:t>S.pA</w:t>
      </w:r>
      <w:proofErr w:type="spellEnd"/>
      <w:r w:rsidRPr="009D783C">
        <w:rPr>
          <w:bCs/>
          <w:i w:val="0"/>
          <w:sz w:val="20"/>
          <w:szCs w:val="20"/>
        </w:rPr>
        <w:t xml:space="preserve">. si compone di tre </w:t>
      </w:r>
      <w:r w:rsidRPr="009D783C">
        <w:rPr>
          <w:bCs/>
          <w:sz w:val="20"/>
          <w:szCs w:val="20"/>
        </w:rPr>
        <w:t xml:space="preserve">business </w:t>
      </w:r>
      <w:proofErr w:type="spellStart"/>
      <w:r w:rsidRPr="009D783C">
        <w:rPr>
          <w:bCs/>
          <w:sz w:val="20"/>
          <w:szCs w:val="20"/>
        </w:rPr>
        <w:t>units</w:t>
      </w:r>
      <w:proofErr w:type="spellEnd"/>
      <w:r w:rsidRPr="009D783C">
        <w:rPr>
          <w:bCs/>
          <w:i w:val="0"/>
          <w:sz w:val="20"/>
          <w:szCs w:val="20"/>
        </w:rPr>
        <w:t xml:space="preserve"> che coprono diversi settori dell’</w:t>
      </w:r>
      <w:r w:rsidRPr="009D783C">
        <w:rPr>
          <w:bCs/>
          <w:sz w:val="20"/>
          <w:szCs w:val="20"/>
        </w:rPr>
        <w:t>imaging</w:t>
      </w:r>
      <w:r w:rsidRPr="009D783C">
        <w:rPr>
          <w:bCs/>
          <w:i w:val="0"/>
          <w:sz w:val="20"/>
          <w:szCs w:val="20"/>
        </w:rPr>
        <w:t xml:space="preserve"> diagnostico: </w:t>
      </w:r>
    </w:p>
    <w:p w14:paraId="57081A7F" w14:textId="71F5318C" w:rsidR="00FD2B5A" w:rsidRPr="009D783C" w:rsidRDefault="00FD2B5A" w:rsidP="00A52C56">
      <w:pPr>
        <w:pStyle w:val="Corpotesto"/>
        <w:numPr>
          <w:ilvl w:val="0"/>
          <w:numId w:val="7"/>
        </w:numPr>
        <w:kinsoku w:val="0"/>
        <w:overflowPunct w:val="0"/>
        <w:spacing w:line="280" w:lineRule="exact"/>
        <w:ind w:left="426" w:right="323" w:hanging="294"/>
        <w:jc w:val="both"/>
        <w:rPr>
          <w:bCs/>
          <w:i w:val="0"/>
          <w:sz w:val="20"/>
          <w:szCs w:val="20"/>
        </w:rPr>
      </w:pPr>
      <w:r w:rsidRPr="009D783C">
        <w:rPr>
          <w:bCs/>
          <w:i w:val="0"/>
          <w:sz w:val="20"/>
          <w:szCs w:val="20"/>
        </w:rPr>
        <w:t>Bracco</w:t>
      </w:r>
      <w:r w:rsidR="00A67F77">
        <w:rPr>
          <w:bCs/>
          <w:i w:val="0"/>
          <w:sz w:val="20"/>
          <w:szCs w:val="20"/>
        </w:rPr>
        <w:t xml:space="preserve"> </w:t>
      </w:r>
      <w:r w:rsidRPr="009D783C">
        <w:rPr>
          <w:bCs/>
          <w:i w:val="0"/>
          <w:sz w:val="20"/>
          <w:szCs w:val="20"/>
        </w:rPr>
        <w:t xml:space="preserve">Imaging </w:t>
      </w:r>
      <w:proofErr w:type="spellStart"/>
      <w:r w:rsidRPr="009D783C">
        <w:rPr>
          <w:bCs/>
          <w:i w:val="0"/>
          <w:sz w:val="20"/>
          <w:szCs w:val="20"/>
        </w:rPr>
        <w:t>S.p.A.è</w:t>
      </w:r>
      <w:proofErr w:type="spellEnd"/>
      <w:r w:rsidRPr="009D783C">
        <w:rPr>
          <w:bCs/>
          <w:i w:val="0"/>
          <w:sz w:val="20"/>
          <w:szCs w:val="20"/>
        </w:rPr>
        <w:t xml:space="preserve"> la società capofila nel </w:t>
      </w:r>
      <w:r w:rsidRPr="009D783C">
        <w:rPr>
          <w:bCs/>
          <w:sz w:val="20"/>
          <w:szCs w:val="20"/>
        </w:rPr>
        <w:t>core business</w:t>
      </w:r>
      <w:r w:rsidRPr="009D783C">
        <w:rPr>
          <w:bCs/>
          <w:i w:val="0"/>
          <w:sz w:val="20"/>
          <w:szCs w:val="20"/>
        </w:rPr>
        <w:t xml:space="preserve"> del Gruppo,</w:t>
      </w:r>
      <w:r w:rsidR="00A67F77">
        <w:rPr>
          <w:bCs/>
          <w:i w:val="0"/>
          <w:sz w:val="20"/>
          <w:szCs w:val="20"/>
        </w:rPr>
        <w:t xml:space="preserve"> </w:t>
      </w:r>
      <w:r w:rsidRPr="009D783C">
        <w:rPr>
          <w:bCs/>
          <w:i w:val="0"/>
          <w:sz w:val="20"/>
          <w:szCs w:val="20"/>
        </w:rPr>
        <w:t xml:space="preserve">rappresentato </w:t>
      </w:r>
      <w:proofErr w:type="gramStart"/>
      <w:r w:rsidRPr="009D783C">
        <w:rPr>
          <w:bCs/>
          <w:i w:val="0"/>
          <w:sz w:val="20"/>
          <w:szCs w:val="20"/>
        </w:rPr>
        <w:t>dalla  diagnostica</w:t>
      </w:r>
      <w:proofErr w:type="gramEnd"/>
      <w:r w:rsidRPr="009D783C">
        <w:rPr>
          <w:bCs/>
          <w:i w:val="0"/>
          <w:sz w:val="20"/>
          <w:szCs w:val="20"/>
        </w:rPr>
        <w:t xml:space="preserve">  per immagini dove l’azienda, grazie ad un esteso ed innovativo portafoglio di prodotti e soluzioni, frutto della ricerca interna, vanta posizione di leadership a livello globale. </w:t>
      </w:r>
      <w:r w:rsidR="00243911" w:rsidRPr="009D783C">
        <w:rPr>
          <w:bCs/>
          <w:i w:val="0"/>
          <w:sz w:val="20"/>
          <w:szCs w:val="20"/>
        </w:rPr>
        <w:t xml:space="preserve">I prodotti principali di Bracco </w:t>
      </w:r>
      <w:r w:rsidRPr="009D783C">
        <w:rPr>
          <w:bCs/>
          <w:i w:val="0"/>
          <w:sz w:val="20"/>
          <w:szCs w:val="20"/>
        </w:rPr>
        <w:t xml:space="preserve">sono i </w:t>
      </w:r>
      <w:r w:rsidR="00243911" w:rsidRPr="009D783C">
        <w:rPr>
          <w:bCs/>
          <w:i w:val="0"/>
          <w:sz w:val="20"/>
          <w:szCs w:val="20"/>
        </w:rPr>
        <w:t xml:space="preserve">mezzi di contrasto, </w:t>
      </w:r>
      <w:r w:rsidRPr="009D783C">
        <w:rPr>
          <w:bCs/>
          <w:i w:val="0"/>
          <w:sz w:val="20"/>
          <w:szCs w:val="20"/>
        </w:rPr>
        <w:t>specialità medicinali utilizzate per migliorare l’accuratezza diagnostica dell’</w:t>
      </w:r>
      <w:r w:rsidRPr="009D783C">
        <w:rPr>
          <w:bCs/>
          <w:sz w:val="20"/>
          <w:szCs w:val="20"/>
        </w:rPr>
        <w:t>imaging</w:t>
      </w:r>
      <w:r w:rsidRPr="009D783C">
        <w:rPr>
          <w:bCs/>
          <w:i w:val="0"/>
          <w:sz w:val="20"/>
          <w:szCs w:val="20"/>
        </w:rPr>
        <w:t xml:space="preserve"> biomedico e la gestione dei pazienti affetti da malattie di diversa natura e gravità. I mezzi di contrasto sono utilizzati in tutte le modalità di diagnostica per immagini, quali pro</w:t>
      </w:r>
      <w:r w:rsidR="00EA7CC6" w:rsidRPr="009D783C">
        <w:rPr>
          <w:bCs/>
          <w:i w:val="0"/>
          <w:sz w:val="20"/>
          <w:szCs w:val="20"/>
        </w:rPr>
        <w:t xml:space="preserve">cedure radiografiche, compresa la </w:t>
      </w:r>
      <w:r w:rsidR="00243911" w:rsidRPr="009D783C">
        <w:rPr>
          <w:bCs/>
          <w:i w:val="0"/>
          <w:sz w:val="20"/>
          <w:szCs w:val="20"/>
        </w:rPr>
        <w:t xml:space="preserve">tomografia computerizzata (TC), </w:t>
      </w:r>
      <w:r w:rsidRPr="009D783C">
        <w:rPr>
          <w:bCs/>
          <w:i w:val="0"/>
          <w:sz w:val="20"/>
          <w:szCs w:val="20"/>
        </w:rPr>
        <w:t xml:space="preserve">la tomografia a risonanza magnetica (RM), l’ecografia e la medicina nucleare (PET e SPECT). Bracco Imaging è tra le poche aziende nel mondo ad offrire sul mercato agenti di contrasto per ogni tipologia di </w:t>
      </w:r>
      <w:r w:rsidRPr="009D783C">
        <w:rPr>
          <w:bCs/>
          <w:sz w:val="20"/>
          <w:szCs w:val="20"/>
        </w:rPr>
        <w:t>imaging</w:t>
      </w:r>
      <w:r w:rsidRPr="009D783C">
        <w:rPr>
          <w:bCs/>
          <w:i w:val="0"/>
          <w:sz w:val="20"/>
          <w:szCs w:val="20"/>
        </w:rPr>
        <w:t xml:space="preserve"> attualmente usato in clinica</w:t>
      </w:r>
      <w:r w:rsidR="00EA7CC6" w:rsidRPr="009D783C">
        <w:rPr>
          <w:bCs/>
          <w:i w:val="0"/>
          <w:sz w:val="20"/>
          <w:szCs w:val="20"/>
        </w:rPr>
        <w:t>;</w:t>
      </w:r>
    </w:p>
    <w:p w14:paraId="6CED583F" w14:textId="100657CE" w:rsidR="00FD2B5A" w:rsidRPr="009D783C" w:rsidRDefault="00EA7CC6" w:rsidP="00A52C56">
      <w:pPr>
        <w:pStyle w:val="Corpotesto"/>
        <w:numPr>
          <w:ilvl w:val="0"/>
          <w:numId w:val="7"/>
        </w:numPr>
        <w:kinsoku w:val="0"/>
        <w:overflowPunct w:val="0"/>
        <w:spacing w:line="280" w:lineRule="exact"/>
        <w:ind w:left="426" w:right="323" w:hanging="294"/>
        <w:jc w:val="both"/>
        <w:rPr>
          <w:bCs/>
          <w:i w:val="0"/>
          <w:sz w:val="20"/>
          <w:szCs w:val="20"/>
        </w:rPr>
      </w:pPr>
      <w:r w:rsidRPr="009D783C">
        <w:rPr>
          <w:bCs/>
          <w:i w:val="0"/>
          <w:sz w:val="20"/>
          <w:szCs w:val="20"/>
        </w:rPr>
        <w:t>n</w:t>
      </w:r>
      <w:r w:rsidR="00FD2B5A" w:rsidRPr="009D783C">
        <w:rPr>
          <w:bCs/>
          <w:i w:val="0"/>
          <w:sz w:val="20"/>
          <w:szCs w:val="20"/>
        </w:rPr>
        <w:t>el settore dell’</w:t>
      </w:r>
      <w:r w:rsidR="00FD2B5A" w:rsidRPr="009D783C">
        <w:rPr>
          <w:bCs/>
          <w:sz w:val="20"/>
          <w:szCs w:val="20"/>
        </w:rPr>
        <w:t>imaging</w:t>
      </w:r>
      <w:r w:rsidR="00FD2B5A" w:rsidRPr="009D783C">
        <w:rPr>
          <w:bCs/>
          <w:i w:val="0"/>
          <w:sz w:val="20"/>
          <w:szCs w:val="20"/>
        </w:rPr>
        <w:t xml:space="preserve"> diagnostico l’offerta di prodotti è completata attraverso la statunitense A</w:t>
      </w:r>
      <w:r w:rsidRPr="009D783C">
        <w:rPr>
          <w:bCs/>
          <w:i w:val="0"/>
          <w:sz w:val="20"/>
          <w:szCs w:val="20"/>
        </w:rPr>
        <w:t>CIST</w:t>
      </w:r>
      <w:r w:rsidR="00FD2B5A" w:rsidRPr="009D783C">
        <w:rPr>
          <w:bCs/>
          <w:i w:val="0"/>
          <w:sz w:val="20"/>
          <w:szCs w:val="20"/>
        </w:rPr>
        <w:t xml:space="preserve"> </w:t>
      </w:r>
      <w:r w:rsidRPr="009D783C">
        <w:rPr>
          <w:bCs/>
          <w:i w:val="0"/>
          <w:sz w:val="20"/>
          <w:szCs w:val="20"/>
        </w:rPr>
        <w:t>operante nel segmento dei</w:t>
      </w:r>
      <w:r w:rsidR="00FD2B5A" w:rsidRPr="009D783C">
        <w:rPr>
          <w:bCs/>
          <w:i w:val="0"/>
          <w:sz w:val="20"/>
          <w:szCs w:val="20"/>
        </w:rPr>
        <w:t xml:space="preserve"> dispositivi medicali avanzati </w:t>
      </w:r>
      <w:r w:rsidRPr="009D783C">
        <w:rPr>
          <w:bCs/>
          <w:i w:val="0"/>
          <w:sz w:val="20"/>
          <w:szCs w:val="20"/>
        </w:rPr>
        <w:t>quali le</w:t>
      </w:r>
      <w:r w:rsidR="00FD2B5A" w:rsidRPr="009D783C">
        <w:rPr>
          <w:bCs/>
          <w:i w:val="0"/>
          <w:sz w:val="20"/>
          <w:szCs w:val="20"/>
        </w:rPr>
        <w:t xml:space="preserve"> strumentazioni per la somministrazione </w:t>
      </w:r>
      <w:r w:rsidRPr="009D783C">
        <w:rPr>
          <w:bCs/>
          <w:i w:val="0"/>
          <w:sz w:val="20"/>
          <w:szCs w:val="20"/>
        </w:rPr>
        <w:t xml:space="preserve">automatica e controllata </w:t>
      </w:r>
      <w:r w:rsidR="00FD2B5A" w:rsidRPr="009D783C">
        <w:rPr>
          <w:bCs/>
          <w:i w:val="0"/>
          <w:sz w:val="20"/>
          <w:szCs w:val="20"/>
        </w:rPr>
        <w:t>dei liquidi diagnostici</w:t>
      </w:r>
      <w:r w:rsidR="00636F03" w:rsidRPr="009D783C">
        <w:rPr>
          <w:bCs/>
          <w:i w:val="0"/>
          <w:sz w:val="20"/>
          <w:szCs w:val="20"/>
        </w:rPr>
        <w:t>,</w:t>
      </w:r>
      <w:r w:rsidR="00FD2B5A" w:rsidRPr="009D783C">
        <w:rPr>
          <w:bCs/>
          <w:i w:val="0"/>
          <w:sz w:val="20"/>
          <w:szCs w:val="20"/>
        </w:rPr>
        <w:t xml:space="preserve"> per indicazioni cardiologiche e </w:t>
      </w:r>
      <w:r w:rsidRPr="009D783C">
        <w:rPr>
          <w:bCs/>
          <w:i w:val="0"/>
          <w:sz w:val="20"/>
          <w:szCs w:val="20"/>
        </w:rPr>
        <w:t xml:space="preserve">nella </w:t>
      </w:r>
      <w:r w:rsidR="00FD2B5A" w:rsidRPr="009D783C">
        <w:rPr>
          <w:bCs/>
          <w:i w:val="0"/>
          <w:sz w:val="20"/>
          <w:szCs w:val="20"/>
        </w:rPr>
        <w:t>radiologia</w:t>
      </w:r>
      <w:r w:rsidR="00636F03" w:rsidRPr="009D783C">
        <w:rPr>
          <w:bCs/>
          <w:i w:val="0"/>
          <w:sz w:val="20"/>
          <w:szCs w:val="20"/>
        </w:rPr>
        <w:t xml:space="preserve"> in generale</w:t>
      </w:r>
      <w:r w:rsidR="00FD2B5A" w:rsidRPr="009D783C">
        <w:rPr>
          <w:bCs/>
          <w:i w:val="0"/>
          <w:sz w:val="20"/>
          <w:szCs w:val="20"/>
        </w:rPr>
        <w:t xml:space="preserve">. </w:t>
      </w:r>
      <w:r w:rsidRPr="009D783C">
        <w:rPr>
          <w:bCs/>
          <w:i w:val="0"/>
          <w:sz w:val="20"/>
          <w:szCs w:val="20"/>
        </w:rPr>
        <w:t xml:space="preserve">La </w:t>
      </w:r>
      <w:r w:rsidR="00FD2B5A" w:rsidRPr="009D783C">
        <w:rPr>
          <w:bCs/>
          <w:i w:val="0"/>
          <w:sz w:val="20"/>
          <w:szCs w:val="20"/>
        </w:rPr>
        <w:t>società</w:t>
      </w:r>
      <w:r w:rsidRPr="009D783C">
        <w:rPr>
          <w:bCs/>
          <w:i w:val="0"/>
          <w:sz w:val="20"/>
          <w:szCs w:val="20"/>
        </w:rPr>
        <w:t xml:space="preserve"> ACIST, </w:t>
      </w:r>
      <w:r w:rsidR="00636F03" w:rsidRPr="009D783C">
        <w:rPr>
          <w:bCs/>
          <w:i w:val="0"/>
          <w:sz w:val="20"/>
          <w:szCs w:val="20"/>
        </w:rPr>
        <w:t xml:space="preserve">acquisita da Bracco nel </w:t>
      </w:r>
      <w:r w:rsidR="004A113B" w:rsidRPr="009D783C">
        <w:rPr>
          <w:bCs/>
          <w:i w:val="0"/>
          <w:sz w:val="20"/>
          <w:szCs w:val="20"/>
        </w:rPr>
        <w:t>2001,</w:t>
      </w:r>
      <w:r w:rsidR="002960B3" w:rsidRPr="009D783C">
        <w:rPr>
          <w:bCs/>
          <w:i w:val="0"/>
          <w:sz w:val="20"/>
          <w:szCs w:val="20"/>
        </w:rPr>
        <w:t xml:space="preserve"> ha </w:t>
      </w:r>
      <w:r w:rsidR="00375B4A">
        <w:rPr>
          <w:bCs/>
          <w:i w:val="0"/>
          <w:sz w:val="20"/>
          <w:szCs w:val="20"/>
        </w:rPr>
        <w:t xml:space="preserve">la sua </w:t>
      </w:r>
      <w:r w:rsidR="00A542BC">
        <w:rPr>
          <w:bCs/>
          <w:i w:val="0"/>
          <w:sz w:val="20"/>
          <w:szCs w:val="20"/>
        </w:rPr>
        <w:t xml:space="preserve">sede </w:t>
      </w:r>
      <w:r w:rsidR="00FD2B5A" w:rsidRPr="009D783C">
        <w:rPr>
          <w:bCs/>
          <w:i w:val="0"/>
          <w:sz w:val="20"/>
          <w:szCs w:val="20"/>
        </w:rPr>
        <w:t>centrale e un avanzato centro di ricerca e produzione a Minneapolis (Minnesota -</w:t>
      </w:r>
      <w:r w:rsidRPr="009D783C">
        <w:rPr>
          <w:bCs/>
          <w:i w:val="0"/>
          <w:sz w:val="20"/>
          <w:szCs w:val="20"/>
        </w:rPr>
        <w:t xml:space="preserve"> </w:t>
      </w:r>
      <w:r w:rsidR="00FD2B5A" w:rsidRPr="009D783C">
        <w:rPr>
          <w:bCs/>
          <w:i w:val="0"/>
          <w:sz w:val="20"/>
          <w:szCs w:val="20"/>
        </w:rPr>
        <w:t xml:space="preserve">USA), ed è presente in Europa e in Asia con due uffici commerciali. I suoi iniettori sono utilizzati in più di 70 paesi nei centri ospedalieri più avanzati mentre </w:t>
      </w:r>
      <w:r w:rsidR="00636F03" w:rsidRPr="009D783C">
        <w:rPr>
          <w:bCs/>
          <w:i w:val="0"/>
          <w:sz w:val="20"/>
          <w:szCs w:val="20"/>
        </w:rPr>
        <w:t xml:space="preserve">più di </w:t>
      </w:r>
      <w:r w:rsidR="00FD2B5A" w:rsidRPr="009D783C">
        <w:rPr>
          <w:bCs/>
          <w:i w:val="0"/>
          <w:sz w:val="20"/>
          <w:szCs w:val="20"/>
        </w:rPr>
        <w:t xml:space="preserve">10 milioni di persone sono già state sottoposte a procedure di angiografia cardiovascolare </w:t>
      </w:r>
      <w:r w:rsidRPr="009D783C">
        <w:rPr>
          <w:bCs/>
          <w:i w:val="0"/>
          <w:sz w:val="20"/>
          <w:szCs w:val="20"/>
        </w:rPr>
        <w:t>usando la</w:t>
      </w:r>
      <w:r w:rsidR="00FD2B5A" w:rsidRPr="009D783C">
        <w:rPr>
          <w:bCs/>
          <w:i w:val="0"/>
          <w:sz w:val="20"/>
          <w:szCs w:val="20"/>
        </w:rPr>
        <w:t xml:space="preserve"> strumentazion</w:t>
      </w:r>
      <w:r w:rsidRPr="009D783C">
        <w:rPr>
          <w:bCs/>
          <w:i w:val="0"/>
          <w:sz w:val="20"/>
          <w:szCs w:val="20"/>
        </w:rPr>
        <w:t>e offerta da ACIST;</w:t>
      </w:r>
    </w:p>
    <w:p w14:paraId="685F481E" w14:textId="4D56F1F5" w:rsidR="00636F03" w:rsidRPr="009D783C" w:rsidRDefault="00EA7CC6" w:rsidP="00A52C56">
      <w:pPr>
        <w:pStyle w:val="Corpotesto"/>
        <w:numPr>
          <w:ilvl w:val="0"/>
          <w:numId w:val="7"/>
        </w:numPr>
        <w:kinsoku w:val="0"/>
        <w:overflowPunct w:val="0"/>
        <w:spacing w:line="280" w:lineRule="exact"/>
        <w:ind w:left="426" w:right="323" w:hanging="294"/>
        <w:jc w:val="both"/>
        <w:rPr>
          <w:bCs/>
          <w:i w:val="0"/>
          <w:sz w:val="20"/>
          <w:szCs w:val="20"/>
        </w:rPr>
      </w:pPr>
      <w:r w:rsidRPr="009D783C">
        <w:rPr>
          <w:bCs/>
          <w:i w:val="0"/>
          <w:sz w:val="20"/>
          <w:szCs w:val="20"/>
        </w:rPr>
        <w:t>un altro ramo aziendale importante</w:t>
      </w:r>
      <w:r w:rsidR="00FD2B5A" w:rsidRPr="009D783C">
        <w:rPr>
          <w:bCs/>
          <w:i w:val="0"/>
          <w:sz w:val="20"/>
          <w:szCs w:val="20"/>
        </w:rPr>
        <w:t xml:space="preserve"> del Gruppo Bracco è quella dei servizi per la salute svolta attraverso il</w:t>
      </w:r>
      <w:r w:rsidRPr="009D783C">
        <w:rPr>
          <w:bCs/>
          <w:i w:val="0"/>
          <w:sz w:val="20"/>
          <w:szCs w:val="20"/>
        </w:rPr>
        <w:t xml:space="preserve"> </w:t>
      </w:r>
      <w:r w:rsidR="00FD2B5A" w:rsidRPr="009D783C">
        <w:rPr>
          <w:bCs/>
          <w:i w:val="0"/>
          <w:sz w:val="20"/>
          <w:szCs w:val="20"/>
        </w:rPr>
        <w:t>Centro Diagnostico Italiano.</w:t>
      </w:r>
      <w:r w:rsidRPr="009D783C">
        <w:rPr>
          <w:bCs/>
          <w:i w:val="0"/>
          <w:sz w:val="20"/>
          <w:szCs w:val="20"/>
        </w:rPr>
        <w:t xml:space="preserve"> </w:t>
      </w:r>
      <w:r w:rsidR="00FD2B5A" w:rsidRPr="009D783C">
        <w:rPr>
          <w:bCs/>
          <w:i w:val="0"/>
          <w:sz w:val="20"/>
          <w:szCs w:val="20"/>
        </w:rPr>
        <w:t>Il CDI è una struttura sanitaria poliambulatoriale con sede centrale a Milano e con 22 sedi decentrate in città e nella Regione Lombardia n</w:t>
      </w:r>
      <w:r w:rsidR="004A113B" w:rsidRPr="009D783C">
        <w:rPr>
          <w:bCs/>
          <w:i w:val="0"/>
          <w:sz w:val="20"/>
          <w:szCs w:val="20"/>
        </w:rPr>
        <w:t xml:space="preserve">elle quali è possibile accedere </w:t>
      </w:r>
      <w:r w:rsidR="00FD2B5A" w:rsidRPr="009D783C">
        <w:rPr>
          <w:bCs/>
          <w:i w:val="0"/>
          <w:sz w:val="20"/>
          <w:szCs w:val="20"/>
        </w:rPr>
        <w:t>ai servizi di analisi, preven</w:t>
      </w:r>
      <w:r w:rsidR="004A113B" w:rsidRPr="009D783C">
        <w:rPr>
          <w:bCs/>
          <w:i w:val="0"/>
          <w:sz w:val="20"/>
          <w:szCs w:val="20"/>
        </w:rPr>
        <w:t xml:space="preserve">zione, diagnosi, riabilitazione </w:t>
      </w:r>
      <w:r w:rsidR="00FD2B5A" w:rsidRPr="009D783C">
        <w:rPr>
          <w:bCs/>
          <w:i w:val="0"/>
          <w:sz w:val="20"/>
          <w:szCs w:val="20"/>
        </w:rPr>
        <w:t>e terapia personalizzata (in particola</w:t>
      </w:r>
      <w:r w:rsidR="004A113B" w:rsidRPr="009D783C">
        <w:rPr>
          <w:bCs/>
          <w:i w:val="0"/>
          <w:sz w:val="20"/>
          <w:szCs w:val="20"/>
        </w:rPr>
        <w:t xml:space="preserve">re </w:t>
      </w:r>
      <w:r w:rsidRPr="009D783C">
        <w:rPr>
          <w:bCs/>
          <w:i w:val="0"/>
          <w:sz w:val="20"/>
          <w:szCs w:val="20"/>
        </w:rPr>
        <w:t xml:space="preserve">nella radiochirurgia e nella </w:t>
      </w:r>
      <w:r w:rsidR="00FD2B5A" w:rsidRPr="009D783C">
        <w:rPr>
          <w:bCs/>
          <w:sz w:val="20"/>
          <w:szCs w:val="20"/>
        </w:rPr>
        <w:t>day surgery</w:t>
      </w:r>
      <w:r w:rsidR="00FD2B5A" w:rsidRPr="009D783C">
        <w:rPr>
          <w:bCs/>
          <w:i w:val="0"/>
          <w:sz w:val="20"/>
          <w:szCs w:val="20"/>
        </w:rPr>
        <w:t>). Forte di un’esperienza di 40 anni, offre una delle più ampie gamme di servizi e prestazioni per un tot</w:t>
      </w:r>
      <w:r w:rsidRPr="009D783C">
        <w:rPr>
          <w:bCs/>
          <w:i w:val="0"/>
          <w:sz w:val="20"/>
          <w:szCs w:val="20"/>
        </w:rPr>
        <w:t xml:space="preserve">ale annuo di 150.000 procedure </w:t>
      </w:r>
      <w:r w:rsidR="00636F03" w:rsidRPr="009D783C">
        <w:rPr>
          <w:bCs/>
          <w:i w:val="0"/>
          <w:sz w:val="20"/>
          <w:szCs w:val="20"/>
        </w:rPr>
        <w:t xml:space="preserve">diagnostiche in 50 specializzazioni cliniche e </w:t>
      </w:r>
      <w:r w:rsidR="004A113B" w:rsidRPr="009D783C">
        <w:rPr>
          <w:bCs/>
          <w:i w:val="0"/>
          <w:sz w:val="20"/>
          <w:szCs w:val="20"/>
        </w:rPr>
        <w:t xml:space="preserve">4 milioni di analisi per 500 tipi di esame. </w:t>
      </w:r>
      <w:r w:rsidR="00FD2B5A" w:rsidRPr="009D783C">
        <w:rPr>
          <w:bCs/>
          <w:i w:val="0"/>
          <w:sz w:val="20"/>
          <w:szCs w:val="20"/>
        </w:rPr>
        <w:t>Dot</w:t>
      </w:r>
      <w:r w:rsidR="004A113B" w:rsidRPr="009D783C">
        <w:rPr>
          <w:bCs/>
          <w:i w:val="0"/>
          <w:sz w:val="20"/>
          <w:szCs w:val="20"/>
        </w:rPr>
        <w:t xml:space="preserve">ato di apparecchiature tecnologicamente di avanguardia </w:t>
      </w:r>
      <w:r w:rsidR="00FD2B5A" w:rsidRPr="009D783C">
        <w:rPr>
          <w:bCs/>
          <w:i w:val="0"/>
          <w:sz w:val="20"/>
          <w:szCs w:val="20"/>
        </w:rPr>
        <w:t>(co</w:t>
      </w:r>
      <w:r w:rsidR="002960B3" w:rsidRPr="009D783C">
        <w:rPr>
          <w:bCs/>
          <w:i w:val="0"/>
          <w:sz w:val="20"/>
          <w:szCs w:val="20"/>
        </w:rPr>
        <w:t>me il robot</w:t>
      </w:r>
      <w:r w:rsidR="00636F03" w:rsidRPr="009D783C">
        <w:rPr>
          <w:bCs/>
          <w:i w:val="0"/>
          <w:sz w:val="20"/>
          <w:szCs w:val="20"/>
        </w:rPr>
        <w:t xml:space="preserve"> </w:t>
      </w:r>
      <w:proofErr w:type="spellStart"/>
      <w:r w:rsidR="00636F03" w:rsidRPr="009D783C">
        <w:rPr>
          <w:bCs/>
          <w:i w:val="0"/>
          <w:sz w:val="20"/>
          <w:szCs w:val="20"/>
        </w:rPr>
        <w:t>radiochirurgico</w:t>
      </w:r>
      <w:proofErr w:type="spellEnd"/>
      <w:r w:rsidR="00636F03" w:rsidRPr="009D783C">
        <w:rPr>
          <w:bCs/>
          <w:i w:val="0"/>
          <w:sz w:val="20"/>
          <w:szCs w:val="20"/>
        </w:rPr>
        <w:t xml:space="preserve"> </w:t>
      </w:r>
      <w:proofErr w:type="spellStart"/>
      <w:r w:rsidR="004A113B" w:rsidRPr="009D783C">
        <w:rPr>
          <w:bCs/>
          <w:i w:val="0"/>
          <w:sz w:val="20"/>
          <w:szCs w:val="20"/>
        </w:rPr>
        <w:t>Ciberknife</w:t>
      </w:r>
      <w:proofErr w:type="spellEnd"/>
      <w:r w:rsidR="004A113B" w:rsidRPr="009D783C">
        <w:rPr>
          <w:bCs/>
          <w:i w:val="0"/>
          <w:sz w:val="20"/>
          <w:szCs w:val="20"/>
        </w:rPr>
        <w:t xml:space="preserve"> e il </w:t>
      </w:r>
      <w:r w:rsidR="00FD2B5A" w:rsidRPr="009D783C">
        <w:rPr>
          <w:bCs/>
          <w:i w:val="0"/>
          <w:sz w:val="20"/>
          <w:szCs w:val="20"/>
        </w:rPr>
        <w:t xml:space="preserve">microscopio </w:t>
      </w:r>
      <w:proofErr w:type="spellStart"/>
      <w:r w:rsidR="00FD2B5A" w:rsidRPr="009D783C">
        <w:rPr>
          <w:bCs/>
          <w:i w:val="0"/>
          <w:sz w:val="20"/>
          <w:szCs w:val="20"/>
        </w:rPr>
        <w:t>Ikonyscope</w:t>
      </w:r>
      <w:proofErr w:type="spellEnd"/>
      <w:r w:rsidR="00FD2B5A" w:rsidRPr="009D783C">
        <w:rPr>
          <w:bCs/>
          <w:i w:val="0"/>
          <w:sz w:val="20"/>
          <w:szCs w:val="20"/>
        </w:rPr>
        <w:t xml:space="preserve"> per la diagnostica oncologica), il CDI è accreditato dalla </w:t>
      </w:r>
      <w:r w:rsidR="00FD2B5A" w:rsidRPr="009D783C">
        <w:rPr>
          <w:bCs/>
          <w:sz w:val="20"/>
          <w:szCs w:val="20"/>
        </w:rPr>
        <w:t>Joint Commission International</w:t>
      </w:r>
      <w:r w:rsidR="00FD2B5A" w:rsidRPr="009D783C">
        <w:rPr>
          <w:bCs/>
          <w:i w:val="0"/>
          <w:sz w:val="20"/>
          <w:szCs w:val="20"/>
        </w:rPr>
        <w:t>,</w:t>
      </w:r>
      <w:r w:rsidR="00636F03" w:rsidRPr="009D783C">
        <w:rPr>
          <w:bCs/>
          <w:i w:val="0"/>
          <w:sz w:val="20"/>
          <w:szCs w:val="20"/>
        </w:rPr>
        <w:t xml:space="preserve"> </w:t>
      </w:r>
      <w:r w:rsidR="00FD2B5A" w:rsidRPr="009D783C">
        <w:rPr>
          <w:bCs/>
          <w:i w:val="0"/>
          <w:sz w:val="20"/>
          <w:szCs w:val="20"/>
        </w:rPr>
        <w:t>istituzione statunitense che certifica l’eccellenza delle strutture sanitarie.</w:t>
      </w:r>
      <w:r w:rsidR="00636F03" w:rsidRPr="009D783C">
        <w:rPr>
          <w:bCs/>
          <w:i w:val="0"/>
          <w:sz w:val="20"/>
          <w:szCs w:val="20"/>
        </w:rPr>
        <w:t xml:space="preserve"> </w:t>
      </w:r>
    </w:p>
    <w:p w14:paraId="2A5EA202" w14:textId="3317E451" w:rsidR="00210442" w:rsidRPr="004C673A" w:rsidRDefault="00636F03" w:rsidP="004C673A">
      <w:pPr>
        <w:pStyle w:val="Corpotesto"/>
        <w:kinsoku w:val="0"/>
        <w:overflowPunct w:val="0"/>
        <w:spacing w:line="280" w:lineRule="exact"/>
        <w:ind w:right="323"/>
        <w:jc w:val="both"/>
        <w:rPr>
          <w:bCs/>
          <w:i w:val="0"/>
          <w:sz w:val="20"/>
          <w:szCs w:val="20"/>
        </w:rPr>
      </w:pPr>
      <w:r w:rsidRPr="009D783C">
        <w:rPr>
          <w:bCs/>
          <w:i w:val="0"/>
          <w:sz w:val="20"/>
          <w:szCs w:val="20"/>
        </w:rPr>
        <w:t xml:space="preserve">Le attività </w:t>
      </w:r>
      <w:r w:rsidR="00FD2B5A" w:rsidRPr="009D783C">
        <w:rPr>
          <w:bCs/>
          <w:i w:val="0"/>
          <w:sz w:val="20"/>
          <w:szCs w:val="20"/>
        </w:rPr>
        <w:t>di</w:t>
      </w:r>
      <w:r w:rsidRPr="009D783C">
        <w:rPr>
          <w:bCs/>
          <w:i w:val="0"/>
          <w:sz w:val="20"/>
          <w:szCs w:val="20"/>
        </w:rPr>
        <w:t xml:space="preserve"> Ricerca </w:t>
      </w:r>
      <w:r w:rsidR="004A113B" w:rsidRPr="009D783C">
        <w:rPr>
          <w:bCs/>
          <w:i w:val="0"/>
          <w:sz w:val="20"/>
          <w:szCs w:val="20"/>
        </w:rPr>
        <w:t xml:space="preserve">e </w:t>
      </w:r>
      <w:r w:rsidR="00FD2B5A" w:rsidRPr="009D783C">
        <w:rPr>
          <w:bCs/>
          <w:i w:val="0"/>
          <w:sz w:val="20"/>
          <w:szCs w:val="20"/>
        </w:rPr>
        <w:t>Sviluppo</w:t>
      </w:r>
      <w:r w:rsidRPr="009D783C">
        <w:rPr>
          <w:bCs/>
          <w:i w:val="0"/>
          <w:sz w:val="20"/>
          <w:szCs w:val="20"/>
        </w:rPr>
        <w:t xml:space="preserve"> </w:t>
      </w:r>
      <w:r w:rsidR="004A113B" w:rsidRPr="009D783C">
        <w:rPr>
          <w:bCs/>
          <w:i w:val="0"/>
          <w:sz w:val="20"/>
          <w:szCs w:val="20"/>
        </w:rPr>
        <w:t xml:space="preserve">di Bracco </w:t>
      </w:r>
      <w:proofErr w:type="spellStart"/>
      <w:r w:rsidR="004A113B" w:rsidRPr="009D783C">
        <w:rPr>
          <w:bCs/>
          <w:i w:val="0"/>
          <w:sz w:val="20"/>
          <w:szCs w:val="20"/>
        </w:rPr>
        <w:t>S.p.A</w:t>
      </w:r>
      <w:proofErr w:type="spellEnd"/>
      <w:r w:rsidR="004A113B" w:rsidRPr="009D783C">
        <w:rPr>
          <w:bCs/>
          <w:i w:val="0"/>
          <w:sz w:val="20"/>
          <w:szCs w:val="20"/>
        </w:rPr>
        <w:t xml:space="preserve">, attraverso le aziende controllate, sono concentrate nei </w:t>
      </w:r>
      <w:r w:rsidR="00FD2B5A" w:rsidRPr="009D783C">
        <w:rPr>
          <w:bCs/>
          <w:i w:val="0"/>
          <w:sz w:val="20"/>
          <w:szCs w:val="20"/>
        </w:rPr>
        <w:t>laboratori di</w:t>
      </w:r>
      <w:r w:rsidRPr="009D783C">
        <w:rPr>
          <w:bCs/>
          <w:i w:val="0"/>
          <w:sz w:val="20"/>
          <w:szCs w:val="20"/>
        </w:rPr>
        <w:t xml:space="preserve"> </w:t>
      </w:r>
      <w:r w:rsidR="004A113B" w:rsidRPr="009D783C">
        <w:rPr>
          <w:bCs/>
          <w:i w:val="0"/>
          <w:sz w:val="20"/>
          <w:szCs w:val="20"/>
        </w:rPr>
        <w:t xml:space="preserve">Ginevra e </w:t>
      </w:r>
      <w:r w:rsidR="00FD2B5A" w:rsidRPr="009D783C">
        <w:rPr>
          <w:bCs/>
          <w:i w:val="0"/>
          <w:sz w:val="20"/>
          <w:szCs w:val="20"/>
        </w:rPr>
        <w:t>Losanna</w:t>
      </w:r>
      <w:r w:rsidRPr="009D783C">
        <w:rPr>
          <w:bCs/>
          <w:i w:val="0"/>
          <w:sz w:val="20"/>
          <w:szCs w:val="20"/>
        </w:rPr>
        <w:t xml:space="preserve"> </w:t>
      </w:r>
      <w:r w:rsidR="00FD2B5A" w:rsidRPr="009D783C">
        <w:rPr>
          <w:bCs/>
          <w:i w:val="0"/>
          <w:sz w:val="20"/>
          <w:szCs w:val="20"/>
        </w:rPr>
        <w:t>(Svizzera),</w:t>
      </w:r>
      <w:r w:rsidRPr="009D783C">
        <w:rPr>
          <w:bCs/>
          <w:i w:val="0"/>
          <w:sz w:val="20"/>
          <w:szCs w:val="20"/>
        </w:rPr>
        <w:t xml:space="preserve"> </w:t>
      </w:r>
      <w:r w:rsidR="004A113B" w:rsidRPr="009D783C">
        <w:rPr>
          <w:bCs/>
          <w:i w:val="0"/>
          <w:sz w:val="20"/>
          <w:szCs w:val="20"/>
        </w:rPr>
        <w:t xml:space="preserve">Monroe e Silicon </w:t>
      </w:r>
      <w:r w:rsidR="00FD2B5A" w:rsidRPr="009D783C">
        <w:rPr>
          <w:bCs/>
          <w:i w:val="0"/>
          <w:sz w:val="20"/>
          <w:szCs w:val="20"/>
        </w:rPr>
        <w:t>Valley</w:t>
      </w:r>
      <w:r w:rsidRPr="009D783C">
        <w:rPr>
          <w:bCs/>
          <w:i w:val="0"/>
          <w:sz w:val="20"/>
          <w:szCs w:val="20"/>
        </w:rPr>
        <w:t xml:space="preserve"> </w:t>
      </w:r>
      <w:r w:rsidR="002960B3" w:rsidRPr="009D783C">
        <w:rPr>
          <w:bCs/>
          <w:i w:val="0"/>
          <w:sz w:val="20"/>
          <w:szCs w:val="20"/>
        </w:rPr>
        <w:t xml:space="preserve">(Stati </w:t>
      </w:r>
      <w:r w:rsidR="004A113B" w:rsidRPr="009D783C">
        <w:rPr>
          <w:bCs/>
          <w:i w:val="0"/>
          <w:sz w:val="20"/>
          <w:szCs w:val="20"/>
        </w:rPr>
        <w:t xml:space="preserve">Uniti) e </w:t>
      </w:r>
      <w:r w:rsidR="00FD2B5A" w:rsidRPr="009D783C">
        <w:rPr>
          <w:bCs/>
          <w:i w:val="0"/>
          <w:sz w:val="20"/>
          <w:szCs w:val="20"/>
        </w:rPr>
        <w:t>Italia</w:t>
      </w:r>
      <w:r w:rsidR="002960B3" w:rsidRPr="009D783C">
        <w:rPr>
          <w:bCs/>
          <w:i w:val="0"/>
          <w:sz w:val="20"/>
          <w:szCs w:val="20"/>
        </w:rPr>
        <w:t xml:space="preserve"> (Colleretto</w:t>
      </w:r>
      <w:r w:rsidRPr="009D783C">
        <w:rPr>
          <w:bCs/>
          <w:i w:val="0"/>
          <w:sz w:val="20"/>
          <w:szCs w:val="20"/>
        </w:rPr>
        <w:t xml:space="preserve"> Giacosa).  Ogni centro </w:t>
      </w:r>
      <w:r w:rsidR="004A113B" w:rsidRPr="009D783C">
        <w:rPr>
          <w:bCs/>
          <w:i w:val="0"/>
          <w:sz w:val="20"/>
          <w:szCs w:val="20"/>
        </w:rPr>
        <w:t xml:space="preserve">di </w:t>
      </w:r>
      <w:r w:rsidR="004A113B" w:rsidRPr="009D783C">
        <w:rPr>
          <w:bCs/>
          <w:i w:val="0"/>
          <w:sz w:val="20"/>
          <w:szCs w:val="20"/>
        </w:rPr>
        <w:lastRenderedPageBreak/>
        <w:t>ricerca possiede esperienze</w:t>
      </w:r>
      <w:r w:rsidR="002960B3" w:rsidRPr="009D783C">
        <w:rPr>
          <w:bCs/>
          <w:i w:val="0"/>
          <w:sz w:val="20"/>
          <w:szCs w:val="20"/>
        </w:rPr>
        <w:t xml:space="preserve"> e competenze specializzate di </w:t>
      </w:r>
      <w:r w:rsidR="004A113B" w:rsidRPr="009D783C">
        <w:rPr>
          <w:bCs/>
          <w:i w:val="0"/>
          <w:sz w:val="20"/>
          <w:szCs w:val="20"/>
        </w:rPr>
        <w:t xml:space="preserve">assoluta avanguardia in </w:t>
      </w:r>
      <w:r w:rsidR="00FD2B5A" w:rsidRPr="009D783C">
        <w:rPr>
          <w:bCs/>
          <w:i w:val="0"/>
          <w:sz w:val="20"/>
          <w:szCs w:val="20"/>
        </w:rPr>
        <w:t>differenti</w:t>
      </w:r>
      <w:r w:rsidRPr="009D783C">
        <w:rPr>
          <w:bCs/>
          <w:i w:val="0"/>
          <w:sz w:val="20"/>
          <w:szCs w:val="20"/>
        </w:rPr>
        <w:t xml:space="preserve"> </w:t>
      </w:r>
      <w:r w:rsidR="004A113B" w:rsidRPr="009D783C">
        <w:rPr>
          <w:bCs/>
          <w:i w:val="0"/>
          <w:sz w:val="20"/>
          <w:szCs w:val="20"/>
        </w:rPr>
        <w:t xml:space="preserve">modalità di </w:t>
      </w:r>
      <w:r w:rsidR="00FD2B5A" w:rsidRPr="009D783C">
        <w:rPr>
          <w:bCs/>
          <w:sz w:val="20"/>
          <w:szCs w:val="20"/>
        </w:rPr>
        <w:t>imaging</w:t>
      </w:r>
      <w:r w:rsidR="004A113B" w:rsidRPr="009D783C">
        <w:rPr>
          <w:bCs/>
          <w:i w:val="0"/>
          <w:sz w:val="20"/>
          <w:szCs w:val="20"/>
        </w:rPr>
        <w:t xml:space="preserve"> </w:t>
      </w:r>
      <w:r w:rsidR="00FD2B5A" w:rsidRPr="009D783C">
        <w:rPr>
          <w:bCs/>
          <w:i w:val="0"/>
          <w:sz w:val="20"/>
          <w:szCs w:val="20"/>
        </w:rPr>
        <w:t xml:space="preserve">e </w:t>
      </w:r>
      <w:r w:rsidR="004A113B" w:rsidRPr="009D783C">
        <w:rPr>
          <w:bCs/>
          <w:i w:val="0"/>
          <w:sz w:val="20"/>
          <w:szCs w:val="20"/>
        </w:rPr>
        <w:t>opera sinergicamente con la direzione medica e regolatoria, le cui</w:t>
      </w:r>
      <w:r w:rsidR="00FD2B5A" w:rsidRPr="009D783C">
        <w:rPr>
          <w:bCs/>
          <w:i w:val="0"/>
          <w:sz w:val="20"/>
          <w:szCs w:val="20"/>
        </w:rPr>
        <w:t xml:space="preserve"> u</w:t>
      </w:r>
      <w:r w:rsidR="002960B3" w:rsidRPr="009D783C">
        <w:rPr>
          <w:bCs/>
          <w:i w:val="0"/>
          <w:sz w:val="20"/>
          <w:szCs w:val="20"/>
        </w:rPr>
        <w:t xml:space="preserve">nità sono ubicate a </w:t>
      </w:r>
      <w:r w:rsidR="004A113B" w:rsidRPr="009D783C">
        <w:rPr>
          <w:bCs/>
          <w:i w:val="0"/>
          <w:sz w:val="20"/>
          <w:szCs w:val="20"/>
        </w:rPr>
        <w:t xml:space="preserve">Milano (Italia), </w:t>
      </w:r>
      <w:r w:rsidR="00CD1002" w:rsidRPr="009D783C">
        <w:rPr>
          <w:bCs/>
          <w:i w:val="0"/>
          <w:sz w:val="20"/>
          <w:szCs w:val="20"/>
        </w:rPr>
        <w:t>Costanza (Germania),</w:t>
      </w:r>
      <w:r w:rsidR="00FD2B5A" w:rsidRPr="009D783C">
        <w:rPr>
          <w:bCs/>
          <w:i w:val="0"/>
          <w:sz w:val="20"/>
          <w:szCs w:val="20"/>
        </w:rPr>
        <w:t xml:space="preserve"> Parigi (Francia),</w:t>
      </w:r>
      <w:r w:rsidR="00A67F77">
        <w:rPr>
          <w:bCs/>
          <w:i w:val="0"/>
          <w:sz w:val="20"/>
          <w:szCs w:val="20"/>
        </w:rPr>
        <w:t xml:space="preserve"> </w:t>
      </w:r>
      <w:r w:rsidR="00FD2B5A" w:rsidRPr="009D783C">
        <w:rPr>
          <w:bCs/>
          <w:i w:val="0"/>
          <w:sz w:val="20"/>
          <w:szCs w:val="20"/>
        </w:rPr>
        <w:t>Monroe e Long Island (Stati Uniti</w:t>
      </w:r>
      <w:proofErr w:type="gramStart"/>
      <w:r w:rsidR="00FD2B5A" w:rsidRPr="009D783C">
        <w:rPr>
          <w:bCs/>
          <w:i w:val="0"/>
          <w:sz w:val="20"/>
          <w:szCs w:val="20"/>
        </w:rPr>
        <w:t>),  Montreal</w:t>
      </w:r>
      <w:proofErr w:type="gramEnd"/>
      <w:r w:rsidR="00FD2B5A" w:rsidRPr="009D783C">
        <w:rPr>
          <w:bCs/>
          <w:i w:val="0"/>
          <w:sz w:val="20"/>
          <w:szCs w:val="20"/>
        </w:rPr>
        <w:t xml:space="preserve">  (Canada),  Città  del  Messico  (Messico), San Paolo (Brasile), Pechino (Cina), Tokyo (Giappone). Le attività di Ricerca e Sviluppo di innovazione più spinta sono presidiate a livello di gruppo dal Corporate Innovation H</w:t>
      </w:r>
      <w:r w:rsidR="00CD1002" w:rsidRPr="009D783C">
        <w:rPr>
          <w:bCs/>
          <w:i w:val="0"/>
          <w:sz w:val="20"/>
          <w:szCs w:val="20"/>
        </w:rPr>
        <w:t>ub</w:t>
      </w:r>
      <w:r w:rsidR="00FD2B5A" w:rsidRPr="009D783C">
        <w:rPr>
          <w:bCs/>
          <w:i w:val="0"/>
          <w:sz w:val="20"/>
          <w:szCs w:val="20"/>
        </w:rPr>
        <w:t xml:space="preserve"> costitu</w:t>
      </w:r>
      <w:r w:rsidRPr="009D783C">
        <w:rPr>
          <w:bCs/>
          <w:i w:val="0"/>
          <w:sz w:val="20"/>
          <w:szCs w:val="20"/>
        </w:rPr>
        <w:t>ito circa tre anni fa</w:t>
      </w:r>
      <w:r w:rsidR="00FD2B5A" w:rsidRPr="009D783C">
        <w:rPr>
          <w:bCs/>
          <w:i w:val="0"/>
          <w:sz w:val="20"/>
          <w:szCs w:val="20"/>
        </w:rPr>
        <w:t xml:space="preserve"> alle dirette dipendenze della presidenza</w:t>
      </w:r>
      <w:r w:rsidRPr="009D783C">
        <w:rPr>
          <w:bCs/>
          <w:i w:val="0"/>
          <w:sz w:val="20"/>
          <w:szCs w:val="20"/>
        </w:rPr>
        <w:t xml:space="preserve"> </w:t>
      </w:r>
      <w:r w:rsidR="00FD2B5A" w:rsidRPr="009D783C">
        <w:rPr>
          <w:bCs/>
          <w:i w:val="0"/>
          <w:sz w:val="20"/>
          <w:szCs w:val="20"/>
        </w:rPr>
        <w:t xml:space="preserve">di Bracco </w:t>
      </w:r>
      <w:proofErr w:type="spellStart"/>
      <w:r w:rsidR="00FD2B5A" w:rsidRPr="009D783C">
        <w:rPr>
          <w:bCs/>
          <w:i w:val="0"/>
          <w:sz w:val="20"/>
          <w:szCs w:val="20"/>
        </w:rPr>
        <w:t>SpA</w:t>
      </w:r>
      <w:proofErr w:type="spellEnd"/>
      <w:r w:rsidR="00FD2B5A" w:rsidRPr="009D783C">
        <w:rPr>
          <w:bCs/>
          <w:i w:val="0"/>
          <w:sz w:val="20"/>
          <w:szCs w:val="20"/>
        </w:rPr>
        <w:t>. Tale funzione ha il compito di fornire un costante aggiornamento sullo stato di avanzamento delle tecnologie attraverso lo scouting sistematico della ricerca più avanzata sia in ambito accademico che in quello industrial</w:t>
      </w:r>
      <w:r w:rsidRPr="009D783C">
        <w:rPr>
          <w:bCs/>
          <w:i w:val="0"/>
          <w:sz w:val="20"/>
          <w:szCs w:val="20"/>
        </w:rPr>
        <w:t>e con particolare riferimento al mondo accademico</w:t>
      </w:r>
      <w:r w:rsidR="00210442" w:rsidRPr="009D783C">
        <w:rPr>
          <w:bCs/>
          <w:i w:val="0"/>
          <w:sz w:val="20"/>
          <w:szCs w:val="20"/>
        </w:rPr>
        <w:t>,</w:t>
      </w:r>
      <w:r w:rsidRPr="009D783C">
        <w:rPr>
          <w:bCs/>
          <w:i w:val="0"/>
          <w:sz w:val="20"/>
          <w:szCs w:val="20"/>
        </w:rPr>
        <w:t xml:space="preserve"> </w:t>
      </w:r>
      <w:r w:rsidR="00FD2B5A" w:rsidRPr="009D783C">
        <w:rPr>
          <w:bCs/>
          <w:i w:val="0"/>
          <w:sz w:val="20"/>
          <w:szCs w:val="20"/>
        </w:rPr>
        <w:t xml:space="preserve">Spin-off, Start-up e PMI. </w:t>
      </w:r>
      <w:r w:rsidRPr="009D783C">
        <w:rPr>
          <w:bCs/>
          <w:i w:val="0"/>
          <w:sz w:val="20"/>
          <w:szCs w:val="20"/>
        </w:rPr>
        <w:t xml:space="preserve"> L’Innovation Hub valuta le opportunità </w:t>
      </w:r>
      <w:r w:rsidR="00210442" w:rsidRPr="009D783C">
        <w:rPr>
          <w:bCs/>
          <w:i w:val="0"/>
          <w:sz w:val="20"/>
          <w:szCs w:val="20"/>
        </w:rPr>
        <w:t xml:space="preserve">offerte dall’avanzamento </w:t>
      </w:r>
      <w:r w:rsidRPr="009D783C">
        <w:rPr>
          <w:bCs/>
          <w:i w:val="0"/>
          <w:sz w:val="20"/>
          <w:szCs w:val="20"/>
        </w:rPr>
        <w:t>tecnologic</w:t>
      </w:r>
      <w:r w:rsidR="00210442" w:rsidRPr="009D783C">
        <w:rPr>
          <w:bCs/>
          <w:i w:val="0"/>
          <w:sz w:val="20"/>
          <w:szCs w:val="20"/>
        </w:rPr>
        <w:t xml:space="preserve">o promuovendo iniziative di ricerca collaborativa tra enti ed aziende di eccellenza in settori specifici quali la diagnostica di precisione, </w:t>
      </w:r>
      <w:r w:rsidR="00210442" w:rsidRPr="009D783C">
        <w:rPr>
          <w:bCs/>
          <w:sz w:val="20"/>
          <w:szCs w:val="20"/>
        </w:rPr>
        <w:t>Big Data</w:t>
      </w:r>
      <w:r w:rsidR="00210442" w:rsidRPr="009D783C">
        <w:rPr>
          <w:bCs/>
          <w:i w:val="0"/>
          <w:sz w:val="20"/>
          <w:szCs w:val="20"/>
        </w:rPr>
        <w:t xml:space="preserve"> e sistemi sanitari e tecnologie avanzate per processi industriali eco-sostenibili e ad alta intensità produttiva. </w:t>
      </w:r>
      <w:r w:rsidRPr="009D783C">
        <w:rPr>
          <w:bCs/>
          <w:i w:val="0"/>
          <w:sz w:val="20"/>
          <w:szCs w:val="20"/>
        </w:rPr>
        <w:t xml:space="preserve"> </w:t>
      </w:r>
      <w:r w:rsidR="00FD2B5A" w:rsidRPr="009D783C">
        <w:rPr>
          <w:bCs/>
          <w:i w:val="0"/>
          <w:sz w:val="20"/>
          <w:szCs w:val="20"/>
        </w:rPr>
        <w:t xml:space="preserve">Grazie a continui investimenti nei processi produttivi, Bracco </w:t>
      </w:r>
      <w:proofErr w:type="spellStart"/>
      <w:r w:rsidR="00FD2B5A" w:rsidRPr="009D783C">
        <w:rPr>
          <w:bCs/>
          <w:i w:val="0"/>
          <w:sz w:val="20"/>
          <w:szCs w:val="20"/>
        </w:rPr>
        <w:t>S.p.A</w:t>
      </w:r>
      <w:proofErr w:type="spellEnd"/>
      <w:r w:rsidR="00FD2B5A" w:rsidRPr="009D783C">
        <w:rPr>
          <w:bCs/>
          <w:i w:val="0"/>
          <w:sz w:val="20"/>
          <w:szCs w:val="20"/>
        </w:rPr>
        <w:t xml:space="preserve"> ha raggiunto eccellenti livelli di </w:t>
      </w:r>
      <w:r w:rsidR="00243911" w:rsidRPr="009D783C">
        <w:rPr>
          <w:bCs/>
          <w:i w:val="0"/>
          <w:sz w:val="20"/>
          <w:szCs w:val="20"/>
        </w:rPr>
        <w:t xml:space="preserve">qualità, in piena ottemperanza </w:t>
      </w:r>
      <w:r w:rsidR="00CD1002" w:rsidRPr="009D783C">
        <w:rPr>
          <w:bCs/>
          <w:i w:val="0"/>
          <w:sz w:val="20"/>
          <w:szCs w:val="20"/>
        </w:rPr>
        <w:t>a tutte le norme vigenti in t</w:t>
      </w:r>
      <w:r w:rsidR="002960B3" w:rsidRPr="009D783C">
        <w:rPr>
          <w:bCs/>
          <w:i w:val="0"/>
          <w:sz w:val="20"/>
          <w:szCs w:val="20"/>
        </w:rPr>
        <w:t xml:space="preserve">utti i paesi in cui </w:t>
      </w:r>
      <w:r w:rsidR="00CD1002" w:rsidRPr="009D783C">
        <w:rPr>
          <w:bCs/>
          <w:i w:val="0"/>
          <w:sz w:val="20"/>
          <w:szCs w:val="20"/>
        </w:rPr>
        <w:t xml:space="preserve">opera, con grande attenzione </w:t>
      </w:r>
      <w:r w:rsidR="00210442" w:rsidRPr="009D783C">
        <w:rPr>
          <w:bCs/>
          <w:i w:val="0"/>
          <w:sz w:val="20"/>
          <w:szCs w:val="20"/>
        </w:rPr>
        <w:t>verso</w:t>
      </w:r>
      <w:r w:rsidR="00CD1002" w:rsidRPr="009D783C">
        <w:rPr>
          <w:bCs/>
          <w:i w:val="0"/>
          <w:sz w:val="20"/>
          <w:szCs w:val="20"/>
        </w:rPr>
        <w:t xml:space="preserve"> </w:t>
      </w:r>
      <w:r w:rsidR="00FD2B5A" w:rsidRPr="009D783C">
        <w:rPr>
          <w:bCs/>
          <w:i w:val="0"/>
          <w:sz w:val="20"/>
          <w:szCs w:val="20"/>
        </w:rPr>
        <w:t>produzion</w:t>
      </w:r>
      <w:r w:rsidR="00210442" w:rsidRPr="009D783C">
        <w:rPr>
          <w:bCs/>
          <w:i w:val="0"/>
          <w:sz w:val="20"/>
          <w:szCs w:val="20"/>
        </w:rPr>
        <w:t>i</w:t>
      </w:r>
      <w:r w:rsidR="00FD2B5A" w:rsidRPr="009D783C">
        <w:rPr>
          <w:bCs/>
          <w:i w:val="0"/>
          <w:sz w:val="20"/>
          <w:szCs w:val="20"/>
        </w:rPr>
        <w:t xml:space="preserve"> </w:t>
      </w:r>
      <w:r w:rsidR="00210442" w:rsidRPr="009D783C">
        <w:rPr>
          <w:bCs/>
          <w:i w:val="0"/>
          <w:sz w:val="20"/>
          <w:szCs w:val="20"/>
        </w:rPr>
        <w:t>a basso impatto ambientale.</w:t>
      </w:r>
      <w:r w:rsidR="00FD2B5A" w:rsidRPr="009D783C">
        <w:rPr>
          <w:bCs/>
          <w:i w:val="0"/>
          <w:sz w:val="20"/>
          <w:szCs w:val="20"/>
        </w:rPr>
        <w:t xml:space="preserve"> </w:t>
      </w:r>
      <w:r w:rsidR="00210442" w:rsidRPr="009D783C">
        <w:rPr>
          <w:bCs/>
          <w:i w:val="0"/>
          <w:sz w:val="20"/>
          <w:szCs w:val="20"/>
        </w:rPr>
        <w:t xml:space="preserve">Le attività </w:t>
      </w:r>
      <w:r w:rsidR="00FD2B5A" w:rsidRPr="009D783C">
        <w:rPr>
          <w:bCs/>
          <w:i w:val="0"/>
          <w:sz w:val="20"/>
          <w:szCs w:val="20"/>
        </w:rPr>
        <w:t>produttive</w:t>
      </w:r>
      <w:r w:rsidR="00210442" w:rsidRPr="009D783C">
        <w:rPr>
          <w:bCs/>
          <w:i w:val="0"/>
          <w:sz w:val="20"/>
          <w:szCs w:val="20"/>
        </w:rPr>
        <w:t xml:space="preserve"> di </w:t>
      </w:r>
      <w:r w:rsidR="00FD2B5A" w:rsidRPr="009D783C">
        <w:rPr>
          <w:bCs/>
          <w:i w:val="0"/>
          <w:sz w:val="20"/>
          <w:szCs w:val="20"/>
        </w:rPr>
        <w:t>Brac</w:t>
      </w:r>
      <w:r w:rsidR="00210442" w:rsidRPr="009D783C">
        <w:rPr>
          <w:bCs/>
          <w:i w:val="0"/>
          <w:sz w:val="20"/>
          <w:szCs w:val="20"/>
        </w:rPr>
        <w:t>co sono</w:t>
      </w:r>
      <w:r w:rsidR="00243911" w:rsidRPr="009D783C">
        <w:rPr>
          <w:bCs/>
          <w:i w:val="0"/>
          <w:sz w:val="20"/>
          <w:szCs w:val="20"/>
        </w:rPr>
        <w:t xml:space="preserve"> </w:t>
      </w:r>
      <w:r w:rsidR="00210442" w:rsidRPr="009D783C">
        <w:rPr>
          <w:bCs/>
          <w:i w:val="0"/>
          <w:sz w:val="20"/>
          <w:szCs w:val="20"/>
        </w:rPr>
        <w:t>localizzate in Italia (Ceriano Laghetto, Tor Viscosa e Colleretto Giacosa), Canada (Montreal), Svizzera (Ginevra), Germania (</w:t>
      </w:r>
      <w:proofErr w:type="spellStart"/>
      <w:r w:rsidR="00210442" w:rsidRPr="009D783C">
        <w:rPr>
          <w:bCs/>
          <w:i w:val="0"/>
          <w:sz w:val="20"/>
          <w:szCs w:val="20"/>
        </w:rPr>
        <w:t>Singen</w:t>
      </w:r>
      <w:proofErr w:type="spellEnd"/>
      <w:r w:rsidR="00210442" w:rsidRPr="009D783C">
        <w:rPr>
          <w:bCs/>
          <w:i w:val="0"/>
          <w:sz w:val="20"/>
          <w:szCs w:val="20"/>
        </w:rPr>
        <w:t>), Giappone (Saitama)</w:t>
      </w:r>
      <w:r w:rsidR="00CD1002" w:rsidRPr="009D783C">
        <w:rPr>
          <w:bCs/>
          <w:i w:val="0"/>
          <w:sz w:val="20"/>
          <w:szCs w:val="20"/>
        </w:rPr>
        <w:t xml:space="preserve"> e</w:t>
      </w:r>
      <w:r w:rsidR="004C673A">
        <w:rPr>
          <w:bCs/>
          <w:i w:val="0"/>
          <w:sz w:val="20"/>
          <w:szCs w:val="20"/>
        </w:rPr>
        <w:t xml:space="preserve"> Cina</w:t>
      </w:r>
      <w:r w:rsidR="00A67F77">
        <w:rPr>
          <w:bCs/>
          <w:i w:val="0"/>
          <w:sz w:val="20"/>
          <w:szCs w:val="20"/>
        </w:rPr>
        <w:t xml:space="preserve"> </w:t>
      </w:r>
      <w:r w:rsidR="004C673A">
        <w:rPr>
          <w:bCs/>
          <w:i w:val="0"/>
          <w:sz w:val="20"/>
          <w:szCs w:val="20"/>
        </w:rPr>
        <w:t>(Shanghai).</w:t>
      </w:r>
    </w:p>
    <w:p w14:paraId="0B79EAEA" w14:textId="7B245080" w:rsidR="004C673A" w:rsidRDefault="004C673A" w:rsidP="004C673A">
      <w:pPr>
        <w:pStyle w:val="Corpotesto"/>
        <w:kinsoku w:val="0"/>
        <w:overflowPunct w:val="0"/>
        <w:spacing w:before="120" w:line="280" w:lineRule="exact"/>
        <w:ind w:right="323"/>
        <w:jc w:val="both"/>
        <w:rPr>
          <w:bCs/>
          <w:i w:val="0"/>
          <w:sz w:val="16"/>
          <w:szCs w:val="16"/>
        </w:rPr>
      </w:pPr>
      <w:r w:rsidRPr="004C673A">
        <w:rPr>
          <w:b/>
          <w:bCs/>
          <w:i w:val="0"/>
          <w:sz w:val="20"/>
          <w:szCs w:val="16"/>
        </w:rPr>
        <w:t>OROBIX</w:t>
      </w:r>
      <w:r w:rsidR="00243911" w:rsidRPr="009D783C">
        <w:rPr>
          <w:bCs/>
          <w:i w:val="0"/>
          <w:sz w:val="20"/>
          <w:szCs w:val="16"/>
        </w:rPr>
        <w:t xml:space="preserve"> è una PMI fondata nel 2009, con sede a Bergamo e partecipata al 100% dai fondatori, Pietro Rota e Luca Antiga. Attualmente impiega 20 persone con profili tecnico-scientifici (ingegneri, fisici, matematici), tra i quali 5 PhD. La missione della società è l’ingegneria di sistemi di Intelligenza Artificiale, principalmente in ambiti afferenti al settore medicale e manifatturiero. La struttura di governance è rappresentata dai suoi fondatori, nei ruoli di CEO (Pietro Rota) e CTO (Luca Antiga). Il personale è strutturato in due ruoli principali, data scientist ed </w:t>
      </w:r>
      <w:proofErr w:type="spellStart"/>
      <w:r w:rsidR="00243911" w:rsidRPr="009D783C">
        <w:rPr>
          <w:bCs/>
          <w:i w:val="0"/>
          <w:sz w:val="20"/>
          <w:szCs w:val="16"/>
        </w:rPr>
        <w:t>engineer</w:t>
      </w:r>
      <w:proofErr w:type="spellEnd"/>
      <w:r w:rsidR="00243911" w:rsidRPr="009D783C">
        <w:rPr>
          <w:bCs/>
          <w:i w:val="0"/>
          <w:sz w:val="20"/>
          <w:szCs w:val="16"/>
        </w:rPr>
        <w:t xml:space="preserve">, e suddiviso in quattro aree di competenza: </w:t>
      </w:r>
      <w:proofErr w:type="spellStart"/>
      <w:r w:rsidR="00243911" w:rsidRPr="009D783C">
        <w:rPr>
          <w:bCs/>
          <w:sz w:val="20"/>
          <w:szCs w:val="16"/>
        </w:rPr>
        <w:t>medical</w:t>
      </w:r>
      <w:proofErr w:type="spellEnd"/>
      <w:r w:rsidR="00243911" w:rsidRPr="009D783C">
        <w:rPr>
          <w:bCs/>
          <w:sz w:val="20"/>
          <w:szCs w:val="16"/>
        </w:rPr>
        <w:t xml:space="preserve"> </w:t>
      </w:r>
      <w:proofErr w:type="spellStart"/>
      <w:r w:rsidR="00243911" w:rsidRPr="009D783C">
        <w:rPr>
          <w:bCs/>
          <w:sz w:val="20"/>
          <w:szCs w:val="16"/>
        </w:rPr>
        <w:t>applications</w:t>
      </w:r>
      <w:proofErr w:type="spellEnd"/>
      <w:r w:rsidR="00243911" w:rsidRPr="009D783C">
        <w:rPr>
          <w:bCs/>
          <w:i w:val="0"/>
          <w:sz w:val="20"/>
          <w:szCs w:val="16"/>
        </w:rPr>
        <w:t xml:space="preserve">, </w:t>
      </w:r>
      <w:r w:rsidR="00243911" w:rsidRPr="009D783C">
        <w:rPr>
          <w:bCs/>
          <w:sz w:val="20"/>
          <w:szCs w:val="16"/>
        </w:rPr>
        <w:t xml:space="preserve">industrial </w:t>
      </w:r>
      <w:proofErr w:type="spellStart"/>
      <w:r w:rsidR="00243911" w:rsidRPr="009D783C">
        <w:rPr>
          <w:bCs/>
          <w:sz w:val="20"/>
          <w:szCs w:val="16"/>
        </w:rPr>
        <w:t>anomaly</w:t>
      </w:r>
      <w:proofErr w:type="spellEnd"/>
      <w:r w:rsidR="00243911" w:rsidRPr="009D783C">
        <w:rPr>
          <w:bCs/>
          <w:sz w:val="20"/>
          <w:szCs w:val="16"/>
        </w:rPr>
        <w:t xml:space="preserve"> </w:t>
      </w:r>
      <w:proofErr w:type="spellStart"/>
      <w:r w:rsidR="00243911" w:rsidRPr="009D783C">
        <w:rPr>
          <w:bCs/>
          <w:sz w:val="20"/>
          <w:szCs w:val="16"/>
        </w:rPr>
        <w:t>detection</w:t>
      </w:r>
      <w:proofErr w:type="spellEnd"/>
      <w:r w:rsidR="00243911" w:rsidRPr="009D783C">
        <w:rPr>
          <w:bCs/>
          <w:i w:val="0"/>
          <w:sz w:val="20"/>
          <w:szCs w:val="16"/>
        </w:rPr>
        <w:t xml:space="preserve">, </w:t>
      </w:r>
      <w:proofErr w:type="spellStart"/>
      <w:r w:rsidR="00243911" w:rsidRPr="009D783C">
        <w:rPr>
          <w:bCs/>
          <w:sz w:val="20"/>
          <w:szCs w:val="16"/>
        </w:rPr>
        <w:t>optimization</w:t>
      </w:r>
      <w:proofErr w:type="spellEnd"/>
      <w:r w:rsidR="00DD7C4C" w:rsidRPr="009D783C">
        <w:rPr>
          <w:bCs/>
          <w:i w:val="0"/>
          <w:sz w:val="20"/>
          <w:szCs w:val="16"/>
        </w:rPr>
        <w:t xml:space="preserve"> e</w:t>
      </w:r>
      <w:r w:rsidR="00243911" w:rsidRPr="009D783C">
        <w:rPr>
          <w:bCs/>
          <w:i w:val="0"/>
          <w:sz w:val="20"/>
          <w:szCs w:val="16"/>
        </w:rPr>
        <w:t xml:space="preserve"> </w:t>
      </w:r>
      <w:proofErr w:type="spellStart"/>
      <w:r w:rsidR="00243911" w:rsidRPr="009D783C">
        <w:rPr>
          <w:bCs/>
          <w:sz w:val="20"/>
          <w:szCs w:val="16"/>
        </w:rPr>
        <w:t>advanced</w:t>
      </w:r>
      <w:proofErr w:type="spellEnd"/>
      <w:r w:rsidR="00243911" w:rsidRPr="009D783C">
        <w:rPr>
          <w:bCs/>
          <w:sz w:val="20"/>
          <w:szCs w:val="16"/>
        </w:rPr>
        <w:t xml:space="preserve"> </w:t>
      </w:r>
      <w:proofErr w:type="spellStart"/>
      <w:r w:rsidR="00243911" w:rsidRPr="009D783C">
        <w:rPr>
          <w:bCs/>
          <w:sz w:val="20"/>
          <w:szCs w:val="16"/>
        </w:rPr>
        <w:t>automation</w:t>
      </w:r>
      <w:proofErr w:type="spellEnd"/>
      <w:r w:rsidR="00243911" w:rsidRPr="009D783C">
        <w:rPr>
          <w:bCs/>
          <w:i w:val="0"/>
          <w:sz w:val="20"/>
          <w:szCs w:val="16"/>
        </w:rPr>
        <w:t xml:space="preserve">. </w:t>
      </w:r>
      <w:proofErr w:type="spellStart"/>
      <w:r w:rsidR="00243911" w:rsidRPr="009D783C">
        <w:rPr>
          <w:bCs/>
          <w:i w:val="0"/>
          <w:sz w:val="20"/>
          <w:szCs w:val="16"/>
        </w:rPr>
        <w:t>Orobix</w:t>
      </w:r>
      <w:proofErr w:type="spellEnd"/>
      <w:r w:rsidR="00243911" w:rsidRPr="009D783C">
        <w:rPr>
          <w:bCs/>
          <w:i w:val="0"/>
          <w:sz w:val="20"/>
          <w:szCs w:val="16"/>
        </w:rPr>
        <w:t xml:space="preserve"> è un’azienda certificata ISO 9001 e ISO 13485 per lo sviluppo di</w:t>
      </w:r>
      <w:r w:rsidR="0008228F" w:rsidRPr="009D783C">
        <w:rPr>
          <w:bCs/>
          <w:i w:val="0"/>
          <w:sz w:val="20"/>
          <w:szCs w:val="16"/>
        </w:rPr>
        <w:t xml:space="preserve"> </w:t>
      </w:r>
      <w:r w:rsidR="00243911" w:rsidRPr="009D783C">
        <w:rPr>
          <w:bCs/>
          <w:i w:val="0"/>
          <w:sz w:val="20"/>
          <w:szCs w:val="16"/>
        </w:rPr>
        <w:t xml:space="preserve">software come </w:t>
      </w:r>
      <w:proofErr w:type="spellStart"/>
      <w:r w:rsidR="00243911" w:rsidRPr="009D783C">
        <w:rPr>
          <w:bCs/>
          <w:sz w:val="20"/>
          <w:szCs w:val="16"/>
        </w:rPr>
        <w:t>medical</w:t>
      </w:r>
      <w:proofErr w:type="spellEnd"/>
      <w:r w:rsidR="00243911" w:rsidRPr="009D783C">
        <w:rPr>
          <w:bCs/>
          <w:sz w:val="20"/>
          <w:szCs w:val="16"/>
        </w:rPr>
        <w:t xml:space="preserve"> device</w:t>
      </w:r>
      <w:r w:rsidR="00243911" w:rsidRPr="009D783C">
        <w:rPr>
          <w:bCs/>
          <w:i w:val="0"/>
          <w:sz w:val="20"/>
          <w:szCs w:val="16"/>
        </w:rPr>
        <w:t xml:space="preserve">. L’attività di R&amp;D è focalizzata da una parte sulla sperimentazione di nuovi approcci di </w:t>
      </w:r>
      <w:r w:rsidR="00243911" w:rsidRPr="009D783C">
        <w:rPr>
          <w:bCs/>
          <w:sz w:val="20"/>
          <w:szCs w:val="16"/>
        </w:rPr>
        <w:t>deep learning</w:t>
      </w:r>
      <w:r w:rsidR="0008228F" w:rsidRPr="009D783C">
        <w:rPr>
          <w:bCs/>
          <w:i w:val="0"/>
          <w:sz w:val="20"/>
          <w:szCs w:val="16"/>
        </w:rPr>
        <w:t xml:space="preserve"> e modellistici su temi quali l’estrazione di </w:t>
      </w:r>
      <w:r w:rsidR="00243911" w:rsidRPr="009D783C">
        <w:rPr>
          <w:bCs/>
          <w:sz w:val="20"/>
          <w:szCs w:val="16"/>
        </w:rPr>
        <w:t>biomarker</w:t>
      </w:r>
      <w:r w:rsidR="00C42CFA" w:rsidRPr="009D783C">
        <w:rPr>
          <w:bCs/>
          <w:i w:val="0"/>
          <w:sz w:val="20"/>
          <w:szCs w:val="16"/>
        </w:rPr>
        <w:t xml:space="preserve"> da immagini medicali, </w:t>
      </w:r>
      <w:r w:rsidR="0008228F" w:rsidRPr="009D783C">
        <w:rPr>
          <w:bCs/>
          <w:i w:val="0"/>
          <w:sz w:val="20"/>
          <w:szCs w:val="16"/>
        </w:rPr>
        <w:t xml:space="preserve">la </w:t>
      </w:r>
      <w:r w:rsidR="00B06F5A">
        <w:rPr>
          <w:bCs/>
          <w:i w:val="0"/>
          <w:sz w:val="20"/>
          <w:szCs w:val="16"/>
        </w:rPr>
        <w:t>riduzione d</w:t>
      </w:r>
      <w:r w:rsidR="00C42CFA" w:rsidRPr="009D783C">
        <w:rPr>
          <w:bCs/>
          <w:i w:val="0"/>
          <w:sz w:val="20"/>
          <w:szCs w:val="16"/>
        </w:rPr>
        <w:t>imensionale in ambito industriale,</w:t>
      </w:r>
      <w:r w:rsidR="00243911" w:rsidRPr="009D783C">
        <w:rPr>
          <w:bCs/>
          <w:i w:val="0"/>
          <w:sz w:val="20"/>
          <w:szCs w:val="16"/>
        </w:rPr>
        <w:t xml:space="preserve"> il </w:t>
      </w:r>
      <w:proofErr w:type="spellStart"/>
      <w:r w:rsidR="00C42CFA" w:rsidRPr="009D783C">
        <w:rPr>
          <w:bCs/>
          <w:sz w:val="20"/>
          <w:szCs w:val="16"/>
        </w:rPr>
        <w:t>reinforcement</w:t>
      </w:r>
      <w:proofErr w:type="spellEnd"/>
      <w:r w:rsidR="00C42CFA" w:rsidRPr="009D783C">
        <w:rPr>
          <w:bCs/>
          <w:sz w:val="20"/>
          <w:szCs w:val="16"/>
        </w:rPr>
        <w:t xml:space="preserve"> </w:t>
      </w:r>
      <w:r w:rsidR="00243911" w:rsidRPr="009D783C">
        <w:rPr>
          <w:bCs/>
          <w:sz w:val="20"/>
          <w:szCs w:val="16"/>
        </w:rPr>
        <w:t>learning</w:t>
      </w:r>
      <w:r w:rsidR="00C42CFA" w:rsidRPr="009D783C">
        <w:rPr>
          <w:bCs/>
          <w:i w:val="0"/>
          <w:sz w:val="20"/>
          <w:szCs w:val="16"/>
        </w:rPr>
        <w:t xml:space="preserve"> per l’ottimizzazione di processo; dall’altra sullo sviluppo </w:t>
      </w:r>
      <w:r w:rsidR="00B06F5A">
        <w:rPr>
          <w:bCs/>
          <w:i w:val="0"/>
          <w:sz w:val="20"/>
          <w:szCs w:val="16"/>
        </w:rPr>
        <w:t xml:space="preserve">di </w:t>
      </w:r>
      <w:r w:rsidR="00C42CFA" w:rsidRPr="009D783C">
        <w:rPr>
          <w:bCs/>
          <w:i w:val="0"/>
          <w:sz w:val="20"/>
          <w:szCs w:val="16"/>
        </w:rPr>
        <w:t xml:space="preserve">strumenti che </w:t>
      </w:r>
      <w:r w:rsidR="00243911" w:rsidRPr="009D783C">
        <w:rPr>
          <w:bCs/>
          <w:i w:val="0"/>
          <w:sz w:val="20"/>
          <w:szCs w:val="16"/>
        </w:rPr>
        <w:t xml:space="preserve">supportino l’adozione di approcci di intelligenza artificiale in contesti </w:t>
      </w:r>
      <w:r w:rsidR="00243911" w:rsidRPr="009D783C">
        <w:rPr>
          <w:bCs/>
          <w:sz w:val="20"/>
          <w:szCs w:val="16"/>
        </w:rPr>
        <w:t>mission-</w:t>
      </w:r>
      <w:proofErr w:type="spellStart"/>
      <w:r w:rsidR="00243911" w:rsidRPr="009D783C">
        <w:rPr>
          <w:bCs/>
          <w:sz w:val="20"/>
          <w:szCs w:val="16"/>
        </w:rPr>
        <w:t>critical</w:t>
      </w:r>
      <w:proofErr w:type="spellEnd"/>
      <w:r w:rsidR="0008228F" w:rsidRPr="009D783C">
        <w:rPr>
          <w:bCs/>
          <w:i w:val="0"/>
          <w:sz w:val="20"/>
          <w:szCs w:val="16"/>
        </w:rPr>
        <w:t xml:space="preserve">. </w:t>
      </w:r>
      <w:proofErr w:type="spellStart"/>
      <w:r w:rsidR="0008228F" w:rsidRPr="009D783C">
        <w:rPr>
          <w:bCs/>
          <w:i w:val="0"/>
          <w:sz w:val="20"/>
          <w:szCs w:val="16"/>
        </w:rPr>
        <w:t>Orobix</w:t>
      </w:r>
      <w:proofErr w:type="spellEnd"/>
      <w:r w:rsidR="0008228F" w:rsidRPr="009D783C">
        <w:rPr>
          <w:bCs/>
          <w:i w:val="0"/>
          <w:sz w:val="20"/>
          <w:szCs w:val="16"/>
        </w:rPr>
        <w:t xml:space="preserve"> partecipa</w:t>
      </w:r>
      <w:r w:rsidR="00C42CFA" w:rsidRPr="009D783C">
        <w:rPr>
          <w:bCs/>
          <w:i w:val="0"/>
          <w:sz w:val="20"/>
          <w:szCs w:val="16"/>
        </w:rPr>
        <w:t xml:space="preserve"> anche </w:t>
      </w:r>
      <w:r w:rsidR="00243911" w:rsidRPr="009D783C">
        <w:rPr>
          <w:bCs/>
          <w:i w:val="0"/>
          <w:sz w:val="20"/>
          <w:szCs w:val="16"/>
        </w:rPr>
        <w:t xml:space="preserve">allo sviluppo di tecnologie </w:t>
      </w:r>
      <w:r w:rsidR="00243911" w:rsidRPr="009D783C">
        <w:rPr>
          <w:bCs/>
          <w:sz w:val="20"/>
          <w:szCs w:val="16"/>
        </w:rPr>
        <w:t>open source</w:t>
      </w:r>
      <w:r w:rsidR="00243911" w:rsidRPr="009D783C">
        <w:rPr>
          <w:bCs/>
          <w:i w:val="0"/>
          <w:sz w:val="20"/>
          <w:szCs w:val="16"/>
        </w:rPr>
        <w:t xml:space="preserve"> come </w:t>
      </w:r>
      <w:proofErr w:type="spellStart"/>
      <w:r w:rsidR="00243911" w:rsidRPr="009D783C">
        <w:rPr>
          <w:bCs/>
          <w:i w:val="0"/>
          <w:sz w:val="20"/>
          <w:szCs w:val="16"/>
        </w:rPr>
        <w:t>PyTorch</w:t>
      </w:r>
      <w:proofErr w:type="spellEnd"/>
      <w:r w:rsidR="00243911" w:rsidRPr="009D783C">
        <w:rPr>
          <w:bCs/>
          <w:i w:val="0"/>
          <w:sz w:val="20"/>
          <w:szCs w:val="16"/>
        </w:rPr>
        <w:t xml:space="preserve">, una delle due principali framework per </w:t>
      </w:r>
      <w:r w:rsidR="00243911" w:rsidRPr="009D783C">
        <w:rPr>
          <w:bCs/>
          <w:sz w:val="20"/>
          <w:szCs w:val="16"/>
        </w:rPr>
        <w:t>deep learning</w:t>
      </w:r>
      <w:r w:rsidR="00243911" w:rsidRPr="009D783C">
        <w:rPr>
          <w:bCs/>
          <w:i w:val="0"/>
          <w:sz w:val="20"/>
          <w:szCs w:val="16"/>
        </w:rPr>
        <w:t>, sviluppata d</w:t>
      </w:r>
      <w:r w:rsidR="00B06F5A">
        <w:rPr>
          <w:bCs/>
          <w:i w:val="0"/>
          <w:sz w:val="20"/>
          <w:szCs w:val="16"/>
        </w:rPr>
        <w:t xml:space="preserve">a Facebook Inc.  </w:t>
      </w:r>
      <w:proofErr w:type="spellStart"/>
      <w:r w:rsidR="00B06F5A">
        <w:rPr>
          <w:bCs/>
          <w:i w:val="0"/>
          <w:sz w:val="20"/>
          <w:szCs w:val="16"/>
        </w:rPr>
        <w:t>Orobix</w:t>
      </w:r>
      <w:proofErr w:type="spellEnd"/>
      <w:r w:rsidR="00B06F5A">
        <w:rPr>
          <w:bCs/>
          <w:i w:val="0"/>
          <w:sz w:val="20"/>
          <w:szCs w:val="16"/>
        </w:rPr>
        <w:t xml:space="preserve"> ha contribuito a </w:t>
      </w:r>
      <w:r w:rsidR="00243911" w:rsidRPr="009D783C">
        <w:rPr>
          <w:bCs/>
          <w:i w:val="0"/>
          <w:sz w:val="20"/>
          <w:szCs w:val="16"/>
        </w:rPr>
        <w:t>dive</w:t>
      </w:r>
      <w:r w:rsidR="00B06F5A">
        <w:rPr>
          <w:bCs/>
          <w:i w:val="0"/>
          <w:sz w:val="20"/>
          <w:szCs w:val="16"/>
        </w:rPr>
        <w:t xml:space="preserve">rsi </w:t>
      </w:r>
      <w:r w:rsidR="00C42CFA" w:rsidRPr="009D783C">
        <w:rPr>
          <w:bCs/>
          <w:i w:val="0"/>
          <w:sz w:val="20"/>
          <w:szCs w:val="16"/>
        </w:rPr>
        <w:t xml:space="preserve">progetti di ricerca </w:t>
      </w:r>
      <w:r w:rsidR="00243911" w:rsidRPr="009D783C">
        <w:rPr>
          <w:bCs/>
          <w:i w:val="0"/>
          <w:sz w:val="20"/>
          <w:szCs w:val="16"/>
        </w:rPr>
        <w:t>finanziati</w:t>
      </w:r>
      <w:r w:rsidR="00C42CFA" w:rsidRPr="009D783C">
        <w:rPr>
          <w:bCs/>
          <w:i w:val="0"/>
          <w:sz w:val="20"/>
          <w:szCs w:val="16"/>
        </w:rPr>
        <w:t xml:space="preserve"> dalla Comunità </w:t>
      </w:r>
      <w:r w:rsidR="0008228F" w:rsidRPr="009D783C">
        <w:rPr>
          <w:bCs/>
          <w:i w:val="0"/>
          <w:sz w:val="20"/>
          <w:szCs w:val="16"/>
        </w:rPr>
        <w:t>Eu</w:t>
      </w:r>
      <w:r w:rsidR="00C42CFA" w:rsidRPr="009D783C">
        <w:rPr>
          <w:bCs/>
          <w:i w:val="0"/>
          <w:sz w:val="20"/>
          <w:szCs w:val="16"/>
        </w:rPr>
        <w:t>ropea</w:t>
      </w:r>
      <w:r w:rsidR="0008228F" w:rsidRPr="009D783C">
        <w:rPr>
          <w:bCs/>
          <w:i w:val="0"/>
          <w:sz w:val="20"/>
          <w:szCs w:val="16"/>
        </w:rPr>
        <w:t xml:space="preserve"> </w:t>
      </w:r>
      <w:r w:rsidR="00C42CFA" w:rsidRPr="009D783C">
        <w:rPr>
          <w:bCs/>
          <w:i w:val="0"/>
          <w:sz w:val="20"/>
          <w:szCs w:val="16"/>
        </w:rPr>
        <w:t>(REVAMMAD, CREACTIVE) ed è recentemente entrata a far parte del progetto ESCAPE</w:t>
      </w:r>
      <w:r w:rsidR="00243911" w:rsidRPr="009D783C">
        <w:rPr>
          <w:bCs/>
          <w:i w:val="0"/>
          <w:sz w:val="20"/>
          <w:szCs w:val="16"/>
        </w:rPr>
        <w:t xml:space="preserve"> (The </w:t>
      </w:r>
      <w:proofErr w:type="spellStart"/>
      <w:r w:rsidR="00243911" w:rsidRPr="009D783C">
        <w:rPr>
          <w:bCs/>
          <w:i w:val="0"/>
          <w:sz w:val="20"/>
          <w:szCs w:val="16"/>
        </w:rPr>
        <w:t>European</w:t>
      </w:r>
      <w:proofErr w:type="spellEnd"/>
      <w:r w:rsidR="00243911" w:rsidRPr="009D783C">
        <w:rPr>
          <w:bCs/>
          <w:i w:val="0"/>
          <w:sz w:val="20"/>
          <w:szCs w:val="16"/>
        </w:rPr>
        <w:t xml:space="preserve"> Science </w:t>
      </w:r>
      <w:proofErr w:type="gramStart"/>
      <w:r w:rsidR="00243911" w:rsidRPr="009D783C">
        <w:rPr>
          <w:bCs/>
          <w:i w:val="0"/>
          <w:sz w:val="20"/>
          <w:szCs w:val="16"/>
        </w:rPr>
        <w:t>Cluster  of</w:t>
      </w:r>
      <w:proofErr w:type="gramEnd"/>
      <w:r w:rsidR="00243911" w:rsidRPr="009D783C">
        <w:rPr>
          <w:bCs/>
          <w:i w:val="0"/>
          <w:sz w:val="20"/>
          <w:szCs w:val="16"/>
        </w:rPr>
        <w:t xml:space="preserve"> </w:t>
      </w:r>
      <w:proofErr w:type="spellStart"/>
      <w:r w:rsidR="00243911" w:rsidRPr="009D783C">
        <w:rPr>
          <w:bCs/>
          <w:i w:val="0"/>
          <w:sz w:val="20"/>
          <w:szCs w:val="16"/>
        </w:rPr>
        <w:t>Astronomy</w:t>
      </w:r>
      <w:proofErr w:type="spellEnd"/>
      <w:r w:rsidR="00243911" w:rsidRPr="009D783C">
        <w:rPr>
          <w:bCs/>
          <w:i w:val="0"/>
          <w:sz w:val="20"/>
          <w:szCs w:val="16"/>
        </w:rPr>
        <w:t xml:space="preserve"> &amp; </w:t>
      </w:r>
      <w:proofErr w:type="spellStart"/>
      <w:r w:rsidR="00243911" w:rsidRPr="009D783C">
        <w:rPr>
          <w:bCs/>
          <w:i w:val="0"/>
          <w:sz w:val="20"/>
          <w:szCs w:val="16"/>
        </w:rPr>
        <w:t>Particle</w:t>
      </w:r>
      <w:proofErr w:type="spellEnd"/>
      <w:r w:rsidR="00243911" w:rsidRPr="009D783C">
        <w:rPr>
          <w:bCs/>
          <w:i w:val="0"/>
          <w:sz w:val="20"/>
          <w:szCs w:val="16"/>
        </w:rPr>
        <w:t xml:space="preserve"> </w:t>
      </w:r>
      <w:proofErr w:type="spellStart"/>
      <w:r w:rsidR="00243911" w:rsidRPr="009D783C">
        <w:rPr>
          <w:bCs/>
          <w:i w:val="0"/>
          <w:sz w:val="20"/>
          <w:szCs w:val="16"/>
        </w:rPr>
        <w:t>Physics</w:t>
      </w:r>
      <w:proofErr w:type="spellEnd"/>
      <w:r w:rsidR="00243911" w:rsidRPr="009D783C">
        <w:rPr>
          <w:bCs/>
          <w:i w:val="0"/>
          <w:sz w:val="20"/>
          <w:szCs w:val="16"/>
        </w:rPr>
        <w:t xml:space="preserve"> ESFRI </w:t>
      </w:r>
      <w:proofErr w:type="spellStart"/>
      <w:r w:rsidR="00243911" w:rsidRPr="009D783C">
        <w:rPr>
          <w:bCs/>
          <w:i w:val="0"/>
          <w:sz w:val="20"/>
          <w:szCs w:val="16"/>
        </w:rPr>
        <w:t>Research</w:t>
      </w:r>
      <w:proofErr w:type="spellEnd"/>
      <w:r w:rsidR="00243911" w:rsidRPr="009D783C">
        <w:rPr>
          <w:bCs/>
          <w:i w:val="0"/>
          <w:sz w:val="20"/>
          <w:szCs w:val="16"/>
        </w:rPr>
        <w:t xml:space="preserve"> </w:t>
      </w:r>
      <w:proofErr w:type="spellStart"/>
      <w:r w:rsidR="00243911" w:rsidRPr="009D783C">
        <w:rPr>
          <w:bCs/>
          <w:i w:val="0"/>
          <w:sz w:val="20"/>
          <w:szCs w:val="16"/>
        </w:rPr>
        <w:t>Infrastructures</w:t>
      </w:r>
      <w:proofErr w:type="spellEnd"/>
      <w:r w:rsidR="00243911" w:rsidRPr="009D783C">
        <w:rPr>
          <w:bCs/>
          <w:i w:val="0"/>
          <w:sz w:val="20"/>
          <w:szCs w:val="16"/>
        </w:rPr>
        <w:t xml:space="preserve">), guidato dal </w:t>
      </w:r>
      <w:r>
        <w:rPr>
          <w:bCs/>
          <w:i w:val="0"/>
          <w:sz w:val="20"/>
          <w:szCs w:val="16"/>
        </w:rPr>
        <w:t xml:space="preserve">CNRS francese. </w:t>
      </w:r>
      <w:proofErr w:type="spellStart"/>
      <w:r>
        <w:rPr>
          <w:bCs/>
          <w:i w:val="0"/>
          <w:sz w:val="20"/>
          <w:szCs w:val="16"/>
        </w:rPr>
        <w:t>Orobix</w:t>
      </w:r>
      <w:proofErr w:type="spellEnd"/>
      <w:r>
        <w:rPr>
          <w:bCs/>
          <w:i w:val="0"/>
          <w:sz w:val="20"/>
          <w:szCs w:val="16"/>
        </w:rPr>
        <w:t xml:space="preserve"> è inoltre </w:t>
      </w:r>
      <w:r w:rsidR="00243911" w:rsidRPr="009D783C">
        <w:rPr>
          <w:bCs/>
          <w:i w:val="0"/>
          <w:sz w:val="20"/>
          <w:szCs w:val="16"/>
        </w:rPr>
        <w:t xml:space="preserve">parte del programma per </w:t>
      </w:r>
      <w:r w:rsidR="00243911" w:rsidRPr="009D783C">
        <w:rPr>
          <w:bCs/>
          <w:sz w:val="20"/>
          <w:szCs w:val="16"/>
        </w:rPr>
        <w:t>startup</w:t>
      </w:r>
      <w:r w:rsidR="00243911" w:rsidRPr="009D783C">
        <w:rPr>
          <w:bCs/>
          <w:i w:val="0"/>
          <w:sz w:val="20"/>
          <w:szCs w:val="16"/>
        </w:rPr>
        <w:t xml:space="preserve"> </w:t>
      </w:r>
      <w:proofErr w:type="spellStart"/>
      <w:r w:rsidR="00243911" w:rsidRPr="009D783C">
        <w:rPr>
          <w:bCs/>
          <w:i w:val="0"/>
          <w:sz w:val="20"/>
          <w:szCs w:val="16"/>
        </w:rPr>
        <w:t>In</w:t>
      </w:r>
      <w:r>
        <w:rPr>
          <w:bCs/>
          <w:i w:val="0"/>
          <w:sz w:val="20"/>
          <w:szCs w:val="16"/>
        </w:rPr>
        <w:t>ception</w:t>
      </w:r>
      <w:proofErr w:type="spellEnd"/>
      <w:r>
        <w:rPr>
          <w:bCs/>
          <w:i w:val="0"/>
          <w:sz w:val="20"/>
          <w:szCs w:val="16"/>
        </w:rPr>
        <w:t xml:space="preserve"> promosso da NVIDIA Inc. </w:t>
      </w:r>
    </w:p>
    <w:p w14:paraId="5F35D1B9" w14:textId="77777777" w:rsidR="0008228F" w:rsidRPr="002466B9" w:rsidRDefault="0008228F" w:rsidP="004C673A">
      <w:pPr>
        <w:pStyle w:val="Corpotesto"/>
        <w:kinsoku w:val="0"/>
        <w:overflowPunct w:val="0"/>
        <w:spacing w:before="120" w:line="280" w:lineRule="exact"/>
        <w:ind w:right="323"/>
        <w:jc w:val="both"/>
        <w:rPr>
          <w:bCs/>
          <w:i w:val="0"/>
          <w:sz w:val="20"/>
          <w:szCs w:val="20"/>
        </w:rPr>
      </w:pPr>
      <w:r w:rsidRPr="004C673A">
        <w:rPr>
          <w:b/>
          <w:bCs/>
          <w:i w:val="0"/>
          <w:sz w:val="20"/>
          <w:szCs w:val="20"/>
        </w:rPr>
        <w:t>INNOMED</w:t>
      </w:r>
      <w:r w:rsidRPr="002466B9">
        <w:rPr>
          <w:bCs/>
          <w:i w:val="0"/>
          <w:sz w:val="20"/>
          <w:szCs w:val="20"/>
        </w:rPr>
        <w:t xml:space="preserve"> </w:t>
      </w:r>
      <w:proofErr w:type="spellStart"/>
      <w:r w:rsidRPr="002466B9">
        <w:rPr>
          <w:bCs/>
          <w:i w:val="0"/>
          <w:sz w:val="20"/>
          <w:szCs w:val="20"/>
        </w:rPr>
        <w:t>Srl</w:t>
      </w:r>
      <w:proofErr w:type="spellEnd"/>
      <w:r w:rsidRPr="002466B9">
        <w:rPr>
          <w:bCs/>
          <w:i w:val="0"/>
          <w:sz w:val="20"/>
          <w:szCs w:val="20"/>
        </w:rPr>
        <w:t xml:space="preserve"> è un'azienda spin-off specializzata nella produzione di software e servizi ad alto valore aggiunto nel settore biomedico e sanitario, che nasce nel 2011, a seguito della candidatura per il bando POR FESR MOLISE 2007-2013 -POR FSE MOLISE 2007-2013 - Avvisi per la presentazione di progetti start up e spin off di impresa innovativa “GO!!!!!!”, avanzata da due soggetti, l'Istituto Neurologico Mediterraneo NEUROMED e l'azienda Engineering &amp; Consulting Group </w:t>
      </w:r>
      <w:proofErr w:type="spellStart"/>
      <w:r w:rsidRPr="002466B9">
        <w:rPr>
          <w:bCs/>
          <w:i w:val="0"/>
          <w:sz w:val="20"/>
          <w:szCs w:val="20"/>
        </w:rPr>
        <w:t>srl</w:t>
      </w:r>
      <w:proofErr w:type="spellEnd"/>
      <w:r w:rsidRPr="002466B9">
        <w:rPr>
          <w:bCs/>
          <w:i w:val="0"/>
          <w:sz w:val="20"/>
          <w:szCs w:val="20"/>
        </w:rPr>
        <w:t xml:space="preserve">. Le società proponenti vantano esperienze consolidate negli ambiti di riferimento favorendo la crescita e lo sviluppo dell'azienda INNOMED </w:t>
      </w:r>
      <w:proofErr w:type="spellStart"/>
      <w:r w:rsidRPr="002466B9">
        <w:rPr>
          <w:bCs/>
          <w:i w:val="0"/>
          <w:sz w:val="20"/>
          <w:szCs w:val="20"/>
        </w:rPr>
        <w:t>Srl</w:t>
      </w:r>
      <w:proofErr w:type="spellEnd"/>
      <w:r w:rsidRPr="002466B9">
        <w:rPr>
          <w:bCs/>
          <w:i w:val="0"/>
          <w:sz w:val="20"/>
          <w:szCs w:val="20"/>
        </w:rPr>
        <w:t xml:space="preserve">. </w:t>
      </w:r>
      <w:r w:rsidRPr="002466B9">
        <w:rPr>
          <w:bCs/>
          <w:sz w:val="20"/>
          <w:szCs w:val="20"/>
        </w:rPr>
        <w:t>Core business</w:t>
      </w:r>
      <w:r w:rsidRPr="002466B9">
        <w:rPr>
          <w:bCs/>
          <w:i w:val="0"/>
          <w:sz w:val="20"/>
          <w:szCs w:val="20"/>
        </w:rPr>
        <w:t xml:space="preserve"> del progetto è stato lo sviluppo di un software di localizzazione di elettrodi subdurali e di profondità per l’epilessia farmaco-resistente e per il monitoraggio di segnali bioelettrici cerebrali, tradotto in un brevetto nazionale (Brevetto n° 0001419459) ed internazionale (WO2014155203A1). A partire dal 2015 INNOMED è parte del progetto di potenziamento e di formazione “Polo di innovazione Cyber Brain” in collaborazione con l’Istituto Euro-Mediterraneo di Scienza e Tecnologia (IEMEST) di Palermo e con la Fondazione Neurone Onlus di Roma. Durante questi primi anni di vita, la INNOMED </w:t>
      </w:r>
      <w:proofErr w:type="spellStart"/>
      <w:r w:rsidRPr="002466B9">
        <w:rPr>
          <w:bCs/>
          <w:i w:val="0"/>
          <w:sz w:val="20"/>
          <w:szCs w:val="20"/>
        </w:rPr>
        <w:t>Srl</w:t>
      </w:r>
      <w:proofErr w:type="spellEnd"/>
      <w:r w:rsidRPr="002466B9">
        <w:rPr>
          <w:bCs/>
          <w:i w:val="0"/>
          <w:sz w:val="20"/>
          <w:szCs w:val="20"/>
        </w:rPr>
        <w:t xml:space="preserve"> ha realizzato ulteriori attività di ricerca e svilupp</w:t>
      </w:r>
      <w:r w:rsidR="00EF7F84" w:rsidRPr="002466B9">
        <w:rPr>
          <w:bCs/>
          <w:i w:val="0"/>
          <w:sz w:val="20"/>
          <w:szCs w:val="20"/>
        </w:rPr>
        <w:t xml:space="preserve">o sperimentale </w:t>
      </w:r>
      <w:r w:rsidRPr="002466B9">
        <w:rPr>
          <w:bCs/>
          <w:i w:val="0"/>
          <w:sz w:val="20"/>
          <w:szCs w:val="20"/>
        </w:rPr>
        <w:t xml:space="preserve">mirate </w:t>
      </w:r>
      <w:r w:rsidR="00297B8C" w:rsidRPr="002466B9">
        <w:rPr>
          <w:bCs/>
          <w:i w:val="0"/>
          <w:sz w:val="20"/>
          <w:szCs w:val="20"/>
        </w:rPr>
        <w:t xml:space="preserve">alla </w:t>
      </w:r>
      <w:r w:rsidR="00EF7F84" w:rsidRPr="002466B9">
        <w:rPr>
          <w:bCs/>
          <w:i w:val="0"/>
          <w:sz w:val="20"/>
          <w:szCs w:val="20"/>
        </w:rPr>
        <w:t xml:space="preserve">realizzazione di software dedicati alle patologie neurodegenerative maggiormente rilevanti </w:t>
      </w:r>
      <w:r w:rsidRPr="002466B9">
        <w:rPr>
          <w:bCs/>
          <w:i w:val="0"/>
          <w:sz w:val="20"/>
          <w:szCs w:val="20"/>
        </w:rPr>
        <w:t>(Alzheimer, Parkinson, ictus, tumori, sclerosi multipla,</w:t>
      </w:r>
      <w:r w:rsidR="00545045" w:rsidRPr="002466B9">
        <w:rPr>
          <w:bCs/>
          <w:i w:val="0"/>
          <w:sz w:val="20"/>
          <w:szCs w:val="20"/>
        </w:rPr>
        <w:t xml:space="preserve"> </w:t>
      </w:r>
      <w:r w:rsidRPr="002466B9">
        <w:rPr>
          <w:bCs/>
          <w:i w:val="0"/>
          <w:sz w:val="20"/>
          <w:szCs w:val="20"/>
        </w:rPr>
        <w:t xml:space="preserve">ecc.), quale strumento indispensabile per l’attività delle </w:t>
      </w:r>
      <w:r w:rsidRPr="002466B9">
        <w:rPr>
          <w:bCs/>
          <w:sz w:val="20"/>
          <w:szCs w:val="20"/>
        </w:rPr>
        <w:t>équipes</w:t>
      </w:r>
      <w:r w:rsidRPr="002466B9">
        <w:rPr>
          <w:bCs/>
          <w:i w:val="0"/>
          <w:sz w:val="20"/>
          <w:szCs w:val="20"/>
        </w:rPr>
        <w:t xml:space="preserve"> mediche nelle indagini invasive, non invasive, nelle esplorazioni </w:t>
      </w:r>
      <w:proofErr w:type="spellStart"/>
      <w:r w:rsidRPr="002466B9">
        <w:rPr>
          <w:bCs/>
          <w:i w:val="0"/>
          <w:sz w:val="20"/>
          <w:szCs w:val="20"/>
        </w:rPr>
        <w:t>pre</w:t>
      </w:r>
      <w:proofErr w:type="spellEnd"/>
      <w:r w:rsidRPr="002466B9">
        <w:rPr>
          <w:bCs/>
          <w:i w:val="0"/>
          <w:sz w:val="20"/>
          <w:szCs w:val="20"/>
        </w:rPr>
        <w:t xml:space="preserve">-chirurgiche e nella neurochirurgia. Nell’ambito di questa attività di ricerca, è stata acquisita una notevole esperienza nel campo delle analisi di dati nel campo delle neuroscienze, in particolare </w:t>
      </w:r>
      <w:r w:rsidR="00545045" w:rsidRPr="002466B9">
        <w:rPr>
          <w:bCs/>
          <w:i w:val="0"/>
          <w:sz w:val="20"/>
          <w:szCs w:val="20"/>
        </w:rPr>
        <w:t>in relazione a</w:t>
      </w:r>
      <w:r w:rsidRPr="002466B9">
        <w:rPr>
          <w:bCs/>
          <w:i w:val="0"/>
          <w:sz w:val="20"/>
          <w:szCs w:val="20"/>
        </w:rPr>
        <w:t>:</w:t>
      </w:r>
      <w:r w:rsidR="00545045" w:rsidRPr="002466B9">
        <w:rPr>
          <w:bCs/>
          <w:i w:val="0"/>
          <w:sz w:val="20"/>
          <w:szCs w:val="20"/>
        </w:rPr>
        <w:t xml:space="preserve"> a) </w:t>
      </w:r>
      <w:r w:rsidRPr="002466B9">
        <w:rPr>
          <w:bCs/>
          <w:i w:val="0"/>
          <w:sz w:val="20"/>
          <w:szCs w:val="20"/>
        </w:rPr>
        <w:t xml:space="preserve">analisi di immagini biomedicali per l’identificazione di marker o pattern caratteristici di specifiche patologie, utilizzando  e  sviluppando  algoritmi  per  la  fusione  e  la  registrazione  delle  immagini,  </w:t>
      </w:r>
      <w:r w:rsidR="00545045" w:rsidRPr="002466B9">
        <w:rPr>
          <w:bCs/>
          <w:i w:val="0"/>
          <w:sz w:val="20"/>
          <w:szCs w:val="20"/>
        </w:rPr>
        <w:t xml:space="preserve">b) </w:t>
      </w:r>
      <w:r w:rsidRPr="002466B9">
        <w:rPr>
          <w:bCs/>
          <w:i w:val="0"/>
          <w:sz w:val="20"/>
          <w:szCs w:val="20"/>
        </w:rPr>
        <w:t>per  la  segmentazione delle  immagini  e  per</w:t>
      </w:r>
      <w:r w:rsidR="00545045" w:rsidRPr="002466B9">
        <w:rPr>
          <w:bCs/>
          <w:i w:val="0"/>
          <w:sz w:val="20"/>
          <w:szCs w:val="20"/>
        </w:rPr>
        <w:t xml:space="preserve"> </w:t>
      </w:r>
      <w:r w:rsidRPr="002466B9">
        <w:rPr>
          <w:bCs/>
          <w:i w:val="0"/>
          <w:sz w:val="20"/>
          <w:szCs w:val="20"/>
        </w:rPr>
        <w:t>le  ricostruzioni  tridimensionali  di  aree  di  interesse  all’interno  di  un’immagine biomedicale;</w:t>
      </w:r>
      <w:r w:rsidR="00FD567F">
        <w:rPr>
          <w:bCs/>
          <w:i w:val="0"/>
          <w:sz w:val="20"/>
          <w:szCs w:val="20"/>
        </w:rPr>
        <w:t xml:space="preserve"> </w:t>
      </w:r>
      <w:r w:rsidR="00FD567F">
        <w:rPr>
          <w:bCs/>
          <w:i w:val="0"/>
          <w:sz w:val="20"/>
          <w:szCs w:val="20"/>
        </w:rPr>
        <w:lastRenderedPageBreak/>
        <w:t xml:space="preserve">c) analisi di un segnale </w:t>
      </w:r>
      <w:r w:rsidR="00545045" w:rsidRPr="002466B9">
        <w:rPr>
          <w:bCs/>
          <w:i w:val="0"/>
          <w:sz w:val="20"/>
          <w:szCs w:val="20"/>
        </w:rPr>
        <w:t xml:space="preserve">bioelettrico </w:t>
      </w:r>
      <w:r w:rsidRPr="002466B9">
        <w:rPr>
          <w:bCs/>
          <w:i w:val="0"/>
          <w:sz w:val="20"/>
          <w:szCs w:val="20"/>
        </w:rPr>
        <w:t>(</w:t>
      </w:r>
      <w:proofErr w:type="spellStart"/>
      <w:r w:rsidRPr="002466B9">
        <w:rPr>
          <w:bCs/>
          <w:i w:val="0"/>
          <w:sz w:val="20"/>
          <w:szCs w:val="20"/>
        </w:rPr>
        <w:t>ElettroEncefaloGramm</w:t>
      </w:r>
      <w:r w:rsidR="00020870" w:rsidRPr="002466B9">
        <w:rPr>
          <w:bCs/>
          <w:i w:val="0"/>
          <w:sz w:val="20"/>
          <w:szCs w:val="20"/>
        </w:rPr>
        <w:t>a</w:t>
      </w:r>
      <w:proofErr w:type="spellEnd"/>
      <w:r w:rsidR="00020870" w:rsidRPr="002466B9">
        <w:rPr>
          <w:bCs/>
          <w:i w:val="0"/>
          <w:sz w:val="20"/>
          <w:szCs w:val="20"/>
        </w:rPr>
        <w:t xml:space="preserve">, </w:t>
      </w:r>
      <w:proofErr w:type="spellStart"/>
      <w:r w:rsidR="00020870" w:rsidRPr="002466B9">
        <w:rPr>
          <w:bCs/>
          <w:i w:val="0"/>
          <w:sz w:val="20"/>
          <w:szCs w:val="20"/>
        </w:rPr>
        <w:t>Elettro</w:t>
      </w:r>
      <w:r w:rsidR="00FD567F">
        <w:rPr>
          <w:bCs/>
          <w:i w:val="0"/>
          <w:sz w:val="20"/>
          <w:szCs w:val="20"/>
        </w:rPr>
        <w:t>CorticoGramma</w:t>
      </w:r>
      <w:proofErr w:type="spellEnd"/>
      <w:r w:rsidR="00FD567F">
        <w:rPr>
          <w:bCs/>
          <w:i w:val="0"/>
          <w:sz w:val="20"/>
          <w:szCs w:val="20"/>
        </w:rPr>
        <w:t xml:space="preserve">, </w:t>
      </w:r>
      <w:proofErr w:type="spellStart"/>
      <w:r w:rsidR="00020870" w:rsidRPr="002466B9">
        <w:rPr>
          <w:bCs/>
          <w:i w:val="0"/>
          <w:sz w:val="20"/>
          <w:szCs w:val="20"/>
        </w:rPr>
        <w:t>ElettroCardioGramma</w:t>
      </w:r>
      <w:proofErr w:type="spellEnd"/>
      <w:r w:rsidR="00020870" w:rsidRPr="002466B9">
        <w:rPr>
          <w:bCs/>
          <w:i w:val="0"/>
          <w:sz w:val="20"/>
          <w:szCs w:val="20"/>
        </w:rPr>
        <w:t>,</w:t>
      </w:r>
      <w:r w:rsidR="00FD567F">
        <w:rPr>
          <w:bCs/>
          <w:i w:val="0"/>
          <w:sz w:val="20"/>
          <w:szCs w:val="20"/>
        </w:rPr>
        <w:t xml:space="preserve"> </w:t>
      </w:r>
      <w:proofErr w:type="spellStart"/>
      <w:r w:rsidRPr="002466B9">
        <w:rPr>
          <w:bCs/>
          <w:i w:val="0"/>
          <w:sz w:val="20"/>
          <w:szCs w:val="20"/>
        </w:rPr>
        <w:t>ElettroMioGrafia</w:t>
      </w:r>
      <w:proofErr w:type="spellEnd"/>
      <w:r w:rsidRPr="002466B9">
        <w:rPr>
          <w:bCs/>
          <w:i w:val="0"/>
          <w:sz w:val="20"/>
          <w:szCs w:val="20"/>
        </w:rPr>
        <w:t>) per il riconoscimento di pattern caratteristici di particolari patologie o per l’identificazione di marker predittivi dell’insorgenza di determinare patologie;</w:t>
      </w:r>
      <w:r w:rsidR="00545045" w:rsidRPr="002466B9">
        <w:rPr>
          <w:bCs/>
          <w:i w:val="0"/>
          <w:sz w:val="20"/>
          <w:szCs w:val="20"/>
        </w:rPr>
        <w:t xml:space="preserve"> d) analisi multimodale di immagini per il mapping </w:t>
      </w:r>
      <w:proofErr w:type="spellStart"/>
      <w:r w:rsidR="00545045" w:rsidRPr="002466B9">
        <w:rPr>
          <w:bCs/>
          <w:i w:val="0"/>
          <w:sz w:val="20"/>
          <w:szCs w:val="20"/>
        </w:rPr>
        <w:t>pre</w:t>
      </w:r>
      <w:proofErr w:type="spellEnd"/>
      <w:r w:rsidR="00545045" w:rsidRPr="002466B9">
        <w:rPr>
          <w:bCs/>
          <w:i w:val="0"/>
          <w:sz w:val="20"/>
          <w:szCs w:val="20"/>
        </w:rPr>
        <w:t xml:space="preserve">-chirurgico dei pazienti </w:t>
      </w:r>
      <w:r w:rsidRPr="002466B9">
        <w:rPr>
          <w:bCs/>
          <w:i w:val="0"/>
          <w:sz w:val="20"/>
          <w:szCs w:val="20"/>
        </w:rPr>
        <w:t>candidati  alla  chirurgia dell’epilessia o di tumori cerebrali</w:t>
      </w:r>
      <w:r w:rsidR="00545045" w:rsidRPr="002466B9">
        <w:rPr>
          <w:bCs/>
          <w:i w:val="0"/>
          <w:sz w:val="20"/>
          <w:szCs w:val="20"/>
        </w:rPr>
        <w:t xml:space="preserve">; e) </w:t>
      </w:r>
      <w:r w:rsidRPr="002466B9">
        <w:rPr>
          <w:bCs/>
          <w:i w:val="0"/>
          <w:sz w:val="20"/>
          <w:szCs w:val="20"/>
        </w:rPr>
        <w:t>sviluppo di tecniche di Brain Computer Interface (BCI) per la neuro riabilitazione.</w:t>
      </w:r>
      <w:r w:rsidR="00545045" w:rsidRPr="002466B9">
        <w:rPr>
          <w:bCs/>
          <w:i w:val="0"/>
          <w:sz w:val="20"/>
          <w:szCs w:val="20"/>
        </w:rPr>
        <w:t xml:space="preserve"> </w:t>
      </w:r>
      <w:r w:rsidRPr="002466B9">
        <w:rPr>
          <w:bCs/>
          <w:i w:val="0"/>
          <w:sz w:val="20"/>
          <w:szCs w:val="20"/>
        </w:rPr>
        <w:t>INNOM</w:t>
      </w:r>
      <w:r w:rsidR="00FD567F">
        <w:rPr>
          <w:bCs/>
          <w:i w:val="0"/>
          <w:sz w:val="20"/>
          <w:szCs w:val="20"/>
        </w:rPr>
        <w:t xml:space="preserve">ED </w:t>
      </w:r>
      <w:proofErr w:type="spellStart"/>
      <w:r w:rsidR="00FD567F">
        <w:rPr>
          <w:bCs/>
          <w:i w:val="0"/>
          <w:sz w:val="20"/>
          <w:szCs w:val="20"/>
        </w:rPr>
        <w:t>Srl</w:t>
      </w:r>
      <w:proofErr w:type="spellEnd"/>
      <w:r w:rsidR="00FD567F">
        <w:rPr>
          <w:bCs/>
          <w:i w:val="0"/>
          <w:sz w:val="20"/>
          <w:szCs w:val="20"/>
        </w:rPr>
        <w:t xml:space="preserve"> si caratterizza come software </w:t>
      </w:r>
      <w:r w:rsidRPr="002466B9">
        <w:rPr>
          <w:bCs/>
          <w:i w:val="0"/>
          <w:sz w:val="20"/>
          <w:szCs w:val="20"/>
        </w:rPr>
        <w:t>house innovativa, che cura la progettazione e lo sviluppo di software di supporto alla diagnostica e all'interventi</w:t>
      </w:r>
      <w:r w:rsidR="00EF7F84" w:rsidRPr="002466B9">
        <w:rPr>
          <w:bCs/>
          <w:i w:val="0"/>
          <w:sz w:val="20"/>
          <w:szCs w:val="20"/>
        </w:rPr>
        <w:t xml:space="preserve">stica medica. In </w:t>
      </w:r>
      <w:r w:rsidR="00545045" w:rsidRPr="002466B9">
        <w:rPr>
          <w:bCs/>
          <w:i w:val="0"/>
          <w:sz w:val="20"/>
          <w:szCs w:val="20"/>
        </w:rPr>
        <w:t xml:space="preserve">particolare, </w:t>
      </w:r>
      <w:r w:rsidR="00592404" w:rsidRPr="002466B9">
        <w:rPr>
          <w:bCs/>
          <w:i w:val="0"/>
          <w:sz w:val="20"/>
          <w:szCs w:val="20"/>
        </w:rPr>
        <w:t xml:space="preserve">essa si </w:t>
      </w:r>
      <w:r w:rsidR="00020870" w:rsidRPr="002466B9">
        <w:rPr>
          <w:bCs/>
          <w:i w:val="0"/>
          <w:sz w:val="20"/>
          <w:szCs w:val="20"/>
        </w:rPr>
        <w:t xml:space="preserve">pone </w:t>
      </w:r>
      <w:r w:rsidR="00545045" w:rsidRPr="002466B9">
        <w:rPr>
          <w:bCs/>
          <w:i w:val="0"/>
          <w:sz w:val="20"/>
          <w:szCs w:val="20"/>
        </w:rPr>
        <w:t>sul mercato come società di CONSULENZA e SERVIZI nel settore ICT (</w:t>
      </w:r>
      <w:r w:rsidR="00545045" w:rsidRPr="002466B9">
        <w:rPr>
          <w:bCs/>
          <w:sz w:val="20"/>
          <w:szCs w:val="20"/>
        </w:rPr>
        <w:t xml:space="preserve">Information </w:t>
      </w:r>
      <w:r w:rsidRPr="002466B9">
        <w:rPr>
          <w:bCs/>
          <w:sz w:val="20"/>
          <w:szCs w:val="20"/>
        </w:rPr>
        <w:t xml:space="preserve">and </w:t>
      </w:r>
      <w:proofErr w:type="spellStart"/>
      <w:r w:rsidRPr="002466B9">
        <w:rPr>
          <w:bCs/>
          <w:sz w:val="20"/>
          <w:szCs w:val="20"/>
        </w:rPr>
        <w:t>Communication</w:t>
      </w:r>
      <w:proofErr w:type="spellEnd"/>
      <w:r w:rsidRPr="002466B9">
        <w:rPr>
          <w:bCs/>
          <w:sz w:val="20"/>
          <w:szCs w:val="20"/>
        </w:rPr>
        <w:t xml:space="preserve"> Technology</w:t>
      </w:r>
      <w:r w:rsidR="00545045" w:rsidRPr="002466B9">
        <w:rPr>
          <w:bCs/>
          <w:i w:val="0"/>
          <w:sz w:val="20"/>
          <w:szCs w:val="20"/>
        </w:rPr>
        <w:t>) e nella</w:t>
      </w:r>
      <w:r w:rsidRPr="002466B9">
        <w:rPr>
          <w:bCs/>
          <w:i w:val="0"/>
          <w:sz w:val="20"/>
          <w:szCs w:val="20"/>
        </w:rPr>
        <w:t xml:space="preserve"> </w:t>
      </w:r>
      <w:r w:rsidR="00545045" w:rsidRPr="002466B9">
        <w:rPr>
          <w:bCs/>
          <w:i w:val="0"/>
          <w:sz w:val="20"/>
          <w:szCs w:val="20"/>
        </w:rPr>
        <w:t>p</w:t>
      </w:r>
      <w:r w:rsidRPr="002466B9">
        <w:rPr>
          <w:bCs/>
          <w:i w:val="0"/>
          <w:sz w:val="20"/>
          <w:szCs w:val="20"/>
        </w:rPr>
        <w:t xml:space="preserve">rogettazione ed </w:t>
      </w:r>
      <w:r w:rsidR="00545045" w:rsidRPr="002466B9">
        <w:rPr>
          <w:bCs/>
          <w:i w:val="0"/>
          <w:sz w:val="20"/>
          <w:szCs w:val="20"/>
        </w:rPr>
        <w:t>i</w:t>
      </w:r>
      <w:r w:rsidRPr="002466B9">
        <w:rPr>
          <w:bCs/>
          <w:i w:val="0"/>
          <w:sz w:val="20"/>
          <w:szCs w:val="20"/>
        </w:rPr>
        <w:t>ngegneria specializzata nello sviluppo di soluzioni ad alta tecnologia in ambito biomedicale.</w:t>
      </w:r>
      <w:r w:rsidR="00545045" w:rsidRPr="002466B9">
        <w:rPr>
          <w:bCs/>
          <w:i w:val="0"/>
          <w:sz w:val="20"/>
          <w:szCs w:val="20"/>
        </w:rPr>
        <w:t xml:space="preserve"> Il</w:t>
      </w:r>
      <w:r w:rsidRPr="002466B9">
        <w:rPr>
          <w:bCs/>
          <w:i w:val="0"/>
          <w:sz w:val="20"/>
          <w:szCs w:val="20"/>
        </w:rPr>
        <w:t xml:space="preserve"> settor</w:t>
      </w:r>
      <w:r w:rsidR="00545045" w:rsidRPr="002466B9">
        <w:rPr>
          <w:bCs/>
          <w:i w:val="0"/>
          <w:sz w:val="20"/>
          <w:szCs w:val="20"/>
        </w:rPr>
        <w:t>e</w:t>
      </w:r>
      <w:r w:rsidRPr="002466B9">
        <w:rPr>
          <w:bCs/>
          <w:i w:val="0"/>
          <w:sz w:val="20"/>
          <w:szCs w:val="20"/>
        </w:rPr>
        <w:t xml:space="preserve"> di punta dell'attività aziendale è quello biomedicale, rivolto principalmente all'integrazione di sistemi medicali e all'informatizzazione del </w:t>
      </w:r>
      <w:r w:rsidRPr="002466B9">
        <w:rPr>
          <w:bCs/>
          <w:sz w:val="20"/>
          <w:szCs w:val="20"/>
        </w:rPr>
        <w:t>workflow</w:t>
      </w:r>
      <w:r w:rsidRPr="002466B9">
        <w:rPr>
          <w:bCs/>
          <w:i w:val="0"/>
          <w:sz w:val="20"/>
          <w:szCs w:val="20"/>
        </w:rPr>
        <w:t xml:space="preserve"> ospedaliero.</w:t>
      </w:r>
      <w:r w:rsidR="00545045" w:rsidRPr="002466B9">
        <w:rPr>
          <w:bCs/>
          <w:i w:val="0"/>
          <w:sz w:val="20"/>
          <w:szCs w:val="20"/>
        </w:rPr>
        <w:t xml:space="preserve"> </w:t>
      </w:r>
      <w:r w:rsidRPr="002466B9">
        <w:rPr>
          <w:bCs/>
          <w:i w:val="0"/>
          <w:sz w:val="20"/>
          <w:szCs w:val="20"/>
        </w:rPr>
        <w:t>In questo</w:t>
      </w:r>
      <w:r w:rsidR="00EF7F84" w:rsidRPr="002466B9">
        <w:rPr>
          <w:bCs/>
          <w:i w:val="0"/>
          <w:sz w:val="20"/>
          <w:szCs w:val="20"/>
        </w:rPr>
        <w:t xml:space="preserve"> settore INNOMED </w:t>
      </w:r>
      <w:proofErr w:type="spellStart"/>
      <w:r w:rsidR="00592404" w:rsidRPr="002466B9">
        <w:rPr>
          <w:bCs/>
          <w:i w:val="0"/>
          <w:sz w:val="20"/>
          <w:szCs w:val="20"/>
        </w:rPr>
        <w:t>Srl</w:t>
      </w:r>
      <w:proofErr w:type="spellEnd"/>
      <w:r w:rsidR="00592404" w:rsidRPr="002466B9">
        <w:rPr>
          <w:bCs/>
          <w:i w:val="0"/>
          <w:sz w:val="20"/>
          <w:szCs w:val="20"/>
        </w:rPr>
        <w:t xml:space="preserve"> </w:t>
      </w:r>
      <w:r w:rsidRPr="002466B9">
        <w:rPr>
          <w:bCs/>
          <w:i w:val="0"/>
          <w:sz w:val="20"/>
          <w:szCs w:val="20"/>
        </w:rPr>
        <w:t xml:space="preserve">opera assistendo </w:t>
      </w:r>
      <w:r w:rsidR="00592404" w:rsidRPr="002466B9">
        <w:rPr>
          <w:bCs/>
          <w:i w:val="0"/>
          <w:sz w:val="20"/>
          <w:szCs w:val="20"/>
        </w:rPr>
        <w:t xml:space="preserve">i clienti per le problematiche di connessione ed interoperabilità </w:t>
      </w:r>
      <w:r w:rsidRPr="002466B9">
        <w:rPr>
          <w:bCs/>
          <w:i w:val="0"/>
          <w:sz w:val="20"/>
          <w:szCs w:val="20"/>
        </w:rPr>
        <w:t>e fornendo prodotti software per la connettività tra vari sistemi software e hardware presenti nelle aziende ospedaliere.</w:t>
      </w:r>
      <w:r w:rsidR="00545045" w:rsidRPr="002466B9">
        <w:rPr>
          <w:bCs/>
          <w:i w:val="0"/>
          <w:sz w:val="20"/>
          <w:szCs w:val="20"/>
        </w:rPr>
        <w:t xml:space="preserve"> Durante questi </w:t>
      </w:r>
      <w:r w:rsidR="00EF7F84" w:rsidRPr="002466B9">
        <w:rPr>
          <w:bCs/>
          <w:i w:val="0"/>
          <w:sz w:val="20"/>
          <w:szCs w:val="20"/>
        </w:rPr>
        <w:t xml:space="preserve">anni, </w:t>
      </w:r>
      <w:r w:rsidRPr="002466B9">
        <w:rPr>
          <w:bCs/>
          <w:i w:val="0"/>
          <w:sz w:val="20"/>
          <w:szCs w:val="20"/>
        </w:rPr>
        <w:t>l</w:t>
      </w:r>
      <w:r w:rsidR="00EF7F84" w:rsidRPr="002466B9">
        <w:rPr>
          <w:bCs/>
          <w:i w:val="0"/>
          <w:sz w:val="20"/>
          <w:szCs w:val="20"/>
        </w:rPr>
        <w:t xml:space="preserve">a INNOMED </w:t>
      </w:r>
      <w:proofErr w:type="spellStart"/>
      <w:r w:rsidR="00592404" w:rsidRPr="002466B9">
        <w:rPr>
          <w:bCs/>
          <w:i w:val="0"/>
          <w:sz w:val="20"/>
          <w:szCs w:val="20"/>
        </w:rPr>
        <w:t>Srl</w:t>
      </w:r>
      <w:proofErr w:type="spellEnd"/>
      <w:r w:rsidR="00592404" w:rsidRPr="002466B9">
        <w:rPr>
          <w:bCs/>
          <w:i w:val="0"/>
          <w:sz w:val="20"/>
          <w:szCs w:val="20"/>
        </w:rPr>
        <w:t xml:space="preserve"> </w:t>
      </w:r>
      <w:r w:rsidR="00545045" w:rsidRPr="002466B9">
        <w:rPr>
          <w:bCs/>
          <w:i w:val="0"/>
          <w:sz w:val="20"/>
          <w:szCs w:val="20"/>
        </w:rPr>
        <w:t xml:space="preserve">ha, </w:t>
      </w:r>
      <w:r w:rsidR="00EF7F84" w:rsidRPr="002466B9">
        <w:rPr>
          <w:bCs/>
          <w:i w:val="0"/>
          <w:sz w:val="20"/>
          <w:szCs w:val="20"/>
        </w:rPr>
        <w:t xml:space="preserve">maturato un'esperienza </w:t>
      </w:r>
      <w:r w:rsidR="00592404" w:rsidRPr="002466B9">
        <w:rPr>
          <w:bCs/>
          <w:i w:val="0"/>
          <w:sz w:val="20"/>
          <w:szCs w:val="20"/>
        </w:rPr>
        <w:t xml:space="preserve">nella </w:t>
      </w:r>
      <w:r w:rsidR="00545045" w:rsidRPr="002466B9">
        <w:rPr>
          <w:bCs/>
          <w:i w:val="0"/>
          <w:sz w:val="20"/>
          <w:szCs w:val="20"/>
        </w:rPr>
        <w:t xml:space="preserve">gestione integrale della dotazione tecnologica di più di un'azienda sanitaria, ed </w:t>
      </w:r>
      <w:r w:rsidR="00592404" w:rsidRPr="002466B9">
        <w:rPr>
          <w:bCs/>
          <w:i w:val="0"/>
          <w:sz w:val="20"/>
          <w:szCs w:val="20"/>
        </w:rPr>
        <w:t xml:space="preserve">è in grado di offrire un servizio di gestione delle </w:t>
      </w:r>
      <w:r w:rsidRPr="002466B9">
        <w:rPr>
          <w:bCs/>
          <w:i w:val="0"/>
          <w:sz w:val="20"/>
          <w:szCs w:val="20"/>
        </w:rPr>
        <w:t>apparecchiature biomediche durante tutto il loro ciclo di vita.</w:t>
      </w:r>
      <w:r w:rsidR="00545045" w:rsidRPr="002466B9">
        <w:rPr>
          <w:bCs/>
          <w:i w:val="0"/>
          <w:sz w:val="20"/>
          <w:szCs w:val="20"/>
        </w:rPr>
        <w:t xml:space="preserve"> I servizi tecnici e </w:t>
      </w:r>
      <w:r w:rsidR="00EF7F84" w:rsidRPr="002466B9">
        <w:rPr>
          <w:bCs/>
          <w:i w:val="0"/>
          <w:sz w:val="20"/>
          <w:szCs w:val="20"/>
        </w:rPr>
        <w:t xml:space="preserve">consulenziali proposti, altamente qualificati </w:t>
      </w:r>
      <w:r w:rsidRPr="002466B9">
        <w:rPr>
          <w:bCs/>
          <w:i w:val="0"/>
          <w:sz w:val="20"/>
          <w:szCs w:val="20"/>
        </w:rPr>
        <w:t>ed innov</w:t>
      </w:r>
      <w:r w:rsidR="00EF7F84" w:rsidRPr="002466B9">
        <w:rPr>
          <w:bCs/>
          <w:i w:val="0"/>
          <w:sz w:val="20"/>
          <w:szCs w:val="20"/>
        </w:rPr>
        <w:t xml:space="preserve">ativi, costituiscono un </w:t>
      </w:r>
      <w:r w:rsidRPr="002466B9">
        <w:rPr>
          <w:bCs/>
          <w:i w:val="0"/>
          <w:sz w:val="20"/>
          <w:szCs w:val="20"/>
        </w:rPr>
        <w:t>ventaglio di soluzioni integrate per tutte le esigenze di un'Azienda Sanitaria, offrendo un concreto supporto per la gestione ed il governo delle tecnologie biomediche. L'esperienza maturata in questo settore consente</w:t>
      </w:r>
      <w:r w:rsidR="00545045" w:rsidRPr="002466B9">
        <w:rPr>
          <w:bCs/>
          <w:i w:val="0"/>
          <w:sz w:val="20"/>
          <w:szCs w:val="20"/>
        </w:rPr>
        <w:t xml:space="preserve"> alla INNOMED </w:t>
      </w:r>
      <w:proofErr w:type="spellStart"/>
      <w:r w:rsidR="00545045" w:rsidRPr="002466B9">
        <w:rPr>
          <w:bCs/>
          <w:i w:val="0"/>
          <w:sz w:val="20"/>
          <w:szCs w:val="20"/>
        </w:rPr>
        <w:t>Srl</w:t>
      </w:r>
      <w:proofErr w:type="spellEnd"/>
      <w:r w:rsidR="00545045" w:rsidRPr="002466B9">
        <w:rPr>
          <w:bCs/>
          <w:i w:val="0"/>
          <w:sz w:val="20"/>
          <w:szCs w:val="20"/>
        </w:rPr>
        <w:t xml:space="preserve"> di</w:t>
      </w:r>
      <w:r w:rsidRPr="002466B9">
        <w:rPr>
          <w:bCs/>
          <w:i w:val="0"/>
          <w:sz w:val="20"/>
          <w:szCs w:val="20"/>
        </w:rPr>
        <w:t>:</w:t>
      </w:r>
      <w:r w:rsidR="00545045" w:rsidRPr="002466B9">
        <w:rPr>
          <w:bCs/>
          <w:i w:val="0"/>
          <w:sz w:val="20"/>
          <w:szCs w:val="20"/>
        </w:rPr>
        <w:t xml:space="preserve"> a) garantire un processo manageriale </w:t>
      </w:r>
      <w:r w:rsidRPr="002466B9">
        <w:rPr>
          <w:bCs/>
          <w:i w:val="0"/>
          <w:sz w:val="20"/>
          <w:szCs w:val="20"/>
        </w:rPr>
        <w:t xml:space="preserve">sicuro,  economico  ed  appropriato  sull'intera  dotazione  tecnologica biomedicale di un'azienda sanitaria; </w:t>
      </w:r>
      <w:r w:rsidR="00D947A4" w:rsidRPr="002466B9">
        <w:rPr>
          <w:bCs/>
          <w:i w:val="0"/>
          <w:sz w:val="20"/>
          <w:szCs w:val="20"/>
        </w:rPr>
        <w:t xml:space="preserve">b) </w:t>
      </w:r>
      <w:r w:rsidRPr="002466B9">
        <w:rPr>
          <w:bCs/>
          <w:i w:val="0"/>
          <w:sz w:val="20"/>
          <w:szCs w:val="20"/>
        </w:rPr>
        <w:t xml:space="preserve">progettare e organizzare sistemi di Tecnologie Biomediche; </w:t>
      </w:r>
      <w:r w:rsidR="00D947A4" w:rsidRPr="002466B9">
        <w:rPr>
          <w:bCs/>
          <w:i w:val="0"/>
          <w:sz w:val="20"/>
          <w:szCs w:val="20"/>
        </w:rPr>
        <w:t xml:space="preserve">d) </w:t>
      </w:r>
      <w:r w:rsidRPr="002466B9">
        <w:rPr>
          <w:bCs/>
          <w:i w:val="0"/>
          <w:sz w:val="20"/>
          <w:szCs w:val="20"/>
        </w:rPr>
        <w:t xml:space="preserve">contribuire all'innovazione tecnologica negli ambiti integrati ancorché specifici della ricerca e dell'assistenza; </w:t>
      </w:r>
      <w:r w:rsidR="00FD567F">
        <w:rPr>
          <w:bCs/>
          <w:i w:val="0"/>
          <w:sz w:val="20"/>
          <w:szCs w:val="20"/>
        </w:rPr>
        <w:t xml:space="preserve">e) collaborare </w:t>
      </w:r>
      <w:r w:rsidR="00D947A4" w:rsidRPr="002466B9">
        <w:rPr>
          <w:bCs/>
          <w:i w:val="0"/>
          <w:sz w:val="20"/>
          <w:szCs w:val="20"/>
        </w:rPr>
        <w:t xml:space="preserve">con  gli operatori sanitari per l'introduzione di </w:t>
      </w:r>
      <w:r w:rsidRPr="002466B9">
        <w:rPr>
          <w:bCs/>
          <w:i w:val="0"/>
          <w:sz w:val="20"/>
          <w:szCs w:val="20"/>
        </w:rPr>
        <w:t>metodol</w:t>
      </w:r>
      <w:r w:rsidR="00D947A4" w:rsidRPr="002466B9">
        <w:rPr>
          <w:bCs/>
          <w:i w:val="0"/>
          <w:sz w:val="20"/>
          <w:szCs w:val="20"/>
        </w:rPr>
        <w:t xml:space="preserve">ogie ingegneristiche per la risoluzione di </w:t>
      </w:r>
      <w:r w:rsidRPr="002466B9">
        <w:rPr>
          <w:bCs/>
          <w:i w:val="0"/>
          <w:sz w:val="20"/>
          <w:szCs w:val="20"/>
        </w:rPr>
        <w:t>problemi clinici e gestionali</w:t>
      </w:r>
      <w:r w:rsidR="00D947A4" w:rsidRPr="002466B9">
        <w:rPr>
          <w:bCs/>
          <w:i w:val="0"/>
          <w:sz w:val="20"/>
          <w:szCs w:val="20"/>
        </w:rPr>
        <w:t xml:space="preserve">. </w:t>
      </w:r>
      <w:r w:rsidRPr="002466B9">
        <w:rPr>
          <w:bCs/>
          <w:i w:val="0"/>
          <w:sz w:val="20"/>
          <w:szCs w:val="20"/>
        </w:rPr>
        <w:t xml:space="preserve">Le </w:t>
      </w:r>
      <w:r w:rsidR="00D947A4" w:rsidRPr="002466B9">
        <w:rPr>
          <w:bCs/>
          <w:i w:val="0"/>
          <w:sz w:val="20"/>
          <w:szCs w:val="20"/>
        </w:rPr>
        <w:t xml:space="preserve">attività peculiari del Servizio sono </w:t>
      </w:r>
      <w:r w:rsidRPr="002466B9">
        <w:rPr>
          <w:bCs/>
          <w:i w:val="0"/>
          <w:sz w:val="20"/>
          <w:szCs w:val="20"/>
        </w:rPr>
        <w:t>strettamente correlate tra di loro e possono essere suddivise nelle tre fasi principali del ciclo di vi</w:t>
      </w:r>
      <w:r w:rsidR="00D947A4" w:rsidRPr="002466B9">
        <w:rPr>
          <w:bCs/>
          <w:i w:val="0"/>
          <w:sz w:val="20"/>
          <w:szCs w:val="20"/>
        </w:rPr>
        <w:t>ta delle tecnologie biomediche: 1) a</w:t>
      </w:r>
      <w:r w:rsidRPr="002466B9">
        <w:rPr>
          <w:bCs/>
          <w:i w:val="0"/>
          <w:sz w:val="20"/>
          <w:szCs w:val="20"/>
        </w:rPr>
        <w:t>cquisiz</w:t>
      </w:r>
      <w:r w:rsidR="00D947A4" w:rsidRPr="002466B9">
        <w:rPr>
          <w:bCs/>
          <w:i w:val="0"/>
          <w:sz w:val="20"/>
          <w:szCs w:val="20"/>
        </w:rPr>
        <w:t>ione delle t</w:t>
      </w:r>
      <w:r w:rsidRPr="002466B9">
        <w:rPr>
          <w:bCs/>
          <w:i w:val="0"/>
          <w:sz w:val="20"/>
          <w:szCs w:val="20"/>
        </w:rPr>
        <w:t xml:space="preserve">ecnologie </w:t>
      </w:r>
      <w:r w:rsidR="00D947A4" w:rsidRPr="002466B9">
        <w:rPr>
          <w:bCs/>
          <w:i w:val="0"/>
          <w:sz w:val="20"/>
          <w:szCs w:val="20"/>
        </w:rPr>
        <w:t>b</w:t>
      </w:r>
      <w:r w:rsidRPr="002466B9">
        <w:rPr>
          <w:bCs/>
          <w:i w:val="0"/>
          <w:sz w:val="20"/>
          <w:szCs w:val="20"/>
        </w:rPr>
        <w:t>iomediche;</w:t>
      </w:r>
      <w:r w:rsidR="00D947A4" w:rsidRPr="002466B9">
        <w:rPr>
          <w:bCs/>
          <w:i w:val="0"/>
          <w:sz w:val="20"/>
          <w:szCs w:val="20"/>
        </w:rPr>
        <w:t xml:space="preserve"> 2) m</w:t>
      </w:r>
      <w:r w:rsidRPr="002466B9">
        <w:rPr>
          <w:bCs/>
          <w:i w:val="0"/>
          <w:sz w:val="20"/>
          <w:szCs w:val="20"/>
        </w:rPr>
        <w:t>antenimento dello stato di efficienza e sicurezza delle Tecnologie Biomediche;</w:t>
      </w:r>
      <w:r w:rsidR="00D947A4" w:rsidRPr="002466B9">
        <w:rPr>
          <w:bCs/>
          <w:i w:val="0"/>
          <w:sz w:val="20"/>
          <w:szCs w:val="20"/>
        </w:rPr>
        <w:t>3) d</w:t>
      </w:r>
      <w:r w:rsidRPr="002466B9">
        <w:rPr>
          <w:bCs/>
          <w:i w:val="0"/>
          <w:sz w:val="20"/>
          <w:szCs w:val="20"/>
        </w:rPr>
        <w:t xml:space="preserve">ismissione delle </w:t>
      </w:r>
      <w:r w:rsidR="00D947A4" w:rsidRPr="002466B9">
        <w:rPr>
          <w:bCs/>
          <w:i w:val="0"/>
          <w:sz w:val="20"/>
          <w:szCs w:val="20"/>
        </w:rPr>
        <w:t>t</w:t>
      </w:r>
      <w:r w:rsidRPr="002466B9">
        <w:rPr>
          <w:bCs/>
          <w:i w:val="0"/>
          <w:sz w:val="20"/>
          <w:szCs w:val="20"/>
        </w:rPr>
        <w:t xml:space="preserve">ecnologie </w:t>
      </w:r>
      <w:r w:rsidR="00D947A4" w:rsidRPr="002466B9">
        <w:rPr>
          <w:bCs/>
          <w:i w:val="0"/>
          <w:sz w:val="20"/>
          <w:szCs w:val="20"/>
        </w:rPr>
        <w:t>b</w:t>
      </w:r>
      <w:r w:rsidRPr="002466B9">
        <w:rPr>
          <w:bCs/>
          <w:i w:val="0"/>
          <w:sz w:val="20"/>
          <w:szCs w:val="20"/>
        </w:rPr>
        <w:t>iomediche</w:t>
      </w:r>
      <w:r w:rsidR="00D947A4" w:rsidRPr="002466B9">
        <w:rPr>
          <w:bCs/>
          <w:i w:val="0"/>
          <w:sz w:val="20"/>
          <w:szCs w:val="20"/>
        </w:rPr>
        <w:t xml:space="preserve"> quando necessario e loro aggiornamento</w:t>
      </w:r>
      <w:r w:rsidRPr="002466B9">
        <w:rPr>
          <w:bCs/>
          <w:i w:val="0"/>
          <w:sz w:val="20"/>
          <w:szCs w:val="20"/>
        </w:rPr>
        <w:t xml:space="preserve">. Infine, in questi anni la INNOMED </w:t>
      </w:r>
      <w:proofErr w:type="spellStart"/>
      <w:r w:rsidRPr="002466B9">
        <w:rPr>
          <w:bCs/>
          <w:i w:val="0"/>
          <w:sz w:val="20"/>
          <w:szCs w:val="20"/>
        </w:rPr>
        <w:t>Srl</w:t>
      </w:r>
      <w:proofErr w:type="spellEnd"/>
      <w:r w:rsidRPr="002466B9">
        <w:rPr>
          <w:bCs/>
          <w:i w:val="0"/>
          <w:sz w:val="20"/>
          <w:szCs w:val="20"/>
        </w:rPr>
        <w:t xml:space="preserve"> ha maturato una notevole esperienza nella gestione delle reti o</w:t>
      </w:r>
      <w:r w:rsidR="00D947A4" w:rsidRPr="002466B9">
        <w:rPr>
          <w:bCs/>
          <w:i w:val="0"/>
          <w:sz w:val="20"/>
          <w:szCs w:val="20"/>
        </w:rPr>
        <w:t>spedaliere e nel</w:t>
      </w:r>
      <w:r w:rsidR="00EF7F84" w:rsidRPr="002466B9">
        <w:rPr>
          <w:bCs/>
          <w:i w:val="0"/>
          <w:sz w:val="20"/>
          <w:szCs w:val="20"/>
        </w:rPr>
        <w:t xml:space="preserve"> </w:t>
      </w:r>
      <w:r w:rsidRPr="002466B9">
        <w:rPr>
          <w:bCs/>
          <w:i w:val="0"/>
          <w:sz w:val="20"/>
          <w:szCs w:val="20"/>
        </w:rPr>
        <w:t xml:space="preserve">controllo dei flussi di dati tra strutture interconnesse, con particolare attenzione alla sicurezza delle comunicazioni e alla integrità dei dati, alla gestione dei servizi di </w:t>
      </w:r>
      <w:r w:rsidR="00D947A4" w:rsidRPr="002466B9">
        <w:rPr>
          <w:bCs/>
          <w:sz w:val="20"/>
          <w:szCs w:val="20"/>
        </w:rPr>
        <w:t>e</w:t>
      </w:r>
      <w:r w:rsidRPr="002466B9">
        <w:rPr>
          <w:bCs/>
          <w:sz w:val="20"/>
          <w:szCs w:val="20"/>
        </w:rPr>
        <w:t>-Health</w:t>
      </w:r>
      <w:r w:rsidRPr="002466B9">
        <w:rPr>
          <w:bCs/>
          <w:i w:val="0"/>
          <w:sz w:val="20"/>
          <w:szCs w:val="20"/>
        </w:rPr>
        <w:t xml:space="preserve">, di </w:t>
      </w:r>
      <w:r w:rsidR="00D947A4" w:rsidRPr="002466B9">
        <w:rPr>
          <w:bCs/>
          <w:i w:val="0"/>
          <w:sz w:val="20"/>
          <w:szCs w:val="20"/>
        </w:rPr>
        <w:t>i</w:t>
      </w:r>
      <w:r w:rsidRPr="002466B9">
        <w:rPr>
          <w:bCs/>
          <w:i w:val="0"/>
          <w:sz w:val="20"/>
          <w:szCs w:val="20"/>
        </w:rPr>
        <w:t xml:space="preserve">ngegneria </w:t>
      </w:r>
      <w:r w:rsidR="00D947A4" w:rsidRPr="002466B9">
        <w:rPr>
          <w:bCs/>
          <w:i w:val="0"/>
          <w:sz w:val="20"/>
          <w:szCs w:val="20"/>
        </w:rPr>
        <w:t>c</w:t>
      </w:r>
      <w:r w:rsidRPr="002466B9">
        <w:rPr>
          <w:bCs/>
          <w:i w:val="0"/>
          <w:sz w:val="20"/>
          <w:szCs w:val="20"/>
        </w:rPr>
        <w:t>linica, nonché all’attuazione di strumenti informatici per una migliore gestione dei software attinenti l’</w:t>
      </w:r>
      <w:r w:rsidR="00D947A4" w:rsidRPr="002466B9">
        <w:rPr>
          <w:bCs/>
          <w:i w:val="0"/>
          <w:sz w:val="20"/>
          <w:szCs w:val="20"/>
        </w:rPr>
        <w:t>i</w:t>
      </w:r>
      <w:r w:rsidRPr="002466B9">
        <w:rPr>
          <w:bCs/>
          <w:i w:val="0"/>
          <w:sz w:val="20"/>
          <w:szCs w:val="20"/>
        </w:rPr>
        <w:t xml:space="preserve">maging avanzato secondo le seguenti differenti aree di intervento: </w:t>
      </w:r>
      <w:r w:rsidR="00D947A4" w:rsidRPr="002466B9">
        <w:rPr>
          <w:bCs/>
          <w:i w:val="0"/>
          <w:sz w:val="20"/>
          <w:szCs w:val="20"/>
        </w:rPr>
        <w:t>1) i</w:t>
      </w:r>
      <w:r w:rsidRPr="002466B9">
        <w:rPr>
          <w:bCs/>
          <w:i w:val="0"/>
          <w:sz w:val="20"/>
          <w:szCs w:val="20"/>
        </w:rPr>
        <w:t>nformatizzazione di strutture sanitarie e successiva centralizzazione e razionalizzazione di una serie di attività ad essa legate</w:t>
      </w:r>
      <w:r w:rsidR="00D947A4" w:rsidRPr="002466B9">
        <w:rPr>
          <w:bCs/>
          <w:i w:val="0"/>
          <w:sz w:val="20"/>
          <w:szCs w:val="20"/>
        </w:rPr>
        <w:t>;</w:t>
      </w:r>
      <w:r w:rsidRPr="002466B9">
        <w:rPr>
          <w:bCs/>
          <w:i w:val="0"/>
          <w:sz w:val="20"/>
          <w:szCs w:val="20"/>
        </w:rPr>
        <w:t xml:space="preserve"> </w:t>
      </w:r>
      <w:r w:rsidR="00D947A4" w:rsidRPr="002466B9">
        <w:rPr>
          <w:bCs/>
          <w:i w:val="0"/>
          <w:sz w:val="20"/>
          <w:szCs w:val="20"/>
        </w:rPr>
        <w:t>2) g</w:t>
      </w:r>
      <w:r w:rsidRPr="002466B9">
        <w:rPr>
          <w:bCs/>
          <w:i w:val="0"/>
          <w:sz w:val="20"/>
          <w:szCs w:val="20"/>
        </w:rPr>
        <w:t>estione informatizzata delle tecnologie presenti all</w:t>
      </w:r>
      <w:r w:rsidR="00D947A4" w:rsidRPr="002466B9">
        <w:rPr>
          <w:bCs/>
          <w:i w:val="0"/>
          <w:sz w:val="20"/>
          <w:szCs w:val="20"/>
        </w:rPr>
        <w:t>’interno di strutture sanitarie; 3) g</w:t>
      </w:r>
      <w:r w:rsidRPr="002466B9">
        <w:rPr>
          <w:bCs/>
          <w:i w:val="0"/>
          <w:sz w:val="20"/>
          <w:szCs w:val="20"/>
        </w:rPr>
        <w:t>estione</w:t>
      </w:r>
      <w:r w:rsidR="00EF7F84" w:rsidRPr="002466B9">
        <w:rPr>
          <w:bCs/>
          <w:i w:val="0"/>
          <w:sz w:val="20"/>
          <w:szCs w:val="20"/>
        </w:rPr>
        <w:t xml:space="preserve"> verifiche di </w:t>
      </w:r>
      <w:r w:rsidR="00D947A4" w:rsidRPr="002466B9">
        <w:rPr>
          <w:bCs/>
          <w:i w:val="0"/>
          <w:sz w:val="20"/>
          <w:szCs w:val="20"/>
        </w:rPr>
        <w:t>s</w:t>
      </w:r>
      <w:r w:rsidR="00EF7F84" w:rsidRPr="002466B9">
        <w:rPr>
          <w:bCs/>
          <w:i w:val="0"/>
          <w:sz w:val="20"/>
          <w:szCs w:val="20"/>
        </w:rPr>
        <w:t xml:space="preserve">icurezza </w:t>
      </w:r>
      <w:r w:rsidR="00D947A4" w:rsidRPr="002466B9">
        <w:rPr>
          <w:bCs/>
          <w:i w:val="0"/>
          <w:sz w:val="20"/>
          <w:szCs w:val="20"/>
        </w:rPr>
        <w:t>e</w:t>
      </w:r>
      <w:r w:rsidR="00EF7F84" w:rsidRPr="002466B9">
        <w:rPr>
          <w:bCs/>
          <w:i w:val="0"/>
          <w:sz w:val="20"/>
          <w:szCs w:val="20"/>
        </w:rPr>
        <w:t xml:space="preserve">lettrica e </w:t>
      </w:r>
      <w:r w:rsidR="00D947A4" w:rsidRPr="002466B9">
        <w:rPr>
          <w:bCs/>
          <w:i w:val="0"/>
          <w:sz w:val="20"/>
          <w:szCs w:val="20"/>
        </w:rPr>
        <w:t>c</w:t>
      </w:r>
      <w:r w:rsidR="00EF7F84" w:rsidRPr="002466B9">
        <w:rPr>
          <w:bCs/>
          <w:i w:val="0"/>
          <w:sz w:val="20"/>
          <w:szCs w:val="20"/>
        </w:rPr>
        <w:t xml:space="preserve">ontrolli </w:t>
      </w:r>
      <w:r w:rsidR="00D947A4" w:rsidRPr="002466B9">
        <w:rPr>
          <w:bCs/>
          <w:i w:val="0"/>
          <w:sz w:val="20"/>
          <w:szCs w:val="20"/>
        </w:rPr>
        <w:t>f</w:t>
      </w:r>
      <w:r w:rsidR="00EF7F84" w:rsidRPr="002466B9">
        <w:rPr>
          <w:bCs/>
          <w:i w:val="0"/>
          <w:sz w:val="20"/>
          <w:szCs w:val="20"/>
        </w:rPr>
        <w:t xml:space="preserve">unzionali sulle apparecchiature </w:t>
      </w:r>
      <w:r w:rsidRPr="002466B9">
        <w:rPr>
          <w:bCs/>
          <w:i w:val="0"/>
          <w:sz w:val="20"/>
          <w:szCs w:val="20"/>
        </w:rPr>
        <w:t>elettromedicali</w:t>
      </w:r>
      <w:r w:rsidR="00D947A4" w:rsidRPr="002466B9">
        <w:rPr>
          <w:bCs/>
          <w:i w:val="0"/>
          <w:sz w:val="20"/>
          <w:szCs w:val="20"/>
        </w:rPr>
        <w:t>;</w:t>
      </w:r>
      <w:r w:rsidRPr="002466B9">
        <w:rPr>
          <w:bCs/>
          <w:i w:val="0"/>
          <w:sz w:val="20"/>
          <w:szCs w:val="20"/>
        </w:rPr>
        <w:t xml:space="preserve"> </w:t>
      </w:r>
      <w:r w:rsidR="00D947A4" w:rsidRPr="002466B9">
        <w:rPr>
          <w:bCs/>
          <w:i w:val="0"/>
          <w:sz w:val="20"/>
          <w:szCs w:val="20"/>
        </w:rPr>
        <w:t>4) m</w:t>
      </w:r>
      <w:r w:rsidRPr="002466B9">
        <w:rPr>
          <w:bCs/>
          <w:i w:val="0"/>
          <w:sz w:val="20"/>
          <w:szCs w:val="20"/>
        </w:rPr>
        <w:t>onitoraggi microclimatici presso i complessi operatori</w:t>
      </w:r>
      <w:r w:rsidR="00D947A4" w:rsidRPr="002466B9">
        <w:rPr>
          <w:bCs/>
          <w:i w:val="0"/>
          <w:sz w:val="20"/>
          <w:szCs w:val="20"/>
        </w:rPr>
        <w:t>; 5) i</w:t>
      </w:r>
      <w:r w:rsidR="00F052B9" w:rsidRPr="002466B9">
        <w:rPr>
          <w:bCs/>
          <w:i w:val="0"/>
          <w:sz w:val="20"/>
          <w:szCs w:val="20"/>
        </w:rPr>
        <w:t xml:space="preserve">mplementazione di sistemi </w:t>
      </w:r>
      <w:r w:rsidRPr="002466B9">
        <w:rPr>
          <w:bCs/>
          <w:i w:val="0"/>
          <w:sz w:val="20"/>
          <w:szCs w:val="20"/>
        </w:rPr>
        <w:t>di monitoraggi</w:t>
      </w:r>
      <w:r w:rsidR="00D947A4" w:rsidRPr="002466B9">
        <w:rPr>
          <w:bCs/>
          <w:i w:val="0"/>
          <w:sz w:val="20"/>
          <w:szCs w:val="20"/>
        </w:rPr>
        <w:t>o e di programmazione in remoto; 6) s</w:t>
      </w:r>
      <w:r w:rsidR="00EF7F84" w:rsidRPr="002466B9">
        <w:rPr>
          <w:bCs/>
          <w:i w:val="0"/>
          <w:sz w:val="20"/>
          <w:szCs w:val="20"/>
        </w:rPr>
        <w:t xml:space="preserve">viluppo </w:t>
      </w:r>
      <w:r w:rsidRPr="002466B9">
        <w:rPr>
          <w:bCs/>
          <w:i w:val="0"/>
          <w:sz w:val="20"/>
          <w:szCs w:val="20"/>
        </w:rPr>
        <w:t>di piattaforme di telemedicina.</w:t>
      </w:r>
      <w:r w:rsidR="00F052B9" w:rsidRPr="002466B9">
        <w:rPr>
          <w:bCs/>
          <w:i w:val="0"/>
          <w:sz w:val="20"/>
          <w:szCs w:val="20"/>
        </w:rPr>
        <w:t xml:space="preserve"> Per quanto riguarda </w:t>
      </w:r>
      <w:r w:rsidR="00D947A4" w:rsidRPr="002466B9">
        <w:rPr>
          <w:bCs/>
          <w:i w:val="0"/>
          <w:sz w:val="20"/>
          <w:szCs w:val="20"/>
        </w:rPr>
        <w:t xml:space="preserve">le </w:t>
      </w:r>
      <w:r w:rsidR="00F052B9" w:rsidRPr="002466B9">
        <w:rPr>
          <w:bCs/>
          <w:i w:val="0"/>
          <w:sz w:val="20"/>
          <w:szCs w:val="20"/>
        </w:rPr>
        <w:t xml:space="preserve">capacità tecnico-organizzative </w:t>
      </w:r>
      <w:r w:rsidRPr="002466B9">
        <w:rPr>
          <w:bCs/>
          <w:i w:val="0"/>
          <w:sz w:val="20"/>
          <w:szCs w:val="20"/>
        </w:rPr>
        <w:t>I</w:t>
      </w:r>
      <w:r w:rsidR="00D947A4" w:rsidRPr="002466B9">
        <w:rPr>
          <w:bCs/>
          <w:i w:val="0"/>
          <w:sz w:val="20"/>
          <w:szCs w:val="20"/>
        </w:rPr>
        <w:t>NNOMED</w:t>
      </w:r>
      <w:r w:rsidR="00F052B9" w:rsidRPr="002466B9">
        <w:rPr>
          <w:bCs/>
          <w:i w:val="0"/>
          <w:sz w:val="20"/>
          <w:szCs w:val="20"/>
        </w:rPr>
        <w:t xml:space="preserve"> è </w:t>
      </w:r>
      <w:r w:rsidR="00EF7F84" w:rsidRPr="002466B9">
        <w:rPr>
          <w:bCs/>
          <w:i w:val="0"/>
          <w:sz w:val="20"/>
          <w:szCs w:val="20"/>
        </w:rPr>
        <w:t xml:space="preserve">dotata di </w:t>
      </w:r>
      <w:r w:rsidR="00EF7F84" w:rsidRPr="002466B9">
        <w:rPr>
          <w:bCs/>
          <w:sz w:val="20"/>
          <w:szCs w:val="20"/>
        </w:rPr>
        <w:t xml:space="preserve">Software Project </w:t>
      </w:r>
      <w:r w:rsidRPr="002466B9">
        <w:rPr>
          <w:bCs/>
          <w:sz w:val="20"/>
          <w:szCs w:val="20"/>
        </w:rPr>
        <w:t>Manager</w:t>
      </w:r>
      <w:r w:rsidR="00D947A4" w:rsidRPr="002466B9">
        <w:rPr>
          <w:bCs/>
          <w:i w:val="0"/>
          <w:sz w:val="20"/>
          <w:szCs w:val="20"/>
        </w:rPr>
        <w:t xml:space="preserve"> e </w:t>
      </w:r>
      <w:r w:rsidRPr="002466B9">
        <w:rPr>
          <w:bCs/>
          <w:sz w:val="20"/>
          <w:szCs w:val="20"/>
        </w:rPr>
        <w:t>Software Developer</w:t>
      </w:r>
      <w:r w:rsidRPr="002466B9">
        <w:rPr>
          <w:bCs/>
          <w:i w:val="0"/>
          <w:sz w:val="20"/>
          <w:szCs w:val="20"/>
        </w:rPr>
        <w:t xml:space="preserve"> altamente qualificati che conferiscono alla società le necessarie capacità di r</w:t>
      </w:r>
      <w:r w:rsidR="00D947A4" w:rsidRPr="002466B9">
        <w:rPr>
          <w:bCs/>
          <w:i w:val="0"/>
          <w:sz w:val="20"/>
          <w:szCs w:val="20"/>
        </w:rPr>
        <w:t xml:space="preserve">ealizzazione del progetto. Per </w:t>
      </w:r>
      <w:r w:rsidR="00F052B9" w:rsidRPr="002466B9">
        <w:rPr>
          <w:bCs/>
          <w:i w:val="0"/>
          <w:sz w:val="20"/>
          <w:szCs w:val="20"/>
        </w:rPr>
        <w:t xml:space="preserve">lo sviluppo </w:t>
      </w:r>
      <w:r w:rsidR="00EF7F84" w:rsidRPr="002466B9">
        <w:rPr>
          <w:bCs/>
          <w:i w:val="0"/>
          <w:sz w:val="20"/>
          <w:szCs w:val="20"/>
        </w:rPr>
        <w:t xml:space="preserve">di </w:t>
      </w:r>
      <w:r w:rsidR="00F052B9" w:rsidRPr="002466B9">
        <w:rPr>
          <w:bCs/>
          <w:i w:val="0"/>
          <w:sz w:val="20"/>
          <w:szCs w:val="20"/>
        </w:rPr>
        <w:t xml:space="preserve">progetti INNOMED si avvale delle competenze tecniche dell’Ufficio Ricerca e Sviluppo di </w:t>
      </w:r>
      <w:proofErr w:type="spellStart"/>
      <w:r w:rsidR="00F052B9" w:rsidRPr="002466B9">
        <w:rPr>
          <w:bCs/>
          <w:i w:val="0"/>
          <w:sz w:val="20"/>
          <w:szCs w:val="20"/>
        </w:rPr>
        <w:t>Neuromed</w:t>
      </w:r>
      <w:proofErr w:type="spellEnd"/>
      <w:r w:rsidR="00F052B9" w:rsidRPr="002466B9">
        <w:rPr>
          <w:bCs/>
          <w:i w:val="0"/>
          <w:sz w:val="20"/>
          <w:szCs w:val="20"/>
        </w:rPr>
        <w:t xml:space="preserve"> </w:t>
      </w:r>
      <w:r w:rsidRPr="002466B9">
        <w:rPr>
          <w:bCs/>
          <w:i w:val="0"/>
          <w:sz w:val="20"/>
          <w:szCs w:val="20"/>
        </w:rPr>
        <w:t>ch</w:t>
      </w:r>
      <w:r w:rsidR="00F052B9" w:rsidRPr="002466B9">
        <w:rPr>
          <w:bCs/>
          <w:i w:val="0"/>
          <w:sz w:val="20"/>
          <w:szCs w:val="20"/>
        </w:rPr>
        <w:t xml:space="preserve">e si avvale a sua volta di </w:t>
      </w:r>
      <w:r w:rsidR="00EF7F84" w:rsidRPr="002466B9">
        <w:rPr>
          <w:bCs/>
          <w:i w:val="0"/>
          <w:sz w:val="20"/>
          <w:szCs w:val="20"/>
        </w:rPr>
        <w:t>personale</w:t>
      </w:r>
      <w:r w:rsidRPr="002466B9">
        <w:rPr>
          <w:bCs/>
          <w:i w:val="0"/>
          <w:sz w:val="20"/>
          <w:szCs w:val="20"/>
        </w:rPr>
        <w:t xml:space="preserve"> alta</w:t>
      </w:r>
      <w:r w:rsidR="00D947A4" w:rsidRPr="002466B9">
        <w:rPr>
          <w:bCs/>
          <w:i w:val="0"/>
          <w:sz w:val="20"/>
          <w:szCs w:val="20"/>
        </w:rPr>
        <w:t>ment</w:t>
      </w:r>
      <w:r w:rsidR="00F052B9" w:rsidRPr="002466B9">
        <w:rPr>
          <w:bCs/>
          <w:i w:val="0"/>
          <w:sz w:val="20"/>
          <w:szCs w:val="20"/>
        </w:rPr>
        <w:t xml:space="preserve">e </w:t>
      </w:r>
      <w:r w:rsidR="00D947A4" w:rsidRPr="002466B9">
        <w:rPr>
          <w:bCs/>
          <w:i w:val="0"/>
          <w:sz w:val="20"/>
          <w:szCs w:val="20"/>
        </w:rPr>
        <w:t xml:space="preserve">qualificato.  L’ufficio R&amp;D, composto da </w:t>
      </w:r>
      <w:proofErr w:type="gramStart"/>
      <w:r w:rsidR="00F052B9" w:rsidRPr="002466B9">
        <w:rPr>
          <w:bCs/>
          <w:i w:val="0"/>
          <w:sz w:val="20"/>
          <w:szCs w:val="20"/>
        </w:rPr>
        <w:t>8</w:t>
      </w:r>
      <w:proofErr w:type="gramEnd"/>
      <w:r w:rsidR="00F052B9" w:rsidRPr="002466B9">
        <w:rPr>
          <w:bCs/>
          <w:i w:val="0"/>
          <w:sz w:val="20"/>
          <w:szCs w:val="20"/>
        </w:rPr>
        <w:t xml:space="preserve"> </w:t>
      </w:r>
      <w:r w:rsidRPr="002466B9">
        <w:rPr>
          <w:bCs/>
          <w:i w:val="0"/>
          <w:sz w:val="20"/>
          <w:szCs w:val="20"/>
        </w:rPr>
        <w:t>risorse qualificate, ciascuna dedicata ad una specifica attività, si occupa dell’elaborazione e gestione di progetti finanziati a valere su bandi europei, regionali e nazionali in tutte le sue fasi: dall’attività di scouting informativo,</w:t>
      </w:r>
      <w:r w:rsidR="00D947A4" w:rsidRPr="002466B9">
        <w:rPr>
          <w:bCs/>
          <w:i w:val="0"/>
          <w:sz w:val="20"/>
          <w:szCs w:val="20"/>
        </w:rPr>
        <w:t xml:space="preserve"> alla fase di predisposizione </w:t>
      </w:r>
      <w:r w:rsidRPr="002466B9">
        <w:rPr>
          <w:bCs/>
          <w:i w:val="0"/>
          <w:sz w:val="20"/>
          <w:szCs w:val="20"/>
        </w:rPr>
        <w:t>de</w:t>
      </w:r>
      <w:r w:rsidR="00D947A4" w:rsidRPr="002466B9">
        <w:rPr>
          <w:bCs/>
          <w:i w:val="0"/>
          <w:sz w:val="20"/>
          <w:szCs w:val="20"/>
        </w:rPr>
        <w:t xml:space="preserve">lla proposta progettuale, ed al </w:t>
      </w:r>
      <w:r w:rsidR="00D947A4" w:rsidRPr="002466B9">
        <w:rPr>
          <w:bCs/>
          <w:sz w:val="20"/>
          <w:szCs w:val="20"/>
        </w:rPr>
        <w:t xml:space="preserve">project </w:t>
      </w:r>
      <w:r w:rsidRPr="002466B9">
        <w:rPr>
          <w:bCs/>
          <w:sz w:val="20"/>
          <w:szCs w:val="20"/>
        </w:rPr>
        <w:t>management</w:t>
      </w:r>
      <w:r w:rsidR="00D947A4" w:rsidRPr="002466B9">
        <w:rPr>
          <w:bCs/>
          <w:i w:val="0"/>
          <w:sz w:val="20"/>
          <w:szCs w:val="20"/>
        </w:rPr>
        <w:t xml:space="preserve">, </w:t>
      </w:r>
      <w:proofErr w:type="spellStart"/>
      <w:r w:rsidR="00D947A4" w:rsidRPr="002466B9">
        <w:rPr>
          <w:bCs/>
          <w:i w:val="0"/>
          <w:sz w:val="20"/>
          <w:szCs w:val="20"/>
        </w:rPr>
        <w:t>nonchè</w:t>
      </w:r>
      <w:proofErr w:type="spellEnd"/>
      <w:r w:rsidR="00D947A4" w:rsidRPr="002466B9">
        <w:rPr>
          <w:bCs/>
          <w:i w:val="0"/>
          <w:sz w:val="20"/>
          <w:szCs w:val="20"/>
        </w:rPr>
        <w:t xml:space="preserve"> al </w:t>
      </w:r>
      <w:r w:rsidR="00F052B9" w:rsidRPr="002466B9">
        <w:rPr>
          <w:bCs/>
          <w:i w:val="0"/>
          <w:sz w:val="20"/>
          <w:szCs w:val="20"/>
        </w:rPr>
        <w:t xml:space="preserve">monitoraggio </w:t>
      </w:r>
      <w:r w:rsidRPr="002466B9">
        <w:rPr>
          <w:bCs/>
          <w:i w:val="0"/>
          <w:sz w:val="20"/>
          <w:szCs w:val="20"/>
        </w:rPr>
        <w:t>e rendicontazione intermedia e fina</w:t>
      </w:r>
      <w:r w:rsidR="00F052B9" w:rsidRPr="002466B9">
        <w:rPr>
          <w:bCs/>
          <w:i w:val="0"/>
          <w:sz w:val="20"/>
          <w:szCs w:val="20"/>
        </w:rPr>
        <w:t>le. La parte tecnica di ricerca, progettazione e sviluppo dei software è</w:t>
      </w:r>
      <w:r w:rsidRPr="002466B9">
        <w:rPr>
          <w:bCs/>
          <w:i w:val="0"/>
          <w:sz w:val="20"/>
          <w:szCs w:val="20"/>
        </w:rPr>
        <w:t xml:space="preserve"> gestita</w:t>
      </w:r>
      <w:r w:rsidR="00F052B9" w:rsidRPr="002466B9">
        <w:rPr>
          <w:bCs/>
          <w:i w:val="0"/>
          <w:sz w:val="20"/>
          <w:szCs w:val="20"/>
        </w:rPr>
        <w:t xml:space="preserve"> dagli sviluppatori interni integrati </w:t>
      </w:r>
      <w:r w:rsidRPr="002466B9">
        <w:rPr>
          <w:bCs/>
          <w:i w:val="0"/>
          <w:sz w:val="20"/>
          <w:szCs w:val="20"/>
        </w:rPr>
        <w:t>a seconda delle commesse ed esigenze</w:t>
      </w:r>
      <w:r w:rsidR="00F052B9" w:rsidRPr="002466B9">
        <w:rPr>
          <w:bCs/>
          <w:i w:val="0"/>
          <w:sz w:val="20"/>
          <w:szCs w:val="20"/>
        </w:rPr>
        <w:t>,</w:t>
      </w:r>
      <w:r w:rsidRPr="002466B9">
        <w:rPr>
          <w:bCs/>
          <w:i w:val="0"/>
          <w:sz w:val="20"/>
          <w:szCs w:val="20"/>
        </w:rPr>
        <w:t xml:space="preserve"> da consulenti esterni che da anni collaborano con </w:t>
      </w:r>
      <w:r w:rsidR="00F052B9" w:rsidRPr="002466B9">
        <w:rPr>
          <w:bCs/>
          <w:i w:val="0"/>
          <w:sz w:val="20"/>
          <w:szCs w:val="20"/>
        </w:rPr>
        <w:t>la società</w:t>
      </w:r>
      <w:r w:rsidRPr="002466B9">
        <w:rPr>
          <w:bCs/>
          <w:i w:val="0"/>
          <w:sz w:val="20"/>
          <w:szCs w:val="20"/>
        </w:rPr>
        <w:t xml:space="preserve">. Questo conferisce </w:t>
      </w:r>
      <w:r w:rsidR="00F052B9" w:rsidRPr="002466B9">
        <w:rPr>
          <w:bCs/>
          <w:i w:val="0"/>
          <w:sz w:val="20"/>
          <w:szCs w:val="20"/>
        </w:rPr>
        <w:t xml:space="preserve">alla struttura organizzativa una grande flessibilità, consentendo anche una migliore gestione delle </w:t>
      </w:r>
      <w:r w:rsidRPr="002466B9">
        <w:rPr>
          <w:bCs/>
          <w:i w:val="0"/>
          <w:sz w:val="20"/>
          <w:szCs w:val="20"/>
        </w:rPr>
        <w:t>specifiche competenze che vengono coinvolte in base alle singole commesse, garantendo al contempo</w:t>
      </w:r>
      <w:r w:rsidR="00F052B9" w:rsidRPr="002466B9">
        <w:rPr>
          <w:bCs/>
          <w:i w:val="0"/>
          <w:sz w:val="20"/>
          <w:szCs w:val="20"/>
        </w:rPr>
        <w:t xml:space="preserve"> </w:t>
      </w:r>
      <w:r w:rsidRPr="002466B9">
        <w:rPr>
          <w:bCs/>
          <w:i w:val="0"/>
          <w:sz w:val="20"/>
          <w:szCs w:val="20"/>
        </w:rPr>
        <w:t>efficacia e contenimento dei costi. Gli sviluppatori senior e junior sono sempre in stretto collegamento con il reparto di assistenza che si occupa anche dei test sui nuovi prodotti, e con i commerciali che si dedicano anche alla formazione dei nuovi clienti ed utilizzatori. Tutti i settori dell’azienda sono sempre in stretto collegamento con l’amministrazione e con i respons</w:t>
      </w:r>
      <w:r w:rsidR="00F052B9" w:rsidRPr="002466B9">
        <w:rPr>
          <w:bCs/>
          <w:i w:val="0"/>
          <w:sz w:val="20"/>
          <w:szCs w:val="20"/>
        </w:rPr>
        <w:t xml:space="preserve">abili per la qualità. Operando in ambito clinico e medicale, il modello organizzativo INNOMED è stato implementato sulle </w:t>
      </w:r>
      <w:r w:rsidRPr="002466B9">
        <w:rPr>
          <w:bCs/>
          <w:i w:val="0"/>
          <w:sz w:val="20"/>
          <w:szCs w:val="20"/>
        </w:rPr>
        <w:t xml:space="preserve">esigenze specifiche </w:t>
      </w:r>
      <w:r w:rsidR="00F052B9" w:rsidRPr="002466B9">
        <w:rPr>
          <w:bCs/>
          <w:i w:val="0"/>
          <w:sz w:val="20"/>
          <w:szCs w:val="20"/>
        </w:rPr>
        <w:t>dei settori di competenza</w:t>
      </w:r>
      <w:r w:rsidR="00EF7F84" w:rsidRPr="002466B9">
        <w:rPr>
          <w:bCs/>
          <w:i w:val="0"/>
          <w:sz w:val="20"/>
          <w:szCs w:val="20"/>
        </w:rPr>
        <w:t xml:space="preserve"> tenendo </w:t>
      </w:r>
      <w:r w:rsidR="00020870" w:rsidRPr="002466B9">
        <w:rPr>
          <w:bCs/>
          <w:i w:val="0"/>
          <w:sz w:val="20"/>
          <w:szCs w:val="20"/>
        </w:rPr>
        <w:t>in</w:t>
      </w:r>
      <w:r w:rsidRPr="002466B9">
        <w:rPr>
          <w:bCs/>
          <w:i w:val="0"/>
          <w:sz w:val="20"/>
          <w:szCs w:val="20"/>
        </w:rPr>
        <w:t xml:space="preserve"> cons</w:t>
      </w:r>
      <w:r w:rsidR="00F052B9" w:rsidRPr="002466B9">
        <w:rPr>
          <w:bCs/>
          <w:i w:val="0"/>
          <w:sz w:val="20"/>
          <w:szCs w:val="20"/>
        </w:rPr>
        <w:t xml:space="preserve">iderazione l’intero flusso delle attività: amministrazione, sviluppo, </w:t>
      </w:r>
      <w:r w:rsidRPr="002466B9">
        <w:rPr>
          <w:bCs/>
          <w:i w:val="0"/>
          <w:sz w:val="20"/>
          <w:szCs w:val="20"/>
        </w:rPr>
        <w:t>e</w:t>
      </w:r>
      <w:r w:rsidR="00F052B9" w:rsidRPr="002466B9">
        <w:rPr>
          <w:bCs/>
          <w:i w:val="0"/>
          <w:sz w:val="20"/>
          <w:szCs w:val="20"/>
        </w:rPr>
        <w:t xml:space="preserve">d assistenza.  Il conseguimento delle certificazioni ISO 9001:2008 </w:t>
      </w:r>
      <w:proofErr w:type="gramStart"/>
      <w:r w:rsidR="00F052B9" w:rsidRPr="002466B9">
        <w:rPr>
          <w:bCs/>
          <w:i w:val="0"/>
          <w:sz w:val="20"/>
          <w:szCs w:val="20"/>
        </w:rPr>
        <w:t>e</w:t>
      </w:r>
      <w:proofErr w:type="gramEnd"/>
      <w:r w:rsidR="00F052B9" w:rsidRPr="002466B9">
        <w:rPr>
          <w:bCs/>
          <w:i w:val="0"/>
          <w:sz w:val="20"/>
          <w:szCs w:val="20"/>
        </w:rPr>
        <w:t xml:space="preserve"> EN ISO 13485:2012 conferma le capacità e le competenze di INNOMED nello sviluppo e </w:t>
      </w:r>
      <w:r w:rsidRPr="002466B9">
        <w:rPr>
          <w:bCs/>
          <w:i w:val="0"/>
          <w:sz w:val="20"/>
          <w:szCs w:val="20"/>
        </w:rPr>
        <w:t xml:space="preserve">progettazione di dispositivi medicali </w:t>
      </w:r>
      <w:r w:rsidRPr="002466B9">
        <w:rPr>
          <w:bCs/>
          <w:i w:val="0"/>
          <w:sz w:val="20"/>
          <w:szCs w:val="20"/>
        </w:rPr>
        <w:lastRenderedPageBreak/>
        <w:t>all’interno di un sistema di gestio</w:t>
      </w:r>
      <w:r w:rsidR="00F052B9" w:rsidRPr="002466B9">
        <w:rPr>
          <w:bCs/>
          <w:i w:val="0"/>
          <w:sz w:val="20"/>
          <w:szCs w:val="20"/>
        </w:rPr>
        <w:t xml:space="preserve">ne di qualità certificato.  Le attività attualmente certificate sono: progettazione, sviluppo, installazione, assistenza di </w:t>
      </w:r>
      <w:r w:rsidRPr="002466B9">
        <w:rPr>
          <w:bCs/>
          <w:i w:val="0"/>
          <w:sz w:val="20"/>
          <w:szCs w:val="20"/>
        </w:rPr>
        <w:t>prodotti software in campo medico e di dispositivi medic</w:t>
      </w:r>
      <w:r w:rsidR="00F052B9" w:rsidRPr="002466B9">
        <w:rPr>
          <w:bCs/>
          <w:i w:val="0"/>
          <w:sz w:val="20"/>
          <w:szCs w:val="20"/>
        </w:rPr>
        <w:t xml:space="preserve">ali </w:t>
      </w:r>
      <w:r w:rsidRPr="002466B9">
        <w:rPr>
          <w:bCs/>
          <w:i w:val="0"/>
          <w:sz w:val="20"/>
          <w:szCs w:val="20"/>
        </w:rPr>
        <w:t>per la telemedicina.</w:t>
      </w:r>
    </w:p>
    <w:p w14:paraId="2EBB8152" w14:textId="0D4C32B4" w:rsidR="00191E4D" w:rsidRPr="002466B9" w:rsidRDefault="00EF7F84" w:rsidP="004C673A">
      <w:pPr>
        <w:pStyle w:val="Corpotesto"/>
        <w:kinsoku w:val="0"/>
        <w:overflowPunct w:val="0"/>
        <w:spacing w:before="120" w:line="280" w:lineRule="exact"/>
        <w:ind w:right="323"/>
        <w:jc w:val="both"/>
        <w:rPr>
          <w:bCs/>
          <w:i w:val="0"/>
          <w:sz w:val="20"/>
          <w:szCs w:val="20"/>
        </w:rPr>
      </w:pPr>
      <w:r w:rsidRPr="002466B9">
        <w:rPr>
          <w:bCs/>
          <w:i w:val="0"/>
          <w:sz w:val="20"/>
          <w:szCs w:val="20"/>
        </w:rPr>
        <w:t xml:space="preserve">L’Istituto </w:t>
      </w:r>
      <w:proofErr w:type="gramStart"/>
      <w:r w:rsidRPr="002466B9">
        <w:rPr>
          <w:bCs/>
          <w:i w:val="0"/>
          <w:sz w:val="20"/>
          <w:szCs w:val="20"/>
        </w:rPr>
        <w:t>Italiano</w:t>
      </w:r>
      <w:proofErr w:type="gramEnd"/>
      <w:r w:rsidRPr="002466B9">
        <w:rPr>
          <w:bCs/>
          <w:i w:val="0"/>
          <w:sz w:val="20"/>
          <w:szCs w:val="20"/>
        </w:rPr>
        <w:t xml:space="preserve"> di Tecnologia (</w:t>
      </w:r>
      <w:r w:rsidRPr="00FE066E">
        <w:rPr>
          <w:b/>
          <w:bCs/>
          <w:i w:val="0"/>
          <w:sz w:val="20"/>
          <w:szCs w:val="20"/>
        </w:rPr>
        <w:t>IIT</w:t>
      </w:r>
      <w:r w:rsidRPr="002466B9">
        <w:rPr>
          <w:bCs/>
          <w:i w:val="0"/>
          <w:sz w:val="20"/>
          <w:szCs w:val="20"/>
        </w:rPr>
        <w:t xml:space="preserve">) è una fondazione disciplinata dagli articoli 14 e ss. del Codice civile, istituita con D.L. 269/03, convertito con Legge n. 326/2003 (art. 4 dello Statuto), finanziata dallo Stato per lo svolgimento di attività di ricerca scientifica di interesse generale, per fini di sviluppo tecnologico. L’IIT è vigilato dal Ministero dell’economia e delle finanze e dal Ministero dell’istruzione, università e ricerca e sottoposto al controllo della </w:t>
      </w:r>
      <w:proofErr w:type="gramStart"/>
      <w:r w:rsidRPr="002466B9">
        <w:rPr>
          <w:bCs/>
          <w:i w:val="0"/>
          <w:sz w:val="20"/>
          <w:szCs w:val="20"/>
        </w:rPr>
        <w:t>Corte dei Conti</w:t>
      </w:r>
      <w:proofErr w:type="gramEnd"/>
      <w:r w:rsidRPr="002466B9">
        <w:rPr>
          <w:bCs/>
          <w:i w:val="0"/>
          <w:sz w:val="20"/>
          <w:szCs w:val="20"/>
        </w:rPr>
        <w:t xml:space="preserve"> ai sensi della Legge 259/58 ("Partecipazione della Corte dei conti al controllo sulla gestione finanziaria degli enti a cui lo Stato contribuisce in via ordinaria" -art. 12). L’IIT ha l'obiettivo di promuovere l'eccellenza nella ricerca di base e in quella applicata e di favorire lo sviluppo del sistema economico nazionale. La costruzione dei laboratori dell’IIT è iniziata nel 2006 si è conclusa nel 2009. </w:t>
      </w:r>
      <w:r w:rsidR="00DC1583" w:rsidRPr="002466B9">
        <w:rPr>
          <w:bCs/>
          <w:i w:val="0"/>
          <w:sz w:val="20"/>
          <w:szCs w:val="20"/>
        </w:rPr>
        <w:t xml:space="preserve"> Lo staff complessivo di IIT conta </w:t>
      </w:r>
      <w:r w:rsidR="00DC1583">
        <w:rPr>
          <w:bCs/>
          <w:i w:val="0"/>
          <w:sz w:val="20"/>
          <w:szCs w:val="20"/>
        </w:rPr>
        <w:t>circa 1900</w:t>
      </w:r>
      <w:r w:rsidR="00DC1583" w:rsidRPr="002466B9">
        <w:rPr>
          <w:bCs/>
          <w:i w:val="0"/>
          <w:sz w:val="20"/>
          <w:szCs w:val="20"/>
        </w:rPr>
        <w:t xml:space="preserve"> persone provenienti da oltre </w:t>
      </w:r>
      <w:r w:rsidR="00DC1583">
        <w:rPr>
          <w:bCs/>
          <w:i w:val="0"/>
          <w:sz w:val="20"/>
          <w:szCs w:val="20"/>
        </w:rPr>
        <w:t>60</w:t>
      </w:r>
      <w:r w:rsidR="00DC1583" w:rsidRPr="002466B9">
        <w:rPr>
          <w:bCs/>
          <w:i w:val="0"/>
          <w:sz w:val="20"/>
          <w:szCs w:val="20"/>
        </w:rPr>
        <w:t xml:space="preserve"> Paesi. L’area scientifica è rappresentata da </w:t>
      </w:r>
      <w:r w:rsidR="00DC1583">
        <w:rPr>
          <w:bCs/>
          <w:i w:val="0"/>
          <w:sz w:val="20"/>
          <w:szCs w:val="20"/>
        </w:rPr>
        <w:t>oltre l’</w:t>
      </w:r>
      <w:r w:rsidR="00DC1583" w:rsidRPr="002466B9">
        <w:rPr>
          <w:bCs/>
          <w:i w:val="0"/>
          <w:sz w:val="20"/>
          <w:szCs w:val="20"/>
        </w:rPr>
        <w:t xml:space="preserve">80% del personale. Il </w:t>
      </w:r>
      <w:r w:rsidR="00DC1583">
        <w:rPr>
          <w:bCs/>
          <w:i w:val="0"/>
          <w:sz w:val="20"/>
          <w:szCs w:val="20"/>
        </w:rPr>
        <w:t>50</w:t>
      </w:r>
      <w:r w:rsidR="00DC1583" w:rsidRPr="002466B9">
        <w:rPr>
          <w:bCs/>
          <w:i w:val="0"/>
          <w:sz w:val="20"/>
          <w:szCs w:val="20"/>
        </w:rPr>
        <w:t>% dei ricercatori proviene dall’estero: di questi, il 3</w:t>
      </w:r>
      <w:r w:rsidR="00DC1583">
        <w:rPr>
          <w:bCs/>
          <w:i w:val="0"/>
          <w:sz w:val="20"/>
          <w:szCs w:val="20"/>
        </w:rPr>
        <w:t>1</w:t>
      </w:r>
      <w:r w:rsidR="00DC1583" w:rsidRPr="002466B9">
        <w:rPr>
          <w:bCs/>
          <w:i w:val="0"/>
          <w:sz w:val="20"/>
          <w:szCs w:val="20"/>
        </w:rPr>
        <w:t>% è costituito da stranieri e il 1</w:t>
      </w:r>
      <w:r w:rsidR="00DC1583">
        <w:rPr>
          <w:bCs/>
          <w:i w:val="0"/>
          <w:sz w:val="20"/>
          <w:szCs w:val="20"/>
        </w:rPr>
        <w:t>9</w:t>
      </w:r>
      <w:r w:rsidR="00DC1583" w:rsidRPr="002466B9">
        <w:rPr>
          <w:bCs/>
          <w:i w:val="0"/>
          <w:sz w:val="20"/>
          <w:szCs w:val="20"/>
        </w:rPr>
        <w:t xml:space="preserve">% da italiani rientrati. Oggi il personale scientifico è composto dal 7% </w:t>
      </w:r>
      <w:proofErr w:type="spellStart"/>
      <w:r w:rsidR="00DC1583" w:rsidRPr="002466B9">
        <w:rPr>
          <w:bCs/>
          <w:i w:val="0"/>
          <w:sz w:val="20"/>
          <w:szCs w:val="20"/>
        </w:rPr>
        <w:t>Principal</w:t>
      </w:r>
      <w:proofErr w:type="spellEnd"/>
      <w:r w:rsidR="00DC1583" w:rsidRPr="002466B9">
        <w:rPr>
          <w:bCs/>
          <w:i w:val="0"/>
          <w:sz w:val="20"/>
          <w:szCs w:val="20"/>
        </w:rPr>
        <w:t xml:space="preserve"> Investigator, 11% ricercatori e tecnologi di staff, </w:t>
      </w:r>
      <w:r w:rsidR="00DC1583">
        <w:rPr>
          <w:bCs/>
          <w:i w:val="0"/>
          <w:sz w:val="20"/>
          <w:szCs w:val="20"/>
        </w:rPr>
        <w:t>37</w:t>
      </w:r>
      <w:r w:rsidR="00DC1583" w:rsidRPr="002466B9">
        <w:rPr>
          <w:bCs/>
          <w:i w:val="0"/>
          <w:sz w:val="20"/>
          <w:szCs w:val="20"/>
        </w:rPr>
        <w:t xml:space="preserve">% </w:t>
      </w:r>
      <w:proofErr w:type="gramStart"/>
      <w:r w:rsidR="00DC1583" w:rsidRPr="002466B9">
        <w:rPr>
          <w:bCs/>
          <w:i w:val="0"/>
          <w:sz w:val="20"/>
          <w:szCs w:val="20"/>
        </w:rPr>
        <w:t>post doc</w:t>
      </w:r>
      <w:proofErr w:type="gramEnd"/>
      <w:r w:rsidR="00DC1583" w:rsidRPr="002466B9">
        <w:rPr>
          <w:bCs/>
          <w:i w:val="0"/>
          <w:sz w:val="20"/>
          <w:szCs w:val="20"/>
        </w:rPr>
        <w:t>, oltre 4</w:t>
      </w:r>
      <w:r w:rsidR="00DC1583">
        <w:rPr>
          <w:bCs/>
          <w:i w:val="0"/>
          <w:sz w:val="20"/>
          <w:szCs w:val="20"/>
        </w:rPr>
        <w:t>5</w:t>
      </w:r>
      <w:r w:rsidR="00DC1583" w:rsidRPr="002466B9">
        <w:rPr>
          <w:bCs/>
          <w:i w:val="0"/>
          <w:sz w:val="20"/>
          <w:szCs w:val="20"/>
        </w:rPr>
        <w:t>% studenti di dottorato. Età media 3</w:t>
      </w:r>
      <w:r w:rsidR="00DC1583">
        <w:rPr>
          <w:bCs/>
          <w:i w:val="0"/>
          <w:sz w:val="20"/>
          <w:szCs w:val="20"/>
        </w:rPr>
        <w:t>5</w:t>
      </w:r>
      <w:r w:rsidR="00D93BE3">
        <w:rPr>
          <w:bCs/>
          <w:i w:val="0"/>
          <w:sz w:val="20"/>
          <w:szCs w:val="20"/>
        </w:rPr>
        <w:t xml:space="preserve"> anni</w:t>
      </w:r>
      <w:r w:rsidR="00741426">
        <w:rPr>
          <w:bCs/>
          <w:i w:val="0"/>
          <w:sz w:val="20"/>
          <w:szCs w:val="20"/>
        </w:rPr>
        <w:t xml:space="preserve"> 41% donne / 59</w:t>
      </w:r>
      <w:r w:rsidR="00DC1583" w:rsidRPr="002466B9">
        <w:rPr>
          <w:bCs/>
          <w:i w:val="0"/>
          <w:sz w:val="20"/>
          <w:szCs w:val="20"/>
        </w:rPr>
        <w:t xml:space="preserve">% uomini. Nel 2016 il finanziamento ricevuto dallo Stato, tramite il Ministero dell’Economia e delle Finanze, è stato di circa 94 milioni di euro, di cui l’80% destinato alle attività tecnico-scientifiche.  Le risorse esterne acquisite direttamente dalla Fondazione ammontano a </w:t>
      </w:r>
      <w:r w:rsidR="00DC1583">
        <w:rPr>
          <w:bCs/>
          <w:i w:val="0"/>
          <w:sz w:val="20"/>
          <w:szCs w:val="20"/>
        </w:rPr>
        <w:t>384</w:t>
      </w:r>
      <w:r w:rsidR="00DC1583" w:rsidRPr="002466B9">
        <w:rPr>
          <w:bCs/>
          <w:i w:val="0"/>
          <w:sz w:val="20"/>
          <w:szCs w:val="20"/>
        </w:rPr>
        <w:t xml:space="preserve"> milioni di euro dal 2006, di cui </w:t>
      </w:r>
      <w:r w:rsidR="00DC1583">
        <w:rPr>
          <w:bCs/>
          <w:i w:val="0"/>
          <w:sz w:val="20"/>
          <w:szCs w:val="20"/>
        </w:rPr>
        <w:t>271</w:t>
      </w:r>
      <w:r w:rsidR="00DC1583" w:rsidRPr="002466B9">
        <w:rPr>
          <w:bCs/>
          <w:i w:val="0"/>
          <w:sz w:val="20"/>
          <w:szCs w:val="20"/>
        </w:rPr>
        <w:t xml:space="preserve"> milioni di euro in progetti competitivi, </w:t>
      </w:r>
      <w:r w:rsidR="00DC1583">
        <w:rPr>
          <w:bCs/>
          <w:i w:val="0"/>
          <w:sz w:val="20"/>
          <w:szCs w:val="20"/>
        </w:rPr>
        <w:t>88</w:t>
      </w:r>
      <w:r w:rsidR="00DC1583" w:rsidRPr="002466B9">
        <w:rPr>
          <w:bCs/>
          <w:i w:val="0"/>
          <w:sz w:val="20"/>
          <w:szCs w:val="20"/>
        </w:rPr>
        <w:t xml:space="preserve"> milioni di euro in progetti commerciali e </w:t>
      </w:r>
      <w:r w:rsidR="00DC1583">
        <w:rPr>
          <w:bCs/>
          <w:i w:val="0"/>
          <w:sz w:val="20"/>
          <w:szCs w:val="20"/>
        </w:rPr>
        <w:t>25</w:t>
      </w:r>
      <w:r w:rsidR="00DC1583" w:rsidRPr="002466B9">
        <w:rPr>
          <w:bCs/>
          <w:i w:val="0"/>
          <w:sz w:val="20"/>
          <w:szCs w:val="20"/>
        </w:rPr>
        <w:t xml:space="preserve"> milioni di euro in progetti in-</w:t>
      </w:r>
      <w:proofErr w:type="spellStart"/>
      <w:r w:rsidR="00DC1583" w:rsidRPr="002466B9">
        <w:rPr>
          <w:bCs/>
          <w:i w:val="0"/>
          <w:sz w:val="20"/>
          <w:szCs w:val="20"/>
        </w:rPr>
        <w:t>kind</w:t>
      </w:r>
      <w:proofErr w:type="spellEnd"/>
      <w:r w:rsidR="00DC1583" w:rsidRPr="002466B9">
        <w:rPr>
          <w:bCs/>
          <w:i w:val="0"/>
          <w:sz w:val="20"/>
          <w:szCs w:val="20"/>
        </w:rPr>
        <w:t>. La produzione di IIT ad oggi (</w:t>
      </w:r>
      <w:proofErr w:type="gramStart"/>
      <w:r w:rsidR="006D07B8">
        <w:rPr>
          <w:bCs/>
          <w:i w:val="0"/>
          <w:sz w:val="20"/>
          <w:szCs w:val="20"/>
        </w:rPr>
        <w:t>Aprile</w:t>
      </w:r>
      <w:proofErr w:type="gramEnd"/>
      <w:r w:rsidR="006D07B8">
        <w:rPr>
          <w:bCs/>
          <w:i w:val="0"/>
          <w:sz w:val="20"/>
          <w:szCs w:val="20"/>
        </w:rPr>
        <w:t xml:space="preserve"> </w:t>
      </w:r>
      <w:r w:rsidR="00DC1583">
        <w:rPr>
          <w:bCs/>
          <w:i w:val="0"/>
          <w:sz w:val="20"/>
          <w:szCs w:val="20"/>
        </w:rPr>
        <w:t>2021</w:t>
      </w:r>
      <w:r w:rsidR="00DC1583" w:rsidRPr="002466B9">
        <w:rPr>
          <w:bCs/>
          <w:i w:val="0"/>
          <w:sz w:val="20"/>
          <w:szCs w:val="20"/>
        </w:rPr>
        <w:t xml:space="preserve">) vanta </w:t>
      </w:r>
      <w:r w:rsidR="00DC1583">
        <w:rPr>
          <w:bCs/>
          <w:i w:val="0"/>
          <w:sz w:val="20"/>
          <w:szCs w:val="20"/>
        </w:rPr>
        <w:t>oltre 15000</w:t>
      </w:r>
      <w:r w:rsidR="00DC1583" w:rsidRPr="002466B9">
        <w:rPr>
          <w:bCs/>
          <w:i w:val="0"/>
          <w:sz w:val="20"/>
          <w:szCs w:val="20"/>
        </w:rPr>
        <w:t xml:space="preserve"> pubblicazioni, oltre </w:t>
      </w:r>
      <w:r w:rsidR="00DC1583">
        <w:rPr>
          <w:bCs/>
          <w:i w:val="0"/>
          <w:sz w:val="20"/>
          <w:szCs w:val="20"/>
        </w:rPr>
        <w:t>300</w:t>
      </w:r>
      <w:r w:rsidR="00DC1583" w:rsidRPr="002466B9">
        <w:rPr>
          <w:bCs/>
          <w:i w:val="0"/>
          <w:sz w:val="20"/>
          <w:szCs w:val="20"/>
        </w:rPr>
        <w:t xml:space="preserve"> progetti Europei e </w:t>
      </w:r>
      <w:r w:rsidR="00DC1583">
        <w:rPr>
          <w:bCs/>
          <w:i w:val="0"/>
          <w:sz w:val="20"/>
          <w:szCs w:val="20"/>
        </w:rPr>
        <w:t>5</w:t>
      </w:r>
      <w:r w:rsidR="00DC1583" w:rsidRPr="002466B9">
        <w:rPr>
          <w:bCs/>
          <w:i w:val="0"/>
          <w:sz w:val="20"/>
          <w:szCs w:val="20"/>
        </w:rPr>
        <w:t xml:space="preserve">0 ERC, più di </w:t>
      </w:r>
      <w:r w:rsidR="00DC1583">
        <w:rPr>
          <w:bCs/>
          <w:i w:val="0"/>
          <w:sz w:val="20"/>
          <w:szCs w:val="20"/>
        </w:rPr>
        <w:t>1100</w:t>
      </w:r>
      <w:r w:rsidR="00DC1583" w:rsidRPr="002466B9">
        <w:rPr>
          <w:bCs/>
          <w:i w:val="0"/>
          <w:sz w:val="20"/>
          <w:szCs w:val="20"/>
        </w:rPr>
        <w:t xml:space="preserve"> titoli di brevetti attivi, </w:t>
      </w:r>
      <w:r w:rsidR="00DC1583">
        <w:rPr>
          <w:bCs/>
          <w:i w:val="0"/>
          <w:sz w:val="20"/>
          <w:szCs w:val="20"/>
        </w:rPr>
        <w:t>24</w:t>
      </w:r>
      <w:r w:rsidR="00DC1583" w:rsidRPr="002466B9">
        <w:rPr>
          <w:bCs/>
          <w:i w:val="0"/>
          <w:sz w:val="20"/>
          <w:szCs w:val="20"/>
        </w:rPr>
        <w:t xml:space="preserve"> start up costituite e </w:t>
      </w:r>
      <w:r w:rsidR="00DC1583">
        <w:rPr>
          <w:bCs/>
          <w:i w:val="0"/>
          <w:sz w:val="20"/>
          <w:szCs w:val="20"/>
        </w:rPr>
        <w:t>50</w:t>
      </w:r>
      <w:r w:rsidR="00DC1583" w:rsidRPr="002466B9">
        <w:rPr>
          <w:bCs/>
          <w:i w:val="0"/>
          <w:sz w:val="20"/>
          <w:szCs w:val="20"/>
        </w:rPr>
        <w:t xml:space="preserve"> in fase di lancio. </w:t>
      </w:r>
      <w:r w:rsidRPr="002466B9">
        <w:rPr>
          <w:bCs/>
          <w:i w:val="0"/>
          <w:sz w:val="20"/>
          <w:szCs w:val="20"/>
        </w:rPr>
        <w:t xml:space="preserve"> Dal 2009 l’attività scientifica è stata ulteriormente rafforzata con la creazione di 11 centri di ricerca IIT nel territorio nazionale (a Torino, due a Milano, Trento, Roma, due a Pisa, Napoli, Lecce, Ferrara e Venezia) e due </w:t>
      </w:r>
      <w:proofErr w:type="spellStart"/>
      <w:r w:rsidRPr="002466B9">
        <w:rPr>
          <w:bCs/>
          <w:sz w:val="20"/>
          <w:szCs w:val="20"/>
        </w:rPr>
        <w:t>outstation</w:t>
      </w:r>
      <w:proofErr w:type="spellEnd"/>
      <w:r w:rsidR="00FE0241" w:rsidRPr="002466B9">
        <w:rPr>
          <w:bCs/>
          <w:i w:val="0"/>
          <w:sz w:val="20"/>
          <w:szCs w:val="20"/>
        </w:rPr>
        <w:t xml:space="preserve"> all'estero</w:t>
      </w:r>
      <w:r w:rsidRPr="002466B9">
        <w:rPr>
          <w:bCs/>
          <w:i w:val="0"/>
          <w:sz w:val="20"/>
          <w:szCs w:val="20"/>
        </w:rPr>
        <w:t xml:space="preserve"> (MIT ed Harvard negli USA) che, </w:t>
      </w:r>
      <w:r w:rsidR="00FD567F">
        <w:rPr>
          <w:bCs/>
          <w:i w:val="0"/>
          <w:sz w:val="20"/>
          <w:szCs w:val="20"/>
        </w:rPr>
        <w:t xml:space="preserve">unitamente </w:t>
      </w:r>
      <w:r w:rsidR="006D07B8">
        <w:rPr>
          <w:bCs/>
          <w:i w:val="0"/>
          <w:sz w:val="20"/>
          <w:szCs w:val="20"/>
        </w:rPr>
        <w:t>ai Laboratori</w:t>
      </w:r>
      <w:r w:rsidR="00FB7C11">
        <w:rPr>
          <w:bCs/>
          <w:i w:val="0"/>
          <w:sz w:val="20"/>
          <w:szCs w:val="20"/>
        </w:rPr>
        <w:t xml:space="preserve"> Centrali </w:t>
      </w:r>
      <w:r w:rsidR="00741426">
        <w:rPr>
          <w:bCs/>
          <w:i w:val="0"/>
          <w:sz w:val="20"/>
          <w:szCs w:val="20"/>
        </w:rPr>
        <w:t xml:space="preserve">di </w:t>
      </w:r>
      <w:r w:rsidRPr="002466B9">
        <w:rPr>
          <w:bCs/>
          <w:i w:val="0"/>
          <w:sz w:val="20"/>
          <w:szCs w:val="20"/>
        </w:rPr>
        <w:t xml:space="preserve">Genova, sviluppano i programmi di ricerca del piano strategico. La struttura di </w:t>
      </w:r>
      <w:r w:rsidRPr="002466B9">
        <w:rPr>
          <w:bCs/>
          <w:sz w:val="20"/>
          <w:szCs w:val="20"/>
        </w:rPr>
        <w:t>governance</w:t>
      </w:r>
      <w:r w:rsidRPr="002466B9">
        <w:rPr>
          <w:bCs/>
          <w:i w:val="0"/>
          <w:sz w:val="20"/>
          <w:szCs w:val="20"/>
        </w:rPr>
        <w:t xml:space="preserve"> di IIT si articola in: a) un Consiglio che ha compiti di indirizzo ed approvazione delle principali strategie di sviluppo dell’Istituto; b) un Comitato Esecutivo responsabile delle attività di ordinaria e straordinaria amministrazione; c) Presidente che a sua volta presiede il Comitato Esecutivo e tiene i rapporti con il Consiglio; d) Direttore Scientifico responsabile dell’attuazione delle strategie e della gestione operativa dell’Istituto attraverso la definizione del piano scientifico, il coordinamento delle funzioni scientifiche e amministrative, l’attuazione delle delibere del Comitato Esecutivo;  d) un Collegio Sindacale. Ulteriori principali componenti del modello di </w:t>
      </w:r>
      <w:r w:rsidRPr="002466B9">
        <w:rPr>
          <w:bCs/>
          <w:sz w:val="20"/>
          <w:szCs w:val="20"/>
        </w:rPr>
        <w:t>governance</w:t>
      </w:r>
      <w:r w:rsidR="00741426">
        <w:rPr>
          <w:bCs/>
          <w:i w:val="0"/>
          <w:sz w:val="20"/>
          <w:szCs w:val="20"/>
        </w:rPr>
        <w:t xml:space="preserve"> della Fondazione IIT, </w:t>
      </w:r>
      <w:r w:rsidRPr="002466B9">
        <w:rPr>
          <w:bCs/>
          <w:i w:val="0"/>
          <w:sz w:val="20"/>
          <w:szCs w:val="20"/>
        </w:rPr>
        <w:t>sono costituite dalle seguenti funzioni: 1)</w:t>
      </w:r>
      <w:r w:rsidR="0066240D" w:rsidRPr="002466B9">
        <w:rPr>
          <w:bCs/>
          <w:i w:val="0"/>
          <w:sz w:val="20"/>
          <w:szCs w:val="20"/>
        </w:rPr>
        <w:t xml:space="preserve"> </w:t>
      </w:r>
      <w:r w:rsidRPr="002466B9">
        <w:rPr>
          <w:bCs/>
          <w:i w:val="0"/>
          <w:sz w:val="20"/>
          <w:szCs w:val="20"/>
        </w:rPr>
        <w:t>Dirett</w:t>
      </w:r>
      <w:r w:rsidR="0066240D" w:rsidRPr="002466B9">
        <w:rPr>
          <w:bCs/>
          <w:i w:val="0"/>
          <w:sz w:val="20"/>
          <w:szCs w:val="20"/>
        </w:rPr>
        <w:t>ore Generale</w:t>
      </w:r>
      <w:r w:rsidRPr="002466B9">
        <w:rPr>
          <w:bCs/>
          <w:i w:val="0"/>
          <w:sz w:val="20"/>
          <w:szCs w:val="20"/>
        </w:rPr>
        <w:t xml:space="preserve"> responsabile delle attività  di  amministrazione,  finanza  e  controllo  e  delle  eventuali ulteriori attività specificamente delegate dal Comitato Esecutivo;</w:t>
      </w:r>
      <w:r w:rsidR="0066240D" w:rsidRPr="002466B9">
        <w:rPr>
          <w:bCs/>
          <w:i w:val="0"/>
          <w:sz w:val="20"/>
          <w:szCs w:val="20"/>
        </w:rPr>
        <w:t xml:space="preserve">2) Vice  Direttore  Scientifico supplisce alle  funzioni del Direttore Scientifico  per quanto attiene la </w:t>
      </w:r>
      <w:r w:rsidRPr="002466B9">
        <w:rPr>
          <w:bCs/>
          <w:i w:val="0"/>
          <w:sz w:val="20"/>
          <w:szCs w:val="20"/>
        </w:rPr>
        <w:t>gestione operativa a quest’ultimo delegata</w:t>
      </w:r>
      <w:r w:rsidR="0066240D" w:rsidRPr="002466B9">
        <w:rPr>
          <w:bCs/>
          <w:i w:val="0"/>
          <w:sz w:val="20"/>
          <w:szCs w:val="20"/>
        </w:rPr>
        <w:t>; 3) i</w:t>
      </w:r>
      <w:r w:rsidRPr="002466B9">
        <w:rPr>
          <w:bCs/>
          <w:i w:val="0"/>
          <w:sz w:val="20"/>
          <w:szCs w:val="20"/>
        </w:rPr>
        <w:t>l  Comitato  Tecnico  Scie</w:t>
      </w:r>
      <w:r w:rsidR="0066240D" w:rsidRPr="002466B9">
        <w:rPr>
          <w:bCs/>
          <w:i w:val="0"/>
          <w:sz w:val="20"/>
          <w:szCs w:val="20"/>
        </w:rPr>
        <w:t>ntifico  (CTS) che</w:t>
      </w:r>
      <w:r w:rsidRPr="002466B9">
        <w:rPr>
          <w:bCs/>
          <w:i w:val="0"/>
          <w:sz w:val="20"/>
          <w:szCs w:val="20"/>
        </w:rPr>
        <w:t xml:space="preserve">  svolge  una </w:t>
      </w:r>
      <w:r w:rsidR="0066240D" w:rsidRPr="002466B9">
        <w:rPr>
          <w:bCs/>
          <w:i w:val="0"/>
          <w:sz w:val="20"/>
          <w:szCs w:val="20"/>
        </w:rPr>
        <w:t xml:space="preserve"> funzione  consultiva  generale e di valutazione </w:t>
      </w:r>
      <w:r w:rsidRPr="002466B9">
        <w:rPr>
          <w:bCs/>
          <w:i w:val="0"/>
          <w:sz w:val="20"/>
          <w:szCs w:val="20"/>
        </w:rPr>
        <w:t>tecnico-scientifica per le attività di ricerca svolte dalla Fondazione</w:t>
      </w:r>
      <w:r w:rsidR="0066240D" w:rsidRPr="002466B9">
        <w:rPr>
          <w:bCs/>
          <w:i w:val="0"/>
          <w:sz w:val="20"/>
          <w:szCs w:val="20"/>
        </w:rPr>
        <w:t xml:space="preserve">; 4) </w:t>
      </w:r>
      <w:r w:rsidRPr="002466B9">
        <w:rPr>
          <w:bCs/>
          <w:i w:val="0"/>
          <w:sz w:val="20"/>
          <w:szCs w:val="20"/>
        </w:rPr>
        <w:t>Organismo di Vigilanza.</w:t>
      </w:r>
      <w:r w:rsidR="0066240D" w:rsidRPr="002466B9">
        <w:rPr>
          <w:bCs/>
          <w:i w:val="0"/>
          <w:sz w:val="20"/>
          <w:szCs w:val="20"/>
        </w:rPr>
        <w:t xml:space="preserve"> L’organizzazione </w:t>
      </w:r>
      <w:r w:rsidR="00021CD9" w:rsidRPr="002466B9">
        <w:rPr>
          <w:bCs/>
          <w:i w:val="0"/>
          <w:sz w:val="20"/>
          <w:szCs w:val="20"/>
        </w:rPr>
        <w:t xml:space="preserve">della </w:t>
      </w:r>
      <w:r w:rsidRPr="002466B9">
        <w:rPr>
          <w:bCs/>
          <w:i w:val="0"/>
          <w:sz w:val="20"/>
          <w:szCs w:val="20"/>
        </w:rPr>
        <w:t>ricerca</w:t>
      </w:r>
      <w:r w:rsidR="0066240D" w:rsidRPr="002466B9">
        <w:rPr>
          <w:bCs/>
          <w:i w:val="0"/>
          <w:sz w:val="20"/>
          <w:szCs w:val="20"/>
        </w:rPr>
        <w:t xml:space="preserve"> è basata su 4 Domini di Ricerca </w:t>
      </w:r>
      <w:r w:rsidRPr="002466B9">
        <w:rPr>
          <w:bCs/>
          <w:i w:val="0"/>
          <w:sz w:val="20"/>
          <w:szCs w:val="20"/>
        </w:rPr>
        <w:t>suddivisi</w:t>
      </w:r>
      <w:r w:rsidR="0066240D" w:rsidRPr="002466B9">
        <w:rPr>
          <w:bCs/>
          <w:i w:val="0"/>
          <w:sz w:val="20"/>
          <w:szCs w:val="20"/>
        </w:rPr>
        <w:t xml:space="preserve"> in altrettante </w:t>
      </w:r>
      <w:proofErr w:type="gramStart"/>
      <w:r w:rsidR="0066240D" w:rsidRPr="002466B9">
        <w:rPr>
          <w:bCs/>
          <w:i w:val="0"/>
          <w:sz w:val="20"/>
          <w:szCs w:val="20"/>
        </w:rPr>
        <w:t>macro aree</w:t>
      </w:r>
      <w:proofErr w:type="gramEnd"/>
      <w:r w:rsidR="0066240D" w:rsidRPr="002466B9">
        <w:rPr>
          <w:bCs/>
          <w:i w:val="0"/>
          <w:sz w:val="20"/>
          <w:szCs w:val="20"/>
        </w:rPr>
        <w:t xml:space="preserve"> </w:t>
      </w:r>
      <w:r w:rsidRPr="002466B9">
        <w:rPr>
          <w:bCs/>
          <w:i w:val="0"/>
          <w:sz w:val="20"/>
          <w:szCs w:val="20"/>
        </w:rPr>
        <w:t>(</w:t>
      </w:r>
      <w:proofErr w:type="spellStart"/>
      <w:r w:rsidR="0066240D" w:rsidRPr="002466B9">
        <w:rPr>
          <w:bCs/>
          <w:sz w:val="20"/>
          <w:szCs w:val="20"/>
        </w:rPr>
        <w:t>Robotics</w:t>
      </w:r>
      <w:proofErr w:type="spellEnd"/>
      <w:r w:rsidR="0066240D" w:rsidRPr="002466B9">
        <w:rPr>
          <w:bCs/>
          <w:sz w:val="20"/>
          <w:szCs w:val="20"/>
        </w:rPr>
        <w:t xml:space="preserve">, </w:t>
      </w:r>
      <w:proofErr w:type="spellStart"/>
      <w:r w:rsidR="0066240D" w:rsidRPr="002466B9">
        <w:rPr>
          <w:bCs/>
          <w:sz w:val="20"/>
          <w:szCs w:val="20"/>
        </w:rPr>
        <w:t>Nanomaterials</w:t>
      </w:r>
      <w:proofErr w:type="spellEnd"/>
      <w:r w:rsidR="0066240D" w:rsidRPr="002466B9">
        <w:rPr>
          <w:bCs/>
          <w:sz w:val="20"/>
          <w:szCs w:val="20"/>
        </w:rPr>
        <w:t xml:space="preserve">, </w:t>
      </w:r>
      <w:proofErr w:type="spellStart"/>
      <w:r w:rsidRPr="002466B9">
        <w:rPr>
          <w:bCs/>
          <w:sz w:val="20"/>
          <w:szCs w:val="20"/>
        </w:rPr>
        <w:t>Lifetech</w:t>
      </w:r>
      <w:proofErr w:type="spellEnd"/>
      <w:r w:rsidRPr="002466B9">
        <w:rPr>
          <w:bCs/>
          <w:sz w:val="20"/>
          <w:szCs w:val="20"/>
        </w:rPr>
        <w:t xml:space="preserve"> </w:t>
      </w:r>
      <w:r w:rsidR="0066240D" w:rsidRPr="002466B9">
        <w:rPr>
          <w:bCs/>
          <w:i w:val="0"/>
          <w:sz w:val="20"/>
          <w:szCs w:val="20"/>
        </w:rPr>
        <w:t>e</w:t>
      </w:r>
      <w:r w:rsidR="0066240D" w:rsidRPr="002466B9">
        <w:rPr>
          <w:bCs/>
          <w:sz w:val="20"/>
          <w:szCs w:val="20"/>
        </w:rPr>
        <w:t xml:space="preserve"> </w:t>
      </w:r>
      <w:proofErr w:type="spellStart"/>
      <w:r w:rsidR="0066240D" w:rsidRPr="002466B9">
        <w:rPr>
          <w:bCs/>
          <w:sz w:val="20"/>
          <w:szCs w:val="20"/>
        </w:rPr>
        <w:t>Computational</w:t>
      </w:r>
      <w:proofErr w:type="spellEnd"/>
      <w:r w:rsidR="0066240D" w:rsidRPr="002466B9">
        <w:rPr>
          <w:bCs/>
          <w:sz w:val="20"/>
          <w:szCs w:val="20"/>
        </w:rPr>
        <w:t xml:space="preserve"> </w:t>
      </w:r>
      <w:r w:rsidRPr="002466B9">
        <w:rPr>
          <w:bCs/>
          <w:sz w:val="20"/>
          <w:szCs w:val="20"/>
        </w:rPr>
        <w:t>Sciences</w:t>
      </w:r>
      <w:r w:rsidRPr="002466B9">
        <w:rPr>
          <w:bCs/>
          <w:i w:val="0"/>
          <w:sz w:val="20"/>
          <w:szCs w:val="20"/>
        </w:rPr>
        <w:t xml:space="preserve">). Ogni Dominio </w:t>
      </w:r>
      <w:r w:rsidR="0066240D" w:rsidRPr="002466B9">
        <w:rPr>
          <w:bCs/>
          <w:i w:val="0"/>
          <w:sz w:val="20"/>
          <w:szCs w:val="20"/>
        </w:rPr>
        <w:t xml:space="preserve">è sviluppato da un certo numero </w:t>
      </w:r>
      <w:r w:rsidRPr="002466B9">
        <w:rPr>
          <w:bCs/>
          <w:i w:val="0"/>
          <w:sz w:val="20"/>
          <w:szCs w:val="20"/>
        </w:rPr>
        <w:t xml:space="preserve">di </w:t>
      </w:r>
      <w:proofErr w:type="spellStart"/>
      <w:r w:rsidRPr="002466B9">
        <w:rPr>
          <w:bCs/>
          <w:i w:val="0"/>
          <w:sz w:val="20"/>
          <w:szCs w:val="20"/>
        </w:rPr>
        <w:t>P</w:t>
      </w:r>
      <w:r w:rsidR="0066240D" w:rsidRPr="002466B9">
        <w:rPr>
          <w:bCs/>
          <w:i w:val="0"/>
          <w:sz w:val="20"/>
          <w:szCs w:val="20"/>
        </w:rPr>
        <w:t>rincipal</w:t>
      </w:r>
      <w:proofErr w:type="spellEnd"/>
      <w:r w:rsidR="0066240D" w:rsidRPr="002466B9">
        <w:rPr>
          <w:bCs/>
          <w:i w:val="0"/>
          <w:sz w:val="20"/>
          <w:szCs w:val="20"/>
        </w:rPr>
        <w:t xml:space="preserve"> </w:t>
      </w:r>
      <w:proofErr w:type="spellStart"/>
      <w:r w:rsidR="0066240D" w:rsidRPr="002466B9">
        <w:rPr>
          <w:bCs/>
          <w:i w:val="0"/>
          <w:sz w:val="20"/>
          <w:szCs w:val="20"/>
        </w:rPr>
        <w:t>Invistigator</w:t>
      </w:r>
      <w:proofErr w:type="spellEnd"/>
      <w:r w:rsidR="0066240D" w:rsidRPr="002466B9">
        <w:rPr>
          <w:bCs/>
          <w:i w:val="0"/>
          <w:sz w:val="20"/>
          <w:szCs w:val="20"/>
        </w:rPr>
        <w:t xml:space="preserve"> (PI) che operano in completa autonomia</w:t>
      </w:r>
      <w:r w:rsidRPr="002466B9">
        <w:rPr>
          <w:bCs/>
          <w:i w:val="0"/>
          <w:sz w:val="20"/>
          <w:szCs w:val="20"/>
        </w:rPr>
        <w:t xml:space="preserve"> </w:t>
      </w:r>
      <w:proofErr w:type="spellStart"/>
      <w:r w:rsidRPr="002466B9">
        <w:rPr>
          <w:bCs/>
          <w:i w:val="0"/>
          <w:sz w:val="20"/>
          <w:szCs w:val="20"/>
        </w:rPr>
        <w:t>ed</w:t>
      </w:r>
      <w:proofErr w:type="spellEnd"/>
      <w:r w:rsidRPr="002466B9">
        <w:rPr>
          <w:bCs/>
          <w:i w:val="0"/>
          <w:sz w:val="20"/>
          <w:szCs w:val="20"/>
        </w:rPr>
        <w:t xml:space="preserve"> indipendenz</w:t>
      </w:r>
      <w:r w:rsidR="00021CD9" w:rsidRPr="002466B9">
        <w:rPr>
          <w:bCs/>
          <w:i w:val="0"/>
          <w:sz w:val="20"/>
          <w:szCs w:val="20"/>
        </w:rPr>
        <w:t xml:space="preserve">a nel laboratorio centrale e nei </w:t>
      </w:r>
      <w:r w:rsidRPr="002466B9">
        <w:rPr>
          <w:bCs/>
          <w:i w:val="0"/>
          <w:sz w:val="20"/>
          <w:szCs w:val="20"/>
        </w:rPr>
        <w:t>centri di ricerca IIT.</w:t>
      </w:r>
      <w:r w:rsidR="00021CD9" w:rsidRPr="002466B9">
        <w:rPr>
          <w:bCs/>
          <w:i w:val="0"/>
          <w:sz w:val="20"/>
          <w:szCs w:val="20"/>
        </w:rPr>
        <w:t xml:space="preserve"> In </w:t>
      </w:r>
      <w:r w:rsidR="0066240D" w:rsidRPr="002466B9">
        <w:rPr>
          <w:bCs/>
          <w:i w:val="0"/>
          <w:sz w:val="20"/>
          <w:szCs w:val="20"/>
        </w:rPr>
        <w:t>ogni centro, dir</w:t>
      </w:r>
      <w:r w:rsidR="00021CD9" w:rsidRPr="002466B9">
        <w:rPr>
          <w:bCs/>
          <w:i w:val="0"/>
          <w:sz w:val="20"/>
          <w:szCs w:val="20"/>
        </w:rPr>
        <w:t>etto da un coordinatore locale,</w:t>
      </w:r>
      <w:r w:rsidR="0066240D" w:rsidRPr="002466B9">
        <w:rPr>
          <w:bCs/>
          <w:i w:val="0"/>
          <w:sz w:val="20"/>
          <w:szCs w:val="20"/>
        </w:rPr>
        <w:t xml:space="preserve"> i PI con </w:t>
      </w:r>
      <w:proofErr w:type="gramStart"/>
      <w:r w:rsidR="0066240D" w:rsidRPr="002466B9">
        <w:rPr>
          <w:bCs/>
          <w:i w:val="0"/>
          <w:sz w:val="20"/>
          <w:szCs w:val="20"/>
        </w:rPr>
        <w:t>i loro team</w:t>
      </w:r>
      <w:proofErr w:type="gramEnd"/>
      <w:r w:rsidR="0066240D" w:rsidRPr="002466B9">
        <w:rPr>
          <w:bCs/>
          <w:i w:val="0"/>
          <w:sz w:val="20"/>
          <w:szCs w:val="20"/>
        </w:rPr>
        <w:t>, sviluppando le proprie Linee di</w:t>
      </w:r>
      <w:r w:rsidRPr="002466B9">
        <w:rPr>
          <w:bCs/>
          <w:i w:val="0"/>
          <w:sz w:val="20"/>
          <w:szCs w:val="20"/>
        </w:rPr>
        <w:t xml:space="preserve"> </w:t>
      </w:r>
      <w:r w:rsidR="0066240D" w:rsidRPr="002466B9">
        <w:rPr>
          <w:bCs/>
          <w:i w:val="0"/>
          <w:sz w:val="20"/>
          <w:szCs w:val="20"/>
        </w:rPr>
        <w:t>R</w:t>
      </w:r>
      <w:r w:rsidRPr="002466B9">
        <w:rPr>
          <w:bCs/>
          <w:i w:val="0"/>
          <w:sz w:val="20"/>
          <w:szCs w:val="20"/>
        </w:rPr>
        <w:t xml:space="preserve">icerca contribuiscono ad </w:t>
      </w:r>
      <w:r w:rsidR="0066240D" w:rsidRPr="002466B9">
        <w:rPr>
          <w:bCs/>
          <w:i w:val="0"/>
          <w:sz w:val="20"/>
          <w:szCs w:val="20"/>
        </w:rPr>
        <w:t xml:space="preserve">uno o più Programmi secondo la </w:t>
      </w:r>
      <w:r w:rsidRPr="002466B9">
        <w:rPr>
          <w:bCs/>
          <w:i w:val="0"/>
          <w:sz w:val="20"/>
          <w:szCs w:val="20"/>
        </w:rPr>
        <w:t>Matrice realizzata dall’Istituto.</w:t>
      </w:r>
      <w:r w:rsidR="0066240D" w:rsidRPr="002466B9">
        <w:rPr>
          <w:bCs/>
          <w:i w:val="0"/>
          <w:sz w:val="20"/>
          <w:szCs w:val="20"/>
        </w:rPr>
        <w:t xml:space="preserve"> In totale </w:t>
      </w:r>
      <w:r w:rsidR="006D07B8">
        <w:rPr>
          <w:bCs/>
          <w:i w:val="0"/>
          <w:sz w:val="20"/>
          <w:szCs w:val="20"/>
        </w:rPr>
        <w:t>80</w:t>
      </w:r>
      <w:r w:rsidR="0066240D" w:rsidRPr="002466B9">
        <w:rPr>
          <w:bCs/>
          <w:i w:val="0"/>
          <w:sz w:val="20"/>
          <w:szCs w:val="20"/>
        </w:rPr>
        <w:t xml:space="preserve"> PI </w:t>
      </w:r>
      <w:r w:rsidRPr="002466B9">
        <w:rPr>
          <w:bCs/>
          <w:i w:val="0"/>
          <w:sz w:val="20"/>
          <w:szCs w:val="20"/>
        </w:rPr>
        <w:t>indi</w:t>
      </w:r>
      <w:r w:rsidR="0066240D" w:rsidRPr="002466B9">
        <w:rPr>
          <w:bCs/>
          <w:i w:val="0"/>
          <w:sz w:val="20"/>
          <w:szCs w:val="20"/>
        </w:rPr>
        <w:t>pendenti sviluppano la ricerca</w:t>
      </w:r>
      <w:r w:rsidR="00021CD9" w:rsidRPr="002466B9">
        <w:rPr>
          <w:bCs/>
          <w:i w:val="0"/>
          <w:sz w:val="20"/>
          <w:szCs w:val="20"/>
        </w:rPr>
        <w:t xml:space="preserve"> in un ambiente </w:t>
      </w:r>
      <w:r w:rsidRPr="002466B9">
        <w:rPr>
          <w:bCs/>
          <w:i w:val="0"/>
          <w:sz w:val="20"/>
          <w:szCs w:val="20"/>
        </w:rPr>
        <w:t>for</w:t>
      </w:r>
      <w:r w:rsidR="00021CD9" w:rsidRPr="002466B9">
        <w:rPr>
          <w:bCs/>
          <w:i w:val="0"/>
          <w:sz w:val="20"/>
          <w:szCs w:val="20"/>
        </w:rPr>
        <w:t xml:space="preserve">temente </w:t>
      </w:r>
      <w:r w:rsidR="0066240D" w:rsidRPr="002466B9">
        <w:rPr>
          <w:bCs/>
          <w:i w:val="0"/>
          <w:sz w:val="20"/>
          <w:szCs w:val="20"/>
        </w:rPr>
        <w:t xml:space="preserve">multidisciplinare.  I ricercatori, con 21 </w:t>
      </w:r>
      <w:r w:rsidRPr="002466B9">
        <w:rPr>
          <w:bCs/>
          <w:i w:val="0"/>
          <w:sz w:val="20"/>
          <w:szCs w:val="20"/>
        </w:rPr>
        <w:t>profili differenti (che vanno dalla medicina all’ingegneria) lavora</w:t>
      </w:r>
      <w:r w:rsidR="0066240D" w:rsidRPr="002466B9">
        <w:rPr>
          <w:bCs/>
          <w:i w:val="0"/>
          <w:sz w:val="20"/>
          <w:szCs w:val="20"/>
        </w:rPr>
        <w:t xml:space="preserve">no insieme per implementare il </w:t>
      </w:r>
      <w:r w:rsidRPr="002466B9">
        <w:rPr>
          <w:bCs/>
          <w:i w:val="0"/>
          <w:sz w:val="20"/>
          <w:szCs w:val="20"/>
        </w:rPr>
        <w:t>Piano Strategico 2018-2023 dell’Istituto.</w:t>
      </w:r>
    </w:p>
    <w:p w14:paraId="6A5CFBD5" w14:textId="77777777" w:rsidR="00191E4D" w:rsidRPr="002466B9" w:rsidRDefault="00E051E1" w:rsidP="00FE066E">
      <w:pPr>
        <w:pStyle w:val="Corpotesto"/>
        <w:kinsoku w:val="0"/>
        <w:overflowPunct w:val="0"/>
        <w:spacing w:before="120" w:line="280" w:lineRule="exact"/>
        <w:ind w:right="323"/>
        <w:jc w:val="both"/>
        <w:rPr>
          <w:bCs/>
          <w:i w:val="0"/>
          <w:sz w:val="20"/>
          <w:szCs w:val="20"/>
        </w:rPr>
      </w:pPr>
      <w:r w:rsidRPr="002466B9">
        <w:rPr>
          <w:bCs/>
          <w:i w:val="0"/>
          <w:sz w:val="20"/>
          <w:szCs w:val="20"/>
        </w:rPr>
        <w:t xml:space="preserve">L’Università Campus </w:t>
      </w:r>
      <w:proofErr w:type="spellStart"/>
      <w:r w:rsidRPr="002466B9">
        <w:rPr>
          <w:bCs/>
          <w:i w:val="0"/>
          <w:sz w:val="20"/>
          <w:szCs w:val="20"/>
        </w:rPr>
        <w:t>Bio</w:t>
      </w:r>
      <w:proofErr w:type="spellEnd"/>
      <w:r w:rsidRPr="002466B9">
        <w:rPr>
          <w:bCs/>
          <w:i w:val="0"/>
          <w:sz w:val="20"/>
          <w:szCs w:val="20"/>
        </w:rPr>
        <w:t>-Medico di Roma (</w:t>
      </w:r>
      <w:r w:rsidRPr="00FE066E">
        <w:rPr>
          <w:b/>
          <w:bCs/>
          <w:i w:val="0"/>
          <w:sz w:val="20"/>
          <w:szCs w:val="20"/>
        </w:rPr>
        <w:t>UCBM</w:t>
      </w:r>
      <w:r w:rsidRPr="002466B9">
        <w:rPr>
          <w:bCs/>
          <w:i w:val="0"/>
          <w:sz w:val="20"/>
          <w:szCs w:val="20"/>
        </w:rPr>
        <w:t xml:space="preserve">, www.unicampus.it) è stata fondata nel 1992 come istituzione no-profit rivolta all’istruzione universitaria e alla ricerca in ambito biomedico. L’Università comprende la Facoltà Dipartimentale di Medicina e Chirurgia, la Facoltà Dipartimentale di Ingegneria, l’Istituto di Filosofia dell’Agire Scientifico e Tecnologico (FAST), il Policlinico Universitario Campus </w:t>
      </w:r>
      <w:proofErr w:type="spellStart"/>
      <w:r w:rsidRPr="002466B9">
        <w:rPr>
          <w:bCs/>
          <w:i w:val="0"/>
          <w:sz w:val="20"/>
          <w:szCs w:val="20"/>
        </w:rPr>
        <w:t>Bio</w:t>
      </w:r>
      <w:proofErr w:type="spellEnd"/>
      <w:r w:rsidRPr="002466B9">
        <w:rPr>
          <w:bCs/>
          <w:i w:val="0"/>
          <w:sz w:val="20"/>
          <w:szCs w:val="20"/>
        </w:rPr>
        <w:t xml:space="preserve">-Medico, il Centro Integrato di Ricerca (CIR) e il Centro per la Salute dell’Anziano (CESA). Il CIR fornisce </w:t>
      </w:r>
      <w:r w:rsidR="00765EE3" w:rsidRPr="002466B9">
        <w:rPr>
          <w:bCs/>
          <w:i w:val="0"/>
          <w:sz w:val="20"/>
          <w:szCs w:val="20"/>
        </w:rPr>
        <w:t>supporto al</w:t>
      </w:r>
      <w:r w:rsidR="00765EE3">
        <w:rPr>
          <w:bCs/>
          <w:i w:val="0"/>
          <w:sz w:val="20"/>
          <w:szCs w:val="20"/>
        </w:rPr>
        <w:t xml:space="preserve">la Facoltà Dipartimentale </w:t>
      </w:r>
      <w:r w:rsidR="00765EE3" w:rsidRPr="002466B9">
        <w:rPr>
          <w:bCs/>
          <w:i w:val="0"/>
          <w:sz w:val="20"/>
          <w:szCs w:val="20"/>
        </w:rPr>
        <w:t>di Medicina e Chirurgia</w:t>
      </w:r>
      <w:r w:rsidR="00765EE3">
        <w:rPr>
          <w:bCs/>
          <w:i w:val="0"/>
          <w:sz w:val="20"/>
          <w:szCs w:val="20"/>
        </w:rPr>
        <w:t xml:space="preserve">, </w:t>
      </w:r>
      <w:r w:rsidR="00765EE3" w:rsidRPr="002466B9">
        <w:rPr>
          <w:bCs/>
          <w:i w:val="0"/>
          <w:sz w:val="20"/>
          <w:szCs w:val="20"/>
        </w:rPr>
        <w:t>al</w:t>
      </w:r>
      <w:r w:rsidR="00765EE3">
        <w:rPr>
          <w:bCs/>
          <w:i w:val="0"/>
          <w:sz w:val="20"/>
          <w:szCs w:val="20"/>
        </w:rPr>
        <w:t>la Facoltà Dipartimentale</w:t>
      </w:r>
      <w:r w:rsidR="00765EE3" w:rsidRPr="002466B9">
        <w:rPr>
          <w:bCs/>
          <w:i w:val="0"/>
          <w:sz w:val="20"/>
          <w:szCs w:val="20"/>
        </w:rPr>
        <w:t xml:space="preserve"> di Ingegneria </w:t>
      </w:r>
      <w:r w:rsidR="00765EE3">
        <w:rPr>
          <w:bCs/>
          <w:i w:val="0"/>
          <w:sz w:val="20"/>
          <w:szCs w:val="20"/>
        </w:rPr>
        <w:t xml:space="preserve">e </w:t>
      </w:r>
      <w:r w:rsidR="00765EE3" w:rsidRPr="002466B9">
        <w:rPr>
          <w:bCs/>
          <w:i w:val="0"/>
          <w:sz w:val="20"/>
          <w:szCs w:val="20"/>
        </w:rPr>
        <w:t>al</w:t>
      </w:r>
      <w:r w:rsidR="00765EE3">
        <w:rPr>
          <w:bCs/>
          <w:i w:val="0"/>
          <w:sz w:val="20"/>
          <w:szCs w:val="20"/>
        </w:rPr>
        <w:t xml:space="preserve">la Facoltà Dipartimentale </w:t>
      </w:r>
      <w:r w:rsidR="00765EE3" w:rsidRPr="001F394B">
        <w:rPr>
          <w:bCs/>
          <w:i w:val="0"/>
          <w:sz w:val="20"/>
          <w:szCs w:val="20"/>
        </w:rPr>
        <w:t xml:space="preserve">di Scienze e Tecnologie per l'Uomo e l'Ambiente </w:t>
      </w:r>
      <w:r w:rsidR="00765EE3" w:rsidRPr="002466B9">
        <w:rPr>
          <w:bCs/>
          <w:i w:val="0"/>
          <w:sz w:val="20"/>
          <w:szCs w:val="20"/>
        </w:rPr>
        <w:t>per</w:t>
      </w:r>
      <w:r w:rsidR="00765EE3">
        <w:rPr>
          <w:bCs/>
          <w:i w:val="0"/>
          <w:sz w:val="20"/>
          <w:szCs w:val="20"/>
        </w:rPr>
        <w:t xml:space="preserve"> </w:t>
      </w:r>
      <w:r w:rsidRPr="002466B9">
        <w:rPr>
          <w:bCs/>
          <w:i w:val="0"/>
          <w:sz w:val="20"/>
          <w:szCs w:val="20"/>
        </w:rPr>
        <w:t xml:space="preserve">la promozione, la valorizzazione e la gestione amministrativo-finanziaria delle attività di ricerca. Garantisce la corretta gestione dei fondi per attività di ricerca, pubblicazioni e collaborazioni scientifiche; assicura inoltre il </w:t>
      </w:r>
      <w:r w:rsidR="00F02834" w:rsidRPr="002466B9">
        <w:rPr>
          <w:bCs/>
          <w:i w:val="0"/>
          <w:sz w:val="20"/>
          <w:szCs w:val="20"/>
        </w:rPr>
        <w:t xml:space="preserve">corretto svolgimento </w:t>
      </w:r>
      <w:r w:rsidRPr="002466B9">
        <w:rPr>
          <w:bCs/>
          <w:i w:val="0"/>
          <w:sz w:val="20"/>
          <w:szCs w:val="20"/>
        </w:rPr>
        <w:t xml:space="preserve">delle    sperimentazioni sull'uomo dal punto di vista normativo, della </w:t>
      </w:r>
      <w:r w:rsidRPr="002466B9">
        <w:rPr>
          <w:bCs/>
          <w:sz w:val="20"/>
          <w:szCs w:val="20"/>
        </w:rPr>
        <w:t xml:space="preserve">Good </w:t>
      </w:r>
      <w:r w:rsidRPr="002466B9">
        <w:rPr>
          <w:bCs/>
          <w:sz w:val="20"/>
          <w:szCs w:val="20"/>
        </w:rPr>
        <w:lastRenderedPageBreak/>
        <w:t xml:space="preserve">Clinical </w:t>
      </w:r>
      <w:proofErr w:type="spellStart"/>
      <w:r w:rsidRPr="002466B9">
        <w:rPr>
          <w:bCs/>
          <w:sz w:val="20"/>
          <w:szCs w:val="20"/>
        </w:rPr>
        <w:t>Practice</w:t>
      </w:r>
      <w:proofErr w:type="spellEnd"/>
      <w:r w:rsidRPr="002466B9">
        <w:rPr>
          <w:bCs/>
          <w:i w:val="0"/>
          <w:sz w:val="20"/>
          <w:szCs w:val="20"/>
        </w:rPr>
        <w:t xml:space="preserve">, e del rispetto degli standard della </w:t>
      </w:r>
      <w:r w:rsidRPr="002466B9">
        <w:rPr>
          <w:bCs/>
          <w:sz w:val="20"/>
          <w:szCs w:val="20"/>
        </w:rPr>
        <w:t>Joint Commission International</w:t>
      </w:r>
      <w:r w:rsidRPr="002466B9">
        <w:rPr>
          <w:bCs/>
          <w:i w:val="0"/>
          <w:sz w:val="20"/>
          <w:szCs w:val="20"/>
        </w:rPr>
        <w:t xml:space="preserve">. Il ruolo di Direttore del CIR è ricoperto dal </w:t>
      </w:r>
      <w:r w:rsidR="00F02834" w:rsidRPr="002466B9">
        <w:rPr>
          <w:bCs/>
          <w:i w:val="0"/>
          <w:sz w:val="20"/>
          <w:szCs w:val="20"/>
        </w:rPr>
        <w:t xml:space="preserve">Prorettore alla </w:t>
      </w:r>
      <w:r w:rsidRPr="002466B9">
        <w:rPr>
          <w:bCs/>
          <w:i w:val="0"/>
          <w:sz w:val="20"/>
          <w:szCs w:val="20"/>
        </w:rPr>
        <w:t xml:space="preserve">Ricerca.  La Direzione Ricerca Universitaria (DRU) è composta dal Rettore, dal Direttore Generale dell'Università e dal Prorettore alla Ricerca e sovraintende, dal punto di vista strategico, gestionale e organizzativo, alle attività del CIR. Il necessario raccordo con le Giunte di Facoltà Dipartimentali </w:t>
      </w:r>
      <w:r w:rsidR="00F02834" w:rsidRPr="002466B9">
        <w:rPr>
          <w:bCs/>
          <w:i w:val="0"/>
          <w:sz w:val="20"/>
          <w:szCs w:val="20"/>
        </w:rPr>
        <w:t xml:space="preserve">per </w:t>
      </w:r>
      <w:r w:rsidRPr="002466B9">
        <w:rPr>
          <w:bCs/>
          <w:i w:val="0"/>
          <w:sz w:val="20"/>
          <w:szCs w:val="20"/>
        </w:rPr>
        <w:t>l’indir</w:t>
      </w:r>
      <w:r w:rsidR="00F02834" w:rsidRPr="002466B9">
        <w:rPr>
          <w:bCs/>
          <w:i w:val="0"/>
          <w:sz w:val="20"/>
          <w:szCs w:val="20"/>
        </w:rPr>
        <w:t xml:space="preserve">izzo e la supervisione della </w:t>
      </w:r>
      <w:r w:rsidRPr="002466B9">
        <w:rPr>
          <w:bCs/>
          <w:i w:val="0"/>
          <w:sz w:val="20"/>
          <w:szCs w:val="20"/>
        </w:rPr>
        <w:t>ricerca</w:t>
      </w:r>
      <w:r w:rsidR="00F02834" w:rsidRPr="002466B9">
        <w:rPr>
          <w:bCs/>
          <w:i w:val="0"/>
          <w:sz w:val="20"/>
          <w:szCs w:val="20"/>
        </w:rPr>
        <w:t xml:space="preserve"> e l’elaborazione del</w:t>
      </w:r>
      <w:r w:rsidRPr="002466B9">
        <w:rPr>
          <w:bCs/>
          <w:i w:val="0"/>
          <w:sz w:val="20"/>
          <w:szCs w:val="20"/>
        </w:rPr>
        <w:t xml:space="preserve"> p</w:t>
      </w:r>
      <w:r w:rsidR="00F02834" w:rsidRPr="002466B9">
        <w:rPr>
          <w:bCs/>
          <w:i w:val="0"/>
          <w:sz w:val="20"/>
          <w:szCs w:val="20"/>
        </w:rPr>
        <w:t xml:space="preserve">iano strategico di sviluppo della ricerca dell’Università sono garantiti dalla </w:t>
      </w:r>
      <w:r w:rsidRPr="002466B9">
        <w:rPr>
          <w:bCs/>
          <w:i w:val="0"/>
          <w:sz w:val="20"/>
          <w:szCs w:val="20"/>
        </w:rPr>
        <w:t>Commissione Scientifica Ricerca Universitaria (CSRU), composta dal Prorettore alla Ricerca e dai Coordinat</w:t>
      </w:r>
      <w:r w:rsidR="00F02834" w:rsidRPr="002466B9">
        <w:rPr>
          <w:bCs/>
          <w:i w:val="0"/>
          <w:sz w:val="20"/>
          <w:szCs w:val="20"/>
        </w:rPr>
        <w:t xml:space="preserve">ori della Ricerca delle Giunte delle Facoltà Dipartimentali.  Essa assicura il </w:t>
      </w:r>
      <w:r w:rsidRPr="002466B9">
        <w:rPr>
          <w:bCs/>
          <w:i w:val="0"/>
          <w:sz w:val="20"/>
          <w:szCs w:val="20"/>
        </w:rPr>
        <w:t xml:space="preserve">necessario </w:t>
      </w:r>
      <w:r w:rsidR="00F02834" w:rsidRPr="002466B9">
        <w:rPr>
          <w:bCs/>
          <w:i w:val="0"/>
          <w:sz w:val="20"/>
          <w:szCs w:val="20"/>
        </w:rPr>
        <w:t xml:space="preserve">collegamento tra le due Facoltà </w:t>
      </w:r>
      <w:r w:rsidRPr="002466B9">
        <w:rPr>
          <w:bCs/>
          <w:i w:val="0"/>
          <w:sz w:val="20"/>
          <w:szCs w:val="20"/>
        </w:rPr>
        <w:t>Dipartimentali, monitorando le attività di ricerca e identificando azioni atte a favorire le collaborazioni interfacoltà dipartimentali. La CSRU è chiamata a contribuire all’identificazione delle linee di indirizzo per lo sviluppo della ricerca di Ateneo e a guidare il sistema di Valutazione della Qualità della Ricerca (VQR).</w:t>
      </w:r>
      <w:r w:rsidR="00F02834" w:rsidRPr="002466B9">
        <w:rPr>
          <w:bCs/>
          <w:i w:val="0"/>
          <w:sz w:val="20"/>
          <w:szCs w:val="20"/>
        </w:rPr>
        <w:t xml:space="preserve"> L’accesso alle fonti di finanziamento</w:t>
      </w:r>
      <w:r w:rsidRPr="002466B9">
        <w:rPr>
          <w:bCs/>
          <w:i w:val="0"/>
          <w:sz w:val="20"/>
          <w:szCs w:val="20"/>
        </w:rPr>
        <w:t xml:space="preserve"> de</w:t>
      </w:r>
      <w:r w:rsidR="00F02834" w:rsidRPr="002466B9">
        <w:rPr>
          <w:bCs/>
          <w:i w:val="0"/>
          <w:sz w:val="20"/>
          <w:szCs w:val="20"/>
        </w:rPr>
        <w:t xml:space="preserve">lla ricerca è </w:t>
      </w:r>
      <w:r w:rsidR="00765EE3">
        <w:rPr>
          <w:bCs/>
          <w:i w:val="0"/>
          <w:sz w:val="20"/>
          <w:szCs w:val="20"/>
        </w:rPr>
        <w:t>promosso</w:t>
      </w:r>
      <w:r w:rsidRPr="002466B9">
        <w:rPr>
          <w:bCs/>
          <w:i w:val="0"/>
          <w:sz w:val="20"/>
          <w:szCs w:val="20"/>
        </w:rPr>
        <w:t xml:space="preserve"> dall’A</w:t>
      </w:r>
      <w:r w:rsidR="00765EE3">
        <w:rPr>
          <w:bCs/>
          <w:i w:val="0"/>
          <w:sz w:val="20"/>
          <w:szCs w:val="20"/>
        </w:rPr>
        <w:t xml:space="preserve">rea Ricerca, che </w:t>
      </w:r>
      <w:r w:rsidR="00F02834" w:rsidRPr="002466B9">
        <w:rPr>
          <w:bCs/>
          <w:i w:val="0"/>
          <w:sz w:val="20"/>
          <w:szCs w:val="20"/>
        </w:rPr>
        <w:t xml:space="preserve">garantisce la gestione amministrativa dei progetti di ricerca e </w:t>
      </w:r>
      <w:r w:rsidR="00765EE3">
        <w:rPr>
          <w:bCs/>
          <w:i w:val="0"/>
          <w:sz w:val="20"/>
          <w:szCs w:val="20"/>
        </w:rPr>
        <w:t xml:space="preserve">delle sperimentazioni cliniche, </w:t>
      </w:r>
      <w:r w:rsidR="00F02834" w:rsidRPr="002466B9">
        <w:rPr>
          <w:bCs/>
          <w:i w:val="0"/>
          <w:sz w:val="20"/>
          <w:szCs w:val="20"/>
        </w:rPr>
        <w:t xml:space="preserve">nonché la valorizzazione dei risultati </w:t>
      </w:r>
      <w:r w:rsidRPr="002466B9">
        <w:rPr>
          <w:bCs/>
          <w:i w:val="0"/>
          <w:sz w:val="20"/>
          <w:szCs w:val="20"/>
        </w:rPr>
        <w:t>della ric</w:t>
      </w:r>
      <w:r w:rsidR="00F02834" w:rsidRPr="002466B9">
        <w:rPr>
          <w:bCs/>
          <w:i w:val="0"/>
          <w:sz w:val="20"/>
          <w:szCs w:val="20"/>
        </w:rPr>
        <w:t xml:space="preserve">erca. L’Area Ricerca comprende: il Grant </w:t>
      </w:r>
      <w:r w:rsidRPr="002466B9">
        <w:rPr>
          <w:bCs/>
          <w:i w:val="0"/>
          <w:sz w:val="20"/>
          <w:szCs w:val="20"/>
        </w:rPr>
        <w:t>Office, l’Ufficio Trasferimento Tecnologico, Ufficio Gestione Commesse e Rendicontazioni e l’Ufficio Sperimentazioni Cliniche.</w:t>
      </w:r>
    </w:p>
    <w:p w14:paraId="0C35FA71" w14:textId="77777777" w:rsidR="00F02834" w:rsidRPr="002466B9" w:rsidRDefault="00F02834" w:rsidP="00FD567F">
      <w:pPr>
        <w:pStyle w:val="Corpotesto"/>
        <w:kinsoku w:val="0"/>
        <w:overflowPunct w:val="0"/>
        <w:spacing w:line="280" w:lineRule="exact"/>
        <w:ind w:right="323"/>
        <w:jc w:val="both"/>
        <w:rPr>
          <w:bCs/>
          <w:i w:val="0"/>
          <w:sz w:val="20"/>
          <w:szCs w:val="20"/>
          <w:u w:val="single"/>
        </w:rPr>
      </w:pPr>
      <w:r w:rsidRPr="002466B9">
        <w:rPr>
          <w:bCs/>
          <w:i w:val="0"/>
          <w:sz w:val="20"/>
          <w:szCs w:val="20"/>
          <w:u w:val="single"/>
        </w:rPr>
        <w:t>Grant Office</w:t>
      </w:r>
    </w:p>
    <w:p w14:paraId="0DD56F49" w14:textId="77777777" w:rsidR="00021CD9" w:rsidRPr="002466B9" w:rsidRDefault="00F02834" w:rsidP="00FD567F">
      <w:pPr>
        <w:pStyle w:val="Corpotesto"/>
        <w:kinsoku w:val="0"/>
        <w:overflowPunct w:val="0"/>
        <w:spacing w:line="280" w:lineRule="exact"/>
        <w:ind w:right="323"/>
        <w:jc w:val="both"/>
        <w:rPr>
          <w:bCs/>
          <w:i w:val="0"/>
          <w:sz w:val="20"/>
          <w:szCs w:val="20"/>
        </w:rPr>
      </w:pPr>
      <w:r w:rsidRPr="002466B9">
        <w:rPr>
          <w:bCs/>
          <w:i w:val="0"/>
          <w:sz w:val="20"/>
          <w:szCs w:val="20"/>
        </w:rPr>
        <w:t>Il Grant Office ha l’obiettivo di supportare i ricercatori nell’individuazione delle opportunità di finanziamento e valorizzazione più idonee in base alla tipologia dell’attività di ricerca. A tal fine, l'Ufficio sostiene i ricercatori durante tutto il processo di presentazione di progetti di ricerca, dall'identificazione e diffusione delle opportunità di finanziamento più idonee all’assistenza/follow-up per il project management in stretta sinergia con l’Ufficio Gestione Commesse e Rendicontazioni. Organizza giornate informative, seminari e workshop sui bandi e sulle tematiche della valorizzazione della ricerca e offre supporto tecnico-scientifico alle attività della Commissione Scientifica Ricerca Universitaria.</w:t>
      </w:r>
    </w:p>
    <w:p w14:paraId="501AF9C4" w14:textId="77777777" w:rsidR="00F02834" w:rsidRPr="002466B9" w:rsidRDefault="00F02834" w:rsidP="00FD567F">
      <w:pPr>
        <w:pStyle w:val="Corpotesto"/>
        <w:kinsoku w:val="0"/>
        <w:overflowPunct w:val="0"/>
        <w:spacing w:line="280" w:lineRule="exact"/>
        <w:ind w:right="323"/>
        <w:jc w:val="both"/>
        <w:rPr>
          <w:bCs/>
          <w:i w:val="0"/>
          <w:sz w:val="20"/>
          <w:szCs w:val="20"/>
          <w:u w:val="single"/>
        </w:rPr>
      </w:pPr>
      <w:r w:rsidRPr="002466B9">
        <w:rPr>
          <w:bCs/>
          <w:i w:val="0"/>
          <w:sz w:val="20"/>
          <w:szCs w:val="20"/>
          <w:u w:val="single"/>
        </w:rPr>
        <w:t>Ufficio Trasferimento Tecnologico</w:t>
      </w:r>
    </w:p>
    <w:p w14:paraId="35ECC186" w14:textId="77777777" w:rsidR="00F02834" w:rsidRPr="002466B9" w:rsidRDefault="00F02834" w:rsidP="00FD567F">
      <w:pPr>
        <w:pStyle w:val="Corpotesto"/>
        <w:kinsoku w:val="0"/>
        <w:overflowPunct w:val="0"/>
        <w:spacing w:line="280" w:lineRule="exact"/>
        <w:ind w:right="323"/>
        <w:jc w:val="both"/>
        <w:rPr>
          <w:bCs/>
          <w:i w:val="0"/>
          <w:sz w:val="20"/>
          <w:szCs w:val="20"/>
        </w:rPr>
      </w:pPr>
      <w:r w:rsidRPr="002466B9">
        <w:rPr>
          <w:bCs/>
          <w:i w:val="0"/>
          <w:sz w:val="20"/>
          <w:szCs w:val="20"/>
        </w:rPr>
        <w:t>L’Ufficio Trasferimento Tecnologico ha la finalità di valorizzare i risultati della ricerca potenziandone i legami con il mondo dell’industria, tramite il trasferimento delle tecnologie sviluppate all’interno di UCBM e la realizzazione di progetti congiunti. L’ufficio fornisce quindi assistenza ai ricercatori nell’individuazione e nella valutazione della migliore strategia di valorizzazione dei risultati della ricerca, gestisce e monitora il portafoglio brevetti dell’Università in sinergia con gli inventori e con i consulenti brevettuali. Inoltre, si interfaccia con aziende interessa</w:t>
      </w:r>
      <w:r w:rsidR="0004646E" w:rsidRPr="002466B9">
        <w:rPr>
          <w:bCs/>
          <w:i w:val="0"/>
          <w:sz w:val="20"/>
          <w:szCs w:val="20"/>
        </w:rPr>
        <w:t>te ai risultati della ricerca, anche per la</w:t>
      </w:r>
      <w:r w:rsidR="00765EE3">
        <w:rPr>
          <w:bCs/>
          <w:i w:val="0"/>
          <w:sz w:val="20"/>
          <w:szCs w:val="20"/>
        </w:rPr>
        <w:t xml:space="preserve"> promozione di laboratori </w:t>
      </w:r>
      <w:r w:rsidRPr="002466B9">
        <w:rPr>
          <w:bCs/>
          <w:i w:val="0"/>
          <w:sz w:val="20"/>
          <w:szCs w:val="20"/>
        </w:rPr>
        <w:t xml:space="preserve">congiunti e </w:t>
      </w:r>
      <w:r w:rsidR="00765EE3">
        <w:rPr>
          <w:bCs/>
          <w:i w:val="0"/>
          <w:sz w:val="20"/>
          <w:szCs w:val="20"/>
        </w:rPr>
        <w:t xml:space="preserve">fornisce supporto ai processi </w:t>
      </w:r>
      <w:proofErr w:type="gramStart"/>
      <w:r w:rsidRPr="002466B9">
        <w:rPr>
          <w:bCs/>
          <w:i w:val="0"/>
          <w:sz w:val="20"/>
          <w:szCs w:val="20"/>
        </w:rPr>
        <w:t>di  spin</w:t>
      </w:r>
      <w:proofErr w:type="gramEnd"/>
      <w:r w:rsidRPr="002466B9">
        <w:rPr>
          <w:bCs/>
          <w:i w:val="0"/>
          <w:sz w:val="20"/>
          <w:szCs w:val="20"/>
        </w:rPr>
        <w:t>-off  della  ricerca  e all’incubazione e accelerazione di aziende spin-off.</w:t>
      </w:r>
    </w:p>
    <w:p w14:paraId="56C90C0B" w14:textId="77777777" w:rsidR="00F02834" w:rsidRPr="002466B9" w:rsidRDefault="00F02834" w:rsidP="00FD567F">
      <w:pPr>
        <w:pStyle w:val="Corpotesto"/>
        <w:kinsoku w:val="0"/>
        <w:overflowPunct w:val="0"/>
        <w:spacing w:line="280" w:lineRule="exact"/>
        <w:ind w:right="323"/>
        <w:jc w:val="both"/>
        <w:rPr>
          <w:bCs/>
          <w:i w:val="0"/>
          <w:sz w:val="20"/>
          <w:szCs w:val="20"/>
          <w:u w:val="single"/>
        </w:rPr>
      </w:pPr>
      <w:r w:rsidRPr="002466B9">
        <w:rPr>
          <w:bCs/>
          <w:i w:val="0"/>
          <w:sz w:val="20"/>
          <w:szCs w:val="20"/>
          <w:u w:val="single"/>
        </w:rPr>
        <w:t>Ufficio Gestione Commesse e Rendicontazioni</w:t>
      </w:r>
    </w:p>
    <w:p w14:paraId="79DFDE14" w14:textId="77777777" w:rsidR="00F02834" w:rsidRPr="002466B9" w:rsidRDefault="00F02834" w:rsidP="00FD567F">
      <w:pPr>
        <w:pStyle w:val="Corpotesto"/>
        <w:kinsoku w:val="0"/>
        <w:overflowPunct w:val="0"/>
        <w:spacing w:line="280" w:lineRule="exact"/>
        <w:ind w:right="323"/>
        <w:jc w:val="both"/>
        <w:rPr>
          <w:sz w:val="20"/>
          <w:szCs w:val="20"/>
          <w:shd w:val="clear" w:color="auto" w:fill="FAF9F8"/>
        </w:rPr>
      </w:pPr>
      <w:r w:rsidRPr="002466B9">
        <w:rPr>
          <w:bCs/>
          <w:i w:val="0"/>
          <w:sz w:val="20"/>
          <w:szCs w:val="20"/>
        </w:rPr>
        <w:t>Le principali attività svolte dall’Ufficio Gestione Commesse e Rendicontazioni riguardano la gestione della contabilità analitica delle commesse  di  ricerca, il supporto alle Unità di Ricerca per la corretta gestione dei progetti (progetti competitivi nazionali ed internazionali, conto terzi, sperimentazioni cliniche), lo studio della normativa di riferimento nazionale ed internazionale sia per la presentazione delle proposte progettuali in sinergia con l’Ufficio Promozione e Valorizzazione Ricerca, sia per le attività di reporting presso enti esterni pubblici e privati. L’Ufficio assiste inoltre le Unità di Ricerca nelle fasi di auditing amministrativo contabile dei progetti da parte di società di auditing esterne, offre supporto trasversale all’Area Approvvigionamenti, all’Area Economico-Finanziaria, all’Area del Personale e alle Segreterie di Direzione e funge da collegamento diretto con tutti i ricercatori ai fini della gestione ordinaria di tutte le commesse di ricerca attive</w:t>
      </w:r>
      <w:r w:rsidRPr="002466B9">
        <w:rPr>
          <w:sz w:val="20"/>
          <w:szCs w:val="20"/>
          <w:shd w:val="clear" w:color="auto" w:fill="FAF9F8"/>
        </w:rPr>
        <w:t>.</w:t>
      </w:r>
    </w:p>
    <w:p w14:paraId="1C57AE89" w14:textId="77777777" w:rsidR="00992BCA" w:rsidRPr="002466B9" w:rsidRDefault="003C17EF" w:rsidP="00FD567F">
      <w:pPr>
        <w:pStyle w:val="Corpotesto"/>
        <w:kinsoku w:val="0"/>
        <w:overflowPunct w:val="0"/>
        <w:spacing w:line="280" w:lineRule="exact"/>
        <w:ind w:right="323"/>
        <w:jc w:val="both"/>
        <w:rPr>
          <w:bCs/>
          <w:i w:val="0"/>
          <w:sz w:val="20"/>
          <w:szCs w:val="20"/>
          <w:u w:val="single"/>
        </w:rPr>
      </w:pPr>
      <w:r w:rsidRPr="002466B9">
        <w:rPr>
          <w:bCs/>
          <w:i w:val="0"/>
          <w:sz w:val="20"/>
          <w:szCs w:val="20"/>
          <w:u w:val="single"/>
        </w:rPr>
        <w:t>Clinical</w:t>
      </w:r>
      <w:r w:rsidR="00992BCA" w:rsidRPr="002466B9">
        <w:rPr>
          <w:bCs/>
          <w:i w:val="0"/>
          <w:sz w:val="20"/>
          <w:szCs w:val="20"/>
          <w:u w:val="single"/>
        </w:rPr>
        <w:t xml:space="preserve"> </w:t>
      </w:r>
      <w:proofErr w:type="spellStart"/>
      <w:r w:rsidRPr="002466B9">
        <w:rPr>
          <w:bCs/>
          <w:i w:val="0"/>
          <w:sz w:val="20"/>
          <w:szCs w:val="20"/>
          <w:u w:val="single"/>
        </w:rPr>
        <w:t>Research</w:t>
      </w:r>
      <w:proofErr w:type="spellEnd"/>
      <w:r w:rsidRPr="002466B9">
        <w:rPr>
          <w:bCs/>
          <w:i w:val="0"/>
          <w:sz w:val="20"/>
          <w:szCs w:val="20"/>
          <w:u w:val="single"/>
        </w:rPr>
        <w:t xml:space="preserve"> Office</w:t>
      </w:r>
    </w:p>
    <w:p w14:paraId="6ACF8E9D" w14:textId="77777777" w:rsidR="00F02834" w:rsidRPr="002466B9" w:rsidRDefault="003C17EF" w:rsidP="00FD567F">
      <w:pPr>
        <w:pStyle w:val="Corpotesto"/>
        <w:kinsoku w:val="0"/>
        <w:overflowPunct w:val="0"/>
        <w:spacing w:line="280" w:lineRule="exact"/>
        <w:ind w:right="323"/>
        <w:jc w:val="both"/>
        <w:rPr>
          <w:bCs/>
          <w:i w:val="0"/>
          <w:sz w:val="20"/>
          <w:szCs w:val="20"/>
        </w:rPr>
      </w:pPr>
      <w:r w:rsidRPr="002466B9">
        <w:rPr>
          <w:bCs/>
          <w:i w:val="0"/>
          <w:sz w:val="20"/>
          <w:szCs w:val="20"/>
        </w:rPr>
        <w:t>Il Clinical</w:t>
      </w:r>
      <w:r w:rsidR="00992BCA" w:rsidRPr="002466B9">
        <w:rPr>
          <w:bCs/>
          <w:i w:val="0"/>
          <w:sz w:val="20"/>
          <w:szCs w:val="20"/>
        </w:rPr>
        <w:t xml:space="preserve"> </w:t>
      </w:r>
      <w:proofErr w:type="spellStart"/>
      <w:r w:rsidRPr="002466B9">
        <w:rPr>
          <w:bCs/>
          <w:i w:val="0"/>
          <w:sz w:val="20"/>
          <w:szCs w:val="20"/>
        </w:rPr>
        <w:t>Research</w:t>
      </w:r>
      <w:proofErr w:type="spellEnd"/>
      <w:r w:rsidRPr="002466B9">
        <w:rPr>
          <w:bCs/>
          <w:i w:val="0"/>
          <w:sz w:val="20"/>
          <w:szCs w:val="20"/>
        </w:rPr>
        <w:t xml:space="preserve"> Office promuove il Sistema di Qualità della ricerca clinica dell’Università. È in particolare responsabile dell’analisi preliminare di fattibilità degli studi, che viene condott</w:t>
      </w:r>
      <w:r w:rsidR="003E4BD0" w:rsidRPr="002466B9">
        <w:rPr>
          <w:bCs/>
          <w:i w:val="0"/>
          <w:sz w:val="20"/>
          <w:szCs w:val="20"/>
        </w:rPr>
        <w:t xml:space="preserve">a </w:t>
      </w:r>
      <w:r w:rsidR="00992BCA" w:rsidRPr="002466B9">
        <w:rPr>
          <w:bCs/>
          <w:i w:val="0"/>
          <w:sz w:val="20"/>
          <w:szCs w:val="20"/>
        </w:rPr>
        <w:t xml:space="preserve">in collaborazione con le </w:t>
      </w:r>
      <w:r w:rsidRPr="002466B9">
        <w:rPr>
          <w:bCs/>
          <w:i w:val="0"/>
          <w:sz w:val="20"/>
          <w:szCs w:val="20"/>
        </w:rPr>
        <w:t>funzioni competenti per materia dell’Università (Direzione Sanitaria, Direzione Clinica, Farmacia, Direzione Infermieristica, Direzione Ricerca). L’ufficio provvede alla negoziazione della convenzione economica degli studi, fino alla formalizzazione dell’accordo. Durante lo svolgimento della ricerca, l’USPC svolge periodica attività di reporting. L’Ufficio effettua inoltre, ove richiesto, attività di consulenza agli sperimentatori per la redazione dei protocolli e la conduzione degli studi stessi (ad esempio consulenza sulla gestione del farmaco sperimentale).</w:t>
      </w:r>
      <w:r w:rsidR="00992BCA" w:rsidRPr="002466B9">
        <w:rPr>
          <w:bCs/>
          <w:i w:val="0"/>
          <w:sz w:val="20"/>
          <w:szCs w:val="20"/>
        </w:rPr>
        <w:t xml:space="preserve"> </w:t>
      </w:r>
      <w:r w:rsidRPr="002466B9">
        <w:rPr>
          <w:bCs/>
          <w:i w:val="0"/>
          <w:sz w:val="20"/>
          <w:szCs w:val="20"/>
        </w:rPr>
        <w:t>Gli organi dell’Università CBM sono: il Consiglio di Amministrazione, il Comitato Esecutivo, il Presidente, il Rettore, il Senato Accademico, il Nucleo di Valutazione, il Collegio dei Revisori dei Conti. Le loro competenze sono descritte nello statuto</w:t>
      </w:r>
      <w:r w:rsidR="00992BCA" w:rsidRPr="002466B9">
        <w:rPr>
          <w:bCs/>
          <w:i w:val="0"/>
          <w:sz w:val="20"/>
          <w:szCs w:val="20"/>
        </w:rPr>
        <w:t xml:space="preserve">, </w:t>
      </w:r>
      <w:r w:rsidR="00793F04" w:rsidRPr="002466B9">
        <w:rPr>
          <w:bCs/>
          <w:i w:val="0"/>
          <w:sz w:val="20"/>
          <w:szCs w:val="20"/>
        </w:rPr>
        <w:t xml:space="preserve">pubblicato </w:t>
      </w:r>
      <w:r w:rsidR="00992BCA" w:rsidRPr="002466B9">
        <w:rPr>
          <w:bCs/>
          <w:i w:val="0"/>
          <w:sz w:val="20"/>
          <w:szCs w:val="20"/>
        </w:rPr>
        <w:t xml:space="preserve">nello statuto, </w:t>
      </w:r>
      <w:r w:rsidRPr="002466B9">
        <w:rPr>
          <w:bCs/>
          <w:i w:val="0"/>
          <w:sz w:val="20"/>
          <w:szCs w:val="20"/>
        </w:rPr>
        <w:t>pubblica</w:t>
      </w:r>
      <w:r w:rsidR="00992BCA" w:rsidRPr="002466B9">
        <w:rPr>
          <w:bCs/>
          <w:i w:val="0"/>
          <w:sz w:val="20"/>
          <w:szCs w:val="20"/>
        </w:rPr>
        <w:t xml:space="preserve">to nella Gazzetta Ufficiale </w:t>
      </w:r>
      <w:r w:rsidR="003E4BD0" w:rsidRPr="002466B9">
        <w:rPr>
          <w:bCs/>
          <w:i w:val="0"/>
          <w:sz w:val="20"/>
          <w:szCs w:val="20"/>
        </w:rPr>
        <w:t xml:space="preserve">serie generale, n. 92 del </w:t>
      </w:r>
      <w:r w:rsidRPr="002466B9">
        <w:rPr>
          <w:bCs/>
          <w:i w:val="0"/>
          <w:sz w:val="20"/>
          <w:szCs w:val="20"/>
        </w:rPr>
        <w:t>20-4-</w:t>
      </w:r>
      <w:r w:rsidR="00765EE3">
        <w:rPr>
          <w:bCs/>
          <w:i w:val="0"/>
          <w:sz w:val="20"/>
          <w:szCs w:val="20"/>
        </w:rPr>
        <w:t>2018</w:t>
      </w:r>
      <w:r w:rsidR="00992BCA" w:rsidRPr="002466B9">
        <w:rPr>
          <w:bCs/>
          <w:i w:val="0"/>
          <w:sz w:val="20"/>
          <w:szCs w:val="20"/>
        </w:rPr>
        <w:t xml:space="preserve">, </w:t>
      </w:r>
      <w:r w:rsidRPr="002466B9">
        <w:rPr>
          <w:bCs/>
          <w:i w:val="0"/>
          <w:sz w:val="20"/>
          <w:szCs w:val="20"/>
        </w:rPr>
        <w:t xml:space="preserve">e disponibile </w:t>
      </w:r>
      <w:r w:rsidRPr="002466B9">
        <w:rPr>
          <w:bCs/>
          <w:i w:val="0"/>
          <w:sz w:val="20"/>
          <w:szCs w:val="20"/>
        </w:rPr>
        <w:lastRenderedPageBreak/>
        <w:t>al seguente link:</w:t>
      </w:r>
      <w:r w:rsidR="00992BCA" w:rsidRPr="002466B9">
        <w:rPr>
          <w:sz w:val="20"/>
          <w:szCs w:val="20"/>
          <w:shd w:val="clear" w:color="auto" w:fill="FAF9F8"/>
        </w:rPr>
        <w:t xml:space="preserve"> </w:t>
      </w:r>
      <w:hyperlink r:id="rId7" w:history="1">
        <w:r w:rsidR="00992BCA" w:rsidRPr="002466B9">
          <w:rPr>
            <w:rStyle w:val="Collegamentoipertestuale"/>
            <w:sz w:val="20"/>
            <w:szCs w:val="20"/>
            <w:shd w:val="clear" w:color="auto" w:fill="FAF9F8"/>
          </w:rPr>
          <w:t>https://www.unicampus.it/documents/Ateneo/GURI_n_92_20_04_2018_Statuto_UCBM.pdf</w:t>
        </w:r>
      </w:hyperlink>
    </w:p>
    <w:p w14:paraId="379F1CDD" w14:textId="77777777" w:rsidR="00992BCA" w:rsidRPr="002466B9" w:rsidRDefault="00992BCA" w:rsidP="00FD567F">
      <w:pPr>
        <w:pStyle w:val="Corpotesto"/>
        <w:kinsoku w:val="0"/>
        <w:overflowPunct w:val="0"/>
        <w:spacing w:before="60" w:line="280" w:lineRule="exact"/>
        <w:ind w:right="323"/>
        <w:rPr>
          <w:b/>
          <w:bCs/>
          <w:i w:val="0"/>
          <w:sz w:val="20"/>
          <w:szCs w:val="20"/>
        </w:rPr>
      </w:pPr>
      <w:r w:rsidRPr="002466B9">
        <w:rPr>
          <w:b/>
          <w:bCs/>
          <w:i w:val="0"/>
          <w:sz w:val="20"/>
          <w:szCs w:val="20"/>
        </w:rPr>
        <w:t>Unità di Sistemi di elaborazione e Bioinformatica, Facoltà</w:t>
      </w:r>
      <w:r w:rsidR="00793F04" w:rsidRPr="002466B9">
        <w:rPr>
          <w:b/>
          <w:bCs/>
          <w:i w:val="0"/>
          <w:sz w:val="20"/>
          <w:szCs w:val="20"/>
        </w:rPr>
        <w:t xml:space="preserve"> Dipartimentale di </w:t>
      </w:r>
      <w:r w:rsidRPr="002466B9">
        <w:rPr>
          <w:b/>
          <w:bCs/>
          <w:i w:val="0"/>
          <w:sz w:val="20"/>
          <w:szCs w:val="20"/>
        </w:rPr>
        <w:t xml:space="preserve">Ingegneria, </w:t>
      </w:r>
      <w:r w:rsidR="00FB7C11">
        <w:rPr>
          <w:b/>
          <w:bCs/>
          <w:i w:val="0"/>
          <w:sz w:val="20"/>
          <w:szCs w:val="20"/>
        </w:rPr>
        <w:t>UCBM</w:t>
      </w:r>
    </w:p>
    <w:p w14:paraId="6E231FA0" w14:textId="77777777" w:rsidR="00191E4D" w:rsidRPr="002466B9" w:rsidRDefault="00992BCA" w:rsidP="00FD567F">
      <w:pPr>
        <w:pStyle w:val="Corpotesto"/>
        <w:kinsoku w:val="0"/>
        <w:overflowPunct w:val="0"/>
        <w:spacing w:line="280" w:lineRule="exact"/>
        <w:ind w:right="323"/>
        <w:jc w:val="both"/>
        <w:rPr>
          <w:bCs/>
          <w:i w:val="0"/>
          <w:sz w:val="20"/>
          <w:szCs w:val="20"/>
        </w:rPr>
      </w:pPr>
      <w:r w:rsidRPr="002466B9">
        <w:rPr>
          <w:bCs/>
          <w:i w:val="0"/>
          <w:sz w:val="20"/>
          <w:szCs w:val="20"/>
        </w:rPr>
        <w:t xml:space="preserve">Questa unità di ricerca (UR) si occupa dell'elaborazione intelligente di dati, segnali, immagini e video con particolare riferimento alle applicazioni biomediche per la medicina di precisione. L'attività di ricerca si è concentrata sull'uso e sulle metodologie di elaborazione e analisi di dati, segnali, 2D, 3D e 4D, elaborazione video, con particolare attenzione al riconoscimento di </w:t>
      </w:r>
      <w:r w:rsidRPr="002466B9">
        <w:rPr>
          <w:bCs/>
          <w:sz w:val="20"/>
          <w:szCs w:val="20"/>
        </w:rPr>
        <w:t>pattern</w:t>
      </w:r>
      <w:r w:rsidRPr="002466B9">
        <w:rPr>
          <w:bCs/>
          <w:i w:val="0"/>
          <w:sz w:val="20"/>
          <w:szCs w:val="20"/>
        </w:rPr>
        <w:t xml:space="preserve">, machine learning, </w:t>
      </w:r>
      <w:r w:rsidRPr="002466B9">
        <w:rPr>
          <w:bCs/>
          <w:sz w:val="20"/>
          <w:szCs w:val="20"/>
        </w:rPr>
        <w:t xml:space="preserve">big data </w:t>
      </w:r>
      <w:proofErr w:type="spellStart"/>
      <w:r w:rsidRPr="002466B9">
        <w:rPr>
          <w:bCs/>
          <w:sz w:val="20"/>
          <w:szCs w:val="20"/>
        </w:rPr>
        <w:t>analytics</w:t>
      </w:r>
      <w:proofErr w:type="spellEnd"/>
      <w:r w:rsidRPr="002466B9">
        <w:rPr>
          <w:bCs/>
          <w:i w:val="0"/>
          <w:sz w:val="20"/>
          <w:szCs w:val="20"/>
        </w:rPr>
        <w:t xml:space="preserve">, </w:t>
      </w:r>
      <w:r w:rsidRPr="002466B9">
        <w:rPr>
          <w:bCs/>
          <w:sz w:val="20"/>
          <w:szCs w:val="20"/>
        </w:rPr>
        <w:t>data mining</w:t>
      </w:r>
      <w:r w:rsidRPr="002466B9">
        <w:rPr>
          <w:bCs/>
          <w:i w:val="0"/>
          <w:sz w:val="20"/>
          <w:szCs w:val="20"/>
        </w:rPr>
        <w:t xml:space="preserve">. Le applicazioni pratiche hanno avuto un impatto sulle applicazioni biomediche, come i sistemi di diagnosi assistita da calcolatore (computer </w:t>
      </w:r>
      <w:proofErr w:type="spellStart"/>
      <w:r w:rsidRPr="002466B9">
        <w:rPr>
          <w:bCs/>
          <w:i w:val="0"/>
          <w:sz w:val="20"/>
          <w:szCs w:val="20"/>
        </w:rPr>
        <w:t>aided-diagnosis</w:t>
      </w:r>
      <w:proofErr w:type="spellEnd"/>
      <w:r w:rsidRPr="002466B9">
        <w:rPr>
          <w:bCs/>
          <w:i w:val="0"/>
          <w:sz w:val="20"/>
          <w:szCs w:val="20"/>
        </w:rPr>
        <w:t>, CAD), i</w:t>
      </w:r>
      <w:r w:rsidR="00793F04" w:rsidRPr="002466B9">
        <w:rPr>
          <w:bCs/>
          <w:i w:val="0"/>
          <w:sz w:val="20"/>
          <w:szCs w:val="20"/>
        </w:rPr>
        <w:t xml:space="preserve"> sistemi </w:t>
      </w:r>
      <w:r w:rsidRPr="002466B9">
        <w:rPr>
          <w:bCs/>
          <w:i w:val="0"/>
          <w:sz w:val="20"/>
          <w:szCs w:val="20"/>
        </w:rPr>
        <w:t xml:space="preserve">di supporto alle </w:t>
      </w:r>
      <w:r w:rsidR="00793F04" w:rsidRPr="002466B9">
        <w:rPr>
          <w:bCs/>
          <w:i w:val="0"/>
          <w:sz w:val="20"/>
          <w:szCs w:val="20"/>
        </w:rPr>
        <w:t xml:space="preserve">decisioni </w:t>
      </w:r>
      <w:r w:rsidRPr="002466B9">
        <w:rPr>
          <w:bCs/>
          <w:i w:val="0"/>
          <w:sz w:val="20"/>
          <w:szCs w:val="20"/>
        </w:rPr>
        <w:t>(</w:t>
      </w:r>
      <w:proofErr w:type="spellStart"/>
      <w:r w:rsidRPr="002466B9">
        <w:rPr>
          <w:bCs/>
          <w:sz w:val="20"/>
          <w:szCs w:val="20"/>
        </w:rPr>
        <w:t>Decision</w:t>
      </w:r>
      <w:proofErr w:type="spellEnd"/>
      <w:r w:rsidRPr="002466B9">
        <w:rPr>
          <w:bCs/>
          <w:sz w:val="20"/>
          <w:szCs w:val="20"/>
        </w:rPr>
        <w:t xml:space="preserve"> Support Systems</w:t>
      </w:r>
      <w:r w:rsidRPr="002466B9">
        <w:rPr>
          <w:bCs/>
          <w:i w:val="0"/>
          <w:sz w:val="20"/>
          <w:szCs w:val="20"/>
        </w:rPr>
        <w:t xml:space="preserve">, DSS), caratterizzati da un ampio grado di multidisciplinarietà, e coinvolgendo anche altri campi dell'ingegneria, della medicina e del sociale. L’UR ha anche una vasta esperienza come </w:t>
      </w:r>
      <w:r w:rsidRPr="002466B9">
        <w:rPr>
          <w:bCs/>
          <w:sz w:val="20"/>
          <w:szCs w:val="20"/>
        </w:rPr>
        <w:t>system integrator</w:t>
      </w:r>
      <w:r w:rsidRPr="002466B9">
        <w:rPr>
          <w:bCs/>
          <w:i w:val="0"/>
          <w:sz w:val="20"/>
          <w:szCs w:val="20"/>
        </w:rPr>
        <w:t xml:space="preserve"> e con contratti esterni per effettuare ricerche specifiche o ordini industriali in cui è richiesta la codifica e / o l'integrazione di sistema. Negli ultimi anni l'UR ha condotto ricerche su argomenti relativi al tema di questa proposta sotto il nome di </w:t>
      </w:r>
      <w:proofErr w:type="spellStart"/>
      <w:r w:rsidRPr="002466B9">
        <w:rPr>
          <w:bCs/>
          <w:i w:val="0"/>
          <w:sz w:val="20"/>
          <w:szCs w:val="20"/>
        </w:rPr>
        <w:t>radiomica</w:t>
      </w:r>
      <w:proofErr w:type="spellEnd"/>
      <w:r w:rsidRPr="002466B9">
        <w:rPr>
          <w:bCs/>
          <w:i w:val="0"/>
          <w:sz w:val="20"/>
          <w:szCs w:val="20"/>
        </w:rPr>
        <w:t xml:space="preserve"> (</w:t>
      </w:r>
      <w:proofErr w:type="spellStart"/>
      <w:r w:rsidRPr="002466B9">
        <w:rPr>
          <w:bCs/>
          <w:i w:val="0"/>
          <w:sz w:val="20"/>
          <w:szCs w:val="20"/>
        </w:rPr>
        <w:t>radiomics</w:t>
      </w:r>
      <w:proofErr w:type="spellEnd"/>
      <w:r w:rsidRPr="002466B9">
        <w:rPr>
          <w:bCs/>
          <w:i w:val="0"/>
          <w:sz w:val="20"/>
          <w:szCs w:val="20"/>
        </w:rPr>
        <w:t xml:space="preserve">): </w:t>
      </w:r>
      <w:r w:rsidR="00793F04" w:rsidRPr="002466B9">
        <w:rPr>
          <w:bCs/>
          <w:i w:val="0"/>
          <w:sz w:val="20"/>
          <w:szCs w:val="20"/>
        </w:rPr>
        <w:t xml:space="preserve">in </w:t>
      </w:r>
      <w:r w:rsidRPr="002466B9">
        <w:rPr>
          <w:bCs/>
          <w:i w:val="0"/>
          <w:sz w:val="20"/>
          <w:szCs w:val="20"/>
        </w:rPr>
        <w:t>pa</w:t>
      </w:r>
      <w:r w:rsidR="00793F04" w:rsidRPr="002466B9">
        <w:rPr>
          <w:bCs/>
          <w:i w:val="0"/>
          <w:sz w:val="20"/>
          <w:szCs w:val="20"/>
        </w:rPr>
        <w:t xml:space="preserve">rticolare </w:t>
      </w:r>
      <w:r w:rsidR="00FD567F">
        <w:rPr>
          <w:bCs/>
          <w:i w:val="0"/>
          <w:sz w:val="20"/>
          <w:szCs w:val="20"/>
        </w:rPr>
        <w:t xml:space="preserve">ha presentato </w:t>
      </w:r>
      <w:r w:rsidR="00765EE3">
        <w:rPr>
          <w:bCs/>
          <w:i w:val="0"/>
          <w:sz w:val="20"/>
          <w:szCs w:val="20"/>
        </w:rPr>
        <w:t>tre</w:t>
      </w:r>
      <w:r w:rsidRPr="002466B9">
        <w:rPr>
          <w:bCs/>
          <w:i w:val="0"/>
          <w:sz w:val="20"/>
          <w:szCs w:val="20"/>
        </w:rPr>
        <w:t xml:space="preserve"> approcci basati sull'apprendimento </w:t>
      </w:r>
      <w:r w:rsidR="00793F04" w:rsidRPr="002466B9">
        <w:rPr>
          <w:bCs/>
          <w:i w:val="0"/>
          <w:sz w:val="20"/>
          <w:szCs w:val="20"/>
        </w:rPr>
        <w:t xml:space="preserve">automatico. Il </w:t>
      </w:r>
      <w:r w:rsidRPr="002466B9">
        <w:rPr>
          <w:bCs/>
          <w:i w:val="0"/>
          <w:sz w:val="20"/>
          <w:szCs w:val="20"/>
        </w:rPr>
        <w:t xml:space="preserve">primo calcola biomarcatori quantitativi da immagini MR raccolte di routine prima del Trattamento </w:t>
      </w:r>
      <w:proofErr w:type="spellStart"/>
      <w:r w:rsidRPr="002466B9">
        <w:rPr>
          <w:bCs/>
          <w:i w:val="0"/>
          <w:sz w:val="20"/>
          <w:szCs w:val="20"/>
        </w:rPr>
        <w:t>CyberKnife</w:t>
      </w:r>
      <w:proofErr w:type="spellEnd"/>
      <w:r w:rsidRPr="002466B9">
        <w:rPr>
          <w:bCs/>
          <w:i w:val="0"/>
          <w:sz w:val="20"/>
          <w:szCs w:val="20"/>
        </w:rPr>
        <w:t xml:space="preserve"> e quindi prevede la </w:t>
      </w:r>
      <w:r w:rsidR="00793F04" w:rsidRPr="002466B9">
        <w:rPr>
          <w:bCs/>
          <w:i w:val="0"/>
          <w:sz w:val="20"/>
          <w:szCs w:val="20"/>
        </w:rPr>
        <w:t>risposta al trattamento.</w:t>
      </w:r>
      <w:r w:rsidRPr="002466B9">
        <w:rPr>
          <w:bCs/>
          <w:i w:val="0"/>
          <w:sz w:val="20"/>
          <w:szCs w:val="20"/>
        </w:rPr>
        <w:t xml:space="preserve"> Il secondo rap</w:t>
      </w:r>
      <w:r w:rsidR="00793F04" w:rsidRPr="002466B9">
        <w:rPr>
          <w:bCs/>
          <w:i w:val="0"/>
          <w:sz w:val="20"/>
          <w:szCs w:val="20"/>
        </w:rPr>
        <w:t xml:space="preserve">presenta </w:t>
      </w:r>
      <w:r w:rsidRPr="002466B9">
        <w:rPr>
          <w:bCs/>
          <w:i w:val="0"/>
          <w:sz w:val="20"/>
          <w:szCs w:val="20"/>
        </w:rPr>
        <w:t xml:space="preserve">una possibile </w:t>
      </w:r>
      <w:r w:rsidR="00793F04" w:rsidRPr="002466B9">
        <w:rPr>
          <w:bCs/>
          <w:i w:val="0"/>
          <w:sz w:val="20"/>
          <w:szCs w:val="20"/>
        </w:rPr>
        <w:t xml:space="preserve">applicazione </w:t>
      </w:r>
      <w:r w:rsidRPr="002466B9">
        <w:rPr>
          <w:bCs/>
          <w:i w:val="0"/>
          <w:sz w:val="20"/>
          <w:szCs w:val="20"/>
        </w:rPr>
        <w:t>di</w:t>
      </w:r>
      <w:r w:rsidR="00793F04" w:rsidRPr="002466B9">
        <w:rPr>
          <w:bCs/>
          <w:i w:val="0"/>
          <w:sz w:val="20"/>
          <w:szCs w:val="20"/>
        </w:rPr>
        <w:t xml:space="preserve"> </w:t>
      </w:r>
      <w:proofErr w:type="spellStart"/>
      <w:r w:rsidRPr="002466B9">
        <w:rPr>
          <w:bCs/>
          <w:i w:val="0"/>
          <w:sz w:val="20"/>
          <w:szCs w:val="20"/>
        </w:rPr>
        <w:t>radiomica</w:t>
      </w:r>
      <w:proofErr w:type="spellEnd"/>
      <w:r w:rsidR="00FD567F">
        <w:rPr>
          <w:bCs/>
          <w:i w:val="0"/>
          <w:sz w:val="20"/>
          <w:szCs w:val="20"/>
        </w:rPr>
        <w:t xml:space="preserve"> </w:t>
      </w:r>
      <w:r w:rsidR="00793F04" w:rsidRPr="002466B9">
        <w:rPr>
          <w:bCs/>
          <w:i w:val="0"/>
          <w:sz w:val="20"/>
          <w:szCs w:val="20"/>
        </w:rPr>
        <w:t>predittiva nel trattamento adattativo di tumori del polmone.</w:t>
      </w:r>
      <w:r w:rsidR="00765EE3" w:rsidRPr="00765EE3">
        <w:rPr>
          <w:bCs/>
          <w:i w:val="0"/>
          <w:sz w:val="20"/>
          <w:szCs w:val="20"/>
        </w:rPr>
        <w:t xml:space="preserve"> </w:t>
      </w:r>
      <w:r w:rsidR="00765EE3">
        <w:rPr>
          <w:bCs/>
          <w:i w:val="0"/>
          <w:sz w:val="20"/>
          <w:szCs w:val="20"/>
        </w:rPr>
        <w:t>Il terzo ha invece studiato il coinvolgimento dei linfonodi ascellari nel tumore della mammella. L’UR ha anche recentemente utilizzato tecniche avanzate di apprendimento per l’analisi di immagini su RX del torace a scopo diagnostico e prognostico nel caso di pazienti affetti da COVID-19.</w:t>
      </w:r>
    </w:p>
    <w:p w14:paraId="5481390E" w14:textId="77777777" w:rsidR="00793F04" w:rsidRPr="002466B9" w:rsidRDefault="00793F04" w:rsidP="00FD567F">
      <w:pPr>
        <w:pStyle w:val="Corpotesto"/>
        <w:kinsoku w:val="0"/>
        <w:overflowPunct w:val="0"/>
        <w:spacing w:before="60" w:line="280" w:lineRule="exact"/>
        <w:ind w:right="323"/>
        <w:jc w:val="both"/>
        <w:rPr>
          <w:b/>
          <w:bCs/>
          <w:i w:val="0"/>
          <w:sz w:val="20"/>
          <w:szCs w:val="20"/>
        </w:rPr>
      </w:pPr>
      <w:r w:rsidRPr="002466B9">
        <w:rPr>
          <w:b/>
          <w:bCs/>
          <w:i w:val="0"/>
          <w:sz w:val="20"/>
          <w:szCs w:val="20"/>
        </w:rPr>
        <w:t xml:space="preserve">Unità di Diagnostica per immagini, Facoltà Dipartimentale di Medicina, </w:t>
      </w:r>
      <w:r w:rsidR="00FB7C11">
        <w:rPr>
          <w:b/>
          <w:bCs/>
          <w:i w:val="0"/>
          <w:sz w:val="20"/>
          <w:szCs w:val="20"/>
        </w:rPr>
        <w:t>UCBM</w:t>
      </w:r>
    </w:p>
    <w:p w14:paraId="7C76B8B5" w14:textId="2BFD000D" w:rsidR="00793F04" w:rsidRPr="002466B9" w:rsidRDefault="00793F04" w:rsidP="00FD567F">
      <w:pPr>
        <w:pStyle w:val="Corpotesto"/>
        <w:kinsoku w:val="0"/>
        <w:overflowPunct w:val="0"/>
        <w:spacing w:line="280" w:lineRule="exact"/>
        <w:ind w:right="323"/>
        <w:jc w:val="both"/>
        <w:rPr>
          <w:bCs/>
          <w:i w:val="0"/>
          <w:sz w:val="20"/>
          <w:szCs w:val="20"/>
        </w:rPr>
      </w:pPr>
      <w:r w:rsidRPr="002466B9">
        <w:rPr>
          <w:bCs/>
          <w:i w:val="0"/>
          <w:sz w:val="20"/>
          <w:szCs w:val="20"/>
        </w:rPr>
        <w:t xml:space="preserve">L'unità </w:t>
      </w:r>
      <w:r w:rsidR="003E4BD0" w:rsidRPr="002466B9">
        <w:rPr>
          <w:bCs/>
          <w:i w:val="0"/>
          <w:sz w:val="20"/>
          <w:szCs w:val="20"/>
        </w:rPr>
        <w:t xml:space="preserve">di </w:t>
      </w:r>
      <w:r w:rsidRPr="002466B9">
        <w:rPr>
          <w:bCs/>
          <w:i w:val="0"/>
          <w:sz w:val="20"/>
          <w:szCs w:val="20"/>
        </w:rPr>
        <w:t xml:space="preserve">diagnostica per immagini </w:t>
      </w:r>
      <w:r w:rsidR="00FD567F">
        <w:rPr>
          <w:bCs/>
          <w:i w:val="0"/>
          <w:sz w:val="20"/>
          <w:szCs w:val="20"/>
        </w:rPr>
        <w:t xml:space="preserve">fa parte dell'ospedale universitario "Campus </w:t>
      </w:r>
      <w:proofErr w:type="spellStart"/>
      <w:r w:rsidRPr="002466B9">
        <w:rPr>
          <w:bCs/>
          <w:i w:val="0"/>
          <w:sz w:val="20"/>
          <w:szCs w:val="20"/>
        </w:rPr>
        <w:t>Bio</w:t>
      </w:r>
      <w:proofErr w:type="spellEnd"/>
      <w:r w:rsidRPr="002466B9">
        <w:rPr>
          <w:bCs/>
          <w:i w:val="0"/>
          <w:sz w:val="20"/>
          <w:szCs w:val="20"/>
        </w:rPr>
        <w:t xml:space="preserve">-Medico" e </w:t>
      </w:r>
      <w:r w:rsidR="00FD567F">
        <w:rPr>
          <w:bCs/>
          <w:i w:val="0"/>
          <w:sz w:val="20"/>
          <w:szCs w:val="20"/>
        </w:rPr>
        <w:t>svolge un</w:t>
      </w:r>
      <w:r w:rsidRPr="002466B9">
        <w:rPr>
          <w:bCs/>
          <w:i w:val="0"/>
          <w:sz w:val="20"/>
          <w:szCs w:val="20"/>
        </w:rPr>
        <w:t xml:space="preserve"> ruolo importa</w:t>
      </w:r>
      <w:r w:rsidR="00FD567F">
        <w:rPr>
          <w:bCs/>
          <w:i w:val="0"/>
          <w:sz w:val="20"/>
          <w:szCs w:val="20"/>
        </w:rPr>
        <w:t xml:space="preserve">nte </w:t>
      </w:r>
      <w:r w:rsidR="006D07B8">
        <w:rPr>
          <w:bCs/>
          <w:i w:val="0"/>
          <w:sz w:val="20"/>
          <w:szCs w:val="20"/>
        </w:rPr>
        <w:t>per la maggior parte dei</w:t>
      </w:r>
      <w:r w:rsidR="00D12350">
        <w:rPr>
          <w:bCs/>
          <w:i w:val="0"/>
          <w:sz w:val="20"/>
          <w:szCs w:val="20"/>
        </w:rPr>
        <w:t xml:space="preserve"> pazienti </w:t>
      </w:r>
      <w:r w:rsidR="00741426">
        <w:rPr>
          <w:bCs/>
          <w:i w:val="0"/>
          <w:sz w:val="20"/>
          <w:szCs w:val="20"/>
        </w:rPr>
        <w:t xml:space="preserve">coinvolti nel </w:t>
      </w:r>
      <w:proofErr w:type="gramStart"/>
      <w:r w:rsidRPr="002466B9">
        <w:rPr>
          <w:bCs/>
          <w:i w:val="0"/>
          <w:sz w:val="20"/>
          <w:szCs w:val="20"/>
        </w:rPr>
        <w:t>sistema  sanitario</w:t>
      </w:r>
      <w:proofErr w:type="gramEnd"/>
      <w:r w:rsidRPr="002466B9">
        <w:rPr>
          <w:bCs/>
          <w:i w:val="0"/>
          <w:sz w:val="20"/>
          <w:szCs w:val="20"/>
        </w:rPr>
        <w:t xml:space="preserve">.  L' </w:t>
      </w:r>
      <w:r w:rsidRPr="002466B9">
        <w:rPr>
          <w:bCs/>
          <w:sz w:val="20"/>
          <w:szCs w:val="20"/>
        </w:rPr>
        <w:t>imaging</w:t>
      </w:r>
      <w:r w:rsidRPr="002466B9">
        <w:rPr>
          <w:bCs/>
          <w:i w:val="0"/>
          <w:sz w:val="20"/>
          <w:szCs w:val="20"/>
        </w:rPr>
        <w:t xml:space="preserve"> diagnostico è </w:t>
      </w:r>
      <w:r w:rsidR="00FD567F">
        <w:rPr>
          <w:bCs/>
          <w:i w:val="0"/>
          <w:sz w:val="20"/>
          <w:szCs w:val="20"/>
        </w:rPr>
        <w:t xml:space="preserve">uno </w:t>
      </w:r>
      <w:r w:rsidRPr="002466B9">
        <w:rPr>
          <w:bCs/>
          <w:i w:val="0"/>
          <w:sz w:val="20"/>
          <w:szCs w:val="20"/>
        </w:rPr>
        <w:t>strumento chiave per molte malatt</w:t>
      </w:r>
      <w:r w:rsidR="00FD567F">
        <w:rPr>
          <w:bCs/>
          <w:i w:val="0"/>
          <w:sz w:val="20"/>
          <w:szCs w:val="20"/>
        </w:rPr>
        <w:t xml:space="preserve">ie e svolge un ruolo importante </w:t>
      </w:r>
      <w:r w:rsidRPr="002466B9">
        <w:rPr>
          <w:bCs/>
          <w:i w:val="0"/>
          <w:sz w:val="20"/>
          <w:szCs w:val="20"/>
        </w:rPr>
        <w:t>nella</w:t>
      </w:r>
      <w:r w:rsidR="00FD567F">
        <w:rPr>
          <w:bCs/>
          <w:i w:val="0"/>
          <w:sz w:val="20"/>
          <w:szCs w:val="20"/>
        </w:rPr>
        <w:t xml:space="preserve"> diagnosi, nella pianificazione </w:t>
      </w:r>
      <w:r w:rsidRPr="002466B9">
        <w:rPr>
          <w:bCs/>
          <w:i w:val="0"/>
          <w:sz w:val="20"/>
          <w:szCs w:val="20"/>
        </w:rPr>
        <w:t>e nel monitoraggio del trattamento e nella previsione dei risultati in oncologia. I progressi tecnologici nell'</w:t>
      </w:r>
      <w:r w:rsidRPr="002466B9">
        <w:rPr>
          <w:bCs/>
          <w:sz w:val="20"/>
          <w:szCs w:val="20"/>
        </w:rPr>
        <w:t>imaging</w:t>
      </w:r>
      <w:r w:rsidRPr="002466B9">
        <w:rPr>
          <w:bCs/>
          <w:i w:val="0"/>
          <w:sz w:val="20"/>
          <w:szCs w:val="20"/>
        </w:rPr>
        <w:t xml:space="preserve"> digitale hanno anche permesso </w:t>
      </w:r>
      <w:r w:rsidR="00FD567F">
        <w:rPr>
          <w:bCs/>
          <w:i w:val="0"/>
          <w:sz w:val="20"/>
          <w:szCs w:val="20"/>
        </w:rPr>
        <w:t xml:space="preserve">alle immagini prodotte di essere post-elaborate, manipolate e anche utilizzate per </w:t>
      </w:r>
      <w:r w:rsidRPr="002466B9">
        <w:rPr>
          <w:bCs/>
          <w:i w:val="0"/>
          <w:sz w:val="20"/>
          <w:szCs w:val="20"/>
        </w:rPr>
        <w:t xml:space="preserve">la pianificazione di radioterapia e trattamenti chirurgici in pazienti oncologici. Lavorando in collaborazione con le Unità di Oncologia Medica e Radioterapia, l'Unità di diagnostica per immagini aiuta a determinare se sottoporre i pazienti a trattamenti chirurgici o medici, tramite chemioterapia, radioterapia o una combinazione di questi. Considerando </w:t>
      </w:r>
      <w:r w:rsidR="005200AE" w:rsidRPr="002466B9">
        <w:rPr>
          <w:bCs/>
          <w:i w:val="0"/>
          <w:sz w:val="20"/>
          <w:szCs w:val="20"/>
        </w:rPr>
        <w:t>quindi le</w:t>
      </w:r>
      <w:r w:rsidRPr="002466B9">
        <w:rPr>
          <w:bCs/>
          <w:i w:val="0"/>
          <w:sz w:val="20"/>
          <w:szCs w:val="20"/>
        </w:rPr>
        <w:t xml:space="preserve"> esperienze cliniche e 20 anni di pratica nell'uso di appli</w:t>
      </w:r>
      <w:r w:rsidR="005200AE" w:rsidRPr="002466B9">
        <w:rPr>
          <w:bCs/>
          <w:i w:val="0"/>
          <w:sz w:val="20"/>
          <w:szCs w:val="20"/>
        </w:rPr>
        <w:t xml:space="preserve">cazioni informatiche </w:t>
      </w:r>
      <w:r w:rsidRPr="002466B9">
        <w:rPr>
          <w:bCs/>
          <w:i w:val="0"/>
          <w:sz w:val="20"/>
          <w:szCs w:val="20"/>
        </w:rPr>
        <w:t>in Medicina, in questo progetto l’UR si occuperà delle ac</w:t>
      </w:r>
      <w:r w:rsidR="005200AE" w:rsidRPr="002466B9">
        <w:rPr>
          <w:bCs/>
          <w:i w:val="0"/>
          <w:sz w:val="20"/>
          <w:szCs w:val="20"/>
        </w:rPr>
        <w:t>quisizioni delle immagini, della</w:t>
      </w:r>
      <w:r w:rsidRPr="002466B9">
        <w:rPr>
          <w:bCs/>
          <w:i w:val="0"/>
          <w:sz w:val="20"/>
          <w:szCs w:val="20"/>
        </w:rPr>
        <w:t xml:space="preserve"> loro refertazione e segmentazione</w:t>
      </w:r>
      <w:r w:rsidR="005200AE" w:rsidRPr="002466B9">
        <w:rPr>
          <w:bCs/>
          <w:i w:val="0"/>
          <w:sz w:val="20"/>
          <w:szCs w:val="20"/>
        </w:rPr>
        <w:t xml:space="preserve"> allo scopo di generare data set utili alla validazione della piattaforma tecnologica che sarà sviluppata nel progetto</w:t>
      </w:r>
      <w:r w:rsidRPr="002466B9">
        <w:rPr>
          <w:bCs/>
          <w:i w:val="0"/>
          <w:sz w:val="20"/>
          <w:szCs w:val="20"/>
        </w:rPr>
        <w:t>.</w:t>
      </w:r>
      <w:r w:rsidR="00726864" w:rsidRPr="002466B9">
        <w:rPr>
          <w:bCs/>
          <w:i w:val="0"/>
          <w:sz w:val="20"/>
          <w:szCs w:val="20"/>
        </w:rPr>
        <w:t xml:space="preserve"> Nell'</w:t>
      </w:r>
      <w:r w:rsidR="003E4BD0" w:rsidRPr="002466B9">
        <w:rPr>
          <w:bCs/>
          <w:i w:val="0"/>
          <w:sz w:val="20"/>
          <w:szCs w:val="20"/>
        </w:rPr>
        <w:t>unità di diagnostica per immagini vengon</w:t>
      </w:r>
      <w:r w:rsidR="00741426">
        <w:rPr>
          <w:bCs/>
          <w:i w:val="0"/>
          <w:sz w:val="20"/>
          <w:szCs w:val="20"/>
        </w:rPr>
        <w:t xml:space="preserve">o effettuati esami strumentali, </w:t>
      </w:r>
      <w:r w:rsidR="003E4BD0" w:rsidRPr="002466B9">
        <w:rPr>
          <w:bCs/>
          <w:i w:val="0"/>
          <w:sz w:val="20"/>
          <w:szCs w:val="20"/>
        </w:rPr>
        <w:t xml:space="preserve">in diversi campi, quali </w:t>
      </w:r>
      <w:r w:rsidR="00726864" w:rsidRPr="002466B9">
        <w:rPr>
          <w:bCs/>
          <w:i w:val="0"/>
          <w:sz w:val="20"/>
          <w:szCs w:val="20"/>
        </w:rPr>
        <w:t xml:space="preserve">radiologia </w:t>
      </w:r>
      <w:r w:rsidR="003E4BD0" w:rsidRPr="002466B9">
        <w:rPr>
          <w:bCs/>
          <w:i w:val="0"/>
          <w:sz w:val="20"/>
          <w:szCs w:val="20"/>
        </w:rPr>
        <w:t xml:space="preserve">convenzionale </w:t>
      </w:r>
      <w:r w:rsidR="00726864" w:rsidRPr="002466B9">
        <w:rPr>
          <w:bCs/>
          <w:i w:val="0"/>
          <w:sz w:val="20"/>
          <w:szCs w:val="20"/>
        </w:rPr>
        <w:t>(raggi X), mammografia, ecografia (ultrasuoni), densitometri</w:t>
      </w:r>
      <w:r w:rsidR="00B06F5A">
        <w:rPr>
          <w:bCs/>
          <w:i w:val="0"/>
          <w:sz w:val="20"/>
          <w:szCs w:val="20"/>
        </w:rPr>
        <w:t xml:space="preserve">a ossea, angiografia, risonanza </w:t>
      </w:r>
      <w:r w:rsidR="00726864" w:rsidRPr="002466B9">
        <w:rPr>
          <w:bCs/>
          <w:i w:val="0"/>
          <w:sz w:val="20"/>
          <w:szCs w:val="20"/>
        </w:rPr>
        <w:t xml:space="preserve">magnetica </w:t>
      </w:r>
      <w:r w:rsidR="003E4BD0" w:rsidRPr="002466B9">
        <w:rPr>
          <w:bCs/>
          <w:i w:val="0"/>
          <w:sz w:val="20"/>
          <w:szCs w:val="20"/>
        </w:rPr>
        <w:t>e tomografia computerizzata multistrata (CT), con l'obiettivo di fornire ut</w:t>
      </w:r>
      <w:r w:rsidR="00B06F5A">
        <w:rPr>
          <w:bCs/>
          <w:i w:val="0"/>
          <w:sz w:val="20"/>
          <w:szCs w:val="20"/>
        </w:rPr>
        <w:t>ili informazioni sulla normale/</w:t>
      </w:r>
      <w:r w:rsidR="00726864" w:rsidRPr="002466B9">
        <w:rPr>
          <w:bCs/>
          <w:i w:val="0"/>
          <w:sz w:val="20"/>
          <w:szCs w:val="20"/>
        </w:rPr>
        <w:t>anormale</w:t>
      </w:r>
      <w:r w:rsidR="003E4BD0" w:rsidRPr="002466B9">
        <w:rPr>
          <w:bCs/>
          <w:i w:val="0"/>
          <w:sz w:val="20"/>
          <w:szCs w:val="20"/>
        </w:rPr>
        <w:t>/</w:t>
      </w:r>
      <w:r w:rsidR="00726864" w:rsidRPr="002466B9">
        <w:rPr>
          <w:bCs/>
          <w:i w:val="0"/>
          <w:sz w:val="20"/>
          <w:szCs w:val="20"/>
        </w:rPr>
        <w:t>morfologia, perfusione e funzione di diversi organi e sistemi del corpo umano.</w:t>
      </w:r>
    </w:p>
    <w:p w14:paraId="7198E3CC" w14:textId="77777777" w:rsidR="003E4BD0" w:rsidRPr="002466B9" w:rsidRDefault="00FD567F" w:rsidP="00FD567F">
      <w:pPr>
        <w:pStyle w:val="Corpotesto"/>
        <w:kinsoku w:val="0"/>
        <w:overflowPunct w:val="0"/>
        <w:spacing w:before="60" w:line="280" w:lineRule="exact"/>
        <w:ind w:right="323"/>
        <w:jc w:val="both"/>
        <w:rPr>
          <w:b/>
          <w:bCs/>
          <w:i w:val="0"/>
          <w:sz w:val="20"/>
          <w:szCs w:val="20"/>
        </w:rPr>
      </w:pPr>
      <w:r>
        <w:rPr>
          <w:b/>
          <w:bCs/>
          <w:i w:val="0"/>
          <w:sz w:val="20"/>
          <w:szCs w:val="20"/>
        </w:rPr>
        <w:t xml:space="preserve">Unità </w:t>
      </w:r>
      <w:r w:rsidR="003E4BD0" w:rsidRPr="002466B9">
        <w:rPr>
          <w:b/>
          <w:bCs/>
          <w:i w:val="0"/>
          <w:sz w:val="20"/>
          <w:szCs w:val="20"/>
        </w:rPr>
        <w:t>di R</w:t>
      </w:r>
      <w:r>
        <w:rPr>
          <w:b/>
          <w:bCs/>
          <w:i w:val="0"/>
          <w:sz w:val="20"/>
          <w:szCs w:val="20"/>
        </w:rPr>
        <w:t xml:space="preserve">adioterapia oncologica, Facoltà </w:t>
      </w:r>
      <w:r w:rsidR="003E4BD0" w:rsidRPr="002466B9">
        <w:rPr>
          <w:b/>
          <w:bCs/>
          <w:i w:val="0"/>
          <w:sz w:val="20"/>
          <w:szCs w:val="20"/>
        </w:rPr>
        <w:t xml:space="preserve">Dipartimentale di Medicina, </w:t>
      </w:r>
      <w:r w:rsidR="00673F7A">
        <w:rPr>
          <w:b/>
          <w:bCs/>
          <w:i w:val="0"/>
          <w:sz w:val="20"/>
          <w:szCs w:val="20"/>
        </w:rPr>
        <w:t>UCBM</w:t>
      </w:r>
    </w:p>
    <w:p w14:paraId="1168069E" w14:textId="77777777" w:rsidR="003E4BD0" w:rsidRPr="002466B9" w:rsidRDefault="003E4BD0" w:rsidP="00FD567F">
      <w:pPr>
        <w:pStyle w:val="Corpotesto"/>
        <w:kinsoku w:val="0"/>
        <w:overflowPunct w:val="0"/>
        <w:spacing w:line="280" w:lineRule="exact"/>
        <w:ind w:right="323"/>
        <w:jc w:val="both"/>
        <w:rPr>
          <w:bCs/>
          <w:i w:val="0"/>
          <w:sz w:val="20"/>
          <w:szCs w:val="20"/>
        </w:rPr>
      </w:pPr>
      <w:r w:rsidRPr="002466B9">
        <w:rPr>
          <w:bCs/>
          <w:i w:val="0"/>
          <w:sz w:val="20"/>
          <w:szCs w:val="20"/>
        </w:rPr>
        <w:t>L'unità di ricerca di Radioterapia oncologica ha le</w:t>
      </w:r>
      <w:r w:rsidR="00FD567F">
        <w:rPr>
          <w:bCs/>
          <w:i w:val="0"/>
          <w:sz w:val="20"/>
          <w:szCs w:val="20"/>
        </w:rPr>
        <w:t xml:space="preserve"> più </w:t>
      </w:r>
      <w:r w:rsidRPr="002466B9">
        <w:rPr>
          <w:bCs/>
          <w:i w:val="0"/>
          <w:sz w:val="20"/>
          <w:szCs w:val="20"/>
        </w:rPr>
        <w:t>rece</w:t>
      </w:r>
      <w:r w:rsidR="00FD567F">
        <w:rPr>
          <w:bCs/>
          <w:i w:val="0"/>
          <w:sz w:val="20"/>
          <w:szCs w:val="20"/>
        </w:rPr>
        <w:t xml:space="preserve">nti attrezzature disponibili per la </w:t>
      </w:r>
      <w:r w:rsidRPr="002466B9">
        <w:rPr>
          <w:bCs/>
          <w:i w:val="0"/>
          <w:sz w:val="20"/>
          <w:szCs w:val="20"/>
        </w:rPr>
        <w:t>radiot</w:t>
      </w:r>
      <w:r w:rsidR="00FD567F">
        <w:rPr>
          <w:bCs/>
          <w:i w:val="0"/>
          <w:sz w:val="20"/>
          <w:szCs w:val="20"/>
        </w:rPr>
        <w:t>erapia di</w:t>
      </w:r>
      <w:r w:rsidRPr="002466B9">
        <w:rPr>
          <w:bCs/>
          <w:i w:val="0"/>
          <w:sz w:val="20"/>
          <w:szCs w:val="20"/>
        </w:rPr>
        <w:t xml:space="preserve"> alta precisione. La radioterapia ad alta precisione consente un eccellente targeting del tumore e il massimo risparmio di tessuto normale.  Anche nella UR c'è un grande interesse nello sviluppo di metodi per aumentare l'efficacia della radioterapia </w:t>
      </w:r>
      <w:r w:rsidR="00FD567F">
        <w:rPr>
          <w:bCs/>
          <w:i w:val="0"/>
          <w:sz w:val="20"/>
          <w:szCs w:val="20"/>
        </w:rPr>
        <w:t xml:space="preserve">combinandola </w:t>
      </w:r>
      <w:r w:rsidRPr="002466B9">
        <w:rPr>
          <w:bCs/>
          <w:i w:val="0"/>
          <w:sz w:val="20"/>
          <w:szCs w:val="20"/>
        </w:rPr>
        <w:t xml:space="preserve">con altri trattamenti -inclusi agenti chemioterapici, farmaci mirati o immunoterapie. Un importante obiettivo di ricerca è lo sviluppo di imaging multimodale per valutare la risposta al trattamento in vivo. Il suo ruolo in questo progetto è: 1) selezionare i pazienti secondo i criteri di ammissibilità che saranno definiti, 2) trattare i pazienti in stadio XX con </w:t>
      </w:r>
      <w:proofErr w:type="spellStart"/>
      <w:r w:rsidRPr="002466B9">
        <w:rPr>
          <w:bCs/>
          <w:i w:val="0"/>
          <w:sz w:val="20"/>
          <w:szCs w:val="20"/>
        </w:rPr>
        <w:t>chemoradioterapia</w:t>
      </w:r>
      <w:proofErr w:type="spellEnd"/>
      <w:r w:rsidRPr="002466B9">
        <w:rPr>
          <w:bCs/>
          <w:i w:val="0"/>
          <w:sz w:val="20"/>
          <w:szCs w:val="20"/>
        </w:rPr>
        <w:t xml:space="preserve">, 3) contornare manualmente i volumi di interesse per calcolare le caratteristiche </w:t>
      </w:r>
      <w:proofErr w:type="spellStart"/>
      <w:r w:rsidRPr="002466B9">
        <w:rPr>
          <w:bCs/>
          <w:i w:val="0"/>
          <w:sz w:val="20"/>
          <w:szCs w:val="20"/>
        </w:rPr>
        <w:t>radiomiche</w:t>
      </w:r>
      <w:proofErr w:type="spellEnd"/>
      <w:r w:rsidRPr="002466B9">
        <w:rPr>
          <w:bCs/>
          <w:i w:val="0"/>
          <w:sz w:val="20"/>
          <w:szCs w:val="20"/>
        </w:rPr>
        <w:t>; 3) raccolta di dati sulla risposta, sulla tossicità correlata alla chemioterapia e sui risultati.</w:t>
      </w:r>
    </w:p>
    <w:p w14:paraId="5ED29877" w14:textId="77777777" w:rsidR="003E4BD0" w:rsidRPr="00793F04" w:rsidRDefault="003E4BD0" w:rsidP="00992BCA">
      <w:pPr>
        <w:pStyle w:val="Corpotesto"/>
        <w:kinsoku w:val="0"/>
        <w:overflowPunct w:val="0"/>
        <w:spacing w:line="240" w:lineRule="exact"/>
        <w:ind w:right="323"/>
        <w:jc w:val="both"/>
        <w:rPr>
          <w:bCs/>
          <w:i w:val="0"/>
          <w:sz w:val="16"/>
          <w:szCs w:val="16"/>
        </w:rPr>
      </w:pPr>
    </w:p>
    <w:p w14:paraId="502FE87E" w14:textId="77777777" w:rsidR="00FE066E" w:rsidRDefault="00FE066E">
      <w:pPr>
        <w:rPr>
          <w:rFonts w:ascii="Times New Roman" w:eastAsiaTheme="minorEastAsia" w:hAnsi="Times New Roman" w:cs="Times New Roman"/>
          <w:bCs/>
          <w:iCs/>
          <w:sz w:val="16"/>
          <w:szCs w:val="16"/>
          <w:lang w:eastAsia="it-IT"/>
        </w:rPr>
      </w:pPr>
      <w:r>
        <w:rPr>
          <w:bCs/>
          <w:i/>
          <w:sz w:val="16"/>
          <w:szCs w:val="16"/>
        </w:rPr>
        <w:br w:type="page"/>
      </w:r>
    </w:p>
    <w:p w14:paraId="58F70CC1" w14:textId="77777777" w:rsidR="00191E4D" w:rsidRPr="00813BD4" w:rsidRDefault="00191E4D" w:rsidP="00191E4D">
      <w:pPr>
        <w:rPr>
          <w:b/>
          <w:i/>
          <w:spacing w:val="-1"/>
          <w:w w:val="105"/>
          <w:sz w:val="18"/>
          <w:szCs w:val="18"/>
        </w:rPr>
      </w:pPr>
      <w:r w:rsidRPr="00191E4D">
        <w:rPr>
          <w:rFonts w:ascii="Times New Roman" w:hAnsi="Times New Roman" w:cs="Times New Roman"/>
          <w:b/>
          <w:sz w:val="20"/>
          <w:szCs w:val="20"/>
        </w:rPr>
        <w:lastRenderedPageBreak/>
        <w:t>2. SETTORE DI ATTIVITA’ E CARATTERITICHE DEL MERCATO DI RIFERIMENTO</w:t>
      </w:r>
    </w:p>
    <w:p w14:paraId="18B11FEF" w14:textId="77777777" w:rsidR="00191E4D" w:rsidRPr="00191E4D" w:rsidRDefault="00191E4D" w:rsidP="00191E4D">
      <w:pPr>
        <w:pStyle w:val="Corpotesto"/>
        <w:kinsoku w:val="0"/>
        <w:overflowPunct w:val="0"/>
        <w:spacing w:before="90" w:line="247" w:lineRule="auto"/>
        <w:ind w:right="323"/>
        <w:jc w:val="both"/>
        <w:rPr>
          <w:color w:val="000000" w:themeColor="text1"/>
          <w:w w:val="105"/>
        </w:rPr>
      </w:pPr>
      <w:r w:rsidRPr="00191E4D">
        <w:rPr>
          <w:color w:val="000000" w:themeColor="text1"/>
          <w:w w:val="105"/>
        </w:rPr>
        <w:t>Per ogni soggetto proponente descrivere l’attività svolta; fornire indicazioni quantitative sul mercato di riferimento e l’attuale posizione del proponente nel suddetto mercato, nonché le previsioni per il successivo triennio. Deve essere indicato anche il fatturato del soggetto proponente nell’ambito del settore produttivo oggetto della ricerca. Fornire inoltre informazioni quali - quantitative del sistema competitivo con indicazione dei principali concorrenti. Dare indicazione dei principali accordi tecnici e/o commerciali, di licenze e brevetti detenuti.</w:t>
      </w:r>
    </w:p>
    <w:p w14:paraId="5E22C2CE" w14:textId="77777777" w:rsidR="00191E4D" w:rsidRDefault="00191E4D" w:rsidP="00191E4D">
      <w:pPr>
        <w:pStyle w:val="Corpotesto"/>
        <w:kinsoku w:val="0"/>
        <w:overflowPunct w:val="0"/>
        <w:spacing w:before="3"/>
        <w:ind w:right="323"/>
        <w:rPr>
          <w:b/>
          <w:bCs/>
          <w:i w:val="0"/>
          <w:sz w:val="16"/>
          <w:szCs w:val="16"/>
        </w:rPr>
      </w:pPr>
    </w:p>
    <w:p w14:paraId="76982E67" w14:textId="57B4DE00" w:rsidR="00D549E7" w:rsidRPr="00FD567F" w:rsidRDefault="00D549E7" w:rsidP="00FC5754">
      <w:pPr>
        <w:pStyle w:val="Corpotesto"/>
        <w:kinsoku w:val="0"/>
        <w:overflowPunct w:val="0"/>
        <w:spacing w:line="280" w:lineRule="exact"/>
        <w:ind w:right="323"/>
        <w:jc w:val="both"/>
        <w:rPr>
          <w:bCs/>
          <w:i w:val="0"/>
          <w:sz w:val="20"/>
          <w:szCs w:val="20"/>
        </w:rPr>
      </w:pPr>
      <w:r w:rsidRPr="00FD567F">
        <w:rPr>
          <w:bCs/>
          <w:i w:val="0"/>
          <w:sz w:val="20"/>
          <w:szCs w:val="20"/>
        </w:rPr>
        <w:t xml:space="preserve">Il mercato di riferimento di </w:t>
      </w:r>
      <w:r w:rsidR="00FE066E" w:rsidRPr="00FE066E">
        <w:rPr>
          <w:b/>
          <w:bCs/>
          <w:i w:val="0"/>
          <w:sz w:val="20"/>
          <w:szCs w:val="20"/>
        </w:rPr>
        <w:t>BRACCO</w:t>
      </w:r>
      <w:r w:rsidRPr="00FD567F">
        <w:rPr>
          <w:bCs/>
          <w:i w:val="0"/>
          <w:sz w:val="20"/>
          <w:szCs w:val="20"/>
        </w:rPr>
        <w:t xml:space="preserve"> è quello della diagnostica per immagini comprendente non solo i mezzi di contrasto e i prodotti per la medicina nucleare, ma anche dispositivi medici e relativi software. I</w:t>
      </w:r>
      <w:r w:rsidR="00D35958" w:rsidRPr="00FD567F">
        <w:rPr>
          <w:bCs/>
          <w:i w:val="0"/>
          <w:sz w:val="20"/>
          <w:szCs w:val="20"/>
        </w:rPr>
        <w:t xml:space="preserve"> prodotti </w:t>
      </w:r>
      <w:r w:rsidR="00FD567F">
        <w:rPr>
          <w:bCs/>
          <w:i w:val="0"/>
          <w:sz w:val="20"/>
          <w:szCs w:val="20"/>
        </w:rPr>
        <w:t>della diagnostica per immagini sono farmaci finalizzati all’aumento del contrasto per facilitare la</w:t>
      </w:r>
      <w:r w:rsidRPr="00FD567F">
        <w:rPr>
          <w:bCs/>
          <w:i w:val="0"/>
          <w:sz w:val="20"/>
          <w:szCs w:val="20"/>
        </w:rPr>
        <w:t xml:space="preserve"> </w:t>
      </w:r>
      <w:r w:rsidR="00FD567F">
        <w:rPr>
          <w:bCs/>
          <w:i w:val="0"/>
          <w:sz w:val="20"/>
          <w:szCs w:val="20"/>
        </w:rPr>
        <w:t>diagnosi</w:t>
      </w:r>
      <w:r w:rsidR="001D4CFE">
        <w:rPr>
          <w:bCs/>
          <w:i w:val="0"/>
          <w:sz w:val="20"/>
          <w:szCs w:val="20"/>
        </w:rPr>
        <w:t xml:space="preserve"> della patologia,</w:t>
      </w:r>
      <w:r w:rsidR="00FD567F">
        <w:rPr>
          <w:bCs/>
          <w:i w:val="0"/>
          <w:sz w:val="20"/>
          <w:szCs w:val="20"/>
        </w:rPr>
        <w:t xml:space="preserve"> </w:t>
      </w:r>
      <w:r w:rsidR="001D4CFE">
        <w:rPr>
          <w:bCs/>
          <w:i w:val="0"/>
          <w:sz w:val="20"/>
          <w:szCs w:val="20"/>
        </w:rPr>
        <w:t>i</w:t>
      </w:r>
      <w:r w:rsidR="00723F72">
        <w:rPr>
          <w:bCs/>
          <w:i w:val="0"/>
          <w:sz w:val="20"/>
          <w:szCs w:val="20"/>
        </w:rPr>
        <w:t xml:space="preserve">l </w:t>
      </w:r>
      <w:r w:rsidR="00FD567F">
        <w:rPr>
          <w:bCs/>
          <w:i w:val="0"/>
          <w:sz w:val="20"/>
          <w:szCs w:val="20"/>
        </w:rPr>
        <w:t>monitoraggio dell</w:t>
      </w:r>
      <w:r w:rsidR="001D4CFE">
        <w:rPr>
          <w:bCs/>
          <w:i w:val="0"/>
          <w:sz w:val="20"/>
          <w:szCs w:val="20"/>
        </w:rPr>
        <w:t>a</w:t>
      </w:r>
      <w:r w:rsidR="00FD567F">
        <w:rPr>
          <w:bCs/>
          <w:i w:val="0"/>
          <w:sz w:val="20"/>
          <w:szCs w:val="20"/>
        </w:rPr>
        <w:t xml:space="preserve"> terapi</w:t>
      </w:r>
      <w:r w:rsidR="001D4CFE">
        <w:rPr>
          <w:bCs/>
          <w:i w:val="0"/>
          <w:sz w:val="20"/>
          <w:szCs w:val="20"/>
        </w:rPr>
        <w:t>a</w:t>
      </w:r>
      <w:r w:rsidR="00FD567F">
        <w:rPr>
          <w:bCs/>
          <w:i w:val="0"/>
          <w:sz w:val="20"/>
          <w:szCs w:val="20"/>
        </w:rPr>
        <w:t xml:space="preserve"> </w:t>
      </w:r>
      <w:r w:rsidR="001D4CFE">
        <w:rPr>
          <w:bCs/>
          <w:i w:val="0"/>
          <w:sz w:val="20"/>
          <w:szCs w:val="20"/>
        </w:rPr>
        <w:t>e i</w:t>
      </w:r>
      <w:r w:rsidR="00FD567F">
        <w:rPr>
          <w:bCs/>
          <w:i w:val="0"/>
          <w:sz w:val="20"/>
          <w:szCs w:val="20"/>
        </w:rPr>
        <w:t>l follow-up dei pazienti</w:t>
      </w:r>
      <w:r w:rsidR="001D4CFE">
        <w:rPr>
          <w:bCs/>
          <w:i w:val="0"/>
          <w:sz w:val="20"/>
          <w:szCs w:val="20"/>
        </w:rPr>
        <w:t>. Di seguito sono elencate le diverse tipologie di mezzi di contrasto abbinate alle diverse modalità diagnostiche disponibili in clinica:</w:t>
      </w:r>
      <w:r w:rsidR="00FD567F">
        <w:rPr>
          <w:bCs/>
          <w:i w:val="0"/>
          <w:sz w:val="20"/>
          <w:szCs w:val="20"/>
        </w:rPr>
        <w:t xml:space="preserve"> </w:t>
      </w:r>
    </w:p>
    <w:p w14:paraId="47390FE4" w14:textId="77777777" w:rsidR="00D549E7" w:rsidRPr="00FD567F" w:rsidRDefault="00D35958" w:rsidP="00A52C56">
      <w:pPr>
        <w:pStyle w:val="Corpotesto"/>
        <w:numPr>
          <w:ilvl w:val="0"/>
          <w:numId w:val="8"/>
        </w:numPr>
        <w:kinsoku w:val="0"/>
        <w:overflowPunct w:val="0"/>
        <w:spacing w:line="280" w:lineRule="exact"/>
        <w:ind w:left="426" w:right="323" w:hanging="284"/>
        <w:jc w:val="both"/>
        <w:rPr>
          <w:bCs/>
          <w:i w:val="0"/>
          <w:sz w:val="20"/>
          <w:szCs w:val="20"/>
        </w:rPr>
      </w:pPr>
      <w:r w:rsidRPr="00FD567F">
        <w:rPr>
          <w:bCs/>
          <w:i w:val="0"/>
          <w:sz w:val="20"/>
          <w:szCs w:val="20"/>
        </w:rPr>
        <w:t xml:space="preserve"> </w:t>
      </w:r>
      <w:r w:rsidR="00FD567F">
        <w:rPr>
          <w:bCs/>
          <w:i w:val="0"/>
          <w:sz w:val="20"/>
          <w:szCs w:val="20"/>
        </w:rPr>
        <w:t>i</w:t>
      </w:r>
      <w:r w:rsidRPr="00FD567F">
        <w:rPr>
          <w:bCs/>
          <w:i w:val="0"/>
          <w:sz w:val="20"/>
          <w:szCs w:val="20"/>
        </w:rPr>
        <w:t xml:space="preserve"> mezzi di contrasto iodati </w:t>
      </w:r>
      <w:r w:rsidR="001D4CFE">
        <w:rPr>
          <w:bCs/>
          <w:i w:val="0"/>
          <w:sz w:val="20"/>
          <w:szCs w:val="20"/>
        </w:rPr>
        <w:t>o</w:t>
      </w:r>
      <w:r w:rsidRPr="00FD567F">
        <w:rPr>
          <w:bCs/>
          <w:i w:val="0"/>
          <w:sz w:val="20"/>
          <w:szCs w:val="20"/>
        </w:rPr>
        <w:t xml:space="preserve"> a base di </w:t>
      </w:r>
      <w:r w:rsidR="00D549E7" w:rsidRPr="00FD567F">
        <w:rPr>
          <w:bCs/>
          <w:i w:val="0"/>
          <w:sz w:val="20"/>
          <w:szCs w:val="20"/>
        </w:rPr>
        <w:t xml:space="preserve">bario </w:t>
      </w:r>
      <w:r w:rsidRPr="00FD567F">
        <w:rPr>
          <w:bCs/>
          <w:i w:val="0"/>
          <w:sz w:val="20"/>
          <w:szCs w:val="20"/>
        </w:rPr>
        <w:t>sono utilizzati in Radiolo</w:t>
      </w:r>
      <w:r w:rsidR="001D4CFE">
        <w:rPr>
          <w:bCs/>
          <w:i w:val="0"/>
          <w:sz w:val="20"/>
          <w:szCs w:val="20"/>
        </w:rPr>
        <w:t xml:space="preserve">gia e Tomografia Computerizzata </w:t>
      </w:r>
      <w:r w:rsidR="00D549E7" w:rsidRPr="00FD567F">
        <w:rPr>
          <w:bCs/>
          <w:i w:val="0"/>
          <w:sz w:val="20"/>
          <w:szCs w:val="20"/>
        </w:rPr>
        <w:t>(mezzi di contrasto X-Ray/CT);</w:t>
      </w:r>
    </w:p>
    <w:p w14:paraId="73237C03" w14:textId="77777777" w:rsidR="00D549E7" w:rsidRPr="00FD567F" w:rsidRDefault="00D35958" w:rsidP="00A52C56">
      <w:pPr>
        <w:pStyle w:val="Corpotesto"/>
        <w:numPr>
          <w:ilvl w:val="0"/>
          <w:numId w:val="8"/>
        </w:numPr>
        <w:kinsoku w:val="0"/>
        <w:overflowPunct w:val="0"/>
        <w:spacing w:line="280" w:lineRule="exact"/>
        <w:ind w:left="426" w:right="323" w:hanging="284"/>
        <w:jc w:val="both"/>
        <w:rPr>
          <w:bCs/>
          <w:i w:val="0"/>
          <w:sz w:val="20"/>
          <w:szCs w:val="20"/>
        </w:rPr>
      </w:pPr>
      <w:r w:rsidRPr="00FD567F">
        <w:rPr>
          <w:bCs/>
          <w:i w:val="0"/>
          <w:sz w:val="20"/>
          <w:szCs w:val="20"/>
        </w:rPr>
        <w:t xml:space="preserve"> </w:t>
      </w:r>
      <w:r w:rsidR="00FD567F">
        <w:rPr>
          <w:bCs/>
          <w:i w:val="0"/>
          <w:sz w:val="20"/>
          <w:szCs w:val="20"/>
        </w:rPr>
        <w:t>i</w:t>
      </w:r>
      <w:r w:rsidRPr="00FD567F">
        <w:rPr>
          <w:bCs/>
          <w:i w:val="0"/>
          <w:sz w:val="20"/>
          <w:szCs w:val="20"/>
        </w:rPr>
        <w:t xml:space="preserve"> composti principalmente a base di Gadolinio, </w:t>
      </w:r>
      <w:r w:rsidR="001D4CFE">
        <w:rPr>
          <w:bCs/>
          <w:i w:val="0"/>
          <w:sz w:val="20"/>
          <w:szCs w:val="20"/>
        </w:rPr>
        <w:t>in forma di complesso con chelanti di varia natura</w:t>
      </w:r>
      <w:r w:rsidRPr="00FD567F">
        <w:rPr>
          <w:bCs/>
          <w:i w:val="0"/>
          <w:sz w:val="20"/>
          <w:szCs w:val="20"/>
        </w:rPr>
        <w:t xml:space="preserve">, </w:t>
      </w:r>
      <w:r w:rsidR="00D549E7" w:rsidRPr="00FD567F">
        <w:rPr>
          <w:bCs/>
          <w:i w:val="0"/>
          <w:sz w:val="20"/>
          <w:szCs w:val="20"/>
        </w:rPr>
        <w:t>sono</w:t>
      </w:r>
      <w:r w:rsidRPr="00FD567F">
        <w:rPr>
          <w:bCs/>
          <w:i w:val="0"/>
          <w:sz w:val="20"/>
          <w:szCs w:val="20"/>
        </w:rPr>
        <w:t xml:space="preserve"> usati in </w:t>
      </w:r>
      <w:r w:rsidR="00D549E7" w:rsidRPr="00FD567F">
        <w:rPr>
          <w:bCs/>
          <w:i w:val="0"/>
          <w:sz w:val="20"/>
          <w:szCs w:val="20"/>
        </w:rPr>
        <w:t>risonanza magnetica</w:t>
      </w:r>
      <w:r w:rsidRPr="00FD567F">
        <w:rPr>
          <w:bCs/>
          <w:i w:val="0"/>
          <w:sz w:val="20"/>
          <w:szCs w:val="20"/>
        </w:rPr>
        <w:t xml:space="preserve"> </w:t>
      </w:r>
      <w:r w:rsidR="00D549E7" w:rsidRPr="00FD567F">
        <w:rPr>
          <w:bCs/>
          <w:i w:val="0"/>
          <w:sz w:val="20"/>
          <w:szCs w:val="20"/>
        </w:rPr>
        <w:t>nucleare (MRI);</w:t>
      </w:r>
    </w:p>
    <w:p w14:paraId="3359654B" w14:textId="77777777" w:rsidR="00D549E7" w:rsidRPr="00FD567F" w:rsidRDefault="00D35958" w:rsidP="00A52C56">
      <w:pPr>
        <w:pStyle w:val="Corpotesto"/>
        <w:numPr>
          <w:ilvl w:val="0"/>
          <w:numId w:val="8"/>
        </w:numPr>
        <w:kinsoku w:val="0"/>
        <w:overflowPunct w:val="0"/>
        <w:spacing w:line="280" w:lineRule="exact"/>
        <w:ind w:left="426" w:right="323" w:hanging="284"/>
        <w:jc w:val="both"/>
        <w:rPr>
          <w:bCs/>
          <w:i w:val="0"/>
          <w:sz w:val="20"/>
          <w:szCs w:val="20"/>
        </w:rPr>
      </w:pPr>
      <w:r w:rsidRPr="00FD567F">
        <w:rPr>
          <w:bCs/>
          <w:i w:val="0"/>
          <w:sz w:val="20"/>
          <w:szCs w:val="20"/>
        </w:rPr>
        <w:t xml:space="preserve"> </w:t>
      </w:r>
      <w:r w:rsidR="00FD567F">
        <w:rPr>
          <w:bCs/>
          <w:i w:val="0"/>
          <w:sz w:val="20"/>
          <w:szCs w:val="20"/>
        </w:rPr>
        <w:t>i</w:t>
      </w:r>
      <w:r w:rsidR="00D549E7" w:rsidRPr="00FD567F">
        <w:rPr>
          <w:bCs/>
          <w:i w:val="0"/>
          <w:sz w:val="20"/>
          <w:szCs w:val="20"/>
        </w:rPr>
        <w:t xml:space="preserve"> prodotti a base di microbolle </w:t>
      </w:r>
      <w:r w:rsidR="001D4CFE">
        <w:rPr>
          <w:bCs/>
          <w:i w:val="0"/>
          <w:sz w:val="20"/>
          <w:szCs w:val="20"/>
        </w:rPr>
        <w:t xml:space="preserve">contenenti gas insolubili in siero, </w:t>
      </w:r>
      <w:r w:rsidR="00D549E7" w:rsidRPr="00FD567F">
        <w:rPr>
          <w:bCs/>
          <w:i w:val="0"/>
          <w:sz w:val="20"/>
          <w:szCs w:val="20"/>
        </w:rPr>
        <w:t>sono dedicati alla diagnostica ecografica (CEUS);</w:t>
      </w:r>
    </w:p>
    <w:p w14:paraId="078FBECC" w14:textId="77777777" w:rsidR="00D549E7" w:rsidRPr="00FD567F" w:rsidRDefault="00D35958" w:rsidP="00A52C56">
      <w:pPr>
        <w:pStyle w:val="Corpotesto"/>
        <w:numPr>
          <w:ilvl w:val="0"/>
          <w:numId w:val="8"/>
        </w:numPr>
        <w:kinsoku w:val="0"/>
        <w:overflowPunct w:val="0"/>
        <w:spacing w:line="280" w:lineRule="exact"/>
        <w:ind w:left="426" w:right="323" w:hanging="284"/>
        <w:jc w:val="both"/>
        <w:rPr>
          <w:bCs/>
          <w:i w:val="0"/>
          <w:sz w:val="20"/>
          <w:szCs w:val="20"/>
        </w:rPr>
      </w:pPr>
      <w:r w:rsidRPr="00FD567F">
        <w:rPr>
          <w:bCs/>
          <w:i w:val="0"/>
          <w:sz w:val="20"/>
          <w:szCs w:val="20"/>
        </w:rPr>
        <w:t xml:space="preserve"> </w:t>
      </w:r>
      <w:r w:rsidR="00FD567F">
        <w:rPr>
          <w:bCs/>
          <w:i w:val="0"/>
          <w:sz w:val="20"/>
          <w:szCs w:val="20"/>
        </w:rPr>
        <w:t>i</w:t>
      </w:r>
      <w:r w:rsidRPr="00FD567F">
        <w:rPr>
          <w:bCs/>
          <w:i w:val="0"/>
          <w:sz w:val="20"/>
          <w:szCs w:val="20"/>
        </w:rPr>
        <w:t xml:space="preserve"> composti radioattivi sono utilizzati con sistemi di rilevazione </w:t>
      </w:r>
      <w:r w:rsidR="00D549E7" w:rsidRPr="00FD567F">
        <w:rPr>
          <w:bCs/>
          <w:i w:val="0"/>
          <w:sz w:val="20"/>
          <w:szCs w:val="20"/>
        </w:rPr>
        <w:t>d</w:t>
      </w:r>
      <w:r w:rsidRPr="00FD567F">
        <w:rPr>
          <w:bCs/>
          <w:i w:val="0"/>
          <w:sz w:val="20"/>
          <w:szCs w:val="20"/>
        </w:rPr>
        <w:t xml:space="preserve">elle radiazioni </w:t>
      </w:r>
      <w:r w:rsidR="001D4CFE">
        <w:rPr>
          <w:bCs/>
          <w:i w:val="0"/>
          <w:sz w:val="20"/>
          <w:szCs w:val="20"/>
        </w:rPr>
        <w:t xml:space="preserve">gamma </w:t>
      </w:r>
      <w:r w:rsidRPr="00FD567F">
        <w:rPr>
          <w:bCs/>
          <w:i w:val="0"/>
          <w:sz w:val="20"/>
          <w:szCs w:val="20"/>
        </w:rPr>
        <w:t>(radiofarmaci</w:t>
      </w:r>
      <w:r w:rsidR="00D549E7" w:rsidRPr="00FD567F">
        <w:rPr>
          <w:bCs/>
          <w:i w:val="0"/>
          <w:sz w:val="20"/>
          <w:szCs w:val="20"/>
        </w:rPr>
        <w:t xml:space="preserve"> </w:t>
      </w:r>
      <w:r w:rsidRPr="00FD567F">
        <w:rPr>
          <w:bCs/>
          <w:i w:val="0"/>
          <w:sz w:val="20"/>
          <w:szCs w:val="20"/>
        </w:rPr>
        <w:t>diagnostici</w:t>
      </w:r>
      <w:r w:rsidR="001D4CFE">
        <w:rPr>
          <w:bCs/>
          <w:i w:val="0"/>
          <w:sz w:val="20"/>
          <w:szCs w:val="20"/>
        </w:rPr>
        <w:t xml:space="preserve"> a base di </w:t>
      </w:r>
      <w:r w:rsidR="00B06F5A" w:rsidRPr="00B06F5A">
        <w:rPr>
          <w:bCs/>
          <w:i w:val="0"/>
          <w:sz w:val="20"/>
          <w:szCs w:val="20"/>
          <w:vertAlign w:val="superscript"/>
        </w:rPr>
        <w:t>18</w:t>
      </w:r>
      <w:r w:rsidR="001D4CFE">
        <w:rPr>
          <w:bCs/>
          <w:i w:val="0"/>
          <w:sz w:val="20"/>
          <w:szCs w:val="20"/>
        </w:rPr>
        <w:t xml:space="preserve">F, </w:t>
      </w:r>
      <w:r w:rsidR="00B06F5A" w:rsidRPr="00B06F5A">
        <w:rPr>
          <w:bCs/>
          <w:i w:val="0"/>
          <w:sz w:val="20"/>
          <w:szCs w:val="20"/>
          <w:vertAlign w:val="superscript"/>
        </w:rPr>
        <w:t>68</w:t>
      </w:r>
      <w:r w:rsidR="001D4CFE">
        <w:rPr>
          <w:bCs/>
          <w:i w:val="0"/>
          <w:sz w:val="20"/>
          <w:szCs w:val="20"/>
        </w:rPr>
        <w:t xml:space="preserve">Ga o </w:t>
      </w:r>
      <w:r w:rsidR="00B06F5A" w:rsidRPr="00B06F5A">
        <w:rPr>
          <w:bCs/>
          <w:i w:val="0"/>
          <w:sz w:val="20"/>
          <w:szCs w:val="20"/>
          <w:vertAlign w:val="superscript"/>
        </w:rPr>
        <w:t xml:space="preserve">99m </w:t>
      </w:r>
      <w:proofErr w:type="spellStart"/>
      <w:r w:rsidR="001D4CFE">
        <w:rPr>
          <w:bCs/>
          <w:i w:val="0"/>
          <w:sz w:val="20"/>
          <w:szCs w:val="20"/>
        </w:rPr>
        <w:t>Tc</w:t>
      </w:r>
      <w:proofErr w:type="spellEnd"/>
      <w:r w:rsidRPr="00FD567F">
        <w:rPr>
          <w:bCs/>
          <w:i w:val="0"/>
          <w:sz w:val="20"/>
          <w:szCs w:val="20"/>
        </w:rPr>
        <w:t xml:space="preserve">), </w:t>
      </w:r>
      <w:r w:rsidR="00D549E7" w:rsidRPr="00FD567F">
        <w:rPr>
          <w:bCs/>
          <w:i w:val="0"/>
          <w:sz w:val="20"/>
          <w:szCs w:val="20"/>
        </w:rPr>
        <w:t xml:space="preserve">in alcuni casi </w:t>
      </w:r>
      <w:r w:rsidR="001D4CFE">
        <w:rPr>
          <w:bCs/>
          <w:i w:val="0"/>
          <w:sz w:val="20"/>
          <w:szCs w:val="20"/>
        </w:rPr>
        <w:t xml:space="preserve">usati in combinazione </w:t>
      </w:r>
      <w:r w:rsidR="00D549E7" w:rsidRPr="00FD567F">
        <w:rPr>
          <w:bCs/>
          <w:i w:val="0"/>
          <w:sz w:val="20"/>
          <w:szCs w:val="20"/>
        </w:rPr>
        <w:t xml:space="preserve">insieme a dispositivi medicali o prodotti atti a stimolare le funzioni degli organi del corpo. </w:t>
      </w:r>
    </w:p>
    <w:p w14:paraId="309755B4" w14:textId="2E0E75BE" w:rsidR="003E4BD0" w:rsidRPr="00FD567F" w:rsidRDefault="00D549E7" w:rsidP="00FC5754">
      <w:pPr>
        <w:pStyle w:val="Corpotesto"/>
        <w:kinsoku w:val="0"/>
        <w:overflowPunct w:val="0"/>
        <w:spacing w:line="280" w:lineRule="exact"/>
        <w:ind w:right="323"/>
        <w:jc w:val="both"/>
        <w:rPr>
          <w:bCs/>
          <w:i w:val="0"/>
          <w:sz w:val="20"/>
          <w:szCs w:val="20"/>
        </w:rPr>
      </w:pPr>
      <w:r w:rsidRPr="00FD567F">
        <w:rPr>
          <w:bCs/>
          <w:i w:val="0"/>
          <w:sz w:val="20"/>
          <w:szCs w:val="20"/>
        </w:rPr>
        <w:t xml:space="preserve">I mezzi di contrasto sono considerati medicinali da parte delle autorità </w:t>
      </w:r>
      <w:r w:rsidR="00D35958" w:rsidRPr="00FD567F">
        <w:rPr>
          <w:bCs/>
          <w:i w:val="0"/>
          <w:sz w:val="20"/>
          <w:szCs w:val="20"/>
        </w:rPr>
        <w:t>reg</w:t>
      </w:r>
      <w:r w:rsidRPr="00FD567F">
        <w:rPr>
          <w:bCs/>
          <w:i w:val="0"/>
          <w:sz w:val="20"/>
          <w:szCs w:val="20"/>
        </w:rPr>
        <w:t>olatorie e sono pertanto soggetti a requisiti normativi rigorosi, equivalenti a quelli dei farmaci terapeutici.</w:t>
      </w:r>
      <w:r w:rsidR="00D35958" w:rsidRPr="00FD567F">
        <w:rPr>
          <w:bCs/>
          <w:i w:val="0"/>
          <w:sz w:val="20"/>
          <w:szCs w:val="20"/>
        </w:rPr>
        <w:t xml:space="preserve"> Attualmente Bracco è una azienda leader nel </w:t>
      </w:r>
      <w:r w:rsidR="001D4CFE">
        <w:rPr>
          <w:bCs/>
          <w:i w:val="0"/>
          <w:sz w:val="20"/>
          <w:szCs w:val="20"/>
        </w:rPr>
        <w:t xml:space="preserve">mercato dei mezzi di contrasto di cui vanta </w:t>
      </w:r>
      <w:r w:rsidR="006D07B8">
        <w:rPr>
          <w:bCs/>
          <w:i w:val="0"/>
          <w:sz w:val="20"/>
          <w:szCs w:val="20"/>
        </w:rPr>
        <w:t>circa</w:t>
      </w:r>
      <w:r w:rsidRPr="00FD567F">
        <w:rPr>
          <w:bCs/>
          <w:i w:val="0"/>
          <w:sz w:val="20"/>
          <w:szCs w:val="20"/>
        </w:rPr>
        <w:t xml:space="preserve"> il 2</w:t>
      </w:r>
      <w:r w:rsidR="006D07B8">
        <w:rPr>
          <w:bCs/>
          <w:i w:val="0"/>
          <w:sz w:val="20"/>
          <w:szCs w:val="20"/>
        </w:rPr>
        <w:t>5</w:t>
      </w:r>
      <w:r w:rsidR="00D12350">
        <w:rPr>
          <w:bCs/>
          <w:i w:val="0"/>
          <w:sz w:val="20"/>
          <w:szCs w:val="20"/>
        </w:rPr>
        <w:t xml:space="preserve">% </w:t>
      </w:r>
      <w:r w:rsidR="00741426">
        <w:rPr>
          <w:bCs/>
          <w:i w:val="0"/>
          <w:sz w:val="20"/>
          <w:szCs w:val="20"/>
        </w:rPr>
        <w:t>del</w:t>
      </w:r>
      <w:r w:rsidRPr="00FD567F">
        <w:rPr>
          <w:bCs/>
          <w:i w:val="0"/>
          <w:sz w:val="20"/>
          <w:szCs w:val="20"/>
        </w:rPr>
        <w:t xml:space="preserve"> mercato mondiale</w:t>
      </w:r>
      <w:r w:rsidR="00D35958" w:rsidRPr="00FD567F">
        <w:rPr>
          <w:bCs/>
          <w:i w:val="0"/>
          <w:sz w:val="20"/>
          <w:szCs w:val="20"/>
        </w:rPr>
        <w:t xml:space="preserve"> </w:t>
      </w:r>
      <w:r w:rsidRPr="00FD567F">
        <w:rPr>
          <w:bCs/>
          <w:i w:val="0"/>
          <w:sz w:val="20"/>
          <w:szCs w:val="20"/>
        </w:rPr>
        <w:t>con una punta del 3</w:t>
      </w:r>
      <w:r w:rsidR="006D07B8">
        <w:rPr>
          <w:bCs/>
          <w:i w:val="0"/>
          <w:sz w:val="20"/>
          <w:szCs w:val="20"/>
        </w:rPr>
        <w:t>5</w:t>
      </w:r>
      <w:r w:rsidRPr="00FD567F">
        <w:rPr>
          <w:bCs/>
          <w:i w:val="0"/>
          <w:sz w:val="20"/>
          <w:szCs w:val="20"/>
        </w:rPr>
        <w:t>% nel mercato dei mezzi di contrasto iodati. I principali competitor sono Bayer e GE Healthcare che occupano lo stesso mercato con quote analoghe</w:t>
      </w:r>
      <w:r w:rsidR="00D35958" w:rsidRPr="00FD567F">
        <w:rPr>
          <w:bCs/>
          <w:i w:val="0"/>
          <w:sz w:val="20"/>
          <w:szCs w:val="20"/>
        </w:rPr>
        <w:t xml:space="preserve"> o leggermente superiori. La posizione </w:t>
      </w:r>
      <w:r w:rsidRPr="00FD567F">
        <w:rPr>
          <w:bCs/>
          <w:i w:val="0"/>
          <w:sz w:val="20"/>
          <w:szCs w:val="20"/>
        </w:rPr>
        <w:t>di Bracco</w:t>
      </w:r>
      <w:r w:rsidR="00D35958" w:rsidRPr="00FD567F">
        <w:rPr>
          <w:bCs/>
          <w:i w:val="0"/>
          <w:sz w:val="20"/>
          <w:szCs w:val="20"/>
        </w:rPr>
        <w:t xml:space="preserve"> </w:t>
      </w:r>
      <w:r w:rsidRPr="00FD567F">
        <w:rPr>
          <w:bCs/>
          <w:i w:val="0"/>
          <w:sz w:val="20"/>
          <w:szCs w:val="20"/>
        </w:rPr>
        <w:t>su un mercato altamente competitivo è di leadership da molti anni con una crescita continua del fatturato di circa il 3% annuo. Dato che il mercato globale dei mezzi di contrasto negli ultimi quattro anni ha segnato un tasso di cr</w:t>
      </w:r>
      <w:r w:rsidR="00D35958" w:rsidRPr="00FD567F">
        <w:rPr>
          <w:bCs/>
          <w:i w:val="0"/>
          <w:sz w:val="20"/>
          <w:szCs w:val="20"/>
        </w:rPr>
        <w:t xml:space="preserve">escita composto annuo di circa </w:t>
      </w:r>
      <w:r w:rsidRPr="00FD567F">
        <w:rPr>
          <w:bCs/>
          <w:i w:val="0"/>
          <w:sz w:val="20"/>
          <w:szCs w:val="20"/>
        </w:rPr>
        <w:t>il 4</w:t>
      </w:r>
      <w:r w:rsidR="00741426">
        <w:rPr>
          <w:bCs/>
          <w:i w:val="0"/>
          <w:sz w:val="20"/>
          <w:szCs w:val="20"/>
        </w:rPr>
        <w:t>,</w:t>
      </w:r>
      <w:r w:rsidRPr="00FD567F">
        <w:rPr>
          <w:bCs/>
          <w:i w:val="0"/>
          <w:sz w:val="20"/>
          <w:szCs w:val="20"/>
        </w:rPr>
        <w:t>6% si ritiene che nei prossimi tre anni il posizionamento di Bracco nel mercato rimarrà</w:t>
      </w:r>
      <w:r w:rsidR="00D35958" w:rsidRPr="00FD567F">
        <w:rPr>
          <w:bCs/>
          <w:i w:val="0"/>
          <w:sz w:val="20"/>
          <w:szCs w:val="20"/>
        </w:rPr>
        <w:t xml:space="preserve"> </w:t>
      </w:r>
      <w:r w:rsidRPr="00FD567F">
        <w:rPr>
          <w:bCs/>
          <w:i w:val="0"/>
          <w:sz w:val="20"/>
          <w:szCs w:val="20"/>
        </w:rPr>
        <w:t>allineato</w:t>
      </w:r>
      <w:r w:rsidR="00D35958" w:rsidRPr="00FD567F">
        <w:rPr>
          <w:bCs/>
          <w:i w:val="0"/>
          <w:sz w:val="20"/>
          <w:szCs w:val="20"/>
        </w:rPr>
        <w:t xml:space="preserve"> </w:t>
      </w:r>
      <w:r w:rsidRPr="00FD567F">
        <w:rPr>
          <w:bCs/>
          <w:i w:val="0"/>
          <w:sz w:val="20"/>
          <w:szCs w:val="20"/>
        </w:rPr>
        <w:t>con quello attuale.</w:t>
      </w:r>
      <w:r w:rsidR="001D4CFE">
        <w:rPr>
          <w:bCs/>
          <w:i w:val="0"/>
          <w:sz w:val="20"/>
          <w:szCs w:val="20"/>
        </w:rPr>
        <w:t xml:space="preserve"> Geograficamente il mercato principale di Bracc</w:t>
      </w:r>
      <w:r w:rsidR="00017520">
        <w:rPr>
          <w:bCs/>
          <w:i w:val="0"/>
          <w:sz w:val="20"/>
          <w:szCs w:val="20"/>
        </w:rPr>
        <w:t xml:space="preserve">o per </w:t>
      </w:r>
      <w:r w:rsidR="001D4CFE">
        <w:rPr>
          <w:bCs/>
          <w:i w:val="0"/>
          <w:sz w:val="20"/>
          <w:szCs w:val="20"/>
        </w:rPr>
        <w:t>fatturato è quello Americano seguito nell’ordine da quello Europeo, Giapponese e Cinese.</w:t>
      </w:r>
    </w:p>
    <w:p w14:paraId="38BF99B5" w14:textId="77777777" w:rsidR="00D549E7" w:rsidRPr="00017520" w:rsidRDefault="00D549E7" w:rsidP="00FE066E">
      <w:pPr>
        <w:pStyle w:val="Corpotesto"/>
        <w:kinsoku w:val="0"/>
        <w:overflowPunct w:val="0"/>
        <w:spacing w:before="120" w:line="280" w:lineRule="exact"/>
        <w:ind w:right="323"/>
        <w:jc w:val="both"/>
        <w:rPr>
          <w:bCs/>
          <w:i w:val="0"/>
          <w:sz w:val="20"/>
          <w:szCs w:val="20"/>
        </w:rPr>
      </w:pPr>
      <w:r w:rsidRPr="00FE066E">
        <w:rPr>
          <w:b/>
          <w:bCs/>
          <w:i w:val="0"/>
          <w:sz w:val="20"/>
          <w:szCs w:val="20"/>
        </w:rPr>
        <w:t>O</w:t>
      </w:r>
      <w:r w:rsidR="00FE066E" w:rsidRPr="00FE066E">
        <w:rPr>
          <w:b/>
          <w:bCs/>
          <w:i w:val="0"/>
          <w:sz w:val="20"/>
          <w:szCs w:val="20"/>
        </w:rPr>
        <w:t>ROBIX</w:t>
      </w:r>
      <w:r w:rsidRPr="00017520">
        <w:rPr>
          <w:bCs/>
          <w:i w:val="0"/>
          <w:sz w:val="20"/>
          <w:szCs w:val="20"/>
        </w:rPr>
        <w:t xml:space="preserve"> si occupa dell’implementazione di sistemi di Intelligenza Artificiale principalmente in ambito medicale e manifatturiero, con progetti speciali afferenti anche al </w:t>
      </w:r>
      <w:r w:rsidRPr="00017520">
        <w:rPr>
          <w:bCs/>
          <w:sz w:val="20"/>
          <w:szCs w:val="20"/>
        </w:rPr>
        <w:t>gaming</w:t>
      </w:r>
      <w:r w:rsidRPr="00017520">
        <w:rPr>
          <w:bCs/>
          <w:i w:val="0"/>
          <w:sz w:val="20"/>
          <w:szCs w:val="20"/>
        </w:rPr>
        <w:t xml:space="preserve"> e l’astrofisica. In ambito medicale </w:t>
      </w:r>
      <w:proofErr w:type="spellStart"/>
      <w:r w:rsidRPr="00017520">
        <w:rPr>
          <w:bCs/>
          <w:i w:val="0"/>
          <w:sz w:val="20"/>
          <w:szCs w:val="20"/>
        </w:rPr>
        <w:t>Orobix</w:t>
      </w:r>
      <w:proofErr w:type="spellEnd"/>
      <w:r w:rsidRPr="00017520">
        <w:rPr>
          <w:bCs/>
          <w:i w:val="0"/>
          <w:sz w:val="20"/>
          <w:szCs w:val="20"/>
        </w:rPr>
        <w:t xml:space="preserve"> lavora con l’industria farmaceutica e l’industria del </w:t>
      </w:r>
      <w:proofErr w:type="spellStart"/>
      <w:r w:rsidR="00017520">
        <w:rPr>
          <w:bCs/>
          <w:sz w:val="20"/>
          <w:szCs w:val="20"/>
        </w:rPr>
        <w:t>medical</w:t>
      </w:r>
      <w:proofErr w:type="spellEnd"/>
      <w:r w:rsidR="00017520">
        <w:rPr>
          <w:bCs/>
          <w:sz w:val="20"/>
          <w:szCs w:val="20"/>
        </w:rPr>
        <w:t xml:space="preserve"> </w:t>
      </w:r>
      <w:r w:rsidRPr="00017520">
        <w:rPr>
          <w:bCs/>
          <w:sz w:val="20"/>
          <w:szCs w:val="20"/>
        </w:rPr>
        <w:t>device</w:t>
      </w:r>
      <w:r w:rsidRPr="00017520">
        <w:rPr>
          <w:bCs/>
          <w:i w:val="0"/>
          <w:sz w:val="20"/>
          <w:szCs w:val="20"/>
        </w:rPr>
        <w:t xml:space="preserve">, specificatamente su temi di </w:t>
      </w:r>
      <w:proofErr w:type="spellStart"/>
      <w:r w:rsidRPr="00017520">
        <w:rPr>
          <w:bCs/>
          <w:sz w:val="20"/>
          <w:szCs w:val="20"/>
        </w:rPr>
        <w:t>medical</w:t>
      </w:r>
      <w:proofErr w:type="spellEnd"/>
      <w:r w:rsidRPr="00017520">
        <w:rPr>
          <w:bCs/>
          <w:sz w:val="20"/>
          <w:szCs w:val="20"/>
        </w:rPr>
        <w:t xml:space="preserve"> image </w:t>
      </w:r>
      <w:proofErr w:type="spellStart"/>
      <w:r w:rsidRPr="00017520">
        <w:rPr>
          <w:bCs/>
          <w:sz w:val="20"/>
          <w:szCs w:val="20"/>
        </w:rPr>
        <w:t>analysis</w:t>
      </w:r>
      <w:proofErr w:type="spellEnd"/>
      <w:r w:rsidRPr="00017520">
        <w:rPr>
          <w:bCs/>
          <w:i w:val="0"/>
          <w:sz w:val="20"/>
          <w:szCs w:val="20"/>
        </w:rPr>
        <w:t xml:space="preserve"> per l’estrazione automatica di </w:t>
      </w:r>
      <w:r w:rsidRPr="00017520">
        <w:rPr>
          <w:bCs/>
          <w:sz w:val="20"/>
          <w:szCs w:val="20"/>
        </w:rPr>
        <w:t>biomarker</w:t>
      </w:r>
      <w:r w:rsidRPr="00017520">
        <w:rPr>
          <w:bCs/>
          <w:i w:val="0"/>
          <w:sz w:val="20"/>
          <w:szCs w:val="20"/>
        </w:rPr>
        <w:t xml:space="preserve"> quantitativi e la pianificazione di intervento. Nel 2018 </w:t>
      </w:r>
      <w:proofErr w:type="spellStart"/>
      <w:r w:rsidRPr="00017520">
        <w:rPr>
          <w:bCs/>
          <w:i w:val="0"/>
          <w:sz w:val="20"/>
          <w:szCs w:val="20"/>
        </w:rPr>
        <w:t>Orobix</w:t>
      </w:r>
      <w:proofErr w:type="spellEnd"/>
      <w:r w:rsidRPr="00017520">
        <w:rPr>
          <w:bCs/>
          <w:i w:val="0"/>
          <w:sz w:val="20"/>
          <w:szCs w:val="20"/>
        </w:rPr>
        <w:t xml:space="preserve"> ha iniziato a portare l’AI in contesti ospedalieri, con applicazioni di </w:t>
      </w:r>
      <w:proofErr w:type="spellStart"/>
      <w:r w:rsidRPr="00017520">
        <w:rPr>
          <w:bCs/>
          <w:sz w:val="20"/>
          <w:szCs w:val="20"/>
        </w:rPr>
        <w:t>medical</w:t>
      </w:r>
      <w:proofErr w:type="spellEnd"/>
      <w:r w:rsidRPr="00017520">
        <w:rPr>
          <w:bCs/>
          <w:sz w:val="20"/>
          <w:szCs w:val="20"/>
        </w:rPr>
        <w:t xml:space="preserve"> imaging</w:t>
      </w:r>
      <w:r w:rsidRPr="00017520">
        <w:rPr>
          <w:bCs/>
          <w:i w:val="0"/>
          <w:sz w:val="20"/>
          <w:szCs w:val="20"/>
        </w:rPr>
        <w:t xml:space="preserve"> e di </w:t>
      </w:r>
      <w:proofErr w:type="spellStart"/>
      <w:r w:rsidRPr="00017520">
        <w:rPr>
          <w:bCs/>
          <w:sz w:val="20"/>
          <w:szCs w:val="20"/>
        </w:rPr>
        <w:t>early</w:t>
      </w:r>
      <w:proofErr w:type="spellEnd"/>
      <w:r w:rsidRPr="00017520">
        <w:rPr>
          <w:bCs/>
          <w:sz w:val="20"/>
          <w:szCs w:val="20"/>
        </w:rPr>
        <w:t xml:space="preserve"> warning</w:t>
      </w:r>
      <w:r w:rsidRPr="00017520">
        <w:rPr>
          <w:bCs/>
          <w:i w:val="0"/>
          <w:sz w:val="20"/>
          <w:szCs w:val="20"/>
        </w:rPr>
        <w:t xml:space="preserve"> sulla base di ana</w:t>
      </w:r>
      <w:r w:rsidR="00D35958" w:rsidRPr="00017520">
        <w:rPr>
          <w:bCs/>
          <w:i w:val="0"/>
          <w:sz w:val="20"/>
          <w:szCs w:val="20"/>
        </w:rPr>
        <w:t xml:space="preserve">lisi di cartelle cliniche.  In ambito industriale </w:t>
      </w:r>
      <w:proofErr w:type="spellStart"/>
      <w:r w:rsidRPr="00017520">
        <w:rPr>
          <w:bCs/>
          <w:i w:val="0"/>
          <w:sz w:val="20"/>
          <w:szCs w:val="20"/>
        </w:rPr>
        <w:t>Orobix</w:t>
      </w:r>
      <w:proofErr w:type="spellEnd"/>
      <w:r w:rsidR="00D35958" w:rsidRPr="00017520">
        <w:rPr>
          <w:bCs/>
          <w:i w:val="0"/>
          <w:sz w:val="20"/>
          <w:szCs w:val="20"/>
        </w:rPr>
        <w:t xml:space="preserve"> implementa sistemi di controllo qualità e </w:t>
      </w:r>
      <w:proofErr w:type="spellStart"/>
      <w:r w:rsidR="00D35958" w:rsidRPr="00017520">
        <w:rPr>
          <w:bCs/>
          <w:sz w:val="20"/>
          <w:szCs w:val="20"/>
        </w:rPr>
        <w:t>anomaly</w:t>
      </w:r>
      <w:proofErr w:type="spellEnd"/>
      <w:r w:rsidR="00D35958" w:rsidRPr="00017520">
        <w:rPr>
          <w:bCs/>
          <w:sz w:val="20"/>
          <w:szCs w:val="20"/>
        </w:rPr>
        <w:t xml:space="preserve"> </w:t>
      </w:r>
      <w:proofErr w:type="spellStart"/>
      <w:r w:rsidR="00D35958" w:rsidRPr="00017520">
        <w:rPr>
          <w:bCs/>
          <w:sz w:val="20"/>
          <w:szCs w:val="20"/>
        </w:rPr>
        <w:t>detectio</w:t>
      </w:r>
      <w:r w:rsidR="00D35958" w:rsidRPr="00017520">
        <w:rPr>
          <w:bCs/>
          <w:i w:val="0"/>
          <w:sz w:val="20"/>
          <w:szCs w:val="20"/>
        </w:rPr>
        <w:t>n</w:t>
      </w:r>
      <w:proofErr w:type="spellEnd"/>
      <w:r w:rsidR="00D35958" w:rsidRPr="00017520">
        <w:rPr>
          <w:bCs/>
          <w:i w:val="0"/>
          <w:sz w:val="20"/>
          <w:szCs w:val="20"/>
        </w:rPr>
        <w:t xml:space="preserve"> basati su </w:t>
      </w:r>
      <w:r w:rsidRPr="00017520">
        <w:rPr>
          <w:bCs/>
          <w:i w:val="0"/>
          <w:sz w:val="20"/>
          <w:szCs w:val="20"/>
        </w:rPr>
        <w:t>dati provenienti da visione e sensoristica di campo.</w:t>
      </w:r>
    </w:p>
    <w:p w14:paraId="29787AE3" w14:textId="39D2F115" w:rsidR="003E4BD0" w:rsidRPr="00017520" w:rsidRDefault="00D549E7" w:rsidP="00017520">
      <w:pPr>
        <w:pStyle w:val="Corpotesto"/>
        <w:kinsoku w:val="0"/>
        <w:overflowPunct w:val="0"/>
        <w:spacing w:line="280" w:lineRule="exact"/>
        <w:ind w:right="323"/>
        <w:jc w:val="both"/>
        <w:rPr>
          <w:bCs/>
          <w:i w:val="0"/>
          <w:sz w:val="20"/>
          <w:szCs w:val="20"/>
        </w:rPr>
      </w:pPr>
      <w:r w:rsidRPr="00017520">
        <w:rPr>
          <w:bCs/>
          <w:i w:val="0"/>
          <w:sz w:val="20"/>
          <w:szCs w:val="20"/>
        </w:rPr>
        <w:t xml:space="preserve">Un ambito di sviluppo strategico per </w:t>
      </w:r>
      <w:proofErr w:type="spellStart"/>
      <w:r w:rsidRPr="00017520">
        <w:rPr>
          <w:bCs/>
          <w:i w:val="0"/>
          <w:sz w:val="20"/>
          <w:szCs w:val="20"/>
        </w:rPr>
        <w:t>Orobix</w:t>
      </w:r>
      <w:proofErr w:type="spellEnd"/>
      <w:r w:rsidRPr="00017520">
        <w:rPr>
          <w:bCs/>
          <w:i w:val="0"/>
          <w:sz w:val="20"/>
          <w:szCs w:val="20"/>
        </w:rPr>
        <w:t xml:space="preserve"> è il tema del monitoraggio e l’affidabilità di sistemi di Intelligenza Artificiale in campo e la relativa infrastruttura tecnologica. Dal 2018 </w:t>
      </w:r>
      <w:proofErr w:type="spellStart"/>
      <w:r w:rsidRPr="00017520">
        <w:rPr>
          <w:bCs/>
          <w:i w:val="0"/>
          <w:sz w:val="20"/>
          <w:szCs w:val="20"/>
        </w:rPr>
        <w:t>Orobix</w:t>
      </w:r>
      <w:proofErr w:type="spellEnd"/>
      <w:r w:rsidRPr="00017520">
        <w:rPr>
          <w:bCs/>
          <w:i w:val="0"/>
          <w:sz w:val="20"/>
          <w:szCs w:val="20"/>
        </w:rPr>
        <w:t xml:space="preserve"> ha iniziato lo sviluppo di una piattaforma volta alle tematiche dell’Intelligenza Artificiale in produzione (Invariant.ai), che oggi è dive</w:t>
      </w:r>
      <w:r w:rsidR="00D35958" w:rsidRPr="00017520">
        <w:rPr>
          <w:bCs/>
          <w:i w:val="0"/>
          <w:sz w:val="20"/>
          <w:szCs w:val="20"/>
        </w:rPr>
        <w:t xml:space="preserve">ntata il nucleo centrale della </w:t>
      </w:r>
      <w:r w:rsidR="00C43894" w:rsidRPr="00017520">
        <w:rPr>
          <w:bCs/>
          <w:i w:val="0"/>
          <w:sz w:val="20"/>
          <w:szCs w:val="20"/>
        </w:rPr>
        <w:t>propria offerta e il cardine</w:t>
      </w:r>
      <w:r w:rsidR="00017520">
        <w:rPr>
          <w:bCs/>
          <w:i w:val="0"/>
          <w:sz w:val="20"/>
          <w:szCs w:val="20"/>
        </w:rPr>
        <w:t xml:space="preserve"> della </w:t>
      </w:r>
      <w:r w:rsidR="00B06F5A">
        <w:rPr>
          <w:bCs/>
          <w:i w:val="0"/>
          <w:sz w:val="20"/>
          <w:szCs w:val="20"/>
        </w:rPr>
        <w:t xml:space="preserve">strategia </w:t>
      </w:r>
      <w:r w:rsidR="006D07B8">
        <w:rPr>
          <w:bCs/>
          <w:i w:val="0"/>
          <w:sz w:val="20"/>
          <w:szCs w:val="20"/>
        </w:rPr>
        <w:t xml:space="preserve">di </w:t>
      </w:r>
      <w:proofErr w:type="spellStart"/>
      <w:r w:rsidRPr="00017520">
        <w:rPr>
          <w:bCs/>
          <w:i w:val="0"/>
          <w:sz w:val="20"/>
          <w:szCs w:val="20"/>
        </w:rPr>
        <w:t>Or</w:t>
      </w:r>
      <w:r w:rsidR="00741426">
        <w:rPr>
          <w:bCs/>
          <w:i w:val="0"/>
          <w:sz w:val="20"/>
          <w:szCs w:val="20"/>
        </w:rPr>
        <w:t>obix</w:t>
      </w:r>
      <w:proofErr w:type="spellEnd"/>
      <w:r w:rsidR="00741426">
        <w:rPr>
          <w:bCs/>
          <w:i w:val="0"/>
          <w:sz w:val="20"/>
          <w:szCs w:val="20"/>
        </w:rPr>
        <w:t xml:space="preserve"> </w:t>
      </w:r>
      <w:proofErr w:type="gramStart"/>
      <w:r w:rsidR="00D35958" w:rsidRPr="00017520">
        <w:rPr>
          <w:bCs/>
          <w:i w:val="0"/>
          <w:sz w:val="20"/>
          <w:szCs w:val="20"/>
        </w:rPr>
        <w:t>nel  2019</w:t>
      </w:r>
      <w:proofErr w:type="gramEnd"/>
      <w:r w:rsidR="00D35958" w:rsidRPr="00017520">
        <w:rPr>
          <w:bCs/>
          <w:i w:val="0"/>
          <w:sz w:val="20"/>
          <w:szCs w:val="20"/>
        </w:rPr>
        <w:t xml:space="preserve">.  Invariant.ai abilita processi </w:t>
      </w:r>
      <w:r w:rsidR="00C43894" w:rsidRPr="00017520">
        <w:rPr>
          <w:bCs/>
          <w:i w:val="0"/>
          <w:sz w:val="20"/>
          <w:szCs w:val="20"/>
        </w:rPr>
        <w:t xml:space="preserve">di </w:t>
      </w:r>
      <w:r w:rsidRPr="00017520">
        <w:rPr>
          <w:bCs/>
          <w:i w:val="0"/>
          <w:sz w:val="20"/>
          <w:szCs w:val="20"/>
        </w:rPr>
        <w:t>miglioramento continuo e monitoraggio attivo di sistemi di Intelligenza Artificiale, e si integra con le principali fonti dati ospedaliere.</w:t>
      </w:r>
      <w:r w:rsidR="00D35958" w:rsidRPr="00017520">
        <w:rPr>
          <w:bCs/>
          <w:i w:val="0"/>
          <w:sz w:val="20"/>
          <w:szCs w:val="20"/>
        </w:rPr>
        <w:t xml:space="preserve"> La pia</w:t>
      </w:r>
      <w:r w:rsidR="00C43894" w:rsidRPr="00017520">
        <w:rPr>
          <w:bCs/>
          <w:i w:val="0"/>
          <w:sz w:val="20"/>
          <w:szCs w:val="20"/>
        </w:rPr>
        <w:t>ttaforma si</w:t>
      </w:r>
      <w:r w:rsidR="0000661B" w:rsidRPr="00017520">
        <w:rPr>
          <w:bCs/>
          <w:i w:val="0"/>
          <w:sz w:val="20"/>
          <w:szCs w:val="20"/>
        </w:rPr>
        <w:t xml:space="preserve"> integra</w:t>
      </w:r>
      <w:r w:rsidR="00D35958" w:rsidRPr="00017520">
        <w:rPr>
          <w:bCs/>
          <w:i w:val="0"/>
          <w:sz w:val="20"/>
          <w:szCs w:val="20"/>
        </w:rPr>
        <w:t xml:space="preserve"> inoltre con la piattaforma Clara di NVIDIA </w:t>
      </w:r>
      <w:proofErr w:type="spellStart"/>
      <w:r w:rsidR="00C43894" w:rsidRPr="00017520">
        <w:rPr>
          <w:bCs/>
          <w:i w:val="0"/>
          <w:sz w:val="20"/>
          <w:szCs w:val="20"/>
        </w:rPr>
        <w:t>Inc</w:t>
      </w:r>
      <w:proofErr w:type="spellEnd"/>
      <w:r w:rsidR="00C43894" w:rsidRPr="00017520">
        <w:rPr>
          <w:bCs/>
          <w:i w:val="0"/>
          <w:sz w:val="20"/>
          <w:szCs w:val="20"/>
        </w:rPr>
        <w:t xml:space="preserve">, tecnologia allo stato </w:t>
      </w:r>
      <w:r w:rsidRPr="00017520">
        <w:rPr>
          <w:bCs/>
          <w:i w:val="0"/>
          <w:sz w:val="20"/>
          <w:szCs w:val="20"/>
        </w:rPr>
        <w:t>dell’arte specificatamente sviluppata per l’imaging medicale.</w:t>
      </w:r>
      <w:r w:rsidR="00C43894" w:rsidRPr="00017520">
        <w:rPr>
          <w:bCs/>
          <w:i w:val="0"/>
          <w:sz w:val="20"/>
          <w:szCs w:val="20"/>
        </w:rPr>
        <w:t xml:space="preserve"> La piattaforma Clara sarà un punto di riferimento in questo progetto essendo aperta e flessibile verso ulteriori implementazioni oltre a supportare la distribuzione remota delle funzionalità di visualizzazione 2D/3D delle immagini radiologiche. Ulteriori dettagli sulla piattaforma sono ottenibili al seguente link: </w:t>
      </w:r>
      <w:hyperlink r:id="rId8" w:history="1">
        <w:r w:rsidR="00C43894" w:rsidRPr="00017520">
          <w:rPr>
            <w:rStyle w:val="Collegamentoipertestuale"/>
            <w:sz w:val="20"/>
            <w:szCs w:val="20"/>
          </w:rPr>
          <w:t>https://www.nvidia.com/it-it/clara/medical-imaging/</w:t>
        </w:r>
      </w:hyperlink>
    </w:p>
    <w:p w14:paraId="0E0F30E8" w14:textId="77777777" w:rsidR="0000661B" w:rsidRPr="00017520" w:rsidRDefault="0000661B" w:rsidP="00FE066E">
      <w:pPr>
        <w:pStyle w:val="Corpotesto"/>
        <w:kinsoku w:val="0"/>
        <w:overflowPunct w:val="0"/>
        <w:spacing w:before="120" w:line="280" w:lineRule="exact"/>
        <w:ind w:right="323"/>
        <w:jc w:val="both"/>
        <w:rPr>
          <w:bCs/>
          <w:i w:val="0"/>
          <w:sz w:val="20"/>
          <w:szCs w:val="20"/>
        </w:rPr>
      </w:pPr>
      <w:r w:rsidRPr="00017520">
        <w:rPr>
          <w:bCs/>
          <w:i w:val="0"/>
          <w:sz w:val="20"/>
          <w:szCs w:val="20"/>
        </w:rPr>
        <w:t xml:space="preserve">Il mercato di </w:t>
      </w:r>
      <w:r w:rsidR="00C43894" w:rsidRPr="00017520">
        <w:rPr>
          <w:bCs/>
          <w:i w:val="0"/>
          <w:sz w:val="20"/>
          <w:szCs w:val="20"/>
        </w:rPr>
        <w:t xml:space="preserve">riferimento </w:t>
      </w:r>
      <w:r w:rsidRPr="00017520">
        <w:rPr>
          <w:bCs/>
          <w:i w:val="0"/>
          <w:sz w:val="20"/>
          <w:szCs w:val="20"/>
        </w:rPr>
        <w:t xml:space="preserve">di </w:t>
      </w:r>
      <w:r w:rsidR="00C43894" w:rsidRPr="00FE066E">
        <w:rPr>
          <w:b/>
          <w:bCs/>
          <w:i w:val="0"/>
          <w:sz w:val="20"/>
          <w:szCs w:val="20"/>
        </w:rPr>
        <w:t>INNOMED</w:t>
      </w:r>
      <w:r w:rsidR="00C43894" w:rsidRPr="00017520">
        <w:rPr>
          <w:bCs/>
          <w:i w:val="0"/>
          <w:sz w:val="20"/>
          <w:szCs w:val="20"/>
        </w:rPr>
        <w:t xml:space="preserve"> </w:t>
      </w:r>
      <w:r w:rsidRPr="00017520">
        <w:rPr>
          <w:bCs/>
          <w:i w:val="0"/>
          <w:sz w:val="20"/>
          <w:szCs w:val="20"/>
        </w:rPr>
        <w:t xml:space="preserve">è quello settore </w:t>
      </w:r>
      <w:r w:rsidR="00C43894" w:rsidRPr="00017520">
        <w:rPr>
          <w:bCs/>
          <w:i w:val="0"/>
          <w:sz w:val="20"/>
          <w:szCs w:val="20"/>
        </w:rPr>
        <w:t>dell'informatica-</w:t>
      </w:r>
      <w:r w:rsidRPr="00017520">
        <w:rPr>
          <w:bCs/>
          <w:i w:val="0"/>
          <w:sz w:val="20"/>
          <w:szCs w:val="20"/>
        </w:rPr>
        <w:t xml:space="preserve">produzione software, nonché </w:t>
      </w:r>
      <w:r w:rsidR="00C43894" w:rsidRPr="00017520">
        <w:rPr>
          <w:bCs/>
          <w:i w:val="0"/>
          <w:sz w:val="20"/>
          <w:szCs w:val="20"/>
        </w:rPr>
        <w:t>delle applicazioni ICT afferenti</w:t>
      </w:r>
      <w:r w:rsidRPr="00017520">
        <w:rPr>
          <w:bCs/>
          <w:i w:val="0"/>
          <w:sz w:val="20"/>
          <w:szCs w:val="20"/>
        </w:rPr>
        <w:t xml:space="preserve"> </w:t>
      </w:r>
      <w:r w:rsidR="00C43894" w:rsidRPr="00017520">
        <w:rPr>
          <w:bCs/>
          <w:i w:val="0"/>
          <w:sz w:val="20"/>
          <w:szCs w:val="20"/>
        </w:rPr>
        <w:t xml:space="preserve">al settore biomedico e sanitario. Il successo del progetto proposto può consentire un aumento della competitività della società INNOMED in un settore </w:t>
      </w:r>
      <w:r w:rsidRPr="00017520">
        <w:rPr>
          <w:bCs/>
          <w:i w:val="0"/>
          <w:sz w:val="20"/>
          <w:szCs w:val="20"/>
        </w:rPr>
        <w:t xml:space="preserve">in continua evoluzione dove il punto di arrivo di un progetto di alta innovazione è soltanto </w:t>
      </w:r>
      <w:r w:rsidR="00C43894" w:rsidRPr="00017520">
        <w:rPr>
          <w:bCs/>
          <w:i w:val="0"/>
          <w:sz w:val="20"/>
          <w:szCs w:val="20"/>
        </w:rPr>
        <w:t>que</w:t>
      </w:r>
      <w:r w:rsidRPr="00017520">
        <w:rPr>
          <w:bCs/>
          <w:i w:val="0"/>
          <w:sz w:val="20"/>
          <w:szCs w:val="20"/>
        </w:rPr>
        <w:t xml:space="preserve">llo </w:t>
      </w:r>
      <w:r w:rsidR="00C43894" w:rsidRPr="00017520">
        <w:rPr>
          <w:bCs/>
          <w:i w:val="0"/>
          <w:sz w:val="20"/>
          <w:szCs w:val="20"/>
        </w:rPr>
        <w:t xml:space="preserve">di </w:t>
      </w:r>
      <w:r w:rsidRPr="00017520">
        <w:rPr>
          <w:bCs/>
          <w:i w:val="0"/>
          <w:sz w:val="20"/>
          <w:szCs w:val="20"/>
        </w:rPr>
        <w:t xml:space="preserve">partenza </w:t>
      </w:r>
      <w:r w:rsidR="00C43894" w:rsidRPr="00017520">
        <w:rPr>
          <w:bCs/>
          <w:i w:val="0"/>
          <w:sz w:val="20"/>
          <w:szCs w:val="20"/>
        </w:rPr>
        <w:t>del successivo.</w:t>
      </w:r>
      <w:r w:rsidRPr="00017520">
        <w:rPr>
          <w:bCs/>
          <w:i w:val="0"/>
          <w:sz w:val="20"/>
          <w:szCs w:val="20"/>
        </w:rPr>
        <w:t xml:space="preserve"> </w:t>
      </w:r>
      <w:r w:rsidR="00C43894" w:rsidRPr="00017520">
        <w:rPr>
          <w:bCs/>
          <w:i w:val="0"/>
          <w:sz w:val="20"/>
          <w:szCs w:val="20"/>
        </w:rPr>
        <w:t xml:space="preserve">Merita infine sottolineare come il prodotto </w:t>
      </w:r>
      <w:r w:rsidR="00C43894" w:rsidRPr="00017520">
        <w:rPr>
          <w:bCs/>
          <w:i w:val="0"/>
          <w:sz w:val="20"/>
          <w:szCs w:val="20"/>
        </w:rPr>
        <w:lastRenderedPageBreak/>
        <w:t xml:space="preserve">del presente progetto, originato da una indiscussa necessità e priorità del sistema sanitario nazionale e nell’ambito delle indicazioni e degli obiettivi del bando Horizon 2020-PON promosso </w:t>
      </w:r>
      <w:r w:rsidRPr="00017520">
        <w:rPr>
          <w:bCs/>
          <w:i w:val="0"/>
          <w:sz w:val="20"/>
          <w:szCs w:val="20"/>
        </w:rPr>
        <w:t xml:space="preserve">dal Governo e dalle regioni, si inquadri necessariamente in un </w:t>
      </w:r>
      <w:r w:rsidR="00C43894" w:rsidRPr="00017520">
        <w:rPr>
          <w:bCs/>
          <w:i w:val="0"/>
          <w:sz w:val="20"/>
          <w:szCs w:val="20"/>
        </w:rPr>
        <w:t xml:space="preserve">mercato di livello  mondiale  generato dalla  crescente accelerazione dei processi di </w:t>
      </w:r>
      <w:r w:rsidRPr="00017520">
        <w:rPr>
          <w:bCs/>
          <w:i w:val="0"/>
          <w:sz w:val="20"/>
          <w:szCs w:val="20"/>
        </w:rPr>
        <w:t>digitalizzazione</w:t>
      </w:r>
      <w:r w:rsidR="00C43894" w:rsidRPr="00017520">
        <w:rPr>
          <w:bCs/>
          <w:i w:val="0"/>
          <w:sz w:val="20"/>
          <w:szCs w:val="20"/>
        </w:rPr>
        <w:t xml:space="preserve">, almeno a livello </w:t>
      </w:r>
      <w:r w:rsidRPr="00017520">
        <w:rPr>
          <w:bCs/>
          <w:i w:val="0"/>
          <w:sz w:val="20"/>
          <w:szCs w:val="20"/>
        </w:rPr>
        <w:t xml:space="preserve">dei paesi più </w:t>
      </w:r>
      <w:proofErr w:type="spellStart"/>
      <w:r w:rsidRPr="00017520">
        <w:rPr>
          <w:bCs/>
          <w:i w:val="0"/>
          <w:sz w:val="20"/>
          <w:szCs w:val="20"/>
        </w:rPr>
        <w:t>industrializzati,</w:t>
      </w:r>
      <w:r w:rsidR="00C43894" w:rsidRPr="00017520">
        <w:rPr>
          <w:bCs/>
          <w:i w:val="0"/>
          <w:sz w:val="20"/>
          <w:szCs w:val="20"/>
        </w:rPr>
        <w:t>e</w:t>
      </w:r>
      <w:proofErr w:type="spellEnd"/>
      <w:r w:rsidR="00C43894" w:rsidRPr="00017520">
        <w:rPr>
          <w:bCs/>
          <w:i w:val="0"/>
          <w:sz w:val="20"/>
          <w:szCs w:val="20"/>
        </w:rPr>
        <w:t xml:space="preserve"> dall’impressionante sviluppo in tutti</w:t>
      </w:r>
      <w:r w:rsidRPr="00017520">
        <w:rPr>
          <w:bCs/>
          <w:i w:val="0"/>
          <w:sz w:val="20"/>
          <w:szCs w:val="20"/>
        </w:rPr>
        <w:t xml:space="preserve"> </w:t>
      </w:r>
      <w:r w:rsidR="00C43894" w:rsidRPr="00017520">
        <w:rPr>
          <w:bCs/>
          <w:i w:val="0"/>
          <w:sz w:val="20"/>
          <w:szCs w:val="20"/>
        </w:rPr>
        <w:t xml:space="preserve">i paesi di patologie neurodegenerative. Da questo punto di vista, le potenziali ricadute del progetto nell’ambito della salute umana, in una prospettiva di </w:t>
      </w:r>
      <w:r w:rsidRPr="00017520">
        <w:rPr>
          <w:bCs/>
          <w:i w:val="0"/>
          <w:sz w:val="20"/>
          <w:szCs w:val="20"/>
        </w:rPr>
        <w:t>diffusione internazionale del</w:t>
      </w:r>
      <w:r w:rsidR="00C43894" w:rsidRPr="00017520">
        <w:rPr>
          <w:bCs/>
          <w:i w:val="0"/>
          <w:sz w:val="20"/>
          <w:szCs w:val="20"/>
        </w:rPr>
        <w:t xml:space="preserve"> prodo</w:t>
      </w:r>
      <w:r w:rsidRPr="00017520">
        <w:rPr>
          <w:bCs/>
          <w:i w:val="0"/>
          <w:sz w:val="20"/>
          <w:szCs w:val="20"/>
        </w:rPr>
        <w:t xml:space="preserve">tto innovativo, </w:t>
      </w:r>
      <w:proofErr w:type="gramStart"/>
      <w:r w:rsidRPr="00017520">
        <w:rPr>
          <w:bCs/>
          <w:i w:val="0"/>
          <w:sz w:val="20"/>
          <w:szCs w:val="20"/>
        </w:rPr>
        <w:t>è sicuramente</w:t>
      </w:r>
      <w:proofErr w:type="gramEnd"/>
      <w:r w:rsidRPr="00017520">
        <w:rPr>
          <w:bCs/>
          <w:i w:val="0"/>
          <w:sz w:val="20"/>
          <w:szCs w:val="20"/>
        </w:rPr>
        <w:t xml:space="preserve"> di grande </w:t>
      </w:r>
      <w:r w:rsidR="00C43894" w:rsidRPr="00017520">
        <w:rPr>
          <w:bCs/>
          <w:i w:val="0"/>
          <w:sz w:val="20"/>
          <w:szCs w:val="20"/>
        </w:rPr>
        <w:t>po</w:t>
      </w:r>
      <w:r w:rsidRPr="00017520">
        <w:rPr>
          <w:bCs/>
          <w:i w:val="0"/>
          <w:sz w:val="20"/>
          <w:szCs w:val="20"/>
        </w:rPr>
        <w:t xml:space="preserve">rtata, immaginando </w:t>
      </w:r>
      <w:r w:rsidR="00C43894" w:rsidRPr="00017520">
        <w:rPr>
          <w:bCs/>
          <w:i w:val="0"/>
          <w:sz w:val="20"/>
          <w:szCs w:val="20"/>
        </w:rPr>
        <w:t>u</w:t>
      </w:r>
      <w:r w:rsidRPr="00017520">
        <w:rPr>
          <w:bCs/>
          <w:i w:val="0"/>
          <w:sz w:val="20"/>
          <w:szCs w:val="20"/>
        </w:rPr>
        <w:t xml:space="preserve">na </w:t>
      </w:r>
      <w:r w:rsidR="00C43894" w:rsidRPr="00017520">
        <w:rPr>
          <w:bCs/>
          <w:i w:val="0"/>
          <w:sz w:val="20"/>
          <w:szCs w:val="20"/>
        </w:rPr>
        <w:t xml:space="preserve">considerevole </w:t>
      </w:r>
      <w:r w:rsidRPr="00017520">
        <w:rPr>
          <w:bCs/>
          <w:i w:val="0"/>
          <w:sz w:val="20"/>
          <w:szCs w:val="20"/>
        </w:rPr>
        <w:t xml:space="preserve">riduzione dei malati con rilevanti risparmi di </w:t>
      </w:r>
      <w:r w:rsidR="00C43894" w:rsidRPr="00017520">
        <w:rPr>
          <w:bCs/>
          <w:i w:val="0"/>
          <w:sz w:val="20"/>
          <w:szCs w:val="20"/>
        </w:rPr>
        <w:t>risorse economiche da parte dei sistemi sanitari nazionali impegnati nella presa in carico e gestione dei pazienti.</w:t>
      </w:r>
      <w:r w:rsidRPr="00017520">
        <w:rPr>
          <w:bCs/>
          <w:i w:val="0"/>
          <w:sz w:val="20"/>
          <w:szCs w:val="20"/>
        </w:rPr>
        <w:t xml:space="preserve"> </w:t>
      </w:r>
      <w:r w:rsidR="00C43894" w:rsidRPr="00017520">
        <w:rPr>
          <w:bCs/>
          <w:i w:val="0"/>
          <w:sz w:val="20"/>
          <w:szCs w:val="20"/>
        </w:rPr>
        <w:t>L’insieme degli aspetti unici ed innovativi rende il sistema sicuramente un prodotto di grande interesse sul mercato, un “asset” per tutti i partner progettuali che può accrescere in modo significativo il vantaggio competitivo sul mercato internazionale e che consentirebbe terapia e prevenzione, tutti obiettivi cardinali del “Programma Sanitario Nazionale” del Governo.</w:t>
      </w:r>
      <w:r w:rsidRPr="00017520">
        <w:rPr>
          <w:bCs/>
          <w:i w:val="0"/>
          <w:sz w:val="20"/>
          <w:szCs w:val="20"/>
        </w:rPr>
        <w:t xml:space="preserve"> Iniziando dal proprio vasto gruppo di </w:t>
      </w:r>
      <w:r w:rsidR="00017520">
        <w:rPr>
          <w:bCs/>
          <w:i w:val="0"/>
          <w:sz w:val="20"/>
          <w:szCs w:val="20"/>
        </w:rPr>
        <w:t xml:space="preserve">utenti, </w:t>
      </w:r>
      <w:r w:rsidR="00C43894" w:rsidRPr="00017520">
        <w:rPr>
          <w:bCs/>
          <w:i w:val="0"/>
          <w:sz w:val="20"/>
          <w:szCs w:val="20"/>
        </w:rPr>
        <w:t>att</w:t>
      </w:r>
      <w:r w:rsidR="00017520">
        <w:rPr>
          <w:bCs/>
          <w:i w:val="0"/>
          <w:sz w:val="20"/>
          <w:szCs w:val="20"/>
        </w:rPr>
        <w:t xml:space="preserve">raverso la disponibilità </w:t>
      </w:r>
      <w:r w:rsidRPr="00017520">
        <w:rPr>
          <w:bCs/>
          <w:i w:val="0"/>
          <w:sz w:val="20"/>
          <w:szCs w:val="20"/>
        </w:rPr>
        <w:t xml:space="preserve">di un nuovo prodotto innovativo </w:t>
      </w:r>
      <w:r w:rsidR="00C43894" w:rsidRPr="00017520">
        <w:rPr>
          <w:bCs/>
          <w:i w:val="0"/>
          <w:sz w:val="20"/>
          <w:szCs w:val="20"/>
        </w:rPr>
        <w:t>diventa possibile un forte ampliamento del bacino di utenza e di commercializzazione.</w:t>
      </w:r>
    </w:p>
    <w:p w14:paraId="77D3F0F8" w14:textId="77777777" w:rsidR="00C906E9" w:rsidRPr="00017520" w:rsidRDefault="0000661B" w:rsidP="00FE066E">
      <w:pPr>
        <w:pStyle w:val="Corpotesto"/>
        <w:kinsoku w:val="0"/>
        <w:overflowPunct w:val="0"/>
        <w:spacing w:before="120" w:line="280" w:lineRule="exact"/>
        <w:ind w:right="323"/>
        <w:jc w:val="both"/>
        <w:rPr>
          <w:bCs/>
          <w:i w:val="0"/>
          <w:sz w:val="20"/>
          <w:szCs w:val="20"/>
        </w:rPr>
      </w:pPr>
      <w:r w:rsidRPr="00017520">
        <w:rPr>
          <w:bCs/>
          <w:i w:val="0"/>
          <w:sz w:val="20"/>
          <w:szCs w:val="20"/>
        </w:rPr>
        <w:t xml:space="preserve">L’attività scientifica di </w:t>
      </w:r>
      <w:r w:rsidRPr="00FE066E">
        <w:rPr>
          <w:b/>
          <w:bCs/>
          <w:i w:val="0"/>
          <w:sz w:val="20"/>
          <w:szCs w:val="20"/>
        </w:rPr>
        <w:t xml:space="preserve">IIT </w:t>
      </w:r>
      <w:r w:rsidRPr="00017520">
        <w:rPr>
          <w:bCs/>
          <w:i w:val="0"/>
          <w:sz w:val="20"/>
          <w:szCs w:val="20"/>
        </w:rPr>
        <w:t>si sviluppa sul piano strategico proposto dal Direttore scientifico e da una commissione di ricercatori senior dell'Istituto e che viene approvato dal Comitato Tecnico Scientifico (CTS) e dal Comitato Esecutivo della Fondazione. Il Piano s</w:t>
      </w:r>
      <w:r w:rsidR="00C906E9" w:rsidRPr="00017520">
        <w:rPr>
          <w:bCs/>
          <w:i w:val="0"/>
          <w:sz w:val="20"/>
          <w:szCs w:val="20"/>
        </w:rPr>
        <w:t xml:space="preserve">trategico viene periodicamente aggiornato </w:t>
      </w:r>
      <w:r w:rsidRPr="00017520">
        <w:rPr>
          <w:bCs/>
          <w:i w:val="0"/>
          <w:sz w:val="20"/>
          <w:szCs w:val="20"/>
        </w:rPr>
        <w:t>sotto la supervisione del CTS ed è progettato per soddisfare le due missioni gemelle di IIT:</w:t>
      </w:r>
      <w:r w:rsidR="00C906E9" w:rsidRPr="00017520">
        <w:rPr>
          <w:bCs/>
          <w:i w:val="0"/>
          <w:sz w:val="20"/>
          <w:szCs w:val="20"/>
        </w:rPr>
        <w:t xml:space="preserve"> </w:t>
      </w:r>
    </w:p>
    <w:p w14:paraId="18D05F3E" w14:textId="77777777" w:rsidR="00C906E9" w:rsidRPr="00017520" w:rsidRDefault="00C906E9" w:rsidP="00017520">
      <w:pPr>
        <w:pStyle w:val="Corpotesto"/>
        <w:kinsoku w:val="0"/>
        <w:overflowPunct w:val="0"/>
        <w:spacing w:line="280" w:lineRule="exact"/>
        <w:ind w:right="323"/>
        <w:jc w:val="both"/>
        <w:rPr>
          <w:bCs/>
          <w:i w:val="0"/>
          <w:sz w:val="20"/>
          <w:szCs w:val="20"/>
        </w:rPr>
      </w:pPr>
      <w:r w:rsidRPr="00017520">
        <w:rPr>
          <w:b/>
          <w:bCs/>
          <w:i w:val="0"/>
          <w:sz w:val="20"/>
          <w:szCs w:val="20"/>
        </w:rPr>
        <w:t xml:space="preserve">Prima </w:t>
      </w:r>
      <w:r w:rsidR="0000661B" w:rsidRPr="00017520">
        <w:rPr>
          <w:b/>
          <w:bCs/>
          <w:i w:val="0"/>
          <w:sz w:val="20"/>
          <w:szCs w:val="20"/>
        </w:rPr>
        <w:t>missione:</w:t>
      </w:r>
      <w:r w:rsidRPr="00017520">
        <w:rPr>
          <w:bCs/>
          <w:i w:val="0"/>
          <w:sz w:val="20"/>
          <w:szCs w:val="20"/>
        </w:rPr>
        <w:t xml:space="preserve"> condurre ricerche all'avanguardia. Questa è essenzialmente una missione </w:t>
      </w:r>
      <w:r w:rsidR="00911774" w:rsidRPr="00017520">
        <w:rPr>
          <w:bCs/>
          <w:i w:val="0"/>
          <w:sz w:val="20"/>
          <w:szCs w:val="20"/>
        </w:rPr>
        <w:t>di ricerca per produrre</w:t>
      </w:r>
      <w:r w:rsidR="0000661B" w:rsidRPr="00017520">
        <w:rPr>
          <w:bCs/>
          <w:i w:val="0"/>
          <w:sz w:val="20"/>
          <w:szCs w:val="20"/>
        </w:rPr>
        <w:t xml:space="preserve"> e promuovere </w:t>
      </w:r>
      <w:proofErr w:type="gramStart"/>
      <w:r w:rsidR="0000661B" w:rsidRPr="00017520">
        <w:rPr>
          <w:bCs/>
          <w:i w:val="0"/>
          <w:sz w:val="20"/>
          <w:szCs w:val="20"/>
        </w:rPr>
        <w:t>nuove conoscenza</w:t>
      </w:r>
      <w:proofErr w:type="gramEnd"/>
      <w:r w:rsidR="0000661B" w:rsidRPr="00017520">
        <w:rPr>
          <w:bCs/>
          <w:i w:val="0"/>
          <w:sz w:val="20"/>
          <w:szCs w:val="20"/>
        </w:rPr>
        <w:t xml:space="preserve"> all'avanguardia della scienza e della tecnologia.</w:t>
      </w:r>
    </w:p>
    <w:p w14:paraId="0CE29ED3" w14:textId="77777777" w:rsidR="00C906E9" w:rsidRPr="00017520" w:rsidRDefault="0000661B" w:rsidP="00017520">
      <w:pPr>
        <w:pStyle w:val="Corpotesto"/>
        <w:kinsoku w:val="0"/>
        <w:overflowPunct w:val="0"/>
        <w:spacing w:line="280" w:lineRule="exact"/>
        <w:ind w:right="323"/>
        <w:jc w:val="both"/>
        <w:rPr>
          <w:bCs/>
          <w:i w:val="0"/>
          <w:sz w:val="20"/>
          <w:szCs w:val="20"/>
        </w:rPr>
      </w:pPr>
      <w:r w:rsidRPr="00017520">
        <w:rPr>
          <w:b/>
          <w:bCs/>
          <w:i w:val="0"/>
          <w:sz w:val="20"/>
          <w:szCs w:val="20"/>
        </w:rPr>
        <w:t>Seconda missione:</w:t>
      </w:r>
      <w:r w:rsidRPr="00017520">
        <w:rPr>
          <w:bCs/>
          <w:i w:val="0"/>
          <w:sz w:val="20"/>
          <w:szCs w:val="20"/>
        </w:rPr>
        <w:t xml:space="preserve"> trasferire la tecnologia al sistema di produzione e alla società. Gli utenti finali di questa missione saranno le aziende e gli istituti clinici.</w:t>
      </w:r>
    </w:p>
    <w:p w14:paraId="6CF3BB33" w14:textId="77777777" w:rsidR="00C906E9" w:rsidRPr="00017520" w:rsidRDefault="0000661B" w:rsidP="00017520">
      <w:pPr>
        <w:pStyle w:val="Corpotesto"/>
        <w:kinsoku w:val="0"/>
        <w:overflowPunct w:val="0"/>
        <w:spacing w:line="280" w:lineRule="exact"/>
        <w:ind w:right="323"/>
        <w:jc w:val="both"/>
        <w:rPr>
          <w:bCs/>
          <w:i w:val="0"/>
          <w:sz w:val="20"/>
          <w:szCs w:val="20"/>
        </w:rPr>
      </w:pPr>
      <w:r w:rsidRPr="00017520">
        <w:rPr>
          <w:bCs/>
          <w:i w:val="0"/>
          <w:sz w:val="20"/>
          <w:szCs w:val="20"/>
        </w:rPr>
        <w:t>Le due missioni sono strettamente interconnesse perché le nuove tecnologie nascono da nuove conoscenze e scoperte.</w:t>
      </w:r>
      <w:r w:rsidR="00C906E9" w:rsidRPr="00017520">
        <w:rPr>
          <w:bCs/>
          <w:i w:val="0"/>
          <w:sz w:val="20"/>
          <w:szCs w:val="20"/>
        </w:rPr>
        <w:t xml:space="preserve"> Trasformare</w:t>
      </w:r>
      <w:r w:rsidRPr="00017520">
        <w:rPr>
          <w:bCs/>
          <w:i w:val="0"/>
          <w:sz w:val="20"/>
          <w:szCs w:val="20"/>
        </w:rPr>
        <w:t xml:space="preserve"> ide</w:t>
      </w:r>
      <w:r w:rsidR="00911774" w:rsidRPr="00017520">
        <w:rPr>
          <w:bCs/>
          <w:i w:val="0"/>
          <w:sz w:val="20"/>
          <w:szCs w:val="20"/>
        </w:rPr>
        <w:t xml:space="preserve">e di ricerca </w:t>
      </w:r>
      <w:r w:rsidR="00C906E9" w:rsidRPr="00017520">
        <w:rPr>
          <w:bCs/>
          <w:i w:val="0"/>
          <w:sz w:val="20"/>
          <w:szCs w:val="20"/>
        </w:rPr>
        <w:t xml:space="preserve">pionieristiche in tecnologie applicabili in un lasso di tempo realistico richiede un </w:t>
      </w:r>
      <w:r w:rsidR="00017520">
        <w:rPr>
          <w:bCs/>
          <w:i w:val="0"/>
          <w:sz w:val="20"/>
          <w:szCs w:val="20"/>
        </w:rPr>
        <w:t xml:space="preserve">forte sforzo per bilanciare la </w:t>
      </w:r>
      <w:r w:rsidR="00C906E9" w:rsidRPr="00017520">
        <w:rPr>
          <w:bCs/>
          <w:i w:val="0"/>
          <w:sz w:val="20"/>
          <w:szCs w:val="20"/>
        </w:rPr>
        <w:t xml:space="preserve">ricerca fondamentale e lo </w:t>
      </w:r>
      <w:r w:rsidRPr="00017520">
        <w:rPr>
          <w:bCs/>
          <w:i w:val="0"/>
          <w:sz w:val="20"/>
          <w:szCs w:val="20"/>
        </w:rPr>
        <w:t xml:space="preserve">sviluppo </w:t>
      </w:r>
      <w:r w:rsidR="00C906E9" w:rsidRPr="00017520">
        <w:rPr>
          <w:bCs/>
          <w:i w:val="0"/>
          <w:sz w:val="20"/>
          <w:szCs w:val="20"/>
        </w:rPr>
        <w:t xml:space="preserve">tecnologico.  Per diffondere </w:t>
      </w:r>
      <w:r w:rsidRPr="00017520">
        <w:rPr>
          <w:bCs/>
          <w:i w:val="0"/>
          <w:sz w:val="20"/>
          <w:szCs w:val="20"/>
        </w:rPr>
        <w:t>la</w:t>
      </w:r>
      <w:r w:rsidR="00C906E9" w:rsidRPr="00017520">
        <w:rPr>
          <w:bCs/>
          <w:i w:val="0"/>
          <w:sz w:val="20"/>
          <w:szCs w:val="20"/>
        </w:rPr>
        <w:t xml:space="preserve"> visione scientifica e tecnologica </w:t>
      </w:r>
      <w:r w:rsidR="00C906E9" w:rsidRPr="00017520">
        <w:rPr>
          <w:bCs/>
          <w:sz w:val="20"/>
          <w:szCs w:val="20"/>
        </w:rPr>
        <w:t>Human-</w:t>
      </w:r>
      <w:proofErr w:type="spellStart"/>
      <w:r w:rsidR="00C906E9" w:rsidRPr="00017520">
        <w:rPr>
          <w:bCs/>
          <w:sz w:val="20"/>
          <w:szCs w:val="20"/>
        </w:rPr>
        <w:t>Centered</w:t>
      </w:r>
      <w:proofErr w:type="spellEnd"/>
      <w:r w:rsidR="00C906E9" w:rsidRPr="00017520">
        <w:rPr>
          <w:bCs/>
          <w:i w:val="0"/>
          <w:sz w:val="20"/>
          <w:szCs w:val="20"/>
        </w:rPr>
        <w:t xml:space="preserve"> di IIT, il piano strategico 2018-2023 </w:t>
      </w:r>
      <w:r w:rsidR="00911774" w:rsidRPr="00017520">
        <w:rPr>
          <w:bCs/>
          <w:i w:val="0"/>
          <w:sz w:val="20"/>
          <w:szCs w:val="20"/>
        </w:rPr>
        <w:t xml:space="preserve">definisce quattro domini di ricerca (RD) con specifiche priorità scientifiche e tecnologiche, ovvero: </w:t>
      </w:r>
      <w:r w:rsidRPr="00017520">
        <w:rPr>
          <w:b/>
          <w:bCs/>
          <w:i w:val="0"/>
          <w:sz w:val="20"/>
          <w:szCs w:val="20"/>
        </w:rPr>
        <w:t>(I) Robotica</w:t>
      </w:r>
      <w:r w:rsidR="00911774" w:rsidRPr="00017520">
        <w:rPr>
          <w:bCs/>
          <w:i w:val="0"/>
          <w:sz w:val="20"/>
          <w:szCs w:val="20"/>
        </w:rPr>
        <w:t>,</w:t>
      </w:r>
      <w:r w:rsidRPr="00017520">
        <w:rPr>
          <w:bCs/>
          <w:i w:val="0"/>
          <w:sz w:val="20"/>
          <w:szCs w:val="20"/>
        </w:rPr>
        <w:t xml:space="preserve"> </w:t>
      </w:r>
      <w:r w:rsidRPr="00017520">
        <w:rPr>
          <w:b/>
          <w:bCs/>
          <w:i w:val="0"/>
          <w:sz w:val="20"/>
          <w:szCs w:val="20"/>
        </w:rPr>
        <w:t>(II) Nanomateriali</w:t>
      </w:r>
      <w:r w:rsidR="00911774" w:rsidRPr="00017520">
        <w:rPr>
          <w:bCs/>
          <w:i w:val="0"/>
          <w:sz w:val="20"/>
          <w:szCs w:val="20"/>
        </w:rPr>
        <w:t xml:space="preserve">, </w:t>
      </w:r>
      <w:r w:rsidRPr="00017520">
        <w:rPr>
          <w:bCs/>
          <w:i w:val="0"/>
          <w:sz w:val="20"/>
          <w:szCs w:val="20"/>
        </w:rPr>
        <w:t>(</w:t>
      </w:r>
      <w:r w:rsidRPr="00017520">
        <w:rPr>
          <w:b/>
          <w:bCs/>
          <w:i w:val="0"/>
          <w:sz w:val="20"/>
          <w:szCs w:val="20"/>
        </w:rPr>
        <w:t>III) Te</w:t>
      </w:r>
      <w:r w:rsidR="00911774" w:rsidRPr="00017520">
        <w:rPr>
          <w:b/>
          <w:bCs/>
          <w:i w:val="0"/>
          <w:sz w:val="20"/>
          <w:szCs w:val="20"/>
        </w:rPr>
        <w:t xml:space="preserve">cnologie per </w:t>
      </w:r>
      <w:r w:rsidRPr="00017520">
        <w:rPr>
          <w:b/>
          <w:bCs/>
          <w:i w:val="0"/>
          <w:sz w:val="20"/>
          <w:szCs w:val="20"/>
        </w:rPr>
        <w:t>le scienze della vita</w:t>
      </w:r>
      <w:r w:rsidRPr="00017520">
        <w:rPr>
          <w:bCs/>
          <w:i w:val="0"/>
          <w:sz w:val="20"/>
          <w:szCs w:val="20"/>
        </w:rPr>
        <w:t xml:space="preserve">, e </w:t>
      </w:r>
      <w:r w:rsidRPr="00017520">
        <w:rPr>
          <w:b/>
          <w:bCs/>
          <w:i w:val="0"/>
          <w:sz w:val="20"/>
          <w:szCs w:val="20"/>
        </w:rPr>
        <w:t xml:space="preserve">(IV) </w:t>
      </w:r>
      <w:r w:rsidR="00C906E9" w:rsidRPr="00017520">
        <w:rPr>
          <w:b/>
          <w:bCs/>
          <w:i w:val="0"/>
          <w:sz w:val="20"/>
          <w:szCs w:val="20"/>
        </w:rPr>
        <w:t>S</w:t>
      </w:r>
      <w:r w:rsidRPr="00017520">
        <w:rPr>
          <w:b/>
          <w:bCs/>
          <w:i w:val="0"/>
          <w:sz w:val="20"/>
          <w:szCs w:val="20"/>
        </w:rPr>
        <w:t>cienze computazionali</w:t>
      </w:r>
      <w:r w:rsidRPr="00017520">
        <w:rPr>
          <w:bCs/>
          <w:i w:val="0"/>
          <w:sz w:val="20"/>
          <w:szCs w:val="20"/>
        </w:rPr>
        <w:t>.</w:t>
      </w:r>
      <w:r w:rsidR="00C906E9" w:rsidRPr="00017520">
        <w:rPr>
          <w:bCs/>
          <w:i w:val="0"/>
          <w:sz w:val="20"/>
          <w:szCs w:val="20"/>
        </w:rPr>
        <w:t xml:space="preserve"> </w:t>
      </w:r>
      <w:r w:rsidRPr="00017520">
        <w:rPr>
          <w:bCs/>
          <w:i w:val="0"/>
          <w:sz w:val="20"/>
          <w:szCs w:val="20"/>
        </w:rPr>
        <w:t xml:space="preserve">Di seguito una breve descrizione dei 4 </w:t>
      </w:r>
      <w:r w:rsidR="00C906E9" w:rsidRPr="00017520">
        <w:rPr>
          <w:bCs/>
          <w:i w:val="0"/>
          <w:sz w:val="20"/>
          <w:szCs w:val="20"/>
        </w:rPr>
        <w:t>RD</w:t>
      </w:r>
      <w:r w:rsidRPr="00017520">
        <w:rPr>
          <w:bCs/>
          <w:i w:val="0"/>
          <w:sz w:val="20"/>
          <w:szCs w:val="20"/>
        </w:rPr>
        <w:t xml:space="preserve"> previsti dal Piano Strategico 2018 -2023 dell’Istituto:</w:t>
      </w:r>
    </w:p>
    <w:p w14:paraId="5D61765B" w14:textId="7CCFA9C4" w:rsidR="001913CF" w:rsidRPr="00FE066E" w:rsidRDefault="0000661B" w:rsidP="00FE066E">
      <w:pPr>
        <w:pStyle w:val="Corpotesto"/>
        <w:kinsoku w:val="0"/>
        <w:overflowPunct w:val="0"/>
        <w:spacing w:line="280" w:lineRule="exact"/>
        <w:ind w:right="323"/>
        <w:jc w:val="both"/>
        <w:rPr>
          <w:bCs/>
          <w:i w:val="0"/>
          <w:sz w:val="20"/>
          <w:szCs w:val="20"/>
        </w:rPr>
      </w:pPr>
      <w:r w:rsidRPr="00017520">
        <w:rPr>
          <w:bCs/>
          <w:i w:val="0"/>
          <w:sz w:val="20"/>
          <w:szCs w:val="20"/>
        </w:rPr>
        <w:t xml:space="preserve">(I) </w:t>
      </w:r>
      <w:r w:rsidRPr="00017520">
        <w:rPr>
          <w:bCs/>
          <w:i w:val="0"/>
          <w:sz w:val="20"/>
          <w:szCs w:val="20"/>
          <w:u w:val="single"/>
        </w:rPr>
        <w:t>Robotica</w:t>
      </w:r>
      <w:r w:rsidR="00C906E9" w:rsidRPr="00017520">
        <w:rPr>
          <w:bCs/>
          <w:i w:val="0"/>
          <w:sz w:val="20"/>
          <w:szCs w:val="20"/>
        </w:rPr>
        <w:t xml:space="preserve"> </w:t>
      </w:r>
      <w:r w:rsidRPr="00017520">
        <w:rPr>
          <w:bCs/>
          <w:i w:val="0"/>
          <w:sz w:val="20"/>
          <w:szCs w:val="20"/>
        </w:rPr>
        <w:t>contribuisce al progresso scientifico sviluppando nuove piattaforme robotiche</w:t>
      </w:r>
      <w:r w:rsidR="00C906E9" w:rsidRPr="00017520">
        <w:rPr>
          <w:bCs/>
          <w:i w:val="0"/>
          <w:sz w:val="20"/>
          <w:szCs w:val="20"/>
        </w:rPr>
        <w:t xml:space="preserve"> sia in termini di hardware che di software. Questo dominio si divide in 5 priorità: </w:t>
      </w:r>
      <w:proofErr w:type="spellStart"/>
      <w:r w:rsidR="00C906E9" w:rsidRPr="00017520">
        <w:rPr>
          <w:bCs/>
          <w:sz w:val="20"/>
          <w:szCs w:val="20"/>
        </w:rPr>
        <w:t>Mechatronics</w:t>
      </w:r>
      <w:proofErr w:type="spellEnd"/>
      <w:r w:rsidR="00C906E9" w:rsidRPr="00017520">
        <w:rPr>
          <w:bCs/>
          <w:i w:val="0"/>
          <w:sz w:val="20"/>
          <w:szCs w:val="20"/>
        </w:rPr>
        <w:t xml:space="preserve">, </w:t>
      </w:r>
      <w:r w:rsidR="00911774" w:rsidRPr="00017520">
        <w:rPr>
          <w:bCs/>
          <w:sz w:val="20"/>
          <w:szCs w:val="20"/>
        </w:rPr>
        <w:t xml:space="preserve">Soft </w:t>
      </w:r>
      <w:proofErr w:type="spellStart"/>
      <w:r w:rsidR="00C906E9" w:rsidRPr="00017520">
        <w:rPr>
          <w:bCs/>
          <w:sz w:val="20"/>
          <w:szCs w:val="20"/>
        </w:rPr>
        <w:t>Robotics</w:t>
      </w:r>
      <w:proofErr w:type="spellEnd"/>
      <w:r w:rsidR="00C906E9" w:rsidRPr="00017520">
        <w:rPr>
          <w:bCs/>
          <w:i w:val="0"/>
          <w:sz w:val="20"/>
          <w:szCs w:val="20"/>
        </w:rPr>
        <w:t xml:space="preserve">, </w:t>
      </w:r>
      <w:r w:rsidR="006D07B8">
        <w:rPr>
          <w:bCs/>
          <w:sz w:val="20"/>
          <w:szCs w:val="20"/>
        </w:rPr>
        <w:t xml:space="preserve">Social </w:t>
      </w:r>
      <w:proofErr w:type="spellStart"/>
      <w:r w:rsidRPr="00017520">
        <w:rPr>
          <w:bCs/>
          <w:sz w:val="20"/>
          <w:szCs w:val="20"/>
        </w:rPr>
        <w:t>Cognition</w:t>
      </w:r>
      <w:proofErr w:type="spellEnd"/>
      <w:r w:rsidR="006D07B8">
        <w:rPr>
          <w:bCs/>
          <w:i w:val="0"/>
          <w:sz w:val="20"/>
          <w:szCs w:val="20"/>
        </w:rPr>
        <w:t xml:space="preserve"> and </w:t>
      </w:r>
      <w:r w:rsidRPr="00017520">
        <w:rPr>
          <w:bCs/>
          <w:sz w:val="20"/>
          <w:szCs w:val="20"/>
        </w:rPr>
        <w:t>Human Robot Interaction</w:t>
      </w:r>
      <w:r w:rsidRPr="00017520">
        <w:rPr>
          <w:bCs/>
          <w:i w:val="0"/>
          <w:sz w:val="20"/>
          <w:szCs w:val="20"/>
        </w:rPr>
        <w:t xml:space="preserve">, </w:t>
      </w:r>
      <w:proofErr w:type="spellStart"/>
      <w:r w:rsidRPr="00017520">
        <w:rPr>
          <w:bCs/>
          <w:sz w:val="20"/>
          <w:szCs w:val="20"/>
        </w:rPr>
        <w:t>Biomedical</w:t>
      </w:r>
      <w:proofErr w:type="spellEnd"/>
      <w:r w:rsidRPr="00017520">
        <w:rPr>
          <w:bCs/>
          <w:sz w:val="20"/>
          <w:szCs w:val="20"/>
        </w:rPr>
        <w:t xml:space="preserve"> </w:t>
      </w:r>
      <w:proofErr w:type="spellStart"/>
      <w:r w:rsidRPr="00017520">
        <w:rPr>
          <w:bCs/>
          <w:sz w:val="20"/>
          <w:szCs w:val="20"/>
        </w:rPr>
        <w:t>Rob</w:t>
      </w:r>
      <w:r w:rsidR="00C906E9" w:rsidRPr="00017520">
        <w:rPr>
          <w:bCs/>
          <w:sz w:val="20"/>
          <w:szCs w:val="20"/>
        </w:rPr>
        <w:t>otics</w:t>
      </w:r>
      <w:proofErr w:type="spellEnd"/>
      <w:r w:rsidR="00C906E9" w:rsidRPr="00017520">
        <w:rPr>
          <w:bCs/>
          <w:sz w:val="20"/>
          <w:szCs w:val="20"/>
        </w:rPr>
        <w:t xml:space="preserve"> and </w:t>
      </w:r>
      <w:proofErr w:type="spellStart"/>
      <w:r w:rsidR="00C906E9" w:rsidRPr="00017520">
        <w:rPr>
          <w:bCs/>
          <w:sz w:val="20"/>
          <w:szCs w:val="20"/>
        </w:rPr>
        <w:t>Intelligent</w:t>
      </w:r>
      <w:proofErr w:type="spellEnd"/>
      <w:r w:rsidR="00C906E9" w:rsidRPr="00017520">
        <w:rPr>
          <w:bCs/>
          <w:sz w:val="20"/>
          <w:szCs w:val="20"/>
        </w:rPr>
        <w:t xml:space="preserve"> Companion </w:t>
      </w:r>
      <w:proofErr w:type="spellStart"/>
      <w:r w:rsidRPr="00017520">
        <w:rPr>
          <w:bCs/>
          <w:sz w:val="20"/>
          <w:szCs w:val="20"/>
        </w:rPr>
        <w:t>Robots</w:t>
      </w:r>
      <w:proofErr w:type="spellEnd"/>
      <w:r w:rsidR="00C906E9" w:rsidRPr="00017520">
        <w:rPr>
          <w:bCs/>
          <w:sz w:val="20"/>
          <w:szCs w:val="20"/>
        </w:rPr>
        <w:t>;</w:t>
      </w:r>
      <w:r w:rsidR="00C906E9" w:rsidRPr="00017520">
        <w:rPr>
          <w:bCs/>
          <w:i w:val="0"/>
          <w:sz w:val="20"/>
          <w:szCs w:val="20"/>
        </w:rPr>
        <w:t xml:space="preserve"> </w:t>
      </w:r>
      <w:r w:rsidRPr="00017520">
        <w:rPr>
          <w:bCs/>
          <w:i w:val="0"/>
          <w:sz w:val="20"/>
          <w:szCs w:val="20"/>
        </w:rPr>
        <w:t xml:space="preserve">(II) </w:t>
      </w:r>
      <w:r w:rsidRPr="00017520">
        <w:rPr>
          <w:bCs/>
          <w:i w:val="0"/>
          <w:sz w:val="20"/>
          <w:szCs w:val="20"/>
          <w:u w:val="single"/>
        </w:rPr>
        <w:t>Nanomateriali</w:t>
      </w:r>
      <w:r w:rsidR="00C906E9" w:rsidRPr="00017520">
        <w:rPr>
          <w:bCs/>
          <w:i w:val="0"/>
          <w:sz w:val="20"/>
          <w:szCs w:val="20"/>
        </w:rPr>
        <w:t xml:space="preserve"> </w:t>
      </w:r>
      <w:r w:rsidRPr="00017520">
        <w:rPr>
          <w:bCs/>
          <w:i w:val="0"/>
          <w:sz w:val="20"/>
          <w:szCs w:val="20"/>
        </w:rPr>
        <w:t>ha come obiettiv</w:t>
      </w:r>
      <w:r w:rsidR="00C906E9" w:rsidRPr="00017520">
        <w:rPr>
          <w:bCs/>
          <w:i w:val="0"/>
          <w:sz w:val="20"/>
          <w:szCs w:val="20"/>
        </w:rPr>
        <w:t xml:space="preserve">o la sintesi di nuovi materiali </w:t>
      </w:r>
      <w:r w:rsidRPr="00017520">
        <w:rPr>
          <w:bCs/>
          <w:i w:val="0"/>
          <w:sz w:val="20"/>
          <w:szCs w:val="20"/>
        </w:rPr>
        <w:t>sostenibili e biodegradabili, lo studio di materiali nanocompos</w:t>
      </w:r>
      <w:r w:rsidR="00741426">
        <w:rPr>
          <w:bCs/>
          <w:i w:val="0"/>
          <w:sz w:val="20"/>
          <w:szCs w:val="20"/>
        </w:rPr>
        <w:t xml:space="preserve">iti </w:t>
      </w:r>
      <w:r w:rsidR="00C906E9" w:rsidRPr="00017520">
        <w:rPr>
          <w:bCs/>
          <w:i w:val="0"/>
          <w:sz w:val="20"/>
          <w:szCs w:val="20"/>
        </w:rPr>
        <w:t xml:space="preserve">e di materiali 2D.  Il dominio prevede lo sviluppo di nuove </w:t>
      </w:r>
      <w:r w:rsidRPr="00017520">
        <w:rPr>
          <w:bCs/>
          <w:i w:val="0"/>
          <w:sz w:val="20"/>
          <w:szCs w:val="20"/>
        </w:rPr>
        <w:t>tecn</w:t>
      </w:r>
      <w:r w:rsidR="00C906E9" w:rsidRPr="00017520">
        <w:rPr>
          <w:bCs/>
          <w:i w:val="0"/>
          <w:sz w:val="20"/>
          <w:szCs w:val="20"/>
        </w:rPr>
        <w:t xml:space="preserve">ologie di nanofabbricazione, </w:t>
      </w:r>
      <w:r w:rsidRPr="00017520">
        <w:rPr>
          <w:bCs/>
          <w:i w:val="0"/>
          <w:sz w:val="20"/>
          <w:szCs w:val="20"/>
        </w:rPr>
        <w:t xml:space="preserve">di </w:t>
      </w:r>
      <w:proofErr w:type="spellStart"/>
      <w:r w:rsidRPr="00017520">
        <w:rPr>
          <w:bCs/>
          <w:sz w:val="20"/>
          <w:szCs w:val="20"/>
        </w:rPr>
        <w:t>nanodevices</w:t>
      </w:r>
      <w:proofErr w:type="spellEnd"/>
      <w:r w:rsidRPr="00017520">
        <w:rPr>
          <w:bCs/>
          <w:i w:val="0"/>
          <w:sz w:val="20"/>
          <w:szCs w:val="20"/>
        </w:rPr>
        <w:t xml:space="preserve"> e di nuovi approcci alla chimica dei colloidi. Le Priorità scientifiche selezionate sono: </w:t>
      </w:r>
      <w:proofErr w:type="spellStart"/>
      <w:r w:rsidRPr="00017520">
        <w:rPr>
          <w:bCs/>
          <w:sz w:val="20"/>
          <w:szCs w:val="20"/>
        </w:rPr>
        <w:t>Nanomaterials</w:t>
      </w:r>
      <w:proofErr w:type="spellEnd"/>
      <w:r w:rsidRPr="00017520">
        <w:rPr>
          <w:bCs/>
          <w:sz w:val="20"/>
          <w:szCs w:val="20"/>
        </w:rPr>
        <w:t xml:space="preserve"> for </w:t>
      </w:r>
      <w:proofErr w:type="spellStart"/>
      <w:r w:rsidRPr="00017520">
        <w:rPr>
          <w:bCs/>
          <w:sz w:val="20"/>
          <w:szCs w:val="20"/>
        </w:rPr>
        <w:t>Sustainability</w:t>
      </w:r>
      <w:proofErr w:type="spellEnd"/>
      <w:r w:rsidRPr="00017520">
        <w:rPr>
          <w:bCs/>
          <w:i w:val="0"/>
          <w:sz w:val="20"/>
          <w:szCs w:val="20"/>
        </w:rPr>
        <w:t xml:space="preserve">, </w:t>
      </w:r>
      <w:proofErr w:type="spellStart"/>
      <w:r w:rsidRPr="00017520">
        <w:rPr>
          <w:bCs/>
          <w:sz w:val="20"/>
          <w:szCs w:val="20"/>
        </w:rPr>
        <w:t>Nanomaterials</w:t>
      </w:r>
      <w:proofErr w:type="spellEnd"/>
      <w:r w:rsidRPr="00017520">
        <w:rPr>
          <w:bCs/>
          <w:sz w:val="20"/>
          <w:szCs w:val="20"/>
        </w:rPr>
        <w:t xml:space="preserve"> for Energy</w:t>
      </w:r>
      <w:r w:rsidRPr="00017520">
        <w:rPr>
          <w:bCs/>
          <w:i w:val="0"/>
          <w:sz w:val="20"/>
          <w:szCs w:val="20"/>
        </w:rPr>
        <w:t xml:space="preserve">, </w:t>
      </w:r>
      <w:proofErr w:type="spellStart"/>
      <w:r w:rsidRPr="00017520">
        <w:rPr>
          <w:bCs/>
          <w:sz w:val="20"/>
          <w:szCs w:val="20"/>
        </w:rPr>
        <w:t>Nanomaterials</w:t>
      </w:r>
      <w:proofErr w:type="spellEnd"/>
      <w:r w:rsidRPr="00017520">
        <w:rPr>
          <w:bCs/>
          <w:sz w:val="20"/>
          <w:szCs w:val="20"/>
        </w:rPr>
        <w:t xml:space="preserve"> for Health and </w:t>
      </w:r>
      <w:proofErr w:type="spellStart"/>
      <w:r w:rsidRPr="00017520">
        <w:rPr>
          <w:bCs/>
          <w:sz w:val="20"/>
          <w:szCs w:val="20"/>
        </w:rPr>
        <w:t>Exploratory</w:t>
      </w:r>
      <w:proofErr w:type="spellEnd"/>
      <w:r w:rsidRPr="00017520">
        <w:rPr>
          <w:bCs/>
          <w:sz w:val="20"/>
          <w:szCs w:val="20"/>
        </w:rPr>
        <w:t xml:space="preserve"> </w:t>
      </w:r>
      <w:proofErr w:type="spellStart"/>
      <w:r w:rsidRPr="00017520">
        <w:rPr>
          <w:bCs/>
          <w:sz w:val="20"/>
          <w:szCs w:val="20"/>
        </w:rPr>
        <w:t>Materials</w:t>
      </w:r>
      <w:proofErr w:type="spellEnd"/>
      <w:r w:rsidRPr="00017520">
        <w:rPr>
          <w:bCs/>
          <w:sz w:val="20"/>
          <w:szCs w:val="20"/>
        </w:rPr>
        <w:t xml:space="preserve"> Science</w:t>
      </w:r>
      <w:r w:rsidR="00911774" w:rsidRPr="00017520">
        <w:rPr>
          <w:bCs/>
          <w:i w:val="0"/>
          <w:sz w:val="20"/>
          <w:szCs w:val="20"/>
        </w:rPr>
        <w:t xml:space="preserve">; </w:t>
      </w:r>
      <w:r w:rsidRPr="00017520">
        <w:rPr>
          <w:bCs/>
          <w:i w:val="0"/>
          <w:sz w:val="20"/>
          <w:szCs w:val="20"/>
        </w:rPr>
        <w:t xml:space="preserve">(III) </w:t>
      </w:r>
      <w:r w:rsidRPr="00017520">
        <w:rPr>
          <w:bCs/>
          <w:i w:val="0"/>
          <w:sz w:val="20"/>
          <w:szCs w:val="20"/>
          <w:u w:val="single"/>
        </w:rPr>
        <w:t>Tecnologie per le scienze della vita</w:t>
      </w:r>
      <w:r w:rsidR="00911774" w:rsidRPr="00017520">
        <w:rPr>
          <w:bCs/>
          <w:i w:val="0"/>
          <w:sz w:val="20"/>
          <w:szCs w:val="20"/>
        </w:rPr>
        <w:t xml:space="preserve"> </w:t>
      </w:r>
      <w:r w:rsidRPr="00017520">
        <w:rPr>
          <w:bCs/>
          <w:i w:val="0"/>
          <w:sz w:val="20"/>
          <w:szCs w:val="20"/>
        </w:rPr>
        <w:t>si focalizza sullo sviluppo di strumenti per la genetica molecolare</w:t>
      </w:r>
      <w:r w:rsidR="00911774" w:rsidRPr="00017520">
        <w:rPr>
          <w:bCs/>
          <w:i w:val="0"/>
          <w:sz w:val="20"/>
          <w:szCs w:val="20"/>
        </w:rPr>
        <w:t xml:space="preserve"> avanzata, l'elettrofisiologia, l'analisi computazionale e l'imaging allo scopo di analizzare nel </w:t>
      </w:r>
      <w:r w:rsidR="00017520">
        <w:rPr>
          <w:bCs/>
          <w:i w:val="0"/>
          <w:sz w:val="20"/>
          <w:szCs w:val="20"/>
        </w:rPr>
        <w:t>dettaglio i</w:t>
      </w:r>
      <w:r w:rsidRPr="00017520">
        <w:rPr>
          <w:bCs/>
          <w:i w:val="0"/>
          <w:sz w:val="20"/>
          <w:szCs w:val="20"/>
        </w:rPr>
        <w:t xml:space="preserve"> proc</w:t>
      </w:r>
      <w:r w:rsidR="006D07B8">
        <w:rPr>
          <w:bCs/>
          <w:i w:val="0"/>
          <w:sz w:val="20"/>
          <w:szCs w:val="20"/>
        </w:rPr>
        <w:t xml:space="preserve">essi </w:t>
      </w:r>
      <w:r w:rsidR="00911774" w:rsidRPr="00017520">
        <w:rPr>
          <w:bCs/>
          <w:i w:val="0"/>
          <w:sz w:val="20"/>
          <w:szCs w:val="20"/>
        </w:rPr>
        <w:t xml:space="preserve">neurali microscopici che determinano le </w:t>
      </w:r>
      <w:r w:rsidRPr="00017520">
        <w:rPr>
          <w:bCs/>
          <w:i w:val="0"/>
          <w:sz w:val="20"/>
          <w:szCs w:val="20"/>
        </w:rPr>
        <w:t xml:space="preserve">funzioni cerebrali. Il dominio </w:t>
      </w:r>
      <w:r w:rsidR="00911774" w:rsidRPr="00017520">
        <w:rPr>
          <w:bCs/>
          <w:i w:val="0"/>
          <w:sz w:val="20"/>
          <w:szCs w:val="20"/>
        </w:rPr>
        <w:t xml:space="preserve">è </w:t>
      </w:r>
      <w:r w:rsidRPr="00017520">
        <w:rPr>
          <w:bCs/>
          <w:i w:val="0"/>
          <w:sz w:val="20"/>
          <w:szCs w:val="20"/>
        </w:rPr>
        <w:t>divi</w:t>
      </w:r>
      <w:r w:rsidR="00911774" w:rsidRPr="00017520">
        <w:rPr>
          <w:bCs/>
          <w:i w:val="0"/>
          <w:sz w:val="20"/>
          <w:szCs w:val="20"/>
        </w:rPr>
        <w:t xml:space="preserve">so in </w:t>
      </w:r>
      <w:proofErr w:type="gramStart"/>
      <w:r w:rsidR="00911774" w:rsidRPr="00017520">
        <w:rPr>
          <w:bCs/>
          <w:i w:val="0"/>
          <w:sz w:val="20"/>
          <w:szCs w:val="20"/>
        </w:rPr>
        <w:t>3</w:t>
      </w:r>
      <w:proofErr w:type="gramEnd"/>
      <w:r w:rsidR="00911774" w:rsidRPr="00017520">
        <w:rPr>
          <w:bCs/>
          <w:i w:val="0"/>
          <w:sz w:val="20"/>
          <w:szCs w:val="20"/>
        </w:rPr>
        <w:t xml:space="preserve"> Priorità scientifiche: </w:t>
      </w:r>
      <w:proofErr w:type="spellStart"/>
      <w:r w:rsidR="00741426">
        <w:rPr>
          <w:bCs/>
          <w:sz w:val="20"/>
          <w:szCs w:val="20"/>
        </w:rPr>
        <w:t>Neuroscience</w:t>
      </w:r>
      <w:proofErr w:type="spellEnd"/>
      <w:r w:rsidR="00741426">
        <w:rPr>
          <w:bCs/>
          <w:sz w:val="20"/>
          <w:szCs w:val="20"/>
        </w:rPr>
        <w:t xml:space="preserve"> </w:t>
      </w:r>
      <w:r w:rsidRPr="00017520">
        <w:rPr>
          <w:bCs/>
          <w:sz w:val="20"/>
          <w:szCs w:val="20"/>
        </w:rPr>
        <w:t>and Brain Technologies</w:t>
      </w:r>
      <w:r w:rsidRPr="00017520">
        <w:rPr>
          <w:bCs/>
          <w:i w:val="0"/>
          <w:sz w:val="20"/>
          <w:szCs w:val="20"/>
        </w:rPr>
        <w:t xml:space="preserve">, </w:t>
      </w:r>
      <w:r w:rsidRPr="00017520">
        <w:rPr>
          <w:bCs/>
          <w:sz w:val="20"/>
          <w:szCs w:val="20"/>
        </w:rPr>
        <w:t xml:space="preserve">RNA Technologies </w:t>
      </w:r>
      <w:r w:rsidR="00911774" w:rsidRPr="00017520">
        <w:rPr>
          <w:bCs/>
          <w:sz w:val="20"/>
          <w:szCs w:val="20"/>
        </w:rPr>
        <w:t>e</w:t>
      </w:r>
      <w:r w:rsidRPr="00017520">
        <w:rPr>
          <w:bCs/>
          <w:sz w:val="20"/>
          <w:szCs w:val="20"/>
        </w:rPr>
        <w:t xml:space="preserve"> Technologies for Healthcare</w:t>
      </w:r>
      <w:r w:rsidR="00911774" w:rsidRPr="00017520">
        <w:rPr>
          <w:bCs/>
          <w:i w:val="0"/>
          <w:sz w:val="20"/>
          <w:szCs w:val="20"/>
        </w:rPr>
        <w:t xml:space="preserve">; </w:t>
      </w:r>
      <w:r w:rsidRPr="00017520">
        <w:rPr>
          <w:bCs/>
          <w:i w:val="0"/>
          <w:sz w:val="20"/>
          <w:szCs w:val="20"/>
        </w:rPr>
        <w:t xml:space="preserve">(IV) </w:t>
      </w:r>
      <w:r w:rsidRPr="00017520">
        <w:rPr>
          <w:bCs/>
          <w:i w:val="0"/>
          <w:sz w:val="20"/>
          <w:szCs w:val="20"/>
          <w:u w:val="single"/>
        </w:rPr>
        <w:t>Scienze computazionali</w:t>
      </w:r>
      <w:r w:rsidRPr="00017520">
        <w:rPr>
          <w:bCs/>
          <w:i w:val="0"/>
          <w:sz w:val="20"/>
          <w:szCs w:val="20"/>
        </w:rPr>
        <w:t xml:space="preserve"> incentra l'attività su estese simulazioni di sistemi fisici in grado di generare una vasta quantità</w:t>
      </w:r>
      <w:r w:rsidR="00911774" w:rsidRPr="00017520">
        <w:rPr>
          <w:bCs/>
          <w:i w:val="0"/>
          <w:sz w:val="20"/>
          <w:szCs w:val="20"/>
        </w:rPr>
        <w:t xml:space="preserve"> di </w:t>
      </w:r>
      <w:r w:rsidRPr="00017520">
        <w:rPr>
          <w:bCs/>
          <w:i w:val="0"/>
          <w:sz w:val="20"/>
          <w:szCs w:val="20"/>
        </w:rPr>
        <w:t xml:space="preserve">dati sui quali condurre robusti studi statistici e, dove possibile, operazioni di </w:t>
      </w:r>
      <w:r w:rsidRPr="00017520">
        <w:rPr>
          <w:bCs/>
          <w:sz w:val="20"/>
          <w:szCs w:val="20"/>
        </w:rPr>
        <w:t>data mining</w:t>
      </w:r>
      <w:r w:rsidR="00911774" w:rsidRPr="00017520">
        <w:rPr>
          <w:bCs/>
          <w:i w:val="0"/>
          <w:sz w:val="20"/>
          <w:szCs w:val="20"/>
        </w:rPr>
        <w:t xml:space="preserve">. Lo scopo è quello di identificare percorsi inaspettati all'interno delle simulazioni condotte.  Il dominio si focalizza su 4 </w:t>
      </w:r>
      <w:r w:rsidRPr="00017520">
        <w:rPr>
          <w:bCs/>
          <w:i w:val="0"/>
          <w:sz w:val="20"/>
          <w:szCs w:val="20"/>
        </w:rPr>
        <w:t xml:space="preserve">Priorità: </w:t>
      </w:r>
      <w:r w:rsidRPr="00017520">
        <w:rPr>
          <w:bCs/>
          <w:sz w:val="20"/>
          <w:szCs w:val="20"/>
        </w:rPr>
        <w:t xml:space="preserve">Development HPC </w:t>
      </w:r>
      <w:proofErr w:type="spellStart"/>
      <w:r w:rsidRPr="00017520">
        <w:rPr>
          <w:bCs/>
          <w:sz w:val="20"/>
          <w:szCs w:val="20"/>
        </w:rPr>
        <w:t>Algorithms</w:t>
      </w:r>
      <w:proofErr w:type="spellEnd"/>
      <w:r w:rsidRPr="00017520">
        <w:rPr>
          <w:bCs/>
          <w:sz w:val="20"/>
          <w:szCs w:val="20"/>
        </w:rPr>
        <w:t xml:space="preserve"> &amp; Software</w:t>
      </w:r>
      <w:r w:rsidRPr="00017520">
        <w:rPr>
          <w:bCs/>
          <w:i w:val="0"/>
          <w:sz w:val="20"/>
          <w:szCs w:val="20"/>
        </w:rPr>
        <w:t xml:space="preserve">, </w:t>
      </w:r>
      <w:proofErr w:type="spellStart"/>
      <w:r w:rsidR="00741426">
        <w:rPr>
          <w:bCs/>
          <w:sz w:val="20"/>
          <w:szCs w:val="20"/>
        </w:rPr>
        <w:t>Computational</w:t>
      </w:r>
      <w:proofErr w:type="spellEnd"/>
      <w:r w:rsidR="00741426">
        <w:rPr>
          <w:bCs/>
          <w:sz w:val="20"/>
          <w:szCs w:val="20"/>
        </w:rPr>
        <w:t xml:space="preserve"> </w:t>
      </w:r>
      <w:proofErr w:type="spellStart"/>
      <w:r w:rsidRPr="00017520">
        <w:rPr>
          <w:bCs/>
          <w:sz w:val="20"/>
          <w:szCs w:val="20"/>
        </w:rPr>
        <w:t>Modeling</w:t>
      </w:r>
      <w:proofErr w:type="spellEnd"/>
      <w:r w:rsidRPr="00017520">
        <w:rPr>
          <w:bCs/>
          <w:i w:val="0"/>
          <w:sz w:val="20"/>
          <w:szCs w:val="20"/>
        </w:rPr>
        <w:t xml:space="preserve">, </w:t>
      </w:r>
      <w:proofErr w:type="gramStart"/>
      <w:r w:rsidRPr="00017520">
        <w:rPr>
          <w:bCs/>
          <w:sz w:val="20"/>
          <w:szCs w:val="20"/>
        </w:rPr>
        <w:t>Machine  Learning</w:t>
      </w:r>
      <w:proofErr w:type="gramEnd"/>
      <w:r w:rsidRPr="00017520">
        <w:rPr>
          <w:bCs/>
          <w:i w:val="0"/>
          <w:sz w:val="20"/>
          <w:szCs w:val="20"/>
        </w:rPr>
        <w:t xml:space="preserve">, </w:t>
      </w:r>
      <w:r w:rsidRPr="00017520">
        <w:rPr>
          <w:bCs/>
          <w:sz w:val="20"/>
          <w:szCs w:val="20"/>
        </w:rPr>
        <w:t>Deep Learning  &amp; AI and Computer Vision</w:t>
      </w:r>
    </w:p>
    <w:p w14:paraId="7F06715F" w14:textId="77777777" w:rsidR="005A106C" w:rsidRPr="00FE066E" w:rsidRDefault="00FC5754" w:rsidP="00FE066E">
      <w:pPr>
        <w:pStyle w:val="Corpotesto"/>
        <w:kinsoku w:val="0"/>
        <w:overflowPunct w:val="0"/>
        <w:spacing w:before="120" w:line="280" w:lineRule="exact"/>
        <w:ind w:right="323"/>
        <w:jc w:val="both"/>
        <w:rPr>
          <w:b/>
          <w:bCs/>
          <w:i w:val="0"/>
          <w:sz w:val="20"/>
          <w:szCs w:val="20"/>
        </w:rPr>
      </w:pPr>
      <w:r>
        <w:rPr>
          <w:bCs/>
          <w:i w:val="0"/>
          <w:sz w:val="20"/>
          <w:szCs w:val="20"/>
        </w:rPr>
        <w:t>L</w:t>
      </w:r>
      <w:r w:rsidR="00911774" w:rsidRPr="00017520">
        <w:rPr>
          <w:bCs/>
          <w:i w:val="0"/>
          <w:sz w:val="20"/>
          <w:szCs w:val="20"/>
        </w:rPr>
        <w:t xml:space="preserve">e Linee di Indirizzo Strategico </w:t>
      </w:r>
      <w:r w:rsidR="00FE066E">
        <w:rPr>
          <w:bCs/>
          <w:i w:val="0"/>
          <w:sz w:val="20"/>
          <w:szCs w:val="20"/>
        </w:rPr>
        <w:t xml:space="preserve">di </w:t>
      </w:r>
      <w:r w:rsidR="00FE066E">
        <w:rPr>
          <w:b/>
          <w:bCs/>
          <w:i w:val="0"/>
          <w:sz w:val="20"/>
          <w:szCs w:val="20"/>
        </w:rPr>
        <w:t xml:space="preserve">UCBM </w:t>
      </w:r>
      <w:r w:rsidR="00911774" w:rsidRPr="00017520">
        <w:rPr>
          <w:bCs/>
          <w:i w:val="0"/>
          <w:sz w:val="20"/>
          <w:szCs w:val="20"/>
        </w:rPr>
        <w:t>sono state elaborate affinché l’Istituzione operi nella linea di particolare impegno sui temi dell’attenzione alla pers</w:t>
      </w:r>
      <w:r w:rsidR="005A106C" w:rsidRPr="00017520">
        <w:rPr>
          <w:bCs/>
          <w:i w:val="0"/>
          <w:sz w:val="20"/>
          <w:szCs w:val="20"/>
        </w:rPr>
        <w:t>ona e della qualità, offrendo</w:t>
      </w:r>
      <w:r w:rsidR="00911774" w:rsidRPr="00017520">
        <w:rPr>
          <w:bCs/>
          <w:i w:val="0"/>
          <w:sz w:val="20"/>
          <w:szCs w:val="20"/>
        </w:rPr>
        <w:t xml:space="preserve"> un servizio ancora più ampio ed efficace.</w:t>
      </w:r>
      <w:r w:rsidR="005A106C" w:rsidRPr="00017520">
        <w:rPr>
          <w:bCs/>
          <w:i w:val="0"/>
          <w:sz w:val="20"/>
          <w:szCs w:val="20"/>
        </w:rPr>
        <w:t xml:space="preserve"> </w:t>
      </w:r>
      <w:r w:rsidR="00911774" w:rsidRPr="00017520">
        <w:rPr>
          <w:bCs/>
          <w:i w:val="0"/>
          <w:sz w:val="20"/>
          <w:szCs w:val="20"/>
        </w:rPr>
        <w:t xml:space="preserve">Le tematiche generali, valide in maniera trasversale per tutte le diverse articolazioni dell’Istituzione, di cui si intende innanzitutto sottolineare l’unitarietà, tanto negli aspetti ideali quanto in quelli di governo, prevedono i seguenti obiettivi generali: </w:t>
      </w:r>
    </w:p>
    <w:p w14:paraId="3538546E" w14:textId="77777777" w:rsidR="005A106C" w:rsidRPr="00017520" w:rsidRDefault="005A106C" w:rsidP="00A52C56">
      <w:pPr>
        <w:pStyle w:val="Corpotesto"/>
        <w:numPr>
          <w:ilvl w:val="0"/>
          <w:numId w:val="9"/>
        </w:numPr>
        <w:kinsoku w:val="0"/>
        <w:overflowPunct w:val="0"/>
        <w:spacing w:line="280" w:lineRule="exact"/>
        <w:ind w:left="426" w:right="323" w:hanging="284"/>
        <w:jc w:val="both"/>
        <w:rPr>
          <w:bCs/>
          <w:i w:val="0"/>
          <w:sz w:val="20"/>
          <w:szCs w:val="20"/>
        </w:rPr>
      </w:pPr>
      <w:r w:rsidRPr="00017520">
        <w:rPr>
          <w:bCs/>
          <w:i w:val="0"/>
          <w:sz w:val="20"/>
          <w:szCs w:val="20"/>
        </w:rPr>
        <w:t>p</w:t>
      </w:r>
      <w:r w:rsidR="00911774" w:rsidRPr="00017520">
        <w:rPr>
          <w:bCs/>
          <w:i w:val="0"/>
          <w:sz w:val="20"/>
          <w:szCs w:val="20"/>
        </w:rPr>
        <w:t>romuovere la cultura istituzionale e il ruolo sociale di UCBM attraverso l’adesione alla Mission e la condivisione dei contenuti della Carta delle Finalità</w:t>
      </w:r>
      <w:r w:rsidRPr="00017520">
        <w:rPr>
          <w:bCs/>
          <w:i w:val="0"/>
          <w:sz w:val="20"/>
          <w:szCs w:val="20"/>
        </w:rPr>
        <w:t>;</w:t>
      </w:r>
    </w:p>
    <w:p w14:paraId="4D0BD0CF" w14:textId="77777777" w:rsidR="005A106C" w:rsidRPr="00017520" w:rsidRDefault="005A106C" w:rsidP="00A52C56">
      <w:pPr>
        <w:pStyle w:val="Corpotesto"/>
        <w:numPr>
          <w:ilvl w:val="0"/>
          <w:numId w:val="9"/>
        </w:numPr>
        <w:kinsoku w:val="0"/>
        <w:overflowPunct w:val="0"/>
        <w:spacing w:line="280" w:lineRule="exact"/>
        <w:ind w:left="426" w:right="323" w:hanging="284"/>
        <w:jc w:val="both"/>
        <w:rPr>
          <w:bCs/>
          <w:i w:val="0"/>
          <w:sz w:val="20"/>
          <w:szCs w:val="20"/>
        </w:rPr>
      </w:pPr>
      <w:r w:rsidRPr="00017520">
        <w:rPr>
          <w:bCs/>
          <w:i w:val="0"/>
          <w:sz w:val="20"/>
          <w:szCs w:val="20"/>
        </w:rPr>
        <w:lastRenderedPageBreak/>
        <w:t>r</w:t>
      </w:r>
      <w:r w:rsidR="00911774" w:rsidRPr="00017520">
        <w:rPr>
          <w:bCs/>
          <w:i w:val="0"/>
          <w:sz w:val="20"/>
          <w:szCs w:val="20"/>
        </w:rPr>
        <w:t>afforzare l’Istituzione al fine di avere un’organizzazione unitaria, chiara e snella</w:t>
      </w:r>
      <w:r w:rsidRPr="00017520">
        <w:rPr>
          <w:bCs/>
          <w:i w:val="0"/>
          <w:sz w:val="20"/>
          <w:szCs w:val="20"/>
        </w:rPr>
        <w:t>;</w:t>
      </w:r>
    </w:p>
    <w:p w14:paraId="59566EAA" w14:textId="77777777" w:rsidR="005A106C" w:rsidRPr="00017520" w:rsidRDefault="005A106C" w:rsidP="00A52C56">
      <w:pPr>
        <w:pStyle w:val="Corpotesto"/>
        <w:numPr>
          <w:ilvl w:val="0"/>
          <w:numId w:val="9"/>
        </w:numPr>
        <w:kinsoku w:val="0"/>
        <w:overflowPunct w:val="0"/>
        <w:spacing w:line="280" w:lineRule="exact"/>
        <w:ind w:left="426" w:right="323" w:hanging="284"/>
        <w:jc w:val="both"/>
        <w:rPr>
          <w:bCs/>
          <w:i w:val="0"/>
          <w:sz w:val="20"/>
          <w:szCs w:val="20"/>
        </w:rPr>
      </w:pPr>
      <w:r w:rsidRPr="00017520">
        <w:rPr>
          <w:bCs/>
          <w:i w:val="0"/>
          <w:sz w:val="20"/>
          <w:szCs w:val="20"/>
        </w:rPr>
        <w:t>d</w:t>
      </w:r>
      <w:r w:rsidR="00911774" w:rsidRPr="00017520">
        <w:rPr>
          <w:bCs/>
          <w:i w:val="0"/>
          <w:sz w:val="20"/>
          <w:szCs w:val="20"/>
        </w:rPr>
        <w:t>eclinare politiche</w:t>
      </w:r>
      <w:r w:rsidRPr="00017520">
        <w:rPr>
          <w:bCs/>
          <w:i w:val="0"/>
          <w:sz w:val="20"/>
          <w:szCs w:val="20"/>
        </w:rPr>
        <w:t xml:space="preserve"> e attuare pratiche di gestione </w:t>
      </w:r>
      <w:r w:rsidR="00911774" w:rsidRPr="00017520">
        <w:rPr>
          <w:bCs/>
          <w:i w:val="0"/>
          <w:sz w:val="20"/>
          <w:szCs w:val="20"/>
        </w:rPr>
        <w:t xml:space="preserve">del </w:t>
      </w:r>
      <w:proofErr w:type="gramStart"/>
      <w:r w:rsidR="00911774" w:rsidRPr="00017520">
        <w:rPr>
          <w:bCs/>
          <w:i w:val="0"/>
          <w:sz w:val="20"/>
          <w:szCs w:val="20"/>
        </w:rPr>
        <w:t>brand</w:t>
      </w:r>
      <w:proofErr w:type="gramEnd"/>
      <w:r w:rsidR="00911774" w:rsidRPr="00017520">
        <w:rPr>
          <w:bCs/>
          <w:i w:val="0"/>
          <w:sz w:val="20"/>
          <w:szCs w:val="20"/>
        </w:rPr>
        <w:t xml:space="preserve"> UCBM con una logica integrata, tesa a favorire un’immagine nitida e univoca dell’I</w:t>
      </w:r>
      <w:r w:rsidRPr="00017520">
        <w:rPr>
          <w:bCs/>
          <w:i w:val="0"/>
          <w:sz w:val="20"/>
          <w:szCs w:val="20"/>
        </w:rPr>
        <w:t>stituzione verso l’esterno (</w:t>
      </w:r>
      <w:r w:rsidRPr="00017520">
        <w:rPr>
          <w:bCs/>
          <w:sz w:val="20"/>
          <w:szCs w:val="20"/>
        </w:rPr>
        <w:t xml:space="preserve">One </w:t>
      </w:r>
      <w:r w:rsidR="00911774" w:rsidRPr="00017520">
        <w:rPr>
          <w:bCs/>
          <w:sz w:val="20"/>
          <w:szCs w:val="20"/>
        </w:rPr>
        <w:t>Voice</w:t>
      </w:r>
      <w:r w:rsidR="00911774" w:rsidRPr="00017520">
        <w:rPr>
          <w:bCs/>
          <w:i w:val="0"/>
          <w:sz w:val="20"/>
          <w:szCs w:val="20"/>
        </w:rPr>
        <w:t>)</w:t>
      </w:r>
    </w:p>
    <w:p w14:paraId="63E044F3" w14:textId="77777777" w:rsidR="005A106C" w:rsidRPr="00017520" w:rsidRDefault="005A106C" w:rsidP="00A52C56">
      <w:pPr>
        <w:pStyle w:val="Corpotesto"/>
        <w:numPr>
          <w:ilvl w:val="0"/>
          <w:numId w:val="9"/>
        </w:numPr>
        <w:kinsoku w:val="0"/>
        <w:overflowPunct w:val="0"/>
        <w:spacing w:line="280" w:lineRule="exact"/>
        <w:ind w:left="426" w:right="323" w:hanging="284"/>
        <w:jc w:val="both"/>
        <w:rPr>
          <w:bCs/>
          <w:i w:val="0"/>
          <w:sz w:val="20"/>
          <w:szCs w:val="20"/>
        </w:rPr>
      </w:pPr>
      <w:r w:rsidRPr="00017520">
        <w:rPr>
          <w:bCs/>
          <w:i w:val="0"/>
          <w:sz w:val="20"/>
          <w:szCs w:val="20"/>
        </w:rPr>
        <w:t>s</w:t>
      </w:r>
      <w:r w:rsidR="00911774" w:rsidRPr="00017520">
        <w:rPr>
          <w:bCs/>
          <w:i w:val="0"/>
          <w:sz w:val="20"/>
          <w:szCs w:val="20"/>
        </w:rPr>
        <w:t>viluppare le Risorse Umane</w:t>
      </w:r>
      <w:r w:rsidRPr="00017520">
        <w:rPr>
          <w:bCs/>
          <w:i w:val="0"/>
          <w:sz w:val="20"/>
          <w:szCs w:val="20"/>
        </w:rPr>
        <w:t xml:space="preserve"> </w:t>
      </w:r>
    </w:p>
    <w:p w14:paraId="2DC20C46" w14:textId="72DFB475" w:rsidR="00191E4D" w:rsidRDefault="00911774" w:rsidP="00FC5754">
      <w:pPr>
        <w:pStyle w:val="Corpotesto"/>
        <w:kinsoku w:val="0"/>
        <w:overflowPunct w:val="0"/>
        <w:spacing w:line="280" w:lineRule="exact"/>
        <w:ind w:right="323"/>
        <w:jc w:val="both"/>
        <w:rPr>
          <w:bCs/>
          <w:i w:val="0"/>
          <w:sz w:val="20"/>
          <w:szCs w:val="20"/>
        </w:rPr>
      </w:pPr>
      <w:r w:rsidRPr="00017520">
        <w:rPr>
          <w:bCs/>
          <w:i w:val="0"/>
          <w:sz w:val="20"/>
          <w:szCs w:val="20"/>
        </w:rPr>
        <w:t>Per quanto riguarda la parte relativa a Didattica e Formazione Universitaria, questa prevede come macro-obiettivo il miglioramento dell’attrattività dell’Ateneo. Il raggiungimento di tale obiettivo è</w:t>
      </w:r>
      <w:r w:rsidR="005A106C" w:rsidRPr="00017520">
        <w:rPr>
          <w:bCs/>
          <w:i w:val="0"/>
          <w:sz w:val="20"/>
          <w:szCs w:val="20"/>
        </w:rPr>
        <w:t xml:space="preserve"> </w:t>
      </w:r>
      <w:r w:rsidRPr="00017520">
        <w:rPr>
          <w:bCs/>
          <w:i w:val="0"/>
          <w:sz w:val="20"/>
          <w:szCs w:val="20"/>
        </w:rPr>
        <w:t>stato valutato come la risultante di tre percorsi differenti ma strettamente collegati tra loro, che dovranno procedere in costante sinergia: l’ac</w:t>
      </w:r>
      <w:r w:rsidR="005A106C" w:rsidRPr="00017520">
        <w:rPr>
          <w:bCs/>
          <w:i w:val="0"/>
          <w:sz w:val="20"/>
          <w:szCs w:val="20"/>
        </w:rPr>
        <w:t>crescimento della occupa</w:t>
      </w:r>
      <w:r w:rsidR="00FC5754">
        <w:rPr>
          <w:bCs/>
          <w:i w:val="0"/>
          <w:sz w:val="20"/>
          <w:szCs w:val="20"/>
        </w:rPr>
        <w:t>zione</w:t>
      </w:r>
      <w:r w:rsidR="005A106C" w:rsidRPr="00017520">
        <w:rPr>
          <w:bCs/>
          <w:i w:val="0"/>
          <w:sz w:val="20"/>
          <w:szCs w:val="20"/>
        </w:rPr>
        <w:t xml:space="preserve"> dei laureati dei corsi di laurea e laurea magistrale; lo sviluppo di un campus universitario </w:t>
      </w:r>
      <w:r w:rsidRPr="00017520">
        <w:rPr>
          <w:bCs/>
          <w:i w:val="0"/>
          <w:sz w:val="20"/>
          <w:szCs w:val="20"/>
        </w:rPr>
        <w:t>con caratteristiche internazionali nella didattica e nella ricerca; il rilancio qualitativo e quantitativo dell’offerta formativa.</w:t>
      </w:r>
      <w:r w:rsidR="005A106C" w:rsidRPr="00017520">
        <w:rPr>
          <w:bCs/>
          <w:i w:val="0"/>
          <w:sz w:val="20"/>
          <w:szCs w:val="20"/>
        </w:rPr>
        <w:t xml:space="preserve"> </w:t>
      </w:r>
      <w:r w:rsidRPr="00017520">
        <w:rPr>
          <w:bCs/>
          <w:i w:val="0"/>
          <w:sz w:val="20"/>
          <w:szCs w:val="20"/>
        </w:rPr>
        <w:t>Per quanto riguarda la par</w:t>
      </w:r>
      <w:r w:rsidR="005A106C" w:rsidRPr="00017520">
        <w:rPr>
          <w:bCs/>
          <w:i w:val="0"/>
          <w:sz w:val="20"/>
          <w:szCs w:val="20"/>
        </w:rPr>
        <w:t xml:space="preserve">te relativa alla Ricerca e alla </w:t>
      </w:r>
      <w:r w:rsidRPr="00017520">
        <w:rPr>
          <w:bCs/>
          <w:i w:val="0"/>
          <w:sz w:val="20"/>
          <w:szCs w:val="20"/>
        </w:rPr>
        <w:t>Terza Missione dell’Università, si perseguono due principali</w:t>
      </w:r>
      <w:r w:rsidR="005A106C" w:rsidRPr="00017520">
        <w:rPr>
          <w:bCs/>
          <w:i w:val="0"/>
          <w:sz w:val="20"/>
          <w:szCs w:val="20"/>
        </w:rPr>
        <w:t xml:space="preserve"> </w:t>
      </w:r>
      <w:r w:rsidRPr="00017520">
        <w:rPr>
          <w:bCs/>
          <w:i w:val="0"/>
          <w:sz w:val="20"/>
          <w:szCs w:val="20"/>
        </w:rPr>
        <w:t xml:space="preserve">priorità. La </w:t>
      </w:r>
      <w:r w:rsidR="005A106C" w:rsidRPr="00017520">
        <w:rPr>
          <w:bCs/>
          <w:i w:val="0"/>
          <w:sz w:val="20"/>
          <w:szCs w:val="20"/>
        </w:rPr>
        <w:t xml:space="preserve">prima </w:t>
      </w:r>
      <w:r w:rsidRPr="00017520">
        <w:rPr>
          <w:bCs/>
          <w:i w:val="0"/>
          <w:sz w:val="20"/>
          <w:szCs w:val="20"/>
        </w:rPr>
        <w:t>è</w:t>
      </w:r>
      <w:r w:rsidR="005A106C" w:rsidRPr="00017520">
        <w:rPr>
          <w:bCs/>
          <w:i w:val="0"/>
          <w:sz w:val="20"/>
          <w:szCs w:val="20"/>
        </w:rPr>
        <w:t xml:space="preserve"> </w:t>
      </w:r>
      <w:r w:rsidRPr="00017520">
        <w:rPr>
          <w:bCs/>
          <w:i w:val="0"/>
          <w:sz w:val="20"/>
          <w:szCs w:val="20"/>
        </w:rPr>
        <w:t>quella di promuovere lo sviluppo delle attività di ricerca mediante investimenti su progetti strategici selezionati in modo competitivo, attrezzature scientifiche d’avanguardia e collaborazioni internazionali. La seconda priorità è</w:t>
      </w:r>
      <w:r w:rsidR="005A106C" w:rsidRPr="00017520">
        <w:rPr>
          <w:bCs/>
          <w:i w:val="0"/>
          <w:sz w:val="20"/>
          <w:szCs w:val="20"/>
        </w:rPr>
        <w:t xml:space="preserve"> </w:t>
      </w:r>
      <w:r w:rsidRPr="00017520">
        <w:rPr>
          <w:bCs/>
          <w:i w:val="0"/>
          <w:sz w:val="20"/>
          <w:szCs w:val="20"/>
        </w:rPr>
        <w:t>quella di promuovere lo sviluppo delle attività di Terza Missione puntando sulla valorizzazione dei risultati di ricerca, anche mediante lo stimolo alla creazione di nuove imprese spin-off, sul potenziamento della ricerca clinica presso il Policlinico Universitario e su altre iniziative di ricerca ad alto impatto sociale in Paesi in via di sviluppo.</w:t>
      </w:r>
      <w:r w:rsidR="005A106C" w:rsidRPr="00017520">
        <w:rPr>
          <w:bCs/>
          <w:i w:val="0"/>
          <w:sz w:val="20"/>
          <w:szCs w:val="20"/>
        </w:rPr>
        <w:t xml:space="preserve"> </w:t>
      </w:r>
      <w:r w:rsidRPr="00017520">
        <w:rPr>
          <w:bCs/>
          <w:i w:val="0"/>
          <w:sz w:val="20"/>
          <w:szCs w:val="20"/>
        </w:rPr>
        <w:t>Per quanto riguarda la parte al Policlinico Universitario, questa tiene conto del percorso di c</w:t>
      </w:r>
      <w:r w:rsidR="005A106C" w:rsidRPr="00017520">
        <w:rPr>
          <w:bCs/>
          <w:i w:val="0"/>
          <w:sz w:val="20"/>
          <w:szCs w:val="20"/>
        </w:rPr>
        <w:t>rescita degli ultimi anni, del Protoc</w:t>
      </w:r>
      <w:r w:rsidR="00FC5754">
        <w:rPr>
          <w:bCs/>
          <w:i w:val="0"/>
          <w:sz w:val="20"/>
          <w:szCs w:val="20"/>
        </w:rPr>
        <w:t xml:space="preserve">ollo di Intesa 2014-2018 e dei </w:t>
      </w:r>
      <w:r w:rsidR="005A106C" w:rsidRPr="00017520">
        <w:rPr>
          <w:bCs/>
          <w:i w:val="0"/>
          <w:sz w:val="20"/>
          <w:szCs w:val="20"/>
        </w:rPr>
        <w:t xml:space="preserve">rapporti con il </w:t>
      </w:r>
      <w:r w:rsidR="009F5E73" w:rsidRPr="00017520">
        <w:rPr>
          <w:bCs/>
          <w:i w:val="0"/>
          <w:sz w:val="20"/>
          <w:szCs w:val="20"/>
        </w:rPr>
        <w:t>territorio.  Assumono quindi particolare</w:t>
      </w:r>
      <w:r w:rsidR="005A106C" w:rsidRPr="00017520">
        <w:rPr>
          <w:bCs/>
          <w:i w:val="0"/>
          <w:sz w:val="20"/>
          <w:szCs w:val="20"/>
        </w:rPr>
        <w:t xml:space="preserve"> rilevanza le reti d</w:t>
      </w:r>
      <w:r w:rsidRPr="00017520">
        <w:rPr>
          <w:bCs/>
          <w:i w:val="0"/>
          <w:sz w:val="20"/>
          <w:szCs w:val="20"/>
        </w:rPr>
        <w:t>i specialità e i legami con altre strutture. Vi è poi l’esigenza di evitare i “colli di bottiglia” att</w:t>
      </w:r>
      <w:r w:rsidR="00741426">
        <w:rPr>
          <w:bCs/>
          <w:i w:val="0"/>
          <w:sz w:val="20"/>
          <w:szCs w:val="20"/>
        </w:rPr>
        <w:t xml:space="preserve">raverso il potenziamento </w:t>
      </w:r>
      <w:r w:rsidR="009F5E73" w:rsidRPr="00017520">
        <w:rPr>
          <w:bCs/>
          <w:i w:val="0"/>
          <w:sz w:val="20"/>
          <w:szCs w:val="20"/>
        </w:rPr>
        <w:t xml:space="preserve">degli asset produttivi </w:t>
      </w:r>
      <w:r w:rsidR="00FC5754">
        <w:rPr>
          <w:bCs/>
          <w:i w:val="0"/>
          <w:sz w:val="20"/>
          <w:szCs w:val="20"/>
        </w:rPr>
        <w:t xml:space="preserve">e di </w:t>
      </w:r>
      <w:r w:rsidR="005A106C" w:rsidRPr="00017520">
        <w:rPr>
          <w:bCs/>
          <w:i w:val="0"/>
          <w:sz w:val="20"/>
          <w:szCs w:val="20"/>
        </w:rPr>
        <w:t xml:space="preserve">adeguare la </w:t>
      </w:r>
      <w:r w:rsidRPr="00017520">
        <w:rPr>
          <w:bCs/>
          <w:i w:val="0"/>
          <w:sz w:val="20"/>
          <w:szCs w:val="20"/>
        </w:rPr>
        <w:t>tecnologia, in modo da erogare cure d’avangu</w:t>
      </w:r>
      <w:r w:rsidR="00741426">
        <w:rPr>
          <w:bCs/>
          <w:i w:val="0"/>
          <w:sz w:val="20"/>
          <w:szCs w:val="20"/>
        </w:rPr>
        <w:t xml:space="preserve">ardia e informatizzare </w:t>
      </w:r>
      <w:r w:rsidR="00FC5754">
        <w:rPr>
          <w:bCs/>
          <w:i w:val="0"/>
          <w:sz w:val="20"/>
          <w:szCs w:val="20"/>
        </w:rPr>
        <w:t xml:space="preserve">l’intero </w:t>
      </w:r>
      <w:r w:rsidRPr="00017520">
        <w:rPr>
          <w:bCs/>
          <w:i w:val="0"/>
          <w:sz w:val="20"/>
          <w:szCs w:val="20"/>
        </w:rPr>
        <w:t>percors</w:t>
      </w:r>
      <w:r w:rsidR="00FC5754">
        <w:rPr>
          <w:bCs/>
          <w:i w:val="0"/>
          <w:sz w:val="20"/>
          <w:szCs w:val="20"/>
        </w:rPr>
        <w:t xml:space="preserve">o clinico del </w:t>
      </w:r>
      <w:r w:rsidR="005A106C" w:rsidRPr="00017520">
        <w:rPr>
          <w:bCs/>
          <w:i w:val="0"/>
          <w:sz w:val="20"/>
          <w:szCs w:val="20"/>
        </w:rPr>
        <w:t xml:space="preserve">paziente, anche per snellire il lavoro del personale </w:t>
      </w:r>
      <w:r w:rsidRPr="00017520">
        <w:rPr>
          <w:bCs/>
          <w:i w:val="0"/>
          <w:sz w:val="20"/>
          <w:szCs w:val="20"/>
        </w:rPr>
        <w:t>sa</w:t>
      </w:r>
      <w:r w:rsidR="005A106C" w:rsidRPr="00017520">
        <w:rPr>
          <w:bCs/>
          <w:i w:val="0"/>
          <w:sz w:val="20"/>
          <w:szCs w:val="20"/>
        </w:rPr>
        <w:t xml:space="preserve">nitario e amministrativo. Una </w:t>
      </w:r>
      <w:r w:rsidRPr="00017520">
        <w:rPr>
          <w:bCs/>
          <w:i w:val="0"/>
          <w:sz w:val="20"/>
          <w:szCs w:val="20"/>
        </w:rPr>
        <w:t xml:space="preserve">dedicazione prioritaria </w:t>
      </w:r>
      <w:r w:rsidR="009F5E73" w:rsidRPr="00017520">
        <w:rPr>
          <w:bCs/>
          <w:i w:val="0"/>
          <w:sz w:val="20"/>
          <w:szCs w:val="20"/>
        </w:rPr>
        <w:t xml:space="preserve">sarà </w:t>
      </w:r>
      <w:r w:rsidR="00DA03DB" w:rsidRPr="00017520">
        <w:rPr>
          <w:bCs/>
          <w:i w:val="0"/>
          <w:sz w:val="20"/>
          <w:szCs w:val="20"/>
        </w:rPr>
        <w:t xml:space="preserve">riservata </w:t>
      </w:r>
      <w:r w:rsidR="00FC5754">
        <w:rPr>
          <w:bCs/>
          <w:i w:val="0"/>
          <w:sz w:val="20"/>
          <w:szCs w:val="20"/>
        </w:rPr>
        <w:t xml:space="preserve">al </w:t>
      </w:r>
      <w:r w:rsidR="005A106C" w:rsidRPr="00017520">
        <w:rPr>
          <w:bCs/>
          <w:i w:val="0"/>
          <w:sz w:val="20"/>
          <w:szCs w:val="20"/>
        </w:rPr>
        <w:t xml:space="preserve">lavoro di engagement dei </w:t>
      </w:r>
      <w:r w:rsidRPr="00017520">
        <w:rPr>
          <w:bCs/>
          <w:i w:val="0"/>
          <w:sz w:val="20"/>
          <w:szCs w:val="20"/>
        </w:rPr>
        <w:t>m</w:t>
      </w:r>
      <w:r w:rsidR="005A106C" w:rsidRPr="00017520">
        <w:rPr>
          <w:bCs/>
          <w:i w:val="0"/>
          <w:sz w:val="20"/>
          <w:szCs w:val="20"/>
        </w:rPr>
        <w:t xml:space="preserve">edici e delle figure apicali e al potenziamento delle aree </w:t>
      </w:r>
      <w:r w:rsidRPr="00017520">
        <w:rPr>
          <w:bCs/>
          <w:i w:val="0"/>
          <w:sz w:val="20"/>
          <w:szCs w:val="20"/>
        </w:rPr>
        <w:t>di eccellenza. Si intende creare gruppi multidisciplinari, promuovere le sinergie tra diverse equipe, intraprendere percorsi di innovazione organizzativa, garantire un processo di sviluppo degli staff e individuare nuove figure da inserire nel contesto organizzativo del Policlinico.</w:t>
      </w:r>
      <w:r w:rsidR="009F5E73" w:rsidRPr="00017520">
        <w:rPr>
          <w:bCs/>
          <w:i w:val="0"/>
          <w:sz w:val="20"/>
          <w:szCs w:val="20"/>
        </w:rPr>
        <w:t xml:space="preserve"> </w:t>
      </w:r>
      <w:r w:rsidRPr="00017520">
        <w:rPr>
          <w:bCs/>
          <w:i w:val="0"/>
          <w:sz w:val="20"/>
          <w:szCs w:val="20"/>
        </w:rPr>
        <w:t>Ulteriori informazioni sono disponibili al link</w:t>
      </w:r>
      <w:r w:rsidR="00FC5754" w:rsidRPr="00FC5754">
        <w:rPr>
          <w:bCs/>
          <w:i w:val="0"/>
          <w:sz w:val="20"/>
          <w:szCs w:val="20"/>
        </w:rPr>
        <w:t xml:space="preserve">: </w:t>
      </w:r>
      <w:hyperlink r:id="rId9" w:history="1">
        <w:r w:rsidR="00FC5754" w:rsidRPr="001160FB">
          <w:rPr>
            <w:rStyle w:val="Collegamentoipertestuale"/>
            <w:sz w:val="20"/>
            <w:szCs w:val="20"/>
          </w:rPr>
          <w:t>https://www.unicampus.it/documents/Ateneo/GURI_n_92_20_04_2018_Statuto_UCBM.pdf</w:t>
        </w:r>
      </w:hyperlink>
    </w:p>
    <w:p w14:paraId="085DA5C9" w14:textId="77777777" w:rsidR="00FC5754" w:rsidRPr="00FC5754" w:rsidRDefault="00FC5754" w:rsidP="00FC5754">
      <w:pPr>
        <w:pStyle w:val="Corpotesto"/>
        <w:kinsoku w:val="0"/>
        <w:overflowPunct w:val="0"/>
        <w:spacing w:line="280" w:lineRule="exact"/>
        <w:ind w:right="323"/>
        <w:jc w:val="both"/>
        <w:rPr>
          <w:bCs/>
          <w:i w:val="0"/>
          <w:sz w:val="20"/>
          <w:szCs w:val="20"/>
        </w:rPr>
      </w:pPr>
    </w:p>
    <w:p w14:paraId="0BADC705" w14:textId="77777777" w:rsidR="00845623" w:rsidRPr="00845623" w:rsidRDefault="00845623">
      <w:pPr>
        <w:rPr>
          <w:rFonts w:ascii="Times New Roman" w:hAnsi="Times New Roman" w:cs="Times New Roman"/>
          <w:b/>
          <w:u w:val="single"/>
        </w:rPr>
      </w:pPr>
      <w:r w:rsidRPr="00845623">
        <w:rPr>
          <w:rFonts w:ascii="Times New Roman" w:hAnsi="Times New Roman" w:cs="Times New Roman"/>
          <w:b/>
          <w:u w:val="single"/>
        </w:rPr>
        <w:t>II</w:t>
      </w:r>
      <w:r w:rsidRPr="00845623">
        <w:rPr>
          <w:rFonts w:ascii="Times New Roman" w:hAnsi="Times New Roman" w:cs="Times New Roman"/>
          <w:b/>
          <w:u w:val="single"/>
          <w:vertAlign w:val="superscript"/>
        </w:rPr>
        <w:t>a</w:t>
      </w:r>
      <w:r w:rsidRPr="00845623">
        <w:rPr>
          <w:rFonts w:ascii="Times New Roman" w:hAnsi="Times New Roman" w:cs="Times New Roman"/>
          <w:b/>
          <w:u w:val="single"/>
        </w:rPr>
        <w:t xml:space="preserve"> PARTE: ELEMENTI DESCRITTIVI DEL PROGETTO</w:t>
      </w:r>
    </w:p>
    <w:p w14:paraId="24B8CABB" w14:textId="77777777" w:rsidR="00845623" w:rsidRDefault="00845623" w:rsidP="00845623">
      <w:pPr>
        <w:pStyle w:val="Corpotesto"/>
        <w:kinsoku w:val="0"/>
        <w:overflowPunct w:val="0"/>
        <w:spacing w:before="4"/>
        <w:rPr>
          <w:b/>
          <w:i w:val="0"/>
          <w:w w:val="105"/>
          <w:sz w:val="18"/>
          <w:szCs w:val="18"/>
        </w:rPr>
      </w:pPr>
    </w:p>
    <w:p w14:paraId="60463F73" w14:textId="77777777" w:rsidR="00845623" w:rsidRPr="00764C04" w:rsidRDefault="00845623" w:rsidP="00845623">
      <w:pPr>
        <w:pStyle w:val="Corpotesto"/>
        <w:kinsoku w:val="0"/>
        <w:overflowPunct w:val="0"/>
        <w:spacing w:after="120"/>
        <w:rPr>
          <w:b/>
          <w:i w:val="0"/>
          <w:w w:val="105"/>
          <w:sz w:val="20"/>
          <w:szCs w:val="20"/>
        </w:rPr>
      </w:pPr>
      <w:r w:rsidRPr="00764C04">
        <w:rPr>
          <w:b/>
          <w:i w:val="0"/>
          <w:w w:val="105"/>
          <w:sz w:val="20"/>
          <w:szCs w:val="20"/>
        </w:rPr>
        <w:t xml:space="preserve">1. TITOLO </w:t>
      </w:r>
      <w:r w:rsidR="001951D9" w:rsidRPr="00764C04">
        <w:rPr>
          <w:b/>
          <w:i w:val="0"/>
          <w:w w:val="105"/>
          <w:sz w:val="20"/>
          <w:szCs w:val="20"/>
        </w:rPr>
        <w:t>E</w:t>
      </w:r>
      <w:r w:rsidRPr="00764C04">
        <w:rPr>
          <w:b/>
          <w:i w:val="0"/>
          <w:w w:val="105"/>
          <w:sz w:val="20"/>
          <w:szCs w:val="20"/>
        </w:rPr>
        <w:t xml:space="preserve"> DURATA DEL PROGETTO</w:t>
      </w:r>
    </w:p>
    <w:p w14:paraId="01FCFE9D" w14:textId="77777777" w:rsidR="00845623" w:rsidRPr="00845623" w:rsidRDefault="00845623" w:rsidP="00845623">
      <w:pPr>
        <w:pStyle w:val="Corpotesto"/>
        <w:kinsoku w:val="0"/>
        <w:overflowPunct w:val="0"/>
        <w:spacing w:before="4"/>
        <w:ind w:right="323"/>
        <w:rPr>
          <w:color w:val="000000" w:themeColor="text1"/>
          <w:w w:val="105"/>
        </w:rPr>
      </w:pPr>
      <w:r w:rsidRPr="00845623">
        <w:rPr>
          <w:color w:val="000000" w:themeColor="text1"/>
          <w:w w:val="105"/>
        </w:rPr>
        <w:t>Indicare il titolo del progetto e la sua durata in mesi, non inferiore a 18 mesi e non superiore a 36 mesi (nota bene: i progetti devono essere avviati successivamente alla presentazione della domanda di agevolazioni e, comunque, pena la revoca, non oltre 3 mesi dalla data del decreto di concessione; per data di avvio del progetto di ricerca e sviluppo si intende la data del primo impegno giuridicamente vincolante a ordinare attrezzature o di qualsiasi altro impegno che renda irreversibile l’investimento oppure la data di inizio attività del personale interno).</w:t>
      </w:r>
    </w:p>
    <w:p w14:paraId="61C08CB9" w14:textId="77777777" w:rsidR="00DA03DB" w:rsidRDefault="00DA03DB" w:rsidP="004F59CC">
      <w:pPr>
        <w:pStyle w:val="Corpotesto"/>
        <w:kinsoku w:val="0"/>
        <w:overflowPunct w:val="0"/>
        <w:spacing w:before="4"/>
        <w:rPr>
          <w:b/>
          <w:bCs/>
          <w:i w:val="0"/>
          <w:sz w:val="20"/>
          <w:szCs w:val="20"/>
        </w:rPr>
      </w:pPr>
    </w:p>
    <w:p w14:paraId="32E37E2F" w14:textId="77777777" w:rsidR="00845623" w:rsidRPr="00017520" w:rsidRDefault="00DA03DB" w:rsidP="004F59CC">
      <w:pPr>
        <w:pStyle w:val="Corpotesto"/>
        <w:kinsoku w:val="0"/>
        <w:overflowPunct w:val="0"/>
        <w:spacing w:before="4"/>
        <w:rPr>
          <w:bCs/>
          <w:i w:val="0"/>
          <w:sz w:val="20"/>
          <w:szCs w:val="20"/>
        </w:rPr>
      </w:pPr>
      <w:r w:rsidRPr="00017520">
        <w:rPr>
          <w:b/>
          <w:bCs/>
          <w:i w:val="0"/>
          <w:sz w:val="20"/>
          <w:szCs w:val="20"/>
        </w:rPr>
        <w:t>Titolo</w:t>
      </w:r>
      <w:r w:rsidRPr="00017520">
        <w:rPr>
          <w:bCs/>
          <w:i w:val="0"/>
          <w:sz w:val="20"/>
          <w:szCs w:val="20"/>
        </w:rPr>
        <w:t xml:space="preserve">: Piattaforma per la </w:t>
      </w:r>
      <w:r w:rsidR="00FE066E">
        <w:rPr>
          <w:bCs/>
          <w:i w:val="0"/>
          <w:sz w:val="20"/>
          <w:szCs w:val="20"/>
        </w:rPr>
        <w:t>M</w:t>
      </w:r>
      <w:r w:rsidRPr="00017520">
        <w:rPr>
          <w:bCs/>
          <w:i w:val="0"/>
          <w:sz w:val="20"/>
          <w:szCs w:val="20"/>
        </w:rPr>
        <w:t xml:space="preserve">edicina di </w:t>
      </w:r>
      <w:r w:rsidR="00FE066E">
        <w:rPr>
          <w:bCs/>
          <w:i w:val="0"/>
          <w:sz w:val="20"/>
          <w:szCs w:val="20"/>
        </w:rPr>
        <w:t>P</w:t>
      </w:r>
      <w:r w:rsidRPr="00017520">
        <w:rPr>
          <w:bCs/>
          <w:i w:val="0"/>
          <w:sz w:val="20"/>
          <w:szCs w:val="20"/>
        </w:rPr>
        <w:t xml:space="preserve">recisione. Intelligenza Artificiale e </w:t>
      </w:r>
      <w:r w:rsidR="00FE066E">
        <w:rPr>
          <w:bCs/>
          <w:i w:val="0"/>
          <w:sz w:val="20"/>
          <w:szCs w:val="20"/>
        </w:rPr>
        <w:t>D</w:t>
      </w:r>
      <w:r w:rsidRPr="00017520">
        <w:rPr>
          <w:bCs/>
          <w:i w:val="0"/>
          <w:sz w:val="20"/>
          <w:szCs w:val="20"/>
        </w:rPr>
        <w:t xml:space="preserve">iagnostica </w:t>
      </w:r>
      <w:r w:rsidR="00FE066E">
        <w:rPr>
          <w:bCs/>
          <w:i w:val="0"/>
          <w:sz w:val="20"/>
          <w:szCs w:val="20"/>
        </w:rPr>
        <w:t>C</w:t>
      </w:r>
      <w:r w:rsidRPr="00017520">
        <w:rPr>
          <w:bCs/>
          <w:i w:val="0"/>
          <w:sz w:val="20"/>
          <w:szCs w:val="20"/>
        </w:rPr>
        <w:t xml:space="preserve">linica </w:t>
      </w:r>
      <w:r w:rsidR="00FE066E">
        <w:rPr>
          <w:bCs/>
          <w:i w:val="0"/>
          <w:sz w:val="20"/>
          <w:szCs w:val="20"/>
        </w:rPr>
        <w:t>I</w:t>
      </w:r>
      <w:r w:rsidRPr="00017520">
        <w:rPr>
          <w:bCs/>
          <w:i w:val="0"/>
          <w:sz w:val="20"/>
          <w:szCs w:val="20"/>
        </w:rPr>
        <w:t>ntegrata.</w:t>
      </w:r>
    </w:p>
    <w:p w14:paraId="5C6CADE9" w14:textId="77777777" w:rsidR="00DA03DB" w:rsidRPr="00017520" w:rsidRDefault="00DA03DB" w:rsidP="004F59CC">
      <w:pPr>
        <w:pStyle w:val="Corpotesto"/>
        <w:kinsoku w:val="0"/>
        <w:overflowPunct w:val="0"/>
        <w:spacing w:before="4"/>
        <w:rPr>
          <w:bCs/>
          <w:i w:val="0"/>
          <w:sz w:val="20"/>
          <w:szCs w:val="20"/>
        </w:rPr>
      </w:pPr>
    </w:p>
    <w:p w14:paraId="50589F82" w14:textId="77777777" w:rsidR="00DA03DB" w:rsidRPr="00017520" w:rsidRDefault="00DA03DB" w:rsidP="004F59CC">
      <w:pPr>
        <w:pStyle w:val="Corpotesto"/>
        <w:kinsoku w:val="0"/>
        <w:overflowPunct w:val="0"/>
        <w:spacing w:before="4"/>
        <w:rPr>
          <w:bCs/>
          <w:i w:val="0"/>
          <w:sz w:val="20"/>
          <w:szCs w:val="20"/>
        </w:rPr>
      </w:pPr>
      <w:r w:rsidRPr="00017520">
        <w:rPr>
          <w:b/>
          <w:bCs/>
          <w:i w:val="0"/>
          <w:sz w:val="20"/>
          <w:szCs w:val="20"/>
        </w:rPr>
        <w:t>Durata:</w:t>
      </w:r>
      <w:r w:rsidRPr="00017520">
        <w:rPr>
          <w:bCs/>
          <w:i w:val="0"/>
          <w:sz w:val="20"/>
          <w:szCs w:val="20"/>
        </w:rPr>
        <w:t xml:space="preserve"> 36 mesi</w:t>
      </w:r>
    </w:p>
    <w:p w14:paraId="72EC0C39" w14:textId="77777777" w:rsidR="00845623" w:rsidRDefault="00845623" w:rsidP="00845623">
      <w:pPr>
        <w:pStyle w:val="Corpotesto"/>
        <w:kinsoku w:val="0"/>
        <w:overflowPunct w:val="0"/>
        <w:spacing w:before="4"/>
        <w:ind w:left="851"/>
        <w:rPr>
          <w:b/>
          <w:bCs/>
          <w:i w:val="0"/>
          <w:sz w:val="20"/>
          <w:szCs w:val="20"/>
        </w:rPr>
      </w:pPr>
    </w:p>
    <w:p w14:paraId="649DEA47" w14:textId="77777777" w:rsidR="00845623" w:rsidRPr="00EB4392" w:rsidRDefault="00845623" w:rsidP="00EB4392">
      <w:pPr>
        <w:spacing w:before="120" w:after="0" w:line="240" w:lineRule="auto"/>
        <w:rPr>
          <w:rFonts w:ascii="Times New Roman" w:hAnsi="Times New Roman" w:cs="Times New Roman"/>
          <w:b/>
          <w:sz w:val="20"/>
          <w:szCs w:val="20"/>
        </w:rPr>
      </w:pPr>
      <w:r w:rsidRPr="00EB4392">
        <w:rPr>
          <w:rFonts w:ascii="Times New Roman" w:hAnsi="Times New Roman" w:cs="Times New Roman"/>
          <w:b/>
          <w:sz w:val="20"/>
          <w:szCs w:val="20"/>
        </w:rPr>
        <w:t>2. AMBITO TECNOLOGICO</w:t>
      </w:r>
    </w:p>
    <w:p w14:paraId="1931A480" w14:textId="77777777" w:rsidR="00845623" w:rsidRPr="005F450C" w:rsidRDefault="00845623" w:rsidP="005F450C">
      <w:pPr>
        <w:pStyle w:val="Corpotesto"/>
        <w:kinsoku w:val="0"/>
        <w:overflowPunct w:val="0"/>
        <w:spacing w:before="4"/>
        <w:ind w:right="323"/>
        <w:rPr>
          <w:color w:val="000000" w:themeColor="text1"/>
          <w:w w:val="105"/>
        </w:rPr>
      </w:pPr>
      <w:r w:rsidRPr="005F450C">
        <w:rPr>
          <w:color w:val="000000" w:themeColor="text1"/>
          <w:w w:val="105"/>
        </w:rPr>
        <w:t xml:space="preserve">Indicare la tecnologia al cui sviluppo è finalizzato il progetto tra quelle indicate nell’allegato al decreto </w:t>
      </w:r>
      <w:proofErr w:type="spellStart"/>
      <w:r w:rsidRPr="005F450C">
        <w:rPr>
          <w:color w:val="000000" w:themeColor="text1"/>
          <w:w w:val="105"/>
        </w:rPr>
        <w:t>MiSE</w:t>
      </w:r>
      <w:proofErr w:type="spellEnd"/>
      <w:r w:rsidRPr="005F450C">
        <w:rPr>
          <w:color w:val="000000" w:themeColor="text1"/>
          <w:w w:val="105"/>
        </w:rPr>
        <w:t xml:space="preserve"> </w:t>
      </w:r>
      <w:proofErr w:type="gramStart"/>
      <w:r w:rsidRPr="005F450C">
        <w:rPr>
          <w:color w:val="000000" w:themeColor="text1"/>
          <w:w w:val="105"/>
        </w:rPr>
        <w:t>1 giugno</w:t>
      </w:r>
      <w:proofErr w:type="gramEnd"/>
      <w:r w:rsidRPr="005F450C">
        <w:rPr>
          <w:color w:val="000000" w:themeColor="text1"/>
          <w:w w:val="105"/>
        </w:rPr>
        <w:t xml:space="preserve"> 2016 - tecnologie dell’informazione e della comunicazione, nanotecnologie, materiali avanzati, biotecnologie, tecnologie di fabbricazione e trasformazione avanzate, tecnologie spaziali, tecnologie volte a realizzare gli obiettivi della priorità "Sfide per la società" - specificando il sotto ambito tecnologico di riferimento. Descrivere brevemente gli elementi del progetto con la tecnologia indicata</w:t>
      </w:r>
    </w:p>
    <w:p w14:paraId="20807BE6" w14:textId="44CCD3E8" w:rsidR="009D592E" w:rsidRDefault="009D592E" w:rsidP="005F450C">
      <w:pPr>
        <w:autoSpaceDE w:val="0"/>
        <w:autoSpaceDN w:val="0"/>
        <w:adjustRightInd w:val="0"/>
        <w:spacing w:before="120" w:after="0" w:line="280" w:lineRule="exact"/>
        <w:jc w:val="both"/>
        <w:rPr>
          <w:rFonts w:ascii="Times New Roman" w:eastAsiaTheme="minorEastAsia" w:hAnsi="Times New Roman" w:cs="Times New Roman"/>
          <w:bCs/>
          <w:iCs/>
          <w:sz w:val="20"/>
          <w:szCs w:val="16"/>
          <w:lang w:eastAsia="it-IT"/>
        </w:rPr>
      </w:pPr>
      <w:r w:rsidRPr="00764C04">
        <w:rPr>
          <w:rFonts w:ascii="Times New Roman" w:eastAsiaTheme="minorEastAsia" w:hAnsi="Times New Roman" w:cs="Times New Roman"/>
          <w:bCs/>
          <w:iCs/>
          <w:sz w:val="20"/>
          <w:szCs w:val="16"/>
          <w:lang w:eastAsia="it-IT"/>
        </w:rPr>
        <w:t>Il presente progetto svilupperà tecnologie informatiche applicate a dati clinici ed epidemiologici per lo sviluppo di modelli previsionali che p</w:t>
      </w:r>
      <w:r w:rsidR="005F450C" w:rsidRPr="00764C04">
        <w:rPr>
          <w:rFonts w:ascii="Times New Roman" w:eastAsiaTheme="minorEastAsia" w:hAnsi="Times New Roman" w:cs="Times New Roman"/>
          <w:bCs/>
          <w:iCs/>
          <w:sz w:val="20"/>
          <w:szCs w:val="16"/>
          <w:lang w:eastAsia="it-IT"/>
        </w:rPr>
        <w:t xml:space="preserve">ossano guidare medici, aziende </w:t>
      </w:r>
      <w:r w:rsidRPr="00764C04">
        <w:rPr>
          <w:rFonts w:ascii="Times New Roman" w:eastAsiaTheme="minorEastAsia" w:hAnsi="Times New Roman" w:cs="Times New Roman"/>
          <w:bCs/>
          <w:iCs/>
          <w:sz w:val="20"/>
          <w:szCs w:val="16"/>
          <w:lang w:eastAsia="it-IT"/>
        </w:rPr>
        <w:t>e pazie</w:t>
      </w:r>
      <w:r w:rsidR="005F450C" w:rsidRPr="00764C04">
        <w:rPr>
          <w:rFonts w:ascii="Times New Roman" w:eastAsiaTheme="minorEastAsia" w:hAnsi="Times New Roman" w:cs="Times New Roman"/>
          <w:bCs/>
          <w:iCs/>
          <w:sz w:val="20"/>
          <w:szCs w:val="16"/>
          <w:lang w:eastAsia="it-IT"/>
        </w:rPr>
        <w:t xml:space="preserve">nti verso </w:t>
      </w:r>
      <w:r w:rsidR="00870903">
        <w:rPr>
          <w:rFonts w:ascii="Times New Roman" w:eastAsiaTheme="minorEastAsia" w:hAnsi="Times New Roman" w:cs="Times New Roman"/>
          <w:bCs/>
          <w:iCs/>
          <w:sz w:val="20"/>
          <w:szCs w:val="16"/>
          <w:lang w:eastAsia="it-IT"/>
        </w:rPr>
        <w:t>i</w:t>
      </w:r>
      <w:r w:rsidR="005F450C" w:rsidRPr="00764C04">
        <w:rPr>
          <w:rFonts w:ascii="Times New Roman" w:eastAsiaTheme="minorEastAsia" w:hAnsi="Times New Roman" w:cs="Times New Roman"/>
          <w:bCs/>
          <w:iCs/>
          <w:sz w:val="20"/>
          <w:szCs w:val="16"/>
          <w:lang w:eastAsia="it-IT"/>
        </w:rPr>
        <w:t>l</w:t>
      </w:r>
      <w:r w:rsidR="00870903">
        <w:rPr>
          <w:rFonts w:ascii="Times New Roman" w:eastAsiaTheme="minorEastAsia" w:hAnsi="Times New Roman" w:cs="Times New Roman"/>
          <w:bCs/>
          <w:iCs/>
          <w:sz w:val="20"/>
          <w:szCs w:val="16"/>
          <w:lang w:eastAsia="it-IT"/>
        </w:rPr>
        <w:t xml:space="preserve"> notevole miglioramento </w:t>
      </w:r>
      <w:r w:rsidR="005F450C" w:rsidRPr="00764C04">
        <w:rPr>
          <w:rFonts w:ascii="Times New Roman" w:eastAsiaTheme="minorEastAsia" w:hAnsi="Times New Roman" w:cs="Times New Roman"/>
          <w:bCs/>
          <w:iCs/>
          <w:sz w:val="20"/>
          <w:szCs w:val="16"/>
          <w:lang w:eastAsia="it-IT"/>
        </w:rPr>
        <w:t xml:space="preserve">di </w:t>
      </w:r>
      <w:r w:rsidR="00B7605A">
        <w:rPr>
          <w:rFonts w:ascii="Times New Roman" w:eastAsiaTheme="minorEastAsia" w:hAnsi="Times New Roman" w:cs="Times New Roman"/>
          <w:bCs/>
          <w:iCs/>
          <w:sz w:val="20"/>
          <w:szCs w:val="16"/>
          <w:lang w:eastAsia="it-IT"/>
        </w:rPr>
        <w:t xml:space="preserve">prodotti </w:t>
      </w:r>
      <w:r w:rsidR="005C6081">
        <w:rPr>
          <w:rFonts w:ascii="Times New Roman" w:eastAsiaTheme="minorEastAsia" w:hAnsi="Times New Roman" w:cs="Times New Roman"/>
          <w:bCs/>
          <w:iCs/>
          <w:sz w:val="20"/>
          <w:szCs w:val="16"/>
          <w:lang w:eastAsia="it-IT"/>
        </w:rPr>
        <w:t>e/</w:t>
      </w:r>
      <w:r w:rsidR="00B7605A">
        <w:rPr>
          <w:rFonts w:ascii="Times New Roman" w:eastAsiaTheme="minorEastAsia" w:hAnsi="Times New Roman" w:cs="Times New Roman"/>
          <w:bCs/>
          <w:iCs/>
          <w:sz w:val="20"/>
          <w:szCs w:val="16"/>
          <w:lang w:eastAsia="it-IT"/>
        </w:rPr>
        <w:t>o servizi</w:t>
      </w:r>
      <w:r w:rsidRPr="00764C04">
        <w:rPr>
          <w:rFonts w:ascii="Times New Roman" w:eastAsiaTheme="minorEastAsia" w:hAnsi="Times New Roman" w:cs="Times New Roman"/>
          <w:bCs/>
          <w:iCs/>
          <w:sz w:val="20"/>
          <w:szCs w:val="16"/>
          <w:lang w:eastAsia="it-IT"/>
        </w:rPr>
        <w:t xml:space="preserve"> </w:t>
      </w:r>
      <w:r w:rsidR="004F583F">
        <w:rPr>
          <w:rFonts w:ascii="Times New Roman" w:eastAsiaTheme="minorEastAsia" w:hAnsi="Times New Roman" w:cs="Times New Roman"/>
          <w:bCs/>
          <w:iCs/>
          <w:sz w:val="20"/>
          <w:szCs w:val="16"/>
          <w:lang w:eastAsia="it-IT"/>
        </w:rPr>
        <w:t>esistenti</w:t>
      </w:r>
      <w:r w:rsidR="005C6081">
        <w:rPr>
          <w:rFonts w:ascii="Times New Roman" w:eastAsiaTheme="minorEastAsia" w:hAnsi="Times New Roman" w:cs="Times New Roman"/>
          <w:bCs/>
          <w:iCs/>
          <w:sz w:val="20"/>
          <w:szCs w:val="16"/>
          <w:lang w:eastAsia="it-IT"/>
        </w:rPr>
        <w:t xml:space="preserve"> </w:t>
      </w:r>
      <w:r w:rsidR="004F583F">
        <w:rPr>
          <w:rFonts w:ascii="Times New Roman" w:eastAsiaTheme="minorEastAsia" w:hAnsi="Times New Roman" w:cs="Times New Roman"/>
          <w:bCs/>
          <w:iCs/>
          <w:sz w:val="20"/>
          <w:szCs w:val="16"/>
          <w:lang w:eastAsia="it-IT"/>
        </w:rPr>
        <w:t>rivolti al</w:t>
      </w:r>
      <w:r w:rsidR="005C6081">
        <w:rPr>
          <w:rFonts w:ascii="Times New Roman" w:eastAsiaTheme="minorEastAsia" w:hAnsi="Times New Roman" w:cs="Times New Roman"/>
          <w:bCs/>
          <w:iCs/>
          <w:sz w:val="20"/>
          <w:szCs w:val="16"/>
          <w:lang w:eastAsia="it-IT"/>
        </w:rPr>
        <w:t xml:space="preserve"> trattament</w:t>
      </w:r>
      <w:r w:rsidR="004F583F">
        <w:rPr>
          <w:rFonts w:ascii="Times New Roman" w:eastAsiaTheme="minorEastAsia" w:hAnsi="Times New Roman" w:cs="Times New Roman"/>
          <w:bCs/>
          <w:iCs/>
          <w:sz w:val="20"/>
          <w:szCs w:val="16"/>
          <w:lang w:eastAsia="it-IT"/>
        </w:rPr>
        <w:t>o</w:t>
      </w:r>
      <w:r w:rsidR="005C6081">
        <w:rPr>
          <w:rFonts w:ascii="Times New Roman" w:eastAsiaTheme="minorEastAsia" w:hAnsi="Times New Roman" w:cs="Times New Roman"/>
          <w:bCs/>
          <w:iCs/>
          <w:sz w:val="20"/>
          <w:szCs w:val="16"/>
          <w:lang w:eastAsia="it-IT"/>
        </w:rPr>
        <w:t xml:space="preserve"> personalizzat</w:t>
      </w:r>
      <w:r w:rsidR="004F583F">
        <w:rPr>
          <w:rFonts w:ascii="Times New Roman" w:eastAsiaTheme="minorEastAsia" w:hAnsi="Times New Roman" w:cs="Times New Roman"/>
          <w:bCs/>
          <w:iCs/>
          <w:sz w:val="20"/>
          <w:szCs w:val="16"/>
          <w:lang w:eastAsia="it-IT"/>
        </w:rPr>
        <w:t>o</w:t>
      </w:r>
      <w:r w:rsidR="005C6081">
        <w:rPr>
          <w:rFonts w:ascii="Times New Roman" w:eastAsiaTheme="minorEastAsia" w:hAnsi="Times New Roman" w:cs="Times New Roman"/>
          <w:bCs/>
          <w:iCs/>
          <w:sz w:val="20"/>
          <w:szCs w:val="16"/>
          <w:lang w:eastAsia="it-IT"/>
        </w:rPr>
        <w:t xml:space="preserve"> del paziente</w:t>
      </w:r>
      <w:r w:rsidRPr="00764C04">
        <w:rPr>
          <w:rFonts w:ascii="Times New Roman" w:eastAsiaTheme="minorEastAsia" w:hAnsi="Times New Roman" w:cs="Times New Roman"/>
          <w:bCs/>
          <w:iCs/>
          <w:sz w:val="20"/>
          <w:szCs w:val="16"/>
          <w:lang w:eastAsia="it-IT"/>
        </w:rPr>
        <w:t xml:space="preserve"> </w:t>
      </w:r>
      <w:r w:rsidR="005C6081">
        <w:rPr>
          <w:rFonts w:ascii="Times New Roman" w:eastAsiaTheme="minorEastAsia" w:hAnsi="Times New Roman" w:cs="Times New Roman"/>
          <w:bCs/>
          <w:iCs/>
          <w:sz w:val="20"/>
          <w:szCs w:val="16"/>
          <w:lang w:eastAsia="it-IT"/>
        </w:rPr>
        <w:t>(</w:t>
      </w:r>
      <w:r w:rsidRPr="00764C04">
        <w:rPr>
          <w:rFonts w:ascii="Times New Roman" w:eastAsiaTheme="minorEastAsia" w:hAnsi="Times New Roman" w:cs="Times New Roman"/>
          <w:bCs/>
          <w:iCs/>
          <w:sz w:val="20"/>
          <w:szCs w:val="16"/>
          <w:lang w:eastAsia="it-IT"/>
        </w:rPr>
        <w:t>medicina di precisione</w:t>
      </w:r>
      <w:r w:rsidR="005C6081">
        <w:rPr>
          <w:rFonts w:ascii="Times New Roman" w:eastAsiaTheme="minorEastAsia" w:hAnsi="Times New Roman" w:cs="Times New Roman"/>
          <w:bCs/>
          <w:iCs/>
          <w:sz w:val="20"/>
          <w:szCs w:val="16"/>
          <w:lang w:eastAsia="it-IT"/>
        </w:rPr>
        <w:t>)</w:t>
      </w:r>
      <w:r w:rsidRPr="00764C04">
        <w:rPr>
          <w:rFonts w:ascii="Times New Roman" w:eastAsiaTheme="minorEastAsia" w:hAnsi="Times New Roman" w:cs="Times New Roman"/>
          <w:bCs/>
          <w:iCs/>
          <w:sz w:val="20"/>
          <w:szCs w:val="16"/>
          <w:lang w:eastAsia="it-IT"/>
        </w:rPr>
        <w:t xml:space="preserve">.  </w:t>
      </w:r>
      <w:r w:rsidR="005F450C" w:rsidRPr="00764C04">
        <w:rPr>
          <w:rFonts w:ascii="Times New Roman" w:eastAsiaTheme="minorEastAsia" w:hAnsi="Times New Roman" w:cs="Times New Roman"/>
          <w:bCs/>
          <w:iCs/>
          <w:sz w:val="20"/>
          <w:szCs w:val="16"/>
          <w:lang w:eastAsia="it-IT"/>
        </w:rPr>
        <w:t xml:space="preserve">Rispetto alle definizioni contenute nel decreto Mise </w:t>
      </w:r>
      <w:proofErr w:type="gramStart"/>
      <w:r w:rsidR="005F450C" w:rsidRPr="00764C04">
        <w:rPr>
          <w:rFonts w:ascii="Times New Roman" w:eastAsiaTheme="minorEastAsia" w:hAnsi="Times New Roman" w:cs="Times New Roman"/>
          <w:bCs/>
          <w:iCs/>
          <w:sz w:val="20"/>
          <w:szCs w:val="16"/>
          <w:lang w:eastAsia="it-IT"/>
        </w:rPr>
        <w:t>1 giugno</w:t>
      </w:r>
      <w:proofErr w:type="gramEnd"/>
      <w:r w:rsidR="005F450C" w:rsidRPr="00764C04">
        <w:rPr>
          <w:rFonts w:ascii="Times New Roman" w:eastAsiaTheme="minorEastAsia" w:hAnsi="Times New Roman" w:cs="Times New Roman"/>
          <w:bCs/>
          <w:iCs/>
          <w:sz w:val="20"/>
          <w:szCs w:val="16"/>
          <w:lang w:eastAsia="it-IT"/>
        </w:rPr>
        <w:t xml:space="preserve"> 2016, la tecnologia portante del progetto può essere inquadrata come “</w:t>
      </w:r>
      <w:r w:rsidRPr="00764C04">
        <w:rPr>
          <w:rFonts w:ascii="Times New Roman" w:eastAsiaTheme="minorEastAsia" w:hAnsi="Times New Roman" w:cs="Times New Roman"/>
          <w:bCs/>
          <w:iCs/>
          <w:sz w:val="20"/>
          <w:szCs w:val="16"/>
          <w:lang w:eastAsia="it-IT"/>
        </w:rPr>
        <w:t>Tecnologi</w:t>
      </w:r>
      <w:r w:rsidR="005F450C" w:rsidRPr="00764C04">
        <w:rPr>
          <w:rFonts w:ascii="Times New Roman" w:eastAsiaTheme="minorEastAsia" w:hAnsi="Times New Roman" w:cs="Times New Roman"/>
          <w:bCs/>
          <w:iCs/>
          <w:sz w:val="20"/>
          <w:szCs w:val="16"/>
          <w:lang w:eastAsia="it-IT"/>
        </w:rPr>
        <w:t>a</w:t>
      </w:r>
      <w:r w:rsidRPr="00764C04">
        <w:rPr>
          <w:rFonts w:ascii="Times New Roman" w:eastAsiaTheme="minorEastAsia" w:hAnsi="Times New Roman" w:cs="Times New Roman"/>
          <w:bCs/>
          <w:iCs/>
          <w:sz w:val="20"/>
          <w:szCs w:val="16"/>
          <w:lang w:eastAsia="it-IT"/>
        </w:rPr>
        <w:t xml:space="preserve"> conness</w:t>
      </w:r>
      <w:r w:rsidR="005F450C" w:rsidRPr="00764C04">
        <w:rPr>
          <w:rFonts w:ascii="Times New Roman" w:eastAsiaTheme="minorEastAsia" w:hAnsi="Times New Roman" w:cs="Times New Roman"/>
          <w:bCs/>
          <w:iCs/>
          <w:sz w:val="20"/>
          <w:szCs w:val="16"/>
          <w:lang w:eastAsia="it-IT"/>
        </w:rPr>
        <w:t>a</w:t>
      </w:r>
      <w:r w:rsidRPr="00764C04">
        <w:rPr>
          <w:rFonts w:ascii="Times New Roman" w:eastAsiaTheme="minorEastAsia" w:hAnsi="Times New Roman" w:cs="Times New Roman"/>
          <w:bCs/>
          <w:iCs/>
          <w:sz w:val="20"/>
          <w:szCs w:val="16"/>
          <w:lang w:eastAsia="it-IT"/>
        </w:rPr>
        <w:t xml:space="preserve"> all’elaborazione di prossima generazione (sistemi e tecnologie informatiche avanzate)</w:t>
      </w:r>
      <w:r w:rsidR="005F450C" w:rsidRPr="00764C04">
        <w:rPr>
          <w:rFonts w:ascii="Times New Roman" w:eastAsiaTheme="minorEastAsia" w:hAnsi="Times New Roman" w:cs="Times New Roman"/>
          <w:bCs/>
          <w:iCs/>
          <w:sz w:val="20"/>
          <w:szCs w:val="16"/>
          <w:lang w:eastAsia="it-IT"/>
        </w:rPr>
        <w:t>”</w:t>
      </w:r>
      <w:r w:rsidRPr="00764C04">
        <w:rPr>
          <w:rFonts w:ascii="Times New Roman" w:eastAsiaTheme="minorEastAsia" w:hAnsi="Times New Roman" w:cs="Times New Roman"/>
          <w:bCs/>
          <w:iCs/>
          <w:sz w:val="20"/>
          <w:szCs w:val="16"/>
          <w:lang w:eastAsia="it-IT"/>
        </w:rPr>
        <w:t xml:space="preserve"> </w:t>
      </w:r>
      <w:r w:rsidR="005F450C" w:rsidRPr="00764C04">
        <w:rPr>
          <w:rFonts w:ascii="Times New Roman" w:eastAsiaTheme="minorEastAsia" w:hAnsi="Times New Roman" w:cs="Times New Roman"/>
          <w:bCs/>
          <w:iCs/>
          <w:sz w:val="20"/>
          <w:szCs w:val="16"/>
          <w:lang w:eastAsia="it-IT"/>
        </w:rPr>
        <w:t>che intercetta nel contesto delle priorità per le “Sfide della Società” quella relativa al</w:t>
      </w:r>
      <w:r w:rsidRPr="00764C04">
        <w:rPr>
          <w:rFonts w:ascii="Times New Roman" w:eastAsiaTheme="minorEastAsia" w:hAnsi="Times New Roman" w:cs="Times New Roman"/>
          <w:bCs/>
          <w:iCs/>
          <w:sz w:val="20"/>
          <w:szCs w:val="16"/>
          <w:lang w:eastAsia="it-IT"/>
        </w:rPr>
        <w:t xml:space="preserve"> </w:t>
      </w:r>
      <w:r w:rsidR="005F450C" w:rsidRPr="00764C04">
        <w:rPr>
          <w:rFonts w:ascii="Times New Roman" w:eastAsiaTheme="minorEastAsia" w:hAnsi="Times New Roman" w:cs="Times New Roman"/>
          <w:bCs/>
          <w:iCs/>
          <w:sz w:val="20"/>
          <w:szCs w:val="16"/>
          <w:lang w:eastAsia="it-IT"/>
        </w:rPr>
        <w:t>“</w:t>
      </w:r>
      <w:r w:rsidRPr="00764C04">
        <w:rPr>
          <w:rFonts w:ascii="Times New Roman" w:eastAsiaTheme="minorEastAsia" w:hAnsi="Times New Roman" w:cs="Times New Roman"/>
          <w:bCs/>
          <w:iCs/>
          <w:sz w:val="20"/>
          <w:szCs w:val="16"/>
          <w:lang w:eastAsia="it-IT"/>
        </w:rPr>
        <w:t>Migliora</w:t>
      </w:r>
      <w:r w:rsidR="005F450C" w:rsidRPr="00764C04">
        <w:rPr>
          <w:rFonts w:ascii="Times New Roman" w:eastAsiaTheme="minorEastAsia" w:hAnsi="Times New Roman" w:cs="Times New Roman"/>
          <w:bCs/>
          <w:iCs/>
          <w:sz w:val="20"/>
          <w:szCs w:val="16"/>
          <w:lang w:eastAsia="it-IT"/>
        </w:rPr>
        <w:t>mento del</w:t>
      </w:r>
      <w:r w:rsidRPr="00764C04">
        <w:rPr>
          <w:rFonts w:ascii="Times New Roman" w:eastAsiaTheme="minorEastAsia" w:hAnsi="Times New Roman" w:cs="Times New Roman"/>
          <w:bCs/>
          <w:iCs/>
          <w:sz w:val="20"/>
          <w:szCs w:val="16"/>
          <w:lang w:eastAsia="it-IT"/>
        </w:rPr>
        <w:t>la salute e</w:t>
      </w:r>
      <w:r w:rsidR="005F450C" w:rsidRPr="00764C04">
        <w:rPr>
          <w:rFonts w:ascii="Times New Roman" w:eastAsiaTheme="minorEastAsia" w:hAnsi="Times New Roman" w:cs="Times New Roman"/>
          <w:bCs/>
          <w:iCs/>
          <w:sz w:val="20"/>
          <w:szCs w:val="16"/>
          <w:lang w:eastAsia="it-IT"/>
        </w:rPr>
        <w:t>d</w:t>
      </w:r>
      <w:r w:rsidRPr="00764C04">
        <w:rPr>
          <w:rFonts w:ascii="Times New Roman" w:eastAsiaTheme="minorEastAsia" w:hAnsi="Times New Roman" w:cs="Times New Roman"/>
          <w:bCs/>
          <w:iCs/>
          <w:sz w:val="20"/>
          <w:szCs w:val="16"/>
          <w:lang w:eastAsia="it-IT"/>
        </w:rPr>
        <w:t xml:space="preserve"> il benessere della popolazione</w:t>
      </w:r>
      <w:r w:rsidR="005F450C" w:rsidRPr="00764C04">
        <w:rPr>
          <w:rFonts w:ascii="Times New Roman" w:eastAsiaTheme="minorEastAsia" w:hAnsi="Times New Roman" w:cs="Times New Roman"/>
          <w:bCs/>
          <w:iCs/>
          <w:sz w:val="20"/>
          <w:szCs w:val="16"/>
          <w:lang w:eastAsia="it-IT"/>
        </w:rPr>
        <w:t>”</w:t>
      </w:r>
      <w:r w:rsidRPr="00764C04">
        <w:rPr>
          <w:rFonts w:ascii="Times New Roman" w:eastAsiaTheme="minorEastAsia" w:hAnsi="Times New Roman" w:cs="Times New Roman"/>
          <w:bCs/>
          <w:iCs/>
          <w:sz w:val="20"/>
          <w:szCs w:val="16"/>
          <w:lang w:eastAsia="it-IT"/>
        </w:rPr>
        <w:t>.</w:t>
      </w:r>
    </w:p>
    <w:p w14:paraId="7C1DDF46" w14:textId="77777777" w:rsidR="00CA2DB0" w:rsidRDefault="00CA2DB0">
      <w:pPr>
        <w:rPr>
          <w:rFonts w:ascii="Times New Roman" w:eastAsiaTheme="minorEastAsia" w:hAnsi="Times New Roman" w:cs="Times New Roman"/>
          <w:bCs/>
          <w:iCs/>
          <w:sz w:val="20"/>
          <w:szCs w:val="16"/>
          <w:lang w:eastAsia="it-IT"/>
        </w:rPr>
      </w:pPr>
      <w:r>
        <w:rPr>
          <w:rFonts w:ascii="Times New Roman" w:eastAsiaTheme="minorEastAsia" w:hAnsi="Times New Roman" w:cs="Times New Roman"/>
          <w:bCs/>
          <w:iCs/>
          <w:sz w:val="20"/>
          <w:szCs w:val="16"/>
          <w:lang w:eastAsia="it-IT"/>
        </w:rPr>
        <w:br w:type="page"/>
      </w:r>
    </w:p>
    <w:p w14:paraId="210B6D87" w14:textId="77777777" w:rsidR="00845623" w:rsidRPr="00EB4392" w:rsidRDefault="00845623" w:rsidP="00C5603A">
      <w:pPr>
        <w:spacing w:before="240" w:after="0" w:line="280" w:lineRule="exact"/>
        <w:rPr>
          <w:rFonts w:ascii="Times New Roman" w:hAnsi="Times New Roman" w:cs="Times New Roman"/>
          <w:b/>
          <w:sz w:val="20"/>
          <w:szCs w:val="20"/>
        </w:rPr>
      </w:pPr>
      <w:r w:rsidRPr="00EB4392">
        <w:rPr>
          <w:rFonts w:ascii="Times New Roman" w:hAnsi="Times New Roman" w:cs="Times New Roman"/>
          <w:b/>
          <w:sz w:val="20"/>
          <w:szCs w:val="20"/>
        </w:rPr>
        <w:lastRenderedPageBreak/>
        <w:t xml:space="preserve">3. SINTESI </w:t>
      </w:r>
    </w:p>
    <w:p w14:paraId="4E759980" w14:textId="77777777" w:rsidR="00845623" w:rsidRDefault="00845623" w:rsidP="005F450C">
      <w:pPr>
        <w:pStyle w:val="Corpotesto"/>
        <w:kinsoku w:val="0"/>
        <w:overflowPunct w:val="0"/>
        <w:spacing w:line="280" w:lineRule="exact"/>
        <w:rPr>
          <w:b/>
          <w:bCs/>
          <w:i w:val="0"/>
          <w:sz w:val="20"/>
          <w:szCs w:val="20"/>
        </w:rPr>
      </w:pPr>
      <w:r w:rsidRPr="00674DA5">
        <w:rPr>
          <w:spacing w:val="-1"/>
          <w:w w:val="105"/>
        </w:rPr>
        <w:t>Fornire</w:t>
      </w:r>
      <w:r w:rsidRPr="00674DA5">
        <w:rPr>
          <w:spacing w:val="-8"/>
          <w:w w:val="105"/>
        </w:rPr>
        <w:t xml:space="preserve"> </w:t>
      </w:r>
      <w:r w:rsidRPr="00674DA5">
        <w:rPr>
          <w:spacing w:val="-1"/>
          <w:w w:val="105"/>
        </w:rPr>
        <w:t>una</w:t>
      </w:r>
      <w:r w:rsidRPr="00674DA5">
        <w:rPr>
          <w:spacing w:val="-5"/>
          <w:w w:val="105"/>
        </w:rPr>
        <w:t xml:space="preserve"> </w:t>
      </w:r>
      <w:r w:rsidRPr="00674DA5">
        <w:rPr>
          <w:spacing w:val="-1"/>
          <w:w w:val="105"/>
        </w:rPr>
        <w:t>sintesi</w:t>
      </w:r>
      <w:r w:rsidRPr="00674DA5">
        <w:rPr>
          <w:spacing w:val="-6"/>
          <w:w w:val="105"/>
        </w:rPr>
        <w:t xml:space="preserve"> </w:t>
      </w:r>
      <w:r w:rsidRPr="00674DA5">
        <w:rPr>
          <w:spacing w:val="-1"/>
          <w:w w:val="105"/>
        </w:rPr>
        <w:t>del</w:t>
      </w:r>
      <w:r w:rsidRPr="00674DA5">
        <w:rPr>
          <w:spacing w:val="-6"/>
          <w:w w:val="105"/>
        </w:rPr>
        <w:t xml:space="preserve"> </w:t>
      </w:r>
      <w:r w:rsidRPr="00674DA5">
        <w:rPr>
          <w:spacing w:val="-1"/>
          <w:w w:val="105"/>
        </w:rPr>
        <w:t>progetto</w:t>
      </w:r>
      <w:r w:rsidRPr="00674DA5">
        <w:rPr>
          <w:spacing w:val="-4"/>
          <w:w w:val="105"/>
        </w:rPr>
        <w:t xml:space="preserve"> </w:t>
      </w:r>
      <w:r w:rsidRPr="00674DA5">
        <w:rPr>
          <w:spacing w:val="-1"/>
          <w:w w:val="105"/>
        </w:rPr>
        <w:t>di</w:t>
      </w:r>
      <w:r w:rsidRPr="00674DA5">
        <w:rPr>
          <w:spacing w:val="-6"/>
          <w:w w:val="105"/>
        </w:rPr>
        <w:t xml:space="preserve"> </w:t>
      </w:r>
      <w:r w:rsidRPr="00674DA5">
        <w:rPr>
          <w:spacing w:val="-1"/>
          <w:w w:val="105"/>
        </w:rPr>
        <w:t>ricerca</w:t>
      </w:r>
      <w:r w:rsidRPr="00674DA5">
        <w:rPr>
          <w:spacing w:val="-7"/>
          <w:w w:val="105"/>
        </w:rPr>
        <w:t xml:space="preserve"> </w:t>
      </w:r>
      <w:r w:rsidRPr="00674DA5">
        <w:rPr>
          <w:w w:val="105"/>
        </w:rPr>
        <w:t>e</w:t>
      </w:r>
      <w:r w:rsidRPr="00674DA5">
        <w:rPr>
          <w:spacing w:val="-6"/>
          <w:w w:val="105"/>
        </w:rPr>
        <w:t xml:space="preserve"> </w:t>
      </w:r>
      <w:r w:rsidRPr="00674DA5">
        <w:rPr>
          <w:w w:val="105"/>
        </w:rPr>
        <w:t>sviluppo</w:t>
      </w:r>
      <w:r w:rsidRPr="00674DA5">
        <w:rPr>
          <w:spacing w:val="-4"/>
          <w:w w:val="105"/>
        </w:rPr>
        <w:t xml:space="preserve"> </w:t>
      </w:r>
      <w:r w:rsidRPr="00674DA5">
        <w:rPr>
          <w:w w:val="105"/>
        </w:rPr>
        <w:t>proposto.</w:t>
      </w:r>
      <w:r w:rsidR="00930310">
        <w:rPr>
          <w:w w:val="105"/>
        </w:rPr>
        <w:t xml:space="preserve"> </w:t>
      </w:r>
    </w:p>
    <w:p w14:paraId="108EABF4" w14:textId="77777777" w:rsidR="00B90824" w:rsidRPr="00017520" w:rsidRDefault="00DA03DB" w:rsidP="00320845">
      <w:pPr>
        <w:spacing w:before="60" w:after="0" w:line="280" w:lineRule="exact"/>
        <w:jc w:val="both"/>
        <w:rPr>
          <w:rFonts w:ascii="Times New Roman" w:eastAsiaTheme="minorEastAsia" w:hAnsi="Times New Roman" w:cs="Times New Roman"/>
          <w:bCs/>
          <w:iCs/>
          <w:sz w:val="20"/>
          <w:szCs w:val="16"/>
          <w:lang w:eastAsia="it-IT"/>
        </w:rPr>
      </w:pPr>
      <w:r w:rsidRPr="00017520">
        <w:rPr>
          <w:rFonts w:ascii="Times New Roman" w:eastAsiaTheme="minorEastAsia" w:hAnsi="Times New Roman" w:cs="Times New Roman"/>
          <w:bCs/>
          <w:iCs/>
          <w:sz w:val="20"/>
          <w:szCs w:val="16"/>
          <w:lang w:eastAsia="it-IT"/>
        </w:rPr>
        <w:t xml:space="preserve">Il progetto si propone di </w:t>
      </w:r>
      <w:r w:rsidR="00930310" w:rsidRPr="00017520">
        <w:rPr>
          <w:rFonts w:ascii="Times New Roman" w:eastAsiaTheme="minorEastAsia" w:hAnsi="Times New Roman" w:cs="Times New Roman"/>
          <w:bCs/>
          <w:iCs/>
          <w:sz w:val="20"/>
          <w:szCs w:val="16"/>
          <w:lang w:eastAsia="it-IT"/>
        </w:rPr>
        <w:t>implementare</w:t>
      </w:r>
      <w:r w:rsidRPr="00017520">
        <w:rPr>
          <w:rFonts w:ascii="Times New Roman" w:eastAsiaTheme="minorEastAsia" w:hAnsi="Times New Roman" w:cs="Times New Roman"/>
          <w:bCs/>
          <w:iCs/>
          <w:sz w:val="20"/>
          <w:szCs w:val="16"/>
          <w:lang w:eastAsia="it-IT"/>
        </w:rPr>
        <w:t xml:space="preserve"> una piattaforma tecnologica collaborativa </w:t>
      </w:r>
      <w:r w:rsidR="00B90824" w:rsidRPr="00017520">
        <w:rPr>
          <w:rFonts w:ascii="Times New Roman" w:eastAsiaTheme="minorEastAsia" w:hAnsi="Times New Roman" w:cs="Times New Roman"/>
          <w:bCs/>
          <w:iCs/>
          <w:sz w:val="20"/>
          <w:szCs w:val="16"/>
          <w:lang w:eastAsia="it-IT"/>
        </w:rPr>
        <w:t>a sostegno della ricerca clinica che faciliti</w:t>
      </w:r>
      <w:r w:rsidR="00207A60" w:rsidRPr="00017520">
        <w:rPr>
          <w:rFonts w:ascii="Times New Roman" w:eastAsiaTheme="minorEastAsia" w:hAnsi="Times New Roman" w:cs="Times New Roman"/>
          <w:bCs/>
          <w:iCs/>
          <w:sz w:val="20"/>
          <w:szCs w:val="16"/>
          <w:lang w:eastAsia="it-IT"/>
        </w:rPr>
        <w:t>,</w:t>
      </w:r>
      <w:r w:rsidR="00B90824" w:rsidRPr="00017520">
        <w:rPr>
          <w:rFonts w:ascii="Times New Roman" w:eastAsiaTheme="minorEastAsia" w:hAnsi="Times New Roman" w:cs="Times New Roman"/>
          <w:bCs/>
          <w:iCs/>
          <w:sz w:val="20"/>
          <w:szCs w:val="16"/>
          <w:lang w:eastAsia="it-IT"/>
        </w:rPr>
        <w:t xml:space="preserve"> da un lato l’aggregazione dei dati distribuiti tra più centri di ricerca e</w:t>
      </w:r>
      <w:r w:rsidR="00207A60" w:rsidRPr="00017520">
        <w:rPr>
          <w:rFonts w:ascii="Times New Roman" w:eastAsiaTheme="minorEastAsia" w:hAnsi="Times New Roman" w:cs="Times New Roman"/>
          <w:bCs/>
          <w:iCs/>
          <w:sz w:val="20"/>
          <w:szCs w:val="16"/>
          <w:lang w:eastAsia="it-IT"/>
        </w:rPr>
        <w:t>,</w:t>
      </w:r>
      <w:r w:rsidR="00B90824" w:rsidRPr="00017520">
        <w:rPr>
          <w:rFonts w:ascii="Times New Roman" w:eastAsiaTheme="minorEastAsia" w:hAnsi="Times New Roman" w:cs="Times New Roman"/>
          <w:bCs/>
          <w:iCs/>
          <w:sz w:val="20"/>
          <w:szCs w:val="16"/>
          <w:lang w:eastAsia="it-IT"/>
        </w:rPr>
        <w:t xml:space="preserve"> dall’altro</w:t>
      </w:r>
      <w:r w:rsidR="00207A60" w:rsidRPr="00017520">
        <w:rPr>
          <w:rFonts w:ascii="Times New Roman" w:eastAsiaTheme="minorEastAsia" w:hAnsi="Times New Roman" w:cs="Times New Roman"/>
          <w:bCs/>
          <w:iCs/>
          <w:sz w:val="20"/>
          <w:szCs w:val="16"/>
          <w:lang w:eastAsia="it-IT"/>
        </w:rPr>
        <w:t>,</w:t>
      </w:r>
      <w:r w:rsidR="00B90824" w:rsidRPr="00017520">
        <w:rPr>
          <w:rFonts w:ascii="Times New Roman" w:eastAsiaTheme="minorEastAsia" w:hAnsi="Times New Roman" w:cs="Times New Roman"/>
          <w:bCs/>
          <w:iCs/>
          <w:sz w:val="20"/>
          <w:szCs w:val="16"/>
          <w:lang w:eastAsia="it-IT"/>
        </w:rPr>
        <w:t xml:space="preserve"> di promuovere l’utilizzo di metodiche avanzate di Intelligenza Artificiale per l’analisi dei dati. </w:t>
      </w:r>
    </w:p>
    <w:p w14:paraId="4C676B0F" w14:textId="77777777" w:rsidR="006D7730" w:rsidRPr="00017520" w:rsidRDefault="00B90824" w:rsidP="00017520">
      <w:pPr>
        <w:spacing w:after="0" w:line="280" w:lineRule="exact"/>
        <w:jc w:val="both"/>
        <w:rPr>
          <w:rFonts w:ascii="Times New Roman" w:eastAsiaTheme="minorEastAsia" w:hAnsi="Times New Roman" w:cs="Times New Roman"/>
          <w:bCs/>
          <w:iCs/>
          <w:sz w:val="20"/>
          <w:szCs w:val="16"/>
          <w:lang w:eastAsia="it-IT"/>
        </w:rPr>
      </w:pPr>
      <w:r w:rsidRPr="00017520">
        <w:rPr>
          <w:rFonts w:ascii="Times New Roman" w:eastAsiaTheme="minorEastAsia" w:hAnsi="Times New Roman" w:cs="Times New Roman"/>
          <w:bCs/>
          <w:iCs/>
          <w:sz w:val="20"/>
          <w:szCs w:val="16"/>
          <w:lang w:eastAsia="it-IT"/>
        </w:rPr>
        <w:t>Il fine ultimo della piattaforma è quello di forn</w:t>
      </w:r>
      <w:r w:rsidR="006D7730" w:rsidRPr="00017520">
        <w:rPr>
          <w:rFonts w:ascii="Times New Roman" w:eastAsiaTheme="minorEastAsia" w:hAnsi="Times New Roman" w:cs="Times New Roman"/>
          <w:bCs/>
          <w:iCs/>
          <w:sz w:val="20"/>
          <w:szCs w:val="16"/>
          <w:lang w:eastAsia="it-IT"/>
        </w:rPr>
        <w:t>ire</w:t>
      </w:r>
      <w:r w:rsidRPr="00017520">
        <w:rPr>
          <w:rFonts w:ascii="Times New Roman" w:eastAsiaTheme="minorEastAsia" w:hAnsi="Times New Roman" w:cs="Times New Roman"/>
          <w:bCs/>
          <w:iCs/>
          <w:sz w:val="20"/>
          <w:szCs w:val="16"/>
          <w:lang w:eastAsia="it-IT"/>
        </w:rPr>
        <w:t xml:space="preserve"> strumenti </w:t>
      </w:r>
      <w:r w:rsidR="006D7730" w:rsidRPr="00017520">
        <w:rPr>
          <w:rFonts w:ascii="Times New Roman" w:eastAsiaTheme="minorEastAsia" w:hAnsi="Times New Roman" w:cs="Times New Roman"/>
          <w:bCs/>
          <w:iCs/>
          <w:sz w:val="20"/>
          <w:szCs w:val="16"/>
          <w:lang w:eastAsia="it-IT"/>
        </w:rPr>
        <w:t xml:space="preserve">informatici </w:t>
      </w:r>
      <w:r w:rsidR="00207A60" w:rsidRPr="00017520">
        <w:rPr>
          <w:rFonts w:ascii="Times New Roman" w:eastAsiaTheme="minorEastAsia" w:hAnsi="Times New Roman" w:cs="Times New Roman"/>
          <w:bCs/>
          <w:iCs/>
          <w:sz w:val="20"/>
          <w:szCs w:val="16"/>
          <w:lang w:eastAsia="it-IT"/>
        </w:rPr>
        <w:t xml:space="preserve">standardizzati </w:t>
      </w:r>
      <w:r w:rsidR="006D7730" w:rsidRPr="00017520">
        <w:rPr>
          <w:rFonts w:ascii="Times New Roman" w:eastAsiaTheme="minorEastAsia" w:hAnsi="Times New Roman" w:cs="Times New Roman"/>
          <w:bCs/>
          <w:iCs/>
          <w:sz w:val="20"/>
          <w:szCs w:val="16"/>
          <w:lang w:eastAsia="it-IT"/>
        </w:rPr>
        <w:t>per</w:t>
      </w:r>
      <w:r w:rsidRPr="00017520">
        <w:rPr>
          <w:rFonts w:ascii="Times New Roman" w:eastAsiaTheme="minorEastAsia" w:hAnsi="Times New Roman" w:cs="Times New Roman"/>
          <w:bCs/>
          <w:iCs/>
          <w:sz w:val="20"/>
          <w:szCs w:val="16"/>
          <w:lang w:eastAsia="it-IT"/>
        </w:rPr>
        <w:t xml:space="preserve"> </w:t>
      </w:r>
      <w:r w:rsidR="006D7730" w:rsidRPr="00017520">
        <w:rPr>
          <w:rFonts w:ascii="Times New Roman" w:eastAsiaTheme="minorEastAsia" w:hAnsi="Times New Roman" w:cs="Times New Roman"/>
          <w:bCs/>
          <w:iCs/>
          <w:sz w:val="20"/>
          <w:szCs w:val="16"/>
          <w:lang w:eastAsia="it-IT"/>
        </w:rPr>
        <w:t xml:space="preserve">la </w:t>
      </w:r>
      <w:r w:rsidRPr="00017520">
        <w:rPr>
          <w:rFonts w:ascii="Times New Roman" w:eastAsiaTheme="minorEastAsia" w:hAnsi="Times New Roman" w:cs="Times New Roman"/>
          <w:bCs/>
          <w:iCs/>
          <w:sz w:val="20"/>
          <w:szCs w:val="16"/>
          <w:lang w:eastAsia="it-IT"/>
        </w:rPr>
        <w:t xml:space="preserve">condivisione </w:t>
      </w:r>
      <w:r w:rsidR="00207A60" w:rsidRPr="00017520">
        <w:rPr>
          <w:rFonts w:ascii="Times New Roman" w:eastAsiaTheme="minorEastAsia" w:hAnsi="Times New Roman" w:cs="Times New Roman"/>
          <w:bCs/>
          <w:iCs/>
          <w:sz w:val="20"/>
          <w:szCs w:val="16"/>
          <w:lang w:eastAsia="it-IT"/>
        </w:rPr>
        <w:t>dell’informazione</w:t>
      </w:r>
      <w:r w:rsidR="006D7730" w:rsidRPr="00017520">
        <w:rPr>
          <w:rFonts w:ascii="Times New Roman" w:eastAsiaTheme="minorEastAsia" w:hAnsi="Times New Roman" w:cs="Times New Roman"/>
          <w:bCs/>
          <w:iCs/>
          <w:sz w:val="20"/>
          <w:szCs w:val="16"/>
          <w:lang w:eastAsia="it-IT"/>
        </w:rPr>
        <w:t xml:space="preserve"> contenuta nei dati clinici dei pazienti, nella forma di modelli matematici che colleghino le caratteristiche dei pazienti con la previsione di un loro </w:t>
      </w:r>
      <w:proofErr w:type="spellStart"/>
      <w:r w:rsidR="006D7730" w:rsidRPr="00017520">
        <w:rPr>
          <w:rFonts w:ascii="Times New Roman" w:eastAsiaTheme="minorEastAsia" w:hAnsi="Times New Roman" w:cs="Times New Roman"/>
          <w:bCs/>
          <w:i/>
          <w:iCs/>
          <w:sz w:val="20"/>
          <w:szCs w:val="16"/>
          <w:lang w:eastAsia="it-IT"/>
        </w:rPr>
        <w:t>outcome</w:t>
      </w:r>
      <w:proofErr w:type="spellEnd"/>
      <w:r w:rsidR="006D7730" w:rsidRPr="00017520">
        <w:rPr>
          <w:rFonts w:ascii="Times New Roman" w:eastAsiaTheme="minorEastAsia" w:hAnsi="Times New Roman" w:cs="Times New Roman"/>
          <w:bCs/>
          <w:iCs/>
          <w:sz w:val="20"/>
          <w:szCs w:val="16"/>
          <w:lang w:eastAsia="it-IT"/>
        </w:rPr>
        <w:t xml:space="preserve"> clinico. </w:t>
      </w:r>
    </w:p>
    <w:p w14:paraId="3682F9DD" w14:textId="77777777" w:rsidR="00FE5F42" w:rsidRPr="00017520" w:rsidRDefault="00082996" w:rsidP="00017520">
      <w:pPr>
        <w:spacing w:after="0" w:line="280" w:lineRule="exact"/>
        <w:jc w:val="both"/>
        <w:rPr>
          <w:rFonts w:ascii="Times New Roman" w:eastAsiaTheme="minorEastAsia" w:hAnsi="Times New Roman" w:cs="Times New Roman"/>
          <w:bCs/>
          <w:iCs/>
          <w:sz w:val="20"/>
          <w:szCs w:val="16"/>
          <w:lang w:eastAsia="it-IT"/>
        </w:rPr>
      </w:pPr>
      <w:r w:rsidRPr="00017520">
        <w:rPr>
          <w:rFonts w:ascii="Times New Roman" w:eastAsiaTheme="minorEastAsia" w:hAnsi="Times New Roman" w:cs="Times New Roman"/>
          <w:bCs/>
          <w:iCs/>
          <w:sz w:val="20"/>
          <w:szCs w:val="16"/>
          <w:lang w:eastAsia="it-IT"/>
        </w:rPr>
        <w:t>L’accesso alla piattaforma e l’</w:t>
      </w:r>
      <w:r w:rsidR="00FE5F42" w:rsidRPr="00017520">
        <w:rPr>
          <w:rFonts w:ascii="Times New Roman" w:eastAsiaTheme="minorEastAsia" w:hAnsi="Times New Roman" w:cs="Times New Roman"/>
          <w:bCs/>
          <w:iCs/>
          <w:sz w:val="20"/>
          <w:szCs w:val="16"/>
          <w:lang w:eastAsia="it-IT"/>
        </w:rPr>
        <w:t>uso di</w:t>
      </w:r>
      <w:r w:rsidRPr="00017520">
        <w:rPr>
          <w:rFonts w:ascii="Times New Roman" w:eastAsiaTheme="minorEastAsia" w:hAnsi="Times New Roman" w:cs="Times New Roman"/>
          <w:bCs/>
          <w:iCs/>
          <w:sz w:val="20"/>
          <w:szCs w:val="16"/>
          <w:lang w:eastAsia="it-IT"/>
        </w:rPr>
        <w:t xml:space="preserve"> modelli </w:t>
      </w:r>
      <w:proofErr w:type="gramStart"/>
      <w:r w:rsidRPr="00017520">
        <w:rPr>
          <w:rFonts w:ascii="Times New Roman" w:eastAsiaTheme="minorEastAsia" w:hAnsi="Times New Roman" w:cs="Times New Roman"/>
          <w:bCs/>
          <w:iCs/>
          <w:sz w:val="20"/>
          <w:szCs w:val="16"/>
          <w:lang w:eastAsia="it-IT"/>
        </w:rPr>
        <w:t>sarà</w:t>
      </w:r>
      <w:proofErr w:type="gramEnd"/>
      <w:r w:rsidRPr="00017520">
        <w:rPr>
          <w:rFonts w:ascii="Times New Roman" w:eastAsiaTheme="minorEastAsia" w:hAnsi="Times New Roman" w:cs="Times New Roman"/>
          <w:bCs/>
          <w:iCs/>
          <w:sz w:val="20"/>
          <w:szCs w:val="16"/>
          <w:lang w:eastAsia="it-IT"/>
        </w:rPr>
        <w:t xml:space="preserve"> a titolo gratuito per le organizzazioni pubbliche anche dopo la conclusione del progetto e a pagamento per quelle private. La piattaforma potrà essere usata anche da aziende farmaceutiche interessate alla realizzazione di trial clinici sfrutta</w:t>
      </w:r>
      <w:r w:rsidR="00FE5F42" w:rsidRPr="00017520">
        <w:rPr>
          <w:rFonts w:ascii="Times New Roman" w:eastAsiaTheme="minorEastAsia" w:hAnsi="Times New Roman" w:cs="Times New Roman"/>
          <w:bCs/>
          <w:iCs/>
          <w:sz w:val="20"/>
          <w:szCs w:val="16"/>
          <w:lang w:eastAsia="it-IT"/>
        </w:rPr>
        <w:t>ndo l’</w:t>
      </w:r>
      <w:r w:rsidRPr="00017520">
        <w:rPr>
          <w:rFonts w:ascii="Times New Roman" w:eastAsiaTheme="minorEastAsia" w:hAnsi="Times New Roman" w:cs="Times New Roman"/>
          <w:bCs/>
          <w:iCs/>
          <w:sz w:val="20"/>
          <w:szCs w:val="16"/>
          <w:lang w:eastAsia="it-IT"/>
        </w:rPr>
        <w:t xml:space="preserve">infrastruttura </w:t>
      </w:r>
      <w:r w:rsidR="00FE5F42" w:rsidRPr="00017520">
        <w:rPr>
          <w:rFonts w:ascii="Times New Roman" w:eastAsiaTheme="minorEastAsia" w:hAnsi="Times New Roman" w:cs="Times New Roman"/>
          <w:bCs/>
          <w:iCs/>
          <w:sz w:val="20"/>
          <w:szCs w:val="16"/>
          <w:lang w:eastAsia="it-IT"/>
        </w:rPr>
        <w:t>metodologica per l’aggregazione e analisi dei dati offerta dalla piattaforma. L’uso della piattaforma per trial clinici privati richi</w:t>
      </w:r>
      <w:r w:rsidR="005772D9" w:rsidRPr="00017520">
        <w:rPr>
          <w:rFonts w:ascii="Times New Roman" w:eastAsiaTheme="minorEastAsia" w:hAnsi="Times New Roman" w:cs="Times New Roman"/>
          <w:bCs/>
          <w:iCs/>
          <w:sz w:val="20"/>
          <w:szCs w:val="16"/>
          <w:lang w:eastAsia="it-IT"/>
        </w:rPr>
        <w:t>ederà specific</w:t>
      </w:r>
      <w:r w:rsidR="00CB737E" w:rsidRPr="00017520">
        <w:rPr>
          <w:rFonts w:ascii="Times New Roman" w:eastAsiaTheme="minorEastAsia" w:hAnsi="Times New Roman" w:cs="Times New Roman"/>
          <w:bCs/>
          <w:iCs/>
          <w:sz w:val="20"/>
          <w:szCs w:val="16"/>
          <w:lang w:eastAsia="it-IT"/>
        </w:rPr>
        <w:t>a</w:t>
      </w:r>
      <w:r w:rsidR="005772D9" w:rsidRPr="00017520">
        <w:rPr>
          <w:rFonts w:ascii="Times New Roman" w:eastAsiaTheme="minorEastAsia" w:hAnsi="Times New Roman" w:cs="Times New Roman"/>
          <w:bCs/>
          <w:iCs/>
          <w:sz w:val="20"/>
          <w:szCs w:val="16"/>
          <w:lang w:eastAsia="it-IT"/>
        </w:rPr>
        <w:t xml:space="preserve"> </w:t>
      </w:r>
      <w:r w:rsidR="00CB737E" w:rsidRPr="00017520">
        <w:rPr>
          <w:rFonts w:ascii="Times New Roman" w:eastAsiaTheme="minorEastAsia" w:hAnsi="Times New Roman" w:cs="Times New Roman"/>
          <w:bCs/>
          <w:iCs/>
          <w:sz w:val="20"/>
          <w:szCs w:val="16"/>
          <w:lang w:eastAsia="it-IT"/>
        </w:rPr>
        <w:t xml:space="preserve">negoziazione </w:t>
      </w:r>
      <w:r w:rsidR="005772D9" w:rsidRPr="00017520">
        <w:rPr>
          <w:rFonts w:ascii="Times New Roman" w:eastAsiaTheme="minorEastAsia" w:hAnsi="Times New Roman" w:cs="Times New Roman"/>
          <w:bCs/>
          <w:iCs/>
          <w:sz w:val="20"/>
          <w:szCs w:val="16"/>
          <w:lang w:eastAsia="it-IT"/>
        </w:rPr>
        <w:t>e congruo ricavo per i servizi offerti a beneficio del gestore della piattaforma.</w:t>
      </w:r>
    </w:p>
    <w:p w14:paraId="59B85DD6" w14:textId="77777777" w:rsidR="00DA03DB" w:rsidRPr="00017520" w:rsidRDefault="00082996" w:rsidP="00017520">
      <w:pPr>
        <w:spacing w:after="0" w:line="280" w:lineRule="exact"/>
        <w:jc w:val="both"/>
        <w:rPr>
          <w:rFonts w:ascii="Times New Roman" w:eastAsiaTheme="minorEastAsia" w:hAnsi="Times New Roman" w:cs="Times New Roman"/>
          <w:bCs/>
          <w:iCs/>
          <w:sz w:val="20"/>
          <w:szCs w:val="16"/>
          <w:lang w:eastAsia="it-IT"/>
        </w:rPr>
      </w:pPr>
      <w:r w:rsidRPr="00017520">
        <w:rPr>
          <w:rFonts w:ascii="Times New Roman" w:eastAsiaTheme="minorEastAsia" w:hAnsi="Times New Roman" w:cs="Times New Roman"/>
          <w:bCs/>
          <w:iCs/>
          <w:sz w:val="20"/>
          <w:szCs w:val="16"/>
          <w:lang w:eastAsia="it-IT"/>
        </w:rPr>
        <w:t xml:space="preserve"> </w:t>
      </w:r>
      <w:r w:rsidR="005772D9" w:rsidRPr="00017520">
        <w:rPr>
          <w:rFonts w:ascii="Times New Roman" w:eastAsiaTheme="minorEastAsia" w:hAnsi="Times New Roman" w:cs="Times New Roman"/>
          <w:bCs/>
          <w:iCs/>
          <w:sz w:val="20"/>
          <w:szCs w:val="16"/>
          <w:lang w:eastAsia="it-IT"/>
        </w:rPr>
        <w:t>Al fine di raggiungere gli scopi più sopra esposti, l</w:t>
      </w:r>
      <w:r w:rsidR="00B90824" w:rsidRPr="00017520">
        <w:rPr>
          <w:rFonts w:ascii="Times New Roman" w:eastAsiaTheme="minorEastAsia" w:hAnsi="Times New Roman" w:cs="Times New Roman"/>
          <w:bCs/>
          <w:iCs/>
          <w:sz w:val="20"/>
          <w:szCs w:val="16"/>
          <w:lang w:eastAsia="it-IT"/>
        </w:rPr>
        <w:t xml:space="preserve">a piattaforma </w:t>
      </w:r>
      <w:r w:rsidR="00EB4392">
        <w:rPr>
          <w:rFonts w:ascii="Times New Roman" w:eastAsiaTheme="minorEastAsia" w:hAnsi="Times New Roman" w:cs="Times New Roman"/>
          <w:bCs/>
          <w:iCs/>
          <w:sz w:val="20"/>
          <w:szCs w:val="16"/>
          <w:lang w:eastAsia="it-IT"/>
        </w:rPr>
        <w:t>sarà</w:t>
      </w:r>
      <w:r w:rsidR="00207A60" w:rsidRPr="00017520">
        <w:rPr>
          <w:rFonts w:ascii="Times New Roman" w:eastAsiaTheme="minorEastAsia" w:hAnsi="Times New Roman" w:cs="Times New Roman"/>
          <w:bCs/>
          <w:iCs/>
          <w:sz w:val="20"/>
          <w:szCs w:val="16"/>
          <w:lang w:eastAsia="it-IT"/>
        </w:rPr>
        <w:t xml:space="preserve"> </w:t>
      </w:r>
      <w:r w:rsidR="00B90824" w:rsidRPr="00017520">
        <w:rPr>
          <w:rFonts w:ascii="Times New Roman" w:eastAsiaTheme="minorEastAsia" w:hAnsi="Times New Roman" w:cs="Times New Roman"/>
          <w:bCs/>
          <w:iCs/>
          <w:sz w:val="20"/>
          <w:szCs w:val="16"/>
          <w:lang w:eastAsia="it-IT"/>
        </w:rPr>
        <w:t xml:space="preserve">sviluppata </w:t>
      </w:r>
      <w:r w:rsidR="00207A60" w:rsidRPr="00017520">
        <w:rPr>
          <w:rFonts w:ascii="Times New Roman" w:eastAsiaTheme="minorEastAsia" w:hAnsi="Times New Roman" w:cs="Times New Roman"/>
          <w:bCs/>
          <w:iCs/>
          <w:sz w:val="20"/>
          <w:szCs w:val="16"/>
          <w:lang w:eastAsia="it-IT"/>
        </w:rPr>
        <w:t xml:space="preserve">soddisfacendo </w:t>
      </w:r>
      <w:r w:rsidR="00930310" w:rsidRPr="00017520">
        <w:rPr>
          <w:rFonts w:ascii="Times New Roman" w:eastAsiaTheme="minorEastAsia" w:hAnsi="Times New Roman" w:cs="Times New Roman"/>
          <w:bCs/>
          <w:iCs/>
          <w:sz w:val="20"/>
          <w:szCs w:val="16"/>
          <w:lang w:eastAsia="it-IT"/>
        </w:rPr>
        <w:t>ai seguenti requisiti:</w:t>
      </w:r>
    </w:p>
    <w:p w14:paraId="10F4D0AF" w14:textId="77777777" w:rsidR="005772D9" w:rsidRPr="00017520" w:rsidRDefault="00930310" w:rsidP="00A52C56">
      <w:pPr>
        <w:pStyle w:val="Paragrafoelenco"/>
        <w:numPr>
          <w:ilvl w:val="0"/>
          <w:numId w:val="10"/>
        </w:numPr>
        <w:spacing w:after="0" w:line="280" w:lineRule="exact"/>
        <w:ind w:left="567" w:hanging="294"/>
        <w:jc w:val="both"/>
        <w:rPr>
          <w:rFonts w:ascii="Times New Roman" w:eastAsiaTheme="minorEastAsia" w:hAnsi="Times New Roman" w:cs="Times New Roman"/>
          <w:bCs/>
          <w:iCs/>
          <w:sz w:val="20"/>
          <w:szCs w:val="16"/>
          <w:lang w:eastAsia="it-IT"/>
        </w:rPr>
      </w:pPr>
      <w:r w:rsidRPr="00017520">
        <w:rPr>
          <w:rFonts w:ascii="Times New Roman" w:eastAsiaTheme="minorEastAsia" w:hAnsi="Times New Roman" w:cs="Times New Roman"/>
          <w:bCs/>
          <w:iCs/>
          <w:sz w:val="20"/>
          <w:szCs w:val="16"/>
          <w:lang w:eastAsia="it-IT"/>
        </w:rPr>
        <w:t xml:space="preserve">permettere l’aggregazione </w:t>
      </w:r>
      <w:r w:rsidR="002153B9" w:rsidRPr="00017520">
        <w:rPr>
          <w:rFonts w:ascii="Times New Roman" w:eastAsiaTheme="minorEastAsia" w:hAnsi="Times New Roman" w:cs="Times New Roman"/>
          <w:bCs/>
          <w:iCs/>
          <w:sz w:val="20"/>
          <w:szCs w:val="16"/>
          <w:lang w:eastAsia="it-IT"/>
        </w:rPr>
        <w:t xml:space="preserve">dell’informazione ottenibile </w:t>
      </w:r>
      <w:r w:rsidRPr="00017520">
        <w:rPr>
          <w:rFonts w:ascii="Times New Roman" w:eastAsiaTheme="minorEastAsia" w:hAnsi="Times New Roman" w:cs="Times New Roman"/>
          <w:bCs/>
          <w:iCs/>
          <w:sz w:val="20"/>
          <w:szCs w:val="16"/>
          <w:lang w:eastAsia="it-IT"/>
        </w:rPr>
        <w:t>d</w:t>
      </w:r>
      <w:r w:rsidR="002153B9" w:rsidRPr="00017520">
        <w:rPr>
          <w:rFonts w:ascii="Times New Roman" w:eastAsiaTheme="minorEastAsia" w:hAnsi="Times New Roman" w:cs="Times New Roman"/>
          <w:bCs/>
          <w:iCs/>
          <w:sz w:val="20"/>
          <w:szCs w:val="16"/>
          <w:lang w:eastAsia="it-IT"/>
        </w:rPr>
        <w:t>a</w:t>
      </w:r>
      <w:r w:rsidR="00DA03DB" w:rsidRPr="00017520">
        <w:rPr>
          <w:rFonts w:ascii="Times New Roman" w:eastAsiaTheme="minorEastAsia" w:hAnsi="Times New Roman" w:cs="Times New Roman"/>
          <w:bCs/>
          <w:iCs/>
          <w:sz w:val="20"/>
          <w:szCs w:val="16"/>
          <w:lang w:eastAsia="it-IT"/>
        </w:rPr>
        <w:t xml:space="preserve"> big data clinici, costituiti da immagini biomedicali radiologiche o istopatologiche ed altri dati clinici quali quelli </w:t>
      </w:r>
      <w:r w:rsidR="00EB4392">
        <w:rPr>
          <w:rFonts w:ascii="Times New Roman" w:eastAsiaTheme="minorEastAsia" w:hAnsi="Times New Roman" w:cs="Times New Roman"/>
          <w:bCs/>
          <w:iCs/>
          <w:sz w:val="20"/>
          <w:szCs w:val="16"/>
          <w:lang w:eastAsia="it-IT"/>
        </w:rPr>
        <w:t xml:space="preserve">anamnestici, </w:t>
      </w:r>
      <w:r w:rsidR="00DA03DB" w:rsidRPr="00017520">
        <w:rPr>
          <w:rFonts w:ascii="Times New Roman" w:eastAsiaTheme="minorEastAsia" w:hAnsi="Times New Roman" w:cs="Times New Roman"/>
          <w:bCs/>
          <w:iCs/>
          <w:sz w:val="20"/>
          <w:szCs w:val="16"/>
          <w:lang w:eastAsia="it-IT"/>
        </w:rPr>
        <w:t>an</w:t>
      </w:r>
      <w:r w:rsidR="005772D9" w:rsidRPr="00017520">
        <w:rPr>
          <w:rFonts w:ascii="Times New Roman" w:eastAsiaTheme="minorEastAsia" w:hAnsi="Times New Roman" w:cs="Times New Roman"/>
          <w:bCs/>
          <w:iCs/>
          <w:sz w:val="20"/>
          <w:szCs w:val="16"/>
          <w:lang w:eastAsia="it-IT"/>
        </w:rPr>
        <w:t xml:space="preserve">alitici, proteomici e genomici; </w:t>
      </w:r>
    </w:p>
    <w:p w14:paraId="1AF6794E" w14:textId="77777777" w:rsidR="005772D9" w:rsidRPr="00017520" w:rsidRDefault="005772D9" w:rsidP="00A52C56">
      <w:pPr>
        <w:pStyle w:val="Paragrafoelenco"/>
        <w:numPr>
          <w:ilvl w:val="0"/>
          <w:numId w:val="10"/>
        </w:numPr>
        <w:spacing w:after="0" w:line="280" w:lineRule="exact"/>
        <w:ind w:left="567" w:hanging="294"/>
        <w:jc w:val="both"/>
        <w:rPr>
          <w:rFonts w:ascii="Times New Roman" w:eastAsiaTheme="minorEastAsia" w:hAnsi="Times New Roman" w:cs="Times New Roman"/>
          <w:bCs/>
          <w:iCs/>
          <w:sz w:val="20"/>
          <w:szCs w:val="16"/>
          <w:lang w:eastAsia="it-IT"/>
        </w:rPr>
      </w:pPr>
      <w:r w:rsidRPr="00017520">
        <w:rPr>
          <w:rFonts w:ascii="Times New Roman" w:eastAsiaTheme="minorEastAsia" w:hAnsi="Times New Roman" w:cs="Times New Roman"/>
          <w:bCs/>
          <w:iCs/>
          <w:sz w:val="20"/>
          <w:szCs w:val="16"/>
          <w:lang w:eastAsia="it-IT"/>
        </w:rPr>
        <w:t xml:space="preserve">mettere a disposizione dei partner clinici idonei strumenti per la visualizzazione e l’analisi numerica </w:t>
      </w:r>
      <w:r w:rsidRPr="00017520">
        <w:rPr>
          <w:rFonts w:ascii="Times New Roman" w:eastAsiaTheme="minorEastAsia" w:hAnsi="Times New Roman" w:cs="Times New Roman"/>
          <w:bCs/>
          <w:i/>
          <w:iCs/>
          <w:sz w:val="20"/>
          <w:szCs w:val="16"/>
          <w:lang w:eastAsia="it-IT"/>
        </w:rPr>
        <w:t>on-site</w:t>
      </w:r>
      <w:r w:rsidRPr="00017520">
        <w:rPr>
          <w:rFonts w:ascii="Times New Roman" w:eastAsiaTheme="minorEastAsia" w:hAnsi="Times New Roman" w:cs="Times New Roman"/>
          <w:bCs/>
          <w:iCs/>
          <w:sz w:val="20"/>
          <w:szCs w:val="16"/>
          <w:lang w:eastAsia="it-IT"/>
        </w:rPr>
        <w:t xml:space="preserve"> dei dati in base a</w:t>
      </w:r>
      <w:r w:rsidR="00EB4392">
        <w:rPr>
          <w:rFonts w:ascii="Times New Roman" w:eastAsiaTheme="minorEastAsia" w:hAnsi="Times New Roman" w:cs="Times New Roman"/>
          <w:bCs/>
          <w:iCs/>
          <w:sz w:val="20"/>
          <w:szCs w:val="16"/>
          <w:lang w:eastAsia="it-IT"/>
        </w:rPr>
        <w:t xml:space="preserve"> interfaccia utente e </w:t>
      </w:r>
      <w:r w:rsidRPr="00017520">
        <w:rPr>
          <w:rFonts w:ascii="Times New Roman" w:eastAsiaTheme="minorEastAsia" w:hAnsi="Times New Roman" w:cs="Times New Roman"/>
          <w:bCs/>
          <w:iCs/>
          <w:sz w:val="20"/>
          <w:szCs w:val="16"/>
          <w:lang w:eastAsia="it-IT"/>
        </w:rPr>
        <w:t>protocolli di elaborazione definiti a priori dalla piattaforma;</w:t>
      </w:r>
    </w:p>
    <w:p w14:paraId="7C9873DB" w14:textId="77777777" w:rsidR="00570338" w:rsidRPr="00017520" w:rsidRDefault="00570338" w:rsidP="00A52C56">
      <w:pPr>
        <w:pStyle w:val="Paragrafoelenco"/>
        <w:numPr>
          <w:ilvl w:val="0"/>
          <w:numId w:val="10"/>
        </w:numPr>
        <w:spacing w:after="0" w:line="280" w:lineRule="exact"/>
        <w:ind w:left="567" w:hanging="294"/>
        <w:jc w:val="both"/>
        <w:rPr>
          <w:rFonts w:ascii="Times New Roman" w:eastAsiaTheme="minorEastAsia" w:hAnsi="Times New Roman" w:cs="Times New Roman"/>
          <w:bCs/>
          <w:iCs/>
          <w:sz w:val="20"/>
          <w:szCs w:val="16"/>
          <w:lang w:eastAsia="it-IT"/>
        </w:rPr>
      </w:pPr>
      <w:r w:rsidRPr="00017520">
        <w:rPr>
          <w:rFonts w:ascii="Times New Roman" w:eastAsiaTheme="minorEastAsia" w:hAnsi="Times New Roman" w:cs="Times New Roman"/>
          <w:bCs/>
          <w:iCs/>
          <w:sz w:val="20"/>
          <w:szCs w:val="16"/>
          <w:lang w:eastAsia="it-IT"/>
        </w:rPr>
        <w:t xml:space="preserve">abilitare il trasferimento dei parametri dei modelli di classificazione o di regressione calcolati </w:t>
      </w:r>
      <w:r w:rsidRPr="00017520">
        <w:rPr>
          <w:rFonts w:ascii="Times New Roman" w:eastAsiaTheme="minorEastAsia" w:hAnsi="Times New Roman" w:cs="Times New Roman"/>
          <w:bCs/>
          <w:i/>
          <w:iCs/>
          <w:sz w:val="20"/>
          <w:szCs w:val="16"/>
          <w:lang w:eastAsia="it-IT"/>
        </w:rPr>
        <w:t>on-site</w:t>
      </w:r>
      <w:r w:rsidR="00EB4392">
        <w:rPr>
          <w:rFonts w:ascii="Times New Roman" w:eastAsiaTheme="minorEastAsia" w:hAnsi="Times New Roman" w:cs="Times New Roman"/>
          <w:bCs/>
          <w:iCs/>
          <w:sz w:val="20"/>
          <w:szCs w:val="16"/>
          <w:lang w:eastAsia="it-IT"/>
        </w:rPr>
        <w:t>, al server centrale</w:t>
      </w:r>
      <w:r w:rsidRPr="00017520">
        <w:rPr>
          <w:rFonts w:ascii="Times New Roman" w:eastAsiaTheme="minorEastAsia" w:hAnsi="Times New Roman" w:cs="Times New Roman"/>
          <w:bCs/>
          <w:iCs/>
          <w:sz w:val="20"/>
          <w:szCs w:val="16"/>
          <w:lang w:eastAsia="it-IT"/>
        </w:rPr>
        <w:t xml:space="preserve">, con opportuni strumenti di crittografia; </w:t>
      </w:r>
    </w:p>
    <w:p w14:paraId="7FA1A68B" w14:textId="77777777" w:rsidR="002153B9" w:rsidRPr="00017520" w:rsidRDefault="00570338" w:rsidP="00A52C56">
      <w:pPr>
        <w:pStyle w:val="Paragrafoelenco"/>
        <w:numPr>
          <w:ilvl w:val="0"/>
          <w:numId w:val="10"/>
        </w:numPr>
        <w:spacing w:after="0" w:line="280" w:lineRule="exact"/>
        <w:ind w:left="567" w:hanging="294"/>
        <w:jc w:val="both"/>
        <w:rPr>
          <w:rFonts w:ascii="Times New Roman" w:eastAsiaTheme="minorEastAsia" w:hAnsi="Times New Roman" w:cs="Times New Roman"/>
          <w:bCs/>
          <w:iCs/>
          <w:sz w:val="20"/>
          <w:szCs w:val="16"/>
          <w:lang w:eastAsia="it-IT"/>
        </w:rPr>
      </w:pPr>
      <w:r w:rsidRPr="00017520">
        <w:rPr>
          <w:rFonts w:ascii="Times New Roman" w:eastAsiaTheme="minorEastAsia" w:hAnsi="Times New Roman" w:cs="Times New Roman"/>
          <w:bCs/>
          <w:iCs/>
          <w:sz w:val="20"/>
          <w:szCs w:val="16"/>
          <w:lang w:eastAsia="it-IT"/>
        </w:rPr>
        <w:t xml:space="preserve">abilitare </w:t>
      </w:r>
      <w:r w:rsidR="005772D9" w:rsidRPr="00017520">
        <w:rPr>
          <w:rFonts w:ascii="Times New Roman" w:eastAsiaTheme="minorEastAsia" w:hAnsi="Times New Roman" w:cs="Times New Roman"/>
          <w:bCs/>
          <w:iCs/>
          <w:sz w:val="20"/>
          <w:szCs w:val="16"/>
          <w:lang w:eastAsia="it-IT"/>
        </w:rPr>
        <w:t xml:space="preserve">la generazione di modelli </w:t>
      </w:r>
      <w:r w:rsidRPr="00017520">
        <w:rPr>
          <w:rFonts w:ascii="Times New Roman" w:eastAsiaTheme="minorEastAsia" w:hAnsi="Times New Roman" w:cs="Times New Roman"/>
          <w:bCs/>
          <w:iCs/>
          <w:sz w:val="20"/>
          <w:szCs w:val="16"/>
          <w:lang w:eastAsia="it-IT"/>
        </w:rPr>
        <w:t xml:space="preserve">di consenso </w:t>
      </w:r>
      <w:r w:rsidR="005772D9" w:rsidRPr="00017520">
        <w:rPr>
          <w:rFonts w:ascii="Times New Roman" w:eastAsiaTheme="minorEastAsia" w:hAnsi="Times New Roman" w:cs="Times New Roman"/>
          <w:bCs/>
          <w:iCs/>
          <w:sz w:val="20"/>
          <w:szCs w:val="16"/>
          <w:lang w:eastAsia="it-IT"/>
        </w:rPr>
        <w:t xml:space="preserve">ottenibili dall’insieme dei </w:t>
      </w:r>
      <w:r w:rsidR="00D6133B" w:rsidRPr="00017520">
        <w:rPr>
          <w:rFonts w:ascii="Times New Roman" w:eastAsiaTheme="minorEastAsia" w:hAnsi="Times New Roman" w:cs="Times New Roman"/>
          <w:bCs/>
          <w:iCs/>
          <w:sz w:val="20"/>
          <w:szCs w:val="16"/>
          <w:lang w:eastAsia="it-IT"/>
        </w:rPr>
        <w:t xml:space="preserve">parametri dei </w:t>
      </w:r>
      <w:r w:rsidRPr="00017520">
        <w:rPr>
          <w:rFonts w:ascii="Times New Roman" w:eastAsiaTheme="minorEastAsia" w:hAnsi="Times New Roman" w:cs="Times New Roman"/>
          <w:bCs/>
          <w:iCs/>
          <w:sz w:val="20"/>
          <w:szCs w:val="16"/>
          <w:lang w:eastAsia="it-IT"/>
        </w:rPr>
        <w:t>modelli</w:t>
      </w:r>
      <w:r w:rsidR="00DA03DB" w:rsidRPr="00017520">
        <w:rPr>
          <w:rFonts w:ascii="Times New Roman" w:eastAsiaTheme="minorEastAsia" w:hAnsi="Times New Roman" w:cs="Times New Roman"/>
          <w:bCs/>
          <w:iCs/>
          <w:sz w:val="20"/>
          <w:szCs w:val="16"/>
          <w:lang w:eastAsia="it-IT"/>
        </w:rPr>
        <w:t xml:space="preserve"> </w:t>
      </w:r>
      <w:r w:rsidRPr="00017520">
        <w:rPr>
          <w:rFonts w:ascii="Times New Roman" w:eastAsiaTheme="minorEastAsia" w:hAnsi="Times New Roman" w:cs="Times New Roman"/>
          <w:bCs/>
          <w:iCs/>
          <w:sz w:val="20"/>
          <w:szCs w:val="16"/>
          <w:lang w:eastAsia="it-IT"/>
        </w:rPr>
        <w:t xml:space="preserve">generati dai </w:t>
      </w:r>
      <w:r w:rsidR="005772D9" w:rsidRPr="00017520">
        <w:rPr>
          <w:rFonts w:ascii="Times New Roman" w:eastAsiaTheme="minorEastAsia" w:hAnsi="Times New Roman" w:cs="Times New Roman"/>
          <w:bCs/>
          <w:iCs/>
          <w:sz w:val="20"/>
          <w:szCs w:val="16"/>
          <w:lang w:eastAsia="it-IT"/>
        </w:rPr>
        <w:t xml:space="preserve">centri di ricerca </w:t>
      </w:r>
      <w:r w:rsidRPr="00017520">
        <w:rPr>
          <w:rFonts w:ascii="Times New Roman" w:eastAsiaTheme="minorEastAsia" w:hAnsi="Times New Roman" w:cs="Times New Roman"/>
          <w:bCs/>
          <w:iCs/>
          <w:sz w:val="20"/>
          <w:szCs w:val="16"/>
          <w:lang w:eastAsia="it-IT"/>
        </w:rPr>
        <w:t>che collaborano ad un</w:t>
      </w:r>
      <w:r w:rsidR="00EB4392">
        <w:rPr>
          <w:rFonts w:ascii="Times New Roman" w:eastAsiaTheme="minorEastAsia" w:hAnsi="Times New Roman" w:cs="Times New Roman"/>
          <w:bCs/>
          <w:iCs/>
          <w:sz w:val="20"/>
          <w:szCs w:val="16"/>
          <w:lang w:eastAsia="it-IT"/>
        </w:rPr>
        <w:t>o stesso</w:t>
      </w:r>
      <w:r w:rsidRPr="00017520">
        <w:rPr>
          <w:rFonts w:ascii="Times New Roman" w:eastAsiaTheme="minorEastAsia" w:hAnsi="Times New Roman" w:cs="Times New Roman"/>
          <w:bCs/>
          <w:iCs/>
          <w:sz w:val="20"/>
          <w:szCs w:val="16"/>
          <w:lang w:eastAsia="it-IT"/>
        </w:rPr>
        <w:t xml:space="preserve"> </w:t>
      </w:r>
      <w:r w:rsidR="00EB4392">
        <w:rPr>
          <w:rFonts w:ascii="Times New Roman" w:eastAsiaTheme="minorEastAsia" w:hAnsi="Times New Roman" w:cs="Times New Roman"/>
          <w:bCs/>
          <w:iCs/>
          <w:sz w:val="20"/>
          <w:szCs w:val="16"/>
          <w:lang w:eastAsia="it-IT"/>
        </w:rPr>
        <w:t>studio clinico</w:t>
      </w:r>
      <w:r w:rsidRPr="00017520">
        <w:rPr>
          <w:rFonts w:ascii="Times New Roman" w:eastAsiaTheme="minorEastAsia" w:hAnsi="Times New Roman" w:cs="Times New Roman"/>
          <w:bCs/>
          <w:iCs/>
          <w:sz w:val="20"/>
          <w:szCs w:val="16"/>
          <w:lang w:eastAsia="it-IT"/>
        </w:rPr>
        <w:t xml:space="preserve">, attraverso l’applicazione delle regole di </w:t>
      </w:r>
      <w:proofErr w:type="spellStart"/>
      <w:r w:rsidRPr="00017520">
        <w:rPr>
          <w:rFonts w:ascii="Times New Roman" w:eastAsiaTheme="minorEastAsia" w:hAnsi="Times New Roman" w:cs="Times New Roman"/>
          <w:bCs/>
          <w:i/>
          <w:iCs/>
          <w:sz w:val="20"/>
          <w:szCs w:val="16"/>
          <w:lang w:eastAsia="it-IT"/>
        </w:rPr>
        <w:t>Federated</w:t>
      </w:r>
      <w:proofErr w:type="spellEnd"/>
      <w:r w:rsidRPr="00017520">
        <w:rPr>
          <w:rFonts w:ascii="Times New Roman" w:eastAsiaTheme="minorEastAsia" w:hAnsi="Times New Roman" w:cs="Times New Roman"/>
          <w:bCs/>
          <w:i/>
          <w:iCs/>
          <w:sz w:val="20"/>
          <w:szCs w:val="16"/>
          <w:lang w:eastAsia="it-IT"/>
        </w:rPr>
        <w:t xml:space="preserve"> Learning</w:t>
      </w:r>
      <w:r w:rsidR="00D6133B" w:rsidRPr="00017520">
        <w:rPr>
          <w:rFonts w:ascii="Times New Roman" w:eastAsiaTheme="minorEastAsia" w:hAnsi="Times New Roman" w:cs="Times New Roman"/>
          <w:bCs/>
          <w:i/>
          <w:iCs/>
          <w:sz w:val="20"/>
          <w:szCs w:val="16"/>
          <w:lang w:eastAsia="it-IT"/>
        </w:rPr>
        <w:t xml:space="preserve"> </w:t>
      </w:r>
      <w:r w:rsidR="00D6133B" w:rsidRPr="00017520">
        <w:rPr>
          <w:rFonts w:ascii="Times New Roman" w:eastAsiaTheme="minorEastAsia" w:hAnsi="Times New Roman" w:cs="Times New Roman"/>
          <w:bCs/>
          <w:iCs/>
          <w:sz w:val="20"/>
          <w:szCs w:val="16"/>
          <w:lang w:eastAsia="it-IT"/>
        </w:rPr>
        <w:t>o con</w:t>
      </w:r>
      <w:r w:rsidR="00D6133B" w:rsidRPr="00017520">
        <w:rPr>
          <w:rFonts w:ascii="Times New Roman" w:eastAsiaTheme="minorEastAsia" w:hAnsi="Times New Roman" w:cs="Times New Roman"/>
          <w:bCs/>
          <w:i/>
          <w:iCs/>
          <w:sz w:val="20"/>
          <w:szCs w:val="16"/>
          <w:lang w:eastAsia="it-IT"/>
        </w:rPr>
        <w:t xml:space="preserve"> </w:t>
      </w:r>
      <w:r w:rsidR="00D6133B" w:rsidRPr="00017520">
        <w:rPr>
          <w:rFonts w:ascii="Times New Roman" w:eastAsiaTheme="minorEastAsia" w:hAnsi="Times New Roman" w:cs="Times New Roman"/>
          <w:bCs/>
          <w:iCs/>
          <w:sz w:val="20"/>
          <w:szCs w:val="16"/>
          <w:lang w:eastAsia="it-IT"/>
        </w:rPr>
        <w:t>analoghe metodologie</w:t>
      </w:r>
      <w:r w:rsidR="00D6133B" w:rsidRPr="00017520">
        <w:rPr>
          <w:rFonts w:ascii="Times New Roman" w:eastAsiaTheme="minorEastAsia" w:hAnsi="Times New Roman" w:cs="Times New Roman"/>
          <w:bCs/>
          <w:i/>
          <w:iCs/>
          <w:sz w:val="20"/>
          <w:szCs w:val="16"/>
          <w:lang w:eastAsia="it-IT"/>
        </w:rPr>
        <w:t>;</w:t>
      </w:r>
    </w:p>
    <w:p w14:paraId="777F2ACA" w14:textId="77777777" w:rsidR="002153B9" w:rsidRPr="00017520" w:rsidRDefault="00D6133B" w:rsidP="00A52C56">
      <w:pPr>
        <w:pStyle w:val="Paragrafoelenco"/>
        <w:numPr>
          <w:ilvl w:val="0"/>
          <w:numId w:val="10"/>
        </w:numPr>
        <w:spacing w:after="0" w:line="280" w:lineRule="exact"/>
        <w:ind w:left="567" w:hanging="294"/>
        <w:jc w:val="both"/>
        <w:rPr>
          <w:rFonts w:ascii="Times New Roman" w:eastAsiaTheme="minorEastAsia" w:hAnsi="Times New Roman" w:cs="Times New Roman"/>
          <w:bCs/>
          <w:iCs/>
          <w:sz w:val="20"/>
          <w:szCs w:val="16"/>
          <w:lang w:eastAsia="it-IT"/>
        </w:rPr>
      </w:pPr>
      <w:r w:rsidRPr="00017520">
        <w:rPr>
          <w:rFonts w:ascii="Times New Roman" w:eastAsiaTheme="minorEastAsia" w:hAnsi="Times New Roman" w:cs="Times New Roman"/>
          <w:bCs/>
          <w:iCs/>
          <w:sz w:val="20"/>
          <w:szCs w:val="16"/>
          <w:lang w:eastAsia="it-IT"/>
        </w:rPr>
        <w:t>abilitare l’accesso ai</w:t>
      </w:r>
      <w:r w:rsidR="00B90824" w:rsidRPr="00017520">
        <w:rPr>
          <w:rFonts w:ascii="Times New Roman" w:eastAsiaTheme="minorEastAsia" w:hAnsi="Times New Roman" w:cs="Times New Roman"/>
          <w:bCs/>
          <w:iCs/>
          <w:sz w:val="20"/>
          <w:szCs w:val="16"/>
          <w:lang w:eastAsia="it-IT"/>
        </w:rPr>
        <w:t xml:space="preserve"> modelli di consenso </w:t>
      </w:r>
      <w:r w:rsidRPr="00017520">
        <w:rPr>
          <w:rFonts w:ascii="Times New Roman" w:eastAsiaTheme="minorEastAsia" w:hAnsi="Times New Roman" w:cs="Times New Roman"/>
          <w:bCs/>
          <w:iCs/>
          <w:sz w:val="20"/>
          <w:szCs w:val="16"/>
          <w:lang w:eastAsia="it-IT"/>
        </w:rPr>
        <w:t>per</w:t>
      </w:r>
      <w:r w:rsidR="002153B9" w:rsidRPr="00017520">
        <w:rPr>
          <w:rFonts w:ascii="Times New Roman" w:eastAsiaTheme="minorEastAsia" w:hAnsi="Times New Roman" w:cs="Times New Roman"/>
          <w:bCs/>
          <w:iCs/>
          <w:sz w:val="20"/>
          <w:szCs w:val="16"/>
          <w:lang w:eastAsia="it-IT"/>
        </w:rPr>
        <w:t xml:space="preserve"> i centri che </w:t>
      </w:r>
      <w:r w:rsidRPr="00017520">
        <w:rPr>
          <w:rFonts w:ascii="Times New Roman" w:eastAsiaTheme="minorEastAsia" w:hAnsi="Times New Roman" w:cs="Times New Roman"/>
          <w:bCs/>
          <w:iCs/>
          <w:sz w:val="20"/>
          <w:szCs w:val="16"/>
          <w:lang w:eastAsia="it-IT"/>
        </w:rPr>
        <w:t xml:space="preserve">hanno </w:t>
      </w:r>
      <w:r w:rsidR="002153B9" w:rsidRPr="00017520">
        <w:rPr>
          <w:rFonts w:ascii="Times New Roman" w:eastAsiaTheme="minorEastAsia" w:hAnsi="Times New Roman" w:cs="Times New Roman"/>
          <w:bCs/>
          <w:iCs/>
          <w:sz w:val="20"/>
          <w:szCs w:val="16"/>
          <w:lang w:eastAsia="it-IT"/>
        </w:rPr>
        <w:t>partecipa</w:t>
      </w:r>
      <w:r w:rsidRPr="00017520">
        <w:rPr>
          <w:rFonts w:ascii="Times New Roman" w:eastAsiaTheme="minorEastAsia" w:hAnsi="Times New Roman" w:cs="Times New Roman"/>
          <w:bCs/>
          <w:iCs/>
          <w:sz w:val="20"/>
          <w:szCs w:val="16"/>
          <w:lang w:eastAsia="it-IT"/>
        </w:rPr>
        <w:t>t</w:t>
      </w:r>
      <w:r w:rsidR="002153B9" w:rsidRPr="00017520">
        <w:rPr>
          <w:rFonts w:ascii="Times New Roman" w:eastAsiaTheme="minorEastAsia" w:hAnsi="Times New Roman" w:cs="Times New Roman"/>
          <w:bCs/>
          <w:iCs/>
          <w:sz w:val="20"/>
          <w:szCs w:val="16"/>
          <w:lang w:eastAsia="it-IT"/>
        </w:rPr>
        <w:t>o allo studio clinico</w:t>
      </w:r>
      <w:r w:rsidRPr="00017520">
        <w:rPr>
          <w:rFonts w:ascii="Times New Roman" w:eastAsiaTheme="minorEastAsia" w:hAnsi="Times New Roman" w:cs="Times New Roman"/>
          <w:bCs/>
          <w:iCs/>
          <w:sz w:val="20"/>
          <w:szCs w:val="16"/>
          <w:lang w:eastAsia="it-IT"/>
        </w:rPr>
        <w:t xml:space="preserve"> e ad eventuali altri enti interessati al loro utilizzo.</w:t>
      </w:r>
    </w:p>
    <w:p w14:paraId="649970CE" w14:textId="77777777" w:rsidR="00191E4D" w:rsidRPr="00017520" w:rsidRDefault="00DA03DB" w:rsidP="00017520">
      <w:pPr>
        <w:spacing w:after="0" w:line="280" w:lineRule="exact"/>
        <w:jc w:val="both"/>
        <w:rPr>
          <w:rFonts w:ascii="Times New Roman" w:eastAsiaTheme="minorEastAsia" w:hAnsi="Times New Roman" w:cs="Times New Roman"/>
          <w:bCs/>
          <w:iCs/>
          <w:sz w:val="20"/>
          <w:szCs w:val="16"/>
          <w:lang w:eastAsia="it-IT"/>
        </w:rPr>
      </w:pPr>
      <w:r w:rsidRPr="00017520">
        <w:rPr>
          <w:rFonts w:ascii="Times New Roman" w:eastAsiaTheme="minorEastAsia" w:hAnsi="Times New Roman" w:cs="Times New Roman"/>
          <w:bCs/>
          <w:iCs/>
          <w:sz w:val="20"/>
          <w:szCs w:val="16"/>
          <w:lang w:eastAsia="it-IT"/>
        </w:rPr>
        <w:t xml:space="preserve">Il </w:t>
      </w:r>
      <w:r w:rsidR="00EB4392">
        <w:rPr>
          <w:rFonts w:ascii="Times New Roman" w:eastAsiaTheme="minorEastAsia" w:hAnsi="Times New Roman" w:cs="Times New Roman"/>
          <w:bCs/>
          <w:iCs/>
          <w:sz w:val="20"/>
          <w:szCs w:val="16"/>
          <w:lang w:eastAsia="it-IT"/>
        </w:rPr>
        <w:t xml:space="preserve">presente </w:t>
      </w:r>
      <w:r w:rsidRPr="00017520">
        <w:rPr>
          <w:rFonts w:ascii="Times New Roman" w:eastAsiaTheme="minorEastAsia" w:hAnsi="Times New Roman" w:cs="Times New Roman"/>
          <w:bCs/>
          <w:iCs/>
          <w:sz w:val="20"/>
          <w:szCs w:val="16"/>
          <w:lang w:eastAsia="it-IT"/>
        </w:rPr>
        <w:t>prog</w:t>
      </w:r>
      <w:r w:rsidR="00BA3146" w:rsidRPr="00017520">
        <w:rPr>
          <w:rFonts w:ascii="Times New Roman" w:eastAsiaTheme="minorEastAsia" w:hAnsi="Times New Roman" w:cs="Times New Roman"/>
          <w:bCs/>
          <w:iCs/>
          <w:sz w:val="20"/>
          <w:szCs w:val="16"/>
          <w:lang w:eastAsia="it-IT"/>
        </w:rPr>
        <w:t>etto è da considerarsi come un’</w:t>
      </w:r>
      <w:r w:rsidRPr="00017520">
        <w:rPr>
          <w:rFonts w:ascii="Times New Roman" w:eastAsiaTheme="minorEastAsia" w:hAnsi="Times New Roman" w:cs="Times New Roman"/>
          <w:bCs/>
          <w:iCs/>
          <w:sz w:val="20"/>
          <w:szCs w:val="16"/>
          <w:lang w:eastAsia="it-IT"/>
        </w:rPr>
        <w:t xml:space="preserve">unica attività di ricerca e sviluppo </w:t>
      </w:r>
      <w:r w:rsidR="00D6133B" w:rsidRPr="00017520">
        <w:rPr>
          <w:rFonts w:ascii="Times New Roman" w:eastAsiaTheme="minorEastAsia" w:hAnsi="Times New Roman" w:cs="Times New Roman"/>
          <w:bCs/>
          <w:iCs/>
          <w:sz w:val="20"/>
          <w:szCs w:val="16"/>
          <w:lang w:eastAsia="it-IT"/>
        </w:rPr>
        <w:t xml:space="preserve">all’interno della quale </w:t>
      </w:r>
      <w:r w:rsidR="00BA3146" w:rsidRPr="00017520">
        <w:rPr>
          <w:rFonts w:ascii="Times New Roman" w:eastAsiaTheme="minorEastAsia" w:hAnsi="Times New Roman" w:cs="Times New Roman"/>
          <w:bCs/>
          <w:iCs/>
          <w:sz w:val="20"/>
          <w:szCs w:val="16"/>
          <w:lang w:eastAsia="it-IT"/>
        </w:rPr>
        <w:t>coesisteranno</w:t>
      </w:r>
      <w:r w:rsidRPr="00017520">
        <w:rPr>
          <w:rFonts w:ascii="Times New Roman" w:eastAsiaTheme="minorEastAsia" w:hAnsi="Times New Roman" w:cs="Times New Roman"/>
          <w:bCs/>
          <w:iCs/>
          <w:sz w:val="20"/>
          <w:szCs w:val="16"/>
          <w:lang w:eastAsia="it-IT"/>
        </w:rPr>
        <w:t xml:space="preserve"> </w:t>
      </w:r>
      <w:r w:rsidR="00D6133B" w:rsidRPr="00017520">
        <w:rPr>
          <w:rFonts w:ascii="Times New Roman" w:eastAsiaTheme="minorEastAsia" w:hAnsi="Times New Roman" w:cs="Times New Roman"/>
          <w:bCs/>
          <w:iCs/>
          <w:sz w:val="20"/>
          <w:szCs w:val="16"/>
          <w:lang w:eastAsia="it-IT"/>
        </w:rPr>
        <w:t xml:space="preserve">più </w:t>
      </w:r>
      <w:r w:rsidRPr="00017520">
        <w:rPr>
          <w:rFonts w:ascii="Times New Roman" w:eastAsiaTheme="minorEastAsia" w:hAnsi="Times New Roman" w:cs="Times New Roman"/>
          <w:bCs/>
          <w:iCs/>
          <w:sz w:val="20"/>
          <w:szCs w:val="16"/>
          <w:lang w:eastAsia="it-IT"/>
        </w:rPr>
        <w:t xml:space="preserve">studi clinici </w:t>
      </w:r>
      <w:r w:rsidR="00D6133B" w:rsidRPr="00017520">
        <w:rPr>
          <w:rFonts w:ascii="Times New Roman" w:eastAsiaTheme="minorEastAsia" w:hAnsi="Times New Roman" w:cs="Times New Roman"/>
          <w:bCs/>
          <w:iCs/>
          <w:sz w:val="20"/>
          <w:szCs w:val="16"/>
          <w:lang w:eastAsia="it-IT"/>
        </w:rPr>
        <w:t xml:space="preserve">di tipo retrospettivo </w:t>
      </w:r>
      <w:r w:rsidR="00BA3146" w:rsidRPr="00017520">
        <w:rPr>
          <w:rFonts w:ascii="Times New Roman" w:eastAsiaTheme="minorEastAsia" w:hAnsi="Times New Roman" w:cs="Times New Roman"/>
          <w:bCs/>
          <w:iCs/>
          <w:sz w:val="20"/>
          <w:szCs w:val="16"/>
          <w:lang w:eastAsia="it-IT"/>
        </w:rPr>
        <w:t>e</w:t>
      </w:r>
      <w:r w:rsidR="00D6133B" w:rsidRPr="00017520">
        <w:rPr>
          <w:rFonts w:ascii="Times New Roman" w:eastAsiaTheme="minorEastAsia" w:hAnsi="Times New Roman" w:cs="Times New Roman"/>
          <w:bCs/>
          <w:iCs/>
          <w:sz w:val="20"/>
          <w:szCs w:val="16"/>
          <w:lang w:eastAsia="it-IT"/>
        </w:rPr>
        <w:t xml:space="preserve"> prospettico </w:t>
      </w:r>
      <w:r w:rsidR="00BA3146" w:rsidRPr="00017520">
        <w:rPr>
          <w:rFonts w:ascii="Times New Roman" w:eastAsiaTheme="minorEastAsia" w:hAnsi="Times New Roman" w:cs="Times New Roman"/>
          <w:bCs/>
          <w:iCs/>
          <w:sz w:val="20"/>
          <w:szCs w:val="16"/>
          <w:lang w:eastAsia="it-IT"/>
        </w:rPr>
        <w:t>aventi</w:t>
      </w:r>
      <w:r w:rsidR="00D6133B" w:rsidRPr="00017520">
        <w:rPr>
          <w:rFonts w:ascii="Times New Roman" w:eastAsiaTheme="minorEastAsia" w:hAnsi="Times New Roman" w:cs="Times New Roman"/>
          <w:bCs/>
          <w:iCs/>
          <w:sz w:val="20"/>
          <w:szCs w:val="16"/>
          <w:lang w:eastAsia="it-IT"/>
        </w:rPr>
        <w:t xml:space="preserve"> finalità </w:t>
      </w:r>
      <w:r w:rsidR="00BA3146" w:rsidRPr="00017520">
        <w:rPr>
          <w:rFonts w:ascii="Times New Roman" w:eastAsiaTheme="minorEastAsia" w:hAnsi="Times New Roman" w:cs="Times New Roman"/>
          <w:bCs/>
          <w:iCs/>
          <w:sz w:val="20"/>
          <w:szCs w:val="16"/>
          <w:lang w:eastAsia="it-IT"/>
        </w:rPr>
        <w:t xml:space="preserve">diagnostiche e/o terapeutiche </w:t>
      </w:r>
      <w:r w:rsidR="00D6133B" w:rsidRPr="00017520">
        <w:rPr>
          <w:rFonts w:ascii="Times New Roman" w:eastAsiaTheme="minorEastAsia" w:hAnsi="Times New Roman" w:cs="Times New Roman"/>
          <w:bCs/>
          <w:iCs/>
          <w:sz w:val="20"/>
          <w:szCs w:val="16"/>
          <w:lang w:eastAsia="it-IT"/>
        </w:rPr>
        <w:t>diverse</w:t>
      </w:r>
      <w:r w:rsidRPr="00017520">
        <w:rPr>
          <w:rFonts w:ascii="Times New Roman" w:eastAsiaTheme="minorEastAsia" w:hAnsi="Times New Roman" w:cs="Times New Roman"/>
          <w:bCs/>
          <w:iCs/>
          <w:sz w:val="20"/>
          <w:szCs w:val="16"/>
          <w:lang w:eastAsia="it-IT"/>
        </w:rPr>
        <w:t xml:space="preserve">. In questo contesto sarà </w:t>
      </w:r>
      <w:r w:rsidR="00BA3146" w:rsidRPr="00017520">
        <w:rPr>
          <w:rFonts w:ascii="Times New Roman" w:eastAsiaTheme="minorEastAsia" w:hAnsi="Times New Roman" w:cs="Times New Roman"/>
          <w:bCs/>
          <w:iCs/>
          <w:sz w:val="20"/>
          <w:szCs w:val="16"/>
          <w:lang w:eastAsia="it-IT"/>
        </w:rPr>
        <w:t xml:space="preserve">fondamentale </w:t>
      </w:r>
      <w:r w:rsidRPr="00017520">
        <w:rPr>
          <w:rFonts w:ascii="Times New Roman" w:eastAsiaTheme="minorEastAsia" w:hAnsi="Times New Roman" w:cs="Times New Roman"/>
          <w:bCs/>
          <w:iCs/>
          <w:sz w:val="20"/>
          <w:szCs w:val="16"/>
          <w:lang w:eastAsia="it-IT"/>
        </w:rPr>
        <w:t xml:space="preserve">il contributo </w:t>
      </w:r>
      <w:r w:rsidR="00BA3146" w:rsidRPr="00017520">
        <w:rPr>
          <w:rFonts w:ascii="Times New Roman" w:eastAsiaTheme="minorEastAsia" w:hAnsi="Times New Roman" w:cs="Times New Roman"/>
          <w:bCs/>
          <w:iCs/>
          <w:sz w:val="20"/>
          <w:szCs w:val="16"/>
          <w:lang w:eastAsia="it-IT"/>
        </w:rPr>
        <w:t>che potranno offrire le reti degli</w:t>
      </w:r>
      <w:r w:rsidRPr="00017520">
        <w:rPr>
          <w:rFonts w:ascii="Times New Roman" w:eastAsiaTheme="minorEastAsia" w:hAnsi="Times New Roman" w:cs="Times New Roman"/>
          <w:bCs/>
          <w:iCs/>
          <w:sz w:val="20"/>
          <w:szCs w:val="16"/>
          <w:lang w:eastAsia="it-IT"/>
        </w:rPr>
        <w:t xml:space="preserve"> IRCCS che </w:t>
      </w:r>
      <w:r w:rsidR="00EB4392">
        <w:rPr>
          <w:rFonts w:ascii="Times New Roman" w:eastAsiaTheme="minorEastAsia" w:hAnsi="Times New Roman" w:cs="Times New Roman"/>
          <w:bCs/>
          <w:iCs/>
          <w:sz w:val="20"/>
          <w:szCs w:val="16"/>
          <w:lang w:eastAsia="it-IT"/>
        </w:rPr>
        <w:t xml:space="preserve">promuoveranno al loro interno </w:t>
      </w:r>
      <w:r w:rsidRPr="00017520">
        <w:rPr>
          <w:rFonts w:ascii="Times New Roman" w:eastAsiaTheme="minorEastAsia" w:hAnsi="Times New Roman" w:cs="Times New Roman"/>
          <w:bCs/>
          <w:iCs/>
          <w:sz w:val="20"/>
          <w:szCs w:val="16"/>
          <w:lang w:eastAsia="it-IT"/>
        </w:rPr>
        <w:t>iniziativ</w:t>
      </w:r>
      <w:r w:rsidR="00EB4392">
        <w:rPr>
          <w:rFonts w:ascii="Times New Roman" w:eastAsiaTheme="minorEastAsia" w:hAnsi="Times New Roman" w:cs="Times New Roman"/>
          <w:bCs/>
          <w:iCs/>
          <w:sz w:val="20"/>
          <w:szCs w:val="16"/>
          <w:lang w:eastAsia="it-IT"/>
        </w:rPr>
        <w:t>e</w:t>
      </w:r>
      <w:r w:rsidRPr="00017520">
        <w:rPr>
          <w:rFonts w:ascii="Times New Roman" w:eastAsiaTheme="minorEastAsia" w:hAnsi="Times New Roman" w:cs="Times New Roman"/>
          <w:bCs/>
          <w:iCs/>
          <w:sz w:val="20"/>
          <w:szCs w:val="16"/>
          <w:lang w:eastAsia="it-IT"/>
        </w:rPr>
        <w:t xml:space="preserve"> collaborativ</w:t>
      </w:r>
      <w:r w:rsidR="00EB4392">
        <w:rPr>
          <w:rFonts w:ascii="Times New Roman" w:eastAsiaTheme="minorEastAsia" w:hAnsi="Times New Roman" w:cs="Times New Roman"/>
          <w:bCs/>
          <w:iCs/>
          <w:sz w:val="20"/>
          <w:szCs w:val="16"/>
          <w:lang w:eastAsia="it-IT"/>
        </w:rPr>
        <w:t>e</w:t>
      </w:r>
      <w:r w:rsidRPr="00017520">
        <w:rPr>
          <w:rFonts w:ascii="Times New Roman" w:eastAsiaTheme="minorEastAsia" w:hAnsi="Times New Roman" w:cs="Times New Roman"/>
          <w:bCs/>
          <w:iCs/>
          <w:sz w:val="20"/>
          <w:szCs w:val="16"/>
          <w:lang w:eastAsia="it-IT"/>
        </w:rPr>
        <w:t xml:space="preserve"> </w:t>
      </w:r>
      <w:r w:rsidR="00EB4392">
        <w:rPr>
          <w:rFonts w:ascii="Times New Roman" w:eastAsiaTheme="minorEastAsia" w:hAnsi="Times New Roman" w:cs="Times New Roman"/>
          <w:bCs/>
          <w:iCs/>
          <w:sz w:val="20"/>
          <w:szCs w:val="16"/>
          <w:lang w:eastAsia="it-IT"/>
        </w:rPr>
        <w:t>usando la</w:t>
      </w:r>
      <w:r w:rsidRPr="00017520">
        <w:rPr>
          <w:rFonts w:ascii="Times New Roman" w:eastAsiaTheme="minorEastAsia" w:hAnsi="Times New Roman" w:cs="Times New Roman"/>
          <w:bCs/>
          <w:iCs/>
          <w:sz w:val="20"/>
          <w:szCs w:val="16"/>
          <w:lang w:eastAsia="it-IT"/>
        </w:rPr>
        <w:t xml:space="preserve"> piattaforma </w:t>
      </w:r>
      <w:r w:rsidR="00EB4392">
        <w:rPr>
          <w:rFonts w:ascii="Times New Roman" w:eastAsiaTheme="minorEastAsia" w:hAnsi="Times New Roman" w:cs="Times New Roman"/>
          <w:bCs/>
          <w:iCs/>
          <w:sz w:val="20"/>
          <w:szCs w:val="16"/>
          <w:lang w:eastAsia="it-IT"/>
        </w:rPr>
        <w:t>per</w:t>
      </w:r>
      <w:r w:rsidRPr="00017520">
        <w:rPr>
          <w:rFonts w:ascii="Times New Roman" w:eastAsiaTheme="minorEastAsia" w:hAnsi="Times New Roman" w:cs="Times New Roman"/>
          <w:bCs/>
          <w:iCs/>
          <w:sz w:val="20"/>
          <w:szCs w:val="16"/>
          <w:lang w:eastAsia="it-IT"/>
        </w:rPr>
        <w:t xml:space="preserve"> progetti di ricerca clinica già in essere ed eventualmente creandone di nuovi grazie agli strumenti messi a disposizione dalla piattaforma stessa. I singoli IRCCS saranno ingaggiati </w:t>
      </w:r>
      <w:r w:rsidR="00EB4392">
        <w:rPr>
          <w:rFonts w:ascii="Times New Roman" w:eastAsiaTheme="minorEastAsia" w:hAnsi="Times New Roman" w:cs="Times New Roman"/>
          <w:bCs/>
          <w:iCs/>
          <w:sz w:val="20"/>
          <w:szCs w:val="16"/>
          <w:lang w:eastAsia="it-IT"/>
        </w:rPr>
        <w:t>con opportuni contratti di ricerca</w:t>
      </w:r>
      <w:r w:rsidRPr="00017520">
        <w:rPr>
          <w:rFonts w:ascii="Times New Roman" w:eastAsiaTheme="minorEastAsia" w:hAnsi="Times New Roman" w:cs="Times New Roman"/>
          <w:bCs/>
          <w:iCs/>
          <w:sz w:val="20"/>
          <w:szCs w:val="16"/>
          <w:lang w:eastAsia="it-IT"/>
        </w:rPr>
        <w:t xml:space="preserve"> da Bracco allo scopo di fornire le risorse necessarie alla creazione e c</w:t>
      </w:r>
      <w:r w:rsidR="00EB4392">
        <w:rPr>
          <w:rFonts w:ascii="Times New Roman" w:eastAsiaTheme="minorEastAsia" w:hAnsi="Times New Roman" w:cs="Times New Roman"/>
          <w:bCs/>
          <w:iCs/>
          <w:sz w:val="20"/>
          <w:szCs w:val="16"/>
          <w:lang w:eastAsia="it-IT"/>
        </w:rPr>
        <w:t>ondivisione</w:t>
      </w:r>
      <w:r w:rsidRPr="00017520">
        <w:rPr>
          <w:rFonts w:ascii="Times New Roman" w:eastAsiaTheme="minorEastAsia" w:hAnsi="Times New Roman" w:cs="Times New Roman"/>
          <w:bCs/>
          <w:iCs/>
          <w:sz w:val="20"/>
          <w:szCs w:val="16"/>
          <w:lang w:eastAsia="it-IT"/>
        </w:rPr>
        <w:t xml:space="preserve"> delle informazioni in loro possesso in base agli standard di raccolta dati e trasmissione sicura</w:t>
      </w:r>
      <w:r w:rsidR="00EB4392">
        <w:rPr>
          <w:rFonts w:ascii="Times New Roman" w:eastAsiaTheme="minorEastAsia" w:hAnsi="Times New Roman" w:cs="Times New Roman"/>
          <w:bCs/>
          <w:iCs/>
          <w:sz w:val="20"/>
          <w:szCs w:val="16"/>
          <w:lang w:eastAsia="it-IT"/>
        </w:rPr>
        <w:t xml:space="preserve"> dei parametri dei modelli</w:t>
      </w:r>
      <w:r w:rsidRPr="00017520">
        <w:rPr>
          <w:rFonts w:ascii="Times New Roman" w:eastAsiaTheme="minorEastAsia" w:hAnsi="Times New Roman" w:cs="Times New Roman"/>
          <w:bCs/>
          <w:iCs/>
          <w:sz w:val="20"/>
          <w:szCs w:val="16"/>
          <w:lang w:eastAsia="it-IT"/>
        </w:rPr>
        <w:t xml:space="preserve"> implementati nella piattaforma.</w:t>
      </w:r>
      <w:r w:rsidR="00EB4392">
        <w:rPr>
          <w:rFonts w:ascii="Times New Roman" w:eastAsiaTheme="minorEastAsia" w:hAnsi="Times New Roman" w:cs="Times New Roman"/>
          <w:bCs/>
          <w:iCs/>
          <w:sz w:val="20"/>
          <w:szCs w:val="16"/>
          <w:lang w:eastAsia="it-IT"/>
        </w:rPr>
        <w:t xml:space="preserve"> </w:t>
      </w:r>
      <w:r w:rsidRPr="00017520">
        <w:rPr>
          <w:rFonts w:ascii="Times New Roman" w:eastAsiaTheme="minorEastAsia" w:hAnsi="Times New Roman" w:cs="Times New Roman"/>
          <w:bCs/>
          <w:iCs/>
          <w:sz w:val="20"/>
          <w:szCs w:val="16"/>
          <w:lang w:eastAsia="it-IT"/>
        </w:rPr>
        <w:t>I problemi identificati verranno affrontati con un approccio end-to-end, che coinvolgerà</w:t>
      </w:r>
      <w:r w:rsidR="00EB4392">
        <w:rPr>
          <w:rFonts w:ascii="Times New Roman" w:eastAsiaTheme="minorEastAsia" w:hAnsi="Times New Roman" w:cs="Times New Roman"/>
          <w:bCs/>
          <w:iCs/>
          <w:sz w:val="20"/>
          <w:szCs w:val="16"/>
          <w:lang w:eastAsia="it-IT"/>
        </w:rPr>
        <w:t xml:space="preserve"> </w:t>
      </w:r>
      <w:r w:rsidRPr="00017520">
        <w:rPr>
          <w:rFonts w:ascii="Times New Roman" w:eastAsiaTheme="minorEastAsia" w:hAnsi="Times New Roman" w:cs="Times New Roman"/>
          <w:bCs/>
          <w:iCs/>
          <w:sz w:val="20"/>
          <w:szCs w:val="16"/>
          <w:lang w:eastAsia="it-IT"/>
        </w:rPr>
        <w:t>tutti gli stake</w:t>
      </w:r>
      <w:r w:rsidR="006D07B8">
        <w:rPr>
          <w:rFonts w:ascii="Times New Roman" w:eastAsiaTheme="minorEastAsia" w:hAnsi="Times New Roman" w:cs="Times New Roman"/>
          <w:bCs/>
          <w:iCs/>
          <w:sz w:val="20"/>
          <w:szCs w:val="16"/>
          <w:lang w:eastAsia="it-IT"/>
        </w:rPr>
        <w:t xml:space="preserve">holder, dal clinico, all’IT, al </w:t>
      </w:r>
      <w:r w:rsidRPr="006D07B8">
        <w:rPr>
          <w:rFonts w:ascii="Times New Roman" w:eastAsiaTheme="minorEastAsia" w:hAnsi="Times New Roman" w:cs="Times New Roman"/>
          <w:bCs/>
          <w:i/>
          <w:iCs/>
          <w:sz w:val="20"/>
          <w:szCs w:val="16"/>
          <w:lang w:eastAsia="it-IT"/>
        </w:rPr>
        <w:t>data manager</w:t>
      </w:r>
      <w:r w:rsidRPr="00017520">
        <w:rPr>
          <w:rFonts w:ascii="Times New Roman" w:eastAsiaTheme="minorEastAsia" w:hAnsi="Times New Roman" w:cs="Times New Roman"/>
          <w:bCs/>
          <w:iCs/>
          <w:sz w:val="20"/>
          <w:szCs w:val="16"/>
          <w:lang w:eastAsia="it-IT"/>
        </w:rPr>
        <w:t xml:space="preserve"> e all’</w:t>
      </w:r>
      <w:r w:rsidRPr="006D07B8">
        <w:rPr>
          <w:rFonts w:ascii="Times New Roman" w:eastAsiaTheme="minorEastAsia" w:hAnsi="Times New Roman" w:cs="Times New Roman"/>
          <w:bCs/>
          <w:i/>
          <w:iCs/>
          <w:sz w:val="20"/>
          <w:szCs w:val="16"/>
          <w:lang w:eastAsia="it-IT"/>
        </w:rPr>
        <w:t>AI</w:t>
      </w:r>
      <w:r w:rsidRPr="00017520">
        <w:rPr>
          <w:rFonts w:ascii="Times New Roman" w:eastAsiaTheme="minorEastAsia" w:hAnsi="Times New Roman" w:cs="Times New Roman"/>
          <w:bCs/>
          <w:iCs/>
          <w:sz w:val="20"/>
          <w:szCs w:val="16"/>
          <w:lang w:eastAsia="it-IT"/>
        </w:rPr>
        <w:t xml:space="preserve"> </w:t>
      </w:r>
      <w:r w:rsidRPr="006D07B8">
        <w:rPr>
          <w:rFonts w:ascii="Times New Roman" w:eastAsiaTheme="minorEastAsia" w:hAnsi="Times New Roman" w:cs="Times New Roman"/>
          <w:bCs/>
          <w:i/>
          <w:iCs/>
          <w:sz w:val="20"/>
          <w:szCs w:val="16"/>
          <w:lang w:eastAsia="it-IT"/>
        </w:rPr>
        <w:t>provider</w:t>
      </w:r>
      <w:r w:rsidRPr="00017520">
        <w:rPr>
          <w:rFonts w:ascii="Times New Roman" w:eastAsiaTheme="minorEastAsia" w:hAnsi="Times New Roman" w:cs="Times New Roman"/>
          <w:bCs/>
          <w:iCs/>
          <w:sz w:val="20"/>
          <w:szCs w:val="16"/>
          <w:lang w:eastAsia="it-IT"/>
        </w:rPr>
        <w:t>, per la definizione di workflow collaborativi cross-istituzione applicabili in contesti clinici e ad alto valore aggiunto.</w:t>
      </w:r>
      <w:r w:rsidR="00BA3146" w:rsidRPr="00017520">
        <w:rPr>
          <w:rFonts w:ascii="Times New Roman" w:eastAsiaTheme="minorEastAsia" w:hAnsi="Times New Roman" w:cs="Times New Roman"/>
          <w:bCs/>
          <w:iCs/>
          <w:sz w:val="20"/>
          <w:szCs w:val="16"/>
          <w:lang w:eastAsia="it-IT"/>
        </w:rPr>
        <w:t xml:space="preserve"> </w:t>
      </w:r>
    </w:p>
    <w:p w14:paraId="6D897E8D" w14:textId="77777777" w:rsidR="003269D5" w:rsidRPr="00191E4D" w:rsidRDefault="003269D5" w:rsidP="00C5603A">
      <w:pPr>
        <w:spacing w:before="240" w:after="0" w:line="240" w:lineRule="auto"/>
        <w:rPr>
          <w:rFonts w:ascii="Times New Roman" w:hAnsi="Times New Roman" w:cs="Times New Roman"/>
          <w:b/>
          <w:sz w:val="20"/>
          <w:szCs w:val="20"/>
        </w:rPr>
      </w:pPr>
      <w:r w:rsidRPr="00191E4D">
        <w:rPr>
          <w:rFonts w:ascii="Times New Roman" w:hAnsi="Times New Roman" w:cs="Times New Roman"/>
          <w:b/>
          <w:sz w:val="20"/>
          <w:szCs w:val="20"/>
        </w:rPr>
        <w:t>4. FINALITA’</w:t>
      </w:r>
    </w:p>
    <w:p w14:paraId="4EC8E0C1" w14:textId="77777777" w:rsidR="00845623" w:rsidRDefault="00845623" w:rsidP="00EB4392">
      <w:pPr>
        <w:pStyle w:val="Corpotesto"/>
        <w:kinsoku w:val="0"/>
        <w:overflowPunct w:val="0"/>
        <w:spacing w:before="60" w:line="240" w:lineRule="exact"/>
        <w:ind w:left="74"/>
        <w:rPr>
          <w:w w:val="105"/>
        </w:rPr>
      </w:pPr>
      <w:r>
        <w:rPr>
          <w:w w:val="105"/>
        </w:rPr>
        <w:t>Descrivere</w:t>
      </w:r>
      <w:r>
        <w:rPr>
          <w:spacing w:val="-7"/>
          <w:w w:val="105"/>
        </w:rPr>
        <w:t xml:space="preserve"> </w:t>
      </w:r>
      <w:r>
        <w:rPr>
          <w:w w:val="105"/>
        </w:rPr>
        <w:t>la</w:t>
      </w:r>
      <w:r>
        <w:rPr>
          <w:spacing w:val="-4"/>
          <w:w w:val="105"/>
        </w:rPr>
        <w:t xml:space="preserve"> </w:t>
      </w:r>
      <w:r>
        <w:rPr>
          <w:w w:val="105"/>
        </w:rPr>
        <w:t>finalità</w:t>
      </w:r>
      <w:r>
        <w:rPr>
          <w:spacing w:val="-7"/>
          <w:w w:val="105"/>
        </w:rPr>
        <w:t xml:space="preserve"> </w:t>
      </w:r>
      <w:r>
        <w:rPr>
          <w:w w:val="105"/>
        </w:rPr>
        <w:t>del</w:t>
      </w:r>
      <w:r>
        <w:rPr>
          <w:spacing w:val="-6"/>
          <w:w w:val="105"/>
        </w:rPr>
        <w:t xml:space="preserve"> </w:t>
      </w:r>
      <w:r>
        <w:rPr>
          <w:w w:val="105"/>
        </w:rPr>
        <w:t>progetto</w:t>
      </w:r>
      <w:r>
        <w:rPr>
          <w:spacing w:val="-6"/>
          <w:w w:val="105"/>
        </w:rPr>
        <w:t xml:space="preserve"> </w:t>
      </w:r>
      <w:r>
        <w:rPr>
          <w:w w:val="105"/>
        </w:rPr>
        <w:t>rispetto</w:t>
      </w:r>
      <w:r>
        <w:rPr>
          <w:spacing w:val="-8"/>
          <w:w w:val="105"/>
        </w:rPr>
        <w:t xml:space="preserve"> </w:t>
      </w:r>
      <w:r>
        <w:rPr>
          <w:w w:val="105"/>
        </w:rPr>
        <w:t>allo</w:t>
      </w:r>
      <w:r>
        <w:rPr>
          <w:spacing w:val="-5"/>
          <w:w w:val="105"/>
        </w:rPr>
        <w:t xml:space="preserve"> </w:t>
      </w:r>
      <w:r>
        <w:rPr>
          <w:w w:val="105"/>
        </w:rPr>
        <w:t>scenario</w:t>
      </w:r>
      <w:r>
        <w:rPr>
          <w:spacing w:val="-6"/>
          <w:w w:val="105"/>
        </w:rPr>
        <w:t xml:space="preserve"> </w:t>
      </w:r>
      <w:r>
        <w:rPr>
          <w:w w:val="105"/>
        </w:rPr>
        <w:t>di</w:t>
      </w:r>
      <w:r>
        <w:rPr>
          <w:spacing w:val="-7"/>
          <w:w w:val="105"/>
        </w:rPr>
        <w:t xml:space="preserve"> </w:t>
      </w:r>
      <w:r>
        <w:rPr>
          <w:w w:val="105"/>
        </w:rPr>
        <w:t>riferimento</w:t>
      </w:r>
      <w:r>
        <w:rPr>
          <w:spacing w:val="-6"/>
          <w:w w:val="105"/>
        </w:rPr>
        <w:t xml:space="preserve"> </w:t>
      </w:r>
      <w:r>
        <w:rPr>
          <w:w w:val="105"/>
        </w:rPr>
        <w:t>del</w:t>
      </w:r>
      <w:r>
        <w:rPr>
          <w:spacing w:val="-6"/>
          <w:w w:val="105"/>
        </w:rPr>
        <w:t xml:space="preserve"> </w:t>
      </w:r>
      <w:r>
        <w:rPr>
          <w:w w:val="105"/>
        </w:rPr>
        <w:t>settore</w:t>
      </w:r>
      <w:r>
        <w:rPr>
          <w:spacing w:val="-7"/>
          <w:w w:val="105"/>
        </w:rPr>
        <w:t xml:space="preserve"> </w:t>
      </w:r>
      <w:r>
        <w:rPr>
          <w:w w:val="105"/>
        </w:rPr>
        <w:t>di</w:t>
      </w:r>
      <w:r>
        <w:rPr>
          <w:spacing w:val="-9"/>
          <w:w w:val="105"/>
        </w:rPr>
        <w:t xml:space="preserve"> </w:t>
      </w:r>
      <w:r>
        <w:rPr>
          <w:w w:val="105"/>
        </w:rPr>
        <w:t>appartenenza</w:t>
      </w:r>
      <w:r>
        <w:rPr>
          <w:spacing w:val="-5"/>
          <w:w w:val="105"/>
        </w:rPr>
        <w:t xml:space="preserve"> </w:t>
      </w:r>
      <w:r>
        <w:rPr>
          <w:w w:val="105"/>
        </w:rPr>
        <w:t>e</w:t>
      </w:r>
      <w:r>
        <w:rPr>
          <w:spacing w:val="-7"/>
          <w:w w:val="105"/>
        </w:rPr>
        <w:t xml:space="preserve"> </w:t>
      </w:r>
      <w:r>
        <w:rPr>
          <w:w w:val="105"/>
        </w:rPr>
        <w:t>alle</w:t>
      </w:r>
      <w:r>
        <w:rPr>
          <w:spacing w:val="-6"/>
          <w:w w:val="105"/>
        </w:rPr>
        <w:t xml:space="preserve"> </w:t>
      </w:r>
      <w:r>
        <w:rPr>
          <w:w w:val="105"/>
        </w:rPr>
        <w:t>direttrici</w:t>
      </w:r>
      <w:r>
        <w:rPr>
          <w:spacing w:val="-5"/>
          <w:w w:val="105"/>
        </w:rPr>
        <w:t xml:space="preserve"> </w:t>
      </w:r>
      <w:r>
        <w:rPr>
          <w:w w:val="105"/>
        </w:rPr>
        <w:t>di</w:t>
      </w:r>
      <w:r>
        <w:rPr>
          <w:spacing w:val="1"/>
          <w:w w:val="105"/>
        </w:rPr>
        <w:t xml:space="preserve"> </w:t>
      </w:r>
      <w:r>
        <w:rPr>
          <w:w w:val="105"/>
        </w:rPr>
        <w:t>sviluppo</w:t>
      </w:r>
      <w:r>
        <w:rPr>
          <w:spacing w:val="-2"/>
          <w:w w:val="105"/>
        </w:rPr>
        <w:t xml:space="preserve"> </w:t>
      </w:r>
      <w:r>
        <w:rPr>
          <w:w w:val="105"/>
        </w:rPr>
        <w:t>del</w:t>
      </w:r>
      <w:r>
        <w:rPr>
          <w:spacing w:val="-1"/>
          <w:w w:val="105"/>
        </w:rPr>
        <w:t xml:space="preserve"> </w:t>
      </w:r>
      <w:r>
        <w:rPr>
          <w:w w:val="105"/>
        </w:rPr>
        <w:t>mercato.</w:t>
      </w:r>
    </w:p>
    <w:p w14:paraId="0B633DEF" w14:textId="2400219B" w:rsidR="003269D5" w:rsidRPr="00191E4D" w:rsidRDefault="00EB4392" w:rsidP="00320845">
      <w:pPr>
        <w:spacing w:before="60" w:after="0" w:line="280" w:lineRule="exact"/>
        <w:jc w:val="both"/>
        <w:rPr>
          <w:rFonts w:ascii="Times New Roman" w:hAnsi="Times New Roman" w:cs="Times New Roman"/>
          <w:b/>
          <w:sz w:val="20"/>
          <w:szCs w:val="20"/>
        </w:rPr>
      </w:pPr>
      <w:r w:rsidRPr="00017520">
        <w:rPr>
          <w:rFonts w:ascii="Times New Roman" w:eastAsiaTheme="minorEastAsia" w:hAnsi="Times New Roman" w:cs="Times New Roman"/>
          <w:bCs/>
          <w:iCs/>
          <w:sz w:val="20"/>
          <w:szCs w:val="16"/>
          <w:lang w:eastAsia="it-IT"/>
        </w:rPr>
        <w:t xml:space="preserve">L’industria informatica è stata sempre caratterizzata nell’arco della sua storia da tassi di crescita molto elevati, nonostante la recessione economica degli ultimi anni, avvertita soprattutto negli Stati Uniti, ha rallentato tale crescita che comunque mantiene sempre </w:t>
      </w:r>
      <w:proofErr w:type="gramStart"/>
      <w:r w:rsidRPr="00017520">
        <w:rPr>
          <w:rFonts w:ascii="Times New Roman" w:eastAsiaTheme="minorEastAsia" w:hAnsi="Times New Roman" w:cs="Times New Roman"/>
          <w:bCs/>
          <w:iCs/>
          <w:sz w:val="20"/>
          <w:szCs w:val="16"/>
          <w:lang w:eastAsia="it-IT"/>
        </w:rPr>
        <w:t>un trend positivo</w:t>
      </w:r>
      <w:proofErr w:type="gramEnd"/>
      <w:r w:rsidRPr="00017520">
        <w:rPr>
          <w:rFonts w:ascii="Times New Roman" w:eastAsiaTheme="minorEastAsia" w:hAnsi="Times New Roman" w:cs="Times New Roman"/>
          <w:bCs/>
          <w:iCs/>
          <w:sz w:val="20"/>
          <w:szCs w:val="16"/>
          <w:lang w:eastAsia="it-IT"/>
        </w:rPr>
        <w:t xml:space="preserve">. Il mercato mondiale della informatizzazione dei servizi sanitari è oggi in rapido aumento: si stima infatti che dai 19 miliardi </w:t>
      </w:r>
      <w:r>
        <w:rPr>
          <w:rFonts w:ascii="Times New Roman" w:eastAsiaTheme="minorEastAsia" w:hAnsi="Times New Roman" w:cs="Times New Roman"/>
          <w:bCs/>
          <w:iCs/>
          <w:sz w:val="20"/>
          <w:szCs w:val="16"/>
          <w:lang w:eastAsia="it-IT"/>
        </w:rPr>
        <w:t xml:space="preserve">di </w:t>
      </w:r>
      <w:proofErr w:type="gramStart"/>
      <w:r w:rsidR="009B768B">
        <w:rPr>
          <w:rFonts w:ascii="Times New Roman" w:eastAsiaTheme="minorEastAsia" w:hAnsi="Times New Roman" w:cs="Times New Roman"/>
          <w:bCs/>
          <w:iCs/>
          <w:sz w:val="20"/>
          <w:szCs w:val="16"/>
          <w:lang w:eastAsia="it-IT"/>
        </w:rPr>
        <w:t>Euro</w:t>
      </w:r>
      <w:proofErr w:type="gramEnd"/>
      <w:r w:rsidR="009B768B">
        <w:rPr>
          <w:rFonts w:ascii="Times New Roman" w:eastAsiaTheme="minorEastAsia" w:hAnsi="Times New Roman" w:cs="Times New Roman"/>
          <w:bCs/>
          <w:iCs/>
          <w:sz w:val="20"/>
          <w:szCs w:val="16"/>
          <w:lang w:eastAsia="it-IT"/>
        </w:rPr>
        <w:t xml:space="preserve"> nel 2018 si registrerà una crescita </w:t>
      </w:r>
      <w:r w:rsidRPr="00017520">
        <w:rPr>
          <w:rFonts w:ascii="Times New Roman" w:eastAsiaTheme="minorEastAsia" w:hAnsi="Times New Roman" w:cs="Times New Roman"/>
          <w:bCs/>
          <w:iCs/>
          <w:sz w:val="20"/>
          <w:szCs w:val="16"/>
          <w:lang w:eastAsia="it-IT"/>
        </w:rPr>
        <w:t>m</w:t>
      </w:r>
      <w:r w:rsidR="009B768B">
        <w:rPr>
          <w:rFonts w:ascii="Times New Roman" w:eastAsiaTheme="minorEastAsia" w:hAnsi="Times New Roman" w:cs="Times New Roman"/>
          <w:bCs/>
          <w:iCs/>
          <w:sz w:val="20"/>
          <w:szCs w:val="16"/>
          <w:lang w:eastAsia="it-IT"/>
        </w:rPr>
        <w:t xml:space="preserve">edia annua del </w:t>
      </w:r>
      <w:r>
        <w:rPr>
          <w:rFonts w:ascii="Times New Roman" w:eastAsiaTheme="minorEastAsia" w:hAnsi="Times New Roman" w:cs="Times New Roman"/>
          <w:bCs/>
          <w:iCs/>
          <w:sz w:val="20"/>
          <w:szCs w:val="16"/>
          <w:lang w:eastAsia="it-IT"/>
        </w:rPr>
        <w:t xml:space="preserve">35%.  Quello delle tecnologie </w:t>
      </w:r>
      <w:r w:rsidR="009B768B">
        <w:rPr>
          <w:rFonts w:ascii="Times New Roman" w:eastAsiaTheme="minorEastAsia" w:hAnsi="Times New Roman" w:cs="Times New Roman"/>
          <w:bCs/>
          <w:iCs/>
          <w:sz w:val="20"/>
          <w:szCs w:val="16"/>
          <w:lang w:eastAsia="it-IT"/>
        </w:rPr>
        <w:t xml:space="preserve">applicate </w:t>
      </w:r>
      <w:r w:rsidRPr="00017520">
        <w:rPr>
          <w:rFonts w:ascii="Times New Roman" w:eastAsiaTheme="minorEastAsia" w:hAnsi="Times New Roman" w:cs="Times New Roman"/>
          <w:bCs/>
          <w:iCs/>
          <w:sz w:val="20"/>
          <w:szCs w:val="16"/>
          <w:lang w:eastAsia="it-IT"/>
        </w:rPr>
        <w:t>alla medicina, oltre ad essere uno dei settori industriali a maggior tasso di innovazione è anche quello a maggior tasso di crescita.</w:t>
      </w:r>
      <w:r>
        <w:rPr>
          <w:rFonts w:ascii="Times New Roman" w:eastAsiaTheme="minorEastAsia" w:hAnsi="Times New Roman" w:cs="Times New Roman"/>
          <w:bCs/>
          <w:iCs/>
          <w:sz w:val="20"/>
          <w:szCs w:val="16"/>
          <w:lang w:eastAsia="it-IT"/>
        </w:rPr>
        <w:t xml:space="preserve"> </w:t>
      </w:r>
      <w:r w:rsidRPr="00017520">
        <w:rPr>
          <w:rFonts w:ascii="Times New Roman" w:eastAsiaTheme="minorEastAsia" w:hAnsi="Times New Roman" w:cs="Times New Roman"/>
          <w:bCs/>
          <w:iCs/>
          <w:sz w:val="20"/>
          <w:szCs w:val="16"/>
          <w:lang w:eastAsia="it-IT"/>
        </w:rPr>
        <w:t>L’evoluzione dell</w:t>
      </w:r>
      <w:r w:rsidR="009B768B">
        <w:rPr>
          <w:rFonts w:ascii="Times New Roman" w:eastAsiaTheme="minorEastAsia" w:hAnsi="Times New Roman" w:cs="Times New Roman"/>
          <w:bCs/>
          <w:iCs/>
          <w:sz w:val="20"/>
          <w:szCs w:val="16"/>
          <w:lang w:eastAsia="it-IT"/>
        </w:rPr>
        <w:t xml:space="preserve">e tecnologie dell’informazione e della </w:t>
      </w:r>
      <w:r w:rsidRPr="00017520">
        <w:rPr>
          <w:rFonts w:ascii="Times New Roman" w:eastAsiaTheme="minorEastAsia" w:hAnsi="Times New Roman" w:cs="Times New Roman"/>
          <w:bCs/>
          <w:iCs/>
          <w:sz w:val="20"/>
          <w:szCs w:val="16"/>
          <w:lang w:eastAsia="it-IT"/>
        </w:rPr>
        <w:t>co</w:t>
      </w:r>
      <w:r w:rsidR="009B768B">
        <w:rPr>
          <w:rFonts w:ascii="Times New Roman" w:eastAsiaTheme="minorEastAsia" w:hAnsi="Times New Roman" w:cs="Times New Roman"/>
          <w:bCs/>
          <w:iCs/>
          <w:sz w:val="20"/>
          <w:szCs w:val="16"/>
          <w:lang w:eastAsia="it-IT"/>
        </w:rPr>
        <w:t>municazione (ICT) in ambito sanitario ha introdotto un modello innovativo di sanità “elettronica”, chiamato</w:t>
      </w:r>
      <w:r w:rsidRPr="00017520">
        <w:rPr>
          <w:rFonts w:ascii="Times New Roman" w:eastAsiaTheme="minorEastAsia" w:hAnsi="Times New Roman" w:cs="Times New Roman"/>
          <w:bCs/>
          <w:iCs/>
          <w:sz w:val="20"/>
          <w:szCs w:val="16"/>
          <w:lang w:eastAsia="it-IT"/>
        </w:rPr>
        <w:t xml:space="preserve"> </w:t>
      </w:r>
      <w:r w:rsidRPr="009B768B">
        <w:rPr>
          <w:rFonts w:ascii="Times New Roman" w:eastAsiaTheme="minorEastAsia" w:hAnsi="Times New Roman" w:cs="Times New Roman"/>
          <w:bCs/>
          <w:i/>
          <w:iCs/>
          <w:sz w:val="20"/>
          <w:szCs w:val="16"/>
          <w:lang w:eastAsia="it-IT"/>
        </w:rPr>
        <w:t>e-Health</w:t>
      </w:r>
      <w:r w:rsidRPr="00017520">
        <w:rPr>
          <w:rFonts w:ascii="Times New Roman" w:eastAsiaTheme="minorEastAsia" w:hAnsi="Times New Roman" w:cs="Times New Roman"/>
          <w:bCs/>
          <w:iCs/>
          <w:sz w:val="20"/>
          <w:szCs w:val="16"/>
          <w:lang w:eastAsia="it-IT"/>
        </w:rPr>
        <w:t>.  L’</w:t>
      </w:r>
      <w:r w:rsidRPr="009B768B">
        <w:rPr>
          <w:rFonts w:ascii="Times New Roman" w:eastAsiaTheme="minorEastAsia" w:hAnsi="Times New Roman" w:cs="Times New Roman"/>
          <w:bCs/>
          <w:i/>
          <w:iCs/>
          <w:sz w:val="20"/>
          <w:szCs w:val="16"/>
          <w:lang w:eastAsia="it-IT"/>
        </w:rPr>
        <w:t>e-H</w:t>
      </w:r>
      <w:r w:rsidR="009B768B" w:rsidRPr="009B768B">
        <w:rPr>
          <w:rFonts w:ascii="Times New Roman" w:eastAsiaTheme="minorEastAsia" w:hAnsi="Times New Roman" w:cs="Times New Roman"/>
          <w:bCs/>
          <w:i/>
          <w:iCs/>
          <w:sz w:val="20"/>
          <w:szCs w:val="16"/>
          <w:lang w:eastAsia="it-IT"/>
        </w:rPr>
        <w:t xml:space="preserve">ealth </w:t>
      </w:r>
      <w:r w:rsidR="009B768B">
        <w:rPr>
          <w:rFonts w:ascii="Times New Roman" w:eastAsiaTheme="minorEastAsia" w:hAnsi="Times New Roman" w:cs="Times New Roman"/>
          <w:bCs/>
          <w:iCs/>
          <w:sz w:val="20"/>
          <w:szCs w:val="16"/>
          <w:lang w:eastAsia="it-IT"/>
        </w:rPr>
        <w:t>rappresenta un vero paradigma d’</w:t>
      </w:r>
      <w:r w:rsidR="00710009">
        <w:rPr>
          <w:rFonts w:ascii="Times New Roman" w:eastAsiaTheme="minorEastAsia" w:hAnsi="Times New Roman" w:cs="Times New Roman"/>
          <w:bCs/>
          <w:iCs/>
          <w:sz w:val="20"/>
          <w:szCs w:val="16"/>
          <w:lang w:eastAsia="it-IT"/>
        </w:rPr>
        <w:t xml:space="preserve">innovazione, al </w:t>
      </w:r>
      <w:r w:rsidR="003D2B1A">
        <w:rPr>
          <w:rFonts w:ascii="Times New Roman" w:eastAsiaTheme="minorEastAsia" w:hAnsi="Times New Roman" w:cs="Times New Roman"/>
          <w:bCs/>
          <w:iCs/>
          <w:sz w:val="20"/>
          <w:szCs w:val="16"/>
          <w:lang w:eastAsia="it-IT"/>
        </w:rPr>
        <w:t xml:space="preserve">cui </w:t>
      </w:r>
      <w:r w:rsidR="00320845">
        <w:rPr>
          <w:rFonts w:ascii="Times New Roman" w:eastAsiaTheme="minorEastAsia" w:hAnsi="Times New Roman" w:cs="Times New Roman"/>
          <w:bCs/>
          <w:iCs/>
          <w:sz w:val="20"/>
          <w:szCs w:val="16"/>
          <w:lang w:eastAsia="it-IT"/>
        </w:rPr>
        <w:t xml:space="preserve">servizio </w:t>
      </w:r>
      <w:r w:rsidR="00FC5754">
        <w:rPr>
          <w:rFonts w:ascii="Times New Roman" w:eastAsiaTheme="minorEastAsia" w:hAnsi="Times New Roman" w:cs="Times New Roman"/>
          <w:bCs/>
          <w:iCs/>
          <w:sz w:val="20"/>
          <w:szCs w:val="16"/>
          <w:lang w:eastAsia="it-IT"/>
        </w:rPr>
        <w:t xml:space="preserve">si </w:t>
      </w:r>
      <w:r w:rsidR="0058221C">
        <w:rPr>
          <w:rFonts w:ascii="Times New Roman" w:eastAsiaTheme="minorEastAsia" w:hAnsi="Times New Roman" w:cs="Times New Roman"/>
          <w:bCs/>
          <w:iCs/>
          <w:sz w:val="20"/>
          <w:szCs w:val="16"/>
          <w:lang w:eastAsia="it-IT"/>
        </w:rPr>
        <w:t>raggruppano</w:t>
      </w:r>
      <w:r w:rsidR="00741426">
        <w:rPr>
          <w:rFonts w:ascii="Times New Roman" w:eastAsiaTheme="minorEastAsia" w:hAnsi="Times New Roman" w:cs="Times New Roman"/>
          <w:bCs/>
          <w:iCs/>
          <w:sz w:val="20"/>
          <w:szCs w:val="16"/>
          <w:lang w:eastAsia="it-IT"/>
        </w:rPr>
        <w:t xml:space="preserve"> diverse </w:t>
      </w:r>
      <w:proofErr w:type="gramStart"/>
      <w:r w:rsidRPr="00017520">
        <w:rPr>
          <w:rFonts w:ascii="Times New Roman" w:eastAsiaTheme="minorEastAsia" w:hAnsi="Times New Roman" w:cs="Times New Roman"/>
          <w:bCs/>
          <w:iCs/>
          <w:sz w:val="20"/>
          <w:szCs w:val="16"/>
          <w:lang w:eastAsia="it-IT"/>
        </w:rPr>
        <w:t>discipline,  tra</w:t>
      </w:r>
      <w:proofErr w:type="gramEnd"/>
      <w:r w:rsidRPr="00017520">
        <w:rPr>
          <w:rFonts w:ascii="Times New Roman" w:eastAsiaTheme="minorEastAsia" w:hAnsi="Times New Roman" w:cs="Times New Roman"/>
          <w:bCs/>
          <w:iCs/>
          <w:sz w:val="20"/>
          <w:szCs w:val="16"/>
          <w:lang w:eastAsia="it-IT"/>
        </w:rPr>
        <w:t xml:space="preserve">  cui l’informatica clinica, la medicina e anche l’economia aziendale. Con l’11% del valore in Europa, l’Italia rappresenta il terzo mercato in questo campo per dimensione, dietro Germania (31%) e Francia (16%) e davanti a Regno Unito (11%) e Spagna (9%). Il mercato mostra un fatturato di 6,5 miliardi di </w:t>
      </w:r>
      <w:proofErr w:type="gramStart"/>
      <w:r w:rsidRPr="00017520">
        <w:rPr>
          <w:rFonts w:ascii="Times New Roman" w:eastAsiaTheme="minorEastAsia" w:hAnsi="Times New Roman" w:cs="Times New Roman"/>
          <w:bCs/>
          <w:iCs/>
          <w:sz w:val="20"/>
          <w:szCs w:val="16"/>
          <w:lang w:eastAsia="it-IT"/>
        </w:rPr>
        <w:t>Euro</w:t>
      </w:r>
      <w:proofErr w:type="gramEnd"/>
      <w:r w:rsidRPr="00017520">
        <w:rPr>
          <w:rFonts w:ascii="Times New Roman" w:eastAsiaTheme="minorEastAsia" w:hAnsi="Times New Roman" w:cs="Times New Roman"/>
          <w:bCs/>
          <w:iCs/>
          <w:sz w:val="20"/>
          <w:szCs w:val="16"/>
          <w:lang w:eastAsia="it-IT"/>
        </w:rPr>
        <w:t xml:space="preserve"> distribuiti su 532 le imprese, così ripartito: 3,2 relativi ai biomedicali (telemedicina</w:t>
      </w:r>
      <w:r w:rsidR="009B768B">
        <w:rPr>
          <w:rFonts w:ascii="Times New Roman" w:eastAsiaTheme="minorEastAsia" w:hAnsi="Times New Roman" w:cs="Times New Roman"/>
          <w:bCs/>
          <w:iCs/>
          <w:sz w:val="20"/>
          <w:szCs w:val="16"/>
          <w:lang w:eastAsia="it-IT"/>
        </w:rPr>
        <w:t xml:space="preserve"> </w:t>
      </w:r>
      <w:r w:rsidRPr="00017520">
        <w:rPr>
          <w:rFonts w:ascii="Times New Roman" w:eastAsiaTheme="minorEastAsia" w:hAnsi="Times New Roman" w:cs="Times New Roman"/>
          <w:bCs/>
          <w:iCs/>
          <w:sz w:val="20"/>
          <w:szCs w:val="16"/>
          <w:lang w:eastAsia="it-IT"/>
        </w:rPr>
        <w:t>e medicina sanitaria), 1,7 miliardi diagnostici in vitro (tecnologie di laboratorio e disposi</w:t>
      </w:r>
      <w:r w:rsidR="009B768B">
        <w:rPr>
          <w:rFonts w:ascii="Times New Roman" w:eastAsiaTheme="minorEastAsia" w:hAnsi="Times New Roman" w:cs="Times New Roman"/>
          <w:bCs/>
          <w:iCs/>
          <w:sz w:val="20"/>
          <w:szCs w:val="16"/>
          <w:lang w:eastAsia="it-IT"/>
        </w:rPr>
        <w:t xml:space="preserve">tivi per automonitoraggio), 1,3 </w:t>
      </w:r>
      <w:r w:rsidR="009B768B">
        <w:rPr>
          <w:rFonts w:ascii="Times New Roman" w:eastAsiaTheme="minorEastAsia" w:hAnsi="Times New Roman" w:cs="Times New Roman"/>
          <w:bCs/>
          <w:iCs/>
          <w:sz w:val="20"/>
          <w:szCs w:val="16"/>
          <w:lang w:eastAsia="it-IT"/>
        </w:rPr>
        <w:lastRenderedPageBreak/>
        <w:t xml:space="preserve">elettromedicali (tra cui diagnostica </w:t>
      </w:r>
      <w:r w:rsidR="00710009">
        <w:rPr>
          <w:rFonts w:ascii="Times New Roman" w:eastAsiaTheme="minorEastAsia" w:hAnsi="Times New Roman" w:cs="Times New Roman"/>
          <w:bCs/>
          <w:iCs/>
          <w:sz w:val="20"/>
          <w:szCs w:val="16"/>
          <w:lang w:eastAsia="it-IT"/>
        </w:rPr>
        <w:t xml:space="preserve">per immagini </w:t>
      </w:r>
      <w:r w:rsidRPr="00017520">
        <w:rPr>
          <w:rFonts w:ascii="Times New Roman" w:eastAsiaTheme="minorEastAsia" w:hAnsi="Times New Roman" w:cs="Times New Roman"/>
          <w:bCs/>
          <w:iCs/>
          <w:sz w:val="20"/>
          <w:szCs w:val="16"/>
          <w:lang w:eastAsia="it-IT"/>
        </w:rPr>
        <w:t xml:space="preserve">e </w:t>
      </w:r>
      <w:r w:rsidR="009B768B">
        <w:rPr>
          <w:rFonts w:ascii="Times New Roman" w:eastAsiaTheme="minorEastAsia" w:hAnsi="Times New Roman" w:cs="Times New Roman"/>
          <w:bCs/>
          <w:iCs/>
          <w:sz w:val="20"/>
          <w:szCs w:val="16"/>
          <w:lang w:eastAsia="it-IT"/>
        </w:rPr>
        <w:t xml:space="preserve">ultrasuoni).  Gli addetti del settore sono 33.000 (e </w:t>
      </w:r>
      <w:r w:rsidRPr="00017520">
        <w:rPr>
          <w:rFonts w:ascii="Times New Roman" w:eastAsiaTheme="minorEastAsia" w:hAnsi="Times New Roman" w:cs="Times New Roman"/>
          <w:bCs/>
          <w:iCs/>
          <w:sz w:val="20"/>
          <w:szCs w:val="16"/>
          <w:lang w:eastAsia="it-IT"/>
        </w:rPr>
        <w:t xml:space="preserve">altrettanti impiegati nell’indotto). </w:t>
      </w:r>
      <w:proofErr w:type="gramStart"/>
      <w:r w:rsidRPr="00017520">
        <w:rPr>
          <w:rFonts w:ascii="Times New Roman" w:eastAsiaTheme="minorEastAsia" w:hAnsi="Times New Roman" w:cs="Times New Roman"/>
          <w:bCs/>
          <w:iCs/>
          <w:sz w:val="20"/>
          <w:szCs w:val="16"/>
          <w:lang w:eastAsia="it-IT"/>
        </w:rPr>
        <w:t>In particolare</w:t>
      </w:r>
      <w:proofErr w:type="gramEnd"/>
      <w:r w:rsidRPr="00017520">
        <w:rPr>
          <w:rFonts w:ascii="Times New Roman" w:eastAsiaTheme="minorEastAsia" w:hAnsi="Times New Roman" w:cs="Times New Roman"/>
          <w:bCs/>
          <w:iCs/>
          <w:sz w:val="20"/>
          <w:szCs w:val="16"/>
          <w:lang w:eastAsia="it-IT"/>
        </w:rPr>
        <w:t xml:space="preserve"> i settori </w:t>
      </w:r>
      <w:r w:rsidRPr="009B768B">
        <w:rPr>
          <w:rFonts w:ascii="Times New Roman" w:eastAsiaTheme="minorEastAsia" w:hAnsi="Times New Roman" w:cs="Times New Roman"/>
          <w:bCs/>
          <w:i/>
          <w:iCs/>
          <w:sz w:val="20"/>
          <w:szCs w:val="16"/>
          <w:lang w:eastAsia="it-IT"/>
        </w:rPr>
        <w:t>Big Data Analytics</w:t>
      </w:r>
      <w:r w:rsidRPr="00017520">
        <w:rPr>
          <w:rFonts w:ascii="Times New Roman" w:eastAsiaTheme="minorEastAsia" w:hAnsi="Times New Roman" w:cs="Times New Roman"/>
          <w:bCs/>
          <w:iCs/>
          <w:sz w:val="20"/>
          <w:szCs w:val="16"/>
          <w:lang w:eastAsia="it-IT"/>
        </w:rPr>
        <w:t xml:space="preserve"> e </w:t>
      </w:r>
      <w:r w:rsidRPr="009B768B">
        <w:rPr>
          <w:rFonts w:ascii="Times New Roman" w:eastAsiaTheme="minorEastAsia" w:hAnsi="Times New Roman" w:cs="Times New Roman"/>
          <w:bCs/>
          <w:i/>
          <w:iCs/>
          <w:sz w:val="20"/>
          <w:szCs w:val="16"/>
          <w:lang w:eastAsia="it-IT"/>
        </w:rPr>
        <w:t>Business Intelligence</w:t>
      </w:r>
      <w:r w:rsidRPr="00017520">
        <w:rPr>
          <w:rFonts w:ascii="Times New Roman" w:eastAsiaTheme="minorEastAsia" w:hAnsi="Times New Roman" w:cs="Times New Roman"/>
          <w:bCs/>
          <w:iCs/>
          <w:sz w:val="20"/>
          <w:szCs w:val="16"/>
          <w:lang w:eastAsia="it-IT"/>
        </w:rPr>
        <w:t xml:space="preserve"> sono considerati aree </w:t>
      </w:r>
      <w:r w:rsidR="009B768B">
        <w:rPr>
          <w:rFonts w:ascii="Times New Roman" w:eastAsiaTheme="minorEastAsia" w:hAnsi="Times New Roman" w:cs="Times New Roman"/>
          <w:bCs/>
          <w:iCs/>
          <w:sz w:val="20"/>
          <w:szCs w:val="16"/>
          <w:lang w:eastAsia="it-IT"/>
        </w:rPr>
        <w:t>strategiche sia per il presente che</w:t>
      </w:r>
      <w:r w:rsidRPr="00017520">
        <w:rPr>
          <w:rFonts w:ascii="Times New Roman" w:eastAsiaTheme="minorEastAsia" w:hAnsi="Times New Roman" w:cs="Times New Roman"/>
          <w:bCs/>
          <w:iCs/>
          <w:sz w:val="20"/>
          <w:szCs w:val="16"/>
          <w:lang w:eastAsia="it-IT"/>
        </w:rPr>
        <w:t xml:space="preserve"> per il futuro. Come dimostrato </w:t>
      </w:r>
      <w:r w:rsidR="009B768B">
        <w:rPr>
          <w:rFonts w:ascii="Times New Roman" w:eastAsiaTheme="minorEastAsia" w:hAnsi="Times New Roman" w:cs="Times New Roman"/>
          <w:bCs/>
          <w:iCs/>
          <w:sz w:val="20"/>
          <w:szCs w:val="16"/>
          <w:lang w:eastAsia="it-IT"/>
        </w:rPr>
        <w:t xml:space="preserve">dalla ricerca dell’Osservatorio </w:t>
      </w:r>
      <w:r w:rsidRPr="00017520">
        <w:rPr>
          <w:rFonts w:ascii="Times New Roman" w:eastAsiaTheme="minorEastAsia" w:hAnsi="Times New Roman" w:cs="Times New Roman"/>
          <w:bCs/>
          <w:iCs/>
          <w:sz w:val="20"/>
          <w:szCs w:val="16"/>
          <w:lang w:eastAsia="it-IT"/>
        </w:rPr>
        <w:t xml:space="preserve">Digital Innovation della </w:t>
      </w:r>
      <w:r w:rsidRPr="009B768B">
        <w:rPr>
          <w:rFonts w:ascii="Times New Roman" w:eastAsiaTheme="minorEastAsia" w:hAnsi="Times New Roman" w:cs="Times New Roman"/>
          <w:bCs/>
          <w:i/>
          <w:iCs/>
          <w:sz w:val="20"/>
          <w:szCs w:val="16"/>
          <w:lang w:eastAsia="it-IT"/>
        </w:rPr>
        <w:t>School of Management</w:t>
      </w:r>
      <w:r w:rsidRPr="00017520">
        <w:rPr>
          <w:rFonts w:ascii="Times New Roman" w:eastAsiaTheme="minorEastAsia" w:hAnsi="Times New Roman" w:cs="Times New Roman"/>
          <w:bCs/>
          <w:iCs/>
          <w:sz w:val="20"/>
          <w:szCs w:val="16"/>
          <w:lang w:eastAsia="it-IT"/>
        </w:rPr>
        <w:t xml:space="preserve"> del Politecnico di Milano, nonostante una leggera flessione degli investimenti (13 milioni, contro i 15 del 2016) il 45% dei Direttori sanitari li indica come ambiti prioritari, mentre il 70% delle Direzioni ritengono che l’applicazione dei </w:t>
      </w:r>
      <w:r w:rsidRPr="009B768B">
        <w:rPr>
          <w:rFonts w:ascii="Times New Roman" w:eastAsiaTheme="minorEastAsia" w:hAnsi="Times New Roman" w:cs="Times New Roman"/>
          <w:bCs/>
          <w:i/>
          <w:iCs/>
          <w:sz w:val="20"/>
          <w:szCs w:val="16"/>
          <w:lang w:eastAsia="it-IT"/>
        </w:rPr>
        <w:t>Big Data Analytics</w:t>
      </w:r>
      <w:r w:rsidRPr="00017520">
        <w:rPr>
          <w:rFonts w:ascii="Times New Roman" w:eastAsiaTheme="minorEastAsia" w:hAnsi="Times New Roman" w:cs="Times New Roman"/>
          <w:bCs/>
          <w:iCs/>
          <w:sz w:val="20"/>
          <w:szCs w:val="16"/>
          <w:lang w:eastAsia="it-IT"/>
        </w:rPr>
        <w:t xml:space="preserve"> per la medicina di precisione sarà l’ambito che avrà il maggior impatto nei prossimi cinque anni. Tuttavia, è altrettanto diffusa l’idea che siano gli ambiti con la più elevata complessità di realizzazione, soprattutto a causa delle limitate ris</w:t>
      </w:r>
      <w:r w:rsidR="009B768B">
        <w:rPr>
          <w:rFonts w:ascii="Times New Roman" w:eastAsiaTheme="minorEastAsia" w:hAnsi="Times New Roman" w:cs="Times New Roman"/>
          <w:bCs/>
          <w:iCs/>
          <w:sz w:val="20"/>
          <w:szCs w:val="16"/>
          <w:lang w:eastAsia="it-IT"/>
        </w:rPr>
        <w:t xml:space="preserve">orse economiche a disposizione, </w:t>
      </w:r>
      <w:r w:rsidRPr="00017520">
        <w:rPr>
          <w:rFonts w:ascii="Times New Roman" w:eastAsiaTheme="minorEastAsia" w:hAnsi="Times New Roman" w:cs="Times New Roman"/>
          <w:bCs/>
          <w:iCs/>
          <w:sz w:val="20"/>
          <w:szCs w:val="16"/>
          <w:lang w:eastAsia="it-IT"/>
        </w:rPr>
        <w:t>della difficoltà nell’implementare questi progetti</w:t>
      </w:r>
      <w:r w:rsidR="009B768B">
        <w:rPr>
          <w:rFonts w:ascii="Times New Roman" w:eastAsiaTheme="minorEastAsia" w:hAnsi="Times New Roman" w:cs="Times New Roman"/>
          <w:bCs/>
          <w:iCs/>
          <w:sz w:val="20"/>
          <w:szCs w:val="16"/>
          <w:lang w:eastAsia="it-IT"/>
        </w:rPr>
        <w:t xml:space="preserve"> e della mancanza di competenze </w:t>
      </w:r>
      <w:r w:rsidRPr="00017520">
        <w:rPr>
          <w:rFonts w:ascii="Times New Roman" w:eastAsiaTheme="minorEastAsia" w:hAnsi="Times New Roman" w:cs="Times New Roman"/>
          <w:bCs/>
          <w:iCs/>
          <w:sz w:val="20"/>
          <w:szCs w:val="16"/>
          <w:lang w:eastAsia="it-IT"/>
        </w:rPr>
        <w:t xml:space="preserve">interne. </w:t>
      </w:r>
      <w:r w:rsidR="00710009" w:rsidRPr="00017520">
        <w:rPr>
          <w:rFonts w:ascii="Times New Roman" w:eastAsiaTheme="minorEastAsia" w:hAnsi="Times New Roman" w:cs="Times New Roman"/>
          <w:bCs/>
          <w:iCs/>
          <w:sz w:val="20"/>
          <w:szCs w:val="16"/>
          <w:lang w:eastAsia="it-IT"/>
        </w:rPr>
        <w:t xml:space="preserve">Un mercato interessante </w:t>
      </w:r>
      <w:r w:rsidR="00710009">
        <w:rPr>
          <w:rFonts w:ascii="Times New Roman" w:eastAsiaTheme="minorEastAsia" w:hAnsi="Times New Roman" w:cs="Times New Roman"/>
          <w:bCs/>
          <w:iCs/>
          <w:sz w:val="20"/>
          <w:szCs w:val="16"/>
          <w:lang w:eastAsia="it-IT"/>
        </w:rPr>
        <w:t xml:space="preserve">al </w:t>
      </w:r>
      <w:r w:rsidR="00710009" w:rsidRPr="00017520">
        <w:rPr>
          <w:rFonts w:ascii="Times New Roman" w:eastAsiaTheme="minorEastAsia" w:hAnsi="Times New Roman" w:cs="Times New Roman"/>
          <w:bCs/>
          <w:iCs/>
          <w:sz w:val="20"/>
          <w:szCs w:val="16"/>
          <w:lang w:eastAsia="it-IT"/>
        </w:rPr>
        <w:t xml:space="preserve">quale le soluzioni e servizi proposti da questo progetto si </w:t>
      </w:r>
      <w:r w:rsidR="00710009">
        <w:rPr>
          <w:rFonts w:ascii="Times New Roman" w:eastAsiaTheme="minorEastAsia" w:hAnsi="Times New Roman" w:cs="Times New Roman"/>
          <w:bCs/>
          <w:iCs/>
          <w:sz w:val="20"/>
          <w:szCs w:val="16"/>
          <w:lang w:eastAsia="it-IT"/>
        </w:rPr>
        <w:t xml:space="preserve">vogliono rivolgere è </w:t>
      </w:r>
      <w:r w:rsidR="00710009" w:rsidRPr="00017520">
        <w:rPr>
          <w:rFonts w:ascii="Times New Roman" w:eastAsiaTheme="minorEastAsia" w:hAnsi="Times New Roman" w:cs="Times New Roman"/>
          <w:bCs/>
          <w:iCs/>
          <w:sz w:val="20"/>
          <w:szCs w:val="16"/>
          <w:lang w:eastAsia="it-IT"/>
        </w:rPr>
        <w:t>quello dei trial clinici il cui valore oggi è stimato essere prossimo a</w:t>
      </w:r>
      <w:r w:rsidR="00710009">
        <w:rPr>
          <w:rFonts w:ascii="Times New Roman" w:eastAsiaTheme="minorEastAsia" w:hAnsi="Times New Roman" w:cs="Times New Roman"/>
          <w:bCs/>
          <w:iCs/>
          <w:sz w:val="20"/>
          <w:szCs w:val="16"/>
          <w:lang w:eastAsia="it-IT"/>
        </w:rPr>
        <w:t xml:space="preserve"> </w:t>
      </w:r>
      <w:r w:rsidR="00710009" w:rsidRPr="00017520">
        <w:rPr>
          <w:rFonts w:ascii="Times New Roman" w:eastAsiaTheme="minorEastAsia" w:hAnsi="Times New Roman" w:cs="Times New Roman"/>
          <w:bCs/>
          <w:iCs/>
          <w:sz w:val="20"/>
          <w:szCs w:val="16"/>
          <w:lang w:eastAsia="it-IT"/>
        </w:rPr>
        <w:t>700 miliardi di euro. In questo contesto una piattaforma di diagnostica integrata a supporto della gestione ed analisi avanzata dei dati durante lo sviluppo clinico multicentrico di un nuovo farmaco darebbe</w:t>
      </w:r>
      <w:r w:rsidR="00710009">
        <w:rPr>
          <w:rFonts w:ascii="Times New Roman" w:eastAsiaTheme="minorEastAsia" w:hAnsi="Times New Roman" w:cs="Times New Roman"/>
          <w:bCs/>
          <w:iCs/>
          <w:sz w:val="20"/>
          <w:szCs w:val="16"/>
          <w:lang w:eastAsia="it-IT"/>
        </w:rPr>
        <w:t xml:space="preserve"> </w:t>
      </w:r>
      <w:r w:rsidR="00710009" w:rsidRPr="00017520">
        <w:rPr>
          <w:rFonts w:ascii="Times New Roman" w:eastAsiaTheme="minorEastAsia" w:hAnsi="Times New Roman" w:cs="Times New Roman"/>
          <w:bCs/>
          <w:iCs/>
          <w:sz w:val="20"/>
          <w:szCs w:val="16"/>
          <w:lang w:eastAsia="it-IT"/>
        </w:rPr>
        <w:t xml:space="preserve">un grosso vantaggio in termini di standardizzazione della gestione, produzione ed analisi del dato, con riflessi immediati sulla qualità complessiva dei risultati. </w:t>
      </w:r>
    </w:p>
    <w:p w14:paraId="794BA9ED" w14:textId="77777777" w:rsidR="003269D5" w:rsidRPr="00191E4D" w:rsidRDefault="003269D5" w:rsidP="00C5603A">
      <w:pPr>
        <w:spacing w:before="240" w:after="0" w:line="240" w:lineRule="auto"/>
        <w:rPr>
          <w:rFonts w:ascii="Times New Roman" w:hAnsi="Times New Roman" w:cs="Times New Roman"/>
          <w:b/>
          <w:sz w:val="20"/>
          <w:szCs w:val="20"/>
        </w:rPr>
      </w:pPr>
      <w:r w:rsidRPr="00191E4D">
        <w:rPr>
          <w:rFonts w:ascii="Times New Roman" w:hAnsi="Times New Roman" w:cs="Times New Roman"/>
          <w:b/>
          <w:sz w:val="20"/>
          <w:szCs w:val="20"/>
        </w:rPr>
        <w:t>5. OBBIETTIVO FINALE DEL PROGETTO</w:t>
      </w:r>
    </w:p>
    <w:p w14:paraId="66C2DA76" w14:textId="77777777" w:rsidR="00845623" w:rsidRDefault="00845623" w:rsidP="00845623">
      <w:pPr>
        <w:pStyle w:val="Corpotesto"/>
        <w:kinsoku w:val="0"/>
        <w:overflowPunct w:val="0"/>
        <w:spacing w:before="87" w:line="249" w:lineRule="auto"/>
        <w:ind w:left="74" w:right="68"/>
        <w:jc w:val="both"/>
        <w:rPr>
          <w:w w:val="105"/>
        </w:rPr>
      </w:pPr>
      <w:r>
        <w:t>Devono essere evidenziate le caratteristiche e le prestazioni del</w:t>
      </w:r>
      <w:r>
        <w:rPr>
          <w:spacing w:val="1"/>
        </w:rPr>
        <w:t xml:space="preserve"> </w:t>
      </w:r>
      <w:r>
        <w:rPr>
          <w:spacing w:val="-1"/>
          <w:w w:val="105"/>
        </w:rPr>
        <w:t>prodotto,</w:t>
      </w:r>
      <w:r>
        <w:rPr>
          <w:spacing w:val="-8"/>
          <w:w w:val="105"/>
        </w:rPr>
        <w:t xml:space="preserve"> </w:t>
      </w:r>
      <w:r>
        <w:rPr>
          <w:spacing w:val="-1"/>
          <w:w w:val="105"/>
        </w:rPr>
        <w:t>del</w:t>
      </w:r>
      <w:r>
        <w:rPr>
          <w:spacing w:val="-7"/>
          <w:w w:val="105"/>
        </w:rPr>
        <w:t xml:space="preserve"> </w:t>
      </w:r>
      <w:r>
        <w:rPr>
          <w:spacing w:val="-1"/>
          <w:w w:val="105"/>
        </w:rPr>
        <w:t>processo</w:t>
      </w:r>
      <w:r>
        <w:rPr>
          <w:spacing w:val="-6"/>
          <w:w w:val="105"/>
        </w:rPr>
        <w:t xml:space="preserve"> </w:t>
      </w:r>
      <w:r>
        <w:rPr>
          <w:spacing w:val="-1"/>
          <w:w w:val="105"/>
        </w:rPr>
        <w:t>o</w:t>
      </w:r>
      <w:r>
        <w:rPr>
          <w:spacing w:val="-8"/>
          <w:w w:val="105"/>
        </w:rPr>
        <w:t xml:space="preserve"> </w:t>
      </w:r>
      <w:r>
        <w:rPr>
          <w:spacing w:val="-1"/>
          <w:w w:val="105"/>
        </w:rPr>
        <w:t>del</w:t>
      </w:r>
      <w:r>
        <w:rPr>
          <w:spacing w:val="-7"/>
          <w:w w:val="105"/>
        </w:rPr>
        <w:t xml:space="preserve"> </w:t>
      </w:r>
      <w:r>
        <w:rPr>
          <w:spacing w:val="-1"/>
          <w:w w:val="105"/>
        </w:rPr>
        <w:t>servizio</w:t>
      </w:r>
      <w:r>
        <w:rPr>
          <w:spacing w:val="-5"/>
          <w:w w:val="105"/>
        </w:rPr>
        <w:t xml:space="preserve"> </w:t>
      </w:r>
      <w:r>
        <w:rPr>
          <w:spacing w:val="-1"/>
          <w:w w:val="105"/>
        </w:rPr>
        <w:t>da</w:t>
      </w:r>
      <w:r>
        <w:rPr>
          <w:spacing w:val="-6"/>
          <w:w w:val="105"/>
        </w:rPr>
        <w:t xml:space="preserve"> </w:t>
      </w:r>
      <w:r>
        <w:rPr>
          <w:spacing w:val="-1"/>
          <w:w w:val="105"/>
        </w:rPr>
        <w:t>sviluppare</w:t>
      </w:r>
      <w:r>
        <w:rPr>
          <w:spacing w:val="-7"/>
          <w:w w:val="105"/>
        </w:rPr>
        <w:t xml:space="preserve"> </w:t>
      </w:r>
      <w:r>
        <w:rPr>
          <w:spacing w:val="-1"/>
          <w:w w:val="105"/>
        </w:rPr>
        <w:t>e/o</w:t>
      </w:r>
      <w:r>
        <w:rPr>
          <w:spacing w:val="-8"/>
          <w:w w:val="105"/>
        </w:rPr>
        <w:t xml:space="preserve"> </w:t>
      </w:r>
      <w:r>
        <w:rPr>
          <w:spacing w:val="-1"/>
          <w:w w:val="105"/>
        </w:rPr>
        <w:t>da</w:t>
      </w:r>
      <w:r>
        <w:rPr>
          <w:spacing w:val="-5"/>
          <w:w w:val="105"/>
        </w:rPr>
        <w:t xml:space="preserve"> </w:t>
      </w:r>
      <w:r>
        <w:rPr>
          <w:spacing w:val="-1"/>
          <w:w w:val="105"/>
        </w:rPr>
        <w:t>migliorare,</w:t>
      </w:r>
      <w:r>
        <w:rPr>
          <w:spacing w:val="-8"/>
          <w:w w:val="105"/>
        </w:rPr>
        <w:t xml:space="preserve"> </w:t>
      </w:r>
      <w:r>
        <w:rPr>
          <w:w w:val="105"/>
        </w:rPr>
        <w:t>le</w:t>
      </w:r>
      <w:r>
        <w:rPr>
          <w:spacing w:val="-7"/>
          <w:w w:val="105"/>
        </w:rPr>
        <w:t xml:space="preserve"> </w:t>
      </w:r>
      <w:r>
        <w:rPr>
          <w:w w:val="105"/>
        </w:rPr>
        <w:t>principali</w:t>
      </w:r>
      <w:r>
        <w:rPr>
          <w:spacing w:val="-9"/>
          <w:w w:val="105"/>
        </w:rPr>
        <w:t xml:space="preserve"> </w:t>
      </w:r>
      <w:r>
        <w:rPr>
          <w:w w:val="105"/>
        </w:rPr>
        <w:t>problematiche</w:t>
      </w:r>
      <w:r>
        <w:rPr>
          <w:spacing w:val="-8"/>
          <w:w w:val="105"/>
        </w:rPr>
        <w:t xml:space="preserve"> </w:t>
      </w:r>
      <w:r>
        <w:rPr>
          <w:w w:val="105"/>
        </w:rPr>
        <w:t>tecnico-scientifiche</w:t>
      </w:r>
      <w:r>
        <w:rPr>
          <w:spacing w:val="1"/>
          <w:w w:val="105"/>
        </w:rPr>
        <w:t xml:space="preserve"> </w:t>
      </w:r>
      <w:r>
        <w:rPr>
          <w:w w:val="105"/>
        </w:rPr>
        <w:t>e</w:t>
      </w:r>
      <w:r>
        <w:rPr>
          <w:spacing w:val="-4"/>
          <w:w w:val="105"/>
        </w:rPr>
        <w:t xml:space="preserve"> </w:t>
      </w:r>
      <w:r>
        <w:rPr>
          <w:w w:val="105"/>
        </w:rPr>
        <w:t>tecnologiche</w:t>
      </w:r>
      <w:r>
        <w:rPr>
          <w:spacing w:val="-5"/>
          <w:w w:val="105"/>
        </w:rPr>
        <w:t xml:space="preserve"> </w:t>
      </w:r>
      <w:r>
        <w:rPr>
          <w:w w:val="105"/>
        </w:rPr>
        <w:t>per</w:t>
      </w:r>
      <w:r>
        <w:rPr>
          <w:spacing w:val="-2"/>
          <w:w w:val="105"/>
        </w:rPr>
        <w:t xml:space="preserve"> </w:t>
      </w:r>
      <w:r>
        <w:rPr>
          <w:w w:val="105"/>
        </w:rPr>
        <w:t>conseguire</w:t>
      </w:r>
      <w:r>
        <w:rPr>
          <w:spacing w:val="-5"/>
          <w:w w:val="105"/>
        </w:rPr>
        <w:t xml:space="preserve"> </w:t>
      </w:r>
      <w:r>
        <w:rPr>
          <w:w w:val="105"/>
        </w:rPr>
        <w:t>l’obiettivo</w:t>
      </w:r>
      <w:r>
        <w:rPr>
          <w:spacing w:val="-4"/>
          <w:w w:val="105"/>
        </w:rPr>
        <w:t xml:space="preserve"> </w:t>
      </w:r>
      <w:r>
        <w:rPr>
          <w:w w:val="105"/>
        </w:rPr>
        <w:t>finale</w:t>
      </w:r>
      <w:r>
        <w:rPr>
          <w:spacing w:val="-3"/>
          <w:w w:val="105"/>
        </w:rPr>
        <w:t xml:space="preserve"> </w:t>
      </w:r>
      <w:r>
        <w:rPr>
          <w:w w:val="105"/>
        </w:rPr>
        <w:t>nonché</w:t>
      </w:r>
      <w:r>
        <w:rPr>
          <w:spacing w:val="-3"/>
          <w:w w:val="105"/>
        </w:rPr>
        <w:t xml:space="preserve"> </w:t>
      </w:r>
      <w:r>
        <w:rPr>
          <w:w w:val="105"/>
        </w:rPr>
        <w:t>le</w:t>
      </w:r>
      <w:r>
        <w:rPr>
          <w:spacing w:val="-3"/>
          <w:w w:val="105"/>
        </w:rPr>
        <w:t xml:space="preserve"> </w:t>
      </w:r>
      <w:r>
        <w:rPr>
          <w:w w:val="105"/>
        </w:rPr>
        <w:t>soluzioni</w:t>
      </w:r>
      <w:r>
        <w:rPr>
          <w:spacing w:val="-3"/>
          <w:w w:val="105"/>
        </w:rPr>
        <w:t xml:space="preserve"> </w:t>
      </w:r>
      <w:r>
        <w:rPr>
          <w:w w:val="105"/>
        </w:rPr>
        <w:t>tecnologiche</w:t>
      </w:r>
      <w:r>
        <w:rPr>
          <w:spacing w:val="-5"/>
          <w:w w:val="105"/>
        </w:rPr>
        <w:t xml:space="preserve"> </w:t>
      </w:r>
      <w:r>
        <w:rPr>
          <w:w w:val="105"/>
        </w:rPr>
        <w:t>previste.</w:t>
      </w:r>
    </w:p>
    <w:p w14:paraId="5C43DA53" w14:textId="77777777" w:rsidR="003D2B1A" w:rsidRDefault="00710009" w:rsidP="00613941">
      <w:pPr>
        <w:spacing w:before="120" w:after="0" w:line="280" w:lineRule="exact"/>
        <w:jc w:val="both"/>
        <w:rPr>
          <w:rFonts w:ascii="Times New Roman" w:eastAsiaTheme="minorEastAsia" w:hAnsi="Times New Roman" w:cs="Times New Roman"/>
          <w:bCs/>
          <w:iCs/>
          <w:sz w:val="20"/>
          <w:szCs w:val="16"/>
          <w:lang w:eastAsia="it-IT"/>
        </w:rPr>
      </w:pPr>
      <w:r>
        <w:rPr>
          <w:rFonts w:ascii="Times New Roman" w:eastAsiaTheme="minorEastAsia" w:hAnsi="Times New Roman" w:cs="Times New Roman"/>
          <w:bCs/>
          <w:iCs/>
          <w:sz w:val="20"/>
          <w:szCs w:val="16"/>
          <w:lang w:eastAsia="it-IT"/>
        </w:rPr>
        <w:t xml:space="preserve">Questo progetto vuole sviluppare una piattaforma tecnologica digitale in grado di abbattere i costi di accesso all’implementazione di una ricerca clinica più moderna, facendosi carico di </w:t>
      </w:r>
      <w:r w:rsidR="003D2B1A">
        <w:rPr>
          <w:rFonts w:ascii="Times New Roman" w:eastAsiaTheme="minorEastAsia" w:hAnsi="Times New Roman" w:cs="Times New Roman"/>
          <w:bCs/>
          <w:iCs/>
          <w:sz w:val="20"/>
          <w:szCs w:val="16"/>
          <w:lang w:eastAsia="it-IT"/>
        </w:rPr>
        <w:t>superare in questo contesto</w:t>
      </w:r>
      <w:r>
        <w:rPr>
          <w:rFonts w:ascii="Times New Roman" w:eastAsiaTheme="minorEastAsia" w:hAnsi="Times New Roman" w:cs="Times New Roman"/>
          <w:bCs/>
          <w:iCs/>
          <w:sz w:val="20"/>
          <w:szCs w:val="16"/>
          <w:lang w:eastAsia="it-IT"/>
        </w:rPr>
        <w:t xml:space="preserve"> le barriere alla digitalizzazione sanitaria proponendo un nuovo modello di aggregazione dell’informazione e di validazione dei risultati della ricerca </w:t>
      </w:r>
      <w:r w:rsidR="003D4D0E">
        <w:rPr>
          <w:rFonts w:ascii="Times New Roman" w:eastAsiaTheme="minorEastAsia" w:hAnsi="Times New Roman" w:cs="Times New Roman"/>
          <w:bCs/>
          <w:iCs/>
          <w:sz w:val="20"/>
          <w:szCs w:val="16"/>
          <w:lang w:eastAsia="it-IT"/>
        </w:rPr>
        <w:t xml:space="preserve">clinica </w:t>
      </w:r>
      <w:r>
        <w:rPr>
          <w:rFonts w:ascii="Times New Roman" w:eastAsiaTheme="minorEastAsia" w:hAnsi="Times New Roman" w:cs="Times New Roman"/>
          <w:bCs/>
          <w:iCs/>
          <w:sz w:val="20"/>
          <w:szCs w:val="16"/>
          <w:lang w:eastAsia="it-IT"/>
        </w:rPr>
        <w:t>per generare il massimo impatto possibile sull</w:t>
      </w:r>
      <w:r w:rsidRPr="003D2B1A">
        <w:rPr>
          <w:rFonts w:ascii="Times New Roman" w:eastAsiaTheme="minorEastAsia" w:hAnsi="Times New Roman" w:cs="Times New Roman"/>
          <w:bCs/>
          <w:iCs/>
          <w:sz w:val="20"/>
          <w:szCs w:val="16"/>
          <w:lang w:eastAsia="it-IT"/>
        </w:rPr>
        <w:t>’</w:t>
      </w:r>
      <w:proofErr w:type="spellStart"/>
      <w:r w:rsidRPr="003D2B1A">
        <w:rPr>
          <w:rFonts w:ascii="Times New Roman" w:eastAsiaTheme="minorEastAsia" w:hAnsi="Times New Roman" w:cs="Times New Roman"/>
          <w:bCs/>
          <w:i/>
          <w:iCs/>
          <w:sz w:val="20"/>
          <w:szCs w:val="16"/>
          <w:lang w:eastAsia="it-IT"/>
        </w:rPr>
        <w:t>outcome</w:t>
      </w:r>
      <w:proofErr w:type="spellEnd"/>
      <w:r>
        <w:rPr>
          <w:rFonts w:ascii="Times New Roman" w:eastAsiaTheme="minorEastAsia" w:hAnsi="Times New Roman" w:cs="Times New Roman"/>
          <w:bCs/>
          <w:iCs/>
          <w:sz w:val="20"/>
          <w:szCs w:val="16"/>
          <w:lang w:eastAsia="it-IT"/>
        </w:rPr>
        <w:t xml:space="preserve"> dei pazienti.</w:t>
      </w:r>
      <w:r w:rsidR="0022382C">
        <w:rPr>
          <w:rFonts w:ascii="Times New Roman" w:eastAsiaTheme="minorEastAsia" w:hAnsi="Times New Roman" w:cs="Times New Roman"/>
          <w:bCs/>
          <w:iCs/>
          <w:sz w:val="20"/>
          <w:szCs w:val="16"/>
          <w:lang w:eastAsia="it-IT"/>
        </w:rPr>
        <w:t xml:space="preserve"> Per quanto la letteratura scientifica, e non solo, continuamente propone ipotetiche soluzioni ottenute dall’analisi dei dati clinici, </w:t>
      </w:r>
      <w:r w:rsidR="005435B3">
        <w:rPr>
          <w:rFonts w:ascii="Times New Roman" w:eastAsiaTheme="minorEastAsia" w:hAnsi="Times New Roman" w:cs="Times New Roman"/>
          <w:bCs/>
          <w:iCs/>
          <w:sz w:val="20"/>
          <w:szCs w:val="16"/>
          <w:lang w:eastAsia="it-IT"/>
        </w:rPr>
        <w:t>nella maggior parte dei casi</w:t>
      </w:r>
      <w:r w:rsidR="00D25668">
        <w:rPr>
          <w:rFonts w:ascii="Times New Roman" w:eastAsiaTheme="minorEastAsia" w:hAnsi="Times New Roman" w:cs="Times New Roman"/>
          <w:bCs/>
          <w:iCs/>
          <w:sz w:val="20"/>
          <w:szCs w:val="16"/>
          <w:lang w:eastAsia="it-IT"/>
        </w:rPr>
        <w:t>,</w:t>
      </w:r>
      <w:r w:rsidR="005435B3">
        <w:rPr>
          <w:rFonts w:ascii="Times New Roman" w:eastAsiaTheme="minorEastAsia" w:hAnsi="Times New Roman" w:cs="Times New Roman"/>
          <w:bCs/>
          <w:iCs/>
          <w:sz w:val="20"/>
          <w:szCs w:val="16"/>
          <w:lang w:eastAsia="it-IT"/>
        </w:rPr>
        <w:t xml:space="preserve"> </w:t>
      </w:r>
      <w:r w:rsidR="0022382C">
        <w:rPr>
          <w:rFonts w:ascii="Times New Roman" w:eastAsiaTheme="minorEastAsia" w:hAnsi="Times New Roman" w:cs="Times New Roman"/>
          <w:bCs/>
          <w:iCs/>
          <w:sz w:val="20"/>
          <w:szCs w:val="16"/>
          <w:lang w:eastAsia="it-IT"/>
        </w:rPr>
        <w:t>queste finis</w:t>
      </w:r>
      <w:r w:rsidR="00533872">
        <w:rPr>
          <w:rFonts w:ascii="Times New Roman" w:eastAsiaTheme="minorEastAsia" w:hAnsi="Times New Roman" w:cs="Times New Roman"/>
          <w:bCs/>
          <w:iCs/>
          <w:sz w:val="20"/>
          <w:szCs w:val="16"/>
          <w:lang w:eastAsia="it-IT"/>
        </w:rPr>
        <w:t xml:space="preserve">cono per essere degli esercizi </w:t>
      </w:r>
      <w:r w:rsidR="00D25668">
        <w:rPr>
          <w:rFonts w:ascii="Times New Roman" w:eastAsiaTheme="minorEastAsia" w:hAnsi="Times New Roman" w:cs="Times New Roman"/>
          <w:bCs/>
          <w:iCs/>
          <w:sz w:val="20"/>
          <w:szCs w:val="16"/>
          <w:lang w:eastAsia="it-IT"/>
        </w:rPr>
        <w:t>dimostrativi</w:t>
      </w:r>
      <w:r w:rsidR="0022382C">
        <w:rPr>
          <w:rFonts w:ascii="Times New Roman" w:eastAsiaTheme="minorEastAsia" w:hAnsi="Times New Roman" w:cs="Times New Roman"/>
          <w:bCs/>
          <w:iCs/>
          <w:sz w:val="20"/>
          <w:szCs w:val="16"/>
          <w:lang w:eastAsia="it-IT"/>
        </w:rPr>
        <w:t xml:space="preserve"> che non portano ad un risultato clinico </w:t>
      </w:r>
      <w:r w:rsidR="00533872">
        <w:rPr>
          <w:rFonts w:ascii="Times New Roman" w:eastAsiaTheme="minorEastAsia" w:hAnsi="Times New Roman" w:cs="Times New Roman"/>
          <w:bCs/>
          <w:iCs/>
          <w:sz w:val="20"/>
          <w:szCs w:val="16"/>
          <w:lang w:eastAsia="it-IT"/>
        </w:rPr>
        <w:t xml:space="preserve">concreto </w:t>
      </w:r>
      <w:r w:rsidR="0022382C">
        <w:rPr>
          <w:rFonts w:ascii="Times New Roman" w:eastAsiaTheme="minorEastAsia" w:hAnsi="Times New Roman" w:cs="Times New Roman"/>
          <w:bCs/>
          <w:iCs/>
          <w:sz w:val="20"/>
          <w:szCs w:val="16"/>
          <w:lang w:eastAsia="it-IT"/>
        </w:rPr>
        <w:t>ai</w:t>
      </w:r>
      <w:r w:rsidR="00533872">
        <w:rPr>
          <w:rFonts w:ascii="Times New Roman" w:eastAsiaTheme="minorEastAsia" w:hAnsi="Times New Roman" w:cs="Times New Roman"/>
          <w:bCs/>
          <w:iCs/>
          <w:sz w:val="20"/>
          <w:szCs w:val="16"/>
          <w:lang w:eastAsia="it-IT"/>
        </w:rPr>
        <w:t xml:space="preserve"> pazienti</w:t>
      </w:r>
      <w:r w:rsidR="0022382C">
        <w:rPr>
          <w:rFonts w:ascii="Times New Roman" w:eastAsiaTheme="minorEastAsia" w:hAnsi="Times New Roman" w:cs="Times New Roman"/>
          <w:bCs/>
          <w:iCs/>
          <w:sz w:val="20"/>
          <w:szCs w:val="16"/>
          <w:lang w:eastAsia="it-IT"/>
        </w:rPr>
        <w:t>.  La divulgazione pubblica di metodi ed algoritmi di calcolo ha reso possibile l’acce</w:t>
      </w:r>
      <w:r w:rsidR="00B32904">
        <w:rPr>
          <w:rFonts w:ascii="Times New Roman" w:eastAsiaTheme="minorEastAsia" w:hAnsi="Times New Roman" w:cs="Times New Roman"/>
          <w:bCs/>
          <w:iCs/>
          <w:sz w:val="20"/>
          <w:szCs w:val="16"/>
          <w:lang w:eastAsia="it-IT"/>
        </w:rPr>
        <w:t>s</w:t>
      </w:r>
      <w:r w:rsidR="0022382C">
        <w:rPr>
          <w:rFonts w:ascii="Times New Roman" w:eastAsiaTheme="minorEastAsia" w:hAnsi="Times New Roman" w:cs="Times New Roman"/>
          <w:bCs/>
          <w:iCs/>
          <w:sz w:val="20"/>
          <w:szCs w:val="16"/>
          <w:lang w:eastAsia="it-IT"/>
        </w:rPr>
        <w:t xml:space="preserve">so a tecnologie computazionali sofisticate ma la risultante della loro applicazione pratica è limitata e controversa. Le ragioni di questo fallimento nell’uso dell’Intelligenza Artificiale in ambito clinico sono la mancanza di un controllo qualità lungo tutta la catena del valore che </w:t>
      </w:r>
      <w:r w:rsidR="00533872">
        <w:rPr>
          <w:rFonts w:ascii="Times New Roman" w:eastAsiaTheme="minorEastAsia" w:hAnsi="Times New Roman" w:cs="Times New Roman"/>
          <w:bCs/>
          <w:iCs/>
          <w:sz w:val="20"/>
          <w:szCs w:val="16"/>
          <w:lang w:eastAsia="it-IT"/>
        </w:rPr>
        <w:t xml:space="preserve">impedisce di valutare il grado di generalizzazione di ogni modello, di interpretarne i comportamenti, di tracciarne le modifiche </w:t>
      </w:r>
      <w:r w:rsidR="00A1599A">
        <w:rPr>
          <w:rFonts w:ascii="Times New Roman" w:eastAsiaTheme="minorEastAsia" w:hAnsi="Times New Roman" w:cs="Times New Roman"/>
          <w:bCs/>
          <w:iCs/>
          <w:sz w:val="20"/>
          <w:szCs w:val="16"/>
          <w:lang w:eastAsia="it-IT"/>
        </w:rPr>
        <w:t xml:space="preserve">nel tempo </w:t>
      </w:r>
      <w:r w:rsidR="00533872">
        <w:rPr>
          <w:rFonts w:ascii="Times New Roman" w:eastAsiaTheme="minorEastAsia" w:hAnsi="Times New Roman" w:cs="Times New Roman"/>
          <w:bCs/>
          <w:iCs/>
          <w:sz w:val="20"/>
          <w:szCs w:val="16"/>
          <w:lang w:eastAsia="it-IT"/>
        </w:rPr>
        <w:t xml:space="preserve">e di estrarre informazioni da </w:t>
      </w:r>
      <w:r w:rsidR="00A1599A">
        <w:rPr>
          <w:rFonts w:ascii="Times New Roman" w:eastAsiaTheme="minorEastAsia" w:hAnsi="Times New Roman" w:cs="Times New Roman"/>
          <w:bCs/>
          <w:iCs/>
          <w:sz w:val="20"/>
          <w:szCs w:val="16"/>
          <w:lang w:eastAsia="it-IT"/>
        </w:rPr>
        <w:t>insiemi</w:t>
      </w:r>
      <w:r w:rsidR="00533872">
        <w:rPr>
          <w:rFonts w:ascii="Times New Roman" w:eastAsiaTheme="minorEastAsia" w:hAnsi="Times New Roman" w:cs="Times New Roman"/>
          <w:bCs/>
          <w:iCs/>
          <w:sz w:val="20"/>
          <w:szCs w:val="16"/>
          <w:lang w:eastAsia="it-IT"/>
        </w:rPr>
        <w:t xml:space="preserve"> di dati validati a priori per caratteristiche e contributo informativo. La flessibilità intrinseca di strumenti quali ad esempio le reti neurali, permette di </w:t>
      </w:r>
      <w:r w:rsidR="0058221C">
        <w:rPr>
          <w:rFonts w:ascii="Times New Roman" w:eastAsiaTheme="minorEastAsia" w:hAnsi="Times New Roman" w:cs="Times New Roman"/>
          <w:bCs/>
          <w:iCs/>
          <w:sz w:val="20"/>
          <w:szCs w:val="16"/>
          <w:lang w:eastAsia="it-IT"/>
        </w:rPr>
        <w:t>generare</w:t>
      </w:r>
      <w:r w:rsidR="00533872">
        <w:rPr>
          <w:rFonts w:ascii="Times New Roman" w:eastAsiaTheme="minorEastAsia" w:hAnsi="Times New Roman" w:cs="Times New Roman"/>
          <w:bCs/>
          <w:iCs/>
          <w:sz w:val="20"/>
          <w:szCs w:val="16"/>
          <w:lang w:eastAsia="it-IT"/>
        </w:rPr>
        <w:t xml:space="preserve"> risultati apparentemente</w:t>
      </w:r>
      <w:r w:rsidR="0058221C">
        <w:rPr>
          <w:rFonts w:ascii="Times New Roman" w:eastAsiaTheme="minorEastAsia" w:hAnsi="Times New Roman" w:cs="Times New Roman"/>
          <w:bCs/>
          <w:iCs/>
          <w:sz w:val="20"/>
          <w:szCs w:val="16"/>
          <w:lang w:eastAsia="it-IT"/>
        </w:rPr>
        <w:t xml:space="preserve"> (ma non necessariamente),</w:t>
      </w:r>
      <w:r w:rsidR="00533872">
        <w:rPr>
          <w:rFonts w:ascii="Times New Roman" w:eastAsiaTheme="minorEastAsia" w:hAnsi="Times New Roman" w:cs="Times New Roman"/>
          <w:bCs/>
          <w:iCs/>
          <w:sz w:val="20"/>
          <w:szCs w:val="16"/>
          <w:lang w:eastAsia="it-IT"/>
        </w:rPr>
        <w:t xml:space="preserve"> buoni </w:t>
      </w:r>
      <w:r w:rsidR="005B48EF">
        <w:rPr>
          <w:rFonts w:ascii="Times New Roman" w:eastAsiaTheme="minorEastAsia" w:hAnsi="Times New Roman" w:cs="Times New Roman"/>
          <w:bCs/>
          <w:iCs/>
          <w:sz w:val="20"/>
          <w:szCs w:val="16"/>
          <w:lang w:eastAsia="it-IT"/>
        </w:rPr>
        <w:t xml:space="preserve">con qualunque tipo di dati.  </w:t>
      </w:r>
      <w:proofErr w:type="gramStart"/>
      <w:r w:rsidR="005B48EF">
        <w:rPr>
          <w:rFonts w:ascii="Times New Roman" w:eastAsiaTheme="minorEastAsia" w:hAnsi="Times New Roman" w:cs="Times New Roman"/>
          <w:bCs/>
          <w:iCs/>
          <w:sz w:val="20"/>
          <w:szCs w:val="16"/>
          <w:lang w:eastAsia="it-IT"/>
        </w:rPr>
        <w:t>Tuttavia</w:t>
      </w:r>
      <w:proofErr w:type="gramEnd"/>
      <w:r w:rsidR="00533872">
        <w:rPr>
          <w:rFonts w:ascii="Times New Roman" w:eastAsiaTheme="minorEastAsia" w:hAnsi="Times New Roman" w:cs="Times New Roman"/>
          <w:bCs/>
          <w:iCs/>
          <w:sz w:val="20"/>
          <w:szCs w:val="16"/>
          <w:lang w:eastAsia="it-IT"/>
        </w:rPr>
        <w:t xml:space="preserve"> lo spazio delle occorrenze descritte da dati </w:t>
      </w:r>
      <w:r w:rsidR="005B48EF">
        <w:rPr>
          <w:rFonts w:ascii="Times New Roman" w:eastAsiaTheme="minorEastAsia" w:hAnsi="Times New Roman" w:cs="Times New Roman"/>
          <w:bCs/>
          <w:iCs/>
          <w:sz w:val="20"/>
          <w:szCs w:val="16"/>
          <w:lang w:eastAsia="it-IT"/>
        </w:rPr>
        <w:t xml:space="preserve">eterogenei prodotti nel tempo da singole organizzazioni che utilizzano apparecchiature, operatori e protocolli propri impedisce o almeno limita significativamente la traslazione dei risultati tra organizzazioni diverse. Per ottenere risultati utili </w:t>
      </w:r>
      <w:r w:rsidR="00D25668">
        <w:rPr>
          <w:rFonts w:ascii="Times New Roman" w:eastAsiaTheme="minorEastAsia" w:hAnsi="Times New Roman" w:cs="Times New Roman"/>
          <w:bCs/>
          <w:iCs/>
          <w:sz w:val="20"/>
          <w:szCs w:val="16"/>
          <w:lang w:eastAsia="it-IT"/>
        </w:rPr>
        <w:t>ai</w:t>
      </w:r>
      <w:r w:rsidR="005B48EF">
        <w:rPr>
          <w:rFonts w:ascii="Times New Roman" w:eastAsiaTheme="minorEastAsia" w:hAnsi="Times New Roman" w:cs="Times New Roman"/>
          <w:bCs/>
          <w:iCs/>
          <w:sz w:val="20"/>
          <w:szCs w:val="16"/>
          <w:lang w:eastAsia="it-IT"/>
        </w:rPr>
        <w:t xml:space="preserve"> pazienti è necessario curare la definizione dei dati su cui vengono costruiti i modelli fin dall’inizio cercando di rappresentare l’insieme delle possibili sorgenti di variazione l’imitandone l’impatto attraverso la numerosità delle osservazioni. Diventa quindi essenziale che ogni tentativo di sviluppare modelli predittivi </w:t>
      </w:r>
      <w:r w:rsidR="00DB5D92">
        <w:rPr>
          <w:rFonts w:ascii="Times New Roman" w:eastAsiaTheme="minorEastAsia" w:hAnsi="Times New Roman" w:cs="Times New Roman"/>
          <w:bCs/>
          <w:iCs/>
          <w:sz w:val="20"/>
          <w:szCs w:val="16"/>
          <w:lang w:eastAsia="it-IT"/>
        </w:rPr>
        <w:t xml:space="preserve">sia basato su consorzi estesi di istituzioni sanitarie che devono collaborare </w:t>
      </w:r>
      <w:r w:rsidR="00D25668">
        <w:rPr>
          <w:rFonts w:ascii="Times New Roman" w:eastAsiaTheme="minorEastAsia" w:hAnsi="Times New Roman" w:cs="Times New Roman"/>
          <w:bCs/>
          <w:iCs/>
          <w:sz w:val="20"/>
          <w:szCs w:val="16"/>
          <w:lang w:eastAsia="it-IT"/>
        </w:rPr>
        <w:t xml:space="preserve">sulla base di regole </w:t>
      </w:r>
      <w:r w:rsidR="000934DB">
        <w:rPr>
          <w:rFonts w:ascii="Times New Roman" w:eastAsiaTheme="minorEastAsia" w:hAnsi="Times New Roman" w:cs="Times New Roman"/>
          <w:bCs/>
          <w:iCs/>
          <w:sz w:val="20"/>
          <w:szCs w:val="16"/>
          <w:lang w:eastAsia="it-IT"/>
        </w:rPr>
        <w:t>chiare e condivise</w:t>
      </w:r>
      <w:r w:rsidR="00D25668">
        <w:rPr>
          <w:rFonts w:ascii="Times New Roman" w:eastAsiaTheme="minorEastAsia" w:hAnsi="Times New Roman" w:cs="Times New Roman"/>
          <w:bCs/>
          <w:iCs/>
          <w:sz w:val="20"/>
          <w:szCs w:val="16"/>
          <w:lang w:eastAsia="it-IT"/>
        </w:rPr>
        <w:t xml:space="preserve"> nella definizione delle coorti dei pazienti seleziona</w:t>
      </w:r>
      <w:r w:rsidR="000934DB">
        <w:rPr>
          <w:rFonts w:ascii="Times New Roman" w:eastAsiaTheme="minorEastAsia" w:hAnsi="Times New Roman" w:cs="Times New Roman"/>
          <w:bCs/>
          <w:iCs/>
          <w:sz w:val="20"/>
          <w:szCs w:val="16"/>
          <w:lang w:eastAsia="it-IT"/>
        </w:rPr>
        <w:t>bili</w:t>
      </w:r>
      <w:r w:rsidR="00D25668">
        <w:rPr>
          <w:rFonts w:ascii="Times New Roman" w:eastAsiaTheme="minorEastAsia" w:hAnsi="Times New Roman" w:cs="Times New Roman"/>
          <w:bCs/>
          <w:iCs/>
          <w:sz w:val="20"/>
          <w:szCs w:val="16"/>
          <w:lang w:eastAsia="it-IT"/>
        </w:rPr>
        <w:t xml:space="preserve">, rispetto ai protocolli clinici ai quali sono stati </w:t>
      </w:r>
      <w:r w:rsidR="00A75E00">
        <w:rPr>
          <w:rFonts w:ascii="Times New Roman" w:eastAsiaTheme="minorEastAsia" w:hAnsi="Times New Roman" w:cs="Times New Roman"/>
          <w:bCs/>
          <w:iCs/>
          <w:sz w:val="20"/>
          <w:szCs w:val="16"/>
          <w:lang w:eastAsia="it-IT"/>
        </w:rPr>
        <w:t xml:space="preserve">o saranno </w:t>
      </w:r>
      <w:r w:rsidR="00D25668">
        <w:rPr>
          <w:rFonts w:ascii="Times New Roman" w:eastAsiaTheme="minorEastAsia" w:hAnsi="Times New Roman" w:cs="Times New Roman"/>
          <w:bCs/>
          <w:iCs/>
          <w:sz w:val="20"/>
          <w:szCs w:val="16"/>
          <w:lang w:eastAsia="it-IT"/>
        </w:rPr>
        <w:t xml:space="preserve">sottoposti, alle modalità </w:t>
      </w:r>
      <w:r w:rsidR="00A75E00">
        <w:rPr>
          <w:rFonts w:ascii="Times New Roman" w:eastAsiaTheme="minorEastAsia" w:hAnsi="Times New Roman" w:cs="Times New Roman"/>
          <w:bCs/>
          <w:iCs/>
          <w:sz w:val="20"/>
          <w:szCs w:val="16"/>
          <w:lang w:eastAsia="it-IT"/>
        </w:rPr>
        <w:t>di somministrazione dei protocolli</w:t>
      </w:r>
      <w:r w:rsidR="00D25668">
        <w:rPr>
          <w:rFonts w:ascii="Times New Roman" w:eastAsiaTheme="minorEastAsia" w:hAnsi="Times New Roman" w:cs="Times New Roman"/>
          <w:bCs/>
          <w:iCs/>
          <w:sz w:val="20"/>
          <w:szCs w:val="16"/>
          <w:lang w:eastAsia="it-IT"/>
        </w:rPr>
        <w:t xml:space="preserve">, al tipo di patologia trattata e al modo di refertare il risultato osservato. </w:t>
      </w:r>
      <w:r w:rsidR="0077528E">
        <w:rPr>
          <w:rFonts w:ascii="Times New Roman" w:eastAsiaTheme="minorEastAsia" w:hAnsi="Times New Roman" w:cs="Times New Roman"/>
          <w:bCs/>
          <w:iCs/>
          <w:sz w:val="20"/>
          <w:szCs w:val="16"/>
          <w:lang w:eastAsia="it-IT"/>
        </w:rPr>
        <w:t xml:space="preserve">Tutto questo </w:t>
      </w:r>
      <w:r w:rsidR="00A75E00">
        <w:rPr>
          <w:rFonts w:ascii="Times New Roman" w:eastAsiaTheme="minorEastAsia" w:hAnsi="Times New Roman" w:cs="Times New Roman"/>
          <w:bCs/>
          <w:iCs/>
          <w:sz w:val="20"/>
          <w:szCs w:val="16"/>
          <w:lang w:eastAsia="it-IT"/>
        </w:rPr>
        <w:t>può apparire ovvio</w:t>
      </w:r>
      <w:r w:rsidR="0077528E">
        <w:rPr>
          <w:rFonts w:ascii="Times New Roman" w:eastAsiaTheme="minorEastAsia" w:hAnsi="Times New Roman" w:cs="Times New Roman"/>
          <w:bCs/>
          <w:iCs/>
          <w:sz w:val="20"/>
          <w:szCs w:val="16"/>
          <w:lang w:eastAsia="it-IT"/>
        </w:rPr>
        <w:t xml:space="preserve"> ma</w:t>
      </w:r>
      <w:r w:rsidR="00A75E00">
        <w:rPr>
          <w:rFonts w:ascii="Times New Roman" w:eastAsiaTheme="minorEastAsia" w:hAnsi="Times New Roman" w:cs="Times New Roman"/>
          <w:bCs/>
          <w:iCs/>
          <w:sz w:val="20"/>
          <w:szCs w:val="16"/>
          <w:lang w:eastAsia="it-IT"/>
        </w:rPr>
        <w:t>,</w:t>
      </w:r>
      <w:r w:rsidR="0077528E">
        <w:rPr>
          <w:rFonts w:ascii="Times New Roman" w:eastAsiaTheme="minorEastAsia" w:hAnsi="Times New Roman" w:cs="Times New Roman"/>
          <w:bCs/>
          <w:iCs/>
          <w:sz w:val="20"/>
          <w:szCs w:val="16"/>
          <w:lang w:eastAsia="it-IT"/>
        </w:rPr>
        <w:t xml:space="preserve"> </w:t>
      </w:r>
      <w:r w:rsidR="00A75E00">
        <w:rPr>
          <w:rFonts w:ascii="Times New Roman" w:eastAsiaTheme="minorEastAsia" w:hAnsi="Times New Roman" w:cs="Times New Roman"/>
          <w:bCs/>
          <w:iCs/>
          <w:sz w:val="20"/>
          <w:szCs w:val="16"/>
          <w:lang w:eastAsia="it-IT"/>
        </w:rPr>
        <w:t>nei fatti, per nulla scontato</w:t>
      </w:r>
      <w:r w:rsidR="0077528E">
        <w:rPr>
          <w:rFonts w:ascii="Times New Roman" w:eastAsiaTheme="minorEastAsia" w:hAnsi="Times New Roman" w:cs="Times New Roman"/>
          <w:bCs/>
          <w:iCs/>
          <w:sz w:val="20"/>
          <w:szCs w:val="16"/>
          <w:lang w:eastAsia="it-IT"/>
        </w:rPr>
        <w:t xml:space="preserve"> quando i dati </w:t>
      </w:r>
      <w:r w:rsidR="00A75E00">
        <w:rPr>
          <w:rFonts w:ascii="Times New Roman" w:eastAsiaTheme="minorEastAsia" w:hAnsi="Times New Roman" w:cs="Times New Roman"/>
          <w:bCs/>
          <w:iCs/>
          <w:sz w:val="20"/>
          <w:szCs w:val="16"/>
          <w:lang w:eastAsia="it-IT"/>
        </w:rPr>
        <w:t xml:space="preserve">provenienti da </w:t>
      </w:r>
      <w:r w:rsidR="0077528E">
        <w:rPr>
          <w:rFonts w:ascii="Times New Roman" w:eastAsiaTheme="minorEastAsia" w:hAnsi="Times New Roman" w:cs="Times New Roman"/>
          <w:bCs/>
          <w:iCs/>
          <w:sz w:val="20"/>
          <w:szCs w:val="16"/>
          <w:lang w:eastAsia="it-IT"/>
        </w:rPr>
        <w:t xml:space="preserve">vari enti </w:t>
      </w:r>
      <w:r w:rsidR="00A75E00">
        <w:rPr>
          <w:rFonts w:ascii="Times New Roman" w:eastAsiaTheme="minorEastAsia" w:hAnsi="Times New Roman" w:cs="Times New Roman"/>
          <w:bCs/>
          <w:iCs/>
          <w:sz w:val="20"/>
          <w:szCs w:val="16"/>
          <w:lang w:eastAsia="it-IT"/>
        </w:rPr>
        <w:t xml:space="preserve">sono posti in </w:t>
      </w:r>
      <w:r w:rsidR="0077528E">
        <w:rPr>
          <w:rFonts w:ascii="Times New Roman" w:eastAsiaTheme="minorEastAsia" w:hAnsi="Times New Roman" w:cs="Times New Roman"/>
          <w:bCs/>
          <w:iCs/>
          <w:sz w:val="20"/>
          <w:szCs w:val="16"/>
          <w:lang w:eastAsia="it-IT"/>
        </w:rPr>
        <w:t>condivisi</w:t>
      </w:r>
      <w:r w:rsidR="00A75E00">
        <w:rPr>
          <w:rFonts w:ascii="Times New Roman" w:eastAsiaTheme="minorEastAsia" w:hAnsi="Times New Roman" w:cs="Times New Roman"/>
          <w:bCs/>
          <w:iCs/>
          <w:sz w:val="20"/>
          <w:szCs w:val="16"/>
          <w:lang w:eastAsia="it-IT"/>
        </w:rPr>
        <w:t>one</w:t>
      </w:r>
      <w:r w:rsidR="0077528E">
        <w:rPr>
          <w:rFonts w:ascii="Times New Roman" w:eastAsiaTheme="minorEastAsia" w:hAnsi="Times New Roman" w:cs="Times New Roman"/>
          <w:bCs/>
          <w:iCs/>
          <w:sz w:val="20"/>
          <w:szCs w:val="16"/>
          <w:lang w:eastAsia="it-IT"/>
        </w:rPr>
        <w:t>.</w:t>
      </w:r>
    </w:p>
    <w:p w14:paraId="321B8CDA" w14:textId="77777777" w:rsidR="00A1599A" w:rsidRDefault="00A1599A" w:rsidP="00F45211">
      <w:pPr>
        <w:spacing w:after="0" w:line="280" w:lineRule="exact"/>
        <w:jc w:val="both"/>
        <w:rPr>
          <w:rFonts w:ascii="Times New Roman" w:eastAsiaTheme="minorEastAsia" w:hAnsi="Times New Roman" w:cs="Times New Roman"/>
          <w:bCs/>
          <w:iCs/>
          <w:sz w:val="20"/>
          <w:szCs w:val="16"/>
          <w:lang w:eastAsia="it-IT"/>
        </w:rPr>
      </w:pPr>
      <w:r>
        <w:rPr>
          <w:rFonts w:ascii="Times New Roman" w:eastAsiaTheme="minorEastAsia" w:hAnsi="Times New Roman" w:cs="Times New Roman"/>
          <w:bCs/>
          <w:iCs/>
          <w:sz w:val="20"/>
          <w:szCs w:val="16"/>
          <w:lang w:eastAsia="it-IT"/>
        </w:rPr>
        <w:t xml:space="preserve">A quanto più sopra esposto si aggiunge la difficoltà di accesso a strumenti consolidati di condivisione dell’informazione che preservino integrità e sicurezza dei dati nonché la privacy del paziente. </w:t>
      </w:r>
      <w:r w:rsidR="00A75E00">
        <w:rPr>
          <w:rFonts w:ascii="Times New Roman" w:eastAsiaTheme="minorEastAsia" w:hAnsi="Times New Roman" w:cs="Times New Roman"/>
          <w:bCs/>
          <w:iCs/>
          <w:sz w:val="20"/>
          <w:szCs w:val="16"/>
          <w:lang w:eastAsia="it-IT"/>
        </w:rPr>
        <w:t>Gli algoritmi</w:t>
      </w:r>
      <w:r w:rsidR="000934DB">
        <w:rPr>
          <w:rFonts w:ascii="Times New Roman" w:eastAsiaTheme="minorEastAsia" w:hAnsi="Times New Roman" w:cs="Times New Roman"/>
          <w:bCs/>
          <w:iCs/>
          <w:sz w:val="20"/>
          <w:szCs w:val="16"/>
          <w:lang w:eastAsia="it-IT"/>
        </w:rPr>
        <w:t xml:space="preserve"> di elaborazione </w:t>
      </w:r>
      <w:r w:rsidR="0058221C">
        <w:rPr>
          <w:rFonts w:ascii="Times New Roman" w:eastAsiaTheme="minorEastAsia" w:hAnsi="Times New Roman" w:cs="Times New Roman"/>
          <w:bCs/>
          <w:iCs/>
          <w:sz w:val="20"/>
          <w:szCs w:val="16"/>
          <w:lang w:eastAsia="it-IT"/>
        </w:rPr>
        <w:t xml:space="preserve">dei dati sono </w:t>
      </w:r>
      <w:r>
        <w:rPr>
          <w:rFonts w:ascii="Times New Roman" w:eastAsiaTheme="minorEastAsia" w:hAnsi="Times New Roman" w:cs="Times New Roman"/>
          <w:bCs/>
          <w:iCs/>
          <w:sz w:val="20"/>
          <w:szCs w:val="16"/>
          <w:lang w:eastAsia="it-IT"/>
        </w:rPr>
        <w:t xml:space="preserve">spesso ricavati da librerie </w:t>
      </w:r>
      <w:r w:rsidRPr="00A75E00">
        <w:rPr>
          <w:rFonts w:ascii="Times New Roman" w:eastAsiaTheme="minorEastAsia" w:hAnsi="Times New Roman" w:cs="Times New Roman"/>
          <w:bCs/>
          <w:i/>
          <w:iCs/>
          <w:sz w:val="20"/>
          <w:szCs w:val="16"/>
          <w:lang w:eastAsia="it-IT"/>
        </w:rPr>
        <w:t>open source</w:t>
      </w:r>
      <w:r>
        <w:rPr>
          <w:rFonts w:ascii="Times New Roman" w:eastAsiaTheme="minorEastAsia" w:hAnsi="Times New Roman" w:cs="Times New Roman"/>
          <w:bCs/>
          <w:iCs/>
          <w:sz w:val="20"/>
          <w:szCs w:val="16"/>
          <w:lang w:eastAsia="it-IT"/>
        </w:rPr>
        <w:t xml:space="preserve"> modificabili dagli utenti</w:t>
      </w:r>
      <w:r w:rsidR="0058221C">
        <w:rPr>
          <w:rFonts w:ascii="Times New Roman" w:eastAsiaTheme="minorEastAsia" w:hAnsi="Times New Roman" w:cs="Times New Roman"/>
          <w:bCs/>
          <w:iCs/>
          <w:sz w:val="20"/>
          <w:szCs w:val="16"/>
          <w:lang w:eastAsia="it-IT"/>
        </w:rPr>
        <w:t xml:space="preserve"> che, in fase d’implementazione finale, non sempre mantengono la </w:t>
      </w:r>
      <w:r w:rsidR="00A023AF">
        <w:rPr>
          <w:rFonts w:ascii="Times New Roman" w:eastAsiaTheme="minorEastAsia" w:hAnsi="Times New Roman" w:cs="Times New Roman"/>
          <w:bCs/>
          <w:iCs/>
          <w:sz w:val="20"/>
          <w:szCs w:val="16"/>
          <w:lang w:eastAsia="it-IT"/>
        </w:rPr>
        <w:t>loro</w:t>
      </w:r>
      <w:r w:rsidR="0058221C">
        <w:rPr>
          <w:rFonts w:ascii="Times New Roman" w:eastAsiaTheme="minorEastAsia" w:hAnsi="Times New Roman" w:cs="Times New Roman"/>
          <w:bCs/>
          <w:iCs/>
          <w:sz w:val="20"/>
          <w:szCs w:val="16"/>
          <w:lang w:eastAsia="it-IT"/>
        </w:rPr>
        <w:t xml:space="preserve"> struttura originale</w:t>
      </w:r>
      <w:r>
        <w:rPr>
          <w:rFonts w:ascii="Times New Roman" w:eastAsiaTheme="minorEastAsia" w:hAnsi="Times New Roman" w:cs="Times New Roman"/>
          <w:bCs/>
          <w:iCs/>
          <w:sz w:val="20"/>
          <w:szCs w:val="16"/>
          <w:lang w:eastAsia="it-IT"/>
        </w:rPr>
        <w:t xml:space="preserve">. </w:t>
      </w:r>
    </w:p>
    <w:p w14:paraId="65F753D8" w14:textId="77777777" w:rsidR="000934DB" w:rsidRDefault="00A1599A" w:rsidP="00F45211">
      <w:pPr>
        <w:spacing w:after="0" w:line="280" w:lineRule="exact"/>
        <w:jc w:val="both"/>
        <w:rPr>
          <w:rFonts w:ascii="Times New Roman" w:eastAsiaTheme="minorEastAsia" w:hAnsi="Times New Roman" w:cs="Times New Roman"/>
          <w:bCs/>
          <w:iCs/>
          <w:sz w:val="20"/>
          <w:szCs w:val="16"/>
          <w:lang w:eastAsia="it-IT"/>
        </w:rPr>
      </w:pPr>
      <w:r>
        <w:rPr>
          <w:rFonts w:ascii="Times New Roman" w:eastAsiaTheme="minorEastAsia" w:hAnsi="Times New Roman" w:cs="Times New Roman"/>
          <w:bCs/>
          <w:iCs/>
          <w:sz w:val="20"/>
          <w:szCs w:val="16"/>
          <w:lang w:eastAsia="it-IT"/>
        </w:rPr>
        <w:t xml:space="preserve">Sviluppare modelli matematici predittivi o prognostici di valore clinico richiede l’implementazione di una metodologia simile a quella </w:t>
      </w:r>
      <w:r w:rsidR="00FE32A9">
        <w:rPr>
          <w:rFonts w:ascii="Times New Roman" w:eastAsiaTheme="minorEastAsia" w:hAnsi="Times New Roman" w:cs="Times New Roman"/>
          <w:bCs/>
          <w:iCs/>
          <w:sz w:val="20"/>
          <w:szCs w:val="16"/>
          <w:lang w:eastAsia="it-IT"/>
        </w:rPr>
        <w:t>usata nello</w:t>
      </w:r>
      <w:r>
        <w:rPr>
          <w:rFonts w:ascii="Times New Roman" w:eastAsiaTheme="minorEastAsia" w:hAnsi="Times New Roman" w:cs="Times New Roman"/>
          <w:bCs/>
          <w:iCs/>
          <w:sz w:val="20"/>
          <w:szCs w:val="16"/>
          <w:lang w:eastAsia="it-IT"/>
        </w:rPr>
        <w:t xml:space="preserve"> sv</w:t>
      </w:r>
      <w:r w:rsidR="00FE32A9">
        <w:rPr>
          <w:rFonts w:ascii="Times New Roman" w:eastAsiaTheme="minorEastAsia" w:hAnsi="Times New Roman" w:cs="Times New Roman"/>
          <w:bCs/>
          <w:iCs/>
          <w:sz w:val="20"/>
          <w:szCs w:val="16"/>
          <w:lang w:eastAsia="it-IT"/>
        </w:rPr>
        <w:t>iluppo di un metodo diagnostico e di opportune piattaforme digitali in grado di sostenere le richieste imposte dai regolamenti cogenti. E’</w:t>
      </w:r>
      <w:r w:rsidR="00800C30">
        <w:rPr>
          <w:rFonts w:ascii="Times New Roman" w:eastAsiaTheme="minorEastAsia" w:hAnsi="Times New Roman" w:cs="Times New Roman"/>
          <w:bCs/>
          <w:iCs/>
          <w:sz w:val="20"/>
          <w:szCs w:val="16"/>
          <w:lang w:eastAsia="it-IT"/>
        </w:rPr>
        <w:t xml:space="preserve"> </w:t>
      </w:r>
      <w:r w:rsidR="00FE32A9">
        <w:rPr>
          <w:rFonts w:ascii="Times New Roman" w:eastAsiaTheme="minorEastAsia" w:hAnsi="Times New Roman" w:cs="Times New Roman"/>
          <w:bCs/>
          <w:iCs/>
          <w:sz w:val="20"/>
          <w:szCs w:val="16"/>
          <w:lang w:eastAsia="it-IT"/>
        </w:rPr>
        <w:t>importante fare una precisazione sul tema dei regolamenti applicati al caso di software ed al</w:t>
      </w:r>
      <w:r w:rsidR="00BC6C8C">
        <w:rPr>
          <w:rFonts w:ascii="Times New Roman" w:eastAsiaTheme="minorEastAsia" w:hAnsi="Times New Roman" w:cs="Times New Roman"/>
          <w:bCs/>
          <w:iCs/>
          <w:sz w:val="20"/>
          <w:szCs w:val="16"/>
          <w:lang w:eastAsia="it-IT"/>
        </w:rPr>
        <w:t>la</w:t>
      </w:r>
      <w:r w:rsidR="00FE32A9">
        <w:rPr>
          <w:rFonts w:ascii="Times New Roman" w:eastAsiaTheme="minorEastAsia" w:hAnsi="Times New Roman" w:cs="Times New Roman"/>
          <w:bCs/>
          <w:iCs/>
          <w:sz w:val="20"/>
          <w:szCs w:val="16"/>
          <w:lang w:eastAsia="it-IT"/>
        </w:rPr>
        <w:t xml:space="preserve"> loro </w:t>
      </w:r>
      <w:r w:rsidR="00BC6C8C">
        <w:rPr>
          <w:rFonts w:ascii="Times New Roman" w:eastAsiaTheme="minorEastAsia" w:hAnsi="Times New Roman" w:cs="Times New Roman"/>
          <w:bCs/>
          <w:iCs/>
          <w:sz w:val="20"/>
          <w:szCs w:val="16"/>
          <w:lang w:eastAsia="it-IT"/>
        </w:rPr>
        <w:t>indicazione d’</w:t>
      </w:r>
      <w:r w:rsidR="00FE32A9">
        <w:rPr>
          <w:rFonts w:ascii="Times New Roman" w:eastAsiaTheme="minorEastAsia" w:hAnsi="Times New Roman" w:cs="Times New Roman"/>
          <w:bCs/>
          <w:iCs/>
          <w:sz w:val="20"/>
          <w:szCs w:val="16"/>
          <w:lang w:eastAsia="it-IT"/>
        </w:rPr>
        <w:t>uso: esiste una linea di demarcazione importante tra la situazione i</w:t>
      </w:r>
      <w:r w:rsidR="00BC6C8C">
        <w:rPr>
          <w:rFonts w:ascii="Times New Roman" w:eastAsiaTheme="minorEastAsia" w:hAnsi="Times New Roman" w:cs="Times New Roman"/>
          <w:bCs/>
          <w:iCs/>
          <w:sz w:val="20"/>
          <w:szCs w:val="16"/>
          <w:lang w:eastAsia="it-IT"/>
        </w:rPr>
        <w:t>n</w:t>
      </w:r>
      <w:r w:rsidR="00FE32A9">
        <w:rPr>
          <w:rFonts w:ascii="Times New Roman" w:eastAsiaTheme="minorEastAsia" w:hAnsi="Times New Roman" w:cs="Times New Roman"/>
          <w:bCs/>
          <w:iCs/>
          <w:sz w:val="20"/>
          <w:szCs w:val="16"/>
          <w:lang w:eastAsia="it-IT"/>
        </w:rPr>
        <w:t xml:space="preserve"> cui un software o un algoritmo </w:t>
      </w:r>
      <w:r w:rsidR="00800C30">
        <w:rPr>
          <w:rFonts w:ascii="Times New Roman" w:eastAsiaTheme="minorEastAsia" w:hAnsi="Times New Roman" w:cs="Times New Roman"/>
          <w:bCs/>
          <w:iCs/>
          <w:sz w:val="20"/>
          <w:szCs w:val="16"/>
          <w:lang w:eastAsia="it-IT"/>
        </w:rPr>
        <w:t xml:space="preserve">sia progettato per </w:t>
      </w:r>
      <w:r w:rsidR="00FE32A9">
        <w:rPr>
          <w:rFonts w:ascii="Times New Roman" w:eastAsiaTheme="minorEastAsia" w:hAnsi="Times New Roman" w:cs="Times New Roman"/>
          <w:bCs/>
          <w:iCs/>
          <w:sz w:val="20"/>
          <w:szCs w:val="16"/>
          <w:lang w:eastAsia="it-IT"/>
        </w:rPr>
        <w:t>forni</w:t>
      </w:r>
      <w:r w:rsidR="00800C30">
        <w:rPr>
          <w:rFonts w:ascii="Times New Roman" w:eastAsiaTheme="minorEastAsia" w:hAnsi="Times New Roman" w:cs="Times New Roman"/>
          <w:bCs/>
          <w:iCs/>
          <w:sz w:val="20"/>
          <w:szCs w:val="16"/>
          <w:lang w:eastAsia="it-IT"/>
        </w:rPr>
        <w:t>re</w:t>
      </w:r>
      <w:r w:rsidR="00FE32A9">
        <w:rPr>
          <w:rFonts w:ascii="Times New Roman" w:eastAsiaTheme="minorEastAsia" w:hAnsi="Times New Roman" w:cs="Times New Roman"/>
          <w:bCs/>
          <w:iCs/>
          <w:sz w:val="20"/>
          <w:szCs w:val="16"/>
          <w:lang w:eastAsia="it-IT"/>
        </w:rPr>
        <w:t xml:space="preserve"> un</w:t>
      </w:r>
      <w:r w:rsidR="00BC6C8C">
        <w:rPr>
          <w:rFonts w:ascii="Times New Roman" w:eastAsiaTheme="minorEastAsia" w:hAnsi="Times New Roman" w:cs="Times New Roman"/>
          <w:bCs/>
          <w:iCs/>
          <w:sz w:val="20"/>
          <w:szCs w:val="16"/>
          <w:lang w:eastAsia="it-IT"/>
        </w:rPr>
        <w:t xml:space="preserve"> suggerimento </w:t>
      </w:r>
      <w:r w:rsidR="00FE32A9">
        <w:rPr>
          <w:rFonts w:ascii="Times New Roman" w:eastAsiaTheme="minorEastAsia" w:hAnsi="Times New Roman" w:cs="Times New Roman"/>
          <w:bCs/>
          <w:iCs/>
          <w:sz w:val="20"/>
          <w:szCs w:val="16"/>
          <w:lang w:eastAsia="it-IT"/>
        </w:rPr>
        <w:t xml:space="preserve">al medico professionista </w:t>
      </w:r>
      <w:r w:rsidR="00BC6C8C">
        <w:rPr>
          <w:rFonts w:ascii="Times New Roman" w:eastAsiaTheme="minorEastAsia" w:hAnsi="Times New Roman" w:cs="Times New Roman"/>
          <w:bCs/>
          <w:iCs/>
          <w:sz w:val="20"/>
          <w:szCs w:val="16"/>
          <w:lang w:eastAsia="it-IT"/>
        </w:rPr>
        <w:t xml:space="preserve">per adiuvarlo nel suo percorso decisionale, </w:t>
      </w:r>
      <w:r w:rsidR="00FE32A9">
        <w:rPr>
          <w:rFonts w:ascii="Times New Roman" w:eastAsiaTheme="minorEastAsia" w:hAnsi="Times New Roman" w:cs="Times New Roman"/>
          <w:bCs/>
          <w:iCs/>
          <w:sz w:val="20"/>
          <w:szCs w:val="16"/>
          <w:lang w:eastAsia="it-IT"/>
        </w:rPr>
        <w:t xml:space="preserve">rispetto al caso in cui </w:t>
      </w:r>
      <w:r w:rsidR="00800C30">
        <w:rPr>
          <w:rFonts w:ascii="Times New Roman" w:eastAsiaTheme="minorEastAsia" w:hAnsi="Times New Roman" w:cs="Times New Roman"/>
          <w:bCs/>
          <w:iCs/>
          <w:sz w:val="20"/>
          <w:szCs w:val="16"/>
          <w:lang w:eastAsia="it-IT"/>
        </w:rPr>
        <w:t>l’algoritmo</w:t>
      </w:r>
      <w:r w:rsidR="00FE32A9">
        <w:rPr>
          <w:rFonts w:ascii="Times New Roman" w:eastAsiaTheme="minorEastAsia" w:hAnsi="Times New Roman" w:cs="Times New Roman"/>
          <w:bCs/>
          <w:iCs/>
          <w:sz w:val="20"/>
          <w:szCs w:val="16"/>
          <w:lang w:eastAsia="it-IT"/>
        </w:rPr>
        <w:t xml:space="preserve"> </w:t>
      </w:r>
      <w:r w:rsidR="00800C30">
        <w:rPr>
          <w:rFonts w:ascii="Times New Roman" w:eastAsiaTheme="minorEastAsia" w:hAnsi="Times New Roman" w:cs="Times New Roman"/>
          <w:bCs/>
          <w:iCs/>
          <w:sz w:val="20"/>
          <w:szCs w:val="16"/>
          <w:lang w:eastAsia="it-IT"/>
        </w:rPr>
        <w:t>generi un risultato</w:t>
      </w:r>
      <w:r w:rsidR="00FE32A9">
        <w:rPr>
          <w:rFonts w:ascii="Times New Roman" w:eastAsiaTheme="minorEastAsia" w:hAnsi="Times New Roman" w:cs="Times New Roman"/>
          <w:bCs/>
          <w:iCs/>
          <w:sz w:val="20"/>
          <w:szCs w:val="16"/>
          <w:lang w:eastAsia="it-IT"/>
        </w:rPr>
        <w:t xml:space="preserve"> diagnostico </w:t>
      </w:r>
      <w:r w:rsidR="00B32904">
        <w:rPr>
          <w:rFonts w:ascii="Times New Roman" w:eastAsiaTheme="minorEastAsia" w:hAnsi="Times New Roman" w:cs="Times New Roman"/>
          <w:bCs/>
          <w:iCs/>
          <w:sz w:val="20"/>
          <w:szCs w:val="16"/>
          <w:lang w:eastAsia="it-IT"/>
        </w:rPr>
        <w:t xml:space="preserve">direttamente </w:t>
      </w:r>
      <w:r w:rsidR="00FE32A9">
        <w:rPr>
          <w:rFonts w:ascii="Times New Roman" w:eastAsiaTheme="minorEastAsia" w:hAnsi="Times New Roman" w:cs="Times New Roman"/>
          <w:bCs/>
          <w:iCs/>
          <w:sz w:val="20"/>
          <w:szCs w:val="16"/>
          <w:lang w:eastAsia="it-IT"/>
        </w:rPr>
        <w:t>utilizzabile dal medico per decidere i passaggi terapeutici successivi a cui sottoporre il paziente.</w:t>
      </w:r>
    </w:p>
    <w:p w14:paraId="5C587EB4" w14:textId="77777777" w:rsidR="00FE32A9" w:rsidRDefault="00BC6C8C" w:rsidP="00F45211">
      <w:pPr>
        <w:spacing w:after="0" w:line="280" w:lineRule="exact"/>
        <w:jc w:val="both"/>
        <w:rPr>
          <w:rFonts w:ascii="Times New Roman" w:eastAsiaTheme="minorEastAsia" w:hAnsi="Times New Roman" w:cs="Times New Roman"/>
          <w:bCs/>
          <w:iCs/>
          <w:sz w:val="20"/>
          <w:szCs w:val="16"/>
          <w:lang w:eastAsia="it-IT"/>
        </w:rPr>
      </w:pPr>
      <w:r>
        <w:rPr>
          <w:rFonts w:ascii="Times New Roman" w:eastAsiaTheme="minorEastAsia" w:hAnsi="Times New Roman" w:cs="Times New Roman"/>
          <w:bCs/>
          <w:iCs/>
          <w:sz w:val="20"/>
          <w:szCs w:val="16"/>
          <w:lang w:eastAsia="it-IT"/>
        </w:rPr>
        <w:lastRenderedPageBreak/>
        <w:t>La differenza tra le due situazioni è la necessità di eseguire</w:t>
      </w:r>
      <w:r w:rsidR="00B32904">
        <w:rPr>
          <w:rFonts w:ascii="Times New Roman" w:eastAsiaTheme="minorEastAsia" w:hAnsi="Times New Roman" w:cs="Times New Roman"/>
          <w:bCs/>
          <w:iCs/>
          <w:sz w:val="20"/>
          <w:szCs w:val="16"/>
          <w:lang w:eastAsia="it-IT"/>
        </w:rPr>
        <w:t>,</w:t>
      </w:r>
      <w:r>
        <w:rPr>
          <w:rFonts w:ascii="Times New Roman" w:eastAsiaTheme="minorEastAsia" w:hAnsi="Times New Roman" w:cs="Times New Roman"/>
          <w:bCs/>
          <w:iCs/>
          <w:sz w:val="20"/>
          <w:szCs w:val="16"/>
          <w:lang w:eastAsia="it-IT"/>
        </w:rPr>
        <w:t xml:space="preserve"> nel secondo caso</w:t>
      </w:r>
      <w:r w:rsidR="00B32904">
        <w:rPr>
          <w:rFonts w:ascii="Times New Roman" w:eastAsiaTheme="minorEastAsia" w:hAnsi="Times New Roman" w:cs="Times New Roman"/>
          <w:bCs/>
          <w:iCs/>
          <w:sz w:val="20"/>
          <w:szCs w:val="16"/>
          <w:lang w:eastAsia="it-IT"/>
        </w:rPr>
        <w:t>,</w:t>
      </w:r>
      <w:r>
        <w:rPr>
          <w:rFonts w:ascii="Times New Roman" w:eastAsiaTheme="minorEastAsia" w:hAnsi="Times New Roman" w:cs="Times New Roman"/>
          <w:bCs/>
          <w:iCs/>
          <w:sz w:val="20"/>
          <w:szCs w:val="16"/>
          <w:lang w:eastAsia="it-IT"/>
        </w:rPr>
        <w:t xml:space="preserve"> studi clinici multicentrici analoghi a quelli normalmente classificati come Fase III nella terminologia dello sviluppo farmaceutico. Solo a compimento di questa tipologia di studi è possibile fare una stima dell’utilità clinica di una procedura diagnostica, quando sia applicata ai pazienti in diverse organizzazioni e aree geografiche.  </w:t>
      </w:r>
      <w:r w:rsidR="00B32904">
        <w:rPr>
          <w:rFonts w:ascii="Times New Roman" w:eastAsiaTheme="minorEastAsia" w:hAnsi="Times New Roman" w:cs="Times New Roman"/>
          <w:bCs/>
          <w:iCs/>
          <w:sz w:val="20"/>
          <w:szCs w:val="16"/>
          <w:lang w:eastAsia="it-IT"/>
        </w:rPr>
        <w:t xml:space="preserve">La realizzazione di uno strumento diagnostico, anche se digitale, richiede quindi l’esistenza di una adeguata piattaforma tecnologica per il suo sviluppo ed un livello di validazione clinica molto più elevato rispetto a quanto non sia </w:t>
      </w:r>
      <w:r w:rsidR="0048275E">
        <w:rPr>
          <w:rFonts w:ascii="Times New Roman" w:eastAsiaTheme="minorEastAsia" w:hAnsi="Times New Roman" w:cs="Times New Roman"/>
          <w:bCs/>
          <w:iCs/>
          <w:sz w:val="20"/>
          <w:szCs w:val="16"/>
          <w:lang w:eastAsia="it-IT"/>
        </w:rPr>
        <w:t xml:space="preserve">stato </w:t>
      </w:r>
      <w:r w:rsidR="00B32904">
        <w:rPr>
          <w:rFonts w:ascii="Times New Roman" w:eastAsiaTheme="minorEastAsia" w:hAnsi="Times New Roman" w:cs="Times New Roman"/>
          <w:bCs/>
          <w:iCs/>
          <w:sz w:val="20"/>
          <w:szCs w:val="16"/>
          <w:lang w:eastAsia="it-IT"/>
        </w:rPr>
        <w:t xml:space="preserve">fatto </w:t>
      </w:r>
      <w:r w:rsidR="0048275E">
        <w:rPr>
          <w:rFonts w:ascii="Times New Roman" w:eastAsiaTheme="minorEastAsia" w:hAnsi="Times New Roman" w:cs="Times New Roman"/>
          <w:bCs/>
          <w:iCs/>
          <w:sz w:val="20"/>
          <w:szCs w:val="16"/>
          <w:lang w:eastAsia="it-IT"/>
        </w:rPr>
        <w:t xml:space="preserve">fino ad </w:t>
      </w:r>
      <w:r w:rsidR="00B32904">
        <w:rPr>
          <w:rFonts w:ascii="Times New Roman" w:eastAsiaTheme="minorEastAsia" w:hAnsi="Times New Roman" w:cs="Times New Roman"/>
          <w:bCs/>
          <w:iCs/>
          <w:sz w:val="20"/>
          <w:szCs w:val="16"/>
          <w:lang w:eastAsia="it-IT"/>
        </w:rPr>
        <w:t>oggi.</w:t>
      </w:r>
      <w:r w:rsidR="00EE7703">
        <w:rPr>
          <w:rFonts w:ascii="Times New Roman" w:eastAsiaTheme="minorEastAsia" w:hAnsi="Times New Roman" w:cs="Times New Roman"/>
          <w:bCs/>
          <w:iCs/>
          <w:sz w:val="20"/>
          <w:szCs w:val="16"/>
          <w:lang w:eastAsia="it-IT"/>
        </w:rPr>
        <w:t xml:space="preserve"> Una piattaforma adeguata </w:t>
      </w:r>
      <w:proofErr w:type="gramStart"/>
      <w:r w:rsidR="00EE7703">
        <w:rPr>
          <w:rFonts w:ascii="Times New Roman" w:eastAsiaTheme="minorEastAsia" w:hAnsi="Times New Roman" w:cs="Times New Roman"/>
          <w:bCs/>
          <w:iCs/>
          <w:sz w:val="20"/>
          <w:szCs w:val="16"/>
          <w:lang w:eastAsia="it-IT"/>
        </w:rPr>
        <w:t>per</w:t>
      </w:r>
      <w:proofErr w:type="gramEnd"/>
      <w:r w:rsidR="00EE7703">
        <w:rPr>
          <w:rFonts w:ascii="Times New Roman" w:eastAsiaTheme="minorEastAsia" w:hAnsi="Times New Roman" w:cs="Times New Roman"/>
          <w:bCs/>
          <w:iCs/>
          <w:sz w:val="20"/>
          <w:szCs w:val="16"/>
          <w:lang w:eastAsia="it-IT"/>
        </w:rPr>
        <w:t xml:space="preserve"> offrire questo tipo di opzione di sviluppo ai metodi diagnostici basati sull’Intelligenza Artificiale oggi non esiste ancora ed il presente progetto vuole appunto </w:t>
      </w:r>
      <w:r w:rsidR="00800C30">
        <w:rPr>
          <w:rFonts w:ascii="Times New Roman" w:eastAsiaTheme="minorEastAsia" w:hAnsi="Times New Roman" w:cs="Times New Roman"/>
          <w:bCs/>
          <w:iCs/>
          <w:sz w:val="20"/>
          <w:szCs w:val="16"/>
          <w:lang w:eastAsia="it-IT"/>
        </w:rPr>
        <w:t>colmare</w:t>
      </w:r>
      <w:r w:rsidR="00EE7703">
        <w:rPr>
          <w:rFonts w:ascii="Times New Roman" w:eastAsiaTheme="minorEastAsia" w:hAnsi="Times New Roman" w:cs="Times New Roman"/>
          <w:bCs/>
          <w:iCs/>
          <w:sz w:val="20"/>
          <w:szCs w:val="16"/>
          <w:lang w:eastAsia="it-IT"/>
        </w:rPr>
        <w:t xml:space="preserve"> questo </w:t>
      </w:r>
      <w:r w:rsidR="00EE7703" w:rsidRPr="00EE7703">
        <w:rPr>
          <w:rFonts w:ascii="Times New Roman" w:eastAsiaTheme="minorEastAsia" w:hAnsi="Times New Roman" w:cs="Times New Roman"/>
          <w:bCs/>
          <w:i/>
          <w:iCs/>
          <w:sz w:val="20"/>
          <w:szCs w:val="16"/>
          <w:lang w:eastAsia="it-IT"/>
        </w:rPr>
        <w:t>gap</w:t>
      </w:r>
      <w:r w:rsidR="00EE7703">
        <w:rPr>
          <w:rFonts w:ascii="Times New Roman" w:eastAsiaTheme="minorEastAsia" w:hAnsi="Times New Roman" w:cs="Times New Roman"/>
          <w:bCs/>
          <w:iCs/>
          <w:sz w:val="20"/>
          <w:szCs w:val="16"/>
          <w:lang w:eastAsia="it-IT"/>
        </w:rPr>
        <w:t xml:space="preserve"> tecnologico.</w:t>
      </w:r>
    </w:p>
    <w:p w14:paraId="4A01952F" w14:textId="77777777" w:rsidR="005A0688" w:rsidRDefault="00335BCD" w:rsidP="00335BCD">
      <w:pPr>
        <w:spacing w:line="280" w:lineRule="exact"/>
        <w:rPr>
          <w:rFonts w:ascii="Times New Roman" w:eastAsiaTheme="minorEastAsia" w:hAnsi="Times New Roman" w:cs="Times New Roman"/>
          <w:bCs/>
          <w:iCs/>
          <w:sz w:val="20"/>
          <w:szCs w:val="16"/>
          <w:lang w:eastAsia="it-IT"/>
        </w:rPr>
      </w:pPr>
      <w:r>
        <w:rPr>
          <w:rFonts w:ascii="Times New Roman" w:eastAsiaTheme="minorEastAsia" w:hAnsi="Times New Roman" w:cs="Times New Roman"/>
          <w:bCs/>
          <w:iCs/>
          <w:sz w:val="20"/>
          <w:szCs w:val="16"/>
          <w:lang w:eastAsia="it-IT"/>
        </w:rPr>
        <w:t xml:space="preserve">A tale scopo la </w:t>
      </w:r>
      <w:r w:rsidR="004D5280">
        <w:rPr>
          <w:rFonts w:ascii="Times New Roman" w:eastAsiaTheme="minorEastAsia" w:hAnsi="Times New Roman" w:cs="Times New Roman"/>
          <w:bCs/>
          <w:iCs/>
          <w:sz w:val="20"/>
          <w:szCs w:val="16"/>
          <w:lang w:eastAsia="it-IT"/>
        </w:rPr>
        <w:t>piattaforma sarà costituita dai seguenti elementi tecnologici</w:t>
      </w:r>
      <w:r w:rsidR="00EE7703">
        <w:rPr>
          <w:rFonts w:ascii="Times New Roman" w:eastAsiaTheme="minorEastAsia" w:hAnsi="Times New Roman" w:cs="Times New Roman"/>
          <w:bCs/>
          <w:iCs/>
          <w:sz w:val="20"/>
          <w:szCs w:val="16"/>
          <w:lang w:eastAsia="it-IT"/>
        </w:rPr>
        <w:t xml:space="preserve"> minimi</w:t>
      </w:r>
      <w:r w:rsidR="004D5280">
        <w:rPr>
          <w:rFonts w:ascii="Times New Roman" w:eastAsiaTheme="minorEastAsia" w:hAnsi="Times New Roman" w:cs="Times New Roman"/>
          <w:bCs/>
          <w:iCs/>
          <w:sz w:val="20"/>
          <w:szCs w:val="16"/>
          <w:lang w:eastAsia="it-IT"/>
        </w:rPr>
        <w:t>:</w:t>
      </w:r>
    </w:p>
    <w:p w14:paraId="39C50517" w14:textId="77777777" w:rsidR="0004459C" w:rsidRPr="00C5603A" w:rsidRDefault="008049FC" w:rsidP="00FE066E">
      <w:pPr>
        <w:pStyle w:val="Paragrafoelenco"/>
        <w:numPr>
          <w:ilvl w:val="0"/>
          <w:numId w:val="23"/>
        </w:numPr>
        <w:spacing w:after="0" w:line="280" w:lineRule="exact"/>
        <w:ind w:left="425" w:hanging="295"/>
        <w:rPr>
          <w:rFonts w:ascii="Times New Roman" w:eastAsiaTheme="minorEastAsia" w:hAnsi="Times New Roman" w:cs="Times New Roman"/>
          <w:bCs/>
          <w:iCs/>
          <w:sz w:val="20"/>
          <w:szCs w:val="16"/>
          <w:u w:val="single"/>
          <w:lang w:eastAsia="it-IT"/>
        </w:rPr>
      </w:pPr>
      <w:r w:rsidRPr="00C5603A">
        <w:rPr>
          <w:rFonts w:ascii="Times New Roman" w:eastAsiaTheme="minorEastAsia" w:hAnsi="Times New Roman" w:cs="Times New Roman"/>
          <w:bCs/>
          <w:iCs/>
          <w:sz w:val="20"/>
          <w:szCs w:val="16"/>
          <w:u w:val="single"/>
          <w:lang w:eastAsia="it-IT"/>
        </w:rPr>
        <w:t>Struttura dati</w:t>
      </w:r>
      <w:r w:rsidR="004D5280" w:rsidRPr="00C5603A">
        <w:rPr>
          <w:rFonts w:ascii="Times New Roman" w:eastAsiaTheme="minorEastAsia" w:hAnsi="Times New Roman" w:cs="Times New Roman"/>
          <w:bCs/>
          <w:iCs/>
          <w:sz w:val="20"/>
          <w:szCs w:val="16"/>
          <w:u w:val="single"/>
          <w:lang w:eastAsia="it-IT"/>
        </w:rPr>
        <w:t xml:space="preserve"> per il trattamento di dati multi-sorgente</w:t>
      </w:r>
    </w:p>
    <w:p w14:paraId="5661151A" w14:textId="77777777" w:rsidR="00C513D4" w:rsidRPr="00C513D4" w:rsidRDefault="0004459C" w:rsidP="00FE066E">
      <w:pPr>
        <w:spacing w:after="120" w:line="280" w:lineRule="exact"/>
        <w:ind w:left="425"/>
        <w:jc w:val="both"/>
        <w:rPr>
          <w:rFonts w:ascii="Times New Roman" w:eastAsiaTheme="minorEastAsia" w:hAnsi="Times New Roman" w:cs="Times New Roman"/>
          <w:bCs/>
          <w:iCs/>
          <w:sz w:val="20"/>
          <w:szCs w:val="16"/>
          <w:lang w:eastAsia="it-IT"/>
        </w:rPr>
      </w:pPr>
      <w:r w:rsidRPr="00C5603A">
        <w:rPr>
          <w:rFonts w:ascii="Times New Roman" w:eastAsiaTheme="minorEastAsia" w:hAnsi="Times New Roman" w:cs="Times New Roman"/>
          <w:bCs/>
          <w:iCs/>
          <w:sz w:val="20"/>
          <w:szCs w:val="16"/>
          <w:lang w:eastAsia="it-IT"/>
        </w:rPr>
        <w:t xml:space="preserve">Il primo elemento necessario alla creazione della piattaforma è quello dell’armonizzazione del formato dei dati. Nel dettaglio si andranno a standardizzare i dati provenienti da sorgenti diverse in un unico formato in modo da permettere il </w:t>
      </w:r>
      <w:r w:rsidRPr="00C5603A">
        <w:rPr>
          <w:rFonts w:ascii="Times New Roman" w:eastAsiaTheme="minorEastAsia" w:hAnsi="Times New Roman" w:cs="Times New Roman"/>
          <w:bCs/>
          <w:i/>
          <w:iCs/>
          <w:sz w:val="20"/>
          <w:szCs w:val="16"/>
          <w:lang w:eastAsia="it-IT"/>
        </w:rPr>
        <w:t>deployment</w:t>
      </w:r>
      <w:r w:rsidRPr="00C5603A">
        <w:rPr>
          <w:rFonts w:ascii="Times New Roman" w:eastAsiaTheme="minorEastAsia" w:hAnsi="Times New Roman" w:cs="Times New Roman"/>
          <w:bCs/>
          <w:iCs/>
          <w:sz w:val="20"/>
          <w:szCs w:val="16"/>
          <w:lang w:eastAsia="it-IT"/>
        </w:rPr>
        <w:t xml:space="preserve"> di un agente di elaborazione locale (nell’architettura federata) uguale per tutti i nodi della rete. Esempi di standardizzazione sono il formato delle immagini oppure, per la genomica, la definizione della semantica delle colonne di un dataset. L’agente locale sarà sufficientemente flessibile da elaborare dati di immagini (radiologiche o istopatologiche), genomici e clinici in generale. In una fase successiva la standardizzazione della piattaforma sarà estesa ad includere anche altre tipologie di dati </w:t>
      </w:r>
      <w:proofErr w:type="spellStart"/>
      <w:r w:rsidRPr="00C5603A">
        <w:rPr>
          <w:rFonts w:ascii="Times New Roman" w:eastAsiaTheme="minorEastAsia" w:hAnsi="Times New Roman" w:cs="Times New Roman"/>
          <w:bCs/>
          <w:iCs/>
          <w:sz w:val="20"/>
          <w:szCs w:val="16"/>
          <w:lang w:eastAsia="it-IT"/>
        </w:rPr>
        <w:t>omici</w:t>
      </w:r>
      <w:proofErr w:type="spellEnd"/>
      <w:r w:rsidRPr="00C5603A">
        <w:rPr>
          <w:rFonts w:ascii="Times New Roman" w:eastAsiaTheme="minorEastAsia" w:hAnsi="Times New Roman" w:cs="Times New Roman"/>
          <w:bCs/>
          <w:iCs/>
          <w:sz w:val="20"/>
          <w:szCs w:val="16"/>
          <w:lang w:eastAsia="it-IT"/>
        </w:rPr>
        <w:t>.  La fase di standardizzazione è essenziale per la generazione di un'unica struttura dati disponibile ad ogni Nodo della piattaforma. Lo scambio di dati fra le cartelle cliniche locali e l’agente di standardizzazione avverrà auspicabilmente sfruttando lo standard FHIR (R4, STU3 e DSTU2) ove l’EHR</w:t>
      </w:r>
      <w:r w:rsidR="00C5603A" w:rsidRPr="00C5603A">
        <w:rPr>
          <w:rFonts w:ascii="Times New Roman" w:eastAsiaTheme="minorEastAsia" w:hAnsi="Times New Roman" w:cs="Times New Roman"/>
          <w:bCs/>
          <w:iCs/>
          <w:sz w:val="20"/>
          <w:szCs w:val="16"/>
          <w:lang w:eastAsia="it-IT"/>
        </w:rPr>
        <w:t xml:space="preserve"> (</w:t>
      </w:r>
      <w:r w:rsidR="00C5603A" w:rsidRPr="00242047">
        <w:rPr>
          <w:rFonts w:ascii="Times New Roman" w:eastAsiaTheme="minorEastAsia" w:hAnsi="Times New Roman" w:cs="Times New Roman"/>
          <w:bCs/>
          <w:i/>
          <w:iCs/>
          <w:sz w:val="20"/>
          <w:szCs w:val="16"/>
          <w:lang w:eastAsia="it-IT"/>
        </w:rPr>
        <w:t>Electronic Health Record</w:t>
      </w:r>
      <w:r w:rsidR="00C5603A" w:rsidRPr="00C5603A">
        <w:rPr>
          <w:rFonts w:ascii="Times New Roman" w:eastAsiaTheme="minorEastAsia" w:hAnsi="Times New Roman" w:cs="Times New Roman"/>
          <w:bCs/>
          <w:iCs/>
          <w:sz w:val="20"/>
          <w:szCs w:val="16"/>
          <w:lang w:eastAsia="it-IT"/>
        </w:rPr>
        <w:t>) locale</w:t>
      </w:r>
      <w:r w:rsidRPr="00C5603A">
        <w:rPr>
          <w:rFonts w:ascii="Times New Roman" w:eastAsiaTheme="minorEastAsia" w:hAnsi="Times New Roman" w:cs="Times New Roman"/>
          <w:bCs/>
          <w:iCs/>
          <w:sz w:val="20"/>
          <w:szCs w:val="16"/>
          <w:lang w:eastAsia="it-IT"/>
        </w:rPr>
        <w:t xml:space="preserve"> lo consenta.  </w:t>
      </w:r>
      <w:r w:rsidR="00C5603A" w:rsidRPr="00C5603A">
        <w:rPr>
          <w:rFonts w:ascii="Times New Roman" w:eastAsiaTheme="minorEastAsia" w:hAnsi="Times New Roman" w:cs="Times New Roman"/>
          <w:bCs/>
          <w:iCs/>
          <w:sz w:val="20"/>
          <w:szCs w:val="16"/>
          <w:lang w:eastAsia="it-IT"/>
        </w:rPr>
        <w:t>L</w:t>
      </w:r>
      <w:r w:rsidRPr="00C5603A">
        <w:rPr>
          <w:rFonts w:ascii="Times New Roman" w:eastAsiaTheme="minorEastAsia" w:hAnsi="Times New Roman" w:cs="Times New Roman"/>
          <w:bCs/>
          <w:iCs/>
          <w:sz w:val="20"/>
          <w:szCs w:val="16"/>
          <w:lang w:eastAsia="it-IT"/>
        </w:rPr>
        <w:t xml:space="preserve">’agente </w:t>
      </w:r>
      <w:r w:rsidR="00C5603A" w:rsidRPr="00C5603A">
        <w:rPr>
          <w:rFonts w:ascii="Times New Roman" w:eastAsiaTheme="minorEastAsia" w:hAnsi="Times New Roman" w:cs="Times New Roman"/>
          <w:bCs/>
          <w:iCs/>
          <w:sz w:val="20"/>
          <w:szCs w:val="16"/>
          <w:lang w:eastAsia="it-IT"/>
        </w:rPr>
        <w:t xml:space="preserve">di standardizzazione </w:t>
      </w:r>
      <w:r w:rsidRPr="00C5603A">
        <w:rPr>
          <w:rFonts w:ascii="Times New Roman" w:eastAsiaTheme="minorEastAsia" w:hAnsi="Times New Roman" w:cs="Times New Roman"/>
          <w:bCs/>
          <w:iCs/>
          <w:sz w:val="20"/>
          <w:szCs w:val="16"/>
          <w:lang w:eastAsia="it-IT"/>
        </w:rPr>
        <w:t>in generale avrà una struttura sufficientemente flessibile tale da scambiare dati tram</w:t>
      </w:r>
      <w:r w:rsidR="00C5603A" w:rsidRPr="00C5603A">
        <w:rPr>
          <w:rFonts w:ascii="Times New Roman" w:eastAsiaTheme="minorEastAsia" w:hAnsi="Times New Roman" w:cs="Times New Roman"/>
          <w:bCs/>
          <w:iCs/>
          <w:sz w:val="20"/>
          <w:szCs w:val="16"/>
          <w:lang w:eastAsia="it-IT"/>
        </w:rPr>
        <w:t xml:space="preserve">ite FHIR ma anche altri formati al fine di garantire </w:t>
      </w:r>
      <w:r w:rsidRPr="00C5603A">
        <w:rPr>
          <w:rFonts w:ascii="Times New Roman" w:eastAsiaTheme="minorEastAsia" w:hAnsi="Times New Roman" w:cs="Times New Roman"/>
          <w:bCs/>
          <w:iCs/>
          <w:sz w:val="20"/>
          <w:szCs w:val="16"/>
          <w:lang w:eastAsia="it-IT"/>
        </w:rPr>
        <w:t xml:space="preserve">la massima interoperabilità con </w:t>
      </w:r>
      <w:r w:rsidR="00C5603A">
        <w:rPr>
          <w:rFonts w:ascii="Times New Roman" w:eastAsiaTheme="minorEastAsia" w:hAnsi="Times New Roman" w:cs="Times New Roman"/>
          <w:bCs/>
          <w:iCs/>
          <w:sz w:val="20"/>
          <w:szCs w:val="16"/>
          <w:lang w:eastAsia="it-IT"/>
        </w:rPr>
        <w:t xml:space="preserve">i dati </w:t>
      </w:r>
      <w:r w:rsidR="00C5603A" w:rsidRPr="00C5603A">
        <w:rPr>
          <w:rFonts w:ascii="Times New Roman" w:eastAsiaTheme="minorEastAsia" w:hAnsi="Times New Roman" w:cs="Times New Roman"/>
          <w:bCs/>
          <w:iCs/>
          <w:sz w:val="20"/>
          <w:szCs w:val="16"/>
          <w:lang w:eastAsia="it-IT"/>
        </w:rPr>
        <w:t xml:space="preserve">presentati da ogni </w:t>
      </w:r>
      <w:r w:rsidRPr="00C5603A">
        <w:rPr>
          <w:rFonts w:ascii="Times New Roman" w:eastAsiaTheme="minorEastAsia" w:hAnsi="Times New Roman" w:cs="Times New Roman"/>
          <w:bCs/>
          <w:iCs/>
          <w:sz w:val="20"/>
          <w:szCs w:val="16"/>
          <w:lang w:eastAsia="it-IT"/>
        </w:rPr>
        <w:t>end-user (</w:t>
      </w:r>
      <w:r w:rsidR="00C5603A" w:rsidRPr="00C5603A">
        <w:rPr>
          <w:rFonts w:ascii="Times New Roman" w:eastAsiaTheme="minorEastAsia" w:hAnsi="Times New Roman" w:cs="Times New Roman"/>
          <w:bCs/>
          <w:iCs/>
          <w:sz w:val="20"/>
          <w:szCs w:val="16"/>
          <w:lang w:eastAsia="it-IT"/>
        </w:rPr>
        <w:t>Nodo</w:t>
      </w:r>
      <w:r w:rsidRPr="00C5603A">
        <w:rPr>
          <w:rFonts w:ascii="Times New Roman" w:eastAsiaTheme="minorEastAsia" w:hAnsi="Times New Roman" w:cs="Times New Roman"/>
          <w:bCs/>
          <w:iCs/>
          <w:sz w:val="20"/>
          <w:szCs w:val="16"/>
          <w:lang w:eastAsia="it-IT"/>
        </w:rPr>
        <w:t>).</w:t>
      </w:r>
      <w:r w:rsidR="003D7F70">
        <w:rPr>
          <w:rFonts w:ascii="Times New Roman" w:eastAsiaTheme="minorEastAsia" w:hAnsi="Times New Roman" w:cs="Times New Roman"/>
          <w:bCs/>
          <w:iCs/>
          <w:sz w:val="20"/>
          <w:szCs w:val="16"/>
          <w:lang w:eastAsia="it-IT"/>
        </w:rPr>
        <w:t xml:space="preserve"> </w:t>
      </w:r>
    </w:p>
    <w:p w14:paraId="657366CD" w14:textId="77777777" w:rsidR="004D5280" w:rsidRPr="00335BCD" w:rsidRDefault="004D5280" w:rsidP="00FE066E">
      <w:pPr>
        <w:pStyle w:val="Paragrafoelenco"/>
        <w:numPr>
          <w:ilvl w:val="0"/>
          <w:numId w:val="23"/>
        </w:numPr>
        <w:spacing w:after="0" w:line="280" w:lineRule="exact"/>
        <w:ind w:left="425" w:hanging="295"/>
        <w:rPr>
          <w:rFonts w:ascii="Times New Roman" w:eastAsiaTheme="minorEastAsia" w:hAnsi="Times New Roman" w:cs="Times New Roman"/>
          <w:bCs/>
          <w:iCs/>
          <w:sz w:val="20"/>
          <w:szCs w:val="16"/>
          <w:u w:val="single"/>
          <w:lang w:eastAsia="it-IT"/>
        </w:rPr>
      </w:pPr>
      <w:r w:rsidRPr="00335BCD">
        <w:rPr>
          <w:rFonts w:ascii="Times New Roman" w:eastAsiaTheme="minorEastAsia" w:hAnsi="Times New Roman" w:cs="Times New Roman"/>
          <w:bCs/>
          <w:iCs/>
          <w:sz w:val="20"/>
          <w:szCs w:val="16"/>
          <w:u w:val="single"/>
          <w:lang w:eastAsia="it-IT"/>
        </w:rPr>
        <w:t xml:space="preserve">Server di </w:t>
      </w:r>
      <w:r w:rsidRPr="00335BCD">
        <w:rPr>
          <w:rFonts w:ascii="Times New Roman" w:eastAsiaTheme="minorEastAsia" w:hAnsi="Times New Roman" w:cs="Times New Roman"/>
          <w:bCs/>
          <w:i/>
          <w:iCs/>
          <w:sz w:val="20"/>
          <w:szCs w:val="16"/>
          <w:u w:val="single"/>
          <w:lang w:eastAsia="it-IT"/>
        </w:rPr>
        <w:t>storage</w:t>
      </w:r>
      <w:r w:rsidRPr="00335BCD">
        <w:rPr>
          <w:rFonts w:ascii="Times New Roman" w:eastAsiaTheme="minorEastAsia" w:hAnsi="Times New Roman" w:cs="Times New Roman"/>
          <w:bCs/>
          <w:iCs/>
          <w:sz w:val="20"/>
          <w:szCs w:val="16"/>
          <w:u w:val="single"/>
          <w:lang w:eastAsia="it-IT"/>
        </w:rPr>
        <w:t xml:space="preserve"> e </w:t>
      </w:r>
      <w:r w:rsidRPr="00335BCD">
        <w:rPr>
          <w:rFonts w:ascii="Times New Roman" w:eastAsiaTheme="minorEastAsia" w:hAnsi="Times New Roman" w:cs="Times New Roman"/>
          <w:bCs/>
          <w:i/>
          <w:iCs/>
          <w:sz w:val="20"/>
          <w:szCs w:val="16"/>
          <w:u w:val="single"/>
          <w:lang w:eastAsia="it-IT"/>
        </w:rPr>
        <w:t xml:space="preserve">data </w:t>
      </w:r>
      <w:proofErr w:type="spellStart"/>
      <w:r w:rsidRPr="00335BCD">
        <w:rPr>
          <w:rFonts w:ascii="Times New Roman" w:eastAsiaTheme="minorEastAsia" w:hAnsi="Times New Roman" w:cs="Times New Roman"/>
          <w:bCs/>
          <w:i/>
          <w:iCs/>
          <w:sz w:val="20"/>
          <w:szCs w:val="16"/>
          <w:u w:val="single"/>
          <w:lang w:eastAsia="it-IT"/>
        </w:rPr>
        <w:t>collection</w:t>
      </w:r>
      <w:proofErr w:type="spellEnd"/>
      <w:r w:rsidRPr="00335BCD">
        <w:rPr>
          <w:rFonts w:ascii="Times New Roman" w:eastAsiaTheme="minorEastAsia" w:hAnsi="Times New Roman" w:cs="Times New Roman"/>
          <w:bCs/>
          <w:iCs/>
          <w:sz w:val="20"/>
          <w:szCs w:val="16"/>
          <w:u w:val="single"/>
          <w:lang w:eastAsia="it-IT"/>
        </w:rPr>
        <w:t xml:space="preserve"> presso ogni end-user</w:t>
      </w:r>
    </w:p>
    <w:p w14:paraId="173BB6F1" w14:textId="77777777" w:rsidR="00D07147" w:rsidRDefault="0051450C" w:rsidP="00FE066E">
      <w:pPr>
        <w:pStyle w:val="paragraph"/>
        <w:spacing w:before="0" w:beforeAutospacing="0" w:after="0" w:afterAutospacing="0" w:line="280" w:lineRule="exact"/>
        <w:ind w:left="425"/>
        <w:jc w:val="both"/>
        <w:textAlignment w:val="baseline"/>
        <w:rPr>
          <w:rFonts w:eastAsiaTheme="minorEastAsia"/>
          <w:bCs/>
          <w:iCs/>
          <w:sz w:val="20"/>
          <w:szCs w:val="16"/>
        </w:rPr>
      </w:pPr>
      <w:r>
        <w:rPr>
          <w:rFonts w:eastAsiaTheme="minorEastAsia"/>
          <w:bCs/>
          <w:iCs/>
          <w:sz w:val="20"/>
          <w:szCs w:val="16"/>
        </w:rPr>
        <w:t>Presso ogni end-user</w:t>
      </w:r>
      <w:r w:rsidR="0048275E">
        <w:rPr>
          <w:rFonts w:eastAsiaTheme="minorEastAsia"/>
          <w:bCs/>
          <w:iCs/>
          <w:sz w:val="20"/>
          <w:szCs w:val="16"/>
        </w:rPr>
        <w:t xml:space="preserve"> (Nodo)</w:t>
      </w:r>
      <w:r>
        <w:rPr>
          <w:rFonts w:eastAsiaTheme="minorEastAsia"/>
          <w:bCs/>
          <w:iCs/>
          <w:sz w:val="20"/>
          <w:szCs w:val="16"/>
        </w:rPr>
        <w:t xml:space="preserve"> sarà installato un server </w:t>
      </w:r>
      <w:r w:rsidR="00D07147">
        <w:rPr>
          <w:rFonts w:eastAsiaTheme="minorEastAsia"/>
          <w:bCs/>
          <w:iCs/>
          <w:sz w:val="20"/>
          <w:szCs w:val="16"/>
        </w:rPr>
        <w:t>che comunicherà con il sistema informativo</w:t>
      </w:r>
      <w:r w:rsidR="00C80730">
        <w:rPr>
          <w:rFonts w:eastAsiaTheme="minorEastAsia"/>
          <w:bCs/>
          <w:iCs/>
          <w:sz w:val="20"/>
          <w:szCs w:val="16"/>
        </w:rPr>
        <w:t xml:space="preserve"> locale</w:t>
      </w:r>
      <w:r w:rsidR="00D07147">
        <w:rPr>
          <w:rFonts w:eastAsiaTheme="minorEastAsia"/>
          <w:bCs/>
          <w:iCs/>
          <w:sz w:val="20"/>
          <w:szCs w:val="16"/>
        </w:rPr>
        <w:t xml:space="preserve"> contenente le informazioni sui pazienti</w:t>
      </w:r>
      <w:r w:rsidR="00C80730">
        <w:rPr>
          <w:rFonts w:eastAsiaTheme="minorEastAsia"/>
          <w:bCs/>
          <w:iCs/>
          <w:sz w:val="20"/>
          <w:szCs w:val="16"/>
        </w:rPr>
        <w:t xml:space="preserve">. Sul server </w:t>
      </w:r>
      <w:r w:rsidR="00D07147">
        <w:rPr>
          <w:rFonts w:eastAsiaTheme="minorEastAsia"/>
          <w:bCs/>
          <w:iCs/>
          <w:sz w:val="20"/>
          <w:szCs w:val="16"/>
        </w:rPr>
        <w:t xml:space="preserve">saranno </w:t>
      </w:r>
      <w:r w:rsidR="00C80730">
        <w:rPr>
          <w:rFonts w:eastAsiaTheme="minorEastAsia"/>
          <w:bCs/>
          <w:iCs/>
          <w:sz w:val="20"/>
          <w:szCs w:val="16"/>
        </w:rPr>
        <w:t xml:space="preserve">quindi </w:t>
      </w:r>
      <w:r w:rsidR="00D07147">
        <w:rPr>
          <w:rFonts w:eastAsiaTheme="minorEastAsia"/>
          <w:bCs/>
          <w:iCs/>
          <w:sz w:val="20"/>
          <w:szCs w:val="16"/>
        </w:rPr>
        <w:t xml:space="preserve">installati i tool per </w:t>
      </w:r>
      <w:r w:rsidR="00C80730">
        <w:rPr>
          <w:rFonts w:eastAsiaTheme="minorEastAsia"/>
          <w:bCs/>
          <w:iCs/>
          <w:sz w:val="20"/>
          <w:szCs w:val="16"/>
        </w:rPr>
        <w:t>a) l’estrazione</w:t>
      </w:r>
      <w:r w:rsidR="00D07147">
        <w:rPr>
          <w:rFonts w:eastAsiaTheme="minorEastAsia"/>
          <w:bCs/>
          <w:iCs/>
          <w:sz w:val="20"/>
          <w:szCs w:val="16"/>
        </w:rPr>
        <w:t xml:space="preserve"> dei dati </w:t>
      </w:r>
      <w:r w:rsidR="00C80730">
        <w:rPr>
          <w:rFonts w:eastAsiaTheme="minorEastAsia"/>
          <w:bCs/>
          <w:iCs/>
          <w:sz w:val="20"/>
          <w:szCs w:val="16"/>
        </w:rPr>
        <w:t xml:space="preserve">dai database locali; b) la loro etichettatura e c) </w:t>
      </w:r>
      <w:proofErr w:type="spellStart"/>
      <w:r w:rsidR="00C80730">
        <w:rPr>
          <w:rFonts w:eastAsiaTheme="minorEastAsia"/>
          <w:bCs/>
          <w:iCs/>
          <w:sz w:val="20"/>
          <w:szCs w:val="16"/>
        </w:rPr>
        <w:t>anonimizzazione</w:t>
      </w:r>
      <w:proofErr w:type="spellEnd"/>
      <w:r w:rsidR="00C80730" w:rsidRPr="00C80730">
        <w:rPr>
          <w:rFonts w:eastAsiaTheme="minorEastAsia"/>
          <w:bCs/>
          <w:iCs/>
          <w:sz w:val="20"/>
          <w:szCs w:val="16"/>
        </w:rPr>
        <w:t xml:space="preserve"> </w:t>
      </w:r>
      <w:r w:rsidR="00C80730" w:rsidRPr="004D5280">
        <w:rPr>
          <w:rFonts w:eastAsiaTheme="minorEastAsia"/>
          <w:bCs/>
          <w:iCs/>
          <w:sz w:val="20"/>
          <w:szCs w:val="16"/>
        </w:rPr>
        <w:t>attraverso l’implementazione di routine specifiche con utilizzo di algoritmi consolidati</w:t>
      </w:r>
      <w:r w:rsidR="00C80730">
        <w:rPr>
          <w:rFonts w:eastAsiaTheme="minorEastAsia"/>
          <w:bCs/>
          <w:iCs/>
          <w:sz w:val="20"/>
          <w:szCs w:val="16"/>
        </w:rPr>
        <w:t xml:space="preserve"> del tipo data </w:t>
      </w:r>
      <w:proofErr w:type="spellStart"/>
      <w:r w:rsidR="00C80730">
        <w:rPr>
          <w:rFonts w:eastAsiaTheme="minorEastAsia"/>
          <w:bCs/>
          <w:iCs/>
          <w:sz w:val="20"/>
          <w:szCs w:val="16"/>
        </w:rPr>
        <w:t>masking</w:t>
      </w:r>
      <w:proofErr w:type="spellEnd"/>
      <w:r w:rsidR="00C80730">
        <w:rPr>
          <w:rFonts w:eastAsiaTheme="minorEastAsia"/>
          <w:bCs/>
          <w:iCs/>
          <w:sz w:val="20"/>
          <w:szCs w:val="16"/>
        </w:rPr>
        <w:t xml:space="preserve"> e k-</w:t>
      </w:r>
      <w:proofErr w:type="spellStart"/>
      <w:r w:rsidR="00C80730">
        <w:rPr>
          <w:rFonts w:eastAsiaTheme="minorEastAsia"/>
          <w:bCs/>
          <w:iCs/>
          <w:sz w:val="20"/>
          <w:szCs w:val="16"/>
        </w:rPr>
        <w:t>anonymity</w:t>
      </w:r>
      <w:proofErr w:type="spellEnd"/>
      <w:r w:rsidR="00C80730">
        <w:rPr>
          <w:rFonts w:eastAsiaTheme="minorEastAsia"/>
          <w:bCs/>
          <w:iCs/>
          <w:sz w:val="20"/>
          <w:szCs w:val="16"/>
        </w:rPr>
        <w:t xml:space="preserve">. Le ricerche saranno condotte </w:t>
      </w:r>
      <w:r w:rsidR="00D07147">
        <w:rPr>
          <w:rFonts w:eastAsiaTheme="minorEastAsia"/>
          <w:bCs/>
          <w:iCs/>
          <w:sz w:val="20"/>
          <w:szCs w:val="16"/>
        </w:rPr>
        <w:t xml:space="preserve">in funzione dei protocolli di selezione dei pazienti definiti dallo studio clinico e previamente concordati con il comitato etico di riferimento. </w:t>
      </w:r>
    </w:p>
    <w:p w14:paraId="68E607AD" w14:textId="77777777" w:rsidR="00D07147" w:rsidRDefault="00D07147" w:rsidP="00FE066E">
      <w:pPr>
        <w:pStyle w:val="paragraph"/>
        <w:spacing w:before="0" w:beforeAutospacing="0" w:after="0" w:afterAutospacing="0" w:line="280" w:lineRule="exact"/>
        <w:ind w:left="426"/>
        <w:jc w:val="both"/>
        <w:textAlignment w:val="baseline"/>
        <w:rPr>
          <w:rFonts w:eastAsiaTheme="minorEastAsia"/>
          <w:bCs/>
          <w:iCs/>
          <w:sz w:val="20"/>
          <w:szCs w:val="16"/>
        </w:rPr>
      </w:pPr>
      <w:r>
        <w:rPr>
          <w:rFonts w:eastAsiaTheme="minorEastAsia"/>
          <w:bCs/>
          <w:iCs/>
          <w:sz w:val="20"/>
          <w:szCs w:val="16"/>
        </w:rPr>
        <w:t xml:space="preserve">Successivamente </w:t>
      </w:r>
      <w:r w:rsidRPr="004D5280">
        <w:rPr>
          <w:rFonts w:eastAsiaTheme="minorEastAsia"/>
          <w:bCs/>
          <w:iCs/>
          <w:sz w:val="20"/>
          <w:szCs w:val="16"/>
        </w:rPr>
        <w:t xml:space="preserve">ad ogni paziente </w:t>
      </w:r>
      <w:r>
        <w:rPr>
          <w:rFonts w:eastAsiaTheme="minorEastAsia"/>
          <w:bCs/>
          <w:iCs/>
          <w:sz w:val="20"/>
          <w:szCs w:val="16"/>
        </w:rPr>
        <w:t>sarà</w:t>
      </w:r>
      <w:r w:rsidRPr="004D5280">
        <w:rPr>
          <w:rFonts w:eastAsiaTheme="minorEastAsia"/>
          <w:bCs/>
          <w:iCs/>
          <w:sz w:val="20"/>
          <w:szCs w:val="16"/>
        </w:rPr>
        <w:t xml:space="preserve"> assegnato un codice numerico univoco e la corrispondenza tra tale codice e l’anagrafica “in chiaro” del paziente,</w:t>
      </w:r>
      <w:r>
        <w:rPr>
          <w:rFonts w:eastAsiaTheme="minorEastAsia"/>
          <w:bCs/>
          <w:iCs/>
          <w:sz w:val="20"/>
          <w:szCs w:val="16"/>
        </w:rPr>
        <w:t xml:space="preserve"> risiederà nel sistema informativo dell’end-user.</w:t>
      </w:r>
    </w:p>
    <w:tbl>
      <w:tblPr>
        <w:tblStyle w:val="Grigliatabella"/>
        <w:tblW w:w="0" w:type="auto"/>
        <w:tblInd w:w="42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71"/>
        <w:gridCol w:w="3532"/>
      </w:tblGrid>
      <w:tr w:rsidR="00F45211" w14:paraId="3393AE0B" w14:textId="77777777" w:rsidTr="00A84961">
        <w:trPr>
          <w:trHeight w:val="4034"/>
        </w:trPr>
        <w:tc>
          <w:tcPr>
            <w:tcW w:w="5671" w:type="dxa"/>
          </w:tcPr>
          <w:p w14:paraId="5BC166AA" w14:textId="77777777" w:rsidR="001913CF" w:rsidRDefault="00F45211" w:rsidP="00FE066E">
            <w:pPr>
              <w:pStyle w:val="paragraph"/>
              <w:spacing w:before="0" w:beforeAutospacing="0" w:after="0" w:afterAutospacing="0" w:line="280" w:lineRule="exact"/>
              <w:ind w:left="-109"/>
              <w:jc w:val="both"/>
              <w:textAlignment w:val="baseline"/>
              <w:rPr>
                <w:rFonts w:eastAsiaTheme="minorEastAsia"/>
                <w:bCs/>
                <w:iCs/>
                <w:sz w:val="20"/>
                <w:szCs w:val="16"/>
              </w:rPr>
            </w:pPr>
            <w:r>
              <w:rPr>
                <w:rFonts w:eastAsiaTheme="minorEastAsia"/>
                <w:bCs/>
                <w:iCs/>
                <w:sz w:val="20"/>
                <w:szCs w:val="16"/>
                <w:lang w:eastAsia="en-US"/>
              </w:rPr>
              <w:t xml:space="preserve">Per garantire la massima sicurezza possibile i server di storage saranno inclusi in una cosiddetta </w:t>
            </w:r>
            <w:r w:rsidRPr="004D5280">
              <w:rPr>
                <w:rFonts w:eastAsiaTheme="minorEastAsia"/>
                <w:bCs/>
                <w:iCs/>
                <w:sz w:val="20"/>
                <w:szCs w:val="16"/>
                <w:lang w:eastAsia="en-US"/>
              </w:rPr>
              <w:t>zona demilitarizzata (DMZ) cioè in una rete separata da quella locale che protegge la rete inte</w:t>
            </w:r>
            <w:r w:rsidR="00FC5754">
              <w:rPr>
                <w:rFonts w:eastAsiaTheme="minorEastAsia"/>
                <w:bCs/>
                <w:iCs/>
                <w:sz w:val="20"/>
                <w:szCs w:val="16"/>
                <w:lang w:eastAsia="en-US"/>
              </w:rPr>
              <w:t xml:space="preserve">rna dalla rete Internet creando </w:t>
            </w:r>
            <w:r w:rsidRPr="004D5280">
              <w:rPr>
                <w:rFonts w:eastAsiaTheme="minorEastAsia"/>
                <w:bCs/>
                <w:iCs/>
                <w:sz w:val="20"/>
                <w:szCs w:val="16"/>
                <w:lang w:eastAsia="en-US"/>
              </w:rPr>
              <w:t>un </w:t>
            </w:r>
            <w:proofErr w:type="spellStart"/>
            <w:r w:rsidRPr="00B62318">
              <w:rPr>
                <w:rFonts w:eastAsiaTheme="minorEastAsia"/>
                <w:bCs/>
                <w:i/>
                <w:iCs/>
                <w:sz w:val="20"/>
                <w:szCs w:val="16"/>
                <w:lang w:eastAsia="en-US"/>
              </w:rPr>
              <w:t>layer</w:t>
            </w:r>
            <w:proofErr w:type="spellEnd"/>
            <w:r>
              <w:rPr>
                <w:rFonts w:eastAsiaTheme="minorEastAsia"/>
                <w:bCs/>
                <w:iCs/>
                <w:sz w:val="20"/>
                <w:szCs w:val="16"/>
                <w:lang w:eastAsia="en-US"/>
              </w:rPr>
              <w:t> </w:t>
            </w:r>
            <w:r w:rsidRPr="004D5280">
              <w:rPr>
                <w:rFonts w:eastAsiaTheme="minorEastAsia"/>
                <w:bCs/>
                <w:iCs/>
                <w:sz w:val="20"/>
                <w:szCs w:val="16"/>
                <w:lang w:eastAsia="en-US"/>
              </w:rPr>
              <w:t>protettivo rispetto ad eventuali attacchi esterni provenienti dalla rete pubblica. </w:t>
            </w:r>
            <w:r w:rsidR="00A84961">
              <w:rPr>
                <w:rFonts w:eastAsiaTheme="minorEastAsia"/>
                <w:bCs/>
                <w:iCs/>
                <w:sz w:val="20"/>
                <w:szCs w:val="16"/>
              </w:rPr>
              <w:t>Ad esem</w:t>
            </w:r>
            <w:r w:rsidR="00FC5754">
              <w:rPr>
                <w:rFonts w:eastAsiaTheme="minorEastAsia"/>
                <w:bCs/>
                <w:iCs/>
                <w:sz w:val="20"/>
                <w:szCs w:val="16"/>
              </w:rPr>
              <w:t>pio,</w:t>
            </w:r>
            <w:r w:rsidRPr="004D5280">
              <w:rPr>
                <w:rFonts w:eastAsiaTheme="minorEastAsia"/>
                <w:bCs/>
                <w:iCs/>
                <w:sz w:val="20"/>
                <w:szCs w:val="16"/>
              </w:rPr>
              <w:t xml:space="preserve"> </w:t>
            </w:r>
            <w:r w:rsidR="00B62318">
              <w:rPr>
                <w:rFonts w:eastAsiaTheme="minorEastAsia"/>
                <w:bCs/>
                <w:iCs/>
                <w:sz w:val="20"/>
                <w:szCs w:val="16"/>
              </w:rPr>
              <w:t>i</w:t>
            </w:r>
            <w:r w:rsidR="00FC5754">
              <w:rPr>
                <w:rFonts w:eastAsiaTheme="minorEastAsia"/>
                <w:bCs/>
                <w:iCs/>
                <w:sz w:val="20"/>
                <w:szCs w:val="16"/>
              </w:rPr>
              <w:t>l</w:t>
            </w:r>
            <w:r w:rsidR="00B62318">
              <w:rPr>
                <w:rFonts w:eastAsiaTheme="minorEastAsia"/>
                <w:bCs/>
                <w:iCs/>
                <w:sz w:val="20"/>
                <w:szCs w:val="16"/>
              </w:rPr>
              <w:t xml:space="preserve"> server</w:t>
            </w:r>
            <w:r w:rsidRPr="004D5280">
              <w:rPr>
                <w:rFonts w:eastAsiaTheme="minorEastAsia"/>
                <w:bCs/>
                <w:iCs/>
                <w:sz w:val="20"/>
                <w:szCs w:val="16"/>
              </w:rPr>
              <w:t xml:space="preserve"> di raccordo </w:t>
            </w:r>
            <w:r w:rsidR="00FC5754">
              <w:rPr>
                <w:rFonts w:eastAsiaTheme="minorEastAsia"/>
                <w:bCs/>
                <w:iCs/>
                <w:sz w:val="20"/>
                <w:szCs w:val="16"/>
              </w:rPr>
              <w:t>può essere</w:t>
            </w:r>
            <w:r w:rsidRPr="004D5280">
              <w:rPr>
                <w:rFonts w:eastAsiaTheme="minorEastAsia"/>
                <w:bCs/>
                <w:iCs/>
                <w:sz w:val="20"/>
                <w:szCs w:val="16"/>
              </w:rPr>
              <w:t> </w:t>
            </w:r>
            <w:r w:rsidR="00FC5754">
              <w:rPr>
                <w:rFonts w:eastAsiaTheme="minorEastAsia"/>
                <w:bCs/>
                <w:iCs/>
                <w:sz w:val="20"/>
                <w:szCs w:val="16"/>
              </w:rPr>
              <w:t>collocato</w:t>
            </w:r>
            <w:r w:rsidRPr="004D5280">
              <w:rPr>
                <w:rFonts w:eastAsiaTheme="minorEastAsia"/>
                <w:bCs/>
                <w:iCs/>
                <w:sz w:val="20"/>
                <w:szCs w:val="16"/>
              </w:rPr>
              <w:t xml:space="preserve"> tra due </w:t>
            </w:r>
            <w:r w:rsidRPr="00B62318">
              <w:rPr>
                <w:rFonts w:eastAsiaTheme="minorEastAsia"/>
                <w:bCs/>
                <w:i/>
                <w:iCs/>
                <w:sz w:val="20"/>
                <w:szCs w:val="16"/>
              </w:rPr>
              <w:t>firewall</w:t>
            </w:r>
            <w:r w:rsidRPr="004D5280">
              <w:rPr>
                <w:rFonts w:eastAsiaTheme="minorEastAsia"/>
                <w:bCs/>
                <w:iCs/>
                <w:sz w:val="20"/>
                <w:szCs w:val="16"/>
              </w:rPr>
              <w:t>, uno che protegge i dispositivi presenti sul</w:t>
            </w:r>
            <w:r w:rsidR="00B62318">
              <w:rPr>
                <w:rFonts w:eastAsiaTheme="minorEastAsia"/>
                <w:bCs/>
                <w:iCs/>
                <w:sz w:val="20"/>
                <w:szCs w:val="16"/>
              </w:rPr>
              <w:t>lo</w:t>
            </w:r>
            <w:r w:rsidRPr="004D5280">
              <w:rPr>
                <w:rFonts w:eastAsiaTheme="minorEastAsia"/>
                <w:bCs/>
                <w:iCs/>
                <w:sz w:val="20"/>
                <w:szCs w:val="16"/>
              </w:rPr>
              <w:t> stess</w:t>
            </w:r>
            <w:r w:rsidR="00B62318">
              <w:rPr>
                <w:rFonts w:eastAsiaTheme="minorEastAsia"/>
                <w:bCs/>
                <w:iCs/>
                <w:sz w:val="20"/>
                <w:szCs w:val="16"/>
              </w:rPr>
              <w:t>o</w:t>
            </w:r>
            <w:r w:rsidRPr="004D5280">
              <w:rPr>
                <w:rFonts w:eastAsiaTheme="minorEastAsia"/>
                <w:bCs/>
                <w:iCs/>
                <w:sz w:val="20"/>
                <w:szCs w:val="16"/>
              </w:rPr>
              <w:t> da attacchi esterni provenienti dalla rete pubblica ed uno che protegge ulteriormente la rete privata interna dalla rete pubblica.</w:t>
            </w:r>
            <w:r w:rsidRPr="00F45211">
              <w:rPr>
                <w:rFonts w:eastAsiaTheme="minorEastAsia"/>
                <w:bCs/>
                <w:iCs/>
                <w:sz w:val="20"/>
                <w:szCs w:val="16"/>
              </w:rPr>
              <w:t> </w:t>
            </w:r>
            <w:r w:rsidRPr="00E04AAC">
              <w:rPr>
                <w:rFonts w:eastAsiaTheme="minorEastAsia"/>
                <w:bCs/>
                <w:iCs/>
                <w:sz w:val="20"/>
                <w:szCs w:val="16"/>
              </w:rPr>
              <w:t xml:space="preserve">Di </w:t>
            </w:r>
            <w:r>
              <w:rPr>
                <w:rFonts w:eastAsiaTheme="minorEastAsia"/>
                <w:bCs/>
                <w:iCs/>
                <w:sz w:val="20"/>
                <w:szCs w:val="16"/>
              </w:rPr>
              <w:t>lato</w:t>
            </w:r>
            <w:r w:rsidRPr="00E04AAC">
              <w:rPr>
                <w:rFonts w:eastAsiaTheme="minorEastAsia"/>
                <w:bCs/>
                <w:iCs/>
                <w:sz w:val="20"/>
                <w:szCs w:val="16"/>
              </w:rPr>
              <w:t xml:space="preserve">, </w:t>
            </w:r>
            <w:r>
              <w:rPr>
                <w:rFonts w:eastAsiaTheme="minorEastAsia"/>
                <w:bCs/>
                <w:iCs/>
                <w:sz w:val="20"/>
                <w:szCs w:val="16"/>
              </w:rPr>
              <w:t xml:space="preserve">è riportato </w:t>
            </w:r>
            <w:r w:rsidRPr="00E04AAC">
              <w:rPr>
                <w:rFonts w:eastAsiaTheme="minorEastAsia"/>
                <w:bCs/>
                <w:iCs/>
                <w:sz w:val="20"/>
                <w:szCs w:val="16"/>
              </w:rPr>
              <w:t>uno schema esemplificativo dell’architettura del sistema</w:t>
            </w:r>
            <w:r>
              <w:rPr>
                <w:rFonts w:eastAsiaTheme="minorEastAsia"/>
                <w:bCs/>
                <w:iCs/>
                <w:sz w:val="20"/>
                <w:szCs w:val="16"/>
              </w:rPr>
              <w:t>.</w:t>
            </w:r>
            <w:r w:rsidRPr="004D5280">
              <w:rPr>
                <w:rFonts w:eastAsiaTheme="minorEastAsia"/>
                <w:bCs/>
                <w:iCs/>
                <w:sz w:val="20"/>
                <w:szCs w:val="16"/>
              </w:rPr>
              <w:t xml:space="preserve"> L’accesso a</w:t>
            </w:r>
            <w:r w:rsidRPr="00F45211">
              <w:rPr>
                <w:rFonts w:eastAsiaTheme="minorEastAsia"/>
                <w:bCs/>
                <w:iCs/>
                <w:sz w:val="20"/>
                <w:szCs w:val="16"/>
              </w:rPr>
              <w:t>i</w:t>
            </w:r>
            <w:r w:rsidRPr="004D5280">
              <w:rPr>
                <w:rFonts w:eastAsiaTheme="minorEastAsia"/>
                <w:bCs/>
                <w:iCs/>
                <w:sz w:val="20"/>
                <w:szCs w:val="16"/>
              </w:rPr>
              <w:t xml:space="preserve"> </w:t>
            </w:r>
            <w:r w:rsidRPr="00F45211">
              <w:rPr>
                <w:rFonts w:eastAsiaTheme="minorEastAsia"/>
                <w:bCs/>
                <w:iCs/>
                <w:sz w:val="20"/>
                <w:szCs w:val="16"/>
              </w:rPr>
              <w:t>server</w:t>
            </w:r>
            <w:r w:rsidRPr="004D5280">
              <w:rPr>
                <w:rFonts w:eastAsiaTheme="minorEastAsia"/>
                <w:bCs/>
                <w:iCs/>
                <w:sz w:val="20"/>
                <w:szCs w:val="16"/>
              </w:rPr>
              <w:t xml:space="preserve"> </w:t>
            </w:r>
            <w:r w:rsidRPr="00F45211">
              <w:rPr>
                <w:rFonts w:eastAsiaTheme="minorEastAsia"/>
                <w:bCs/>
                <w:iCs/>
                <w:sz w:val="20"/>
                <w:szCs w:val="16"/>
              </w:rPr>
              <w:t xml:space="preserve">locali </w:t>
            </w:r>
            <w:r w:rsidRPr="004D5280">
              <w:rPr>
                <w:rFonts w:eastAsiaTheme="minorEastAsia"/>
                <w:bCs/>
                <w:iCs/>
                <w:sz w:val="20"/>
                <w:szCs w:val="16"/>
              </w:rPr>
              <w:t xml:space="preserve">sarà riservato solo ad utenti </w:t>
            </w:r>
            <w:proofErr w:type="gramStart"/>
            <w:r w:rsidRPr="004D5280">
              <w:rPr>
                <w:rFonts w:eastAsiaTheme="minorEastAsia"/>
                <w:bCs/>
                <w:iCs/>
                <w:sz w:val="20"/>
                <w:szCs w:val="16"/>
              </w:rPr>
              <w:t>autorizzati, pertanto</w:t>
            </w:r>
            <w:proofErr w:type="gramEnd"/>
            <w:r w:rsidRPr="004D5280">
              <w:rPr>
                <w:rFonts w:eastAsiaTheme="minorEastAsia"/>
                <w:bCs/>
                <w:iCs/>
                <w:sz w:val="20"/>
                <w:szCs w:val="16"/>
              </w:rPr>
              <w:t xml:space="preserve"> saranno implementate tecniche di controllo degli accessi. Le password degli utenti saranno cambiate con frequenza trimestrale </w:t>
            </w:r>
            <w:r w:rsidR="00A84961" w:rsidRPr="004D5280">
              <w:rPr>
                <w:rFonts w:eastAsiaTheme="minorEastAsia"/>
                <w:bCs/>
                <w:iCs/>
                <w:sz w:val="20"/>
                <w:szCs w:val="16"/>
              </w:rPr>
              <w:t xml:space="preserve">e </w:t>
            </w:r>
            <w:r w:rsidRPr="004D5280">
              <w:rPr>
                <w:rFonts w:eastAsiaTheme="minorEastAsia"/>
                <w:bCs/>
                <w:iCs/>
                <w:sz w:val="20"/>
                <w:szCs w:val="16"/>
              </w:rPr>
              <w:t>comunicate</w:t>
            </w:r>
            <w:r w:rsidRPr="00F45211">
              <w:rPr>
                <w:rFonts w:eastAsiaTheme="minorEastAsia"/>
                <w:bCs/>
                <w:iCs/>
                <w:sz w:val="20"/>
                <w:szCs w:val="16"/>
              </w:rPr>
              <w:t xml:space="preserve"> internamente </w:t>
            </w:r>
            <w:r w:rsidRPr="004D5280">
              <w:rPr>
                <w:rFonts w:eastAsiaTheme="minorEastAsia"/>
                <w:bCs/>
                <w:iCs/>
                <w:sz w:val="20"/>
                <w:szCs w:val="16"/>
              </w:rPr>
              <w:t>in m</w:t>
            </w:r>
            <w:r w:rsidRPr="00F45211">
              <w:rPr>
                <w:rFonts w:eastAsiaTheme="minorEastAsia"/>
                <w:bCs/>
                <w:iCs/>
                <w:sz w:val="20"/>
                <w:szCs w:val="16"/>
              </w:rPr>
              <w:t>odo</w:t>
            </w:r>
            <w:r>
              <w:rPr>
                <w:rFonts w:eastAsiaTheme="minorEastAsia"/>
                <w:bCs/>
                <w:iCs/>
                <w:sz w:val="20"/>
                <w:szCs w:val="16"/>
              </w:rPr>
              <w:t xml:space="preserve"> sicuro</w:t>
            </w:r>
            <w:r w:rsidR="00A84961">
              <w:rPr>
                <w:rFonts w:eastAsiaTheme="minorEastAsia"/>
                <w:bCs/>
                <w:iCs/>
                <w:sz w:val="20"/>
                <w:szCs w:val="16"/>
              </w:rPr>
              <w:t xml:space="preserve"> (tramite </w:t>
            </w:r>
            <w:r w:rsidR="00A84961" w:rsidRPr="00A84961">
              <w:rPr>
                <w:rFonts w:eastAsiaTheme="minorEastAsia"/>
                <w:bCs/>
                <w:iCs/>
                <w:sz w:val="20"/>
                <w:szCs w:val="16"/>
              </w:rPr>
              <w:t xml:space="preserve">posta </w:t>
            </w:r>
            <w:r w:rsidR="00A84961">
              <w:rPr>
                <w:rFonts w:eastAsiaTheme="minorEastAsia"/>
                <w:bCs/>
                <w:iCs/>
                <w:sz w:val="20"/>
                <w:szCs w:val="16"/>
              </w:rPr>
              <w:t>elettronica</w:t>
            </w:r>
            <w:r w:rsidR="00A84961" w:rsidRPr="004D5280">
              <w:rPr>
                <w:rFonts w:eastAsiaTheme="minorEastAsia"/>
                <w:bCs/>
                <w:iCs/>
                <w:sz w:val="20"/>
                <w:szCs w:val="16"/>
              </w:rPr>
              <w:t>).</w:t>
            </w:r>
            <w:r w:rsidR="00A84961">
              <w:rPr>
                <w:rFonts w:eastAsiaTheme="minorEastAsia"/>
                <w:bCs/>
                <w:iCs/>
                <w:sz w:val="20"/>
                <w:szCs w:val="16"/>
              </w:rPr>
              <w:t xml:space="preserve"> </w:t>
            </w:r>
            <w:r w:rsidR="00A84961" w:rsidRPr="004D5280">
              <w:rPr>
                <w:rFonts w:eastAsiaTheme="minorEastAsia"/>
                <w:bCs/>
                <w:iCs/>
                <w:sz w:val="20"/>
                <w:szCs w:val="16"/>
              </w:rPr>
              <w:t>Saranno previste diverse tipologie di utenti con diversi livelli di privilegi per l’accesso ai dati</w:t>
            </w:r>
            <w:r w:rsidR="00A84961">
              <w:rPr>
                <w:rFonts w:eastAsiaTheme="minorEastAsia"/>
                <w:bCs/>
                <w:iCs/>
                <w:sz w:val="20"/>
                <w:szCs w:val="16"/>
              </w:rPr>
              <w:t xml:space="preserve"> del server.</w:t>
            </w:r>
          </w:p>
        </w:tc>
        <w:tc>
          <w:tcPr>
            <w:tcW w:w="3532" w:type="dxa"/>
          </w:tcPr>
          <w:p w14:paraId="258C7A66" w14:textId="77777777" w:rsidR="00F45211" w:rsidRDefault="00F45211" w:rsidP="00FE066E">
            <w:pPr>
              <w:spacing w:line="280" w:lineRule="exact"/>
              <w:rPr>
                <w:rFonts w:ascii="Times New Roman" w:eastAsiaTheme="minorEastAsia" w:hAnsi="Times New Roman" w:cs="Times New Roman"/>
                <w:bCs/>
                <w:iCs/>
                <w:sz w:val="20"/>
                <w:szCs w:val="16"/>
              </w:rPr>
            </w:pPr>
          </w:p>
          <w:p w14:paraId="19407173" w14:textId="77777777" w:rsidR="00F45211" w:rsidRDefault="00F45211" w:rsidP="00FE066E">
            <w:pPr>
              <w:spacing w:after="240" w:line="280" w:lineRule="exact"/>
              <w:rPr>
                <w:rFonts w:ascii="Times New Roman" w:eastAsiaTheme="minorEastAsia" w:hAnsi="Times New Roman" w:cs="Times New Roman"/>
                <w:bCs/>
                <w:iCs/>
                <w:sz w:val="20"/>
                <w:szCs w:val="16"/>
              </w:rPr>
            </w:pPr>
          </w:p>
          <w:p w14:paraId="584D0CD0" w14:textId="77777777" w:rsidR="00F45211" w:rsidRDefault="00F45211" w:rsidP="00FE066E">
            <w:pPr>
              <w:spacing w:after="240" w:line="280" w:lineRule="exact"/>
              <w:rPr>
                <w:rFonts w:ascii="Times New Roman" w:eastAsiaTheme="minorEastAsia" w:hAnsi="Times New Roman" w:cs="Times New Roman"/>
                <w:bCs/>
                <w:iCs/>
                <w:sz w:val="20"/>
                <w:szCs w:val="16"/>
              </w:rPr>
            </w:pPr>
          </w:p>
          <w:p w14:paraId="1EF15EB5" w14:textId="77777777" w:rsidR="00A84961" w:rsidRDefault="00A84961" w:rsidP="00FE066E">
            <w:pPr>
              <w:spacing w:after="240" w:line="280" w:lineRule="exact"/>
              <w:rPr>
                <w:rFonts w:ascii="Times New Roman" w:eastAsiaTheme="minorEastAsia" w:hAnsi="Times New Roman" w:cs="Times New Roman"/>
                <w:bCs/>
                <w:iCs/>
                <w:sz w:val="20"/>
                <w:szCs w:val="16"/>
              </w:rPr>
            </w:pPr>
          </w:p>
          <w:p w14:paraId="2CCB02BF" w14:textId="77777777" w:rsidR="00F45211" w:rsidRDefault="00F45211" w:rsidP="00FE066E">
            <w:pPr>
              <w:spacing w:after="240" w:line="280" w:lineRule="exact"/>
              <w:rPr>
                <w:rFonts w:ascii="Times New Roman" w:eastAsiaTheme="minorEastAsia" w:hAnsi="Times New Roman" w:cs="Times New Roman"/>
                <w:bCs/>
                <w:iCs/>
                <w:sz w:val="20"/>
                <w:szCs w:val="16"/>
              </w:rPr>
            </w:pPr>
          </w:p>
          <w:p w14:paraId="03352DAF" w14:textId="77777777" w:rsidR="00F45211" w:rsidRDefault="00F45211" w:rsidP="00FE066E">
            <w:pPr>
              <w:spacing w:after="240" w:line="280" w:lineRule="exact"/>
              <w:rPr>
                <w:rFonts w:ascii="Times New Roman" w:eastAsiaTheme="minorEastAsia" w:hAnsi="Times New Roman" w:cs="Times New Roman"/>
                <w:bCs/>
                <w:iCs/>
                <w:sz w:val="20"/>
                <w:szCs w:val="16"/>
              </w:rPr>
            </w:pPr>
          </w:p>
          <w:p w14:paraId="2A265350" w14:textId="77777777" w:rsidR="00F45211" w:rsidRDefault="00F45211" w:rsidP="00FE066E">
            <w:pPr>
              <w:spacing w:after="240" w:line="280" w:lineRule="exact"/>
              <w:rPr>
                <w:rFonts w:ascii="Times New Roman" w:eastAsiaTheme="minorEastAsia" w:hAnsi="Times New Roman" w:cs="Times New Roman"/>
                <w:bCs/>
                <w:iCs/>
                <w:sz w:val="20"/>
                <w:szCs w:val="16"/>
              </w:rPr>
            </w:pPr>
          </w:p>
          <w:p w14:paraId="1B56FB82" w14:textId="77777777" w:rsidR="00F45211" w:rsidRDefault="00F45211" w:rsidP="00FE066E">
            <w:pPr>
              <w:spacing w:after="240" w:line="280" w:lineRule="exact"/>
              <w:rPr>
                <w:rFonts w:ascii="Times New Roman" w:eastAsiaTheme="minorEastAsia" w:hAnsi="Times New Roman" w:cs="Times New Roman"/>
                <w:bCs/>
                <w:iCs/>
                <w:sz w:val="20"/>
                <w:szCs w:val="16"/>
              </w:rPr>
            </w:pPr>
          </w:p>
          <w:p w14:paraId="72FB73BA" w14:textId="77777777" w:rsidR="00F45211" w:rsidRDefault="00F45211" w:rsidP="00FE066E">
            <w:pPr>
              <w:spacing w:after="240" w:line="280" w:lineRule="exact"/>
              <w:jc w:val="center"/>
              <w:rPr>
                <w:rFonts w:ascii="Times New Roman" w:eastAsiaTheme="minorEastAsia" w:hAnsi="Times New Roman" w:cs="Times New Roman"/>
                <w:bCs/>
                <w:iCs/>
                <w:sz w:val="20"/>
                <w:szCs w:val="16"/>
              </w:rPr>
            </w:pPr>
            <w:r>
              <w:rPr>
                <w:noProof/>
                <w:lang w:eastAsia="it-IT"/>
              </w:rPr>
              <w:drawing>
                <wp:inline distT="0" distB="0" distL="0" distR="0" wp14:anchorId="31A62BA5" wp14:editId="4EE515A2">
                  <wp:extent cx="1920476" cy="2390115"/>
                  <wp:effectExtent l="0" t="0" r="3810" b="0"/>
                  <wp:docPr id="4" name="Immagine 4" descr="LAYOUT PER BRAC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AYOUT PER BRACCO"/>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962548" cy="2442475"/>
                          </a:xfrm>
                          <a:prstGeom prst="rect">
                            <a:avLst/>
                          </a:prstGeom>
                          <a:noFill/>
                          <a:ln>
                            <a:noFill/>
                          </a:ln>
                        </pic:spPr>
                      </pic:pic>
                    </a:graphicData>
                  </a:graphic>
                </wp:inline>
              </w:drawing>
            </w:r>
          </w:p>
        </w:tc>
      </w:tr>
    </w:tbl>
    <w:p w14:paraId="43889F0F" w14:textId="77777777" w:rsidR="004D5280" w:rsidRPr="00335BCD" w:rsidRDefault="00E04AAC" w:rsidP="00FE066E">
      <w:pPr>
        <w:pStyle w:val="Paragrafoelenco"/>
        <w:numPr>
          <w:ilvl w:val="0"/>
          <w:numId w:val="23"/>
        </w:numPr>
        <w:spacing w:after="60" w:line="280" w:lineRule="exact"/>
        <w:ind w:left="425" w:hanging="295"/>
        <w:rPr>
          <w:rFonts w:ascii="Times New Roman" w:eastAsiaTheme="minorEastAsia" w:hAnsi="Times New Roman" w:cs="Times New Roman"/>
          <w:bCs/>
          <w:iCs/>
          <w:sz w:val="20"/>
          <w:szCs w:val="16"/>
          <w:u w:val="single"/>
          <w:lang w:eastAsia="it-IT"/>
        </w:rPr>
      </w:pPr>
      <w:r>
        <w:rPr>
          <w:rFonts w:ascii="Times New Roman" w:eastAsiaTheme="minorEastAsia" w:hAnsi="Times New Roman" w:cs="Times New Roman"/>
          <w:bCs/>
          <w:iCs/>
          <w:sz w:val="20"/>
          <w:szCs w:val="16"/>
          <w:u w:val="single"/>
          <w:lang w:eastAsia="it-IT"/>
        </w:rPr>
        <w:t>Server per il calcolo dei</w:t>
      </w:r>
      <w:r w:rsidR="004D5280" w:rsidRPr="00335BCD">
        <w:rPr>
          <w:rFonts w:ascii="Times New Roman" w:eastAsiaTheme="minorEastAsia" w:hAnsi="Times New Roman" w:cs="Times New Roman"/>
          <w:bCs/>
          <w:iCs/>
          <w:sz w:val="20"/>
          <w:szCs w:val="16"/>
          <w:u w:val="single"/>
          <w:lang w:eastAsia="it-IT"/>
        </w:rPr>
        <w:t xml:space="preserve"> modelli</w:t>
      </w:r>
      <w:r>
        <w:rPr>
          <w:rFonts w:ascii="Times New Roman" w:eastAsiaTheme="minorEastAsia" w:hAnsi="Times New Roman" w:cs="Times New Roman"/>
          <w:bCs/>
          <w:iCs/>
          <w:sz w:val="20"/>
          <w:szCs w:val="16"/>
          <w:u w:val="single"/>
          <w:lang w:eastAsia="it-IT"/>
        </w:rPr>
        <w:t xml:space="preserve"> e</w:t>
      </w:r>
      <w:r w:rsidR="004D5280" w:rsidRPr="00335BCD">
        <w:rPr>
          <w:rFonts w:ascii="Times New Roman" w:eastAsiaTheme="minorEastAsia" w:hAnsi="Times New Roman" w:cs="Times New Roman"/>
          <w:bCs/>
          <w:iCs/>
          <w:sz w:val="20"/>
          <w:szCs w:val="16"/>
          <w:u w:val="single"/>
          <w:lang w:eastAsia="it-IT"/>
        </w:rPr>
        <w:t xml:space="preserve"> distribuzione dei protocolli di analisi dati</w:t>
      </w:r>
    </w:p>
    <w:p w14:paraId="6B4ACBBA" w14:textId="77777777" w:rsidR="00115199" w:rsidRDefault="00115199" w:rsidP="00FE066E">
      <w:pPr>
        <w:pStyle w:val="paragraph"/>
        <w:spacing w:before="0" w:beforeAutospacing="0" w:after="0" w:afterAutospacing="0" w:line="280" w:lineRule="exact"/>
        <w:ind w:left="426"/>
        <w:jc w:val="both"/>
        <w:textAlignment w:val="baseline"/>
        <w:rPr>
          <w:rFonts w:eastAsiaTheme="minorEastAsia"/>
          <w:bCs/>
          <w:iCs/>
          <w:sz w:val="20"/>
          <w:szCs w:val="16"/>
        </w:rPr>
      </w:pPr>
      <w:r>
        <w:rPr>
          <w:rFonts w:eastAsiaTheme="minorEastAsia"/>
          <w:bCs/>
          <w:iCs/>
          <w:sz w:val="20"/>
          <w:szCs w:val="16"/>
        </w:rPr>
        <w:t xml:space="preserve">Oltre ai server distribuiti presso </w:t>
      </w:r>
      <w:r w:rsidR="00D46B45">
        <w:rPr>
          <w:rFonts w:eastAsiaTheme="minorEastAsia"/>
          <w:bCs/>
          <w:iCs/>
          <w:sz w:val="20"/>
          <w:szCs w:val="16"/>
        </w:rPr>
        <w:t>i Nodi</w:t>
      </w:r>
      <w:r w:rsidR="00555E23">
        <w:rPr>
          <w:rFonts w:eastAsiaTheme="minorEastAsia"/>
          <w:bCs/>
          <w:iCs/>
          <w:sz w:val="20"/>
          <w:szCs w:val="16"/>
        </w:rPr>
        <w:t xml:space="preserve"> </w:t>
      </w:r>
      <w:r>
        <w:rPr>
          <w:rFonts w:eastAsiaTheme="minorEastAsia"/>
          <w:bCs/>
          <w:iCs/>
          <w:sz w:val="20"/>
          <w:szCs w:val="16"/>
        </w:rPr>
        <w:t>che condivideranno indirettamente le informazioni contenute nei loro database locali, la piattaforma hardware si completa</w:t>
      </w:r>
      <w:r w:rsidR="00B96EB2">
        <w:rPr>
          <w:rFonts w:eastAsiaTheme="minorEastAsia"/>
          <w:bCs/>
          <w:iCs/>
          <w:sz w:val="20"/>
          <w:szCs w:val="16"/>
        </w:rPr>
        <w:t xml:space="preserve"> con un server centrale che avrà il compito di</w:t>
      </w:r>
      <w:r w:rsidR="007B57A6">
        <w:rPr>
          <w:rFonts w:eastAsiaTheme="minorEastAsia"/>
          <w:bCs/>
          <w:iCs/>
          <w:sz w:val="20"/>
          <w:szCs w:val="16"/>
        </w:rPr>
        <w:t>: a)</w:t>
      </w:r>
      <w:r w:rsidR="00B96EB2">
        <w:rPr>
          <w:rFonts w:eastAsiaTheme="minorEastAsia"/>
          <w:bCs/>
          <w:iCs/>
          <w:sz w:val="20"/>
          <w:szCs w:val="16"/>
        </w:rPr>
        <w:t xml:space="preserve"> organizzare i </w:t>
      </w:r>
      <w:r w:rsidR="00B96EB2">
        <w:rPr>
          <w:rFonts w:eastAsiaTheme="minorEastAsia"/>
          <w:bCs/>
          <w:iCs/>
          <w:sz w:val="20"/>
          <w:szCs w:val="16"/>
        </w:rPr>
        <w:lastRenderedPageBreak/>
        <w:t>protocolli di analisi remota dei dati</w:t>
      </w:r>
      <w:r w:rsidR="007B57A6">
        <w:rPr>
          <w:rFonts w:eastAsiaTheme="minorEastAsia"/>
          <w:bCs/>
          <w:iCs/>
          <w:sz w:val="20"/>
          <w:szCs w:val="16"/>
        </w:rPr>
        <w:t>; b)</w:t>
      </w:r>
      <w:r w:rsidR="005C0017">
        <w:rPr>
          <w:rFonts w:eastAsiaTheme="minorEastAsia"/>
          <w:bCs/>
          <w:iCs/>
          <w:sz w:val="20"/>
          <w:szCs w:val="16"/>
        </w:rPr>
        <w:t xml:space="preserve"> </w:t>
      </w:r>
      <w:r w:rsidR="00B96EB2">
        <w:rPr>
          <w:rFonts w:eastAsiaTheme="minorEastAsia"/>
          <w:bCs/>
          <w:iCs/>
          <w:sz w:val="20"/>
          <w:szCs w:val="16"/>
        </w:rPr>
        <w:t xml:space="preserve">ricevere le informazioni relative ai modelli parziali </w:t>
      </w:r>
      <w:r w:rsidR="00555E23">
        <w:rPr>
          <w:rFonts w:eastAsiaTheme="minorEastAsia"/>
          <w:bCs/>
          <w:iCs/>
          <w:sz w:val="20"/>
          <w:szCs w:val="16"/>
        </w:rPr>
        <w:t>ricavati</w:t>
      </w:r>
      <w:r w:rsidR="00B96EB2">
        <w:rPr>
          <w:rFonts w:eastAsiaTheme="minorEastAsia"/>
          <w:bCs/>
          <w:iCs/>
          <w:sz w:val="20"/>
          <w:szCs w:val="16"/>
        </w:rPr>
        <w:t xml:space="preserve"> </w:t>
      </w:r>
      <w:r w:rsidR="00555E23">
        <w:rPr>
          <w:rFonts w:eastAsiaTheme="minorEastAsia"/>
          <w:bCs/>
          <w:iCs/>
          <w:sz w:val="20"/>
          <w:szCs w:val="16"/>
        </w:rPr>
        <w:t xml:space="preserve">dai </w:t>
      </w:r>
      <w:r w:rsidR="00D46B45">
        <w:rPr>
          <w:rFonts w:eastAsiaTheme="minorEastAsia"/>
          <w:bCs/>
          <w:iCs/>
          <w:sz w:val="20"/>
          <w:szCs w:val="16"/>
        </w:rPr>
        <w:t>N</w:t>
      </w:r>
      <w:r w:rsidR="00555E23">
        <w:rPr>
          <w:rFonts w:eastAsiaTheme="minorEastAsia"/>
          <w:bCs/>
          <w:iCs/>
          <w:sz w:val="20"/>
          <w:szCs w:val="16"/>
        </w:rPr>
        <w:t>odi</w:t>
      </w:r>
      <w:r w:rsidR="00B96EB2">
        <w:rPr>
          <w:rFonts w:eastAsiaTheme="minorEastAsia"/>
          <w:bCs/>
          <w:iCs/>
          <w:sz w:val="20"/>
          <w:szCs w:val="16"/>
        </w:rPr>
        <w:t xml:space="preserve"> e </w:t>
      </w:r>
      <w:r w:rsidR="00AA7C4B">
        <w:rPr>
          <w:rFonts w:eastAsiaTheme="minorEastAsia"/>
          <w:bCs/>
          <w:iCs/>
          <w:sz w:val="20"/>
          <w:szCs w:val="16"/>
        </w:rPr>
        <w:t xml:space="preserve">c) </w:t>
      </w:r>
      <w:r w:rsidR="00B96EB2">
        <w:rPr>
          <w:rFonts w:eastAsiaTheme="minorEastAsia"/>
          <w:bCs/>
          <w:iCs/>
          <w:sz w:val="20"/>
          <w:szCs w:val="16"/>
        </w:rPr>
        <w:t>di calcolare e ridistribuire i modelli di consenso ai partecipanti allo studio clinico.</w:t>
      </w:r>
    </w:p>
    <w:p w14:paraId="2F769123" w14:textId="77777777" w:rsidR="00B96EB2" w:rsidRDefault="00B96EB2" w:rsidP="00FE066E">
      <w:pPr>
        <w:pStyle w:val="paragraph"/>
        <w:spacing w:before="0" w:beforeAutospacing="0" w:after="0" w:afterAutospacing="0" w:line="280" w:lineRule="exact"/>
        <w:ind w:left="426"/>
        <w:jc w:val="both"/>
        <w:textAlignment w:val="baseline"/>
        <w:rPr>
          <w:rFonts w:eastAsiaTheme="minorEastAsia"/>
          <w:bCs/>
          <w:iCs/>
          <w:sz w:val="20"/>
          <w:szCs w:val="16"/>
        </w:rPr>
      </w:pPr>
      <w:r>
        <w:rPr>
          <w:rFonts w:eastAsiaTheme="minorEastAsia"/>
          <w:bCs/>
          <w:iCs/>
          <w:sz w:val="20"/>
          <w:szCs w:val="16"/>
        </w:rPr>
        <w:t>L’intero procedimento sopra descritto avviene attraverso l’implementazione di una specifica tecnologia informatica denominata “Apprendimento Federato” (</w:t>
      </w:r>
      <w:proofErr w:type="spellStart"/>
      <w:r w:rsidRPr="00B96EB2">
        <w:rPr>
          <w:rFonts w:eastAsiaTheme="minorEastAsia"/>
          <w:bCs/>
          <w:i/>
          <w:iCs/>
          <w:sz w:val="20"/>
          <w:szCs w:val="16"/>
        </w:rPr>
        <w:t>Federated</w:t>
      </w:r>
      <w:proofErr w:type="spellEnd"/>
      <w:r w:rsidRPr="00B96EB2">
        <w:rPr>
          <w:rFonts w:eastAsiaTheme="minorEastAsia"/>
          <w:bCs/>
          <w:i/>
          <w:iCs/>
          <w:sz w:val="20"/>
          <w:szCs w:val="16"/>
        </w:rPr>
        <w:t xml:space="preserve"> Learning</w:t>
      </w:r>
      <w:r>
        <w:rPr>
          <w:rFonts w:eastAsiaTheme="minorEastAsia"/>
          <w:bCs/>
          <w:iCs/>
          <w:sz w:val="20"/>
          <w:szCs w:val="16"/>
        </w:rPr>
        <w:t>).</w:t>
      </w:r>
    </w:p>
    <w:p w14:paraId="72AABB36" w14:textId="77777777" w:rsidR="00A915E1" w:rsidRPr="004D5280" w:rsidRDefault="00115199" w:rsidP="00FE066E">
      <w:pPr>
        <w:pStyle w:val="paragraph"/>
        <w:spacing w:before="0" w:beforeAutospacing="0" w:after="120" w:afterAutospacing="0" w:line="280" w:lineRule="exact"/>
        <w:ind w:left="425"/>
        <w:jc w:val="both"/>
        <w:textAlignment w:val="baseline"/>
        <w:rPr>
          <w:rFonts w:eastAsiaTheme="minorEastAsia"/>
          <w:bCs/>
          <w:iCs/>
          <w:sz w:val="20"/>
          <w:szCs w:val="16"/>
        </w:rPr>
      </w:pPr>
      <w:r w:rsidRPr="00115199">
        <w:rPr>
          <w:rFonts w:eastAsiaTheme="minorEastAsia"/>
          <w:bCs/>
          <w:iCs/>
          <w:sz w:val="20"/>
          <w:szCs w:val="16"/>
        </w:rPr>
        <w:t>L’apprendimento federato ha lo scopo di fornire metodi per addestrare un modello</w:t>
      </w:r>
      <w:r w:rsidR="00D46B45">
        <w:rPr>
          <w:rFonts w:eastAsiaTheme="minorEastAsia"/>
          <w:bCs/>
          <w:iCs/>
          <w:sz w:val="20"/>
          <w:szCs w:val="16"/>
        </w:rPr>
        <w:t xml:space="preserve">, ad esempio costruito usando </w:t>
      </w:r>
      <w:r w:rsidRPr="00115199">
        <w:rPr>
          <w:rFonts w:eastAsiaTheme="minorEastAsia"/>
          <w:bCs/>
          <w:iCs/>
          <w:sz w:val="20"/>
          <w:szCs w:val="16"/>
        </w:rPr>
        <w:t xml:space="preserve">le reti neurali profonde, utilizzando i dati locali che sono distribuiti su più </w:t>
      </w:r>
      <w:r w:rsidR="00D46B45">
        <w:rPr>
          <w:rFonts w:eastAsiaTheme="minorEastAsia"/>
          <w:bCs/>
          <w:iCs/>
          <w:sz w:val="20"/>
          <w:szCs w:val="16"/>
        </w:rPr>
        <w:t>N</w:t>
      </w:r>
      <w:r w:rsidRPr="00115199">
        <w:rPr>
          <w:rFonts w:eastAsiaTheme="minorEastAsia"/>
          <w:bCs/>
          <w:iCs/>
          <w:sz w:val="20"/>
          <w:szCs w:val="16"/>
        </w:rPr>
        <w:t xml:space="preserve">odi senza la necessità </w:t>
      </w:r>
      <w:r w:rsidR="00D46B45">
        <w:rPr>
          <w:rFonts w:eastAsiaTheme="minorEastAsia"/>
          <w:bCs/>
          <w:iCs/>
          <w:sz w:val="20"/>
          <w:szCs w:val="16"/>
        </w:rPr>
        <w:t>che questi dati</w:t>
      </w:r>
      <w:r w:rsidRPr="00115199">
        <w:rPr>
          <w:rFonts w:eastAsiaTheme="minorEastAsia"/>
          <w:bCs/>
          <w:iCs/>
          <w:sz w:val="20"/>
          <w:szCs w:val="16"/>
        </w:rPr>
        <w:t xml:space="preserve"> </w:t>
      </w:r>
      <w:r w:rsidR="00D46B45">
        <w:rPr>
          <w:rFonts w:eastAsiaTheme="minorEastAsia"/>
          <w:bCs/>
          <w:iCs/>
          <w:sz w:val="20"/>
          <w:szCs w:val="16"/>
        </w:rPr>
        <w:t>siano</w:t>
      </w:r>
      <w:r w:rsidR="005C0017">
        <w:rPr>
          <w:rFonts w:eastAsiaTheme="minorEastAsia"/>
          <w:bCs/>
          <w:iCs/>
          <w:sz w:val="20"/>
          <w:szCs w:val="16"/>
        </w:rPr>
        <w:t xml:space="preserve"> </w:t>
      </w:r>
      <w:r w:rsidR="00D46B45">
        <w:rPr>
          <w:rFonts w:eastAsiaTheme="minorEastAsia"/>
          <w:bCs/>
          <w:iCs/>
          <w:sz w:val="20"/>
          <w:szCs w:val="16"/>
        </w:rPr>
        <w:t xml:space="preserve">preventivamente </w:t>
      </w:r>
      <w:r w:rsidR="005C0017">
        <w:rPr>
          <w:rFonts w:eastAsiaTheme="minorEastAsia"/>
          <w:bCs/>
          <w:iCs/>
          <w:sz w:val="20"/>
          <w:szCs w:val="16"/>
        </w:rPr>
        <w:t>aggregati in un unico database</w:t>
      </w:r>
      <w:r w:rsidRPr="00115199">
        <w:rPr>
          <w:rFonts w:eastAsiaTheme="minorEastAsia"/>
          <w:bCs/>
          <w:iCs/>
          <w:sz w:val="20"/>
          <w:szCs w:val="16"/>
        </w:rPr>
        <w:t xml:space="preserve">. Il principio generale consiste nell'addestrare modelli locali utilizzando i dati disponibili </w:t>
      </w:r>
      <w:r w:rsidR="00D46B45">
        <w:rPr>
          <w:rFonts w:eastAsiaTheme="minorEastAsia"/>
          <w:bCs/>
          <w:iCs/>
          <w:sz w:val="20"/>
          <w:szCs w:val="16"/>
        </w:rPr>
        <w:t>presso ogni nodo</w:t>
      </w:r>
      <w:r w:rsidRPr="00115199">
        <w:rPr>
          <w:rFonts w:eastAsiaTheme="minorEastAsia"/>
          <w:bCs/>
          <w:iCs/>
          <w:sz w:val="20"/>
          <w:szCs w:val="16"/>
        </w:rPr>
        <w:t xml:space="preserve"> e, attraverso lo scambio dei parametri (ad esempio i pesi di una rete neurale profonda) generare un modello globale. </w:t>
      </w:r>
      <w:r w:rsidR="00B96EB2">
        <w:rPr>
          <w:rFonts w:eastAsiaTheme="minorEastAsia"/>
          <w:bCs/>
          <w:iCs/>
          <w:sz w:val="20"/>
          <w:szCs w:val="16"/>
        </w:rPr>
        <w:t xml:space="preserve">Per eseguire un processo di apprendimento federato non è necessario fare assunzioni riguardo alla dimensione dei </w:t>
      </w:r>
      <w:r w:rsidRPr="00115199">
        <w:rPr>
          <w:rFonts w:eastAsiaTheme="minorEastAsia"/>
          <w:bCs/>
          <w:iCs/>
          <w:sz w:val="20"/>
          <w:szCs w:val="16"/>
        </w:rPr>
        <w:t xml:space="preserve">dati disponibili ai nodi </w:t>
      </w:r>
      <w:proofErr w:type="spellStart"/>
      <w:r w:rsidR="00EB286A">
        <w:rPr>
          <w:rFonts w:eastAsiaTheme="minorEastAsia"/>
          <w:bCs/>
          <w:iCs/>
          <w:sz w:val="20"/>
          <w:szCs w:val="16"/>
        </w:rPr>
        <w:t>purchè</w:t>
      </w:r>
      <w:proofErr w:type="spellEnd"/>
      <w:r w:rsidR="00EB286A">
        <w:rPr>
          <w:rFonts w:eastAsiaTheme="minorEastAsia"/>
          <w:bCs/>
          <w:iCs/>
          <w:sz w:val="20"/>
          <w:szCs w:val="16"/>
        </w:rPr>
        <w:t xml:space="preserve"> in essi siano contenute le osservazioni necessarie alla costruzione del modello d’interesse</w:t>
      </w:r>
      <w:r w:rsidRPr="00115199">
        <w:rPr>
          <w:rFonts w:eastAsiaTheme="minorEastAsia"/>
          <w:bCs/>
          <w:iCs/>
          <w:sz w:val="20"/>
          <w:szCs w:val="16"/>
        </w:rPr>
        <w:t xml:space="preserve">. </w:t>
      </w:r>
      <w:r w:rsidR="00EB286A">
        <w:rPr>
          <w:rFonts w:eastAsiaTheme="minorEastAsia"/>
          <w:bCs/>
          <w:iCs/>
          <w:sz w:val="20"/>
          <w:szCs w:val="16"/>
        </w:rPr>
        <w:t xml:space="preserve"> </w:t>
      </w:r>
      <w:r w:rsidR="00EB286A" w:rsidRPr="00EB286A">
        <w:rPr>
          <w:rFonts w:eastAsiaTheme="minorEastAsia"/>
          <w:bCs/>
          <w:iCs/>
          <w:sz w:val="20"/>
          <w:szCs w:val="16"/>
        </w:rPr>
        <w:t>Per garantire una buona esecuzione delle attività</w:t>
      </w:r>
      <w:r w:rsidR="00EB286A">
        <w:rPr>
          <w:rFonts w:eastAsiaTheme="minorEastAsia"/>
          <w:bCs/>
          <w:iCs/>
          <w:sz w:val="20"/>
          <w:szCs w:val="16"/>
        </w:rPr>
        <w:t>,</w:t>
      </w:r>
      <w:r w:rsidR="00EB286A" w:rsidRPr="00EB286A">
        <w:rPr>
          <w:rFonts w:eastAsiaTheme="minorEastAsia"/>
          <w:bCs/>
          <w:iCs/>
          <w:sz w:val="20"/>
          <w:szCs w:val="16"/>
        </w:rPr>
        <w:t xml:space="preserve"> al fine di ottenere un modello globale condiviso da tutti i </w:t>
      </w:r>
      <w:r w:rsidR="00312E7D">
        <w:rPr>
          <w:rFonts w:eastAsiaTheme="minorEastAsia"/>
          <w:bCs/>
          <w:iCs/>
          <w:sz w:val="20"/>
          <w:szCs w:val="16"/>
        </w:rPr>
        <w:t>N</w:t>
      </w:r>
      <w:r w:rsidR="00EB286A" w:rsidRPr="00EB286A">
        <w:rPr>
          <w:rFonts w:eastAsiaTheme="minorEastAsia"/>
          <w:bCs/>
          <w:iCs/>
          <w:sz w:val="20"/>
          <w:szCs w:val="16"/>
        </w:rPr>
        <w:t xml:space="preserve">odi, l’apprendimento federato </w:t>
      </w:r>
      <w:r w:rsidR="00EB286A">
        <w:rPr>
          <w:rFonts w:eastAsiaTheme="minorEastAsia"/>
          <w:bCs/>
          <w:iCs/>
          <w:sz w:val="20"/>
          <w:szCs w:val="16"/>
        </w:rPr>
        <w:t xml:space="preserve">richiede l’implementazione di </w:t>
      </w:r>
      <w:r w:rsidR="00EB286A" w:rsidRPr="00EB286A">
        <w:rPr>
          <w:rFonts w:eastAsiaTheme="minorEastAsia"/>
          <w:bCs/>
          <w:iCs/>
          <w:sz w:val="20"/>
          <w:szCs w:val="16"/>
        </w:rPr>
        <w:t xml:space="preserve">un processo iterativo </w:t>
      </w:r>
      <w:r w:rsidR="005C0017">
        <w:rPr>
          <w:rFonts w:eastAsiaTheme="minorEastAsia"/>
          <w:bCs/>
          <w:iCs/>
          <w:sz w:val="20"/>
          <w:szCs w:val="16"/>
        </w:rPr>
        <w:t>costituito da</w:t>
      </w:r>
      <w:r w:rsidR="00EB286A" w:rsidRPr="00EB286A">
        <w:rPr>
          <w:rFonts w:eastAsiaTheme="minorEastAsia"/>
          <w:bCs/>
          <w:iCs/>
          <w:sz w:val="20"/>
          <w:szCs w:val="16"/>
        </w:rPr>
        <w:t xml:space="preserve"> un insieme di interazioni </w:t>
      </w:r>
      <w:proofErr w:type="spellStart"/>
      <w:r w:rsidR="00EB286A" w:rsidRPr="005C0017">
        <w:rPr>
          <w:rFonts w:eastAsiaTheme="minorEastAsia"/>
          <w:bCs/>
          <w:i/>
          <w:iCs/>
          <w:sz w:val="20"/>
          <w:szCs w:val="16"/>
        </w:rPr>
        <w:t>client-server</w:t>
      </w:r>
      <w:proofErr w:type="spellEnd"/>
      <w:r w:rsidR="00EB286A" w:rsidRPr="00EB286A">
        <w:rPr>
          <w:rFonts w:eastAsiaTheme="minorEastAsia"/>
          <w:bCs/>
          <w:iCs/>
          <w:sz w:val="20"/>
          <w:szCs w:val="16"/>
        </w:rPr>
        <w:t xml:space="preserve"> noto come </w:t>
      </w:r>
      <w:proofErr w:type="spellStart"/>
      <w:r w:rsidR="00EB286A" w:rsidRPr="005C0017">
        <w:rPr>
          <w:rFonts w:eastAsiaTheme="minorEastAsia"/>
          <w:bCs/>
          <w:i/>
          <w:iCs/>
          <w:sz w:val="20"/>
          <w:szCs w:val="16"/>
        </w:rPr>
        <w:t>federated</w:t>
      </w:r>
      <w:proofErr w:type="spellEnd"/>
      <w:r w:rsidR="00EB286A" w:rsidRPr="005C0017">
        <w:rPr>
          <w:rFonts w:eastAsiaTheme="minorEastAsia"/>
          <w:bCs/>
          <w:i/>
          <w:iCs/>
          <w:sz w:val="20"/>
          <w:szCs w:val="16"/>
        </w:rPr>
        <w:t xml:space="preserve"> round</w:t>
      </w:r>
      <w:r w:rsidR="00EB286A" w:rsidRPr="00EB286A">
        <w:rPr>
          <w:rFonts w:eastAsiaTheme="minorEastAsia"/>
          <w:bCs/>
          <w:iCs/>
          <w:sz w:val="20"/>
          <w:szCs w:val="16"/>
        </w:rPr>
        <w:t>. All'interno di ogni ciclo di questo processo, l’attuale stato del modello</w:t>
      </w:r>
      <w:r w:rsidR="00CC2E3B">
        <w:rPr>
          <w:rFonts w:eastAsiaTheme="minorEastAsia"/>
          <w:bCs/>
          <w:iCs/>
          <w:sz w:val="20"/>
          <w:szCs w:val="16"/>
        </w:rPr>
        <w:t xml:space="preserve"> viene trasmesso ai N</w:t>
      </w:r>
      <w:r w:rsidR="00EB286A" w:rsidRPr="00EB286A">
        <w:rPr>
          <w:rFonts w:eastAsiaTheme="minorEastAsia"/>
          <w:bCs/>
          <w:iCs/>
          <w:sz w:val="20"/>
          <w:szCs w:val="16"/>
        </w:rPr>
        <w:t xml:space="preserve">odi partecipanti, </w:t>
      </w:r>
      <w:r w:rsidR="00CC2E3B">
        <w:rPr>
          <w:rFonts w:eastAsiaTheme="minorEastAsia"/>
          <w:bCs/>
          <w:iCs/>
          <w:sz w:val="20"/>
          <w:szCs w:val="16"/>
        </w:rPr>
        <w:t>i quali</w:t>
      </w:r>
      <w:r w:rsidR="00EB286A" w:rsidRPr="00EB286A">
        <w:rPr>
          <w:rFonts w:eastAsiaTheme="minorEastAsia"/>
          <w:bCs/>
          <w:iCs/>
          <w:sz w:val="20"/>
          <w:szCs w:val="16"/>
        </w:rPr>
        <w:t xml:space="preserve"> aggiornano il modello utilizzando i dati locali a disposizione e producono una serie di potenziali aggiornamenti del modello. </w:t>
      </w:r>
      <w:r w:rsidR="00CC2E3B">
        <w:rPr>
          <w:rFonts w:eastAsiaTheme="minorEastAsia"/>
          <w:bCs/>
          <w:iCs/>
          <w:sz w:val="20"/>
          <w:szCs w:val="16"/>
        </w:rPr>
        <w:t>A convergenza di questo processo iterativo si otterrà il modello finale</w:t>
      </w:r>
      <w:r w:rsidR="00555E23">
        <w:rPr>
          <w:rFonts w:eastAsiaTheme="minorEastAsia"/>
          <w:bCs/>
          <w:iCs/>
          <w:sz w:val="20"/>
          <w:szCs w:val="16"/>
        </w:rPr>
        <w:t xml:space="preserve"> </w:t>
      </w:r>
      <w:r w:rsidR="00CC2E3B">
        <w:rPr>
          <w:rFonts w:eastAsiaTheme="minorEastAsia"/>
          <w:bCs/>
          <w:iCs/>
          <w:sz w:val="20"/>
          <w:szCs w:val="16"/>
        </w:rPr>
        <w:t>risultato dall’aggregazione</w:t>
      </w:r>
      <w:r w:rsidR="00EB286A" w:rsidRPr="00EB286A">
        <w:rPr>
          <w:rFonts w:eastAsiaTheme="minorEastAsia"/>
          <w:bCs/>
          <w:iCs/>
          <w:sz w:val="20"/>
          <w:szCs w:val="16"/>
        </w:rPr>
        <w:t xml:space="preserve"> </w:t>
      </w:r>
      <w:r w:rsidR="00CC2E3B">
        <w:rPr>
          <w:rFonts w:eastAsiaTheme="minorEastAsia"/>
          <w:bCs/>
          <w:iCs/>
          <w:sz w:val="20"/>
          <w:szCs w:val="16"/>
        </w:rPr>
        <w:t>dei molti</w:t>
      </w:r>
      <w:r w:rsidR="00EB286A" w:rsidRPr="00EB286A">
        <w:rPr>
          <w:rFonts w:eastAsiaTheme="minorEastAsia"/>
          <w:bCs/>
          <w:iCs/>
          <w:sz w:val="20"/>
          <w:szCs w:val="16"/>
        </w:rPr>
        <w:t xml:space="preserve"> aggi</w:t>
      </w:r>
      <w:r w:rsidR="00EB286A">
        <w:rPr>
          <w:rFonts w:eastAsiaTheme="minorEastAsia"/>
          <w:bCs/>
          <w:iCs/>
          <w:sz w:val="20"/>
          <w:szCs w:val="16"/>
        </w:rPr>
        <w:t xml:space="preserve">ornamenti </w:t>
      </w:r>
      <w:r w:rsidR="00CC2E3B">
        <w:rPr>
          <w:rFonts w:eastAsiaTheme="minorEastAsia"/>
          <w:bCs/>
          <w:iCs/>
          <w:sz w:val="20"/>
          <w:szCs w:val="16"/>
        </w:rPr>
        <w:t xml:space="preserve">locali </w:t>
      </w:r>
      <w:r w:rsidR="00EB286A">
        <w:rPr>
          <w:rFonts w:eastAsiaTheme="minorEastAsia"/>
          <w:bCs/>
          <w:iCs/>
          <w:sz w:val="20"/>
          <w:szCs w:val="16"/>
        </w:rPr>
        <w:t xml:space="preserve">pervenuti dai </w:t>
      </w:r>
      <w:r w:rsidR="00CC2E3B">
        <w:rPr>
          <w:rFonts w:eastAsiaTheme="minorEastAsia"/>
          <w:bCs/>
          <w:iCs/>
          <w:sz w:val="20"/>
          <w:szCs w:val="16"/>
        </w:rPr>
        <w:t>N</w:t>
      </w:r>
      <w:r w:rsidR="00EB286A">
        <w:rPr>
          <w:rFonts w:eastAsiaTheme="minorEastAsia"/>
          <w:bCs/>
          <w:iCs/>
          <w:sz w:val="20"/>
          <w:szCs w:val="16"/>
        </w:rPr>
        <w:t>odi.</w:t>
      </w:r>
      <w:r w:rsidR="005C0017">
        <w:rPr>
          <w:rFonts w:eastAsiaTheme="minorEastAsia"/>
          <w:bCs/>
          <w:iCs/>
          <w:sz w:val="20"/>
          <w:szCs w:val="16"/>
        </w:rPr>
        <w:t xml:space="preserve"> </w:t>
      </w:r>
      <w:r w:rsidR="00555E23">
        <w:rPr>
          <w:rFonts w:eastAsiaTheme="minorEastAsia"/>
          <w:bCs/>
          <w:iCs/>
          <w:sz w:val="20"/>
          <w:szCs w:val="16"/>
        </w:rPr>
        <w:t>Lo scambio di informazioni relativo ai parametri dei</w:t>
      </w:r>
      <w:r w:rsidR="00CC2E3B">
        <w:rPr>
          <w:rFonts w:eastAsiaTheme="minorEastAsia"/>
          <w:bCs/>
          <w:iCs/>
          <w:sz w:val="20"/>
          <w:szCs w:val="16"/>
        </w:rPr>
        <w:t xml:space="preserve"> modelli tra server centrale e N</w:t>
      </w:r>
      <w:r w:rsidR="00555E23">
        <w:rPr>
          <w:rFonts w:eastAsiaTheme="minorEastAsia"/>
          <w:bCs/>
          <w:iCs/>
          <w:sz w:val="20"/>
          <w:szCs w:val="16"/>
        </w:rPr>
        <w:t xml:space="preserve">odi </w:t>
      </w:r>
      <w:r w:rsidR="00CC2E3B">
        <w:rPr>
          <w:rFonts w:eastAsiaTheme="minorEastAsia"/>
          <w:bCs/>
          <w:iCs/>
          <w:sz w:val="20"/>
          <w:szCs w:val="16"/>
        </w:rPr>
        <w:t>prevedrà</w:t>
      </w:r>
      <w:r w:rsidR="00555E23">
        <w:rPr>
          <w:rFonts w:eastAsiaTheme="minorEastAsia"/>
          <w:bCs/>
          <w:iCs/>
          <w:sz w:val="20"/>
          <w:szCs w:val="16"/>
        </w:rPr>
        <w:t xml:space="preserve"> </w:t>
      </w:r>
      <w:r w:rsidR="00555E23" w:rsidRPr="004D5280">
        <w:rPr>
          <w:rFonts w:eastAsiaTheme="minorEastAsia"/>
          <w:bCs/>
          <w:iCs/>
          <w:sz w:val="20"/>
          <w:szCs w:val="16"/>
        </w:rPr>
        <w:t>l’applicazione su di essi di tecniche di cifratura delle informazioni, attraverso l’utilizzo di al</w:t>
      </w:r>
      <w:r w:rsidR="00CC2E3B">
        <w:rPr>
          <w:rFonts w:eastAsiaTheme="minorEastAsia"/>
          <w:bCs/>
          <w:iCs/>
          <w:sz w:val="20"/>
          <w:szCs w:val="16"/>
        </w:rPr>
        <w:t>goritmi specifici</w:t>
      </w:r>
      <w:r w:rsidR="00555E23">
        <w:rPr>
          <w:rFonts w:eastAsiaTheme="minorEastAsia"/>
          <w:bCs/>
          <w:iCs/>
          <w:sz w:val="20"/>
          <w:szCs w:val="16"/>
        </w:rPr>
        <w:t xml:space="preserve"> (AES, DES, ecc.</w:t>
      </w:r>
      <w:r w:rsidR="00555E23" w:rsidRPr="004D5280">
        <w:rPr>
          <w:rFonts w:eastAsiaTheme="minorEastAsia"/>
          <w:bCs/>
          <w:iCs/>
          <w:sz w:val="20"/>
          <w:szCs w:val="16"/>
        </w:rPr>
        <w:t>), prim</w:t>
      </w:r>
      <w:r w:rsidR="00555E23">
        <w:rPr>
          <w:rFonts w:eastAsiaTheme="minorEastAsia"/>
          <w:bCs/>
          <w:iCs/>
          <w:sz w:val="20"/>
          <w:szCs w:val="16"/>
        </w:rPr>
        <w:t>a che questi siano scambiati</w:t>
      </w:r>
      <w:r w:rsidR="00555E23" w:rsidRPr="004D5280">
        <w:rPr>
          <w:rFonts w:eastAsiaTheme="minorEastAsia"/>
          <w:bCs/>
          <w:iCs/>
          <w:sz w:val="20"/>
          <w:szCs w:val="16"/>
        </w:rPr>
        <w:t>.  </w:t>
      </w:r>
      <w:r w:rsidR="00555E23">
        <w:rPr>
          <w:rFonts w:eastAsiaTheme="minorEastAsia"/>
          <w:bCs/>
          <w:iCs/>
          <w:sz w:val="20"/>
          <w:szCs w:val="16"/>
        </w:rPr>
        <w:t xml:space="preserve"> </w:t>
      </w:r>
      <w:r w:rsidR="00A915E1" w:rsidRPr="004D5280">
        <w:rPr>
          <w:rFonts w:eastAsiaTheme="minorEastAsia"/>
          <w:bCs/>
          <w:iCs/>
          <w:sz w:val="20"/>
          <w:szCs w:val="16"/>
        </w:rPr>
        <w:t>Quando residenti su</w:t>
      </w:r>
      <w:r w:rsidR="00A915E1">
        <w:rPr>
          <w:rFonts w:eastAsiaTheme="minorEastAsia"/>
          <w:bCs/>
          <w:iCs/>
          <w:sz w:val="20"/>
          <w:szCs w:val="16"/>
        </w:rPr>
        <w:t>l</w:t>
      </w:r>
      <w:r w:rsidR="00A915E1" w:rsidRPr="004D5280">
        <w:rPr>
          <w:rFonts w:eastAsiaTheme="minorEastAsia"/>
          <w:bCs/>
          <w:iCs/>
          <w:sz w:val="20"/>
          <w:szCs w:val="16"/>
        </w:rPr>
        <w:t xml:space="preserve"> server </w:t>
      </w:r>
      <w:r w:rsidR="00A915E1">
        <w:rPr>
          <w:rFonts w:eastAsiaTheme="minorEastAsia"/>
          <w:bCs/>
          <w:iCs/>
          <w:sz w:val="20"/>
          <w:szCs w:val="16"/>
        </w:rPr>
        <w:t>centrale</w:t>
      </w:r>
      <w:r w:rsidR="00A915E1" w:rsidRPr="004D5280">
        <w:rPr>
          <w:rFonts w:eastAsiaTheme="minorEastAsia"/>
          <w:bCs/>
          <w:iCs/>
          <w:sz w:val="20"/>
          <w:szCs w:val="16"/>
        </w:rPr>
        <w:t xml:space="preserve">, i </w:t>
      </w:r>
      <w:r w:rsidR="00A915E1">
        <w:rPr>
          <w:rFonts w:eastAsiaTheme="minorEastAsia"/>
          <w:bCs/>
          <w:iCs/>
          <w:sz w:val="20"/>
          <w:szCs w:val="16"/>
        </w:rPr>
        <w:t>parametri de</w:t>
      </w:r>
      <w:r w:rsidR="001751DF">
        <w:rPr>
          <w:rFonts w:eastAsiaTheme="minorEastAsia"/>
          <w:bCs/>
          <w:iCs/>
          <w:sz w:val="20"/>
          <w:szCs w:val="16"/>
        </w:rPr>
        <w:t>i</w:t>
      </w:r>
      <w:r w:rsidR="00A915E1" w:rsidRPr="004D5280">
        <w:rPr>
          <w:rFonts w:eastAsiaTheme="minorEastAsia"/>
          <w:bCs/>
          <w:iCs/>
          <w:sz w:val="20"/>
          <w:szCs w:val="16"/>
        </w:rPr>
        <w:t xml:space="preserve"> </w:t>
      </w:r>
      <w:r w:rsidR="00A915E1">
        <w:rPr>
          <w:rFonts w:eastAsiaTheme="minorEastAsia"/>
          <w:bCs/>
          <w:iCs/>
          <w:sz w:val="20"/>
          <w:szCs w:val="16"/>
        </w:rPr>
        <w:t>modell</w:t>
      </w:r>
      <w:r w:rsidR="001751DF">
        <w:rPr>
          <w:rFonts w:eastAsiaTheme="minorEastAsia"/>
          <w:bCs/>
          <w:iCs/>
          <w:sz w:val="20"/>
          <w:szCs w:val="16"/>
        </w:rPr>
        <w:t>i di consenso</w:t>
      </w:r>
      <w:r w:rsidR="00A915E1">
        <w:rPr>
          <w:rFonts w:eastAsiaTheme="minorEastAsia"/>
          <w:bCs/>
          <w:iCs/>
          <w:sz w:val="20"/>
          <w:szCs w:val="16"/>
        </w:rPr>
        <w:t xml:space="preserve"> </w:t>
      </w:r>
      <w:r w:rsidR="00A915E1" w:rsidRPr="004D5280">
        <w:rPr>
          <w:rFonts w:eastAsiaTheme="minorEastAsia"/>
          <w:bCs/>
          <w:iCs/>
          <w:sz w:val="20"/>
          <w:szCs w:val="16"/>
        </w:rPr>
        <w:t xml:space="preserve">saranno accessibili </w:t>
      </w:r>
      <w:r w:rsidR="00A915E1">
        <w:rPr>
          <w:rFonts w:eastAsiaTheme="minorEastAsia"/>
          <w:bCs/>
          <w:iCs/>
          <w:sz w:val="20"/>
          <w:szCs w:val="16"/>
        </w:rPr>
        <w:t xml:space="preserve">in chiaro </w:t>
      </w:r>
      <w:r w:rsidR="00A915E1" w:rsidRPr="004D5280">
        <w:rPr>
          <w:rFonts w:eastAsiaTheme="minorEastAsia"/>
          <w:bCs/>
          <w:iCs/>
          <w:sz w:val="20"/>
          <w:szCs w:val="16"/>
        </w:rPr>
        <w:t xml:space="preserve">solo a chi </w:t>
      </w:r>
      <w:r w:rsidR="001751DF">
        <w:rPr>
          <w:rFonts w:eastAsiaTheme="minorEastAsia"/>
          <w:bCs/>
          <w:iCs/>
          <w:sz w:val="20"/>
          <w:szCs w:val="16"/>
        </w:rPr>
        <w:t>ha</w:t>
      </w:r>
      <w:r w:rsidR="00A915E1" w:rsidRPr="004D5280">
        <w:rPr>
          <w:rFonts w:eastAsiaTheme="minorEastAsia"/>
          <w:bCs/>
          <w:iCs/>
          <w:sz w:val="20"/>
          <w:szCs w:val="16"/>
        </w:rPr>
        <w:t xml:space="preserve"> </w:t>
      </w:r>
      <w:r w:rsidR="001751DF">
        <w:rPr>
          <w:rFonts w:eastAsiaTheme="minorEastAsia"/>
          <w:bCs/>
          <w:iCs/>
          <w:sz w:val="20"/>
          <w:szCs w:val="16"/>
        </w:rPr>
        <w:t>contribuito al loro sviluppo</w:t>
      </w:r>
      <w:r w:rsidR="00A915E1" w:rsidRPr="004D5280">
        <w:rPr>
          <w:rFonts w:eastAsiaTheme="minorEastAsia"/>
          <w:bCs/>
          <w:iCs/>
          <w:sz w:val="20"/>
          <w:szCs w:val="16"/>
        </w:rPr>
        <w:t xml:space="preserve">. L’accesso ai </w:t>
      </w:r>
      <w:r w:rsidR="001751DF">
        <w:rPr>
          <w:rFonts w:eastAsiaTheme="minorEastAsia"/>
          <w:bCs/>
          <w:iCs/>
          <w:sz w:val="20"/>
          <w:szCs w:val="16"/>
        </w:rPr>
        <w:t>parametr</w:t>
      </w:r>
      <w:r w:rsidR="00705D2E">
        <w:rPr>
          <w:rFonts w:eastAsiaTheme="minorEastAsia"/>
          <w:bCs/>
          <w:iCs/>
          <w:sz w:val="20"/>
          <w:szCs w:val="16"/>
        </w:rPr>
        <w:t>i</w:t>
      </w:r>
      <w:r w:rsidR="00A915E1" w:rsidRPr="004D5280">
        <w:rPr>
          <w:rFonts w:eastAsiaTheme="minorEastAsia"/>
          <w:bCs/>
          <w:iCs/>
          <w:sz w:val="20"/>
          <w:szCs w:val="16"/>
        </w:rPr>
        <w:t> avverrà sulla base di specifici permessi direttamente gestiti da</w:t>
      </w:r>
      <w:r w:rsidR="00A24D13">
        <w:rPr>
          <w:rFonts w:eastAsiaTheme="minorEastAsia"/>
          <w:bCs/>
          <w:iCs/>
          <w:sz w:val="20"/>
          <w:szCs w:val="16"/>
        </w:rPr>
        <w:t>l</w:t>
      </w:r>
      <w:r w:rsidR="00A915E1" w:rsidRPr="004D5280">
        <w:rPr>
          <w:rFonts w:eastAsiaTheme="minorEastAsia"/>
          <w:bCs/>
          <w:iCs/>
          <w:sz w:val="20"/>
          <w:szCs w:val="16"/>
        </w:rPr>
        <w:t xml:space="preserve"> </w:t>
      </w:r>
      <w:r w:rsidR="001751DF">
        <w:rPr>
          <w:rFonts w:eastAsiaTheme="minorEastAsia"/>
          <w:bCs/>
          <w:iCs/>
          <w:sz w:val="20"/>
          <w:szCs w:val="16"/>
        </w:rPr>
        <w:t>gestore del server</w:t>
      </w:r>
      <w:r w:rsidR="00A915E1" w:rsidRPr="004D5280">
        <w:rPr>
          <w:rFonts w:eastAsiaTheme="minorEastAsia"/>
          <w:bCs/>
          <w:iCs/>
          <w:sz w:val="20"/>
          <w:szCs w:val="16"/>
        </w:rPr>
        <w:t>. Nessun altro partner del progetto a meno di spe</w:t>
      </w:r>
      <w:r w:rsidR="00705D2E">
        <w:rPr>
          <w:rFonts w:eastAsiaTheme="minorEastAsia"/>
          <w:bCs/>
          <w:iCs/>
          <w:sz w:val="20"/>
          <w:szCs w:val="16"/>
        </w:rPr>
        <w:t>cifici accordi, </w:t>
      </w:r>
      <w:r w:rsidR="00A915E1" w:rsidRPr="004D5280">
        <w:rPr>
          <w:rFonts w:eastAsiaTheme="minorEastAsia"/>
          <w:bCs/>
          <w:iCs/>
          <w:sz w:val="20"/>
          <w:szCs w:val="16"/>
        </w:rPr>
        <w:t>né tantomeno una parte esterna al partenariato sia essa pubblica o privata, potrà accedere ai </w:t>
      </w:r>
      <w:r w:rsidR="001751DF">
        <w:rPr>
          <w:rFonts w:eastAsiaTheme="minorEastAsia"/>
          <w:bCs/>
          <w:iCs/>
          <w:sz w:val="20"/>
          <w:szCs w:val="16"/>
        </w:rPr>
        <w:t>parametri</w:t>
      </w:r>
      <w:r w:rsidR="00A915E1" w:rsidRPr="004D5280">
        <w:rPr>
          <w:rFonts w:eastAsiaTheme="minorEastAsia"/>
          <w:bCs/>
          <w:iCs/>
          <w:sz w:val="20"/>
          <w:szCs w:val="16"/>
        </w:rPr>
        <w:t xml:space="preserve"> residenti su</w:t>
      </w:r>
      <w:r w:rsidR="001751DF">
        <w:rPr>
          <w:rFonts w:eastAsiaTheme="minorEastAsia"/>
          <w:bCs/>
          <w:iCs/>
          <w:sz w:val="20"/>
          <w:szCs w:val="16"/>
        </w:rPr>
        <w:t>l</w:t>
      </w:r>
      <w:r w:rsidR="00A915E1" w:rsidRPr="004D5280">
        <w:rPr>
          <w:rFonts w:eastAsiaTheme="minorEastAsia"/>
          <w:bCs/>
          <w:iCs/>
          <w:sz w:val="20"/>
          <w:szCs w:val="16"/>
        </w:rPr>
        <w:t xml:space="preserve"> server </w:t>
      </w:r>
      <w:r w:rsidR="001751DF">
        <w:rPr>
          <w:rFonts w:eastAsiaTheme="minorEastAsia"/>
          <w:bCs/>
          <w:iCs/>
          <w:sz w:val="20"/>
          <w:szCs w:val="16"/>
        </w:rPr>
        <w:t>centrale</w:t>
      </w:r>
      <w:r w:rsidR="00A915E1" w:rsidRPr="004D5280">
        <w:rPr>
          <w:rFonts w:eastAsiaTheme="minorEastAsia"/>
          <w:bCs/>
          <w:iCs/>
          <w:sz w:val="20"/>
          <w:szCs w:val="16"/>
        </w:rPr>
        <w:t xml:space="preserve">. In una seconda fase, a seguito della validazione della piattaforma e a conclusione del progetto, </w:t>
      </w:r>
      <w:r w:rsidR="001751DF">
        <w:rPr>
          <w:rFonts w:eastAsiaTheme="minorEastAsia"/>
          <w:bCs/>
          <w:iCs/>
          <w:sz w:val="20"/>
          <w:szCs w:val="16"/>
        </w:rPr>
        <w:t xml:space="preserve">i modelli di consenso sviluppati </w:t>
      </w:r>
      <w:r w:rsidR="00A915E1" w:rsidRPr="004D5280">
        <w:rPr>
          <w:rFonts w:eastAsiaTheme="minorEastAsia"/>
          <w:bCs/>
          <w:iCs/>
          <w:sz w:val="20"/>
          <w:szCs w:val="16"/>
        </w:rPr>
        <w:t>potr</w:t>
      </w:r>
      <w:r w:rsidR="001751DF">
        <w:rPr>
          <w:rFonts w:eastAsiaTheme="minorEastAsia"/>
          <w:bCs/>
          <w:iCs/>
          <w:sz w:val="20"/>
          <w:szCs w:val="16"/>
        </w:rPr>
        <w:t>anno</w:t>
      </w:r>
      <w:r w:rsidR="00A915E1" w:rsidRPr="004D5280">
        <w:rPr>
          <w:rFonts w:eastAsiaTheme="minorEastAsia"/>
          <w:bCs/>
          <w:iCs/>
          <w:sz w:val="20"/>
          <w:szCs w:val="16"/>
        </w:rPr>
        <w:t xml:space="preserve"> essere mess</w:t>
      </w:r>
      <w:r w:rsidR="001751DF">
        <w:rPr>
          <w:rFonts w:eastAsiaTheme="minorEastAsia"/>
          <w:bCs/>
          <w:iCs/>
          <w:sz w:val="20"/>
          <w:szCs w:val="16"/>
        </w:rPr>
        <w:t>i</w:t>
      </w:r>
      <w:r w:rsidR="00A915E1" w:rsidRPr="004D5280">
        <w:rPr>
          <w:rFonts w:eastAsiaTheme="minorEastAsia"/>
          <w:bCs/>
          <w:iCs/>
          <w:sz w:val="20"/>
          <w:szCs w:val="16"/>
        </w:rPr>
        <w:t xml:space="preserve"> a disposizione di terze parti con regolamentazioni di accesso gestite direttamente da</w:t>
      </w:r>
      <w:r w:rsidR="001751DF">
        <w:rPr>
          <w:rFonts w:eastAsiaTheme="minorEastAsia"/>
          <w:bCs/>
          <w:iCs/>
          <w:sz w:val="20"/>
          <w:szCs w:val="16"/>
        </w:rPr>
        <w:t>l gestore del server</w:t>
      </w:r>
      <w:r w:rsidR="00A915E1" w:rsidRPr="004D5280">
        <w:rPr>
          <w:rFonts w:eastAsiaTheme="minorEastAsia"/>
          <w:bCs/>
          <w:iCs/>
          <w:sz w:val="20"/>
          <w:szCs w:val="16"/>
        </w:rPr>
        <w:t xml:space="preserve">. La piattaforma </w:t>
      </w:r>
      <w:r w:rsidR="001751DF">
        <w:rPr>
          <w:rFonts w:eastAsiaTheme="minorEastAsia"/>
          <w:bCs/>
          <w:iCs/>
          <w:sz w:val="20"/>
          <w:szCs w:val="16"/>
        </w:rPr>
        <w:t>nel suo complesso potrà essere alimentata</w:t>
      </w:r>
      <w:r w:rsidR="00A915E1" w:rsidRPr="004D5280">
        <w:rPr>
          <w:rFonts w:eastAsiaTheme="minorEastAsia"/>
          <w:bCs/>
          <w:iCs/>
          <w:sz w:val="20"/>
          <w:szCs w:val="16"/>
        </w:rPr>
        <w:t xml:space="preserve"> </w:t>
      </w:r>
      <w:r w:rsidR="00B62318">
        <w:rPr>
          <w:rFonts w:eastAsiaTheme="minorEastAsia"/>
          <w:bCs/>
          <w:iCs/>
          <w:sz w:val="20"/>
          <w:szCs w:val="16"/>
        </w:rPr>
        <w:t xml:space="preserve">anche </w:t>
      </w:r>
      <w:r w:rsidR="00A915E1" w:rsidRPr="004D5280">
        <w:rPr>
          <w:rFonts w:eastAsiaTheme="minorEastAsia"/>
          <w:bCs/>
          <w:iCs/>
          <w:sz w:val="20"/>
          <w:szCs w:val="16"/>
        </w:rPr>
        <w:t xml:space="preserve">con dati pubblici attraverso specifici accordi che </w:t>
      </w:r>
      <w:r w:rsidR="001751DF">
        <w:rPr>
          <w:rFonts w:eastAsiaTheme="minorEastAsia"/>
          <w:bCs/>
          <w:iCs/>
          <w:sz w:val="20"/>
          <w:szCs w:val="16"/>
        </w:rPr>
        <w:t>il gestore</w:t>
      </w:r>
      <w:r w:rsidR="00A915E1" w:rsidRPr="004D5280">
        <w:rPr>
          <w:rFonts w:eastAsiaTheme="minorEastAsia"/>
          <w:bCs/>
          <w:iCs/>
          <w:sz w:val="20"/>
          <w:szCs w:val="16"/>
        </w:rPr>
        <w:t xml:space="preserve"> farà con altri enti </w:t>
      </w:r>
      <w:r w:rsidR="001751DF">
        <w:rPr>
          <w:rFonts w:eastAsiaTheme="minorEastAsia"/>
          <w:bCs/>
          <w:iCs/>
          <w:sz w:val="20"/>
          <w:szCs w:val="16"/>
        </w:rPr>
        <w:t>nazionali ed internazionali per la raccolta </w:t>
      </w:r>
      <w:r w:rsidR="00A915E1" w:rsidRPr="004D5280">
        <w:rPr>
          <w:rFonts w:eastAsiaTheme="minorEastAsia"/>
          <w:bCs/>
          <w:iCs/>
          <w:sz w:val="20"/>
          <w:szCs w:val="16"/>
        </w:rPr>
        <w:t>sistematica di dati </w:t>
      </w:r>
      <w:r w:rsidR="001751DF">
        <w:rPr>
          <w:rFonts w:eastAsiaTheme="minorEastAsia"/>
          <w:bCs/>
          <w:iCs/>
          <w:sz w:val="20"/>
          <w:szCs w:val="16"/>
        </w:rPr>
        <w:t>di rilevanza</w:t>
      </w:r>
      <w:r w:rsidR="00A915E1" w:rsidRPr="004D5280">
        <w:rPr>
          <w:rFonts w:eastAsiaTheme="minorEastAsia"/>
          <w:bCs/>
          <w:iCs/>
          <w:sz w:val="20"/>
          <w:szCs w:val="16"/>
        </w:rPr>
        <w:t xml:space="preserve"> clinic</w:t>
      </w:r>
      <w:r w:rsidR="001751DF">
        <w:rPr>
          <w:rFonts w:eastAsiaTheme="minorEastAsia"/>
          <w:bCs/>
          <w:iCs/>
          <w:sz w:val="20"/>
          <w:szCs w:val="16"/>
        </w:rPr>
        <w:t xml:space="preserve">a e per la </w:t>
      </w:r>
      <w:r w:rsidR="00705D2E">
        <w:rPr>
          <w:rFonts w:eastAsiaTheme="minorEastAsia"/>
          <w:bCs/>
          <w:iCs/>
          <w:sz w:val="20"/>
          <w:szCs w:val="16"/>
        </w:rPr>
        <w:t xml:space="preserve">condivisione dell’opportunità offerta dalla tecnologia sviluppata </w:t>
      </w:r>
      <w:r w:rsidR="00B62318">
        <w:rPr>
          <w:rFonts w:eastAsiaTheme="minorEastAsia"/>
          <w:bCs/>
          <w:iCs/>
          <w:sz w:val="20"/>
          <w:szCs w:val="16"/>
        </w:rPr>
        <w:t xml:space="preserve">in questo progetto </w:t>
      </w:r>
      <w:r w:rsidR="00705D2E">
        <w:rPr>
          <w:rFonts w:eastAsiaTheme="minorEastAsia"/>
          <w:bCs/>
          <w:iCs/>
          <w:sz w:val="20"/>
          <w:szCs w:val="16"/>
        </w:rPr>
        <w:t xml:space="preserve">a supporto di programmi di formazione </w:t>
      </w:r>
      <w:r w:rsidR="00B62318">
        <w:rPr>
          <w:rFonts w:eastAsiaTheme="minorEastAsia"/>
          <w:bCs/>
          <w:iCs/>
          <w:sz w:val="20"/>
          <w:szCs w:val="16"/>
        </w:rPr>
        <w:t xml:space="preserve">avanzata nel campo del </w:t>
      </w:r>
      <w:r w:rsidR="00B62318" w:rsidRPr="00B62318">
        <w:rPr>
          <w:rFonts w:eastAsiaTheme="minorEastAsia"/>
          <w:bCs/>
          <w:i/>
          <w:iCs/>
          <w:sz w:val="20"/>
          <w:szCs w:val="16"/>
        </w:rPr>
        <w:t>Data Science</w:t>
      </w:r>
      <w:r w:rsidR="00B62318">
        <w:rPr>
          <w:rFonts w:eastAsiaTheme="minorEastAsia"/>
          <w:bCs/>
          <w:iCs/>
          <w:sz w:val="20"/>
          <w:szCs w:val="16"/>
        </w:rPr>
        <w:t xml:space="preserve"> </w:t>
      </w:r>
      <w:r w:rsidR="00705D2E">
        <w:rPr>
          <w:rFonts w:eastAsiaTheme="minorEastAsia"/>
          <w:bCs/>
          <w:iCs/>
          <w:sz w:val="20"/>
          <w:szCs w:val="16"/>
        </w:rPr>
        <w:t xml:space="preserve">o di ricerca </w:t>
      </w:r>
      <w:r w:rsidR="00B62318">
        <w:rPr>
          <w:rFonts w:eastAsiaTheme="minorEastAsia"/>
          <w:bCs/>
          <w:iCs/>
          <w:sz w:val="20"/>
          <w:szCs w:val="16"/>
        </w:rPr>
        <w:t xml:space="preserve">d’interesse </w:t>
      </w:r>
      <w:r w:rsidR="00705D2E">
        <w:rPr>
          <w:rFonts w:eastAsiaTheme="minorEastAsia"/>
          <w:bCs/>
          <w:iCs/>
          <w:sz w:val="20"/>
          <w:szCs w:val="16"/>
        </w:rPr>
        <w:t>pubblic</w:t>
      </w:r>
      <w:r w:rsidR="00B62318">
        <w:rPr>
          <w:rFonts w:eastAsiaTheme="minorEastAsia"/>
          <w:bCs/>
          <w:iCs/>
          <w:sz w:val="20"/>
          <w:szCs w:val="16"/>
        </w:rPr>
        <w:t>o</w:t>
      </w:r>
      <w:r w:rsidR="00A915E1" w:rsidRPr="004D5280">
        <w:rPr>
          <w:rFonts w:eastAsiaTheme="minorEastAsia"/>
          <w:bCs/>
          <w:iCs/>
          <w:sz w:val="20"/>
          <w:szCs w:val="16"/>
        </w:rPr>
        <w:t>. </w:t>
      </w:r>
      <w:r w:rsidR="00B62318">
        <w:rPr>
          <w:rFonts w:eastAsiaTheme="minorEastAsia"/>
          <w:bCs/>
          <w:iCs/>
          <w:sz w:val="20"/>
          <w:szCs w:val="16"/>
        </w:rPr>
        <w:t>I dati pubblici avranno lo scopo di definire</w:t>
      </w:r>
      <w:r w:rsidR="00B40FD0">
        <w:rPr>
          <w:rFonts w:eastAsiaTheme="minorEastAsia"/>
          <w:bCs/>
          <w:iCs/>
          <w:sz w:val="20"/>
          <w:szCs w:val="16"/>
        </w:rPr>
        <w:t>,</w:t>
      </w:r>
      <w:r>
        <w:rPr>
          <w:rFonts w:eastAsiaTheme="minorEastAsia"/>
          <w:bCs/>
          <w:iCs/>
          <w:sz w:val="20"/>
          <w:szCs w:val="16"/>
        </w:rPr>
        <w:t xml:space="preserve"> </w:t>
      </w:r>
      <w:r w:rsidR="00B40FD0">
        <w:rPr>
          <w:rFonts w:eastAsiaTheme="minorEastAsia"/>
          <w:bCs/>
          <w:iCs/>
          <w:sz w:val="20"/>
          <w:szCs w:val="16"/>
        </w:rPr>
        <w:t>ove</w:t>
      </w:r>
      <w:r>
        <w:rPr>
          <w:rFonts w:eastAsiaTheme="minorEastAsia"/>
          <w:bCs/>
          <w:iCs/>
          <w:sz w:val="20"/>
          <w:szCs w:val="16"/>
        </w:rPr>
        <w:t xml:space="preserve"> applicabile</w:t>
      </w:r>
      <w:r w:rsidR="00B40FD0">
        <w:rPr>
          <w:rFonts w:eastAsiaTheme="minorEastAsia"/>
          <w:bCs/>
          <w:iCs/>
          <w:sz w:val="20"/>
          <w:szCs w:val="16"/>
        </w:rPr>
        <w:t>,</w:t>
      </w:r>
      <w:r w:rsidR="00B62318">
        <w:rPr>
          <w:rFonts w:eastAsiaTheme="minorEastAsia"/>
          <w:bCs/>
          <w:iCs/>
          <w:sz w:val="20"/>
          <w:szCs w:val="16"/>
        </w:rPr>
        <w:t xml:space="preserve"> i parametri d’inizializzazione degli algoritmi nella fase iniziale del protocollo di apprendimento federato.</w:t>
      </w:r>
    </w:p>
    <w:p w14:paraId="1ADCFC1B" w14:textId="77777777" w:rsidR="004D5280" w:rsidRPr="00335BCD" w:rsidRDefault="004D5280" w:rsidP="00FE066E">
      <w:pPr>
        <w:pStyle w:val="Paragrafoelenco"/>
        <w:numPr>
          <w:ilvl w:val="0"/>
          <w:numId w:val="23"/>
        </w:numPr>
        <w:spacing w:after="0" w:line="280" w:lineRule="exact"/>
        <w:ind w:left="425" w:hanging="295"/>
        <w:rPr>
          <w:rFonts w:ascii="Times New Roman" w:eastAsiaTheme="minorEastAsia" w:hAnsi="Times New Roman" w:cs="Times New Roman"/>
          <w:bCs/>
          <w:iCs/>
          <w:sz w:val="20"/>
          <w:szCs w:val="16"/>
          <w:u w:val="single"/>
          <w:lang w:eastAsia="it-IT"/>
        </w:rPr>
      </w:pPr>
      <w:r w:rsidRPr="00335BCD">
        <w:rPr>
          <w:rFonts w:ascii="Times New Roman" w:eastAsiaTheme="minorEastAsia" w:hAnsi="Times New Roman" w:cs="Times New Roman"/>
          <w:bCs/>
          <w:iCs/>
          <w:sz w:val="20"/>
          <w:szCs w:val="16"/>
          <w:u w:val="single"/>
          <w:lang w:eastAsia="it-IT"/>
        </w:rPr>
        <w:t xml:space="preserve">Tool di analisi dati </w:t>
      </w:r>
    </w:p>
    <w:p w14:paraId="2AC06A75" w14:textId="77777777" w:rsidR="00C513D4" w:rsidRDefault="00C513D4" w:rsidP="00FE066E">
      <w:pPr>
        <w:pStyle w:val="paragraph"/>
        <w:spacing w:before="0" w:beforeAutospacing="0" w:after="0" w:afterAutospacing="0" w:line="280" w:lineRule="exact"/>
        <w:ind w:left="425"/>
        <w:jc w:val="both"/>
        <w:textAlignment w:val="baseline"/>
        <w:rPr>
          <w:rFonts w:eastAsiaTheme="minorEastAsia"/>
          <w:bCs/>
          <w:iCs/>
          <w:sz w:val="20"/>
          <w:szCs w:val="16"/>
        </w:rPr>
      </w:pPr>
      <w:r w:rsidRPr="004D5280">
        <w:rPr>
          <w:rFonts w:eastAsiaTheme="minorEastAsia"/>
          <w:bCs/>
          <w:iCs/>
          <w:sz w:val="20"/>
          <w:szCs w:val="16"/>
        </w:rPr>
        <w:t xml:space="preserve">La piattaforma </w:t>
      </w:r>
      <w:r>
        <w:rPr>
          <w:rFonts w:eastAsiaTheme="minorEastAsia"/>
          <w:bCs/>
          <w:iCs/>
          <w:sz w:val="20"/>
          <w:szCs w:val="16"/>
        </w:rPr>
        <w:t>sarà dotata di strumenti per l’</w:t>
      </w:r>
      <w:r w:rsidRPr="004D5280">
        <w:rPr>
          <w:rFonts w:eastAsiaTheme="minorEastAsia"/>
          <w:bCs/>
          <w:iCs/>
          <w:sz w:val="20"/>
          <w:szCs w:val="16"/>
        </w:rPr>
        <w:t>analisi dati in modalità supervisionata, parzialmente supervisionata e no</w:t>
      </w:r>
      <w:r w:rsidR="00B40FD0">
        <w:rPr>
          <w:rFonts w:eastAsiaTheme="minorEastAsia"/>
          <w:bCs/>
          <w:iCs/>
          <w:sz w:val="20"/>
          <w:szCs w:val="16"/>
        </w:rPr>
        <w:t xml:space="preserve">n supervisionata. Gli obiettivi </w:t>
      </w:r>
      <w:r w:rsidRPr="004D5280">
        <w:rPr>
          <w:rFonts w:eastAsiaTheme="minorEastAsia"/>
          <w:bCs/>
          <w:iCs/>
          <w:sz w:val="20"/>
          <w:szCs w:val="16"/>
        </w:rPr>
        <w:t>delle analisi saranno quelli ottenibili attraverso algoritmi di classificazione, regressione, </w:t>
      </w:r>
      <w:r w:rsidRPr="00CC2E3B">
        <w:rPr>
          <w:rFonts w:eastAsiaTheme="minorEastAsia"/>
          <w:bCs/>
          <w:i/>
          <w:iCs/>
          <w:sz w:val="20"/>
          <w:szCs w:val="16"/>
        </w:rPr>
        <w:t>clustering</w:t>
      </w:r>
      <w:r w:rsidRPr="004D5280">
        <w:rPr>
          <w:rFonts w:eastAsiaTheme="minorEastAsia"/>
          <w:bCs/>
          <w:iCs/>
          <w:sz w:val="20"/>
          <w:szCs w:val="16"/>
        </w:rPr>
        <w:t> e d</w:t>
      </w:r>
      <w:r w:rsidR="00CC2E3B">
        <w:rPr>
          <w:rFonts w:eastAsiaTheme="minorEastAsia"/>
          <w:bCs/>
          <w:iCs/>
          <w:sz w:val="20"/>
          <w:szCs w:val="16"/>
        </w:rPr>
        <w:t>i riduzione della dimensione</w:t>
      </w:r>
      <w:r w:rsidR="00EE7703">
        <w:rPr>
          <w:rFonts w:eastAsiaTheme="minorEastAsia"/>
          <w:bCs/>
          <w:iCs/>
          <w:sz w:val="20"/>
          <w:szCs w:val="16"/>
        </w:rPr>
        <w:t xml:space="preserve"> dei dati</w:t>
      </w:r>
      <w:r w:rsidRPr="004D5280">
        <w:rPr>
          <w:rFonts w:eastAsiaTheme="minorEastAsia"/>
          <w:bCs/>
          <w:iCs/>
          <w:sz w:val="20"/>
          <w:szCs w:val="16"/>
        </w:rPr>
        <w:t>. </w:t>
      </w:r>
      <w:r>
        <w:rPr>
          <w:rFonts w:eastAsiaTheme="minorEastAsia"/>
          <w:bCs/>
          <w:iCs/>
          <w:sz w:val="20"/>
          <w:szCs w:val="16"/>
        </w:rPr>
        <w:t xml:space="preserve"> </w:t>
      </w:r>
      <w:r w:rsidRPr="00C513D4">
        <w:rPr>
          <w:rFonts w:eastAsiaTheme="minorEastAsia"/>
          <w:bCs/>
          <w:iCs/>
          <w:sz w:val="20"/>
          <w:szCs w:val="16"/>
        </w:rPr>
        <w:t xml:space="preserve">Si riporta di seguito una rappresentazione dei metodi di base di cui </w:t>
      </w:r>
      <w:r w:rsidR="00CC2E3B">
        <w:rPr>
          <w:rFonts w:eastAsiaTheme="minorEastAsia"/>
          <w:bCs/>
          <w:iCs/>
          <w:sz w:val="20"/>
          <w:szCs w:val="16"/>
        </w:rPr>
        <w:t>potrà esse</w:t>
      </w:r>
      <w:r w:rsidR="00320845">
        <w:rPr>
          <w:rFonts w:eastAsiaTheme="minorEastAsia"/>
          <w:bCs/>
          <w:iCs/>
          <w:sz w:val="20"/>
          <w:szCs w:val="16"/>
        </w:rPr>
        <w:t>r</w:t>
      </w:r>
      <w:r w:rsidR="00CC2E3B">
        <w:rPr>
          <w:rFonts w:eastAsiaTheme="minorEastAsia"/>
          <w:bCs/>
          <w:iCs/>
          <w:sz w:val="20"/>
          <w:szCs w:val="16"/>
        </w:rPr>
        <w:t>e</w:t>
      </w:r>
      <w:r w:rsidRPr="00C513D4">
        <w:rPr>
          <w:rFonts w:eastAsiaTheme="minorEastAsia"/>
          <w:bCs/>
          <w:iCs/>
          <w:sz w:val="20"/>
          <w:szCs w:val="16"/>
        </w:rPr>
        <w:t xml:space="preserve"> dotata la piattaforma: </w:t>
      </w:r>
    </w:p>
    <w:p w14:paraId="32C0CB65" w14:textId="77777777" w:rsidR="00C75C26" w:rsidRPr="00C75C26" w:rsidRDefault="00AB5910" w:rsidP="00AB5910">
      <w:pPr>
        <w:spacing w:after="0" w:line="240" w:lineRule="auto"/>
        <w:jc w:val="center"/>
        <w:textAlignment w:val="baseline"/>
        <w:rPr>
          <w:rFonts w:ascii="Segoe UI" w:eastAsia="Times New Roman" w:hAnsi="Segoe UI" w:cs="Segoe UI"/>
          <w:color w:val="000000"/>
          <w:sz w:val="18"/>
          <w:szCs w:val="18"/>
          <w:lang w:eastAsia="it-IT"/>
        </w:rPr>
      </w:pPr>
      <w:r w:rsidRPr="00955FE2">
        <w:rPr>
          <w:noProof/>
          <w:lang w:eastAsia="it-IT"/>
        </w:rPr>
        <w:drawing>
          <wp:inline distT="0" distB="0" distL="0" distR="0" wp14:anchorId="457BC6A3" wp14:editId="38802C70">
            <wp:extent cx="3390138" cy="2188218"/>
            <wp:effectExtent l="0" t="0" r="1270" b="2540"/>
            <wp:docPr id="2"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magine 1"/>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406855" cy="2199008"/>
                    </a:xfrm>
                    <a:prstGeom prst="rect">
                      <a:avLst/>
                    </a:prstGeom>
                  </pic:spPr>
                </pic:pic>
              </a:graphicData>
            </a:graphic>
          </wp:inline>
        </w:drawing>
      </w:r>
    </w:p>
    <w:p w14:paraId="2947A0B5" w14:textId="77777777" w:rsidR="00C75C26" w:rsidRPr="00C75C26" w:rsidRDefault="006F29D6" w:rsidP="006F29D6">
      <w:pPr>
        <w:spacing w:after="0" w:line="240" w:lineRule="auto"/>
        <w:ind w:left="709"/>
        <w:jc w:val="center"/>
        <w:textAlignment w:val="baseline"/>
        <w:rPr>
          <w:rFonts w:ascii="Segoe UI" w:eastAsia="Times New Roman" w:hAnsi="Segoe UI" w:cs="Segoe UI"/>
          <w:color w:val="000000"/>
          <w:sz w:val="18"/>
          <w:szCs w:val="18"/>
          <w:lang w:eastAsia="it-IT"/>
        </w:rPr>
      </w:pPr>
      <w:r w:rsidRPr="00955FE2">
        <w:rPr>
          <w:noProof/>
          <w:lang w:eastAsia="it-IT"/>
        </w:rPr>
        <w:lastRenderedPageBreak/>
        <w:drawing>
          <wp:inline distT="0" distB="0" distL="0" distR="0" wp14:anchorId="28359AA2" wp14:editId="2B79F971">
            <wp:extent cx="3435607" cy="1019845"/>
            <wp:effectExtent l="0" t="0" r="0" b="8890"/>
            <wp:docPr id="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magine 1"/>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561833" cy="1057315"/>
                    </a:xfrm>
                    <a:prstGeom prst="rect">
                      <a:avLst/>
                    </a:prstGeom>
                  </pic:spPr>
                </pic:pic>
              </a:graphicData>
            </a:graphic>
          </wp:inline>
        </w:drawing>
      </w:r>
    </w:p>
    <w:p w14:paraId="3BED1061" w14:textId="77777777" w:rsidR="00C75C26" w:rsidRPr="00C75C26" w:rsidRDefault="006F29D6" w:rsidP="006F29D6">
      <w:pPr>
        <w:spacing w:after="0" w:line="240" w:lineRule="auto"/>
        <w:ind w:left="284"/>
        <w:jc w:val="center"/>
        <w:textAlignment w:val="baseline"/>
        <w:rPr>
          <w:rFonts w:ascii="Segoe UI" w:eastAsia="Times New Roman" w:hAnsi="Segoe UI" w:cs="Segoe UI"/>
          <w:color w:val="000000"/>
          <w:sz w:val="18"/>
          <w:szCs w:val="18"/>
          <w:lang w:eastAsia="it-IT"/>
        </w:rPr>
      </w:pPr>
      <w:r w:rsidRPr="00955FE2">
        <w:rPr>
          <w:noProof/>
          <w:lang w:eastAsia="it-IT"/>
        </w:rPr>
        <w:drawing>
          <wp:inline distT="0" distB="0" distL="0" distR="0" wp14:anchorId="01632D8F" wp14:editId="54D781B1">
            <wp:extent cx="3077465" cy="1432723"/>
            <wp:effectExtent l="0" t="0" r="8890" b="0"/>
            <wp:docPr id="3"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magine 1"/>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190097" cy="1485159"/>
                    </a:xfrm>
                    <a:prstGeom prst="rect">
                      <a:avLst/>
                    </a:prstGeom>
                  </pic:spPr>
                </pic:pic>
              </a:graphicData>
            </a:graphic>
          </wp:inline>
        </w:drawing>
      </w:r>
    </w:p>
    <w:p w14:paraId="109A1DCD" w14:textId="77777777" w:rsidR="00C75C26" w:rsidRDefault="00C75C26" w:rsidP="00C75C26">
      <w:pPr>
        <w:pStyle w:val="paragraph"/>
        <w:spacing w:before="0" w:beforeAutospacing="0" w:after="0" w:afterAutospacing="0"/>
        <w:ind w:left="142"/>
        <w:jc w:val="both"/>
        <w:textAlignment w:val="baseline"/>
        <w:rPr>
          <w:rFonts w:eastAsiaTheme="minorEastAsia"/>
          <w:bCs/>
          <w:iCs/>
          <w:sz w:val="20"/>
          <w:szCs w:val="16"/>
        </w:rPr>
      </w:pPr>
    </w:p>
    <w:p w14:paraId="0375FCAC" w14:textId="77777777" w:rsidR="006F29D6" w:rsidRPr="004D5280" w:rsidRDefault="00B06F5A" w:rsidP="00B40FD0">
      <w:pPr>
        <w:pStyle w:val="paragraph"/>
        <w:spacing w:before="0" w:beforeAutospacing="0" w:after="0" w:afterAutospacing="0" w:line="280" w:lineRule="exact"/>
        <w:ind w:left="425"/>
        <w:jc w:val="both"/>
        <w:textAlignment w:val="baseline"/>
        <w:rPr>
          <w:rFonts w:eastAsiaTheme="minorEastAsia"/>
          <w:bCs/>
          <w:iCs/>
          <w:sz w:val="20"/>
          <w:szCs w:val="16"/>
        </w:rPr>
      </w:pPr>
      <w:r>
        <w:rPr>
          <w:rFonts w:eastAsiaTheme="minorEastAsia"/>
          <w:bCs/>
          <w:iCs/>
          <w:sz w:val="20"/>
          <w:szCs w:val="16"/>
        </w:rPr>
        <w:t xml:space="preserve">In </w:t>
      </w:r>
      <w:r w:rsidR="006F29D6" w:rsidRPr="004D5280">
        <w:rPr>
          <w:rFonts w:eastAsiaTheme="minorEastAsia"/>
          <w:bCs/>
          <w:iCs/>
          <w:sz w:val="20"/>
          <w:szCs w:val="16"/>
        </w:rPr>
        <w:t>aggiunta agli algoritmi precedenti, saran</w:t>
      </w:r>
      <w:r w:rsidR="0047171A">
        <w:rPr>
          <w:rFonts w:eastAsiaTheme="minorEastAsia"/>
          <w:bCs/>
          <w:iCs/>
          <w:sz w:val="20"/>
          <w:szCs w:val="16"/>
        </w:rPr>
        <w:t xml:space="preserve">no implementate anche strategie di </w:t>
      </w:r>
      <w:r w:rsidR="006F29D6" w:rsidRPr="004D5280">
        <w:rPr>
          <w:rFonts w:eastAsiaTheme="minorEastAsia"/>
          <w:bCs/>
          <w:iCs/>
          <w:sz w:val="20"/>
          <w:szCs w:val="16"/>
        </w:rPr>
        <w:t>“</w:t>
      </w:r>
      <w:r w:rsidR="006F29D6" w:rsidRPr="004D5280">
        <w:rPr>
          <w:rFonts w:eastAsiaTheme="minorEastAsia"/>
          <w:bCs/>
          <w:sz w:val="20"/>
          <w:szCs w:val="16"/>
        </w:rPr>
        <w:t>Deep Learning</w:t>
      </w:r>
      <w:r w:rsidR="006F29D6" w:rsidRPr="004D5280">
        <w:rPr>
          <w:rFonts w:eastAsiaTheme="minorEastAsia"/>
          <w:bCs/>
          <w:iCs/>
          <w:sz w:val="20"/>
          <w:szCs w:val="16"/>
        </w:rPr>
        <w:t>” dato il loro successo nell’analisi di immagini radiologiche o/o isto</w:t>
      </w:r>
      <w:r w:rsidR="006F29D6">
        <w:rPr>
          <w:rFonts w:eastAsiaTheme="minorEastAsia"/>
          <w:bCs/>
          <w:iCs/>
          <w:sz w:val="20"/>
          <w:szCs w:val="16"/>
        </w:rPr>
        <w:t>patologiche. La caratteristica </w:t>
      </w:r>
      <w:r w:rsidR="006F29D6" w:rsidRPr="004D5280">
        <w:rPr>
          <w:rFonts w:eastAsiaTheme="minorEastAsia"/>
          <w:bCs/>
          <w:iCs/>
          <w:sz w:val="20"/>
          <w:szCs w:val="16"/>
        </w:rPr>
        <w:t>principale di tali algoritmi è quella di imparare automaticamente le rappresentazioni delle caratteristiche dai dati senza la necessità di una definizione preliminare fatta da esperti umani. Questo approccio guidato dai dati consente una caratteri</w:t>
      </w:r>
      <w:r w:rsidR="006F29D6">
        <w:rPr>
          <w:rFonts w:eastAsiaTheme="minorEastAsia"/>
          <w:bCs/>
          <w:iCs/>
          <w:sz w:val="20"/>
          <w:szCs w:val="16"/>
        </w:rPr>
        <w:t xml:space="preserve">zzazione più astratta, riducendo </w:t>
      </w:r>
      <w:r w:rsidR="006F29D6" w:rsidRPr="004D5280">
        <w:rPr>
          <w:rFonts w:eastAsiaTheme="minorEastAsia"/>
          <w:bCs/>
          <w:iCs/>
          <w:sz w:val="20"/>
          <w:szCs w:val="16"/>
        </w:rPr>
        <w:t>i passaggi manuali di </w:t>
      </w:r>
      <w:proofErr w:type="spellStart"/>
      <w:proofErr w:type="gramStart"/>
      <w:r w:rsidR="006F29D6" w:rsidRPr="004D5280">
        <w:rPr>
          <w:rFonts w:eastAsiaTheme="minorEastAsia"/>
          <w:bCs/>
          <w:iCs/>
          <w:sz w:val="20"/>
          <w:szCs w:val="16"/>
        </w:rPr>
        <w:t>pre</w:t>
      </w:r>
      <w:proofErr w:type="spellEnd"/>
      <w:r w:rsidR="006F29D6" w:rsidRPr="004D5280">
        <w:rPr>
          <w:rFonts w:eastAsiaTheme="minorEastAsia"/>
          <w:bCs/>
          <w:iCs/>
          <w:sz w:val="20"/>
          <w:szCs w:val="16"/>
        </w:rPr>
        <w:t>-elaborazione</w:t>
      </w:r>
      <w:proofErr w:type="gramEnd"/>
      <w:r w:rsidR="006F29D6" w:rsidRPr="004D5280">
        <w:rPr>
          <w:rFonts w:eastAsiaTheme="minorEastAsia"/>
          <w:bCs/>
          <w:iCs/>
          <w:sz w:val="20"/>
          <w:szCs w:val="16"/>
        </w:rPr>
        <w:t xml:space="preserve"> delle immagini.</w:t>
      </w:r>
    </w:p>
    <w:p w14:paraId="606AF2A1" w14:textId="77777777" w:rsidR="00024BB3" w:rsidRDefault="006F29D6" w:rsidP="00024BB3">
      <w:pPr>
        <w:pStyle w:val="paragraph"/>
        <w:spacing w:before="0" w:beforeAutospacing="0" w:after="0" w:afterAutospacing="0" w:line="280" w:lineRule="exact"/>
        <w:ind w:left="426"/>
        <w:jc w:val="both"/>
        <w:textAlignment w:val="baseline"/>
        <w:rPr>
          <w:rFonts w:eastAsiaTheme="minorEastAsia"/>
          <w:bCs/>
          <w:iCs/>
          <w:sz w:val="20"/>
          <w:szCs w:val="16"/>
        </w:rPr>
      </w:pPr>
      <w:proofErr w:type="gramStart"/>
      <w:r w:rsidRPr="004D5280">
        <w:rPr>
          <w:rFonts w:eastAsiaTheme="minorEastAsia"/>
          <w:bCs/>
          <w:iCs/>
          <w:sz w:val="20"/>
          <w:szCs w:val="16"/>
        </w:rPr>
        <w:t>In particolare</w:t>
      </w:r>
      <w:proofErr w:type="gramEnd"/>
      <w:r w:rsidRPr="004D5280">
        <w:rPr>
          <w:rFonts w:eastAsiaTheme="minorEastAsia"/>
          <w:bCs/>
          <w:iCs/>
          <w:sz w:val="20"/>
          <w:szCs w:val="16"/>
        </w:rPr>
        <w:t xml:space="preserve"> come strumento di Deep Learning saranno implementate le </w:t>
      </w:r>
      <w:proofErr w:type="spellStart"/>
      <w:r w:rsidRPr="004D5280">
        <w:rPr>
          <w:rFonts w:eastAsiaTheme="minorEastAsia"/>
          <w:bCs/>
          <w:iCs/>
          <w:sz w:val="20"/>
          <w:szCs w:val="16"/>
        </w:rPr>
        <w:t>Convolutional</w:t>
      </w:r>
      <w:proofErr w:type="spellEnd"/>
      <w:r w:rsidRPr="004D5280">
        <w:rPr>
          <w:rFonts w:eastAsiaTheme="minorEastAsia"/>
          <w:bCs/>
          <w:iCs/>
          <w:sz w:val="20"/>
          <w:szCs w:val="16"/>
        </w:rPr>
        <w:t> </w:t>
      </w:r>
      <w:proofErr w:type="spellStart"/>
      <w:r w:rsidRPr="004D5280">
        <w:rPr>
          <w:rFonts w:eastAsiaTheme="minorEastAsia"/>
          <w:bCs/>
          <w:iCs/>
          <w:sz w:val="20"/>
          <w:szCs w:val="16"/>
        </w:rPr>
        <w:t>Neural</w:t>
      </w:r>
      <w:proofErr w:type="spellEnd"/>
      <w:r w:rsidRPr="004D5280">
        <w:rPr>
          <w:rFonts w:eastAsiaTheme="minorEastAsia"/>
          <w:bCs/>
          <w:iCs/>
          <w:sz w:val="20"/>
          <w:szCs w:val="16"/>
        </w:rPr>
        <w:t> Network (CNN) che rappresentano lo stato dell’arte della ricerca per l’analisi di immagini medicali ma che possono facilmente essere estese ad un uso più generale anche per dati </w:t>
      </w:r>
      <w:proofErr w:type="spellStart"/>
      <w:r w:rsidRPr="004D5280">
        <w:rPr>
          <w:rFonts w:eastAsiaTheme="minorEastAsia"/>
          <w:bCs/>
          <w:iCs/>
          <w:sz w:val="20"/>
          <w:szCs w:val="16"/>
        </w:rPr>
        <w:t>omici</w:t>
      </w:r>
      <w:proofErr w:type="spellEnd"/>
      <w:r w:rsidRPr="004D5280">
        <w:rPr>
          <w:rFonts w:eastAsiaTheme="minorEastAsia"/>
          <w:bCs/>
          <w:iCs/>
          <w:sz w:val="20"/>
          <w:szCs w:val="16"/>
        </w:rPr>
        <w:t> e clinici più “tradizionali”.</w:t>
      </w:r>
      <w:r w:rsidR="00024BB3">
        <w:rPr>
          <w:rFonts w:eastAsiaTheme="minorEastAsia"/>
          <w:bCs/>
          <w:iCs/>
          <w:sz w:val="20"/>
          <w:szCs w:val="16"/>
        </w:rPr>
        <w:t xml:space="preserve"> Nella piattaforma saranno rese disponibili delle </w:t>
      </w:r>
      <w:proofErr w:type="spellStart"/>
      <w:r w:rsidR="00024BB3">
        <w:rPr>
          <w:rFonts w:eastAsiaTheme="minorEastAsia"/>
          <w:bCs/>
          <w:iCs/>
          <w:sz w:val="20"/>
          <w:szCs w:val="16"/>
        </w:rPr>
        <w:t>CNNs</w:t>
      </w:r>
      <w:proofErr w:type="spellEnd"/>
      <w:r w:rsidR="00024BB3">
        <w:rPr>
          <w:rFonts w:eastAsiaTheme="minorEastAsia"/>
          <w:bCs/>
          <w:iCs/>
          <w:sz w:val="20"/>
          <w:szCs w:val="16"/>
        </w:rPr>
        <w:t xml:space="preserve"> </w:t>
      </w:r>
      <w:proofErr w:type="spellStart"/>
      <w:r w:rsidR="00024BB3">
        <w:rPr>
          <w:rFonts w:eastAsiaTheme="minorEastAsia"/>
          <w:bCs/>
          <w:iCs/>
          <w:sz w:val="20"/>
          <w:szCs w:val="16"/>
        </w:rPr>
        <w:t>preaddestrate</w:t>
      </w:r>
      <w:proofErr w:type="spellEnd"/>
      <w:r w:rsidR="00024BB3">
        <w:rPr>
          <w:rFonts w:eastAsiaTheme="minorEastAsia"/>
          <w:bCs/>
          <w:iCs/>
          <w:sz w:val="20"/>
          <w:szCs w:val="16"/>
        </w:rPr>
        <w:t xml:space="preserve"> su task da </w:t>
      </w:r>
      <w:proofErr w:type="spellStart"/>
      <w:r w:rsidR="00024BB3">
        <w:rPr>
          <w:rFonts w:eastAsiaTheme="minorEastAsia"/>
          <w:bCs/>
          <w:iCs/>
          <w:sz w:val="20"/>
          <w:szCs w:val="16"/>
        </w:rPr>
        <w:t>ImageNet</w:t>
      </w:r>
      <w:proofErr w:type="spellEnd"/>
      <w:r w:rsidR="00024BB3">
        <w:rPr>
          <w:rFonts w:eastAsiaTheme="minorEastAsia"/>
          <w:bCs/>
          <w:iCs/>
          <w:sz w:val="20"/>
          <w:szCs w:val="16"/>
        </w:rPr>
        <w:t xml:space="preserve"> o su domini di imaging medico analoghi a quelli considerati nel progetto.</w:t>
      </w:r>
    </w:p>
    <w:p w14:paraId="01EAE169" w14:textId="77777777" w:rsidR="006F29D6" w:rsidRDefault="007C204F" w:rsidP="00024BB3">
      <w:pPr>
        <w:pStyle w:val="paragraph"/>
        <w:spacing w:before="0" w:beforeAutospacing="0" w:after="0" w:afterAutospacing="0" w:line="280" w:lineRule="exact"/>
        <w:ind w:left="426"/>
        <w:jc w:val="both"/>
        <w:textAlignment w:val="baseline"/>
        <w:rPr>
          <w:rFonts w:eastAsiaTheme="minorEastAsia"/>
          <w:bCs/>
          <w:iCs/>
          <w:sz w:val="20"/>
          <w:szCs w:val="16"/>
        </w:rPr>
      </w:pPr>
      <w:r>
        <w:rPr>
          <w:rFonts w:eastAsiaTheme="minorEastAsia"/>
          <w:bCs/>
          <w:iCs/>
          <w:sz w:val="20"/>
          <w:szCs w:val="16"/>
        </w:rPr>
        <w:t>Bracco ulteriormente</w:t>
      </w:r>
      <w:r w:rsidR="006F29D6" w:rsidRPr="004D5280">
        <w:rPr>
          <w:rFonts w:eastAsiaTheme="minorEastAsia"/>
          <w:bCs/>
          <w:iCs/>
          <w:sz w:val="20"/>
          <w:szCs w:val="16"/>
        </w:rPr>
        <w:t xml:space="preserve"> </w:t>
      </w:r>
      <w:r>
        <w:rPr>
          <w:rFonts w:eastAsiaTheme="minorEastAsia"/>
          <w:bCs/>
          <w:iCs/>
          <w:sz w:val="20"/>
          <w:szCs w:val="16"/>
        </w:rPr>
        <w:t xml:space="preserve">amplierà la suite degli algoritmi disponibili nella piattaforma avvalendosi del contributo di Semeion </w:t>
      </w:r>
      <w:r w:rsidR="006F29D6">
        <w:rPr>
          <w:rFonts w:eastAsiaTheme="minorEastAsia"/>
          <w:bCs/>
          <w:iCs/>
          <w:sz w:val="20"/>
          <w:szCs w:val="16"/>
        </w:rPr>
        <w:t>(in base a contratto di ricerca con Bracco)</w:t>
      </w:r>
      <w:r w:rsidR="006F29D6" w:rsidRPr="004D5280">
        <w:rPr>
          <w:rFonts w:eastAsiaTheme="minorEastAsia"/>
          <w:bCs/>
          <w:iCs/>
          <w:sz w:val="20"/>
          <w:szCs w:val="16"/>
        </w:rPr>
        <w:t xml:space="preserve">, ente scientifico di ricerca che da oltre 30 anni </w:t>
      </w:r>
      <w:r w:rsidR="002853E3">
        <w:rPr>
          <w:rFonts w:eastAsiaTheme="minorEastAsia"/>
          <w:bCs/>
          <w:iCs/>
          <w:sz w:val="20"/>
          <w:szCs w:val="16"/>
        </w:rPr>
        <w:t xml:space="preserve">sviluppa tecnologie </w:t>
      </w:r>
      <w:r w:rsidR="006F29D6" w:rsidRPr="004D5280">
        <w:rPr>
          <w:rFonts w:eastAsiaTheme="minorEastAsia"/>
          <w:bCs/>
          <w:iCs/>
          <w:sz w:val="20"/>
          <w:szCs w:val="16"/>
        </w:rPr>
        <w:t>nel campo dell’Intelligenza Artificiale</w:t>
      </w:r>
      <w:r>
        <w:rPr>
          <w:rFonts w:eastAsiaTheme="minorEastAsia"/>
          <w:bCs/>
          <w:iCs/>
          <w:sz w:val="20"/>
          <w:szCs w:val="16"/>
        </w:rPr>
        <w:t xml:space="preserve"> e con il quale condivide specifico know-how</w:t>
      </w:r>
      <w:r w:rsidR="00CC2E3B">
        <w:rPr>
          <w:rFonts w:eastAsiaTheme="minorEastAsia"/>
          <w:bCs/>
          <w:iCs/>
          <w:sz w:val="20"/>
          <w:szCs w:val="16"/>
        </w:rPr>
        <w:t xml:space="preserve"> nel settore dei </w:t>
      </w:r>
      <w:r w:rsidR="00CC2E3B" w:rsidRPr="00CC2E3B">
        <w:rPr>
          <w:rFonts w:eastAsiaTheme="minorEastAsia"/>
          <w:bCs/>
          <w:i/>
          <w:iCs/>
          <w:sz w:val="20"/>
          <w:szCs w:val="16"/>
        </w:rPr>
        <w:t>Data Analytics</w:t>
      </w:r>
      <w:r>
        <w:rPr>
          <w:rFonts w:eastAsiaTheme="minorEastAsia"/>
          <w:bCs/>
          <w:iCs/>
          <w:sz w:val="20"/>
          <w:szCs w:val="16"/>
        </w:rPr>
        <w:t xml:space="preserve"> sviluppato precedentemente</w:t>
      </w:r>
      <w:r w:rsidR="00CC2E3B">
        <w:rPr>
          <w:rFonts w:eastAsiaTheme="minorEastAsia"/>
          <w:bCs/>
          <w:iCs/>
          <w:sz w:val="20"/>
          <w:szCs w:val="16"/>
        </w:rPr>
        <w:t xml:space="preserve"> a questo progetto</w:t>
      </w:r>
      <w:r>
        <w:rPr>
          <w:rFonts w:eastAsiaTheme="minorEastAsia"/>
          <w:bCs/>
          <w:iCs/>
          <w:sz w:val="20"/>
          <w:szCs w:val="16"/>
        </w:rPr>
        <w:t>.</w:t>
      </w:r>
      <w:r w:rsidR="006F29D6" w:rsidRPr="004D5280">
        <w:rPr>
          <w:rFonts w:eastAsiaTheme="minorEastAsia"/>
          <w:bCs/>
          <w:iCs/>
          <w:sz w:val="20"/>
          <w:szCs w:val="16"/>
        </w:rPr>
        <w:t xml:space="preserve"> </w:t>
      </w:r>
      <w:proofErr w:type="gramStart"/>
      <w:r>
        <w:rPr>
          <w:rFonts w:eastAsiaTheme="minorEastAsia"/>
          <w:bCs/>
          <w:iCs/>
          <w:sz w:val="20"/>
          <w:szCs w:val="16"/>
        </w:rPr>
        <w:t>In particolare</w:t>
      </w:r>
      <w:proofErr w:type="gramEnd"/>
      <w:r>
        <w:rPr>
          <w:rFonts w:eastAsiaTheme="minorEastAsia"/>
          <w:bCs/>
          <w:iCs/>
          <w:sz w:val="20"/>
          <w:szCs w:val="16"/>
        </w:rPr>
        <w:t xml:space="preserve"> </w:t>
      </w:r>
      <w:r w:rsidR="006F29D6" w:rsidRPr="004D5280">
        <w:rPr>
          <w:rFonts w:eastAsiaTheme="minorEastAsia"/>
          <w:bCs/>
          <w:iCs/>
          <w:sz w:val="20"/>
          <w:szCs w:val="16"/>
        </w:rPr>
        <w:t xml:space="preserve">saranno </w:t>
      </w:r>
      <w:r w:rsidR="006F29D6">
        <w:rPr>
          <w:rFonts w:eastAsiaTheme="minorEastAsia"/>
          <w:bCs/>
          <w:iCs/>
          <w:sz w:val="20"/>
          <w:szCs w:val="16"/>
        </w:rPr>
        <w:t>implementat</w:t>
      </w:r>
      <w:r w:rsidR="006532B0">
        <w:rPr>
          <w:rFonts w:eastAsiaTheme="minorEastAsia"/>
          <w:bCs/>
          <w:iCs/>
          <w:sz w:val="20"/>
          <w:szCs w:val="16"/>
        </w:rPr>
        <w:t>e</w:t>
      </w:r>
      <w:r>
        <w:rPr>
          <w:rFonts w:eastAsiaTheme="minorEastAsia"/>
          <w:bCs/>
          <w:iCs/>
          <w:sz w:val="20"/>
          <w:szCs w:val="16"/>
        </w:rPr>
        <w:t xml:space="preserve"> </w:t>
      </w:r>
      <w:r w:rsidR="006F29D6" w:rsidRPr="004D5280">
        <w:rPr>
          <w:rFonts w:eastAsiaTheme="minorEastAsia"/>
          <w:bCs/>
          <w:iCs/>
          <w:sz w:val="20"/>
          <w:szCs w:val="16"/>
        </w:rPr>
        <w:t>6 tipologie di “</w:t>
      </w:r>
      <w:proofErr w:type="spellStart"/>
      <w:r w:rsidR="006F29D6" w:rsidRPr="00C513D4">
        <w:rPr>
          <w:rFonts w:eastAsiaTheme="minorEastAsia"/>
          <w:bCs/>
          <w:i/>
          <w:sz w:val="20"/>
          <w:szCs w:val="16"/>
        </w:rPr>
        <w:t>Intelligent</w:t>
      </w:r>
      <w:proofErr w:type="spellEnd"/>
      <w:r w:rsidR="006F29D6" w:rsidRPr="00C513D4">
        <w:rPr>
          <w:rFonts w:eastAsiaTheme="minorEastAsia"/>
          <w:bCs/>
          <w:i/>
          <w:sz w:val="20"/>
          <w:szCs w:val="16"/>
        </w:rPr>
        <w:t> Tools</w:t>
      </w:r>
      <w:r w:rsidR="006F29D6" w:rsidRPr="004D5280">
        <w:rPr>
          <w:rFonts w:eastAsiaTheme="minorEastAsia"/>
          <w:bCs/>
          <w:iCs/>
          <w:sz w:val="20"/>
          <w:szCs w:val="16"/>
        </w:rPr>
        <w:t>”, che abbracciano l’ampio arco delle possibilità teoriche e applicative dell’Intelligenza Artificiale in campo medic</w:t>
      </w:r>
      <w:r w:rsidR="006532B0">
        <w:rPr>
          <w:rFonts w:eastAsiaTheme="minorEastAsia"/>
          <w:bCs/>
          <w:iCs/>
          <w:sz w:val="20"/>
          <w:szCs w:val="16"/>
        </w:rPr>
        <w:t>ale</w:t>
      </w:r>
      <w:r w:rsidR="006F29D6" w:rsidRPr="004D5280">
        <w:rPr>
          <w:rFonts w:eastAsiaTheme="minorEastAsia"/>
          <w:bCs/>
          <w:iCs/>
          <w:sz w:val="20"/>
          <w:szCs w:val="16"/>
        </w:rPr>
        <w:t>.</w:t>
      </w:r>
    </w:p>
    <w:p w14:paraId="2AD6213C" w14:textId="77777777" w:rsidR="006F29D6" w:rsidRPr="004D5280" w:rsidRDefault="006F29D6" w:rsidP="00B40FD0">
      <w:pPr>
        <w:pStyle w:val="paragraph"/>
        <w:spacing w:before="0" w:beforeAutospacing="0" w:after="0" w:afterAutospacing="0" w:line="280" w:lineRule="exact"/>
        <w:ind w:left="426"/>
        <w:jc w:val="both"/>
        <w:textAlignment w:val="baseline"/>
        <w:rPr>
          <w:rFonts w:eastAsiaTheme="minorEastAsia"/>
          <w:bCs/>
          <w:iCs/>
          <w:sz w:val="20"/>
          <w:szCs w:val="16"/>
        </w:rPr>
      </w:pPr>
      <w:r>
        <w:rPr>
          <w:rFonts w:eastAsiaTheme="minorEastAsia"/>
          <w:bCs/>
          <w:iCs/>
          <w:sz w:val="20"/>
          <w:szCs w:val="16"/>
        </w:rPr>
        <w:t xml:space="preserve">In particolare, saranno messi a </w:t>
      </w:r>
      <w:r w:rsidRPr="004D5280">
        <w:rPr>
          <w:rFonts w:eastAsiaTheme="minorEastAsia"/>
          <w:bCs/>
          <w:iCs/>
          <w:sz w:val="20"/>
          <w:szCs w:val="16"/>
        </w:rPr>
        <w:t>disposizione degli </w:t>
      </w:r>
      <w:r w:rsidRPr="004D5280">
        <w:rPr>
          <w:rFonts w:eastAsiaTheme="minorEastAsia"/>
          <w:bCs/>
          <w:sz w:val="20"/>
          <w:szCs w:val="16"/>
        </w:rPr>
        <w:t>end-user</w:t>
      </w:r>
      <w:r>
        <w:rPr>
          <w:rFonts w:eastAsiaTheme="minorEastAsia"/>
          <w:bCs/>
          <w:iCs/>
          <w:sz w:val="20"/>
          <w:szCs w:val="16"/>
        </w:rPr>
        <w:t> </w:t>
      </w:r>
      <w:r w:rsidRPr="004D5280">
        <w:rPr>
          <w:rFonts w:eastAsiaTheme="minorEastAsia"/>
          <w:bCs/>
          <w:iCs/>
          <w:sz w:val="20"/>
          <w:szCs w:val="16"/>
        </w:rPr>
        <w:t>i seguenti metodi/strumenti</w:t>
      </w:r>
      <w:r>
        <w:rPr>
          <w:rFonts w:eastAsiaTheme="minorEastAsia"/>
          <w:bCs/>
          <w:iCs/>
          <w:sz w:val="20"/>
          <w:szCs w:val="16"/>
        </w:rPr>
        <w:t>:</w:t>
      </w:r>
    </w:p>
    <w:p w14:paraId="73C5B517" w14:textId="77777777" w:rsidR="006F29D6" w:rsidRPr="004D5280" w:rsidRDefault="00CC2E3B" w:rsidP="00A52C56">
      <w:pPr>
        <w:pStyle w:val="paragraph"/>
        <w:numPr>
          <w:ilvl w:val="0"/>
          <w:numId w:val="24"/>
        </w:numPr>
        <w:spacing w:before="120" w:beforeAutospacing="0" w:after="0" w:afterAutospacing="0" w:line="280" w:lineRule="exact"/>
        <w:ind w:left="782" w:hanging="73"/>
        <w:jc w:val="both"/>
        <w:textAlignment w:val="baseline"/>
        <w:rPr>
          <w:rFonts w:eastAsiaTheme="minorEastAsia"/>
          <w:bCs/>
          <w:iCs/>
          <w:sz w:val="20"/>
          <w:szCs w:val="16"/>
        </w:rPr>
      </w:pPr>
      <w:r>
        <w:rPr>
          <w:rFonts w:eastAsiaTheme="minorEastAsia"/>
          <w:bCs/>
          <w:iCs/>
          <w:sz w:val="20"/>
          <w:szCs w:val="16"/>
        </w:rPr>
        <w:t>m</w:t>
      </w:r>
      <w:r w:rsidR="006F29D6">
        <w:rPr>
          <w:rFonts w:eastAsiaTheme="minorEastAsia"/>
          <w:bCs/>
          <w:iCs/>
          <w:sz w:val="20"/>
          <w:szCs w:val="16"/>
        </w:rPr>
        <w:t xml:space="preserve">etodi </w:t>
      </w:r>
      <w:proofErr w:type="gramStart"/>
      <w:r w:rsidR="006F29D6">
        <w:rPr>
          <w:rFonts w:eastAsiaTheme="minorEastAsia"/>
          <w:bCs/>
          <w:iCs/>
          <w:sz w:val="20"/>
          <w:szCs w:val="16"/>
        </w:rPr>
        <w:t>di</w:t>
      </w:r>
      <w:r w:rsidR="00C513D4" w:rsidRPr="004D5280">
        <w:rPr>
          <w:rFonts w:eastAsiaTheme="minorEastAsia"/>
          <w:bCs/>
          <w:iCs/>
          <w:sz w:val="20"/>
          <w:szCs w:val="16"/>
        </w:rPr>
        <w:t xml:space="preserve"> l’analisi</w:t>
      </w:r>
      <w:proofErr w:type="gramEnd"/>
      <w:r w:rsidR="00C513D4" w:rsidRPr="004D5280">
        <w:rPr>
          <w:rFonts w:eastAsiaTheme="minorEastAsia"/>
          <w:bCs/>
          <w:iCs/>
          <w:sz w:val="20"/>
          <w:szCs w:val="16"/>
        </w:rPr>
        <w:t xml:space="preserve"> di immagini biomedicali, che siano in grado di fare emergere le informazioni nascoste, e non percepibili da altri metodi di analisi. </w:t>
      </w:r>
      <w:proofErr w:type="gramStart"/>
      <w:r w:rsidR="00C513D4" w:rsidRPr="004D5280">
        <w:rPr>
          <w:rFonts w:eastAsiaTheme="minorEastAsia"/>
          <w:bCs/>
          <w:iCs/>
          <w:sz w:val="20"/>
          <w:szCs w:val="16"/>
        </w:rPr>
        <w:t>In particolare</w:t>
      </w:r>
      <w:proofErr w:type="gramEnd"/>
      <w:r w:rsidR="00C513D4" w:rsidRPr="004D5280">
        <w:rPr>
          <w:rFonts w:eastAsiaTheme="minorEastAsia"/>
          <w:bCs/>
          <w:iCs/>
          <w:sz w:val="20"/>
          <w:szCs w:val="16"/>
        </w:rPr>
        <w:t xml:space="preserve"> il modello Active Connection Matrix (ACM) che ha al suo a</w:t>
      </w:r>
      <w:r w:rsidR="006F29D6">
        <w:rPr>
          <w:rFonts w:eastAsiaTheme="minorEastAsia"/>
          <w:bCs/>
          <w:iCs/>
          <w:sz w:val="20"/>
          <w:szCs w:val="16"/>
        </w:rPr>
        <w:t>ttivo tre brevetti specifici</w:t>
      </w:r>
      <w:r w:rsidR="006532B0">
        <w:rPr>
          <w:rFonts w:eastAsiaTheme="minorEastAsia"/>
          <w:bCs/>
          <w:iCs/>
          <w:sz w:val="20"/>
          <w:szCs w:val="16"/>
        </w:rPr>
        <w:t>.</w:t>
      </w:r>
    </w:p>
    <w:p w14:paraId="02C13057" w14:textId="77777777" w:rsidR="00C513D4" w:rsidRPr="004D5280" w:rsidRDefault="00CC2E3B" w:rsidP="00A52C56">
      <w:pPr>
        <w:pStyle w:val="paragraph"/>
        <w:numPr>
          <w:ilvl w:val="0"/>
          <w:numId w:val="24"/>
        </w:numPr>
        <w:spacing w:before="60" w:beforeAutospacing="0" w:after="0" w:afterAutospacing="0" w:line="280" w:lineRule="exact"/>
        <w:ind w:left="782" w:hanging="73"/>
        <w:jc w:val="both"/>
        <w:textAlignment w:val="baseline"/>
        <w:rPr>
          <w:rFonts w:eastAsiaTheme="minorEastAsia"/>
          <w:bCs/>
          <w:iCs/>
          <w:sz w:val="20"/>
          <w:szCs w:val="16"/>
        </w:rPr>
      </w:pPr>
      <w:r>
        <w:rPr>
          <w:rFonts w:eastAsiaTheme="minorEastAsia"/>
          <w:bCs/>
          <w:iCs/>
          <w:sz w:val="20"/>
          <w:szCs w:val="16"/>
        </w:rPr>
        <w:t>R</w:t>
      </w:r>
      <w:r w:rsidR="00C513D4" w:rsidRPr="004D5280">
        <w:rPr>
          <w:rFonts w:eastAsiaTheme="minorEastAsia"/>
          <w:bCs/>
          <w:iCs/>
          <w:sz w:val="20"/>
          <w:szCs w:val="16"/>
        </w:rPr>
        <w:t>eti Neurali Non Supervisionate, applicate a dati strutturati, per il </w:t>
      </w:r>
      <w:r w:rsidR="00C513D4" w:rsidRPr="00CC2E3B">
        <w:rPr>
          <w:rFonts w:eastAsiaTheme="minorEastAsia"/>
          <w:bCs/>
          <w:i/>
          <w:iCs/>
          <w:sz w:val="20"/>
          <w:szCs w:val="16"/>
        </w:rPr>
        <w:t>clustering</w:t>
      </w:r>
      <w:r w:rsidR="00C513D4" w:rsidRPr="004D5280">
        <w:rPr>
          <w:rFonts w:eastAsiaTheme="minorEastAsia"/>
          <w:bCs/>
          <w:iCs/>
          <w:sz w:val="20"/>
          <w:szCs w:val="16"/>
        </w:rPr>
        <w:t> intelligente e la simulazione di scenari. Verranno utilizzate reti proprietarie ideate e sviluppate dal centro ricerche Semeion e reti di letteratura sulle quali sono state apportate modifiche originali e migliorative. </w:t>
      </w:r>
    </w:p>
    <w:p w14:paraId="48682C2F" w14:textId="77777777" w:rsidR="00C513D4" w:rsidRPr="00292E33" w:rsidRDefault="00C513D4" w:rsidP="00A52C56">
      <w:pPr>
        <w:pStyle w:val="paragraph"/>
        <w:numPr>
          <w:ilvl w:val="0"/>
          <w:numId w:val="11"/>
        </w:numPr>
        <w:spacing w:before="60" w:beforeAutospacing="0" w:after="0" w:afterAutospacing="0" w:line="280" w:lineRule="exact"/>
        <w:ind w:left="1276" w:hanging="284"/>
        <w:jc w:val="both"/>
        <w:textAlignment w:val="baseline"/>
        <w:rPr>
          <w:rFonts w:eastAsiaTheme="minorEastAsia"/>
          <w:bCs/>
          <w:iCs/>
          <w:sz w:val="20"/>
          <w:szCs w:val="16"/>
          <w:lang w:val="en-GB"/>
        </w:rPr>
      </w:pPr>
      <w:r w:rsidRPr="00292E33">
        <w:rPr>
          <w:rFonts w:eastAsiaTheme="minorEastAsia"/>
          <w:bCs/>
          <w:iCs/>
          <w:sz w:val="20"/>
          <w:szCs w:val="16"/>
          <w:lang w:val="en-GB"/>
        </w:rPr>
        <w:t>Auto-Contractive Map (</w:t>
      </w:r>
      <w:proofErr w:type="spellStart"/>
      <w:r w:rsidRPr="00292E33">
        <w:rPr>
          <w:rFonts w:eastAsiaTheme="minorEastAsia"/>
          <w:bCs/>
          <w:iCs/>
          <w:sz w:val="20"/>
          <w:szCs w:val="16"/>
          <w:lang w:val="en-GB"/>
        </w:rPr>
        <w:t>AutoCM</w:t>
      </w:r>
      <w:proofErr w:type="spellEnd"/>
      <w:r w:rsidRPr="00292E33">
        <w:rPr>
          <w:rFonts w:eastAsiaTheme="minorEastAsia"/>
          <w:bCs/>
          <w:iCs/>
          <w:sz w:val="20"/>
          <w:szCs w:val="16"/>
          <w:lang w:val="en-GB"/>
        </w:rPr>
        <w:t xml:space="preserve"> - Semeion©) </w:t>
      </w:r>
    </w:p>
    <w:p w14:paraId="5F73D1DA" w14:textId="77777777" w:rsidR="00C513D4" w:rsidRPr="004D5280" w:rsidRDefault="00EE7703" w:rsidP="00A52C56">
      <w:pPr>
        <w:pStyle w:val="paragraph"/>
        <w:numPr>
          <w:ilvl w:val="0"/>
          <w:numId w:val="12"/>
        </w:numPr>
        <w:tabs>
          <w:tab w:val="clear" w:pos="720"/>
        </w:tabs>
        <w:spacing w:before="0" w:beforeAutospacing="0" w:after="0" w:afterAutospacing="0" w:line="280" w:lineRule="exact"/>
        <w:ind w:left="1276" w:hanging="283"/>
        <w:jc w:val="both"/>
        <w:textAlignment w:val="baseline"/>
        <w:rPr>
          <w:rFonts w:eastAsiaTheme="minorEastAsia"/>
          <w:bCs/>
          <w:iCs/>
          <w:sz w:val="20"/>
          <w:szCs w:val="16"/>
        </w:rPr>
      </w:pPr>
      <w:r>
        <w:rPr>
          <w:rFonts w:eastAsiaTheme="minorEastAsia"/>
          <w:bCs/>
          <w:iCs/>
          <w:sz w:val="20"/>
          <w:szCs w:val="16"/>
        </w:rPr>
        <w:t>Auto-Self </w:t>
      </w:r>
      <w:proofErr w:type="spellStart"/>
      <w:r>
        <w:rPr>
          <w:rFonts w:eastAsiaTheme="minorEastAsia"/>
          <w:bCs/>
          <w:iCs/>
          <w:sz w:val="20"/>
          <w:szCs w:val="16"/>
        </w:rPr>
        <w:t>Organizing</w:t>
      </w:r>
      <w:proofErr w:type="spellEnd"/>
      <w:r>
        <w:rPr>
          <w:rFonts w:eastAsiaTheme="minorEastAsia"/>
          <w:bCs/>
          <w:iCs/>
          <w:sz w:val="20"/>
          <w:szCs w:val="16"/>
        </w:rPr>
        <w:t> </w:t>
      </w:r>
      <w:proofErr w:type="spellStart"/>
      <w:r>
        <w:rPr>
          <w:rFonts w:eastAsiaTheme="minorEastAsia"/>
          <w:bCs/>
          <w:iCs/>
          <w:sz w:val="20"/>
          <w:szCs w:val="16"/>
        </w:rPr>
        <w:t>Map</w:t>
      </w:r>
      <w:proofErr w:type="spellEnd"/>
      <w:r>
        <w:rPr>
          <w:rFonts w:eastAsiaTheme="minorEastAsia"/>
          <w:bCs/>
          <w:iCs/>
          <w:sz w:val="20"/>
          <w:szCs w:val="16"/>
        </w:rPr>
        <w:t> </w:t>
      </w:r>
      <w:r w:rsidR="00C513D4" w:rsidRPr="004D5280">
        <w:rPr>
          <w:rFonts w:eastAsiaTheme="minorEastAsia"/>
          <w:bCs/>
          <w:iCs/>
          <w:sz w:val="20"/>
          <w:szCs w:val="16"/>
        </w:rPr>
        <w:t>(</w:t>
      </w:r>
      <w:proofErr w:type="spellStart"/>
      <w:r w:rsidR="00C513D4" w:rsidRPr="004D5280">
        <w:rPr>
          <w:rFonts w:eastAsiaTheme="minorEastAsia"/>
          <w:bCs/>
          <w:iCs/>
          <w:sz w:val="20"/>
          <w:szCs w:val="16"/>
        </w:rPr>
        <w:t>AutoSOM</w:t>
      </w:r>
      <w:proofErr w:type="spellEnd"/>
      <w:r w:rsidR="00C513D4" w:rsidRPr="004D5280">
        <w:rPr>
          <w:rFonts w:eastAsiaTheme="minorEastAsia"/>
          <w:bCs/>
          <w:iCs/>
          <w:sz w:val="20"/>
          <w:szCs w:val="16"/>
        </w:rPr>
        <w:t> - Semeion©), una variante della rete SOM ideata all’interno del Semeion; </w:t>
      </w:r>
    </w:p>
    <w:p w14:paraId="794693AD" w14:textId="77777777" w:rsidR="00C513D4" w:rsidRPr="004D5280" w:rsidRDefault="00292E33" w:rsidP="00A52C56">
      <w:pPr>
        <w:pStyle w:val="paragraph"/>
        <w:numPr>
          <w:ilvl w:val="0"/>
          <w:numId w:val="13"/>
        </w:numPr>
        <w:tabs>
          <w:tab w:val="clear" w:pos="720"/>
        </w:tabs>
        <w:spacing w:before="0" w:beforeAutospacing="0" w:after="0" w:afterAutospacing="0" w:line="280" w:lineRule="exact"/>
        <w:ind w:left="1276" w:hanging="283"/>
        <w:jc w:val="both"/>
        <w:textAlignment w:val="baseline"/>
        <w:rPr>
          <w:rFonts w:eastAsiaTheme="minorEastAsia"/>
          <w:bCs/>
          <w:iCs/>
          <w:sz w:val="20"/>
          <w:szCs w:val="16"/>
        </w:rPr>
      </w:pPr>
      <w:proofErr w:type="spellStart"/>
      <w:r>
        <w:rPr>
          <w:rFonts w:eastAsiaTheme="minorEastAsia"/>
          <w:bCs/>
          <w:iCs/>
          <w:sz w:val="20"/>
          <w:szCs w:val="16"/>
        </w:rPr>
        <w:t>Conic</w:t>
      </w:r>
      <w:proofErr w:type="spellEnd"/>
      <w:r>
        <w:rPr>
          <w:rFonts w:eastAsiaTheme="minorEastAsia"/>
          <w:bCs/>
          <w:iCs/>
          <w:sz w:val="20"/>
          <w:szCs w:val="16"/>
        </w:rPr>
        <w:t> Net (Semeion©)</w:t>
      </w:r>
      <w:r w:rsidR="00C513D4" w:rsidRPr="004D5280">
        <w:rPr>
          <w:rFonts w:eastAsiaTheme="minorEastAsia"/>
          <w:bCs/>
          <w:iCs/>
          <w:sz w:val="20"/>
          <w:szCs w:val="16"/>
        </w:rPr>
        <w:t>; </w:t>
      </w:r>
    </w:p>
    <w:p w14:paraId="239C3AE0" w14:textId="77777777" w:rsidR="00C513D4" w:rsidRPr="004D5280" w:rsidRDefault="00CC2E3B" w:rsidP="00A52C56">
      <w:pPr>
        <w:pStyle w:val="paragraph"/>
        <w:numPr>
          <w:ilvl w:val="0"/>
          <w:numId w:val="14"/>
        </w:numPr>
        <w:tabs>
          <w:tab w:val="clear" w:pos="720"/>
        </w:tabs>
        <w:spacing w:before="0" w:beforeAutospacing="0" w:after="0" w:afterAutospacing="0" w:line="280" w:lineRule="exact"/>
        <w:ind w:left="1276" w:hanging="283"/>
        <w:jc w:val="both"/>
        <w:textAlignment w:val="baseline"/>
        <w:rPr>
          <w:rFonts w:eastAsiaTheme="minorEastAsia"/>
          <w:bCs/>
          <w:iCs/>
          <w:sz w:val="20"/>
          <w:szCs w:val="16"/>
        </w:rPr>
      </w:pPr>
      <w:r>
        <w:rPr>
          <w:rFonts w:eastAsiaTheme="minorEastAsia"/>
          <w:bCs/>
          <w:iCs/>
          <w:sz w:val="20"/>
          <w:szCs w:val="16"/>
        </w:rPr>
        <w:t>Auto-Encoder</w:t>
      </w:r>
      <w:r w:rsidR="00C513D4" w:rsidRPr="004D5280">
        <w:rPr>
          <w:rFonts w:eastAsiaTheme="minorEastAsia"/>
          <w:bCs/>
          <w:iCs/>
          <w:sz w:val="20"/>
          <w:szCs w:val="16"/>
        </w:rPr>
        <w:t>; </w:t>
      </w:r>
    </w:p>
    <w:p w14:paraId="3B8B73EC" w14:textId="77777777" w:rsidR="00C513D4" w:rsidRPr="00292E33" w:rsidRDefault="00C513D4" w:rsidP="00A52C56">
      <w:pPr>
        <w:pStyle w:val="paragraph"/>
        <w:numPr>
          <w:ilvl w:val="0"/>
          <w:numId w:val="15"/>
        </w:numPr>
        <w:tabs>
          <w:tab w:val="clear" w:pos="720"/>
        </w:tabs>
        <w:spacing w:before="0" w:beforeAutospacing="0" w:after="0" w:afterAutospacing="0" w:line="280" w:lineRule="exact"/>
        <w:ind w:left="1276" w:hanging="283"/>
        <w:jc w:val="both"/>
        <w:textAlignment w:val="baseline"/>
        <w:rPr>
          <w:rFonts w:eastAsiaTheme="minorEastAsia"/>
          <w:bCs/>
          <w:iCs/>
          <w:sz w:val="20"/>
          <w:szCs w:val="16"/>
          <w:lang w:val="en-GB"/>
        </w:rPr>
      </w:pPr>
      <w:r w:rsidRPr="00292E33">
        <w:rPr>
          <w:rFonts w:eastAsiaTheme="minorEastAsia"/>
          <w:bCs/>
          <w:iCs/>
          <w:sz w:val="20"/>
          <w:szCs w:val="16"/>
          <w:lang w:val="en-GB"/>
        </w:rPr>
        <w:t>New Recirculation N</w:t>
      </w:r>
      <w:r w:rsidR="00292E33" w:rsidRPr="00292E33">
        <w:rPr>
          <w:rFonts w:eastAsiaTheme="minorEastAsia"/>
          <w:bCs/>
          <w:iCs/>
          <w:sz w:val="20"/>
          <w:szCs w:val="16"/>
          <w:lang w:val="en-GB"/>
        </w:rPr>
        <w:t>eural Network (NRNN - Semeion©</w:t>
      </w:r>
      <w:proofErr w:type="gramStart"/>
      <w:r w:rsidR="00292E33" w:rsidRPr="00292E33">
        <w:rPr>
          <w:rFonts w:eastAsiaTheme="minorEastAsia"/>
          <w:bCs/>
          <w:iCs/>
          <w:sz w:val="20"/>
          <w:szCs w:val="16"/>
          <w:lang w:val="en-GB"/>
        </w:rPr>
        <w:t>);</w:t>
      </w:r>
      <w:proofErr w:type="gramEnd"/>
    </w:p>
    <w:p w14:paraId="6FEB08B0" w14:textId="77777777" w:rsidR="00C513D4" w:rsidRPr="004D5280" w:rsidRDefault="00CC2E3B" w:rsidP="00A52C56">
      <w:pPr>
        <w:pStyle w:val="paragraph"/>
        <w:numPr>
          <w:ilvl w:val="0"/>
          <w:numId w:val="16"/>
        </w:numPr>
        <w:tabs>
          <w:tab w:val="clear" w:pos="720"/>
        </w:tabs>
        <w:spacing w:before="0" w:beforeAutospacing="0" w:after="0" w:afterAutospacing="0" w:line="280" w:lineRule="exact"/>
        <w:ind w:left="1276" w:hanging="283"/>
        <w:jc w:val="both"/>
        <w:textAlignment w:val="baseline"/>
        <w:rPr>
          <w:rFonts w:eastAsiaTheme="minorEastAsia"/>
          <w:bCs/>
          <w:iCs/>
          <w:sz w:val="20"/>
          <w:szCs w:val="16"/>
        </w:rPr>
      </w:pPr>
      <w:r>
        <w:rPr>
          <w:rFonts w:eastAsiaTheme="minorEastAsia"/>
          <w:bCs/>
          <w:iCs/>
          <w:sz w:val="20"/>
          <w:szCs w:val="16"/>
        </w:rPr>
        <w:t>Spin-Net</w:t>
      </w:r>
      <w:r w:rsidR="00C513D4" w:rsidRPr="004D5280">
        <w:rPr>
          <w:rFonts w:eastAsiaTheme="minorEastAsia"/>
          <w:bCs/>
          <w:iCs/>
          <w:sz w:val="20"/>
          <w:szCs w:val="16"/>
        </w:rPr>
        <w:t>; </w:t>
      </w:r>
    </w:p>
    <w:p w14:paraId="26B92D9E" w14:textId="77777777" w:rsidR="00C513D4" w:rsidRPr="004D5280" w:rsidRDefault="00C513D4" w:rsidP="00A52C56">
      <w:pPr>
        <w:pStyle w:val="paragraph"/>
        <w:numPr>
          <w:ilvl w:val="0"/>
          <w:numId w:val="17"/>
        </w:numPr>
        <w:tabs>
          <w:tab w:val="clear" w:pos="720"/>
        </w:tabs>
        <w:spacing w:before="0" w:beforeAutospacing="0" w:after="0" w:afterAutospacing="0" w:line="280" w:lineRule="exact"/>
        <w:ind w:left="1276" w:hanging="283"/>
        <w:jc w:val="both"/>
        <w:textAlignment w:val="baseline"/>
        <w:rPr>
          <w:rFonts w:eastAsiaTheme="minorEastAsia"/>
          <w:bCs/>
          <w:iCs/>
          <w:sz w:val="20"/>
          <w:szCs w:val="16"/>
        </w:rPr>
      </w:pPr>
      <w:r w:rsidRPr="004D5280">
        <w:rPr>
          <w:rFonts w:eastAsiaTheme="minorEastAsia"/>
          <w:bCs/>
          <w:iCs/>
          <w:sz w:val="20"/>
          <w:szCs w:val="16"/>
        </w:rPr>
        <w:t xml:space="preserve">Re-Entry </w:t>
      </w:r>
      <w:proofErr w:type="spellStart"/>
      <w:r w:rsidRPr="004D5280">
        <w:rPr>
          <w:rFonts w:eastAsiaTheme="minorEastAsia"/>
          <w:bCs/>
          <w:iCs/>
          <w:sz w:val="20"/>
          <w:szCs w:val="16"/>
        </w:rPr>
        <w:t>algorithm</w:t>
      </w:r>
      <w:proofErr w:type="spellEnd"/>
      <w:r w:rsidRPr="004D5280">
        <w:rPr>
          <w:rFonts w:eastAsiaTheme="minorEastAsia"/>
          <w:bCs/>
          <w:iCs/>
          <w:sz w:val="20"/>
          <w:szCs w:val="16"/>
        </w:rPr>
        <w:t xml:space="preserve"> (Semeion©)</w:t>
      </w:r>
    </w:p>
    <w:p w14:paraId="2917CC9C" w14:textId="77777777" w:rsidR="00C513D4" w:rsidRDefault="00C513D4" w:rsidP="00A52C56">
      <w:pPr>
        <w:pStyle w:val="paragraph"/>
        <w:numPr>
          <w:ilvl w:val="0"/>
          <w:numId w:val="24"/>
        </w:numPr>
        <w:spacing w:before="60" w:beforeAutospacing="0" w:after="0" w:afterAutospacing="0" w:line="280" w:lineRule="exact"/>
        <w:ind w:left="782" w:hanging="73"/>
        <w:jc w:val="both"/>
        <w:textAlignment w:val="baseline"/>
        <w:rPr>
          <w:rFonts w:eastAsiaTheme="minorEastAsia"/>
          <w:bCs/>
          <w:iCs/>
          <w:sz w:val="20"/>
          <w:szCs w:val="16"/>
        </w:rPr>
      </w:pPr>
      <w:r w:rsidRPr="004D5280">
        <w:rPr>
          <w:rFonts w:eastAsiaTheme="minorEastAsia"/>
          <w:bCs/>
          <w:iCs/>
          <w:sz w:val="20"/>
          <w:szCs w:val="16"/>
        </w:rPr>
        <w:t>Reti Neurali Supervisionate per l’analisi delle immagini biomedicali, per un supporto alle decisioni del medico in funzione di una diagnosi precoce. Anche in questi casi verranno utilizzate reti neurali proprietarie (Semeion©) e reti di letteratura con modifiche: </w:t>
      </w:r>
    </w:p>
    <w:p w14:paraId="111137B8" w14:textId="77777777" w:rsidR="00292E33" w:rsidRPr="004D5280" w:rsidRDefault="00292E33" w:rsidP="00A52C56">
      <w:pPr>
        <w:pStyle w:val="paragraph"/>
        <w:numPr>
          <w:ilvl w:val="0"/>
          <w:numId w:val="18"/>
        </w:numPr>
        <w:tabs>
          <w:tab w:val="clear" w:pos="720"/>
        </w:tabs>
        <w:spacing w:before="0" w:beforeAutospacing="0" w:after="0" w:afterAutospacing="0" w:line="280" w:lineRule="exact"/>
        <w:ind w:left="1276" w:hanging="284"/>
        <w:jc w:val="both"/>
        <w:textAlignment w:val="baseline"/>
        <w:rPr>
          <w:rFonts w:eastAsiaTheme="minorEastAsia"/>
          <w:bCs/>
          <w:iCs/>
          <w:sz w:val="20"/>
          <w:szCs w:val="16"/>
        </w:rPr>
      </w:pPr>
      <w:r w:rsidRPr="004D5280">
        <w:rPr>
          <w:rFonts w:eastAsiaTheme="minorEastAsia"/>
          <w:bCs/>
          <w:iCs/>
          <w:sz w:val="20"/>
          <w:szCs w:val="16"/>
        </w:rPr>
        <w:t>Reti N</w:t>
      </w:r>
      <w:r>
        <w:rPr>
          <w:rFonts w:eastAsiaTheme="minorEastAsia"/>
          <w:bCs/>
          <w:iCs/>
          <w:sz w:val="20"/>
          <w:szCs w:val="16"/>
        </w:rPr>
        <w:t>eurali per il Deep Learning</w:t>
      </w:r>
      <w:r w:rsidRPr="004D5280">
        <w:rPr>
          <w:rFonts w:eastAsiaTheme="minorEastAsia"/>
          <w:bCs/>
          <w:iCs/>
          <w:sz w:val="20"/>
          <w:szCs w:val="16"/>
        </w:rPr>
        <w:t>; </w:t>
      </w:r>
    </w:p>
    <w:p w14:paraId="5C93466A" w14:textId="77777777" w:rsidR="00292E33" w:rsidRPr="004D5280" w:rsidRDefault="00292E33" w:rsidP="00A52C56">
      <w:pPr>
        <w:pStyle w:val="paragraph"/>
        <w:numPr>
          <w:ilvl w:val="0"/>
          <w:numId w:val="19"/>
        </w:numPr>
        <w:tabs>
          <w:tab w:val="clear" w:pos="720"/>
        </w:tabs>
        <w:spacing w:before="0" w:beforeAutospacing="0" w:after="0" w:afterAutospacing="0" w:line="280" w:lineRule="exact"/>
        <w:ind w:left="1276" w:hanging="283"/>
        <w:jc w:val="both"/>
        <w:textAlignment w:val="baseline"/>
        <w:rPr>
          <w:rFonts w:eastAsiaTheme="minorEastAsia"/>
          <w:bCs/>
          <w:iCs/>
          <w:sz w:val="20"/>
          <w:szCs w:val="16"/>
        </w:rPr>
      </w:pPr>
      <w:r>
        <w:rPr>
          <w:rFonts w:eastAsiaTheme="minorEastAsia"/>
          <w:bCs/>
          <w:iCs/>
          <w:sz w:val="20"/>
          <w:szCs w:val="16"/>
        </w:rPr>
        <w:lastRenderedPageBreak/>
        <w:t xml:space="preserve">Sistema Pixel </w:t>
      </w:r>
      <w:proofErr w:type="spellStart"/>
      <w:r>
        <w:rPr>
          <w:rFonts w:eastAsiaTheme="minorEastAsia"/>
          <w:bCs/>
          <w:iCs/>
          <w:sz w:val="20"/>
          <w:szCs w:val="16"/>
        </w:rPr>
        <w:t>Vector</w:t>
      </w:r>
      <w:proofErr w:type="spellEnd"/>
      <w:r>
        <w:rPr>
          <w:rFonts w:eastAsiaTheme="minorEastAsia"/>
          <w:bCs/>
          <w:iCs/>
          <w:sz w:val="20"/>
          <w:szCs w:val="16"/>
        </w:rPr>
        <w:t xml:space="preserve"> Theory</w:t>
      </w:r>
      <w:r w:rsidRPr="004D5280">
        <w:rPr>
          <w:rFonts w:eastAsiaTheme="minorEastAsia"/>
          <w:bCs/>
          <w:iCs/>
          <w:sz w:val="20"/>
          <w:szCs w:val="16"/>
        </w:rPr>
        <w:t>; </w:t>
      </w:r>
    </w:p>
    <w:p w14:paraId="19012FAB" w14:textId="77777777" w:rsidR="00292E33" w:rsidRPr="00320845" w:rsidRDefault="00292E33" w:rsidP="00A52C56">
      <w:pPr>
        <w:pStyle w:val="paragraph"/>
        <w:numPr>
          <w:ilvl w:val="0"/>
          <w:numId w:val="20"/>
        </w:numPr>
        <w:tabs>
          <w:tab w:val="clear" w:pos="720"/>
        </w:tabs>
        <w:spacing w:before="0" w:beforeAutospacing="0" w:after="0" w:afterAutospacing="0" w:line="280" w:lineRule="exact"/>
        <w:ind w:left="1276" w:hanging="283"/>
        <w:jc w:val="both"/>
        <w:textAlignment w:val="baseline"/>
        <w:rPr>
          <w:rFonts w:eastAsiaTheme="minorEastAsia"/>
          <w:bCs/>
          <w:iCs/>
          <w:sz w:val="20"/>
          <w:szCs w:val="16"/>
          <w:lang w:val="en-GB"/>
        </w:rPr>
      </w:pPr>
      <w:r w:rsidRPr="00320845">
        <w:rPr>
          <w:rFonts w:eastAsiaTheme="minorEastAsia"/>
          <w:bCs/>
          <w:iCs/>
          <w:sz w:val="20"/>
          <w:szCs w:val="16"/>
          <w:lang w:val="en-GB"/>
        </w:rPr>
        <w:t>Sistema Space Invariant Detector (SID - Semeion©</w:t>
      </w:r>
      <w:proofErr w:type="gramStart"/>
      <w:r w:rsidRPr="00320845">
        <w:rPr>
          <w:rFonts w:eastAsiaTheme="minorEastAsia"/>
          <w:bCs/>
          <w:iCs/>
          <w:sz w:val="20"/>
          <w:szCs w:val="16"/>
          <w:lang w:val="en-GB"/>
        </w:rPr>
        <w:t>);</w:t>
      </w:r>
      <w:proofErr w:type="gramEnd"/>
      <w:r w:rsidRPr="00320845">
        <w:rPr>
          <w:rFonts w:eastAsiaTheme="minorEastAsia"/>
          <w:bCs/>
          <w:iCs/>
          <w:sz w:val="20"/>
          <w:szCs w:val="16"/>
          <w:lang w:val="en-GB"/>
        </w:rPr>
        <w:t> </w:t>
      </w:r>
    </w:p>
    <w:p w14:paraId="5D8E80D2" w14:textId="77777777" w:rsidR="00292E33" w:rsidRPr="00292E33" w:rsidRDefault="00292E33" w:rsidP="00A52C56">
      <w:pPr>
        <w:pStyle w:val="paragraph"/>
        <w:numPr>
          <w:ilvl w:val="0"/>
          <w:numId w:val="24"/>
        </w:numPr>
        <w:spacing w:before="60" w:beforeAutospacing="0" w:after="0" w:afterAutospacing="0" w:line="280" w:lineRule="exact"/>
        <w:ind w:left="782" w:hanging="73"/>
        <w:jc w:val="both"/>
        <w:textAlignment w:val="baseline"/>
        <w:rPr>
          <w:rFonts w:eastAsiaTheme="minorEastAsia"/>
          <w:bCs/>
          <w:iCs/>
          <w:sz w:val="20"/>
          <w:szCs w:val="16"/>
        </w:rPr>
      </w:pPr>
      <w:r w:rsidRPr="004D5280">
        <w:rPr>
          <w:rFonts w:eastAsiaTheme="minorEastAsia"/>
          <w:bCs/>
          <w:iCs/>
          <w:sz w:val="20"/>
          <w:szCs w:val="16"/>
        </w:rPr>
        <w:t>Reti Neurali Supervisionate per l’analisi di dati strutturati e immagini biomedicali allo scopo di arricchire le informazioni a disposizione del medico. Verranno utilizzate architetture di rete neurali del Semeion: </w:t>
      </w:r>
    </w:p>
    <w:p w14:paraId="3EF0DFFD" w14:textId="77777777" w:rsidR="00C513D4" w:rsidRPr="004D5280" w:rsidRDefault="00C513D4" w:rsidP="00A52C56">
      <w:pPr>
        <w:pStyle w:val="paragraph"/>
        <w:numPr>
          <w:ilvl w:val="0"/>
          <w:numId w:val="21"/>
        </w:numPr>
        <w:tabs>
          <w:tab w:val="clear" w:pos="720"/>
        </w:tabs>
        <w:spacing w:before="0" w:beforeAutospacing="0" w:after="0" w:afterAutospacing="0" w:line="280" w:lineRule="exact"/>
        <w:ind w:left="1276" w:hanging="284"/>
        <w:jc w:val="both"/>
        <w:textAlignment w:val="baseline"/>
        <w:rPr>
          <w:rFonts w:eastAsiaTheme="minorEastAsia"/>
          <w:bCs/>
          <w:iCs/>
          <w:sz w:val="20"/>
          <w:szCs w:val="16"/>
        </w:rPr>
      </w:pPr>
      <w:proofErr w:type="spellStart"/>
      <w:r w:rsidRPr="004D5280">
        <w:rPr>
          <w:rFonts w:eastAsiaTheme="minorEastAsia"/>
          <w:bCs/>
          <w:iCs/>
          <w:sz w:val="20"/>
          <w:szCs w:val="16"/>
        </w:rPr>
        <w:t>Metan</w:t>
      </w:r>
      <w:r w:rsidR="00292E33">
        <w:rPr>
          <w:rFonts w:eastAsiaTheme="minorEastAsia"/>
          <w:bCs/>
          <w:iCs/>
          <w:sz w:val="20"/>
          <w:szCs w:val="16"/>
        </w:rPr>
        <w:t>et</w:t>
      </w:r>
      <w:proofErr w:type="spellEnd"/>
      <w:r w:rsidR="00292E33">
        <w:rPr>
          <w:rFonts w:eastAsiaTheme="minorEastAsia"/>
          <w:bCs/>
          <w:iCs/>
          <w:sz w:val="20"/>
          <w:szCs w:val="16"/>
        </w:rPr>
        <w:t> </w:t>
      </w:r>
      <w:proofErr w:type="spellStart"/>
      <w:r w:rsidR="00292E33">
        <w:rPr>
          <w:rFonts w:eastAsiaTheme="minorEastAsia"/>
          <w:bCs/>
          <w:iCs/>
          <w:sz w:val="20"/>
          <w:szCs w:val="16"/>
        </w:rPr>
        <w:t>Classifier</w:t>
      </w:r>
      <w:proofErr w:type="spellEnd"/>
      <w:r w:rsidR="00292E33">
        <w:rPr>
          <w:rFonts w:eastAsiaTheme="minorEastAsia"/>
          <w:bCs/>
          <w:iCs/>
          <w:sz w:val="20"/>
          <w:szCs w:val="16"/>
        </w:rPr>
        <w:t> (Semeion©)</w:t>
      </w:r>
      <w:r w:rsidRPr="004D5280">
        <w:rPr>
          <w:rFonts w:eastAsiaTheme="minorEastAsia"/>
          <w:bCs/>
          <w:iCs/>
          <w:sz w:val="20"/>
          <w:szCs w:val="16"/>
        </w:rPr>
        <w:t>;  </w:t>
      </w:r>
    </w:p>
    <w:p w14:paraId="39CDD5BC" w14:textId="77777777" w:rsidR="00C513D4" w:rsidRPr="00B06F5A" w:rsidRDefault="00C513D4" w:rsidP="00A52C56">
      <w:pPr>
        <w:pStyle w:val="paragraph"/>
        <w:numPr>
          <w:ilvl w:val="0"/>
          <w:numId w:val="22"/>
        </w:numPr>
        <w:tabs>
          <w:tab w:val="clear" w:pos="720"/>
        </w:tabs>
        <w:spacing w:before="0" w:beforeAutospacing="0" w:after="0" w:afterAutospacing="0" w:line="280" w:lineRule="exact"/>
        <w:ind w:left="1276" w:hanging="283"/>
        <w:jc w:val="both"/>
        <w:textAlignment w:val="baseline"/>
        <w:rPr>
          <w:rFonts w:eastAsiaTheme="minorEastAsia"/>
          <w:bCs/>
          <w:iCs/>
          <w:sz w:val="20"/>
          <w:szCs w:val="16"/>
        </w:rPr>
      </w:pPr>
      <w:proofErr w:type="spellStart"/>
      <w:r w:rsidRPr="004D5280">
        <w:rPr>
          <w:rFonts w:eastAsiaTheme="minorEastAsia"/>
          <w:bCs/>
          <w:iCs/>
          <w:sz w:val="20"/>
          <w:szCs w:val="16"/>
        </w:rPr>
        <w:t>Bicamera</w:t>
      </w:r>
      <w:r w:rsidR="00292E33">
        <w:rPr>
          <w:rFonts w:eastAsiaTheme="minorEastAsia"/>
          <w:bCs/>
          <w:iCs/>
          <w:sz w:val="20"/>
          <w:szCs w:val="16"/>
        </w:rPr>
        <w:t>l</w:t>
      </w:r>
      <w:proofErr w:type="spellEnd"/>
      <w:r w:rsidR="00292E33">
        <w:rPr>
          <w:rFonts w:eastAsiaTheme="minorEastAsia"/>
          <w:bCs/>
          <w:iCs/>
          <w:sz w:val="20"/>
          <w:szCs w:val="16"/>
        </w:rPr>
        <w:t> </w:t>
      </w:r>
      <w:proofErr w:type="spellStart"/>
      <w:r w:rsidR="00292E33">
        <w:rPr>
          <w:rFonts w:eastAsiaTheme="minorEastAsia"/>
          <w:bCs/>
          <w:iCs/>
          <w:sz w:val="20"/>
          <w:szCs w:val="16"/>
        </w:rPr>
        <w:t>Neural</w:t>
      </w:r>
      <w:proofErr w:type="spellEnd"/>
      <w:r w:rsidR="00292E33">
        <w:rPr>
          <w:rFonts w:eastAsiaTheme="minorEastAsia"/>
          <w:bCs/>
          <w:iCs/>
          <w:sz w:val="20"/>
          <w:szCs w:val="16"/>
        </w:rPr>
        <w:t> Network (Semeion©).</w:t>
      </w:r>
      <w:r w:rsidRPr="004D5280">
        <w:rPr>
          <w:rFonts w:eastAsiaTheme="minorEastAsia"/>
          <w:bCs/>
          <w:iCs/>
          <w:sz w:val="20"/>
          <w:szCs w:val="16"/>
        </w:rPr>
        <w:t> </w:t>
      </w:r>
    </w:p>
    <w:p w14:paraId="288D6B8F" w14:textId="77777777" w:rsidR="009F7390" w:rsidRDefault="00781796" w:rsidP="00FE066E">
      <w:pPr>
        <w:spacing w:before="120" w:after="0" w:line="280" w:lineRule="exact"/>
        <w:ind w:left="426"/>
        <w:jc w:val="both"/>
        <w:rPr>
          <w:rFonts w:ascii="Times New Roman" w:eastAsiaTheme="minorEastAsia" w:hAnsi="Times New Roman" w:cs="Times New Roman"/>
          <w:bCs/>
          <w:iCs/>
          <w:sz w:val="20"/>
          <w:szCs w:val="16"/>
          <w:lang w:eastAsia="it-IT"/>
        </w:rPr>
      </w:pPr>
      <w:r>
        <w:rPr>
          <w:rFonts w:ascii="Times New Roman" w:eastAsiaTheme="minorEastAsia" w:hAnsi="Times New Roman" w:cs="Times New Roman"/>
          <w:bCs/>
          <w:iCs/>
          <w:sz w:val="20"/>
          <w:szCs w:val="16"/>
          <w:lang w:eastAsia="it-IT"/>
        </w:rPr>
        <w:t>Gli</w:t>
      </w:r>
      <w:r w:rsidR="00EE7703">
        <w:rPr>
          <w:rFonts w:ascii="Times New Roman" w:eastAsiaTheme="minorEastAsia" w:hAnsi="Times New Roman" w:cs="Times New Roman"/>
          <w:bCs/>
          <w:iCs/>
          <w:sz w:val="20"/>
          <w:szCs w:val="16"/>
          <w:lang w:eastAsia="it-IT"/>
        </w:rPr>
        <w:t xml:space="preserve"> algoritmi </w:t>
      </w:r>
      <w:r>
        <w:rPr>
          <w:rFonts w:ascii="Times New Roman" w:eastAsiaTheme="minorEastAsia" w:hAnsi="Times New Roman" w:cs="Times New Roman"/>
          <w:bCs/>
          <w:iCs/>
          <w:sz w:val="20"/>
          <w:szCs w:val="16"/>
          <w:lang w:eastAsia="it-IT"/>
        </w:rPr>
        <w:t xml:space="preserve">sopra esposti saranno compresi in una libreria che crescerà </w:t>
      </w:r>
      <w:r w:rsidR="006532B0">
        <w:rPr>
          <w:rFonts w:ascii="Times New Roman" w:eastAsiaTheme="minorEastAsia" w:hAnsi="Times New Roman" w:cs="Times New Roman"/>
          <w:bCs/>
          <w:iCs/>
          <w:sz w:val="20"/>
          <w:szCs w:val="16"/>
          <w:lang w:eastAsia="it-IT"/>
        </w:rPr>
        <w:t>nel tempo del progetto</w:t>
      </w:r>
      <w:r w:rsidR="00EE7703">
        <w:rPr>
          <w:rFonts w:ascii="Times New Roman" w:eastAsiaTheme="minorEastAsia" w:hAnsi="Times New Roman" w:cs="Times New Roman"/>
          <w:bCs/>
          <w:iCs/>
          <w:sz w:val="20"/>
          <w:szCs w:val="16"/>
          <w:lang w:eastAsia="it-IT"/>
        </w:rPr>
        <w:t xml:space="preserve"> sulla piattaforma</w:t>
      </w:r>
      <w:r w:rsidR="004B262C">
        <w:rPr>
          <w:rFonts w:ascii="Times New Roman" w:eastAsiaTheme="minorEastAsia" w:hAnsi="Times New Roman" w:cs="Times New Roman"/>
          <w:bCs/>
          <w:iCs/>
          <w:sz w:val="20"/>
          <w:szCs w:val="16"/>
          <w:lang w:eastAsia="it-IT"/>
        </w:rPr>
        <w:t>,</w:t>
      </w:r>
      <w:r w:rsidR="00EE7703">
        <w:rPr>
          <w:rFonts w:ascii="Times New Roman" w:eastAsiaTheme="minorEastAsia" w:hAnsi="Times New Roman" w:cs="Times New Roman"/>
          <w:bCs/>
          <w:iCs/>
          <w:sz w:val="20"/>
          <w:szCs w:val="16"/>
          <w:lang w:eastAsia="it-IT"/>
        </w:rPr>
        <w:t xml:space="preserve"> </w:t>
      </w:r>
      <w:r w:rsidR="006532B0">
        <w:rPr>
          <w:rFonts w:ascii="Times New Roman" w:eastAsiaTheme="minorEastAsia" w:hAnsi="Times New Roman" w:cs="Times New Roman"/>
          <w:bCs/>
          <w:iCs/>
          <w:sz w:val="20"/>
          <w:szCs w:val="16"/>
          <w:lang w:eastAsia="it-IT"/>
        </w:rPr>
        <w:t xml:space="preserve">corredati </w:t>
      </w:r>
      <w:r w:rsidR="004B262C">
        <w:rPr>
          <w:rFonts w:ascii="Times New Roman" w:eastAsiaTheme="minorEastAsia" w:hAnsi="Times New Roman" w:cs="Times New Roman"/>
          <w:bCs/>
          <w:iCs/>
          <w:sz w:val="20"/>
          <w:szCs w:val="16"/>
          <w:lang w:eastAsia="it-IT"/>
        </w:rPr>
        <w:t xml:space="preserve">con l’opportuna documentazione di supporto </w:t>
      </w:r>
      <w:r w:rsidR="00611F86">
        <w:rPr>
          <w:rFonts w:ascii="Times New Roman" w:eastAsiaTheme="minorEastAsia" w:hAnsi="Times New Roman" w:cs="Times New Roman"/>
          <w:bCs/>
          <w:iCs/>
          <w:sz w:val="20"/>
          <w:szCs w:val="16"/>
          <w:lang w:eastAsia="it-IT"/>
        </w:rPr>
        <w:t>e</w:t>
      </w:r>
      <w:r w:rsidR="004B262C">
        <w:rPr>
          <w:rFonts w:ascii="Times New Roman" w:eastAsiaTheme="minorEastAsia" w:hAnsi="Times New Roman" w:cs="Times New Roman"/>
          <w:bCs/>
          <w:iCs/>
          <w:sz w:val="20"/>
          <w:szCs w:val="16"/>
          <w:lang w:eastAsia="it-IT"/>
        </w:rPr>
        <w:t xml:space="preserve"> saranno resi disponibili</w:t>
      </w:r>
      <w:r w:rsidR="004C50E7">
        <w:rPr>
          <w:rFonts w:ascii="Times New Roman" w:eastAsiaTheme="minorEastAsia" w:hAnsi="Times New Roman" w:cs="Times New Roman"/>
          <w:bCs/>
          <w:iCs/>
          <w:sz w:val="20"/>
          <w:szCs w:val="16"/>
          <w:lang w:eastAsia="it-IT"/>
        </w:rPr>
        <w:t xml:space="preserve"> </w:t>
      </w:r>
      <w:r w:rsidR="00B11A5D">
        <w:rPr>
          <w:rFonts w:ascii="Times New Roman" w:eastAsiaTheme="minorEastAsia" w:hAnsi="Times New Roman" w:cs="Times New Roman"/>
          <w:bCs/>
          <w:iCs/>
          <w:sz w:val="20"/>
          <w:szCs w:val="16"/>
          <w:lang w:eastAsia="it-IT"/>
        </w:rPr>
        <w:t>ai nodi</w:t>
      </w:r>
      <w:r w:rsidR="004B262C">
        <w:rPr>
          <w:rFonts w:ascii="Times New Roman" w:eastAsiaTheme="minorEastAsia" w:hAnsi="Times New Roman" w:cs="Times New Roman"/>
          <w:bCs/>
          <w:iCs/>
          <w:sz w:val="20"/>
          <w:szCs w:val="16"/>
          <w:lang w:eastAsia="it-IT"/>
        </w:rPr>
        <w:t xml:space="preserve"> nella forma richiesta dal protocollo di analisi dati definito </w:t>
      </w:r>
      <w:r w:rsidR="009F7390">
        <w:rPr>
          <w:rFonts w:ascii="Times New Roman" w:eastAsiaTheme="minorEastAsia" w:hAnsi="Times New Roman" w:cs="Times New Roman"/>
          <w:bCs/>
          <w:iCs/>
          <w:sz w:val="20"/>
          <w:szCs w:val="16"/>
          <w:lang w:eastAsia="it-IT"/>
        </w:rPr>
        <w:t>dal</w:t>
      </w:r>
      <w:r w:rsidR="004B262C">
        <w:rPr>
          <w:rFonts w:ascii="Times New Roman" w:eastAsiaTheme="minorEastAsia" w:hAnsi="Times New Roman" w:cs="Times New Roman"/>
          <w:bCs/>
          <w:iCs/>
          <w:sz w:val="20"/>
          <w:szCs w:val="16"/>
          <w:lang w:eastAsia="it-IT"/>
        </w:rPr>
        <w:t>lo studio clinico</w:t>
      </w:r>
      <w:r w:rsidR="004C50E7">
        <w:rPr>
          <w:rFonts w:ascii="Times New Roman" w:eastAsiaTheme="minorEastAsia" w:hAnsi="Times New Roman" w:cs="Times New Roman"/>
          <w:bCs/>
          <w:iCs/>
          <w:sz w:val="20"/>
          <w:szCs w:val="16"/>
          <w:lang w:eastAsia="it-IT"/>
        </w:rPr>
        <w:t>.</w:t>
      </w:r>
      <w:r w:rsidR="004B262C">
        <w:rPr>
          <w:rFonts w:ascii="Times New Roman" w:eastAsiaTheme="minorEastAsia" w:hAnsi="Times New Roman" w:cs="Times New Roman"/>
          <w:bCs/>
          <w:iCs/>
          <w:sz w:val="20"/>
          <w:szCs w:val="16"/>
          <w:lang w:eastAsia="it-IT"/>
        </w:rPr>
        <w:t xml:space="preserve"> </w:t>
      </w:r>
      <w:proofErr w:type="gramStart"/>
      <w:r w:rsidR="004B262C">
        <w:rPr>
          <w:rFonts w:ascii="Times New Roman" w:eastAsiaTheme="minorEastAsia" w:hAnsi="Times New Roman" w:cs="Times New Roman"/>
          <w:bCs/>
          <w:iCs/>
          <w:sz w:val="20"/>
          <w:szCs w:val="16"/>
          <w:lang w:eastAsia="it-IT"/>
        </w:rPr>
        <w:t>Gli algoritmi ed i loro parametri di esecuzione,</w:t>
      </w:r>
      <w:proofErr w:type="gramEnd"/>
      <w:r w:rsidR="004B262C">
        <w:rPr>
          <w:rFonts w:ascii="Times New Roman" w:eastAsiaTheme="minorEastAsia" w:hAnsi="Times New Roman" w:cs="Times New Roman"/>
          <w:bCs/>
          <w:iCs/>
          <w:sz w:val="20"/>
          <w:szCs w:val="16"/>
          <w:lang w:eastAsia="it-IT"/>
        </w:rPr>
        <w:t xml:space="preserve"> non potranno essere modificati dall’ut</w:t>
      </w:r>
      <w:r w:rsidR="009F7390">
        <w:rPr>
          <w:rFonts w:ascii="Times New Roman" w:eastAsiaTheme="minorEastAsia" w:hAnsi="Times New Roman" w:cs="Times New Roman"/>
          <w:bCs/>
          <w:iCs/>
          <w:sz w:val="20"/>
          <w:szCs w:val="16"/>
          <w:lang w:eastAsia="it-IT"/>
        </w:rPr>
        <w:t xml:space="preserve">ente. Il server </w:t>
      </w:r>
      <w:r w:rsidR="00626FAD">
        <w:rPr>
          <w:rFonts w:ascii="Times New Roman" w:eastAsiaTheme="minorEastAsia" w:hAnsi="Times New Roman" w:cs="Times New Roman"/>
          <w:bCs/>
          <w:iCs/>
          <w:sz w:val="20"/>
          <w:szCs w:val="16"/>
          <w:lang w:eastAsia="it-IT"/>
        </w:rPr>
        <w:t>c</w:t>
      </w:r>
      <w:r w:rsidR="004B262C">
        <w:rPr>
          <w:rFonts w:ascii="Times New Roman" w:eastAsiaTheme="minorEastAsia" w:hAnsi="Times New Roman" w:cs="Times New Roman"/>
          <w:bCs/>
          <w:iCs/>
          <w:sz w:val="20"/>
          <w:szCs w:val="16"/>
          <w:lang w:eastAsia="it-IT"/>
        </w:rPr>
        <w:t xml:space="preserve">entrale della piattaforma gestirà la distribuzione dei protocolli di analisi a ogni sito che partecipa allo studio. </w:t>
      </w:r>
    </w:p>
    <w:p w14:paraId="546413C1" w14:textId="77777777" w:rsidR="00986D3C" w:rsidRDefault="00B11A5D" w:rsidP="00EF2C9A">
      <w:pPr>
        <w:spacing w:after="120" w:line="280" w:lineRule="exact"/>
        <w:ind w:left="425"/>
        <w:jc w:val="both"/>
        <w:rPr>
          <w:rFonts w:ascii="Times New Roman" w:eastAsiaTheme="minorEastAsia" w:hAnsi="Times New Roman" w:cs="Times New Roman"/>
          <w:bCs/>
          <w:iCs/>
          <w:sz w:val="20"/>
          <w:szCs w:val="16"/>
          <w:lang w:eastAsia="it-IT"/>
        </w:rPr>
      </w:pPr>
      <w:r>
        <w:rPr>
          <w:rFonts w:ascii="Times New Roman" w:eastAsiaTheme="minorEastAsia" w:hAnsi="Times New Roman" w:cs="Times New Roman"/>
          <w:bCs/>
          <w:iCs/>
          <w:sz w:val="20"/>
          <w:szCs w:val="16"/>
          <w:lang w:eastAsia="it-IT"/>
        </w:rPr>
        <w:t xml:space="preserve">A completamento della fase di validazione della piattaforma, l’uso dei modelli in essa contenuti </w:t>
      </w:r>
      <w:proofErr w:type="gramStart"/>
      <w:r>
        <w:rPr>
          <w:rFonts w:ascii="Times New Roman" w:eastAsiaTheme="minorEastAsia" w:hAnsi="Times New Roman" w:cs="Times New Roman"/>
          <w:bCs/>
          <w:iCs/>
          <w:sz w:val="20"/>
          <w:szCs w:val="16"/>
          <w:lang w:eastAsia="it-IT"/>
        </w:rPr>
        <w:t>potranno essere rilasciati</w:t>
      </w:r>
      <w:proofErr w:type="gramEnd"/>
      <w:r>
        <w:rPr>
          <w:rFonts w:ascii="Times New Roman" w:eastAsiaTheme="minorEastAsia" w:hAnsi="Times New Roman" w:cs="Times New Roman"/>
          <w:bCs/>
          <w:iCs/>
          <w:sz w:val="20"/>
          <w:szCs w:val="16"/>
          <w:lang w:eastAsia="it-IT"/>
        </w:rPr>
        <w:t xml:space="preserve"> agli utenti esterni al partenariato che ne facciano richiesta, </w:t>
      </w:r>
      <w:proofErr w:type="spellStart"/>
      <w:r>
        <w:rPr>
          <w:rFonts w:ascii="Times New Roman" w:eastAsiaTheme="minorEastAsia" w:hAnsi="Times New Roman" w:cs="Times New Roman"/>
          <w:bCs/>
          <w:iCs/>
          <w:sz w:val="20"/>
          <w:szCs w:val="16"/>
          <w:lang w:eastAsia="it-IT"/>
        </w:rPr>
        <w:t>purchè</w:t>
      </w:r>
      <w:proofErr w:type="spellEnd"/>
      <w:r>
        <w:rPr>
          <w:rFonts w:ascii="Times New Roman" w:eastAsiaTheme="minorEastAsia" w:hAnsi="Times New Roman" w:cs="Times New Roman"/>
          <w:bCs/>
          <w:iCs/>
          <w:sz w:val="20"/>
          <w:szCs w:val="16"/>
          <w:lang w:eastAsia="it-IT"/>
        </w:rPr>
        <w:t xml:space="preserve"> appartenenti a enti pubbli</w:t>
      </w:r>
      <w:r w:rsidR="00986D3C">
        <w:rPr>
          <w:rFonts w:ascii="Times New Roman" w:eastAsiaTheme="minorEastAsia" w:hAnsi="Times New Roman" w:cs="Times New Roman"/>
          <w:bCs/>
          <w:iCs/>
          <w:sz w:val="20"/>
          <w:szCs w:val="16"/>
          <w:lang w:eastAsia="it-IT"/>
        </w:rPr>
        <w:t>ci di ricerca.</w:t>
      </w:r>
    </w:p>
    <w:p w14:paraId="1E56C5E8" w14:textId="77777777" w:rsidR="00E653F1" w:rsidRPr="00986D3C" w:rsidRDefault="009F7390" w:rsidP="00FE066E">
      <w:pPr>
        <w:pStyle w:val="Paragrafoelenco"/>
        <w:numPr>
          <w:ilvl w:val="0"/>
          <w:numId w:val="23"/>
        </w:numPr>
        <w:spacing w:after="0" w:line="280" w:lineRule="exact"/>
        <w:ind w:left="425" w:hanging="295"/>
        <w:jc w:val="both"/>
        <w:rPr>
          <w:rFonts w:ascii="Times New Roman" w:eastAsiaTheme="minorEastAsia" w:hAnsi="Times New Roman" w:cs="Times New Roman"/>
          <w:bCs/>
          <w:iCs/>
          <w:sz w:val="20"/>
          <w:szCs w:val="16"/>
          <w:u w:val="single"/>
          <w:lang w:eastAsia="it-IT"/>
        </w:rPr>
      </w:pPr>
      <w:r w:rsidRPr="00986D3C">
        <w:rPr>
          <w:rFonts w:ascii="Times New Roman" w:eastAsiaTheme="minorEastAsia" w:hAnsi="Times New Roman" w:cs="Times New Roman"/>
          <w:bCs/>
          <w:iCs/>
          <w:sz w:val="20"/>
          <w:szCs w:val="16"/>
          <w:u w:val="single"/>
          <w:lang w:eastAsia="it-IT"/>
        </w:rPr>
        <w:t>I</w:t>
      </w:r>
      <w:r w:rsidR="004D5280" w:rsidRPr="00986D3C">
        <w:rPr>
          <w:rFonts w:ascii="Times New Roman" w:eastAsiaTheme="minorEastAsia" w:hAnsi="Times New Roman" w:cs="Times New Roman"/>
          <w:bCs/>
          <w:iCs/>
          <w:sz w:val="20"/>
          <w:szCs w:val="16"/>
          <w:u w:val="single"/>
          <w:lang w:eastAsia="it-IT"/>
        </w:rPr>
        <w:t xml:space="preserve">nterfaccia utente grafica </w:t>
      </w:r>
      <w:r w:rsidR="00E653F1" w:rsidRPr="00986D3C">
        <w:rPr>
          <w:rFonts w:ascii="Times New Roman" w:eastAsiaTheme="minorEastAsia" w:hAnsi="Times New Roman" w:cs="Times New Roman"/>
          <w:bCs/>
          <w:iCs/>
          <w:sz w:val="20"/>
          <w:szCs w:val="16"/>
          <w:u w:val="single"/>
          <w:lang w:eastAsia="it-IT"/>
        </w:rPr>
        <w:t xml:space="preserve"> </w:t>
      </w:r>
    </w:p>
    <w:p w14:paraId="01F31340" w14:textId="77777777" w:rsidR="00986D3C" w:rsidRPr="00986D3C" w:rsidRDefault="00986D3C" w:rsidP="00FE066E">
      <w:pPr>
        <w:spacing w:after="0" w:line="280" w:lineRule="exact"/>
        <w:ind w:left="426"/>
        <w:jc w:val="both"/>
        <w:rPr>
          <w:rFonts w:ascii="Times New Roman" w:eastAsiaTheme="minorEastAsia" w:hAnsi="Times New Roman" w:cs="Times New Roman"/>
          <w:bCs/>
          <w:iCs/>
          <w:color w:val="000000" w:themeColor="text1"/>
          <w:sz w:val="20"/>
          <w:szCs w:val="16"/>
          <w:lang w:eastAsia="it-IT"/>
        </w:rPr>
      </w:pPr>
      <w:r w:rsidRPr="00986D3C">
        <w:rPr>
          <w:rFonts w:ascii="Times New Roman" w:eastAsiaTheme="minorEastAsia" w:hAnsi="Times New Roman" w:cs="Times New Roman"/>
          <w:bCs/>
          <w:iCs/>
          <w:color w:val="000000" w:themeColor="text1"/>
          <w:sz w:val="20"/>
          <w:szCs w:val="16"/>
          <w:lang w:eastAsia="it-IT"/>
        </w:rPr>
        <w:t>La componente della piattaforma che si occupa di gestire i workflow di addestramento di modelli e di inferenza dei modelli stessi è realizzata sulla base del f</w:t>
      </w:r>
      <w:r>
        <w:rPr>
          <w:rFonts w:ascii="Times New Roman" w:eastAsiaTheme="minorEastAsia" w:hAnsi="Times New Roman" w:cs="Times New Roman"/>
          <w:bCs/>
          <w:iCs/>
          <w:color w:val="000000" w:themeColor="text1"/>
          <w:sz w:val="20"/>
          <w:szCs w:val="16"/>
          <w:lang w:eastAsia="it-IT"/>
        </w:rPr>
        <w:t xml:space="preserve">ramework di Nvidia, l’ambiente </w:t>
      </w:r>
      <w:r w:rsidRPr="00986D3C">
        <w:rPr>
          <w:rFonts w:ascii="Times New Roman" w:eastAsiaTheme="minorEastAsia" w:hAnsi="Times New Roman" w:cs="Times New Roman"/>
          <w:bCs/>
          <w:iCs/>
          <w:color w:val="000000" w:themeColor="text1"/>
          <w:sz w:val="20"/>
          <w:szCs w:val="16"/>
          <w:lang w:eastAsia="it-IT"/>
        </w:rPr>
        <w:t xml:space="preserve">Clara. </w:t>
      </w:r>
      <w:proofErr w:type="gramStart"/>
      <w:r w:rsidRPr="00986D3C">
        <w:rPr>
          <w:rFonts w:ascii="Times New Roman" w:eastAsiaTheme="minorEastAsia" w:hAnsi="Times New Roman" w:cs="Times New Roman"/>
          <w:bCs/>
          <w:iCs/>
          <w:color w:val="000000" w:themeColor="text1"/>
          <w:sz w:val="20"/>
          <w:szCs w:val="16"/>
          <w:lang w:eastAsia="it-IT"/>
        </w:rPr>
        <w:t>In particolare</w:t>
      </w:r>
      <w:proofErr w:type="gramEnd"/>
      <w:r w:rsidRPr="00986D3C">
        <w:rPr>
          <w:rFonts w:ascii="Times New Roman" w:eastAsiaTheme="minorEastAsia" w:hAnsi="Times New Roman" w:cs="Times New Roman"/>
          <w:bCs/>
          <w:iCs/>
          <w:color w:val="000000" w:themeColor="text1"/>
          <w:sz w:val="20"/>
          <w:szCs w:val="16"/>
          <w:lang w:eastAsia="it-IT"/>
        </w:rPr>
        <w:t xml:space="preserve"> la componente Clara </w:t>
      </w:r>
      <w:proofErr w:type="spellStart"/>
      <w:r w:rsidRPr="00986D3C">
        <w:rPr>
          <w:rFonts w:ascii="Times New Roman" w:eastAsiaTheme="minorEastAsia" w:hAnsi="Times New Roman" w:cs="Times New Roman"/>
          <w:bCs/>
          <w:iCs/>
          <w:color w:val="000000" w:themeColor="text1"/>
          <w:sz w:val="20"/>
          <w:szCs w:val="16"/>
          <w:lang w:eastAsia="it-IT"/>
        </w:rPr>
        <w:t>Deploy</w:t>
      </w:r>
      <w:proofErr w:type="spellEnd"/>
      <w:r w:rsidRPr="00986D3C">
        <w:rPr>
          <w:rFonts w:ascii="Times New Roman" w:eastAsiaTheme="minorEastAsia" w:hAnsi="Times New Roman" w:cs="Times New Roman"/>
          <w:bCs/>
          <w:iCs/>
          <w:color w:val="000000" w:themeColor="text1"/>
          <w:sz w:val="20"/>
          <w:szCs w:val="16"/>
          <w:lang w:eastAsia="it-IT"/>
        </w:rPr>
        <w:t>, mette a disposizione una interfaccia utente per la gestione e il monitoraggio di job che prevedono l’</w:t>
      </w:r>
      <w:r>
        <w:rPr>
          <w:rFonts w:ascii="Times New Roman" w:eastAsiaTheme="minorEastAsia" w:hAnsi="Times New Roman" w:cs="Times New Roman"/>
          <w:bCs/>
          <w:iCs/>
          <w:color w:val="000000" w:themeColor="text1"/>
          <w:sz w:val="20"/>
          <w:szCs w:val="16"/>
          <w:lang w:eastAsia="it-IT"/>
        </w:rPr>
        <w:t>esecuzione di pipeline complesse</w:t>
      </w:r>
      <w:r w:rsidRPr="00986D3C">
        <w:rPr>
          <w:rFonts w:ascii="Times New Roman" w:eastAsiaTheme="minorEastAsia" w:hAnsi="Times New Roman" w:cs="Times New Roman"/>
          <w:bCs/>
          <w:iCs/>
          <w:color w:val="000000" w:themeColor="text1"/>
          <w:sz w:val="20"/>
          <w:szCs w:val="16"/>
          <w:lang w:eastAsia="it-IT"/>
        </w:rPr>
        <w:t xml:space="preserve">-denominate internamente applicazioni- basate </w:t>
      </w:r>
      <w:r>
        <w:rPr>
          <w:rFonts w:ascii="Times New Roman" w:eastAsiaTheme="minorEastAsia" w:hAnsi="Times New Roman" w:cs="Times New Roman"/>
          <w:bCs/>
          <w:iCs/>
          <w:color w:val="000000" w:themeColor="text1"/>
          <w:sz w:val="20"/>
          <w:szCs w:val="16"/>
          <w:lang w:eastAsia="it-IT"/>
        </w:rPr>
        <w:t xml:space="preserve">su </w:t>
      </w:r>
      <w:r w:rsidRPr="00986D3C">
        <w:rPr>
          <w:rFonts w:ascii="Times New Roman" w:eastAsiaTheme="minorEastAsia" w:hAnsi="Times New Roman" w:cs="Times New Roman"/>
          <w:bCs/>
          <w:iCs/>
          <w:color w:val="000000" w:themeColor="text1"/>
          <w:sz w:val="20"/>
          <w:szCs w:val="16"/>
          <w:lang w:eastAsia="it-IT"/>
        </w:rPr>
        <w:t xml:space="preserve">modelli di IA che operano </w:t>
      </w:r>
      <w:r>
        <w:rPr>
          <w:rFonts w:ascii="Times New Roman" w:eastAsiaTheme="minorEastAsia" w:hAnsi="Times New Roman" w:cs="Times New Roman"/>
          <w:bCs/>
          <w:iCs/>
          <w:color w:val="000000" w:themeColor="text1"/>
          <w:sz w:val="20"/>
          <w:szCs w:val="16"/>
          <w:lang w:eastAsia="it-IT"/>
        </w:rPr>
        <w:t>con</w:t>
      </w:r>
      <w:r w:rsidRPr="00986D3C">
        <w:rPr>
          <w:rFonts w:ascii="Times New Roman" w:eastAsiaTheme="minorEastAsia" w:hAnsi="Times New Roman" w:cs="Times New Roman"/>
          <w:bCs/>
          <w:iCs/>
          <w:color w:val="000000" w:themeColor="text1"/>
          <w:sz w:val="20"/>
          <w:szCs w:val="16"/>
          <w:lang w:eastAsia="it-IT"/>
        </w:rPr>
        <w:t xml:space="preserve"> dati </w:t>
      </w:r>
      <w:r>
        <w:rPr>
          <w:rFonts w:ascii="Times New Roman" w:eastAsiaTheme="minorEastAsia" w:hAnsi="Times New Roman" w:cs="Times New Roman"/>
          <w:bCs/>
          <w:iCs/>
          <w:color w:val="000000" w:themeColor="text1"/>
          <w:sz w:val="20"/>
          <w:szCs w:val="16"/>
          <w:lang w:eastAsia="it-IT"/>
        </w:rPr>
        <w:t>clinici</w:t>
      </w:r>
      <w:r w:rsidRPr="00986D3C">
        <w:rPr>
          <w:rFonts w:ascii="Times New Roman" w:eastAsiaTheme="minorEastAsia" w:hAnsi="Times New Roman" w:cs="Times New Roman"/>
          <w:bCs/>
          <w:iCs/>
          <w:color w:val="000000" w:themeColor="text1"/>
          <w:sz w:val="20"/>
          <w:szCs w:val="16"/>
          <w:lang w:eastAsia="it-IT"/>
        </w:rPr>
        <w:t xml:space="preserve">. </w:t>
      </w:r>
    </w:p>
    <w:p w14:paraId="65363A0A" w14:textId="77777777" w:rsidR="00986D3C" w:rsidRPr="00986D3C" w:rsidRDefault="00986D3C" w:rsidP="00FE066E">
      <w:pPr>
        <w:spacing w:after="0" w:line="280" w:lineRule="exact"/>
        <w:ind w:left="426"/>
        <w:jc w:val="both"/>
        <w:rPr>
          <w:rFonts w:ascii="Times New Roman" w:eastAsiaTheme="minorEastAsia" w:hAnsi="Times New Roman" w:cs="Times New Roman"/>
          <w:bCs/>
          <w:iCs/>
          <w:color w:val="000000" w:themeColor="text1"/>
          <w:sz w:val="20"/>
          <w:szCs w:val="16"/>
          <w:lang w:eastAsia="it-IT"/>
        </w:rPr>
      </w:pPr>
      <w:r w:rsidRPr="00986D3C">
        <w:rPr>
          <w:rFonts w:ascii="Times New Roman" w:eastAsiaTheme="minorEastAsia" w:hAnsi="Times New Roman" w:cs="Times New Roman"/>
          <w:bCs/>
          <w:iCs/>
          <w:color w:val="000000" w:themeColor="text1"/>
          <w:sz w:val="20"/>
          <w:szCs w:val="16"/>
          <w:lang w:eastAsia="it-IT"/>
        </w:rPr>
        <w:t xml:space="preserve">In particolare, Nvidia Clara </w:t>
      </w:r>
      <w:proofErr w:type="spellStart"/>
      <w:r w:rsidRPr="00986D3C">
        <w:rPr>
          <w:rFonts w:ascii="Times New Roman" w:eastAsiaTheme="minorEastAsia" w:hAnsi="Times New Roman" w:cs="Times New Roman"/>
          <w:bCs/>
          <w:iCs/>
          <w:color w:val="000000" w:themeColor="text1"/>
          <w:sz w:val="20"/>
          <w:szCs w:val="16"/>
          <w:lang w:eastAsia="it-IT"/>
        </w:rPr>
        <w:t>Deploy</w:t>
      </w:r>
      <w:proofErr w:type="spellEnd"/>
      <w:r w:rsidRPr="00986D3C">
        <w:rPr>
          <w:rFonts w:ascii="Times New Roman" w:eastAsiaTheme="minorEastAsia" w:hAnsi="Times New Roman" w:cs="Times New Roman"/>
          <w:bCs/>
          <w:iCs/>
          <w:color w:val="000000" w:themeColor="text1"/>
          <w:sz w:val="20"/>
          <w:szCs w:val="16"/>
          <w:lang w:eastAsia="it-IT"/>
        </w:rPr>
        <w:t xml:space="preserve"> è un </w:t>
      </w:r>
      <w:proofErr w:type="spellStart"/>
      <w:r w:rsidRPr="00986D3C">
        <w:rPr>
          <w:rFonts w:ascii="Times New Roman" w:eastAsiaTheme="minorEastAsia" w:hAnsi="Times New Roman" w:cs="Times New Roman"/>
          <w:bCs/>
          <w:iCs/>
          <w:color w:val="000000" w:themeColor="text1"/>
          <w:sz w:val="20"/>
          <w:szCs w:val="16"/>
          <w:lang w:eastAsia="it-IT"/>
        </w:rPr>
        <w:t>application</w:t>
      </w:r>
      <w:proofErr w:type="spellEnd"/>
      <w:r w:rsidRPr="00986D3C">
        <w:rPr>
          <w:rFonts w:ascii="Times New Roman" w:eastAsiaTheme="minorEastAsia" w:hAnsi="Times New Roman" w:cs="Times New Roman"/>
          <w:bCs/>
          <w:iCs/>
          <w:color w:val="000000" w:themeColor="text1"/>
          <w:sz w:val="20"/>
          <w:szCs w:val="16"/>
          <w:lang w:eastAsia="it-IT"/>
        </w:rPr>
        <w:t xml:space="preserve"> framework modulare, basato su </w:t>
      </w:r>
      <w:proofErr w:type="spellStart"/>
      <w:r w:rsidRPr="00986D3C">
        <w:rPr>
          <w:rFonts w:ascii="Times New Roman" w:eastAsiaTheme="minorEastAsia" w:hAnsi="Times New Roman" w:cs="Times New Roman"/>
          <w:bCs/>
          <w:iCs/>
          <w:color w:val="000000" w:themeColor="text1"/>
          <w:sz w:val="20"/>
          <w:szCs w:val="16"/>
          <w:lang w:eastAsia="it-IT"/>
        </w:rPr>
        <w:t>un’approccio</w:t>
      </w:r>
      <w:proofErr w:type="spellEnd"/>
      <w:r w:rsidRPr="00986D3C">
        <w:rPr>
          <w:rFonts w:ascii="Times New Roman" w:eastAsiaTheme="minorEastAsia" w:hAnsi="Times New Roman" w:cs="Times New Roman"/>
          <w:bCs/>
          <w:iCs/>
          <w:color w:val="000000" w:themeColor="text1"/>
          <w:sz w:val="20"/>
          <w:szCs w:val="16"/>
          <w:lang w:eastAsia="it-IT"/>
        </w:rPr>
        <w:t xml:space="preserve"> a </w:t>
      </w:r>
      <w:proofErr w:type="spellStart"/>
      <w:r w:rsidRPr="00986D3C">
        <w:rPr>
          <w:rFonts w:ascii="Times New Roman" w:eastAsiaTheme="minorEastAsia" w:hAnsi="Times New Roman" w:cs="Times New Roman"/>
          <w:bCs/>
          <w:iCs/>
          <w:color w:val="000000" w:themeColor="text1"/>
          <w:sz w:val="20"/>
          <w:szCs w:val="16"/>
          <w:lang w:eastAsia="it-IT"/>
        </w:rPr>
        <w:t>microservizi</w:t>
      </w:r>
      <w:proofErr w:type="spellEnd"/>
      <w:r w:rsidRPr="00986D3C">
        <w:rPr>
          <w:rFonts w:ascii="Times New Roman" w:eastAsiaTheme="minorEastAsia" w:hAnsi="Times New Roman" w:cs="Times New Roman"/>
          <w:bCs/>
          <w:iCs/>
          <w:color w:val="000000" w:themeColor="text1"/>
          <w:sz w:val="20"/>
          <w:szCs w:val="16"/>
          <w:lang w:eastAsia="it-IT"/>
        </w:rPr>
        <w:t>, dove una applicazione è quindi costituita da una pipeline composta da un numero di stadi, ciascuno dei quali elabora le informazioni rese da q</w:t>
      </w:r>
      <w:r>
        <w:rPr>
          <w:rFonts w:ascii="Times New Roman" w:eastAsiaTheme="minorEastAsia" w:hAnsi="Times New Roman" w:cs="Times New Roman"/>
          <w:bCs/>
          <w:iCs/>
          <w:color w:val="000000" w:themeColor="text1"/>
          <w:sz w:val="20"/>
          <w:szCs w:val="16"/>
          <w:lang w:eastAsia="it-IT"/>
        </w:rPr>
        <w:t>uello precedente. L’</w:t>
      </w:r>
      <w:r w:rsidRPr="00986D3C">
        <w:rPr>
          <w:rFonts w:ascii="Times New Roman" w:eastAsiaTheme="minorEastAsia" w:hAnsi="Times New Roman" w:cs="Times New Roman"/>
          <w:bCs/>
          <w:iCs/>
          <w:color w:val="000000" w:themeColor="text1"/>
          <w:sz w:val="20"/>
          <w:szCs w:val="16"/>
          <w:lang w:eastAsia="it-IT"/>
        </w:rPr>
        <w:t xml:space="preserve"> applicazione è anch’essa costituita da un numero di </w:t>
      </w:r>
      <w:proofErr w:type="spellStart"/>
      <w:r w:rsidRPr="00986D3C">
        <w:rPr>
          <w:rFonts w:ascii="Times New Roman" w:eastAsiaTheme="minorEastAsia" w:hAnsi="Times New Roman" w:cs="Times New Roman"/>
          <w:bCs/>
          <w:iCs/>
          <w:color w:val="000000" w:themeColor="text1"/>
          <w:sz w:val="20"/>
          <w:szCs w:val="16"/>
          <w:lang w:eastAsia="it-IT"/>
        </w:rPr>
        <w:t>Restful</w:t>
      </w:r>
      <w:proofErr w:type="spellEnd"/>
      <w:r w:rsidRPr="00986D3C">
        <w:rPr>
          <w:rFonts w:ascii="Times New Roman" w:eastAsiaTheme="minorEastAsia" w:hAnsi="Times New Roman" w:cs="Times New Roman"/>
          <w:bCs/>
          <w:iCs/>
          <w:color w:val="000000" w:themeColor="text1"/>
          <w:sz w:val="20"/>
          <w:szCs w:val="16"/>
          <w:lang w:eastAsia="it-IT"/>
        </w:rPr>
        <w:t xml:space="preserve"> Web Services che implementa gli stadi della pipeline e le logiche di business. Una singola istanza di esecuzione di una pipeline è confinata in un’entità chiamata Job. L’interfaccia utente di Clara consente di visualizzare le istanze delle applicazioni sulla piattaforma e lo stato di esecuzione dei job, tipicamente triggerati dall’arrivo di un set di dati relativo ad un paziente. Un’altra funzionalità dell’interfaccia grafica è quella del Render Server che consente di visualizzare dataset radiologici con tecniche di Volume Rendering basate sull’utilizzo dei RT Core delle GPU. </w:t>
      </w:r>
    </w:p>
    <w:p w14:paraId="6C5D8FE3" w14:textId="77777777" w:rsidR="00986D3C" w:rsidRPr="00986D3C" w:rsidRDefault="00986D3C" w:rsidP="00FE066E">
      <w:pPr>
        <w:spacing w:after="0" w:line="280" w:lineRule="exact"/>
        <w:ind w:left="426"/>
        <w:jc w:val="both"/>
        <w:rPr>
          <w:rFonts w:ascii="Times New Roman" w:eastAsiaTheme="minorEastAsia" w:hAnsi="Times New Roman" w:cs="Times New Roman"/>
          <w:bCs/>
          <w:iCs/>
          <w:color w:val="000000" w:themeColor="text1"/>
          <w:sz w:val="20"/>
          <w:szCs w:val="16"/>
          <w:lang w:eastAsia="it-IT"/>
        </w:rPr>
      </w:pPr>
      <w:r w:rsidRPr="00986D3C">
        <w:rPr>
          <w:rFonts w:ascii="Times New Roman" w:eastAsiaTheme="minorEastAsia" w:hAnsi="Times New Roman" w:cs="Times New Roman"/>
          <w:bCs/>
          <w:iCs/>
          <w:color w:val="000000" w:themeColor="text1"/>
          <w:sz w:val="20"/>
          <w:szCs w:val="16"/>
          <w:lang w:eastAsia="it-IT"/>
        </w:rPr>
        <w:t xml:space="preserve">Per la visualizzazione interattiva di dataset radiologici costituiti da stack di immagini bidimensionale sarà possibile utilizzare l’applicazione Open Source Slicer3D che include dei plugin che abilitano le funzionalità di AI presenti su Clara e consentono l’esplorazione degli algoritmi sulle immagini. </w:t>
      </w:r>
    </w:p>
    <w:p w14:paraId="5C65EAC7" w14:textId="77777777" w:rsidR="00E653F1" w:rsidRPr="00986D3C" w:rsidRDefault="00986D3C" w:rsidP="00FE066E">
      <w:pPr>
        <w:spacing w:line="280" w:lineRule="exact"/>
        <w:ind w:left="426"/>
        <w:jc w:val="both"/>
        <w:rPr>
          <w:rFonts w:ascii="Times New Roman" w:eastAsiaTheme="minorEastAsia" w:hAnsi="Times New Roman" w:cs="Times New Roman"/>
          <w:bCs/>
          <w:iCs/>
          <w:color w:val="000000" w:themeColor="text1"/>
          <w:sz w:val="20"/>
          <w:szCs w:val="16"/>
          <w:lang w:eastAsia="it-IT"/>
        </w:rPr>
      </w:pPr>
      <w:r w:rsidRPr="00986D3C">
        <w:rPr>
          <w:rFonts w:ascii="Times New Roman" w:eastAsiaTheme="minorEastAsia" w:hAnsi="Times New Roman" w:cs="Times New Roman"/>
          <w:bCs/>
          <w:iCs/>
          <w:color w:val="000000" w:themeColor="text1"/>
          <w:sz w:val="20"/>
          <w:szCs w:val="16"/>
          <w:lang w:eastAsia="it-IT"/>
        </w:rPr>
        <w:t>Nell’ambito delle attività di</w:t>
      </w:r>
      <w:r>
        <w:rPr>
          <w:rFonts w:ascii="Times New Roman" w:eastAsiaTheme="minorEastAsia" w:hAnsi="Times New Roman" w:cs="Times New Roman"/>
          <w:bCs/>
          <w:iCs/>
          <w:color w:val="000000" w:themeColor="text1"/>
          <w:sz w:val="20"/>
          <w:szCs w:val="16"/>
          <w:lang w:eastAsia="it-IT"/>
        </w:rPr>
        <w:t xml:space="preserve"> questo</w:t>
      </w:r>
      <w:r w:rsidRPr="00986D3C">
        <w:rPr>
          <w:rFonts w:ascii="Times New Roman" w:eastAsiaTheme="minorEastAsia" w:hAnsi="Times New Roman" w:cs="Times New Roman"/>
          <w:bCs/>
          <w:iCs/>
          <w:color w:val="000000" w:themeColor="text1"/>
          <w:sz w:val="20"/>
          <w:szCs w:val="16"/>
          <w:lang w:eastAsia="it-IT"/>
        </w:rPr>
        <w:t xml:space="preserve"> progetto, OROBIX renderà disponibile la propria soluzione </w:t>
      </w:r>
      <w:proofErr w:type="spellStart"/>
      <w:r w:rsidRPr="00986D3C">
        <w:rPr>
          <w:rFonts w:ascii="Times New Roman" w:eastAsiaTheme="minorEastAsia" w:hAnsi="Times New Roman" w:cs="Times New Roman"/>
          <w:bCs/>
          <w:iCs/>
          <w:color w:val="000000" w:themeColor="text1"/>
          <w:sz w:val="20"/>
          <w:szCs w:val="16"/>
          <w:lang w:eastAsia="it-IT"/>
        </w:rPr>
        <w:t>Patient</w:t>
      </w:r>
      <w:proofErr w:type="spellEnd"/>
      <w:r w:rsidRPr="00986D3C">
        <w:rPr>
          <w:rFonts w:ascii="Times New Roman" w:eastAsiaTheme="minorEastAsia" w:hAnsi="Times New Roman" w:cs="Times New Roman"/>
          <w:bCs/>
          <w:iCs/>
          <w:color w:val="000000" w:themeColor="text1"/>
          <w:sz w:val="20"/>
          <w:szCs w:val="16"/>
          <w:lang w:eastAsia="it-IT"/>
        </w:rPr>
        <w:t xml:space="preserve"> Lens, che è un’applicazione web interattiva che consente di ottenere una stratificazione di una coorte di pazienti a partire dall’applicazione di una riduzione dimensionale non supervisionata volta </w:t>
      </w:r>
      <w:proofErr w:type="gramStart"/>
      <w:r w:rsidRPr="00986D3C">
        <w:rPr>
          <w:rFonts w:ascii="Times New Roman" w:eastAsiaTheme="minorEastAsia" w:hAnsi="Times New Roman" w:cs="Times New Roman"/>
          <w:bCs/>
          <w:iCs/>
          <w:color w:val="000000" w:themeColor="text1"/>
          <w:sz w:val="20"/>
          <w:szCs w:val="16"/>
          <w:lang w:eastAsia="it-IT"/>
        </w:rPr>
        <w:t>ad</w:t>
      </w:r>
      <w:proofErr w:type="gramEnd"/>
      <w:r w:rsidRPr="00986D3C">
        <w:rPr>
          <w:rFonts w:ascii="Times New Roman" w:eastAsiaTheme="minorEastAsia" w:hAnsi="Times New Roman" w:cs="Times New Roman"/>
          <w:bCs/>
          <w:iCs/>
          <w:color w:val="000000" w:themeColor="text1"/>
          <w:sz w:val="20"/>
          <w:szCs w:val="16"/>
          <w:lang w:eastAsia="it-IT"/>
        </w:rPr>
        <w:t xml:space="preserve"> identificare sottogruppi di pazienti in funzione di classi di rischio differenti. Attraverso questo approccio, </w:t>
      </w:r>
      <w:proofErr w:type="spellStart"/>
      <w:r w:rsidRPr="00986D3C">
        <w:rPr>
          <w:rFonts w:ascii="Times New Roman" w:eastAsiaTheme="minorEastAsia" w:hAnsi="Times New Roman" w:cs="Times New Roman"/>
          <w:bCs/>
          <w:iCs/>
          <w:color w:val="000000" w:themeColor="text1"/>
          <w:sz w:val="20"/>
          <w:szCs w:val="16"/>
          <w:lang w:eastAsia="it-IT"/>
        </w:rPr>
        <w:t>Patient</w:t>
      </w:r>
      <w:proofErr w:type="spellEnd"/>
      <w:r w:rsidRPr="00986D3C">
        <w:rPr>
          <w:rFonts w:ascii="Times New Roman" w:eastAsiaTheme="minorEastAsia" w:hAnsi="Times New Roman" w:cs="Times New Roman"/>
          <w:bCs/>
          <w:iCs/>
          <w:color w:val="000000" w:themeColor="text1"/>
          <w:sz w:val="20"/>
          <w:szCs w:val="16"/>
          <w:lang w:eastAsia="it-IT"/>
        </w:rPr>
        <w:t xml:space="preserve"> Lens consente di poter rappresentare un paziente con insiemi di dati tra di loro eterogenei (ad esempio </w:t>
      </w:r>
      <w:proofErr w:type="spellStart"/>
      <w:r w:rsidRPr="00986D3C">
        <w:rPr>
          <w:rFonts w:ascii="Times New Roman" w:eastAsiaTheme="minorEastAsia" w:hAnsi="Times New Roman" w:cs="Times New Roman"/>
          <w:bCs/>
          <w:iCs/>
          <w:color w:val="000000" w:themeColor="text1"/>
          <w:sz w:val="20"/>
          <w:szCs w:val="16"/>
          <w:lang w:eastAsia="it-IT"/>
        </w:rPr>
        <w:t>radiomica</w:t>
      </w:r>
      <w:proofErr w:type="spellEnd"/>
      <w:r w:rsidRPr="00986D3C">
        <w:rPr>
          <w:rFonts w:ascii="Times New Roman" w:eastAsiaTheme="minorEastAsia" w:hAnsi="Times New Roman" w:cs="Times New Roman"/>
          <w:bCs/>
          <w:iCs/>
          <w:color w:val="000000" w:themeColor="text1"/>
          <w:sz w:val="20"/>
          <w:szCs w:val="16"/>
          <w:lang w:eastAsia="it-IT"/>
        </w:rPr>
        <w:t xml:space="preserve">, patologia digitale, cartella clinica) utilizzando una rappresentazione numerica estratta da questi tipi di dato. </w:t>
      </w:r>
      <w:proofErr w:type="spellStart"/>
      <w:r w:rsidRPr="00986D3C">
        <w:rPr>
          <w:rFonts w:ascii="Times New Roman" w:eastAsiaTheme="minorEastAsia" w:hAnsi="Times New Roman" w:cs="Times New Roman"/>
          <w:bCs/>
          <w:iCs/>
          <w:color w:val="000000" w:themeColor="text1"/>
          <w:sz w:val="20"/>
          <w:szCs w:val="16"/>
          <w:lang w:eastAsia="it-IT"/>
        </w:rPr>
        <w:t>Patient</w:t>
      </w:r>
      <w:proofErr w:type="spellEnd"/>
      <w:r w:rsidRPr="00986D3C">
        <w:rPr>
          <w:rFonts w:ascii="Times New Roman" w:eastAsiaTheme="minorEastAsia" w:hAnsi="Times New Roman" w:cs="Times New Roman"/>
          <w:bCs/>
          <w:iCs/>
          <w:color w:val="000000" w:themeColor="text1"/>
          <w:sz w:val="20"/>
          <w:szCs w:val="16"/>
          <w:lang w:eastAsia="it-IT"/>
        </w:rPr>
        <w:t xml:space="preserve"> Lens può essere usato per identificare classi di rischio differente per sottopopolazioni, identificare pazienti simili, identificare </w:t>
      </w:r>
      <w:proofErr w:type="spellStart"/>
      <w:r w:rsidRPr="00986D3C">
        <w:rPr>
          <w:rFonts w:ascii="Times New Roman" w:eastAsiaTheme="minorEastAsia" w:hAnsi="Times New Roman" w:cs="Times New Roman"/>
          <w:bCs/>
          <w:iCs/>
          <w:color w:val="000000" w:themeColor="text1"/>
          <w:sz w:val="20"/>
          <w:szCs w:val="16"/>
          <w:lang w:eastAsia="it-IT"/>
        </w:rPr>
        <w:t>outlier</w:t>
      </w:r>
      <w:proofErr w:type="spellEnd"/>
      <w:r w:rsidRPr="00986D3C">
        <w:rPr>
          <w:rFonts w:ascii="Times New Roman" w:eastAsiaTheme="minorEastAsia" w:hAnsi="Times New Roman" w:cs="Times New Roman"/>
          <w:bCs/>
          <w:iCs/>
          <w:color w:val="000000" w:themeColor="text1"/>
          <w:sz w:val="20"/>
          <w:szCs w:val="16"/>
          <w:lang w:eastAsia="it-IT"/>
        </w:rPr>
        <w:t>, individuare variabili comuni per sottogruppi di pazienti. Questo tipo di funzionalità è un requisito comune nei processi di introduzione di strumenti basati sull’AI nei wor</w:t>
      </w:r>
      <w:r>
        <w:rPr>
          <w:rFonts w:ascii="Times New Roman" w:eastAsiaTheme="minorEastAsia" w:hAnsi="Times New Roman" w:cs="Times New Roman"/>
          <w:bCs/>
          <w:iCs/>
          <w:color w:val="000000" w:themeColor="text1"/>
          <w:sz w:val="20"/>
          <w:szCs w:val="16"/>
          <w:lang w:eastAsia="it-IT"/>
        </w:rPr>
        <w:t>k</w:t>
      </w:r>
      <w:r w:rsidRPr="00986D3C">
        <w:rPr>
          <w:rFonts w:ascii="Times New Roman" w:eastAsiaTheme="minorEastAsia" w:hAnsi="Times New Roman" w:cs="Times New Roman"/>
          <w:bCs/>
          <w:iCs/>
          <w:color w:val="000000" w:themeColor="text1"/>
          <w:sz w:val="20"/>
          <w:szCs w:val="16"/>
          <w:lang w:eastAsia="it-IT"/>
        </w:rPr>
        <w:t>flow clinici.</w:t>
      </w:r>
    </w:p>
    <w:p w14:paraId="4CECC31D" w14:textId="77777777" w:rsidR="004D5280" w:rsidRPr="007C4D82" w:rsidRDefault="00C80730" w:rsidP="00FE066E">
      <w:pPr>
        <w:pStyle w:val="Paragrafoelenco"/>
        <w:numPr>
          <w:ilvl w:val="0"/>
          <w:numId w:val="23"/>
        </w:numPr>
        <w:spacing w:before="120" w:after="60" w:line="280" w:lineRule="exact"/>
        <w:ind w:left="425" w:hanging="295"/>
        <w:rPr>
          <w:rFonts w:ascii="Times New Roman" w:eastAsiaTheme="minorEastAsia" w:hAnsi="Times New Roman" w:cs="Times New Roman"/>
          <w:bCs/>
          <w:iCs/>
          <w:sz w:val="20"/>
          <w:szCs w:val="16"/>
          <w:u w:val="single"/>
          <w:lang w:eastAsia="it-IT"/>
        </w:rPr>
      </w:pPr>
      <w:r w:rsidRPr="00C80730">
        <w:rPr>
          <w:rFonts w:ascii="Times New Roman" w:eastAsiaTheme="minorEastAsia" w:hAnsi="Times New Roman" w:cs="Times New Roman"/>
          <w:bCs/>
          <w:iCs/>
          <w:sz w:val="20"/>
          <w:szCs w:val="16"/>
          <w:u w:val="single"/>
          <w:lang w:eastAsia="it-IT"/>
        </w:rPr>
        <w:t xml:space="preserve">Sicurezza </w:t>
      </w:r>
      <w:r>
        <w:rPr>
          <w:rFonts w:ascii="Times New Roman" w:eastAsiaTheme="minorEastAsia" w:hAnsi="Times New Roman" w:cs="Times New Roman"/>
          <w:bCs/>
          <w:iCs/>
          <w:sz w:val="20"/>
          <w:szCs w:val="16"/>
          <w:u w:val="single"/>
          <w:lang w:eastAsia="it-IT"/>
        </w:rPr>
        <w:t>della piattaforma /</w:t>
      </w:r>
      <w:r w:rsidRPr="00C80730">
        <w:rPr>
          <w:rFonts w:ascii="Times New Roman" w:eastAsiaTheme="minorEastAsia" w:hAnsi="Times New Roman" w:cs="Times New Roman"/>
          <w:bCs/>
          <w:iCs/>
          <w:sz w:val="20"/>
          <w:szCs w:val="16"/>
          <w:u w:val="single"/>
          <w:lang w:eastAsia="it-IT"/>
        </w:rPr>
        <w:t>gestione dei dati</w:t>
      </w:r>
      <w:r>
        <w:rPr>
          <w:rFonts w:ascii="Times New Roman" w:eastAsiaTheme="minorEastAsia" w:hAnsi="Times New Roman" w:cs="Times New Roman"/>
          <w:bCs/>
          <w:iCs/>
          <w:sz w:val="20"/>
          <w:szCs w:val="16"/>
          <w:u w:val="single"/>
          <w:lang w:eastAsia="it-IT"/>
        </w:rPr>
        <w:t xml:space="preserve"> e proprietà risultati</w:t>
      </w:r>
      <w:r w:rsidRPr="007C4D82">
        <w:rPr>
          <w:rFonts w:eastAsiaTheme="minorEastAsia"/>
          <w:bCs/>
          <w:iCs/>
          <w:sz w:val="20"/>
          <w:szCs w:val="16"/>
        </w:rPr>
        <w:t> </w:t>
      </w:r>
      <w:r w:rsidR="004D5280" w:rsidRPr="007C4D82">
        <w:rPr>
          <w:rFonts w:eastAsiaTheme="minorEastAsia"/>
          <w:bCs/>
          <w:iCs/>
          <w:sz w:val="20"/>
          <w:szCs w:val="16"/>
        </w:rPr>
        <w:t> </w:t>
      </w:r>
    </w:p>
    <w:p w14:paraId="3205FBD0" w14:textId="77777777" w:rsidR="00EF2C9A" w:rsidRDefault="004D5280" w:rsidP="00CA2DB0">
      <w:pPr>
        <w:pStyle w:val="paragraph"/>
        <w:spacing w:before="0" w:beforeAutospacing="0" w:after="0" w:afterAutospacing="0" w:line="280" w:lineRule="exact"/>
        <w:ind w:left="425"/>
        <w:jc w:val="both"/>
        <w:textAlignment w:val="baseline"/>
        <w:rPr>
          <w:rFonts w:eastAsiaTheme="minorEastAsia"/>
          <w:bCs/>
          <w:iCs/>
          <w:sz w:val="20"/>
          <w:szCs w:val="16"/>
        </w:rPr>
      </w:pPr>
      <w:r w:rsidRPr="004D5280">
        <w:rPr>
          <w:rFonts w:eastAsiaTheme="minorEastAsia"/>
          <w:bCs/>
          <w:iCs/>
          <w:sz w:val="20"/>
          <w:szCs w:val="16"/>
        </w:rPr>
        <w:t xml:space="preserve">L’accesso alla piattaforma </w:t>
      </w:r>
      <w:proofErr w:type="gramStart"/>
      <w:r w:rsidRPr="004D5280">
        <w:rPr>
          <w:rFonts w:eastAsiaTheme="minorEastAsia"/>
          <w:bCs/>
          <w:iCs/>
          <w:sz w:val="20"/>
          <w:szCs w:val="16"/>
        </w:rPr>
        <w:t>sarà regolamentata come precedentemente</w:t>
      </w:r>
      <w:proofErr w:type="gramEnd"/>
      <w:r w:rsidRPr="004D5280">
        <w:rPr>
          <w:rFonts w:eastAsiaTheme="minorEastAsia"/>
          <w:bCs/>
          <w:iCs/>
          <w:sz w:val="20"/>
          <w:szCs w:val="16"/>
        </w:rPr>
        <w:t xml:space="preserve"> descritto ma, in aggiunta a questo, è doveroso precisare che in base agli accordi tra i partner del progetto, non solo i dati rimarranno di proprietà di chi li possiede ma anche i risultati che ne deriveranno avranno la stessa proprietà. Il ruolo delle aziende nel progetto è molto specifico e riguarda la costruzione di tool per il calcolo avanzato e per l’armonizzazione dei dati multi-sorgente provenienti dai sistemi informativi installati presso gli end-user. L’elaborazione dei dati </w:t>
      </w:r>
      <w:r w:rsidR="00C80730">
        <w:rPr>
          <w:rFonts w:eastAsiaTheme="minorEastAsia"/>
          <w:bCs/>
          <w:iCs/>
          <w:sz w:val="20"/>
          <w:szCs w:val="16"/>
        </w:rPr>
        <w:t>sarà</w:t>
      </w:r>
      <w:r w:rsidRPr="004D5280">
        <w:rPr>
          <w:rFonts w:eastAsiaTheme="minorEastAsia"/>
          <w:bCs/>
          <w:iCs/>
          <w:sz w:val="20"/>
          <w:szCs w:val="16"/>
        </w:rPr>
        <w:t xml:space="preserve"> effettuata in remoto dagli end-user senza necessariamente coinvolgere le aziende che eventualmente hanno contribuito alla costruzione dei metodi di analisi. In ogni caso nessun dato e nessun risultato potrà essere trasferito ad un’azienda privata se non con specifici accordi e nel rispetto delle leggi cogenti in relazione alla tutela dell’informativa dei pazienti. Ancora </w:t>
      </w:r>
      <w:r w:rsidRPr="004D5280">
        <w:rPr>
          <w:rFonts w:eastAsiaTheme="minorEastAsia"/>
          <w:bCs/>
          <w:iCs/>
          <w:sz w:val="20"/>
          <w:szCs w:val="16"/>
        </w:rPr>
        <w:lastRenderedPageBreak/>
        <w:t>una volta si sottolinea che la piattaforma sviluppata sarà soprattutto uno strumento per la ricerca clinica rivolta alla tutela della salute di una collettività. </w:t>
      </w:r>
    </w:p>
    <w:p w14:paraId="2A9A30F5" w14:textId="77777777" w:rsidR="003269D5" w:rsidRPr="00CA2DB0" w:rsidRDefault="003269D5" w:rsidP="00CA2DB0">
      <w:pPr>
        <w:spacing w:before="240"/>
        <w:rPr>
          <w:rFonts w:ascii="Times New Roman" w:eastAsiaTheme="minorEastAsia" w:hAnsi="Times New Roman" w:cs="Times New Roman"/>
          <w:bCs/>
          <w:iCs/>
          <w:sz w:val="20"/>
          <w:szCs w:val="16"/>
          <w:lang w:eastAsia="it-IT"/>
        </w:rPr>
      </w:pPr>
      <w:r w:rsidRPr="00191E4D">
        <w:rPr>
          <w:rFonts w:ascii="Times New Roman" w:hAnsi="Times New Roman" w:cs="Times New Roman"/>
          <w:b/>
          <w:sz w:val="20"/>
          <w:szCs w:val="20"/>
        </w:rPr>
        <w:t>6.</w:t>
      </w:r>
      <w:r w:rsidR="00845623">
        <w:rPr>
          <w:rFonts w:ascii="Times New Roman" w:hAnsi="Times New Roman" w:cs="Times New Roman"/>
          <w:b/>
          <w:sz w:val="20"/>
          <w:szCs w:val="20"/>
        </w:rPr>
        <w:t xml:space="preserve"> </w:t>
      </w:r>
      <w:r w:rsidRPr="00191E4D">
        <w:rPr>
          <w:rFonts w:ascii="Times New Roman" w:hAnsi="Times New Roman" w:cs="Times New Roman"/>
          <w:b/>
          <w:sz w:val="20"/>
          <w:szCs w:val="20"/>
        </w:rPr>
        <w:t>RESPONSABILE DEL PROGETTO</w:t>
      </w:r>
    </w:p>
    <w:p w14:paraId="7854EB09" w14:textId="77777777" w:rsidR="00845623" w:rsidRDefault="00845623" w:rsidP="00845623">
      <w:pPr>
        <w:pStyle w:val="Corpotesto"/>
        <w:kinsoku w:val="0"/>
        <w:overflowPunct w:val="0"/>
        <w:spacing w:before="90"/>
        <w:ind w:left="74"/>
        <w:rPr>
          <w:w w:val="105"/>
        </w:rPr>
      </w:pPr>
      <w:r>
        <w:rPr>
          <w:spacing w:val="-1"/>
          <w:w w:val="105"/>
        </w:rPr>
        <w:t>Fornire</w:t>
      </w:r>
      <w:r>
        <w:rPr>
          <w:spacing w:val="-8"/>
          <w:w w:val="105"/>
        </w:rPr>
        <w:t xml:space="preserve"> </w:t>
      </w:r>
      <w:r>
        <w:rPr>
          <w:w w:val="105"/>
        </w:rPr>
        <w:t>i</w:t>
      </w:r>
      <w:r>
        <w:rPr>
          <w:spacing w:val="-9"/>
          <w:w w:val="105"/>
        </w:rPr>
        <w:t xml:space="preserve"> </w:t>
      </w:r>
      <w:r>
        <w:rPr>
          <w:w w:val="105"/>
        </w:rPr>
        <w:t>riferimenti</w:t>
      </w:r>
      <w:r>
        <w:rPr>
          <w:spacing w:val="-7"/>
          <w:w w:val="105"/>
        </w:rPr>
        <w:t xml:space="preserve"> </w:t>
      </w:r>
      <w:r>
        <w:rPr>
          <w:w w:val="105"/>
        </w:rPr>
        <w:t>ed</w:t>
      </w:r>
      <w:r>
        <w:rPr>
          <w:spacing w:val="-8"/>
          <w:w w:val="105"/>
        </w:rPr>
        <w:t xml:space="preserve"> </w:t>
      </w:r>
      <w:r>
        <w:rPr>
          <w:w w:val="105"/>
        </w:rPr>
        <w:t>allegare</w:t>
      </w:r>
      <w:r>
        <w:rPr>
          <w:spacing w:val="-9"/>
          <w:w w:val="105"/>
        </w:rPr>
        <w:t xml:space="preserve"> </w:t>
      </w:r>
      <w:r>
        <w:rPr>
          <w:w w:val="105"/>
        </w:rPr>
        <w:t>CV.</w:t>
      </w:r>
    </w:p>
    <w:p w14:paraId="6CC9B5C6" w14:textId="77777777" w:rsidR="009F7390" w:rsidRPr="009F7390" w:rsidRDefault="009F7390" w:rsidP="00CA2DB0">
      <w:pPr>
        <w:spacing w:before="120" w:after="0" w:line="280" w:lineRule="exact"/>
        <w:ind w:left="142"/>
        <w:rPr>
          <w:rFonts w:ascii="Times New Roman" w:eastAsiaTheme="minorEastAsia" w:hAnsi="Times New Roman" w:cs="Times New Roman"/>
          <w:bCs/>
          <w:iCs/>
          <w:sz w:val="20"/>
          <w:szCs w:val="16"/>
          <w:lang w:eastAsia="it-IT"/>
        </w:rPr>
      </w:pPr>
      <w:r w:rsidRPr="009F7390">
        <w:rPr>
          <w:rFonts w:ascii="Times New Roman" w:eastAsiaTheme="minorEastAsia" w:hAnsi="Times New Roman" w:cs="Times New Roman"/>
          <w:bCs/>
          <w:iCs/>
          <w:sz w:val="20"/>
          <w:szCs w:val="16"/>
          <w:lang w:eastAsia="it-IT"/>
        </w:rPr>
        <w:t>Alessandro Maiocchi</w:t>
      </w:r>
    </w:p>
    <w:p w14:paraId="114F505D" w14:textId="77777777" w:rsidR="009F7390" w:rsidRPr="009F7390" w:rsidRDefault="009F7390" w:rsidP="00CA2DB0">
      <w:pPr>
        <w:spacing w:after="0" w:line="280" w:lineRule="exact"/>
        <w:ind w:left="142"/>
        <w:rPr>
          <w:rFonts w:ascii="Times New Roman" w:eastAsiaTheme="minorEastAsia" w:hAnsi="Times New Roman" w:cs="Times New Roman"/>
          <w:bCs/>
          <w:iCs/>
          <w:sz w:val="20"/>
          <w:szCs w:val="16"/>
          <w:lang w:eastAsia="it-IT"/>
        </w:rPr>
      </w:pPr>
      <w:r w:rsidRPr="009F7390">
        <w:rPr>
          <w:rFonts w:ascii="Times New Roman" w:eastAsiaTheme="minorEastAsia" w:hAnsi="Times New Roman" w:cs="Times New Roman"/>
          <w:bCs/>
          <w:iCs/>
          <w:sz w:val="20"/>
          <w:szCs w:val="16"/>
          <w:lang w:eastAsia="it-IT"/>
        </w:rPr>
        <w:t>Innovation Hub Director</w:t>
      </w:r>
    </w:p>
    <w:p w14:paraId="2ACAB4C3" w14:textId="77777777" w:rsidR="009F7390" w:rsidRPr="009F7390" w:rsidRDefault="009F7390" w:rsidP="00CA2DB0">
      <w:pPr>
        <w:spacing w:after="0" w:line="280" w:lineRule="exact"/>
        <w:ind w:left="142"/>
        <w:rPr>
          <w:rFonts w:ascii="Times New Roman" w:eastAsiaTheme="minorEastAsia" w:hAnsi="Times New Roman" w:cs="Times New Roman"/>
          <w:bCs/>
          <w:iCs/>
          <w:sz w:val="20"/>
          <w:szCs w:val="16"/>
          <w:lang w:eastAsia="it-IT"/>
        </w:rPr>
      </w:pPr>
      <w:r w:rsidRPr="009F7390">
        <w:rPr>
          <w:rFonts w:ascii="Times New Roman" w:eastAsiaTheme="minorEastAsia" w:hAnsi="Times New Roman" w:cs="Times New Roman"/>
          <w:bCs/>
          <w:iCs/>
          <w:sz w:val="20"/>
          <w:szCs w:val="16"/>
          <w:lang w:eastAsia="it-IT"/>
        </w:rPr>
        <w:t xml:space="preserve">Bracco </w:t>
      </w:r>
      <w:proofErr w:type="spellStart"/>
      <w:r w:rsidRPr="009F7390">
        <w:rPr>
          <w:rFonts w:ascii="Times New Roman" w:eastAsiaTheme="minorEastAsia" w:hAnsi="Times New Roman" w:cs="Times New Roman"/>
          <w:bCs/>
          <w:iCs/>
          <w:sz w:val="20"/>
          <w:szCs w:val="16"/>
          <w:lang w:eastAsia="it-IT"/>
        </w:rPr>
        <w:t>SpA</w:t>
      </w:r>
      <w:proofErr w:type="spellEnd"/>
    </w:p>
    <w:p w14:paraId="3D85606D" w14:textId="77777777" w:rsidR="009F7390" w:rsidRPr="009F7390" w:rsidRDefault="009F7390" w:rsidP="00CA2DB0">
      <w:pPr>
        <w:spacing w:after="0" w:line="280" w:lineRule="exact"/>
        <w:ind w:left="142"/>
        <w:rPr>
          <w:rFonts w:ascii="Times New Roman" w:eastAsiaTheme="minorEastAsia" w:hAnsi="Times New Roman" w:cs="Times New Roman"/>
          <w:bCs/>
          <w:iCs/>
          <w:sz w:val="20"/>
          <w:szCs w:val="16"/>
          <w:lang w:eastAsia="it-IT"/>
        </w:rPr>
      </w:pPr>
      <w:r w:rsidRPr="009F7390">
        <w:rPr>
          <w:rFonts w:ascii="Times New Roman" w:eastAsiaTheme="minorEastAsia" w:hAnsi="Times New Roman" w:cs="Times New Roman"/>
          <w:bCs/>
          <w:iCs/>
          <w:sz w:val="20"/>
          <w:szCs w:val="16"/>
          <w:lang w:eastAsia="it-IT"/>
        </w:rPr>
        <w:t>Via Caduti di Marcinelle, 13</w:t>
      </w:r>
    </w:p>
    <w:p w14:paraId="40D1094B" w14:textId="77777777" w:rsidR="009F7390" w:rsidRPr="009F7390" w:rsidRDefault="009F7390" w:rsidP="00CA2DB0">
      <w:pPr>
        <w:spacing w:after="0" w:line="280" w:lineRule="exact"/>
        <w:ind w:left="142"/>
        <w:rPr>
          <w:rFonts w:ascii="Times New Roman" w:eastAsiaTheme="minorEastAsia" w:hAnsi="Times New Roman" w:cs="Times New Roman"/>
          <w:bCs/>
          <w:iCs/>
          <w:sz w:val="20"/>
          <w:szCs w:val="16"/>
          <w:lang w:eastAsia="it-IT"/>
        </w:rPr>
      </w:pPr>
      <w:r w:rsidRPr="009F7390">
        <w:rPr>
          <w:rFonts w:ascii="Times New Roman" w:eastAsiaTheme="minorEastAsia" w:hAnsi="Times New Roman" w:cs="Times New Roman"/>
          <w:bCs/>
          <w:iCs/>
          <w:sz w:val="20"/>
          <w:szCs w:val="16"/>
          <w:lang w:eastAsia="it-IT"/>
        </w:rPr>
        <w:t>20134, Milano (Mi)</w:t>
      </w:r>
    </w:p>
    <w:p w14:paraId="2E5E57F7" w14:textId="77777777" w:rsidR="009F7390" w:rsidRPr="009F7390" w:rsidRDefault="009F7390" w:rsidP="00CA2DB0">
      <w:pPr>
        <w:spacing w:after="0" w:line="280" w:lineRule="exact"/>
        <w:ind w:left="142"/>
        <w:rPr>
          <w:rFonts w:ascii="Times New Roman" w:eastAsiaTheme="minorEastAsia" w:hAnsi="Times New Roman" w:cs="Times New Roman"/>
          <w:bCs/>
          <w:iCs/>
          <w:sz w:val="20"/>
          <w:szCs w:val="16"/>
          <w:lang w:eastAsia="it-IT"/>
        </w:rPr>
      </w:pPr>
      <w:r w:rsidRPr="009F7390">
        <w:rPr>
          <w:rFonts w:ascii="Times New Roman" w:eastAsiaTheme="minorEastAsia" w:hAnsi="Times New Roman" w:cs="Times New Roman"/>
          <w:bCs/>
          <w:iCs/>
          <w:sz w:val="20"/>
          <w:szCs w:val="16"/>
          <w:lang w:eastAsia="it-IT"/>
        </w:rPr>
        <w:t>Phone +39 2177 2653</w:t>
      </w:r>
    </w:p>
    <w:p w14:paraId="746170C6" w14:textId="77777777" w:rsidR="003269D5" w:rsidRDefault="009F7390" w:rsidP="00CA2DB0">
      <w:pPr>
        <w:spacing w:after="0" w:line="280" w:lineRule="exact"/>
        <w:ind w:left="142"/>
        <w:rPr>
          <w:rFonts w:ascii="Times New Roman" w:eastAsiaTheme="minorEastAsia" w:hAnsi="Times New Roman" w:cs="Times New Roman"/>
          <w:bCs/>
          <w:iCs/>
          <w:sz w:val="20"/>
          <w:szCs w:val="16"/>
          <w:lang w:eastAsia="it-IT"/>
        </w:rPr>
      </w:pPr>
      <w:r w:rsidRPr="009F7390">
        <w:rPr>
          <w:rFonts w:ascii="Times New Roman" w:eastAsiaTheme="minorEastAsia" w:hAnsi="Times New Roman" w:cs="Times New Roman"/>
          <w:bCs/>
          <w:iCs/>
          <w:sz w:val="20"/>
          <w:szCs w:val="16"/>
          <w:lang w:eastAsia="it-IT"/>
        </w:rPr>
        <w:t>Mobile +39 348 940 2896</w:t>
      </w:r>
    </w:p>
    <w:p w14:paraId="59305829" w14:textId="77777777" w:rsidR="009F7390" w:rsidRPr="009F7390" w:rsidRDefault="009F7390" w:rsidP="009F7390">
      <w:pPr>
        <w:spacing w:after="0" w:line="280" w:lineRule="exact"/>
        <w:rPr>
          <w:rFonts w:ascii="Times New Roman" w:eastAsiaTheme="minorEastAsia" w:hAnsi="Times New Roman" w:cs="Times New Roman"/>
          <w:bCs/>
          <w:iCs/>
          <w:sz w:val="20"/>
          <w:szCs w:val="16"/>
          <w:lang w:eastAsia="it-IT"/>
        </w:rPr>
      </w:pPr>
    </w:p>
    <w:p w14:paraId="2EB2FD07" w14:textId="77777777" w:rsidR="003269D5" w:rsidRDefault="003269D5" w:rsidP="001951D9">
      <w:pPr>
        <w:spacing w:after="120" w:line="240" w:lineRule="auto"/>
        <w:rPr>
          <w:rFonts w:ascii="Times New Roman" w:hAnsi="Times New Roman" w:cs="Times New Roman"/>
          <w:b/>
          <w:sz w:val="20"/>
          <w:szCs w:val="20"/>
        </w:rPr>
      </w:pPr>
      <w:r w:rsidRPr="001951D9">
        <w:rPr>
          <w:rFonts w:ascii="Times New Roman" w:hAnsi="Times New Roman" w:cs="Times New Roman"/>
          <w:b/>
          <w:sz w:val="20"/>
          <w:szCs w:val="20"/>
        </w:rPr>
        <w:t>7. OBIETTIVI REALIZZATIVI DL PROGETTO</w:t>
      </w:r>
    </w:p>
    <w:p w14:paraId="23A1D11B" w14:textId="77777777" w:rsidR="008A48C0" w:rsidRDefault="00845623" w:rsidP="008A48C0">
      <w:pPr>
        <w:pStyle w:val="Corpotesto"/>
        <w:kinsoku w:val="0"/>
        <w:overflowPunct w:val="0"/>
        <w:spacing w:line="254" w:lineRule="auto"/>
        <w:ind w:right="-1"/>
        <w:rPr>
          <w:w w:val="105"/>
        </w:rPr>
      </w:pPr>
      <w:r>
        <w:t>Articolare il progetto in obiettivi realizzativi per un numero massimo pari a 15, da raggiungere solo nel caso di particolari</w:t>
      </w:r>
      <w:r>
        <w:rPr>
          <w:spacing w:val="1"/>
        </w:rPr>
        <w:t xml:space="preserve"> </w:t>
      </w:r>
      <w:r>
        <w:rPr>
          <w:w w:val="105"/>
        </w:rPr>
        <w:t>complessità</w:t>
      </w:r>
      <w:r>
        <w:rPr>
          <w:spacing w:val="-6"/>
          <w:w w:val="105"/>
        </w:rPr>
        <w:t xml:space="preserve"> </w:t>
      </w:r>
      <w:r>
        <w:rPr>
          <w:w w:val="105"/>
        </w:rPr>
        <w:t>e</w:t>
      </w:r>
      <w:r>
        <w:rPr>
          <w:spacing w:val="-7"/>
          <w:w w:val="105"/>
        </w:rPr>
        <w:t xml:space="preserve"> </w:t>
      </w:r>
      <w:r>
        <w:rPr>
          <w:w w:val="105"/>
        </w:rPr>
        <w:t>comunque</w:t>
      </w:r>
      <w:r>
        <w:rPr>
          <w:spacing w:val="-6"/>
          <w:w w:val="105"/>
        </w:rPr>
        <w:t xml:space="preserve"> </w:t>
      </w:r>
      <w:r>
        <w:rPr>
          <w:w w:val="105"/>
        </w:rPr>
        <w:t>da</w:t>
      </w:r>
      <w:r>
        <w:rPr>
          <w:spacing w:val="-8"/>
          <w:w w:val="105"/>
        </w:rPr>
        <w:t xml:space="preserve"> </w:t>
      </w:r>
      <w:r>
        <w:rPr>
          <w:w w:val="105"/>
        </w:rPr>
        <w:t>rispettare</w:t>
      </w:r>
      <w:r>
        <w:rPr>
          <w:spacing w:val="-5"/>
          <w:w w:val="105"/>
        </w:rPr>
        <w:t xml:space="preserve"> </w:t>
      </w:r>
      <w:r>
        <w:rPr>
          <w:w w:val="105"/>
        </w:rPr>
        <w:t>anche</w:t>
      </w:r>
      <w:r>
        <w:rPr>
          <w:spacing w:val="-6"/>
          <w:w w:val="105"/>
        </w:rPr>
        <w:t xml:space="preserve"> </w:t>
      </w:r>
      <w:r>
        <w:rPr>
          <w:w w:val="105"/>
        </w:rPr>
        <w:t>nel</w:t>
      </w:r>
      <w:r>
        <w:rPr>
          <w:spacing w:val="-5"/>
          <w:w w:val="105"/>
        </w:rPr>
        <w:t xml:space="preserve"> </w:t>
      </w:r>
      <w:r>
        <w:rPr>
          <w:w w:val="105"/>
        </w:rPr>
        <w:t>caso</w:t>
      </w:r>
      <w:r>
        <w:rPr>
          <w:spacing w:val="-6"/>
          <w:w w:val="105"/>
        </w:rPr>
        <w:t xml:space="preserve"> </w:t>
      </w:r>
      <w:r>
        <w:rPr>
          <w:w w:val="105"/>
        </w:rPr>
        <w:t>di</w:t>
      </w:r>
      <w:r>
        <w:rPr>
          <w:spacing w:val="-5"/>
          <w:w w:val="105"/>
        </w:rPr>
        <w:t xml:space="preserve"> </w:t>
      </w:r>
      <w:r>
        <w:rPr>
          <w:w w:val="105"/>
        </w:rPr>
        <w:t>progetto</w:t>
      </w:r>
      <w:r>
        <w:rPr>
          <w:spacing w:val="-5"/>
          <w:w w:val="105"/>
        </w:rPr>
        <w:t xml:space="preserve"> </w:t>
      </w:r>
      <w:r>
        <w:rPr>
          <w:w w:val="105"/>
        </w:rPr>
        <w:t>congiunto.</w:t>
      </w:r>
      <w:r w:rsidR="008A48C0">
        <w:rPr>
          <w:w w:val="105"/>
        </w:rPr>
        <w:t xml:space="preserve"> </w:t>
      </w:r>
      <w:r>
        <w:t>Indicare</w:t>
      </w:r>
      <w:r>
        <w:rPr>
          <w:spacing w:val="-1"/>
        </w:rPr>
        <w:t xml:space="preserve"> </w:t>
      </w:r>
      <w:r>
        <w:t>nella</w:t>
      </w:r>
      <w:r>
        <w:rPr>
          <w:spacing w:val="1"/>
        </w:rPr>
        <w:t xml:space="preserve"> </w:t>
      </w:r>
      <w:r>
        <w:t>tabella</w:t>
      </w:r>
      <w:r>
        <w:rPr>
          <w:spacing w:val="-2"/>
        </w:rPr>
        <w:t xml:space="preserve"> </w:t>
      </w:r>
      <w:r>
        <w:t>seguente ciascun</w:t>
      </w:r>
      <w:r>
        <w:rPr>
          <w:spacing w:val="-1"/>
        </w:rPr>
        <w:t xml:space="preserve"> </w:t>
      </w:r>
      <w:r>
        <w:t>obiettivo</w:t>
      </w:r>
      <w:r>
        <w:rPr>
          <w:spacing w:val="-2"/>
        </w:rPr>
        <w:t xml:space="preserve"> </w:t>
      </w:r>
      <w:r>
        <w:t>realizzativo</w:t>
      </w:r>
      <w:r>
        <w:rPr>
          <w:spacing w:val="1"/>
        </w:rPr>
        <w:t xml:space="preserve"> </w:t>
      </w:r>
      <w:r>
        <w:t>(OR)</w:t>
      </w:r>
      <w:r>
        <w:rPr>
          <w:spacing w:val="-2"/>
        </w:rPr>
        <w:t xml:space="preserve"> </w:t>
      </w:r>
      <w:r>
        <w:t>considerando</w:t>
      </w:r>
      <w:r>
        <w:rPr>
          <w:spacing w:val="-1"/>
        </w:rPr>
        <w:t xml:space="preserve"> </w:t>
      </w:r>
      <w:r w:rsidR="008A48C0">
        <w:t>che:</w:t>
      </w:r>
    </w:p>
    <w:p w14:paraId="11DFD14D" w14:textId="77777777" w:rsidR="008A48C0" w:rsidRDefault="00845623" w:rsidP="00A52C56">
      <w:pPr>
        <w:pStyle w:val="Corpotesto"/>
        <w:numPr>
          <w:ilvl w:val="0"/>
          <w:numId w:val="6"/>
        </w:numPr>
        <w:kinsoku w:val="0"/>
        <w:overflowPunct w:val="0"/>
        <w:spacing w:line="254" w:lineRule="auto"/>
        <w:ind w:left="284" w:right="-1" w:hanging="153"/>
        <w:rPr>
          <w:w w:val="105"/>
        </w:rPr>
      </w:pPr>
      <w:r>
        <w:rPr>
          <w:spacing w:val="-1"/>
          <w:w w:val="105"/>
        </w:rPr>
        <w:t>non</w:t>
      </w:r>
      <w:r>
        <w:rPr>
          <w:spacing w:val="-8"/>
          <w:w w:val="105"/>
        </w:rPr>
        <w:t xml:space="preserve"> </w:t>
      </w:r>
      <w:r>
        <w:rPr>
          <w:spacing w:val="-1"/>
          <w:w w:val="105"/>
        </w:rPr>
        <w:t>possono</w:t>
      </w:r>
      <w:r>
        <w:rPr>
          <w:spacing w:val="-4"/>
          <w:w w:val="105"/>
        </w:rPr>
        <w:t xml:space="preserve"> </w:t>
      </w:r>
      <w:r>
        <w:rPr>
          <w:spacing w:val="-1"/>
          <w:w w:val="105"/>
        </w:rPr>
        <w:t>esserci</w:t>
      </w:r>
      <w:r>
        <w:rPr>
          <w:spacing w:val="-6"/>
          <w:w w:val="105"/>
        </w:rPr>
        <w:t xml:space="preserve"> </w:t>
      </w:r>
      <w:r>
        <w:rPr>
          <w:spacing w:val="-1"/>
          <w:w w:val="105"/>
        </w:rPr>
        <w:t>obiettivi</w:t>
      </w:r>
      <w:r>
        <w:rPr>
          <w:spacing w:val="-5"/>
          <w:w w:val="105"/>
        </w:rPr>
        <w:t xml:space="preserve"> </w:t>
      </w:r>
      <w:r>
        <w:rPr>
          <w:spacing w:val="-1"/>
          <w:w w:val="105"/>
        </w:rPr>
        <w:t>realizzativi</w:t>
      </w:r>
      <w:r>
        <w:rPr>
          <w:spacing w:val="-4"/>
          <w:w w:val="105"/>
        </w:rPr>
        <w:t xml:space="preserve"> </w:t>
      </w:r>
      <w:r>
        <w:rPr>
          <w:spacing w:val="-1"/>
          <w:w w:val="105"/>
        </w:rPr>
        <w:t>che</w:t>
      </w:r>
      <w:r>
        <w:rPr>
          <w:spacing w:val="-6"/>
          <w:w w:val="105"/>
        </w:rPr>
        <w:t xml:space="preserve"> </w:t>
      </w:r>
      <w:r>
        <w:rPr>
          <w:spacing w:val="-1"/>
          <w:w w:val="105"/>
        </w:rPr>
        <w:t>prevedono</w:t>
      </w:r>
      <w:r>
        <w:rPr>
          <w:spacing w:val="-8"/>
          <w:w w:val="105"/>
        </w:rPr>
        <w:t xml:space="preserve"> </w:t>
      </w:r>
      <w:r>
        <w:rPr>
          <w:spacing w:val="-1"/>
          <w:w w:val="105"/>
        </w:rPr>
        <w:t>lo</w:t>
      </w:r>
      <w:r>
        <w:rPr>
          <w:spacing w:val="-6"/>
          <w:w w:val="105"/>
        </w:rPr>
        <w:t xml:space="preserve"> </w:t>
      </w:r>
      <w:r>
        <w:rPr>
          <w:spacing w:val="-1"/>
          <w:w w:val="105"/>
        </w:rPr>
        <w:t>svolgimento</w:t>
      </w:r>
      <w:r>
        <w:rPr>
          <w:spacing w:val="-6"/>
          <w:w w:val="105"/>
        </w:rPr>
        <w:t xml:space="preserve"> </w:t>
      </w:r>
      <w:r>
        <w:rPr>
          <w:spacing w:val="-1"/>
          <w:w w:val="105"/>
        </w:rPr>
        <w:t>sia</w:t>
      </w:r>
      <w:r>
        <w:rPr>
          <w:spacing w:val="-8"/>
          <w:w w:val="105"/>
        </w:rPr>
        <w:t xml:space="preserve"> </w:t>
      </w:r>
      <w:r>
        <w:rPr>
          <w:spacing w:val="-1"/>
          <w:w w:val="105"/>
        </w:rPr>
        <w:t>di</w:t>
      </w:r>
      <w:r>
        <w:rPr>
          <w:spacing w:val="-7"/>
          <w:w w:val="105"/>
        </w:rPr>
        <w:t xml:space="preserve"> </w:t>
      </w:r>
      <w:r>
        <w:rPr>
          <w:spacing w:val="-1"/>
          <w:w w:val="105"/>
        </w:rPr>
        <w:t>attività</w:t>
      </w:r>
      <w:r>
        <w:rPr>
          <w:spacing w:val="-7"/>
          <w:w w:val="105"/>
        </w:rPr>
        <w:t xml:space="preserve"> </w:t>
      </w:r>
      <w:r>
        <w:rPr>
          <w:spacing w:val="-1"/>
          <w:w w:val="105"/>
        </w:rPr>
        <w:t>di</w:t>
      </w:r>
      <w:r>
        <w:rPr>
          <w:spacing w:val="-5"/>
          <w:w w:val="105"/>
        </w:rPr>
        <w:t xml:space="preserve"> </w:t>
      </w:r>
      <w:r>
        <w:rPr>
          <w:spacing w:val="-1"/>
          <w:w w:val="105"/>
        </w:rPr>
        <w:t>ricerca</w:t>
      </w:r>
      <w:r>
        <w:rPr>
          <w:spacing w:val="-8"/>
          <w:w w:val="105"/>
        </w:rPr>
        <w:t xml:space="preserve"> </w:t>
      </w:r>
      <w:r>
        <w:rPr>
          <w:spacing w:val="-1"/>
          <w:w w:val="105"/>
        </w:rPr>
        <w:t>che</w:t>
      </w:r>
      <w:r>
        <w:rPr>
          <w:spacing w:val="-7"/>
          <w:w w:val="105"/>
        </w:rPr>
        <w:t xml:space="preserve"> </w:t>
      </w:r>
      <w:r>
        <w:rPr>
          <w:spacing w:val="-1"/>
          <w:w w:val="105"/>
        </w:rPr>
        <w:t>di</w:t>
      </w:r>
      <w:r>
        <w:rPr>
          <w:spacing w:val="-6"/>
          <w:w w:val="105"/>
        </w:rPr>
        <w:t xml:space="preserve"> </w:t>
      </w:r>
      <w:r>
        <w:rPr>
          <w:spacing w:val="-1"/>
          <w:w w:val="105"/>
        </w:rPr>
        <w:t>attività</w:t>
      </w:r>
      <w:r>
        <w:rPr>
          <w:spacing w:val="-7"/>
          <w:w w:val="105"/>
        </w:rPr>
        <w:t xml:space="preserve"> </w:t>
      </w:r>
      <w:r>
        <w:rPr>
          <w:w w:val="105"/>
        </w:rPr>
        <w:t>di</w:t>
      </w:r>
      <w:r>
        <w:rPr>
          <w:spacing w:val="1"/>
          <w:w w:val="105"/>
        </w:rPr>
        <w:t xml:space="preserve"> </w:t>
      </w:r>
      <w:r>
        <w:rPr>
          <w:w w:val="105"/>
        </w:rPr>
        <w:t>sviluppo;</w:t>
      </w:r>
    </w:p>
    <w:p w14:paraId="526D3E4E" w14:textId="77777777" w:rsidR="00845623" w:rsidRPr="008A48C0" w:rsidRDefault="00845623" w:rsidP="00A52C56">
      <w:pPr>
        <w:pStyle w:val="Corpotesto"/>
        <w:numPr>
          <w:ilvl w:val="0"/>
          <w:numId w:val="6"/>
        </w:numPr>
        <w:kinsoku w:val="0"/>
        <w:overflowPunct w:val="0"/>
        <w:spacing w:line="254" w:lineRule="auto"/>
        <w:ind w:left="284" w:right="-1" w:hanging="153"/>
        <w:rPr>
          <w:w w:val="105"/>
        </w:rPr>
      </w:pPr>
      <w:r>
        <w:t>in</w:t>
      </w:r>
      <w:r>
        <w:rPr>
          <w:spacing w:val="-9"/>
        </w:rPr>
        <w:t xml:space="preserve"> </w:t>
      </w:r>
      <w:r>
        <w:t>caso</w:t>
      </w:r>
      <w:r>
        <w:rPr>
          <w:spacing w:val="-8"/>
        </w:rPr>
        <w:t xml:space="preserve"> </w:t>
      </w:r>
      <w:r>
        <w:t>di</w:t>
      </w:r>
      <w:r>
        <w:rPr>
          <w:spacing w:val="-10"/>
        </w:rPr>
        <w:t xml:space="preserve"> </w:t>
      </w:r>
      <w:r>
        <w:t>progetti</w:t>
      </w:r>
      <w:r>
        <w:rPr>
          <w:spacing w:val="-5"/>
        </w:rPr>
        <w:t xml:space="preserve"> </w:t>
      </w:r>
      <w:r>
        <w:t>congiunti,</w:t>
      </w:r>
      <w:r>
        <w:rPr>
          <w:spacing w:val="-8"/>
        </w:rPr>
        <w:t xml:space="preserve"> </w:t>
      </w:r>
      <w:r>
        <w:t>gli</w:t>
      </w:r>
      <w:r>
        <w:rPr>
          <w:spacing w:val="-10"/>
        </w:rPr>
        <w:t xml:space="preserve"> </w:t>
      </w:r>
      <w:r>
        <w:t>obiettivi</w:t>
      </w:r>
      <w:r>
        <w:rPr>
          <w:spacing w:val="-7"/>
        </w:rPr>
        <w:t xml:space="preserve"> </w:t>
      </w:r>
      <w:r>
        <w:t>devono</w:t>
      </w:r>
      <w:r>
        <w:rPr>
          <w:spacing w:val="-8"/>
        </w:rPr>
        <w:t xml:space="preserve"> </w:t>
      </w:r>
      <w:r>
        <w:t>essere</w:t>
      </w:r>
      <w:r>
        <w:rPr>
          <w:spacing w:val="-10"/>
        </w:rPr>
        <w:t xml:space="preserve"> </w:t>
      </w:r>
      <w:r>
        <w:t>riferiti</w:t>
      </w:r>
      <w:r>
        <w:rPr>
          <w:spacing w:val="-7"/>
        </w:rPr>
        <w:t xml:space="preserve"> </w:t>
      </w:r>
      <w:r>
        <w:t>al</w:t>
      </w:r>
      <w:r>
        <w:rPr>
          <w:spacing w:val="-7"/>
        </w:rPr>
        <w:t xml:space="preserve"> </w:t>
      </w:r>
      <w:r>
        <w:t>singolo</w:t>
      </w:r>
      <w:r>
        <w:rPr>
          <w:spacing w:val="-8"/>
        </w:rPr>
        <w:t xml:space="preserve"> </w:t>
      </w:r>
      <w:r>
        <w:t>soggetto</w:t>
      </w:r>
      <w:r>
        <w:rPr>
          <w:spacing w:val="-8"/>
        </w:rPr>
        <w:t xml:space="preserve"> </w:t>
      </w:r>
      <w:r>
        <w:t>proponente.</w:t>
      </w:r>
      <w:r>
        <w:rPr>
          <w:spacing w:val="-8"/>
        </w:rPr>
        <w:t xml:space="preserve"> </w:t>
      </w:r>
      <w:r>
        <w:t>Non</w:t>
      </w:r>
      <w:r>
        <w:rPr>
          <w:spacing w:val="-8"/>
        </w:rPr>
        <w:t xml:space="preserve"> </w:t>
      </w:r>
      <w:r>
        <w:t>possono</w:t>
      </w:r>
      <w:r>
        <w:rPr>
          <w:spacing w:val="-8"/>
        </w:rPr>
        <w:t xml:space="preserve"> </w:t>
      </w:r>
      <w:r>
        <w:t>esserci</w:t>
      </w:r>
      <w:r>
        <w:rPr>
          <w:spacing w:val="1"/>
        </w:rPr>
        <w:t xml:space="preserve"> </w:t>
      </w:r>
      <w:r>
        <w:t>obiettivi</w:t>
      </w:r>
      <w:r>
        <w:rPr>
          <w:spacing w:val="-4"/>
        </w:rPr>
        <w:t xml:space="preserve"> </w:t>
      </w:r>
      <w:r>
        <w:t>realizzativi</w:t>
      </w:r>
      <w:r>
        <w:rPr>
          <w:spacing w:val="-1"/>
        </w:rPr>
        <w:t xml:space="preserve"> </w:t>
      </w:r>
      <w:r>
        <w:t>che</w:t>
      </w:r>
      <w:r>
        <w:rPr>
          <w:spacing w:val="-3"/>
        </w:rPr>
        <w:t xml:space="preserve"> </w:t>
      </w:r>
      <w:r>
        <w:t>prevedono</w:t>
      </w:r>
      <w:r>
        <w:rPr>
          <w:spacing w:val="-3"/>
        </w:rPr>
        <w:t xml:space="preserve"> </w:t>
      </w:r>
      <w:r>
        <w:t>lo</w:t>
      </w:r>
      <w:r>
        <w:rPr>
          <w:spacing w:val="-2"/>
        </w:rPr>
        <w:t xml:space="preserve"> </w:t>
      </w:r>
      <w:r>
        <w:t>svolgimento</w:t>
      </w:r>
      <w:r>
        <w:rPr>
          <w:spacing w:val="-2"/>
        </w:rPr>
        <w:t xml:space="preserve"> </w:t>
      </w:r>
      <w:r>
        <w:t>di</w:t>
      </w:r>
      <w:r>
        <w:rPr>
          <w:spacing w:val="-1"/>
        </w:rPr>
        <w:t xml:space="preserve"> </w:t>
      </w:r>
      <w:r>
        <w:t>attività</w:t>
      </w:r>
      <w:r>
        <w:rPr>
          <w:spacing w:val="-1"/>
        </w:rPr>
        <w:t xml:space="preserve"> </w:t>
      </w:r>
      <w:r>
        <w:t>da</w:t>
      </w:r>
      <w:r>
        <w:rPr>
          <w:spacing w:val="-2"/>
        </w:rPr>
        <w:t xml:space="preserve"> </w:t>
      </w:r>
      <w:r>
        <w:t>parte</w:t>
      </w:r>
      <w:r>
        <w:rPr>
          <w:spacing w:val="-1"/>
        </w:rPr>
        <w:t xml:space="preserve"> </w:t>
      </w:r>
      <w:r>
        <w:t>di</w:t>
      </w:r>
      <w:r>
        <w:rPr>
          <w:spacing w:val="-1"/>
        </w:rPr>
        <w:t xml:space="preserve"> </w:t>
      </w:r>
      <w:r>
        <w:t>più</w:t>
      </w:r>
      <w:r>
        <w:rPr>
          <w:spacing w:val="-1"/>
        </w:rPr>
        <w:t xml:space="preserve"> </w:t>
      </w:r>
      <w:r>
        <w:t>soggetti</w:t>
      </w:r>
      <w:r>
        <w:rPr>
          <w:spacing w:val="-4"/>
        </w:rPr>
        <w:t xml:space="preserve"> </w:t>
      </w:r>
      <w:r>
        <w:t>proponenti</w:t>
      </w:r>
    </w:p>
    <w:p w14:paraId="43FC0D2E" w14:textId="77777777" w:rsidR="008A48C0" w:rsidRPr="008A48C0" w:rsidRDefault="008A48C0" w:rsidP="008A48C0">
      <w:pPr>
        <w:pStyle w:val="Corpotesto"/>
        <w:kinsoku w:val="0"/>
        <w:overflowPunct w:val="0"/>
        <w:spacing w:line="254" w:lineRule="auto"/>
        <w:ind w:left="284" w:right="-1"/>
        <w:rPr>
          <w:w w:val="105"/>
        </w:rPr>
      </w:pPr>
    </w:p>
    <w:p w14:paraId="37926532" w14:textId="77777777" w:rsidR="003269D5" w:rsidRDefault="003269D5" w:rsidP="003269D5">
      <w:pPr>
        <w:pStyle w:val="Corpotesto"/>
        <w:kinsoku w:val="0"/>
        <w:overflowPunct w:val="0"/>
        <w:spacing w:before="5"/>
        <w:rPr>
          <w:sz w:val="9"/>
          <w:szCs w:val="9"/>
        </w:rPr>
      </w:pPr>
    </w:p>
    <w:tbl>
      <w:tblPr>
        <w:tblW w:w="0" w:type="auto"/>
        <w:tblInd w:w="589" w:type="dxa"/>
        <w:tblLayout w:type="fixed"/>
        <w:tblCellMar>
          <w:left w:w="0" w:type="dxa"/>
          <w:right w:w="0" w:type="dxa"/>
        </w:tblCellMar>
        <w:tblLook w:val="0000" w:firstRow="0" w:lastRow="0" w:firstColumn="0" w:lastColumn="0" w:noHBand="0" w:noVBand="0"/>
      </w:tblPr>
      <w:tblGrid>
        <w:gridCol w:w="601"/>
        <w:gridCol w:w="1181"/>
        <w:gridCol w:w="1134"/>
        <w:gridCol w:w="5528"/>
      </w:tblGrid>
      <w:tr w:rsidR="003269D5" w14:paraId="24B82677" w14:textId="77777777" w:rsidTr="00F8636C">
        <w:trPr>
          <w:trHeight w:val="629"/>
        </w:trPr>
        <w:tc>
          <w:tcPr>
            <w:tcW w:w="601" w:type="dxa"/>
            <w:tcBorders>
              <w:top w:val="single" w:sz="4" w:space="0" w:color="000000"/>
              <w:left w:val="single" w:sz="4" w:space="0" w:color="000000"/>
              <w:bottom w:val="single" w:sz="4" w:space="0" w:color="000000"/>
              <w:right w:val="single" w:sz="2" w:space="0" w:color="000000"/>
            </w:tcBorders>
            <w:vAlign w:val="center"/>
          </w:tcPr>
          <w:p w14:paraId="0640ED95" w14:textId="77777777" w:rsidR="003269D5" w:rsidRPr="00F8636C" w:rsidRDefault="008A48C0" w:rsidP="00F8636C">
            <w:pPr>
              <w:pStyle w:val="TableParagraph"/>
              <w:kinsoku w:val="0"/>
              <w:overflowPunct w:val="0"/>
              <w:spacing w:before="40" w:after="40"/>
              <w:ind w:left="83"/>
              <w:jc w:val="center"/>
              <w:rPr>
                <w:b/>
                <w:position w:val="-2"/>
                <w:sz w:val="18"/>
                <w:szCs w:val="18"/>
              </w:rPr>
            </w:pPr>
            <w:bookmarkStart w:id="0" w:name="_Hlk78456782"/>
            <w:r w:rsidRPr="00F8636C">
              <w:rPr>
                <w:b/>
                <w:position w:val="-2"/>
                <w:sz w:val="18"/>
                <w:szCs w:val="18"/>
              </w:rPr>
              <w:t>OR</w:t>
            </w:r>
          </w:p>
        </w:tc>
        <w:tc>
          <w:tcPr>
            <w:tcW w:w="1181" w:type="dxa"/>
            <w:tcBorders>
              <w:top w:val="single" w:sz="4" w:space="0" w:color="000000"/>
              <w:left w:val="single" w:sz="2" w:space="0" w:color="000000"/>
              <w:bottom w:val="single" w:sz="4" w:space="0" w:color="000000"/>
              <w:right w:val="single" w:sz="4" w:space="0" w:color="000000"/>
            </w:tcBorders>
            <w:vAlign w:val="center"/>
          </w:tcPr>
          <w:p w14:paraId="03E72C5F" w14:textId="77777777" w:rsidR="003269D5" w:rsidRPr="00F8636C" w:rsidRDefault="008A48C0" w:rsidP="00F8636C">
            <w:pPr>
              <w:pStyle w:val="TableParagraph"/>
              <w:kinsoku w:val="0"/>
              <w:overflowPunct w:val="0"/>
              <w:spacing w:before="40" w:after="40"/>
              <w:jc w:val="center"/>
              <w:rPr>
                <w:b/>
                <w:sz w:val="18"/>
                <w:szCs w:val="18"/>
              </w:rPr>
            </w:pPr>
            <w:r w:rsidRPr="00F8636C">
              <w:rPr>
                <w:b/>
                <w:noProof/>
                <w:sz w:val="18"/>
                <w:szCs w:val="18"/>
              </w:rPr>
              <w:t>Soggetto Proponente</w:t>
            </w:r>
          </w:p>
        </w:tc>
        <w:tc>
          <w:tcPr>
            <w:tcW w:w="1134" w:type="dxa"/>
            <w:tcBorders>
              <w:top w:val="single" w:sz="4" w:space="0" w:color="000000"/>
              <w:left w:val="single" w:sz="4" w:space="0" w:color="000000"/>
              <w:bottom w:val="single" w:sz="4" w:space="0" w:color="000000"/>
              <w:right w:val="single" w:sz="4" w:space="0" w:color="000000"/>
            </w:tcBorders>
            <w:vAlign w:val="center"/>
          </w:tcPr>
          <w:p w14:paraId="569DF7AD" w14:textId="77777777" w:rsidR="003269D5" w:rsidRPr="00F8636C" w:rsidRDefault="008A48C0" w:rsidP="00F8636C">
            <w:pPr>
              <w:pStyle w:val="TableParagraph"/>
              <w:kinsoku w:val="0"/>
              <w:overflowPunct w:val="0"/>
              <w:spacing w:before="40" w:after="40"/>
              <w:jc w:val="center"/>
              <w:rPr>
                <w:b/>
                <w:noProof/>
                <w:sz w:val="18"/>
                <w:szCs w:val="18"/>
              </w:rPr>
            </w:pPr>
            <w:r w:rsidRPr="00F8636C">
              <w:rPr>
                <w:b/>
                <w:noProof/>
                <w:sz w:val="18"/>
                <w:szCs w:val="18"/>
              </w:rPr>
              <w:t>Tipologia Obiettivo (SS/RI)</w:t>
            </w:r>
          </w:p>
        </w:tc>
        <w:tc>
          <w:tcPr>
            <w:tcW w:w="5528" w:type="dxa"/>
            <w:tcBorders>
              <w:top w:val="single" w:sz="4" w:space="0" w:color="000000"/>
              <w:left w:val="single" w:sz="4" w:space="0" w:color="000000"/>
              <w:bottom w:val="single" w:sz="4" w:space="0" w:color="000000"/>
              <w:right w:val="single" w:sz="4" w:space="0" w:color="000000"/>
            </w:tcBorders>
            <w:vAlign w:val="center"/>
          </w:tcPr>
          <w:p w14:paraId="05338669" w14:textId="77777777" w:rsidR="003269D5" w:rsidRPr="00F8636C" w:rsidRDefault="00F8636C" w:rsidP="00F8636C">
            <w:pPr>
              <w:pStyle w:val="TableParagraph"/>
              <w:kinsoku w:val="0"/>
              <w:overflowPunct w:val="0"/>
              <w:spacing w:before="40" w:after="40"/>
              <w:ind w:left="-4"/>
              <w:jc w:val="center"/>
              <w:rPr>
                <w:b/>
                <w:noProof/>
                <w:sz w:val="18"/>
                <w:szCs w:val="18"/>
              </w:rPr>
            </w:pPr>
            <w:r w:rsidRPr="00F8636C">
              <w:rPr>
                <w:b/>
                <w:noProof/>
                <w:sz w:val="18"/>
                <w:szCs w:val="18"/>
              </w:rPr>
              <w:t>Titolo</w:t>
            </w:r>
            <w:r>
              <w:rPr>
                <w:b/>
                <w:noProof/>
                <w:sz w:val="18"/>
                <w:szCs w:val="18"/>
              </w:rPr>
              <w:t xml:space="preserve"> </w:t>
            </w:r>
            <w:r w:rsidRPr="00F8636C">
              <w:rPr>
                <w:b/>
                <w:noProof/>
                <w:sz w:val="18"/>
                <w:szCs w:val="18"/>
              </w:rPr>
              <w:t>OR</w:t>
            </w:r>
          </w:p>
        </w:tc>
      </w:tr>
      <w:tr w:rsidR="007C5418" w14:paraId="2D0AAF00" w14:textId="77777777" w:rsidTr="00F8636C">
        <w:trPr>
          <w:trHeight w:val="158"/>
        </w:trPr>
        <w:tc>
          <w:tcPr>
            <w:tcW w:w="601" w:type="dxa"/>
            <w:tcBorders>
              <w:top w:val="single" w:sz="4" w:space="0" w:color="000000"/>
              <w:left w:val="single" w:sz="4" w:space="0" w:color="000000"/>
              <w:bottom w:val="single" w:sz="4" w:space="0" w:color="000000"/>
              <w:right w:val="single" w:sz="2" w:space="0" w:color="000000"/>
            </w:tcBorders>
            <w:vAlign w:val="center"/>
          </w:tcPr>
          <w:p w14:paraId="47A85F2C" w14:textId="77777777" w:rsidR="007C5418" w:rsidRDefault="007C5418" w:rsidP="007C5418">
            <w:pPr>
              <w:pStyle w:val="TableParagraph"/>
              <w:kinsoku w:val="0"/>
              <w:overflowPunct w:val="0"/>
              <w:spacing w:before="40" w:after="40"/>
              <w:jc w:val="center"/>
              <w:rPr>
                <w:i/>
                <w:iCs/>
                <w:sz w:val="13"/>
                <w:szCs w:val="13"/>
              </w:rPr>
            </w:pPr>
            <w:r w:rsidRPr="008A48C0">
              <w:rPr>
                <w:b/>
                <w:position w:val="-2"/>
                <w:sz w:val="16"/>
                <w:szCs w:val="16"/>
              </w:rPr>
              <w:t>OR</w:t>
            </w:r>
            <w:r>
              <w:rPr>
                <w:b/>
                <w:position w:val="-2"/>
                <w:sz w:val="16"/>
                <w:szCs w:val="16"/>
              </w:rPr>
              <w:t>1</w:t>
            </w:r>
          </w:p>
          <w:p w14:paraId="215800D0" w14:textId="77777777" w:rsidR="007C5418" w:rsidRDefault="007C5418" w:rsidP="007C5418">
            <w:pPr>
              <w:pStyle w:val="TableParagraph"/>
              <w:kinsoku w:val="0"/>
              <w:overflowPunct w:val="0"/>
              <w:spacing w:before="40" w:after="40"/>
              <w:ind w:left="88"/>
              <w:jc w:val="center"/>
              <w:rPr>
                <w:sz w:val="2"/>
                <w:szCs w:val="2"/>
              </w:rPr>
            </w:pPr>
          </w:p>
        </w:tc>
        <w:tc>
          <w:tcPr>
            <w:tcW w:w="1181" w:type="dxa"/>
            <w:tcBorders>
              <w:top w:val="single" w:sz="4" w:space="0" w:color="000000"/>
              <w:left w:val="single" w:sz="2" w:space="0" w:color="000000"/>
              <w:bottom w:val="single" w:sz="4" w:space="0" w:color="000000"/>
              <w:right w:val="single" w:sz="4" w:space="0" w:color="000000"/>
            </w:tcBorders>
            <w:vAlign w:val="center"/>
          </w:tcPr>
          <w:p w14:paraId="4823FFA2" w14:textId="77777777" w:rsidR="007C5418" w:rsidRPr="00F8636C" w:rsidRDefault="007C5418" w:rsidP="007C5418">
            <w:pPr>
              <w:pStyle w:val="TableParagraph"/>
              <w:kinsoku w:val="0"/>
              <w:overflowPunct w:val="0"/>
              <w:spacing w:before="40" w:after="40"/>
              <w:jc w:val="center"/>
              <w:rPr>
                <w:b/>
                <w:sz w:val="16"/>
                <w:szCs w:val="16"/>
              </w:rPr>
            </w:pPr>
            <w:r>
              <w:rPr>
                <w:b/>
                <w:sz w:val="16"/>
                <w:szCs w:val="16"/>
              </w:rPr>
              <w:t>IIT</w:t>
            </w:r>
          </w:p>
        </w:tc>
        <w:tc>
          <w:tcPr>
            <w:tcW w:w="1134" w:type="dxa"/>
            <w:tcBorders>
              <w:top w:val="single" w:sz="4" w:space="0" w:color="000000"/>
              <w:left w:val="single" w:sz="4" w:space="0" w:color="000000"/>
              <w:bottom w:val="single" w:sz="4" w:space="0" w:color="000000"/>
              <w:right w:val="single" w:sz="4" w:space="0" w:color="000000"/>
            </w:tcBorders>
            <w:vAlign w:val="center"/>
          </w:tcPr>
          <w:p w14:paraId="2812BC0D" w14:textId="77777777" w:rsidR="007C5418" w:rsidRPr="00F8636C" w:rsidRDefault="007C5418" w:rsidP="007C5418">
            <w:pPr>
              <w:pStyle w:val="TableParagraph"/>
              <w:kinsoku w:val="0"/>
              <w:overflowPunct w:val="0"/>
              <w:spacing w:before="40" w:after="40"/>
              <w:jc w:val="center"/>
              <w:rPr>
                <w:b/>
                <w:sz w:val="16"/>
                <w:szCs w:val="16"/>
              </w:rPr>
            </w:pPr>
            <w:r>
              <w:rPr>
                <w:b/>
                <w:sz w:val="16"/>
                <w:szCs w:val="16"/>
              </w:rPr>
              <w:t>RI</w:t>
            </w:r>
          </w:p>
        </w:tc>
        <w:tc>
          <w:tcPr>
            <w:tcW w:w="5528" w:type="dxa"/>
            <w:tcBorders>
              <w:top w:val="single" w:sz="4" w:space="0" w:color="000000"/>
              <w:left w:val="single" w:sz="4" w:space="0" w:color="000000"/>
              <w:bottom w:val="single" w:sz="4" w:space="0" w:color="000000"/>
              <w:right w:val="single" w:sz="4" w:space="0" w:color="000000"/>
            </w:tcBorders>
            <w:vAlign w:val="center"/>
          </w:tcPr>
          <w:p w14:paraId="71C4FC29" w14:textId="77777777" w:rsidR="007C5418" w:rsidRDefault="007C5418" w:rsidP="007C5418">
            <w:pPr>
              <w:pStyle w:val="TableParagraph"/>
              <w:kinsoku w:val="0"/>
              <w:overflowPunct w:val="0"/>
              <w:rPr>
                <w:sz w:val="14"/>
                <w:szCs w:val="14"/>
              </w:rPr>
            </w:pPr>
            <w:r>
              <w:rPr>
                <w:sz w:val="14"/>
                <w:szCs w:val="14"/>
              </w:rPr>
              <w:t xml:space="preserve">IMPLEMENTAZIONE STRUTTURA DATI E </w:t>
            </w:r>
            <w:r w:rsidR="004C4431">
              <w:rPr>
                <w:sz w:val="14"/>
                <w:szCs w:val="14"/>
              </w:rPr>
              <w:t>COMUNICAZIONE CLIENT-SERVER</w:t>
            </w:r>
          </w:p>
        </w:tc>
      </w:tr>
      <w:tr w:rsidR="007C5418" w14:paraId="3DBFCB23" w14:textId="77777777" w:rsidTr="00F8636C">
        <w:trPr>
          <w:trHeight w:val="158"/>
        </w:trPr>
        <w:tc>
          <w:tcPr>
            <w:tcW w:w="601" w:type="dxa"/>
            <w:tcBorders>
              <w:top w:val="single" w:sz="4" w:space="0" w:color="000000"/>
              <w:left w:val="single" w:sz="4" w:space="0" w:color="000000"/>
              <w:bottom w:val="single" w:sz="4" w:space="0" w:color="000000"/>
              <w:right w:val="single" w:sz="2" w:space="0" w:color="000000"/>
            </w:tcBorders>
            <w:vAlign w:val="center"/>
          </w:tcPr>
          <w:p w14:paraId="0DE86174" w14:textId="77777777" w:rsidR="007C5418" w:rsidRPr="008A48C0" w:rsidRDefault="007C5418" w:rsidP="007C5418">
            <w:pPr>
              <w:pStyle w:val="TableParagraph"/>
              <w:kinsoku w:val="0"/>
              <w:overflowPunct w:val="0"/>
              <w:spacing w:before="40" w:after="40"/>
              <w:jc w:val="center"/>
              <w:rPr>
                <w:b/>
                <w:position w:val="-2"/>
                <w:sz w:val="16"/>
                <w:szCs w:val="16"/>
              </w:rPr>
            </w:pPr>
            <w:r w:rsidRPr="008A48C0">
              <w:rPr>
                <w:b/>
                <w:position w:val="-2"/>
                <w:sz w:val="16"/>
                <w:szCs w:val="16"/>
              </w:rPr>
              <w:t>OR</w:t>
            </w:r>
            <w:r w:rsidR="00C0115F">
              <w:rPr>
                <w:b/>
                <w:position w:val="-2"/>
                <w:sz w:val="16"/>
                <w:szCs w:val="16"/>
              </w:rPr>
              <w:t>2</w:t>
            </w:r>
          </w:p>
        </w:tc>
        <w:tc>
          <w:tcPr>
            <w:tcW w:w="1181" w:type="dxa"/>
            <w:tcBorders>
              <w:top w:val="single" w:sz="4" w:space="0" w:color="000000"/>
              <w:left w:val="single" w:sz="2" w:space="0" w:color="000000"/>
              <w:bottom w:val="single" w:sz="4" w:space="0" w:color="000000"/>
              <w:right w:val="single" w:sz="4" w:space="0" w:color="000000"/>
            </w:tcBorders>
            <w:vAlign w:val="center"/>
          </w:tcPr>
          <w:p w14:paraId="26EF5970" w14:textId="77777777" w:rsidR="007C5418" w:rsidRPr="00F8636C" w:rsidRDefault="00C0115F" w:rsidP="007C5418">
            <w:pPr>
              <w:pStyle w:val="TableParagraph"/>
              <w:kinsoku w:val="0"/>
              <w:overflowPunct w:val="0"/>
              <w:spacing w:before="40" w:after="40"/>
              <w:jc w:val="center"/>
              <w:rPr>
                <w:b/>
                <w:sz w:val="16"/>
                <w:szCs w:val="16"/>
              </w:rPr>
            </w:pPr>
            <w:r>
              <w:rPr>
                <w:b/>
                <w:sz w:val="16"/>
                <w:szCs w:val="16"/>
              </w:rPr>
              <w:t>OROBIX</w:t>
            </w:r>
          </w:p>
        </w:tc>
        <w:tc>
          <w:tcPr>
            <w:tcW w:w="1134" w:type="dxa"/>
            <w:tcBorders>
              <w:top w:val="single" w:sz="4" w:space="0" w:color="000000"/>
              <w:left w:val="single" w:sz="4" w:space="0" w:color="000000"/>
              <w:bottom w:val="single" w:sz="4" w:space="0" w:color="000000"/>
              <w:right w:val="single" w:sz="4" w:space="0" w:color="000000"/>
            </w:tcBorders>
            <w:vAlign w:val="center"/>
          </w:tcPr>
          <w:p w14:paraId="4746DD4D" w14:textId="77777777" w:rsidR="007C5418" w:rsidRPr="00F8636C" w:rsidRDefault="007C5418" w:rsidP="007C5418">
            <w:pPr>
              <w:pStyle w:val="TableParagraph"/>
              <w:kinsoku w:val="0"/>
              <w:overflowPunct w:val="0"/>
              <w:spacing w:before="40" w:after="40"/>
              <w:jc w:val="center"/>
              <w:rPr>
                <w:b/>
                <w:sz w:val="16"/>
                <w:szCs w:val="16"/>
              </w:rPr>
            </w:pPr>
            <w:r w:rsidRPr="00F8636C">
              <w:rPr>
                <w:b/>
                <w:sz w:val="16"/>
                <w:szCs w:val="16"/>
              </w:rPr>
              <w:t>RI</w:t>
            </w:r>
          </w:p>
        </w:tc>
        <w:tc>
          <w:tcPr>
            <w:tcW w:w="5528" w:type="dxa"/>
            <w:tcBorders>
              <w:top w:val="single" w:sz="4" w:space="0" w:color="000000"/>
              <w:left w:val="single" w:sz="4" w:space="0" w:color="000000"/>
              <w:bottom w:val="single" w:sz="4" w:space="0" w:color="000000"/>
              <w:right w:val="single" w:sz="4" w:space="0" w:color="000000"/>
            </w:tcBorders>
            <w:vAlign w:val="center"/>
          </w:tcPr>
          <w:p w14:paraId="04A4B4FC" w14:textId="77777777" w:rsidR="007C5418" w:rsidRDefault="004C5F1B" w:rsidP="007C5418">
            <w:pPr>
              <w:pStyle w:val="TableParagraph"/>
              <w:kinsoku w:val="0"/>
              <w:overflowPunct w:val="0"/>
              <w:rPr>
                <w:sz w:val="14"/>
                <w:szCs w:val="14"/>
              </w:rPr>
            </w:pPr>
            <w:r w:rsidRPr="004C5F1B">
              <w:rPr>
                <w:sz w:val="14"/>
                <w:szCs w:val="14"/>
              </w:rPr>
              <w:t>IMPLEMENTAZIONE PROCESSI PER L’APPRENDIMENTO FEDERATO</w:t>
            </w:r>
          </w:p>
        </w:tc>
      </w:tr>
      <w:tr w:rsidR="007C5418" w14:paraId="78E43305" w14:textId="77777777" w:rsidTr="00F8636C">
        <w:trPr>
          <w:trHeight w:val="104"/>
        </w:trPr>
        <w:tc>
          <w:tcPr>
            <w:tcW w:w="601" w:type="dxa"/>
            <w:tcBorders>
              <w:top w:val="single" w:sz="4" w:space="0" w:color="000000"/>
              <w:left w:val="single" w:sz="4" w:space="0" w:color="000000"/>
              <w:bottom w:val="single" w:sz="4" w:space="0" w:color="000000"/>
              <w:right w:val="single" w:sz="2" w:space="0" w:color="000000"/>
            </w:tcBorders>
            <w:vAlign w:val="center"/>
          </w:tcPr>
          <w:p w14:paraId="01E0E246" w14:textId="77777777" w:rsidR="007C5418" w:rsidRDefault="007C5418" w:rsidP="007C5418">
            <w:pPr>
              <w:pStyle w:val="TableParagraph"/>
              <w:kinsoku w:val="0"/>
              <w:overflowPunct w:val="0"/>
              <w:spacing w:before="40" w:after="40"/>
              <w:jc w:val="center"/>
              <w:rPr>
                <w:i/>
                <w:iCs/>
                <w:sz w:val="13"/>
                <w:szCs w:val="13"/>
              </w:rPr>
            </w:pPr>
            <w:r w:rsidRPr="008A48C0">
              <w:rPr>
                <w:b/>
                <w:position w:val="-2"/>
                <w:sz w:val="16"/>
                <w:szCs w:val="16"/>
              </w:rPr>
              <w:t>OR</w:t>
            </w:r>
            <w:r w:rsidR="00C0115F">
              <w:rPr>
                <w:b/>
                <w:position w:val="-2"/>
                <w:sz w:val="16"/>
                <w:szCs w:val="16"/>
              </w:rPr>
              <w:t>3</w:t>
            </w:r>
          </w:p>
          <w:p w14:paraId="2B5541C4" w14:textId="77777777" w:rsidR="007C5418" w:rsidRDefault="007C5418" w:rsidP="007C5418">
            <w:pPr>
              <w:pStyle w:val="TableParagraph"/>
              <w:kinsoku w:val="0"/>
              <w:overflowPunct w:val="0"/>
              <w:spacing w:before="40" w:after="40"/>
              <w:ind w:left="88"/>
              <w:jc w:val="center"/>
              <w:rPr>
                <w:sz w:val="2"/>
                <w:szCs w:val="2"/>
              </w:rPr>
            </w:pPr>
          </w:p>
        </w:tc>
        <w:tc>
          <w:tcPr>
            <w:tcW w:w="1181" w:type="dxa"/>
            <w:tcBorders>
              <w:top w:val="single" w:sz="4" w:space="0" w:color="000000"/>
              <w:left w:val="single" w:sz="2" w:space="0" w:color="000000"/>
              <w:bottom w:val="single" w:sz="4" w:space="0" w:color="000000"/>
              <w:right w:val="single" w:sz="4" w:space="0" w:color="000000"/>
            </w:tcBorders>
            <w:vAlign w:val="center"/>
          </w:tcPr>
          <w:p w14:paraId="00C8C7BD" w14:textId="77777777" w:rsidR="007C5418" w:rsidRPr="00F8636C" w:rsidRDefault="00C0115F" w:rsidP="007C5418">
            <w:pPr>
              <w:pStyle w:val="TableParagraph"/>
              <w:kinsoku w:val="0"/>
              <w:overflowPunct w:val="0"/>
              <w:spacing w:before="40" w:after="40"/>
              <w:jc w:val="center"/>
              <w:rPr>
                <w:b/>
                <w:sz w:val="16"/>
                <w:szCs w:val="16"/>
              </w:rPr>
            </w:pPr>
            <w:r>
              <w:rPr>
                <w:b/>
                <w:sz w:val="16"/>
                <w:szCs w:val="16"/>
              </w:rPr>
              <w:t>BRACCO</w:t>
            </w:r>
          </w:p>
        </w:tc>
        <w:tc>
          <w:tcPr>
            <w:tcW w:w="1134" w:type="dxa"/>
            <w:tcBorders>
              <w:top w:val="single" w:sz="4" w:space="0" w:color="000000"/>
              <w:left w:val="single" w:sz="4" w:space="0" w:color="000000"/>
              <w:bottom w:val="single" w:sz="4" w:space="0" w:color="000000"/>
              <w:right w:val="single" w:sz="4" w:space="0" w:color="000000"/>
            </w:tcBorders>
            <w:vAlign w:val="center"/>
          </w:tcPr>
          <w:p w14:paraId="31A34560" w14:textId="77777777" w:rsidR="007C5418" w:rsidRPr="00F8636C" w:rsidRDefault="00C0115F" w:rsidP="007C5418">
            <w:pPr>
              <w:pStyle w:val="TableParagraph"/>
              <w:kinsoku w:val="0"/>
              <w:overflowPunct w:val="0"/>
              <w:spacing w:before="40" w:after="40"/>
              <w:jc w:val="center"/>
              <w:rPr>
                <w:b/>
                <w:sz w:val="16"/>
                <w:szCs w:val="16"/>
              </w:rPr>
            </w:pPr>
            <w:r>
              <w:rPr>
                <w:b/>
                <w:sz w:val="16"/>
                <w:szCs w:val="16"/>
              </w:rPr>
              <w:t>RI</w:t>
            </w:r>
          </w:p>
        </w:tc>
        <w:tc>
          <w:tcPr>
            <w:tcW w:w="5528" w:type="dxa"/>
            <w:tcBorders>
              <w:top w:val="single" w:sz="4" w:space="0" w:color="000000"/>
              <w:left w:val="single" w:sz="4" w:space="0" w:color="000000"/>
              <w:bottom w:val="single" w:sz="4" w:space="0" w:color="000000"/>
              <w:right w:val="single" w:sz="4" w:space="0" w:color="000000"/>
            </w:tcBorders>
            <w:vAlign w:val="center"/>
          </w:tcPr>
          <w:p w14:paraId="5FA931B1" w14:textId="77777777" w:rsidR="007C5418" w:rsidRDefault="004C5F1B" w:rsidP="007C5418">
            <w:pPr>
              <w:pStyle w:val="TableParagraph"/>
              <w:kinsoku w:val="0"/>
              <w:overflowPunct w:val="0"/>
              <w:rPr>
                <w:sz w:val="14"/>
                <w:szCs w:val="14"/>
              </w:rPr>
            </w:pPr>
            <w:r>
              <w:rPr>
                <w:sz w:val="14"/>
                <w:szCs w:val="14"/>
              </w:rPr>
              <w:t xml:space="preserve">IMPLEMENTAZIONE ALGORITMI PROPRIETARI DI </w:t>
            </w:r>
            <w:r w:rsidR="00A77C25">
              <w:rPr>
                <w:sz w:val="14"/>
                <w:szCs w:val="14"/>
              </w:rPr>
              <w:t>INTELLIGENZA ARTIFICIALE</w:t>
            </w:r>
          </w:p>
        </w:tc>
      </w:tr>
      <w:tr w:rsidR="007C5418" w14:paraId="29682A2C" w14:textId="77777777" w:rsidTr="00F8636C">
        <w:trPr>
          <w:trHeight w:val="273"/>
        </w:trPr>
        <w:tc>
          <w:tcPr>
            <w:tcW w:w="601" w:type="dxa"/>
            <w:tcBorders>
              <w:top w:val="single" w:sz="4" w:space="0" w:color="000000"/>
              <w:left w:val="single" w:sz="4" w:space="0" w:color="000000"/>
              <w:bottom w:val="single" w:sz="4" w:space="0" w:color="000000"/>
              <w:right w:val="single" w:sz="2" w:space="0" w:color="000000"/>
            </w:tcBorders>
            <w:vAlign w:val="center"/>
          </w:tcPr>
          <w:p w14:paraId="6586358F" w14:textId="77777777" w:rsidR="007C5418" w:rsidRDefault="007C5418" w:rsidP="007C5418">
            <w:pPr>
              <w:pStyle w:val="TableParagraph"/>
              <w:kinsoku w:val="0"/>
              <w:overflowPunct w:val="0"/>
              <w:spacing w:before="40" w:after="40"/>
              <w:jc w:val="center"/>
              <w:rPr>
                <w:i/>
                <w:iCs/>
                <w:sz w:val="13"/>
                <w:szCs w:val="13"/>
              </w:rPr>
            </w:pPr>
            <w:r w:rsidRPr="008A48C0">
              <w:rPr>
                <w:b/>
                <w:position w:val="-2"/>
                <w:sz w:val="16"/>
                <w:szCs w:val="16"/>
              </w:rPr>
              <w:t>OR</w:t>
            </w:r>
            <w:r w:rsidR="00C0115F">
              <w:rPr>
                <w:b/>
                <w:position w:val="-2"/>
                <w:sz w:val="16"/>
                <w:szCs w:val="16"/>
              </w:rPr>
              <w:t>4</w:t>
            </w:r>
          </w:p>
          <w:p w14:paraId="68C19AC5" w14:textId="77777777" w:rsidR="007C5418" w:rsidRDefault="007C5418" w:rsidP="007C5418">
            <w:pPr>
              <w:pStyle w:val="TableParagraph"/>
              <w:kinsoku w:val="0"/>
              <w:overflowPunct w:val="0"/>
              <w:spacing w:before="40" w:after="40"/>
              <w:ind w:left="88"/>
              <w:jc w:val="center"/>
              <w:rPr>
                <w:sz w:val="2"/>
                <w:szCs w:val="2"/>
              </w:rPr>
            </w:pPr>
          </w:p>
        </w:tc>
        <w:tc>
          <w:tcPr>
            <w:tcW w:w="1181" w:type="dxa"/>
            <w:tcBorders>
              <w:top w:val="single" w:sz="4" w:space="0" w:color="000000"/>
              <w:left w:val="single" w:sz="2" w:space="0" w:color="000000"/>
              <w:bottom w:val="single" w:sz="4" w:space="0" w:color="000000"/>
              <w:right w:val="single" w:sz="4" w:space="0" w:color="000000"/>
            </w:tcBorders>
            <w:vAlign w:val="center"/>
          </w:tcPr>
          <w:p w14:paraId="665B6004" w14:textId="77777777" w:rsidR="007C5418" w:rsidRPr="00F8636C" w:rsidRDefault="00C0115F" w:rsidP="007C5418">
            <w:pPr>
              <w:pStyle w:val="TableParagraph"/>
              <w:kinsoku w:val="0"/>
              <w:overflowPunct w:val="0"/>
              <w:spacing w:before="40" w:after="40"/>
              <w:jc w:val="center"/>
              <w:rPr>
                <w:b/>
                <w:sz w:val="16"/>
                <w:szCs w:val="16"/>
              </w:rPr>
            </w:pPr>
            <w:r>
              <w:rPr>
                <w:b/>
                <w:sz w:val="16"/>
                <w:szCs w:val="16"/>
              </w:rPr>
              <w:t>INNOMED</w:t>
            </w:r>
          </w:p>
        </w:tc>
        <w:tc>
          <w:tcPr>
            <w:tcW w:w="1134" w:type="dxa"/>
            <w:tcBorders>
              <w:top w:val="single" w:sz="4" w:space="0" w:color="000000"/>
              <w:left w:val="single" w:sz="4" w:space="0" w:color="000000"/>
              <w:bottom w:val="single" w:sz="4" w:space="0" w:color="000000"/>
              <w:right w:val="single" w:sz="4" w:space="0" w:color="000000"/>
            </w:tcBorders>
            <w:vAlign w:val="center"/>
          </w:tcPr>
          <w:p w14:paraId="5A7F5B3C" w14:textId="77777777" w:rsidR="007C5418" w:rsidRPr="00F8636C" w:rsidRDefault="007C5418" w:rsidP="007C5418">
            <w:pPr>
              <w:pStyle w:val="TableParagraph"/>
              <w:kinsoku w:val="0"/>
              <w:overflowPunct w:val="0"/>
              <w:spacing w:before="40" w:after="40"/>
              <w:jc w:val="center"/>
              <w:rPr>
                <w:b/>
                <w:sz w:val="16"/>
                <w:szCs w:val="16"/>
              </w:rPr>
            </w:pPr>
            <w:r w:rsidRPr="00F8636C">
              <w:rPr>
                <w:b/>
                <w:sz w:val="16"/>
                <w:szCs w:val="16"/>
              </w:rPr>
              <w:t>RI</w:t>
            </w:r>
          </w:p>
        </w:tc>
        <w:tc>
          <w:tcPr>
            <w:tcW w:w="5528" w:type="dxa"/>
            <w:tcBorders>
              <w:top w:val="single" w:sz="4" w:space="0" w:color="000000"/>
              <w:left w:val="single" w:sz="4" w:space="0" w:color="000000"/>
              <w:bottom w:val="single" w:sz="4" w:space="0" w:color="000000"/>
              <w:right w:val="single" w:sz="4" w:space="0" w:color="000000"/>
            </w:tcBorders>
            <w:vAlign w:val="center"/>
          </w:tcPr>
          <w:p w14:paraId="62DBE835" w14:textId="77777777" w:rsidR="007C5418" w:rsidRDefault="004C5F1B" w:rsidP="007C5418">
            <w:pPr>
              <w:pStyle w:val="TableParagraph"/>
              <w:kinsoku w:val="0"/>
              <w:overflowPunct w:val="0"/>
              <w:rPr>
                <w:sz w:val="14"/>
                <w:szCs w:val="14"/>
              </w:rPr>
            </w:pPr>
            <w:r w:rsidRPr="004C5F1B">
              <w:rPr>
                <w:sz w:val="14"/>
                <w:szCs w:val="14"/>
              </w:rPr>
              <w:t xml:space="preserve">IMPLEMENTAZIONE INTERFACCIA </w:t>
            </w:r>
            <w:r w:rsidR="00A77C25">
              <w:rPr>
                <w:sz w:val="14"/>
                <w:szCs w:val="14"/>
              </w:rPr>
              <w:t>PER RACCOLTA DATI</w:t>
            </w:r>
            <w:r w:rsidRPr="004C5F1B">
              <w:rPr>
                <w:sz w:val="14"/>
                <w:szCs w:val="14"/>
              </w:rPr>
              <w:t xml:space="preserve"> </w:t>
            </w:r>
            <w:r w:rsidR="00A77C25">
              <w:rPr>
                <w:sz w:val="14"/>
                <w:szCs w:val="14"/>
              </w:rPr>
              <w:t>AI</w:t>
            </w:r>
            <w:r w:rsidRPr="004C5F1B">
              <w:rPr>
                <w:sz w:val="14"/>
                <w:szCs w:val="14"/>
              </w:rPr>
              <w:t xml:space="preserve"> NODI</w:t>
            </w:r>
          </w:p>
        </w:tc>
      </w:tr>
      <w:tr w:rsidR="007C5418" w14:paraId="66EF954F" w14:textId="77777777" w:rsidTr="00F8636C">
        <w:trPr>
          <w:trHeight w:val="275"/>
        </w:trPr>
        <w:tc>
          <w:tcPr>
            <w:tcW w:w="601" w:type="dxa"/>
            <w:tcBorders>
              <w:top w:val="single" w:sz="4" w:space="0" w:color="000000"/>
              <w:left w:val="single" w:sz="4" w:space="0" w:color="000000"/>
              <w:bottom w:val="single" w:sz="4" w:space="0" w:color="000000"/>
              <w:right w:val="single" w:sz="2" w:space="0" w:color="000000"/>
            </w:tcBorders>
            <w:vAlign w:val="center"/>
          </w:tcPr>
          <w:p w14:paraId="1C26A990" w14:textId="77777777" w:rsidR="007C5418" w:rsidRDefault="007C5418" w:rsidP="007C5418">
            <w:pPr>
              <w:pStyle w:val="TableParagraph"/>
              <w:kinsoku w:val="0"/>
              <w:overflowPunct w:val="0"/>
              <w:spacing w:before="40" w:after="40"/>
              <w:jc w:val="center"/>
              <w:rPr>
                <w:i/>
                <w:iCs/>
                <w:sz w:val="13"/>
                <w:szCs w:val="13"/>
              </w:rPr>
            </w:pPr>
            <w:r w:rsidRPr="008A48C0">
              <w:rPr>
                <w:b/>
                <w:position w:val="-2"/>
                <w:sz w:val="16"/>
                <w:szCs w:val="16"/>
              </w:rPr>
              <w:t>OR</w:t>
            </w:r>
            <w:r w:rsidR="00C0115F">
              <w:rPr>
                <w:b/>
                <w:position w:val="-2"/>
                <w:sz w:val="16"/>
                <w:szCs w:val="16"/>
              </w:rPr>
              <w:t>5</w:t>
            </w:r>
          </w:p>
          <w:p w14:paraId="1243A90C" w14:textId="77777777" w:rsidR="007C5418" w:rsidRDefault="007C5418" w:rsidP="007C5418">
            <w:pPr>
              <w:pStyle w:val="TableParagraph"/>
              <w:kinsoku w:val="0"/>
              <w:overflowPunct w:val="0"/>
              <w:spacing w:before="40" w:after="40"/>
              <w:ind w:left="88"/>
              <w:jc w:val="center"/>
              <w:rPr>
                <w:sz w:val="2"/>
                <w:szCs w:val="2"/>
              </w:rPr>
            </w:pPr>
          </w:p>
        </w:tc>
        <w:tc>
          <w:tcPr>
            <w:tcW w:w="1181" w:type="dxa"/>
            <w:tcBorders>
              <w:top w:val="single" w:sz="4" w:space="0" w:color="000000"/>
              <w:left w:val="single" w:sz="2" w:space="0" w:color="000000"/>
              <w:bottom w:val="single" w:sz="4" w:space="0" w:color="000000"/>
              <w:right w:val="single" w:sz="4" w:space="0" w:color="000000"/>
            </w:tcBorders>
            <w:vAlign w:val="center"/>
          </w:tcPr>
          <w:p w14:paraId="48B8D985" w14:textId="77777777" w:rsidR="007C5418" w:rsidRPr="00F8636C" w:rsidRDefault="00B06F5A" w:rsidP="007C5418">
            <w:pPr>
              <w:pStyle w:val="TableParagraph"/>
              <w:kinsoku w:val="0"/>
              <w:overflowPunct w:val="0"/>
              <w:spacing w:before="40" w:after="40"/>
              <w:jc w:val="center"/>
              <w:rPr>
                <w:b/>
                <w:sz w:val="16"/>
                <w:szCs w:val="16"/>
              </w:rPr>
            </w:pPr>
            <w:r>
              <w:rPr>
                <w:b/>
                <w:sz w:val="16"/>
                <w:szCs w:val="16"/>
              </w:rPr>
              <w:t>UCBM</w:t>
            </w:r>
          </w:p>
        </w:tc>
        <w:tc>
          <w:tcPr>
            <w:tcW w:w="1134" w:type="dxa"/>
            <w:tcBorders>
              <w:top w:val="single" w:sz="4" w:space="0" w:color="000000"/>
              <w:left w:val="single" w:sz="4" w:space="0" w:color="000000"/>
              <w:bottom w:val="single" w:sz="4" w:space="0" w:color="000000"/>
              <w:right w:val="single" w:sz="4" w:space="0" w:color="000000"/>
            </w:tcBorders>
            <w:vAlign w:val="center"/>
          </w:tcPr>
          <w:p w14:paraId="767DAAF0" w14:textId="77777777" w:rsidR="007C5418" w:rsidRPr="00F8636C" w:rsidRDefault="00C0115F" w:rsidP="007C5418">
            <w:pPr>
              <w:pStyle w:val="TableParagraph"/>
              <w:kinsoku w:val="0"/>
              <w:overflowPunct w:val="0"/>
              <w:spacing w:before="40" w:after="40"/>
              <w:jc w:val="center"/>
              <w:rPr>
                <w:b/>
                <w:sz w:val="16"/>
                <w:szCs w:val="16"/>
              </w:rPr>
            </w:pPr>
            <w:r>
              <w:rPr>
                <w:b/>
                <w:sz w:val="16"/>
                <w:szCs w:val="16"/>
              </w:rPr>
              <w:t>RI</w:t>
            </w:r>
          </w:p>
        </w:tc>
        <w:tc>
          <w:tcPr>
            <w:tcW w:w="5528" w:type="dxa"/>
            <w:tcBorders>
              <w:top w:val="single" w:sz="4" w:space="0" w:color="000000"/>
              <w:left w:val="single" w:sz="4" w:space="0" w:color="000000"/>
              <w:bottom w:val="single" w:sz="4" w:space="0" w:color="000000"/>
              <w:right w:val="single" w:sz="4" w:space="0" w:color="000000"/>
            </w:tcBorders>
            <w:vAlign w:val="center"/>
          </w:tcPr>
          <w:p w14:paraId="4E13C168" w14:textId="77777777" w:rsidR="007C5418" w:rsidRDefault="00C175AE" w:rsidP="007C5418">
            <w:pPr>
              <w:pStyle w:val="TableParagraph"/>
              <w:kinsoku w:val="0"/>
              <w:overflowPunct w:val="0"/>
              <w:rPr>
                <w:sz w:val="14"/>
                <w:szCs w:val="14"/>
              </w:rPr>
            </w:pPr>
            <w:r>
              <w:rPr>
                <w:sz w:val="14"/>
                <w:szCs w:val="14"/>
              </w:rPr>
              <w:t>INTEGRAZIONE ALGORITMI DI INTELLIGENZA ARTIFICIALE ED APPLICAZIONI CLINICHE</w:t>
            </w:r>
          </w:p>
        </w:tc>
      </w:tr>
      <w:tr w:rsidR="007C5418" w14:paraId="55CE47BC" w14:textId="77777777" w:rsidTr="00F8636C">
        <w:trPr>
          <w:trHeight w:val="275"/>
        </w:trPr>
        <w:tc>
          <w:tcPr>
            <w:tcW w:w="601" w:type="dxa"/>
            <w:tcBorders>
              <w:top w:val="single" w:sz="4" w:space="0" w:color="000000"/>
              <w:left w:val="single" w:sz="4" w:space="0" w:color="000000"/>
              <w:bottom w:val="single" w:sz="4" w:space="0" w:color="000000"/>
              <w:right w:val="single" w:sz="2" w:space="0" w:color="000000"/>
            </w:tcBorders>
            <w:vAlign w:val="center"/>
          </w:tcPr>
          <w:p w14:paraId="103FF26F" w14:textId="77777777" w:rsidR="007C5418" w:rsidRPr="00F4240E" w:rsidRDefault="00F4240E" w:rsidP="00F4240E">
            <w:pPr>
              <w:pStyle w:val="TableParagraph"/>
              <w:kinsoku w:val="0"/>
              <w:overflowPunct w:val="0"/>
              <w:spacing w:before="40" w:after="40"/>
              <w:jc w:val="center"/>
              <w:rPr>
                <w:b/>
                <w:position w:val="-2"/>
                <w:sz w:val="16"/>
                <w:szCs w:val="16"/>
              </w:rPr>
            </w:pPr>
            <w:r w:rsidRPr="00F4240E">
              <w:rPr>
                <w:b/>
                <w:position w:val="-2"/>
                <w:sz w:val="16"/>
                <w:szCs w:val="16"/>
              </w:rPr>
              <w:t>OR</w:t>
            </w:r>
            <w:r>
              <w:rPr>
                <w:b/>
                <w:position w:val="-2"/>
                <w:sz w:val="16"/>
                <w:szCs w:val="16"/>
              </w:rPr>
              <w:t>6</w:t>
            </w:r>
          </w:p>
        </w:tc>
        <w:tc>
          <w:tcPr>
            <w:tcW w:w="1181" w:type="dxa"/>
            <w:tcBorders>
              <w:top w:val="single" w:sz="4" w:space="0" w:color="000000"/>
              <w:left w:val="single" w:sz="2" w:space="0" w:color="000000"/>
              <w:bottom w:val="single" w:sz="4" w:space="0" w:color="000000"/>
              <w:right w:val="single" w:sz="4" w:space="0" w:color="000000"/>
            </w:tcBorders>
            <w:vAlign w:val="center"/>
          </w:tcPr>
          <w:p w14:paraId="00445409" w14:textId="77777777" w:rsidR="007C5418" w:rsidRPr="00F4240E" w:rsidRDefault="00F4240E" w:rsidP="00F4240E">
            <w:pPr>
              <w:pStyle w:val="TableParagraph"/>
              <w:kinsoku w:val="0"/>
              <w:overflowPunct w:val="0"/>
              <w:spacing w:before="40" w:after="40"/>
              <w:jc w:val="center"/>
              <w:rPr>
                <w:b/>
                <w:position w:val="-2"/>
                <w:sz w:val="16"/>
                <w:szCs w:val="16"/>
              </w:rPr>
            </w:pPr>
            <w:r>
              <w:rPr>
                <w:b/>
                <w:position w:val="-2"/>
                <w:sz w:val="16"/>
                <w:szCs w:val="16"/>
              </w:rPr>
              <w:t>IIT</w:t>
            </w:r>
          </w:p>
        </w:tc>
        <w:tc>
          <w:tcPr>
            <w:tcW w:w="1134" w:type="dxa"/>
            <w:tcBorders>
              <w:top w:val="single" w:sz="4" w:space="0" w:color="000000"/>
              <w:left w:val="single" w:sz="4" w:space="0" w:color="000000"/>
              <w:bottom w:val="single" w:sz="4" w:space="0" w:color="000000"/>
              <w:right w:val="single" w:sz="4" w:space="0" w:color="000000"/>
            </w:tcBorders>
            <w:vAlign w:val="center"/>
          </w:tcPr>
          <w:p w14:paraId="58588A3A" w14:textId="77777777" w:rsidR="007C5418" w:rsidRPr="00F4240E" w:rsidRDefault="00F4240E" w:rsidP="00F4240E">
            <w:pPr>
              <w:pStyle w:val="TableParagraph"/>
              <w:kinsoku w:val="0"/>
              <w:overflowPunct w:val="0"/>
              <w:spacing w:before="40" w:after="40"/>
              <w:jc w:val="center"/>
              <w:rPr>
                <w:b/>
                <w:position w:val="-2"/>
                <w:sz w:val="16"/>
                <w:szCs w:val="16"/>
              </w:rPr>
            </w:pPr>
            <w:r>
              <w:rPr>
                <w:b/>
                <w:position w:val="-2"/>
                <w:sz w:val="16"/>
                <w:szCs w:val="16"/>
              </w:rPr>
              <w:t>RI</w:t>
            </w:r>
          </w:p>
        </w:tc>
        <w:tc>
          <w:tcPr>
            <w:tcW w:w="5528" w:type="dxa"/>
            <w:tcBorders>
              <w:top w:val="single" w:sz="4" w:space="0" w:color="000000"/>
              <w:left w:val="single" w:sz="4" w:space="0" w:color="000000"/>
              <w:bottom w:val="single" w:sz="4" w:space="0" w:color="000000"/>
              <w:right w:val="single" w:sz="4" w:space="0" w:color="000000"/>
            </w:tcBorders>
            <w:vAlign w:val="center"/>
          </w:tcPr>
          <w:p w14:paraId="57BBAC4F" w14:textId="77777777" w:rsidR="007C5418" w:rsidRDefault="003F4E45" w:rsidP="007C5418">
            <w:pPr>
              <w:pStyle w:val="TableParagraph"/>
              <w:kinsoku w:val="0"/>
              <w:overflowPunct w:val="0"/>
              <w:rPr>
                <w:sz w:val="14"/>
                <w:szCs w:val="14"/>
              </w:rPr>
            </w:pPr>
            <w:r>
              <w:rPr>
                <w:sz w:val="14"/>
                <w:szCs w:val="14"/>
              </w:rPr>
              <w:t xml:space="preserve">GENOMIC </w:t>
            </w:r>
            <w:r w:rsidR="00F4240E">
              <w:rPr>
                <w:sz w:val="14"/>
                <w:szCs w:val="14"/>
              </w:rPr>
              <w:t>SEQUENCING D</w:t>
            </w:r>
            <w:r w:rsidR="00F4240E" w:rsidRPr="00F4240E">
              <w:rPr>
                <w:sz w:val="14"/>
                <w:szCs w:val="14"/>
              </w:rPr>
              <w:t>I CAMPIONI BIOLOGICI</w:t>
            </w:r>
          </w:p>
        </w:tc>
      </w:tr>
      <w:tr w:rsidR="00F4240E" w14:paraId="3349B988" w14:textId="77777777" w:rsidTr="00F8636C">
        <w:trPr>
          <w:trHeight w:val="275"/>
        </w:trPr>
        <w:tc>
          <w:tcPr>
            <w:tcW w:w="601" w:type="dxa"/>
            <w:tcBorders>
              <w:top w:val="single" w:sz="4" w:space="0" w:color="000000"/>
              <w:left w:val="single" w:sz="4" w:space="0" w:color="000000"/>
              <w:bottom w:val="single" w:sz="4" w:space="0" w:color="000000"/>
              <w:right w:val="single" w:sz="2" w:space="0" w:color="000000"/>
            </w:tcBorders>
            <w:vAlign w:val="center"/>
          </w:tcPr>
          <w:p w14:paraId="65A2ECDB" w14:textId="77777777" w:rsidR="00F4240E" w:rsidRDefault="00F4240E" w:rsidP="00F4240E">
            <w:pPr>
              <w:pStyle w:val="TableParagraph"/>
              <w:kinsoku w:val="0"/>
              <w:overflowPunct w:val="0"/>
              <w:spacing w:before="40" w:after="40"/>
              <w:jc w:val="center"/>
              <w:rPr>
                <w:i/>
                <w:iCs/>
                <w:sz w:val="13"/>
                <w:szCs w:val="13"/>
              </w:rPr>
            </w:pPr>
            <w:r w:rsidRPr="008A48C0">
              <w:rPr>
                <w:b/>
                <w:position w:val="-2"/>
                <w:sz w:val="16"/>
                <w:szCs w:val="16"/>
              </w:rPr>
              <w:t>OR</w:t>
            </w:r>
            <w:r>
              <w:rPr>
                <w:b/>
                <w:position w:val="-2"/>
                <w:sz w:val="16"/>
                <w:szCs w:val="16"/>
              </w:rPr>
              <w:t>7</w:t>
            </w:r>
          </w:p>
          <w:p w14:paraId="36658D89" w14:textId="77777777" w:rsidR="00F4240E" w:rsidRDefault="00F4240E" w:rsidP="00F4240E">
            <w:pPr>
              <w:pStyle w:val="TableParagraph"/>
              <w:kinsoku w:val="0"/>
              <w:overflowPunct w:val="0"/>
              <w:spacing w:before="40" w:after="40"/>
              <w:ind w:left="88"/>
              <w:jc w:val="center"/>
              <w:rPr>
                <w:sz w:val="2"/>
                <w:szCs w:val="2"/>
              </w:rPr>
            </w:pPr>
          </w:p>
        </w:tc>
        <w:tc>
          <w:tcPr>
            <w:tcW w:w="1181" w:type="dxa"/>
            <w:tcBorders>
              <w:top w:val="single" w:sz="4" w:space="0" w:color="000000"/>
              <w:left w:val="single" w:sz="2" w:space="0" w:color="000000"/>
              <w:bottom w:val="single" w:sz="4" w:space="0" w:color="000000"/>
              <w:right w:val="single" w:sz="4" w:space="0" w:color="000000"/>
            </w:tcBorders>
            <w:vAlign w:val="center"/>
          </w:tcPr>
          <w:p w14:paraId="70F3A3E6" w14:textId="77777777" w:rsidR="00F4240E" w:rsidRPr="00F8636C" w:rsidRDefault="00F4240E" w:rsidP="00F4240E">
            <w:pPr>
              <w:pStyle w:val="TableParagraph"/>
              <w:kinsoku w:val="0"/>
              <w:overflowPunct w:val="0"/>
              <w:spacing w:before="40" w:after="40"/>
              <w:jc w:val="center"/>
              <w:rPr>
                <w:b/>
                <w:sz w:val="16"/>
                <w:szCs w:val="16"/>
              </w:rPr>
            </w:pPr>
            <w:r>
              <w:rPr>
                <w:b/>
                <w:sz w:val="16"/>
                <w:szCs w:val="16"/>
              </w:rPr>
              <w:t>OROBIX</w:t>
            </w:r>
          </w:p>
        </w:tc>
        <w:tc>
          <w:tcPr>
            <w:tcW w:w="1134" w:type="dxa"/>
            <w:tcBorders>
              <w:top w:val="single" w:sz="4" w:space="0" w:color="000000"/>
              <w:left w:val="single" w:sz="4" w:space="0" w:color="000000"/>
              <w:bottom w:val="single" w:sz="4" w:space="0" w:color="000000"/>
              <w:right w:val="single" w:sz="4" w:space="0" w:color="000000"/>
            </w:tcBorders>
            <w:vAlign w:val="center"/>
          </w:tcPr>
          <w:p w14:paraId="4DE3944F" w14:textId="77777777" w:rsidR="00F4240E" w:rsidRPr="00F8636C" w:rsidRDefault="00F4240E" w:rsidP="00F4240E">
            <w:pPr>
              <w:pStyle w:val="TableParagraph"/>
              <w:kinsoku w:val="0"/>
              <w:overflowPunct w:val="0"/>
              <w:spacing w:before="40" w:after="40"/>
              <w:jc w:val="center"/>
              <w:rPr>
                <w:b/>
                <w:sz w:val="16"/>
                <w:szCs w:val="16"/>
              </w:rPr>
            </w:pPr>
            <w:r w:rsidRPr="00F8636C">
              <w:rPr>
                <w:b/>
                <w:sz w:val="16"/>
                <w:szCs w:val="16"/>
              </w:rPr>
              <w:t>SS</w:t>
            </w:r>
          </w:p>
        </w:tc>
        <w:tc>
          <w:tcPr>
            <w:tcW w:w="5528" w:type="dxa"/>
            <w:tcBorders>
              <w:top w:val="single" w:sz="4" w:space="0" w:color="000000"/>
              <w:left w:val="single" w:sz="4" w:space="0" w:color="000000"/>
              <w:bottom w:val="single" w:sz="4" w:space="0" w:color="000000"/>
              <w:right w:val="single" w:sz="4" w:space="0" w:color="000000"/>
            </w:tcBorders>
            <w:vAlign w:val="center"/>
          </w:tcPr>
          <w:p w14:paraId="2EBD67F4" w14:textId="77777777" w:rsidR="00F4240E" w:rsidRDefault="00F4240E" w:rsidP="00F4240E">
            <w:pPr>
              <w:pStyle w:val="TableParagraph"/>
              <w:kinsoku w:val="0"/>
              <w:overflowPunct w:val="0"/>
              <w:rPr>
                <w:sz w:val="14"/>
                <w:szCs w:val="14"/>
              </w:rPr>
            </w:pPr>
            <w:r>
              <w:rPr>
                <w:sz w:val="14"/>
                <w:szCs w:val="14"/>
              </w:rPr>
              <w:t>VALIDAZIONE DEI PROCESSI DI APPRENDIMENTO FEDERATO</w:t>
            </w:r>
          </w:p>
        </w:tc>
      </w:tr>
      <w:tr w:rsidR="00F4240E" w14:paraId="432D9763" w14:textId="77777777" w:rsidTr="00F8636C">
        <w:trPr>
          <w:trHeight w:val="275"/>
        </w:trPr>
        <w:tc>
          <w:tcPr>
            <w:tcW w:w="601" w:type="dxa"/>
            <w:tcBorders>
              <w:top w:val="single" w:sz="4" w:space="0" w:color="000000"/>
              <w:left w:val="single" w:sz="4" w:space="0" w:color="000000"/>
              <w:bottom w:val="single" w:sz="4" w:space="0" w:color="000000"/>
              <w:right w:val="single" w:sz="2" w:space="0" w:color="000000"/>
            </w:tcBorders>
            <w:vAlign w:val="center"/>
          </w:tcPr>
          <w:p w14:paraId="2E5F7198" w14:textId="77777777" w:rsidR="00F4240E" w:rsidRDefault="00F4240E" w:rsidP="00F4240E">
            <w:pPr>
              <w:pStyle w:val="TableParagraph"/>
              <w:kinsoku w:val="0"/>
              <w:overflowPunct w:val="0"/>
              <w:spacing w:before="40" w:after="40"/>
              <w:jc w:val="center"/>
              <w:rPr>
                <w:i/>
                <w:iCs/>
                <w:sz w:val="13"/>
                <w:szCs w:val="13"/>
              </w:rPr>
            </w:pPr>
            <w:r w:rsidRPr="008A48C0">
              <w:rPr>
                <w:b/>
                <w:position w:val="-2"/>
                <w:sz w:val="16"/>
                <w:szCs w:val="16"/>
              </w:rPr>
              <w:t>OR</w:t>
            </w:r>
            <w:r>
              <w:rPr>
                <w:b/>
                <w:position w:val="-2"/>
                <w:sz w:val="16"/>
                <w:szCs w:val="16"/>
              </w:rPr>
              <w:t>8</w:t>
            </w:r>
          </w:p>
          <w:p w14:paraId="1E95B03C" w14:textId="77777777" w:rsidR="00F4240E" w:rsidRDefault="00F4240E" w:rsidP="00F4240E">
            <w:pPr>
              <w:pStyle w:val="TableParagraph"/>
              <w:kinsoku w:val="0"/>
              <w:overflowPunct w:val="0"/>
              <w:spacing w:before="40" w:after="40"/>
              <w:ind w:left="88"/>
              <w:jc w:val="center"/>
              <w:rPr>
                <w:sz w:val="2"/>
                <w:szCs w:val="2"/>
              </w:rPr>
            </w:pPr>
          </w:p>
        </w:tc>
        <w:tc>
          <w:tcPr>
            <w:tcW w:w="1181" w:type="dxa"/>
            <w:tcBorders>
              <w:top w:val="single" w:sz="4" w:space="0" w:color="000000"/>
              <w:left w:val="single" w:sz="2" w:space="0" w:color="000000"/>
              <w:bottom w:val="single" w:sz="4" w:space="0" w:color="000000"/>
              <w:right w:val="single" w:sz="4" w:space="0" w:color="000000"/>
            </w:tcBorders>
            <w:vAlign w:val="center"/>
          </w:tcPr>
          <w:p w14:paraId="6F96A35E" w14:textId="77777777" w:rsidR="00F4240E" w:rsidRPr="00F8636C" w:rsidRDefault="00F4240E" w:rsidP="00F4240E">
            <w:pPr>
              <w:pStyle w:val="TableParagraph"/>
              <w:kinsoku w:val="0"/>
              <w:overflowPunct w:val="0"/>
              <w:spacing w:before="40" w:after="40"/>
              <w:jc w:val="center"/>
              <w:rPr>
                <w:b/>
                <w:sz w:val="16"/>
                <w:szCs w:val="16"/>
              </w:rPr>
            </w:pPr>
            <w:r>
              <w:rPr>
                <w:b/>
                <w:sz w:val="16"/>
                <w:szCs w:val="16"/>
              </w:rPr>
              <w:t>BRACCO</w:t>
            </w:r>
          </w:p>
        </w:tc>
        <w:tc>
          <w:tcPr>
            <w:tcW w:w="1134" w:type="dxa"/>
            <w:tcBorders>
              <w:top w:val="single" w:sz="4" w:space="0" w:color="000000"/>
              <w:left w:val="single" w:sz="4" w:space="0" w:color="000000"/>
              <w:bottom w:val="single" w:sz="4" w:space="0" w:color="000000"/>
              <w:right w:val="single" w:sz="4" w:space="0" w:color="000000"/>
            </w:tcBorders>
            <w:vAlign w:val="center"/>
          </w:tcPr>
          <w:p w14:paraId="0106487C" w14:textId="77777777" w:rsidR="00F4240E" w:rsidRPr="00F8636C" w:rsidRDefault="00F4240E" w:rsidP="00F4240E">
            <w:pPr>
              <w:pStyle w:val="TableParagraph"/>
              <w:kinsoku w:val="0"/>
              <w:overflowPunct w:val="0"/>
              <w:spacing w:before="40" w:after="40"/>
              <w:jc w:val="center"/>
              <w:rPr>
                <w:b/>
                <w:sz w:val="16"/>
                <w:szCs w:val="16"/>
              </w:rPr>
            </w:pPr>
            <w:r>
              <w:rPr>
                <w:b/>
                <w:sz w:val="16"/>
                <w:szCs w:val="16"/>
              </w:rPr>
              <w:t>SS</w:t>
            </w:r>
          </w:p>
        </w:tc>
        <w:tc>
          <w:tcPr>
            <w:tcW w:w="5528" w:type="dxa"/>
            <w:tcBorders>
              <w:top w:val="single" w:sz="4" w:space="0" w:color="000000"/>
              <w:left w:val="single" w:sz="4" w:space="0" w:color="000000"/>
              <w:bottom w:val="single" w:sz="4" w:space="0" w:color="000000"/>
              <w:right w:val="single" w:sz="4" w:space="0" w:color="000000"/>
            </w:tcBorders>
            <w:vAlign w:val="center"/>
          </w:tcPr>
          <w:p w14:paraId="69176FEC" w14:textId="77777777" w:rsidR="00F4240E" w:rsidRDefault="00F4240E" w:rsidP="00F4240E">
            <w:pPr>
              <w:pStyle w:val="TableParagraph"/>
              <w:kinsoku w:val="0"/>
              <w:overflowPunct w:val="0"/>
              <w:rPr>
                <w:sz w:val="14"/>
                <w:szCs w:val="14"/>
              </w:rPr>
            </w:pPr>
            <w:r>
              <w:rPr>
                <w:sz w:val="14"/>
                <w:szCs w:val="14"/>
              </w:rPr>
              <w:t>COSTRUZIONE E GESTIONE CONSORZI DI IRCCS (NODI) PER SPERIMENTAZIONE CLINICA</w:t>
            </w:r>
          </w:p>
        </w:tc>
      </w:tr>
      <w:tr w:rsidR="00F4240E" w14:paraId="5A393791" w14:textId="77777777" w:rsidTr="00F8636C">
        <w:trPr>
          <w:trHeight w:val="275"/>
        </w:trPr>
        <w:tc>
          <w:tcPr>
            <w:tcW w:w="601" w:type="dxa"/>
            <w:tcBorders>
              <w:top w:val="single" w:sz="4" w:space="0" w:color="000000"/>
              <w:left w:val="single" w:sz="4" w:space="0" w:color="000000"/>
              <w:bottom w:val="single" w:sz="4" w:space="0" w:color="000000"/>
              <w:right w:val="single" w:sz="2" w:space="0" w:color="000000"/>
            </w:tcBorders>
            <w:vAlign w:val="center"/>
          </w:tcPr>
          <w:p w14:paraId="4715906C" w14:textId="77777777" w:rsidR="00F4240E" w:rsidRDefault="00F4240E" w:rsidP="00F4240E">
            <w:pPr>
              <w:pStyle w:val="TableParagraph"/>
              <w:kinsoku w:val="0"/>
              <w:overflowPunct w:val="0"/>
              <w:spacing w:before="40" w:after="40"/>
              <w:jc w:val="center"/>
              <w:rPr>
                <w:i/>
                <w:iCs/>
                <w:sz w:val="13"/>
                <w:szCs w:val="13"/>
              </w:rPr>
            </w:pPr>
            <w:r w:rsidRPr="008A48C0">
              <w:rPr>
                <w:b/>
                <w:position w:val="-2"/>
                <w:sz w:val="16"/>
                <w:szCs w:val="16"/>
              </w:rPr>
              <w:t>OR</w:t>
            </w:r>
            <w:r>
              <w:rPr>
                <w:b/>
                <w:position w:val="-2"/>
                <w:sz w:val="16"/>
                <w:szCs w:val="16"/>
              </w:rPr>
              <w:t>9</w:t>
            </w:r>
          </w:p>
          <w:p w14:paraId="215268CF" w14:textId="77777777" w:rsidR="00F4240E" w:rsidRDefault="00F4240E" w:rsidP="00F4240E">
            <w:pPr>
              <w:pStyle w:val="TableParagraph"/>
              <w:kinsoku w:val="0"/>
              <w:overflowPunct w:val="0"/>
              <w:spacing w:before="40" w:after="40"/>
              <w:ind w:left="88"/>
              <w:jc w:val="center"/>
              <w:rPr>
                <w:sz w:val="2"/>
                <w:szCs w:val="2"/>
              </w:rPr>
            </w:pPr>
            <w:r>
              <w:rPr>
                <w:sz w:val="2"/>
                <w:szCs w:val="2"/>
              </w:rPr>
              <w:t>OR</w:t>
            </w:r>
          </w:p>
        </w:tc>
        <w:tc>
          <w:tcPr>
            <w:tcW w:w="1181" w:type="dxa"/>
            <w:tcBorders>
              <w:top w:val="single" w:sz="4" w:space="0" w:color="000000"/>
              <w:left w:val="single" w:sz="2" w:space="0" w:color="000000"/>
              <w:bottom w:val="single" w:sz="4" w:space="0" w:color="000000"/>
              <w:right w:val="single" w:sz="4" w:space="0" w:color="000000"/>
            </w:tcBorders>
            <w:vAlign w:val="center"/>
          </w:tcPr>
          <w:p w14:paraId="718BA46A" w14:textId="77777777" w:rsidR="00F4240E" w:rsidRPr="00F8636C" w:rsidRDefault="00F4240E" w:rsidP="00F4240E">
            <w:pPr>
              <w:pStyle w:val="TableParagraph"/>
              <w:kinsoku w:val="0"/>
              <w:overflowPunct w:val="0"/>
              <w:spacing w:before="40" w:after="40"/>
              <w:jc w:val="center"/>
              <w:rPr>
                <w:b/>
                <w:sz w:val="16"/>
                <w:szCs w:val="16"/>
              </w:rPr>
            </w:pPr>
            <w:r>
              <w:rPr>
                <w:b/>
                <w:sz w:val="16"/>
                <w:szCs w:val="16"/>
              </w:rPr>
              <w:t>INNOMED</w:t>
            </w:r>
          </w:p>
        </w:tc>
        <w:tc>
          <w:tcPr>
            <w:tcW w:w="1134" w:type="dxa"/>
            <w:tcBorders>
              <w:top w:val="single" w:sz="4" w:space="0" w:color="000000"/>
              <w:left w:val="single" w:sz="4" w:space="0" w:color="000000"/>
              <w:bottom w:val="single" w:sz="4" w:space="0" w:color="000000"/>
              <w:right w:val="single" w:sz="4" w:space="0" w:color="000000"/>
            </w:tcBorders>
            <w:vAlign w:val="center"/>
          </w:tcPr>
          <w:p w14:paraId="152F60D6" w14:textId="77777777" w:rsidR="00F4240E" w:rsidRPr="00F8636C" w:rsidRDefault="00F4240E" w:rsidP="00F4240E">
            <w:pPr>
              <w:pStyle w:val="TableParagraph"/>
              <w:kinsoku w:val="0"/>
              <w:overflowPunct w:val="0"/>
              <w:spacing w:before="40" w:after="40"/>
              <w:jc w:val="center"/>
              <w:rPr>
                <w:b/>
                <w:sz w:val="16"/>
                <w:szCs w:val="16"/>
              </w:rPr>
            </w:pPr>
            <w:r>
              <w:rPr>
                <w:b/>
                <w:sz w:val="16"/>
                <w:szCs w:val="16"/>
              </w:rPr>
              <w:t>SS</w:t>
            </w:r>
          </w:p>
        </w:tc>
        <w:tc>
          <w:tcPr>
            <w:tcW w:w="5528" w:type="dxa"/>
            <w:tcBorders>
              <w:top w:val="single" w:sz="4" w:space="0" w:color="000000"/>
              <w:left w:val="single" w:sz="4" w:space="0" w:color="000000"/>
              <w:bottom w:val="single" w:sz="4" w:space="0" w:color="000000"/>
              <w:right w:val="single" w:sz="4" w:space="0" w:color="000000"/>
            </w:tcBorders>
            <w:vAlign w:val="center"/>
          </w:tcPr>
          <w:p w14:paraId="55A29BA0" w14:textId="77777777" w:rsidR="00F4240E" w:rsidRDefault="00F4240E" w:rsidP="00F4240E">
            <w:pPr>
              <w:pStyle w:val="TableParagraph"/>
              <w:kinsoku w:val="0"/>
              <w:overflowPunct w:val="0"/>
              <w:rPr>
                <w:sz w:val="14"/>
                <w:szCs w:val="14"/>
              </w:rPr>
            </w:pPr>
            <w:r>
              <w:rPr>
                <w:sz w:val="14"/>
                <w:szCs w:val="14"/>
              </w:rPr>
              <w:t>INSTALLAZIONE, TRAINING E MANUTENZIONE HW/SW PRESSO I NODI</w:t>
            </w:r>
          </w:p>
        </w:tc>
      </w:tr>
      <w:bookmarkEnd w:id="0"/>
    </w:tbl>
    <w:p w14:paraId="6015ABD6" w14:textId="77777777" w:rsidR="003269D5" w:rsidRDefault="003269D5" w:rsidP="003269D5">
      <w:pPr>
        <w:pStyle w:val="Corpotesto"/>
        <w:kinsoku w:val="0"/>
        <w:overflowPunct w:val="0"/>
      </w:pPr>
    </w:p>
    <w:p w14:paraId="3A6E1BBE" w14:textId="77777777" w:rsidR="00F8636C" w:rsidRPr="00F8636C" w:rsidRDefault="00F8636C" w:rsidP="003269D5">
      <w:pPr>
        <w:pStyle w:val="Corpotesto"/>
        <w:kinsoku w:val="0"/>
        <w:overflowPunct w:val="0"/>
        <w:spacing w:before="1"/>
        <w:ind w:left="678"/>
        <w:rPr>
          <w:bCs/>
        </w:rPr>
      </w:pPr>
    </w:p>
    <w:p w14:paraId="2D2B0A30" w14:textId="77777777" w:rsidR="003269D5" w:rsidRPr="001951D9" w:rsidRDefault="003269D5">
      <w:pPr>
        <w:rPr>
          <w:rFonts w:ascii="Times New Roman" w:hAnsi="Times New Roman" w:cs="Times New Roman"/>
          <w:sz w:val="20"/>
          <w:szCs w:val="20"/>
        </w:rPr>
      </w:pPr>
      <w:r w:rsidRPr="001951D9">
        <w:rPr>
          <w:rFonts w:ascii="Times New Roman" w:hAnsi="Times New Roman" w:cs="Times New Roman"/>
          <w:sz w:val="20"/>
          <w:szCs w:val="20"/>
        </w:rPr>
        <w:t>7.1 DESCRIZIONE DELL’OBIETTIVO REALIZZATIVO</w:t>
      </w:r>
    </w:p>
    <w:p w14:paraId="673295D2" w14:textId="77777777" w:rsidR="003269D5" w:rsidRDefault="003269D5" w:rsidP="003269D5">
      <w:pPr>
        <w:pStyle w:val="Corpotesto"/>
        <w:kinsoku w:val="0"/>
        <w:overflowPunct w:val="0"/>
        <w:spacing w:before="91" w:line="247" w:lineRule="auto"/>
        <w:ind w:left="74" w:right="68"/>
        <w:jc w:val="both"/>
        <w:rPr>
          <w:w w:val="105"/>
        </w:rPr>
      </w:pPr>
      <w:r>
        <w:rPr>
          <w:w w:val="105"/>
        </w:rPr>
        <w:t>Riportare il titolo dell’Obiettivo Realizzativo, il soggetto proponente preposto alla sua realizzazione nel caso di</w:t>
      </w:r>
      <w:r>
        <w:rPr>
          <w:spacing w:val="1"/>
          <w:w w:val="105"/>
        </w:rPr>
        <w:t xml:space="preserve"> </w:t>
      </w:r>
      <w:r>
        <w:rPr>
          <w:w w:val="105"/>
        </w:rPr>
        <w:t>progetti</w:t>
      </w:r>
      <w:r>
        <w:rPr>
          <w:spacing w:val="-6"/>
          <w:w w:val="105"/>
        </w:rPr>
        <w:t xml:space="preserve"> </w:t>
      </w:r>
      <w:r>
        <w:rPr>
          <w:w w:val="105"/>
        </w:rPr>
        <w:t>congiunti</w:t>
      </w:r>
      <w:r>
        <w:rPr>
          <w:spacing w:val="-5"/>
          <w:w w:val="105"/>
        </w:rPr>
        <w:t xml:space="preserve"> </w:t>
      </w:r>
      <w:r>
        <w:rPr>
          <w:w w:val="105"/>
        </w:rPr>
        <w:t>(nel</w:t>
      </w:r>
      <w:r>
        <w:rPr>
          <w:spacing w:val="-6"/>
          <w:w w:val="105"/>
        </w:rPr>
        <w:t xml:space="preserve"> </w:t>
      </w:r>
      <w:r>
        <w:rPr>
          <w:w w:val="105"/>
        </w:rPr>
        <w:t>caso</w:t>
      </w:r>
      <w:r>
        <w:rPr>
          <w:spacing w:val="-6"/>
          <w:w w:val="105"/>
        </w:rPr>
        <w:t xml:space="preserve"> </w:t>
      </w:r>
      <w:r>
        <w:rPr>
          <w:w w:val="105"/>
        </w:rPr>
        <w:t>in</w:t>
      </w:r>
      <w:r>
        <w:rPr>
          <w:spacing w:val="-4"/>
          <w:w w:val="105"/>
        </w:rPr>
        <w:t xml:space="preserve"> </w:t>
      </w:r>
      <w:r>
        <w:rPr>
          <w:w w:val="105"/>
        </w:rPr>
        <w:t>cui</w:t>
      </w:r>
      <w:r>
        <w:rPr>
          <w:spacing w:val="-6"/>
          <w:w w:val="105"/>
        </w:rPr>
        <w:t xml:space="preserve"> </w:t>
      </w:r>
      <w:r>
        <w:rPr>
          <w:w w:val="105"/>
        </w:rPr>
        <w:t>il</w:t>
      </w:r>
      <w:r>
        <w:rPr>
          <w:spacing w:val="-4"/>
          <w:w w:val="105"/>
        </w:rPr>
        <w:t xml:space="preserve"> </w:t>
      </w:r>
      <w:r>
        <w:rPr>
          <w:w w:val="105"/>
        </w:rPr>
        <w:t>soggetto</w:t>
      </w:r>
      <w:r>
        <w:rPr>
          <w:spacing w:val="-6"/>
          <w:w w:val="105"/>
        </w:rPr>
        <w:t xml:space="preserve"> </w:t>
      </w:r>
      <w:r>
        <w:rPr>
          <w:w w:val="105"/>
        </w:rPr>
        <w:t>proponente</w:t>
      </w:r>
      <w:r>
        <w:rPr>
          <w:spacing w:val="-5"/>
          <w:w w:val="105"/>
        </w:rPr>
        <w:t xml:space="preserve"> </w:t>
      </w:r>
      <w:r>
        <w:rPr>
          <w:w w:val="105"/>
        </w:rPr>
        <w:t>sia</w:t>
      </w:r>
      <w:r>
        <w:rPr>
          <w:spacing w:val="-7"/>
          <w:w w:val="105"/>
        </w:rPr>
        <w:t xml:space="preserve"> </w:t>
      </w:r>
      <w:r>
        <w:rPr>
          <w:w w:val="105"/>
        </w:rPr>
        <w:t>un</w:t>
      </w:r>
      <w:r>
        <w:rPr>
          <w:spacing w:val="-4"/>
          <w:w w:val="105"/>
        </w:rPr>
        <w:t xml:space="preserve"> </w:t>
      </w:r>
      <w:r>
        <w:rPr>
          <w:w w:val="105"/>
        </w:rPr>
        <w:t>Consorzio/Società</w:t>
      </w:r>
      <w:r>
        <w:rPr>
          <w:spacing w:val="-4"/>
          <w:w w:val="105"/>
        </w:rPr>
        <w:t xml:space="preserve"> </w:t>
      </w:r>
      <w:r>
        <w:rPr>
          <w:w w:val="105"/>
        </w:rPr>
        <w:t>consortile</w:t>
      </w:r>
      <w:r>
        <w:rPr>
          <w:spacing w:val="-5"/>
          <w:w w:val="105"/>
        </w:rPr>
        <w:t xml:space="preserve"> </w:t>
      </w:r>
      <w:r>
        <w:rPr>
          <w:w w:val="105"/>
        </w:rPr>
        <w:t>deve</w:t>
      </w:r>
      <w:r>
        <w:rPr>
          <w:spacing w:val="-6"/>
          <w:w w:val="105"/>
        </w:rPr>
        <w:t xml:space="preserve"> </w:t>
      </w:r>
      <w:r>
        <w:rPr>
          <w:w w:val="105"/>
        </w:rPr>
        <w:t>essere</w:t>
      </w:r>
      <w:r>
        <w:rPr>
          <w:spacing w:val="-5"/>
          <w:w w:val="105"/>
        </w:rPr>
        <w:t xml:space="preserve"> </w:t>
      </w:r>
      <w:r>
        <w:rPr>
          <w:w w:val="105"/>
        </w:rPr>
        <w:t>indicato</w:t>
      </w:r>
      <w:r>
        <w:rPr>
          <w:spacing w:val="-6"/>
          <w:w w:val="105"/>
        </w:rPr>
        <w:t xml:space="preserve"> </w:t>
      </w:r>
      <w:r>
        <w:rPr>
          <w:w w:val="105"/>
        </w:rPr>
        <w:t>il</w:t>
      </w:r>
      <w:r>
        <w:rPr>
          <w:spacing w:val="1"/>
          <w:w w:val="105"/>
        </w:rPr>
        <w:t xml:space="preserve"> </w:t>
      </w:r>
      <w:r>
        <w:rPr>
          <w:spacing w:val="-1"/>
          <w:w w:val="105"/>
        </w:rPr>
        <w:t>consorziato preposto alla realizzazione dell’Obiettivo Realizzativo), la tipologia (RI/SS), i luoghi di svolgimento (con</w:t>
      </w:r>
      <w:r>
        <w:rPr>
          <w:spacing w:val="-34"/>
          <w:w w:val="105"/>
        </w:rPr>
        <w:t xml:space="preserve"> </w:t>
      </w:r>
      <w:r>
        <w:rPr>
          <w:w w:val="105"/>
        </w:rPr>
        <w:t>specifica</w:t>
      </w:r>
      <w:r>
        <w:rPr>
          <w:spacing w:val="-4"/>
          <w:w w:val="105"/>
        </w:rPr>
        <w:t xml:space="preserve"> </w:t>
      </w:r>
      <w:r>
        <w:rPr>
          <w:w w:val="105"/>
        </w:rPr>
        <w:t>indicazione</w:t>
      </w:r>
      <w:r>
        <w:rPr>
          <w:spacing w:val="-6"/>
          <w:w w:val="105"/>
        </w:rPr>
        <w:t xml:space="preserve"> </w:t>
      </w:r>
      <w:r>
        <w:rPr>
          <w:w w:val="105"/>
        </w:rPr>
        <w:t>della</w:t>
      </w:r>
      <w:r>
        <w:rPr>
          <w:spacing w:val="-6"/>
          <w:w w:val="105"/>
        </w:rPr>
        <w:t xml:space="preserve"> </w:t>
      </w:r>
      <w:r>
        <w:rPr>
          <w:w w:val="105"/>
        </w:rPr>
        <w:t>parte</w:t>
      </w:r>
      <w:r>
        <w:rPr>
          <w:spacing w:val="-5"/>
          <w:w w:val="105"/>
        </w:rPr>
        <w:t xml:space="preserve"> </w:t>
      </w:r>
      <w:r>
        <w:rPr>
          <w:w w:val="105"/>
        </w:rPr>
        <w:t>che</w:t>
      </w:r>
      <w:r>
        <w:rPr>
          <w:spacing w:val="-5"/>
          <w:w w:val="105"/>
        </w:rPr>
        <w:t xml:space="preserve"> </w:t>
      </w:r>
      <w:r>
        <w:rPr>
          <w:w w:val="105"/>
        </w:rPr>
        <w:t>verrà</w:t>
      </w:r>
      <w:r>
        <w:rPr>
          <w:spacing w:val="-6"/>
          <w:w w:val="105"/>
        </w:rPr>
        <w:t xml:space="preserve"> </w:t>
      </w:r>
      <w:r>
        <w:rPr>
          <w:w w:val="105"/>
        </w:rPr>
        <w:t>svolta</w:t>
      </w:r>
      <w:r>
        <w:rPr>
          <w:spacing w:val="-5"/>
          <w:w w:val="105"/>
        </w:rPr>
        <w:t xml:space="preserve"> </w:t>
      </w:r>
      <w:r>
        <w:rPr>
          <w:w w:val="105"/>
        </w:rPr>
        <w:t>nelle</w:t>
      </w:r>
      <w:r>
        <w:rPr>
          <w:spacing w:val="-5"/>
          <w:w w:val="105"/>
        </w:rPr>
        <w:t xml:space="preserve"> </w:t>
      </w:r>
      <w:r>
        <w:rPr>
          <w:w w:val="105"/>
        </w:rPr>
        <w:t>Regioni</w:t>
      </w:r>
      <w:r>
        <w:rPr>
          <w:spacing w:val="-7"/>
          <w:w w:val="105"/>
        </w:rPr>
        <w:t xml:space="preserve"> </w:t>
      </w:r>
      <w:r>
        <w:rPr>
          <w:w w:val="105"/>
        </w:rPr>
        <w:t>meno</w:t>
      </w:r>
      <w:r>
        <w:rPr>
          <w:spacing w:val="-3"/>
          <w:w w:val="105"/>
        </w:rPr>
        <w:t xml:space="preserve"> </w:t>
      </w:r>
      <w:r>
        <w:rPr>
          <w:w w:val="105"/>
        </w:rPr>
        <w:t>sviluppate,</w:t>
      </w:r>
      <w:r>
        <w:rPr>
          <w:spacing w:val="-6"/>
          <w:w w:val="105"/>
        </w:rPr>
        <w:t xml:space="preserve"> </w:t>
      </w:r>
      <w:r>
        <w:rPr>
          <w:w w:val="105"/>
        </w:rPr>
        <w:t>nelle</w:t>
      </w:r>
      <w:r>
        <w:rPr>
          <w:spacing w:val="-5"/>
          <w:w w:val="105"/>
        </w:rPr>
        <w:t xml:space="preserve"> </w:t>
      </w:r>
      <w:r>
        <w:rPr>
          <w:w w:val="105"/>
        </w:rPr>
        <w:t>Regioni</w:t>
      </w:r>
      <w:r>
        <w:rPr>
          <w:spacing w:val="-5"/>
          <w:w w:val="105"/>
        </w:rPr>
        <w:t xml:space="preserve"> </w:t>
      </w:r>
      <w:r>
        <w:rPr>
          <w:w w:val="105"/>
        </w:rPr>
        <w:t>in</w:t>
      </w:r>
      <w:r>
        <w:rPr>
          <w:spacing w:val="-5"/>
          <w:w w:val="105"/>
        </w:rPr>
        <w:t xml:space="preserve"> </w:t>
      </w:r>
      <w:r>
        <w:rPr>
          <w:w w:val="105"/>
        </w:rPr>
        <w:t>transizione</w:t>
      </w:r>
      <w:r>
        <w:rPr>
          <w:spacing w:val="-5"/>
          <w:w w:val="105"/>
        </w:rPr>
        <w:t xml:space="preserve"> </w:t>
      </w:r>
      <w:r>
        <w:rPr>
          <w:w w:val="105"/>
        </w:rPr>
        <w:t>o</w:t>
      </w:r>
      <w:r>
        <w:rPr>
          <w:spacing w:val="-6"/>
          <w:w w:val="105"/>
        </w:rPr>
        <w:t xml:space="preserve"> </w:t>
      </w:r>
      <w:r>
        <w:rPr>
          <w:w w:val="105"/>
        </w:rPr>
        <w:t>nelle</w:t>
      </w:r>
      <w:r>
        <w:rPr>
          <w:spacing w:val="1"/>
          <w:w w:val="105"/>
        </w:rPr>
        <w:t xml:space="preserve"> </w:t>
      </w:r>
      <w:r>
        <w:t>altre</w:t>
      </w:r>
      <w:r>
        <w:rPr>
          <w:spacing w:val="7"/>
        </w:rPr>
        <w:t xml:space="preserve"> </w:t>
      </w:r>
      <w:r>
        <w:t>aree</w:t>
      </w:r>
      <w:r>
        <w:rPr>
          <w:spacing w:val="5"/>
        </w:rPr>
        <w:t xml:space="preserve"> </w:t>
      </w:r>
      <w:r>
        <w:t>del</w:t>
      </w:r>
      <w:r>
        <w:rPr>
          <w:spacing w:val="7"/>
        </w:rPr>
        <w:t xml:space="preserve"> </w:t>
      </w:r>
      <w:r>
        <w:t>territorio</w:t>
      </w:r>
      <w:r>
        <w:rPr>
          <w:spacing w:val="7"/>
        </w:rPr>
        <w:t xml:space="preserve"> </w:t>
      </w:r>
      <w:r>
        <w:t>nazionale)</w:t>
      </w:r>
      <w:r>
        <w:rPr>
          <w:spacing w:val="6"/>
        </w:rPr>
        <w:t xml:space="preserve"> </w:t>
      </w:r>
      <w:r>
        <w:t>ed</w:t>
      </w:r>
      <w:r>
        <w:rPr>
          <w:spacing w:val="8"/>
        </w:rPr>
        <w:t xml:space="preserve"> </w:t>
      </w:r>
      <w:r>
        <w:t>una</w:t>
      </w:r>
      <w:r>
        <w:rPr>
          <w:spacing w:val="9"/>
        </w:rPr>
        <w:t xml:space="preserve"> </w:t>
      </w:r>
      <w:r>
        <w:t>sintetica</w:t>
      </w:r>
      <w:r>
        <w:rPr>
          <w:spacing w:val="9"/>
        </w:rPr>
        <w:t xml:space="preserve"> </w:t>
      </w:r>
      <w:r>
        <w:t>descrizione</w:t>
      </w:r>
      <w:r>
        <w:rPr>
          <w:spacing w:val="7"/>
        </w:rPr>
        <w:t xml:space="preserve"> </w:t>
      </w:r>
      <w:r>
        <w:t>dell’obiettivo</w:t>
      </w:r>
      <w:r>
        <w:rPr>
          <w:spacing w:val="6"/>
        </w:rPr>
        <w:t xml:space="preserve"> </w:t>
      </w:r>
      <w:r>
        <w:t>realizzativo,</w:t>
      </w:r>
      <w:r>
        <w:rPr>
          <w:spacing w:val="9"/>
        </w:rPr>
        <w:t xml:space="preserve"> </w:t>
      </w:r>
      <w:r>
        <w:t>che</w:t>
      </w:r>
      <w:r>
        <w:rPr>
          <w:spacing w:val="8"/>
        </w:rPr>
        <w:t xml:space="preserve"> </w:t>
      </w:r>
      <w:r>
        <w:t>deve</w:t>
      </w:r>
      <w:r>
        <w:rPr>
          <w:spacing w:val="7"/>
        </w:rPr>
        <w:t xml:space="preserve"> </w:t>
      </w:r>
      <w:r>
        <w:t>comprendere</w:t>
      </w:r>
      <w:r>
        <w:rPr>
          <w:spacing w:val="7"/>
        </w:rPr>
        <w:t xml:space="preserve"> </w:t>
      </w:r>
      <w:r>
        <w:t>tutte</w:t>
      </w:r>
      <w:r>
        <w:rPr>
          <w:spacing w:val="1"/>
        </w:rPr>
        <w:t xml:space="preserve"> </w:t>
      </w:r>
      <w:r>
        <w:rPr>
          <w:w w:val="105"/>
        </w:rPr>
        <w:t>le attività necessarie al suo raggiungimento riferite o ad attività di ricerca industriale o ad attività di sviluppo</w:t>
      </w:r>
      <w:r>
        <w:rPr>
          <w:spacing w:val="1"/>
          <w:w w:val="105"/>
        </w:rPr>
        <w:t xml:space="preserve"> </w:t>
      </w:r>
      <w:r>
        <w:rPr>
          <w:w w:val="105"/>
        </w:rPr>
        <w:t xml:space="preserve">sperimentale. </w:t>
      </w:r>
      <w:r>
        <w:rPr>
          <w:spacing w:val="-2"/>
          <w:w w:val="105"/>
        </w:rPr>
        <w:t>Nel</w:t>
      </w:r>
      <w:r>
        <w:rPr>
          <w:spacing w:val="-7"/>
          <w:w w:val="105"/>
        </w:rPr>
        <w:t xml:space="preserve"> </w:t>
      </w:r>
      <w:r>
        <w:rPr>
          <w:spacing w:val="-2"/>
          <w:w w:val="105"/>
        </w:rPr>
        <w:t>caso</w:t>
      </w:r>
      <w:r>
        <w:rPr>
          <w:spacing w:val="-5"/>
          <w:w w:val="105"/>
        </w:rPr>
        <w:t xml:space="preserve"> </w:t>
      </w:r>
      <w:r>
        <w:rPr>
          <w:spacing w:val="-2"/>
          <w:w w:val="105"/>
        </w:rPr>
        <w:t>di</w:t>
      </w:r>
      <w:r>
        <w:rPr>
          <w:spacing w:val="-6"/>
          <w:w w:val="105"/>
        </w:rPr>
        <w:t xml:space="preserve"> </w:t>
      </w:r>
      <w:r>
        <w:rPr>
          <w:spacing w:val="-2"/>
          <w:w w:val="105"/>
        </w:rPr>
        <w:t>progetto</w:t>
      </w:r>
      <w:r>
        <w:rPr>
          <w:spacing w:val="-4"/>
          <w:w w:val="105"/>
        </w:rPr>
        <w:t xml:space="preserve"> </w:t>
      </w:r>
      <w:r>
        <w:rPr>
          <w:spacing w:val="-2"/>
          <w:w w:val="105"/>
        </w:rPr>
        <w:t>presentato</w:t>
      </w:r>
      <w:r>
        <w:rPr>
          <w:spacing w:val="-7"/>
          <w:w w:val="105"/>
        </w:rPr>
        <w:t xml:space="preserve"> </w:t>
      </w:r>
      <w:r>
        <w:rPr>
          <w:spacing w:val="-2"/>
          <w:w w:val="105"/>
        </w:rPr>
        <w:t>da</w:t>
      </w:r>
      <w:r>
        <w:rPr>
          <w:spacing w:val="-7"/>
          <w:w w:val="105"/>
        </w:rPr>
        <w:t xml:space="preserve"> </w:t>
      </w:r>
      <w:r>
        <w:rPr>
          <w:spacing w:val="-2"/>
          <w:w w:val="105"/>
        </w:rPr>
        <w:t>Consorzio/Società</w:t>
      </w:r>
      <w:r>
        <w:rPr>
          <w:spacing w:val="-5"/>
          <w:w w:val="105"/>
        </w:rPr>
        <w:t xml:space="preserve"> </w:t>
      </w:r>
      <w:r>
        <w:rPr>
          <w:spacing w:val="-2"/>
          <w:w w:val="105"/>
        </w:rPr>
        <w:t>consortile,</w:t>
      </w:r>
      <w:r>
        <w:rPr>
          <w:spacing w:val="-5"/>
          <w:w w:val="105"/>
        </w:rPr>
        <w:t xml:space="preserve"> </w:t>
      </w:r>
      <w:r>
        <w:rPr>
          <w:spacing w:val="-1"/>
          <w:w w:val="105"/>
        </w:rPr>
        <w:t>indicare</w:t>
      </w:r>
      <w:r>
        <w:rPr>
          <w:spacing w:val="-7"/>
          <w:w w:val="105"/>
        </w:rPr>
        <w:t xml:space="preserve"> </w:t>
      </w:r>
      <w:r>
        <w:rPr>
          <w:spacing w:val="-1"/>
          <w:w w:val="105"/>
        </w:rPr>
        <w:t>inoltre</w:t>
      </w:r>
      <w:r>
        <w:rPr>
          <w:spacing w:val="-6"/>
          <w:w w:val="105"/>
        </w:rPr>
        <w:t xml:space="preserve"> </w:t>
      </w:r>
      <w:r>
        <w:rPr>
          <w:spacing w:val="-1"/>
          <w:w w:val="105"/>
        </w:rPr>
        <w:t>per</w:t>
      </w:r>
      <w:r>
        <w:rPr>
          <w:spacing w:val="-6"/>
          <w:w w:val="105"/>
        </w:rPr>
        <w:t xml:space="preserve"> </w:t>
      </w:r>
      <w:r>
        <w:rPr>
          <w:spacing w:val="-1"/>
          <w:w w:val="105"/>
        </w:rPr>
        <w:t>singolo</w:t>
      </w:r>
      <w:r>
        <w:rPr>
          <w:spacing w:val="-7"/>
          <w:w w:val="105"/>
        </w:rPr>
        <w:t xml:space="preserve"> </w:t>
      </w:r>
      <w:r>
        <w:rPr>
          <w:spacing w:val="-1"/>
          <w:w w:val="105"/>
        </w:rPr>
        <w:t>Obiettivo</w:t>
      </w:r>
      <w:r>
        <w:rPr>
          <w:spacing w:val="-7"/>
          <w:w w:val="105"/>
        </w:rPr>
        <w:t xml:space="preserve"> </w:t>
      </w:r>
      <w:r>
        <w:rPr>
          <w:spacing w:val="-1"/>
          <w:w w:val="105"/>
        </w:rPr>
        <w:t>Realizzativo</w:t>
      </w:r>
      <w:r>
        <w:rPr>
          <w:spacing w:val="-6"/>
          <w:w w:val="105"/>
        </w:rPr>
        <w:t xml:space="preserve"> </w:t>
      </w:r>
      <w:r>
        <w:rPr>
          <w:spacing w:val="-1"/>
          <w:w w:val="105"/>
        </w:rPr>
        <w:t>gli</w:t>
      </w:r>
      <w:r>
        <w:rPr>
          <w:w w:val="105"/>
        </w:rPr>
        <w:t xml:space="preserve"> eventuali</w:t>
      </w:r>
      <w:r>
        <w:rPr>
          <w:spacing w:val="-5"/>
          <w:w w:val="105"/>
        </w:rPr>
        <w:t xml:space="preserve"> </w:t>
      </w:r>
      <w:r>
        <w:rPr>
          <w:w w:val="105"/>
        </w:rPr>
        <w:t>consorziati</w:t>
      </w:r>
      <w:r>
        <w:rPr>
          <w:spacing w:val="-4"/>
          <w:w w:val="105"/>
        </w:rPr>
        <w:t xml:space="preserve"> </w:t>
      </w:r>
      <w:r>
        <w:rPr>
          <w:w w:val="105"/>
        </w:rPr>
        <w:t>preposti</w:t>
      </w:r>
      <w:r>
        <w:rPr>
          <w:spacing w:val="-5"/>
          <w:w w:val="105"/>
        </w:rPr>
        <w:t xml:space="preserve"> </w:t>
      </w:r>
      <w:r>
        <w:rPr>
          <w:w w:val="105"/>
        </w:rPr>
        <w:t>alla</w:t>
      </w:r>
      <w:r>
        <w:rPr>
          <w:spacing w:val="-5"/>
          <w:w w:val="105"/>
        </w:rPr>
        <w:t xml:space="preserve"> </w:t>
      </w:r>
      <w:r>
        <w:rPr>
          <w:w w:val="105"/>
        </w:rPr>
        <w:t>sua</w:t>
      </w:r>
      <w:r>
        <w:rPr>
          <w:spacing w:val="-2"/>
          <w:w w:val="105"/>
        </w:rPr>
        <w:t xml:space="preserve"> </w:t>
      </w:r>
      <w:r>
        <w:rPr>
          <w:w w:val="105"/>
        </w:rPr>
        <w:t>realizzazione</w:t>
      </w:r>
      <w:r>
        <w:rPr>
          <w:spacing w:val="-5"/>
          <w:w w:val="105"/>
        </w:rPr>
        <w:t xml:space="preserve"> </w:t>
      </w:r>
      <w:r>
        <w:rPr>
          <w:w w:val="105"/>
        </w:rPr>
        <w:t>e</w:t>
      </w:r>
      <w:r>
        <w:rPr>
          <w:spacing w:val="-6"/>
          <w:w w:val="105"/>
        </w:rPr>
        <w:t xml:space="preserve"> </w:t>
      </w:r>
      <w:r>
        <w:rPr>
          <w:w w:val="105"/>
        </w:rPr>
        <w:t>le</w:t>
      </w:r>
      <w:r>
        <w:rPr>
          <w:spacing w:val="-4"/>
          <w:w w:val="105"/>
        </w:rPr>
        <w:t xml:space="preserve"> </w:t>
      </w:r>
      <w:r>
        <w:rPr>
          <w:w w:val="105"/>
        </w:rPr>
        <w:t>specifiche</w:t>
      </w:r>
      <w:r>
        <w:rPr>
          <w:spacing w:val="-6"/>
          <w:w w:val="105"/>
        </w:rPr>
        <w:t xml:space="preserve"> </w:t>
      </w:r>
      <w:r>
        <w:rPr>
          <w:w w:val="105"/>
        </w:rPr>
        <w:t>attività</w:t>
      </w:r>
      <w:r>
        <w:rPr>
          <w:spacing w:val="-3"/>
          <w:w w:val="105"/>
        </w:rPr>
        <w:t xml:space="preserve"> </w:t>
      </w:r>
      <w:r>
        <w:rPr>
          <w:w w:val="105"/>
        </w:rPr>
        <w:t>svolte</w:t>
      </w:r>
      <w:r>
        <w:rPr>
          <w:spacing w:val="-4"/>
          <w:w w:val="105"/>
        </w:rPr>
        <w:t xml:space="preserve"> </w:t>
      </w:r>
      <w:r>
        <w:rPr>
          <w:w w:val="105"/>
        </w:rPr>
        <w:t>da</w:t>
      </w:r>
      <w:r>
        <w:rPr>
          <w:spacing w:val="-6"/>
          <w:w w:val="105"/>
        </w:rPr>
        <w:t xml:space="preserve"> </w:t>
      </w:r>
      <w:r>
        <w:rPr>
          <w:w w:val="105"/>
        </w:rPr>
        <w:t>ciascuno</w:t>
      </w:r>
      <w:r>
        <w:rPr>
          <w:spacing w:val="-2"/>
          <w:w w:val="105"/>
        </w:rPr>
        <w:t xml:space="preserve"> </w:t>
      </w:r>
      <w:r>
        <w:rPr>
          <w:w w:val="105"/>
        </w:rPr>
        <w:t>di</w:t>
      </w:r>
      <w:r>
        <w:rPr>
          <w:spacing w:val="-2"/>
          <w:w w:val="105"/>
        </w:rPr>
        <w:t xml:space="preserve"> </w:t>
      </w:r>
      <w:r>
        <w:rPr>
          <w:w w:val="105"/>
        </w:rPr>
        <w:t>essi.</w:t>
      </w:r>
    </w:p>
    <w:p w14:paraId="1AAA96F2" w14:textId="77777777" w:rsidR="003269D5" w:rsidRDefault="003269D5" w:rsidP="003269D5">
      <w:pPr>
        <w:pStyle w:val="Corpotesto"/>
        <w:kinsoku w:val="0"/>
        <w:overflowPunct w:val="0"/>
        <w:spacing w:before="91" w:line="247" w:lineRule="auto"/>
        <w:ind w:left="74" w:right="68"/>
        <w:jc w:val="both"/>
        <w:rPr>
          <w:w w:val="105"/>
        </w:rPr>
      </w:pPr>
    </w:p>
    <w:p w14:paraId="1D6D8CD8" w14:textId="77777777" w:rsidR="007C5418" w:rsidRPr="009A2EFA" w:rsidRDefault="007C5418" w:rsidP="007A6130">
      <w:pPr>
        <w:pStyle w:val="TableParagraph"/>
        <w:kinsoku w:val="0"/>
        <w:overflowPunct w:val="0"/>
        <w:spacing w:line="280" w:lineRule="exact"/>
        <w:rPr>
          <w:sz w:val="20"/>
          <w:szCs w:val="20"/>
          <w:u w:val="single"/>
        </w:rPr>
      </w:pPr>
      <w:r w:rsidRPr="009A2EFA">
        <w:rPr>
          <w:sz w:val="20"/>
          <w:szCs w:val="20"/>
          <w:u w:val="single"/>
        </w:rPr>
        <w:t xml:space="preserve">OR1: IMPLEMENTAZIONE STRUTTURA DATI E </w:t>
      </w:r>
      <w:r w:rsidR="009A2EFA">
        <w:rPr>
          <w:sz w:val="20"/>
          <w:szCs w:val="20"/>
          <w:u w:val="single"/>
        </w:rPr>
        <w:t>COMUNICAZION</w:t>
      </w:r>
      <w:r w:rsidR="004C4431">
        <w:rPr>
          <w:sz w:val="20"/>
          <w:szCs w:val="20"/>
          <w:u w:val="single"/>
        </w:rPr>
        <w:t>I</w:t>
      </w:r>
      <w:r w:rsidR="009A2EFA">
        <w:rPr>
          <w:sz w:val="20"/>
          <w:szCs w:val="20"/>
          <w:u w:val="single"/>
        </w:rPr>
        <w:t xml:space="preserve"> </w:t>
      </w:r>
      <w:r w:rsidR="004C4431">
        <w:rPr>
          <w:sz w:val="20"/>
          <w:szCs w:val="20"/>
          <w:u w:val="single"/>
        </w:rPr>
        <w:t>CLIENT-</w:t>
      </w:r>
      <w:r w:rsidRPr="009A2EFA">
        <w:rPr>
          <w:sz w:val="20"/>
          <w:szCs w:val="20"/>
          <w:u w:val="single"/>
        </w:rPr>
        <w:t xml:space="preserve">SERVER (ISTITUTO ITALIANO di TECNOLOGIE) </w:t>
      </w:r>
      <w:r w:rsidR="004C4431">
        <w:rPr>
          <w:sz w:val="20"/>
          <w:szCs w:val="20"/>
          <w:u w:val="single"/>
        </w:rPr>
        <w:t>-</w:t>
      </w:r>
      <w:r w:rsidRPr="009A2EFA">
        <w:rPr>
          <w:sz w:val="20"/>
          <w:szCs w:val="20"/>
          <w:u w:val="single"/>
        </w:rPr>
        <w:t xml:space="preserve"> RICERCA INDUSTRIALE</w:t>
      </w:r>
      <w:r w:rsidR="004C4431">
        <w:rPr>
          <w:sz w:val="20"/>
          <w:szCs w:val="20"/>
          <w:u w:val="single"/>
        </w:rPr>
        <w:t xml:space="preserve"> </w:t>
      </w:r>
      <w:r w:rsidR="005A4E97">
        <w:rPr>
          <w:sz w:val="20"/>
          <w:szCs w:val="20"/>
          <w:u w:val="single"/>
        </w:rPr>
        <w:t>-</w:t>
      </w:r>
      <w:r w:rsidR="004C4431">
        <w:rPr>
          <w:sz w:val="20"/>
          <w:szCs w:val="20"/>
          <w:u w:val="single"/>
        </w:rPr>
        <w:t xml:space="preserve"> </w:t>
      </w:r>
      <w:r w:rsidR="005A4E97">
        <w:rPr>
          <w:sz w:val="20"/>
          <w:szCs w:val="20"/>
          <w:u w:val="single"/>
        </w:rPr>
        <w:t>LIGURIA</w:t>
      </w:r>
    </w:p>
    <w:p w14:paraId="0EC10686" w14:textId="77777777" w:rsidR="007C5418" w:rsidRDefault="007C5418" w:rsidP="00EF2C9A">
      <w:pPr>
        <w:spacing w:after="0" w:line="280" w:lineRule="exact"/>
        <w:jc w:val="both"/>
        <w:rPr>
          <w:rFonts w:ascii="Times New Roman" w:hAnsi="Times New Roman" w:cs="Times New Roman"/>
          <w:sz w:val="20"/>
          <w:szCs w:val="20"/>
        </w:rPr>
      </w:pPr>
      <w:r>
        <w:rPr>
          <w:rFonts w:ascii="Times New Roman" w:hAnsi="Times New Roman" w:cs="Times New Roman"/>
          <w:sz w:val="20"/>
          <w:szCs w:val="20"/>
        </w:rPr>
        <w:t>Questo OR è dedicato alla creazione di una struttura dati olistica, cioè in grado di trattare per uno stesso paziente dati che provengono da s</w:t>
      </w:r>
      <w:r w:rsidR="009A2EFA">
        <w:rPr>
          <w:rFonts w:ascii="Times New Roman" w:hAnsi="Times New Roman" w:cs="Times New Roman"/>
          <w:sz w:val="20"/>
          <w:szCs w:val="20"/>
        </w:rPr>
        <w:t>orgenti diverse: dati clinici di laboratorio, dati -</w:t>
      </w:r>
      <w:proofErr w:type="spellStart"/>
      <w:r w:rsidR="00CD688A">
        <w:rPr>
          <w:rFonts w:ascii="Times New Roman" w:hAnsi="Times New Roman" w:cs="Times New Roman"/>
          <w:sz w:val="20"/>
          <w:szCs w:val="20"/>
        </w:rPr>
        <w:t>omici</w:t>
      </w:r>
      <w:proofErr w:type="spellEnd"/>
      <w:r w:rsidR="005A4E97">
        <w:rPr>
          <w:rFonts w:ascii="Times New Roman" w:hAnsi="Times New Roman" w:cs="Times New Roman"/>
          <w:sz w:val="20"/>
          <w:szCs w:val="20"/>
        </w:rPr>
        <w:t>,</w:t>
      </w:r>
      <w:r w:rsidR="009A2EFA">
        <w:rPr>
          <w:rFonts w:ascii="Times New Roman" w:hAnsi="Times New Roman" w:cs="Times New Roman"/>
          <w:sz w:val="20"/>
          <w:szCs w:val="20"/>
        </w:rPr>
        <w:t xml:space="preserve"> immagini radiografiche ed istopatologiche. Tale struttura dati sarà distribuita </w:t>
      </w:r>
      <w:r w:rsidR="004C4431">
        <w:rPr>
          <w:rFonts w:ascii="Times New Roman" w:hAnsi="Times New Roman" w:cs="Times New Roman"/>
          <w:sz w:val="20"/>
          <w:szCs w:val="20"/>
        </w:rPr>
        <w:t xml:space="preserve">dal server centrale della piattaforma ai nodi </w:t>
      </w:r>
      <w:r w:rsidR="009A2EFA">
        <w:rPr>
          <w:rFonts w:ascii="Times New Roman" w:hAnsi="Times New Roman" w:cs="Times New Roman"/>
          <w:sz w:val="20"/>
          <w:szCs w:val="20"/>
        </w:rPr>
        <w:t xml:space="preserve">dove risiedono i dati originali degli end-user. </w:t>
      </w:r>
      <w:r w:rsidR="005A4E97">
        <w:rPr>
          <w:rFonts w:ascii="Times New Roman" w:hAnsi="Times New Roman" w:cs="Times New Roman"/>
          <w:sz w:val="20"/>
          <w:szCs w:val="20"/>
        </w:rPr>
        <w:t>Oltre alla struttura dati, il server centrale dovrà gestire una serie di servizi aggiuntivi quali: i protocolli d</w:t>
      </w:r>
      <w:r w:rsidR="004C4431">
        <w:rPr>
          <w:rFonts w:ascii="Times New Roman" w:hAnsi="Times New Roman" w:cs="Times New Roman"/>
          <w:sz w:val="20"/>
          <w:szCs w:val="20"/>
        </w:rPr>
        <w:t xml:space="preserve">i </w:t>
      </w:r>
      <w:r w:rsidR="005A4E97">
        <w:rPr>
          <w:rFonts w:ascii="Times New Roman" w:hAnsi="Times New Roman" w:cs="Times New Roman"/>
          <w:sz w:val="20"/>
          <w:szCs w:val="20"/>
        </w:rPr>
        <w:t xml:space="preserve">apprendimento federato, una libreria </w:t>
      </w:r>
      <w:r w:rsidR="004C4431">
        <w:rPr>
          <w:rFonts w:ascii="Times New Roman" w:hAnsi="Times New Roman" w:cs="Times New Roman"/>
          <w:sz w:val="20"/>
          <w:szCs w:val="20"/>
        </w:rPr>
        <w:t xml:space="preserve">contenente gli algoritmi di apprendimento, le routine di </w:t>
      </w:r>
      <w:r w:rsidR="005A4E97">
        <w:rPr>
          <w:rFonts w:ascii="Times New Roman" w:hAnsi="Times New Roman" w:cs="Times New Roman"/>
          <w:sz w:val="20"/>
          <w:szCs w:val="20"/>
        </w:rPr>
        <w:t>calcolo dei modelli di consenso</w:t>
      </w:r>
      <w:r w:rsidR="004C4431">
        <w:rPr>
          <w:rFonts w:ascii="Times New Roman" w:hAnsi="Times New Roman" w:cs="Times New Roman"/>
          <w:sz w:val="20"/>
          <w:szCs w:val="20"/>
        </w:rPr>
        <w:t xml:space="preserve"> e</w:t>
      </w:r>
      <w:r w:rsidR="005A4E97">
        <w:rPr>
          <w:rFonts w:ascii="Times New Roman" w:hAnsi="Times New Roman" w:cs="Times New Roman"/>
          <w:sz w:val="20"/>
          <w:szCs w:val="20"/>
        </w:rPr>
        <w:t xml:space="preserve"> la distribuzione dell’interfaccia utente</w:t>
      </w:r>
      <w:r w:rsidR="0048275E">
        <w:rPr>
          <w:rFonts w:ascii="Times New Roman" w:hAnsi="Times New Roman" w:cs="Times New Roman"/>
          <w:sz w:val="20"/>
          <w:szCs w:val="20"/>
        </w:rPr>
        <w:t xml:space="preserve"> costruita sulla base della suite CLARA di NVIDIA Inc.</w:t>
      </w:r>
    </w:p>
    <w:p w14:paraId="1E24042B" w14:textId="77777777" w:rsidR="00CA2DB0" w:rsidRDefault="00CA2DB0" w:rsidP="00EF2C9A">
      <w:pPr>
        <w:spacing w:after="0" w:line="280" w:lineRule="exact"/>
        <w:jc w:val="both"/>
        <w:rPr>
          <w:rFonts w:ascii="Times New Roman" w:hAnsi="Times New Roman" w:cs="Times New Roman"/>
          <w:sz w:val="20"/>
          <w:szCs w:val="20"/>
        </w:rPr>
      </w:pPr>
    </w:p>
    <w:p w14:paraId="66C0B604" w14:textId="77777777" w:rsidR="00742F5E" w:rsidRDefault="00742F5E" w:rsidP="00EF2C9A">
      <w:pPr>
        <w:spacing w:after="0" w:line="280" w:lineRule="exact"/>
        <w:jc w:val="both"/>
        <w:rPr>
          <w:rFonts w:ascii="Times New Roman" w:hAnsi="Times New Roman" w:cs="Times New Roman"/>
          <w:sz w:val="20"/>
          <w:szCs w:val="20"/>
        </w:rPr>
      </w:pPr>
    </w:p>
    <w:p w14:paraId="0A13B3D6" w14:textId="77777777" w:rsidR="007C5418" w:rsidRDefault="004C44FC" w:rsidP="004C5F1B">
      <w:pPr>
        <w:spacing w:before="120" w:after="0" w:line="280" w:lineRule="exact"/>
        <w:rPr>
          <w:rFonts w:ascii="Times New Roman" w:eastAsiaTheme="minorEastAsia" w:hAnsi="Times New Roman" w:cs="Times New Roman"/>
          <w:sz w:val="20"/>
          <w:szCs w:val="20"/>
          <w:u w:val="single"/>
          <w:lang w:eastAsia="it-IT"/>
        </w:rPr>
      </w:pPr>
      <w:r w:rsidRPr="007A6130">
        <w:rPr>
          <w:rFonts w:ascii="Times New Roman" w:eastAsiaTheme="minorEastAsia" w:hAnsi="Times New Roman" w:cs="Times New Roman"/>
          <w:sz w:val="20"/>
          <w:szCs w:val="20"/>
          <w:u w:val="single"/>
          <w:lang w:eastAsia="it-IT"/>
        </w:rPr>
        <w:lastRenderedPageBreak/>
        <w:t>OR</w:t>
      </w:r>
      <w:r w:rsidR="007A6130" w:rsidRPr="007A6130">
        <w:rPr>
          <w:rFonts w:ascii="Times New Roman" w:eastAsiaTheme="minorEastAsia" w:hAnsi="Times New Roman" w:cs="Times New Roman"/>
          <w:sz w:val="20"/>
          <w:szCs w:val="20"/>
          <w:u w:val="single"/>
          <w:lang w:eastAsia="it-IT"/>
        </w:rPr>
        <w:t>2</w:t>
      </w:r>
      <w:r w:rsidRPr="007A6130">
        <w:rPr>
          <w:rFonts w:ascii="Times New Roman" w:eastAsiaTheme="minorEastAsia" w:hAnsi="Times New Roman" w:cs="Times New Roman"/>
          <w:sz w:val="20"/>
          <w:szCs w:val="20"/>
          <w:u w:val="single"/>
          <w:lang w:eastAsia="it-IT"/>
        </w:rPr>
        <w:t>:</w:t>
      </w:r>
      <w:r w:rsidR="007A6130" w:rsidRPr="007A6130">
        <w:rPr>
          <w:rFonts w:ascii="Times New Roman" w:eastAsiaTheme="minorEastAsia" w:hAnsi="Times New Roman" w:cs="Times New Roman"/>
          <w:sz w:val="20"/>
          <w:szCs w:val="20"/>
          <w:u w:val="single"/>
          <w:lang w:eastAsia="it-IT"/>
        </w:rPr>
        <w:t xml:space="preserve"> IMPLEMENTAZIONE </w:t>
      </w:r>
      <w:r w:rsidR="007A6130">
        <w:rPr>
          <w:rFonts w:ascii="Times New Roman" w:eastAsiaTheme="minorEastAsia" w:hAnsi="Times New Roman" w:cs="Times New Roman"/>
          <w:sz w:val="20"/>
          <w:szCs w:val="20"/>
          <w:u w:val="single"/>
          <w:lang w:eastAsia="it-IT"/>
        </w:rPr>
        <w:t xml:space="preserve">PROCESSI PER L’APPRENDIMENTO FEDERATO </w:t>
      </w:r>
      <w:r w:rsidR="007A6130" w:rsidRPr="007A6130">
        <w:rPr>
          <w:rFonts w:ascii="Times New Roman" w:eastAsiaTheme="minorEastAsia" w:hAnsi="Times New Roman" w:cs="Times New Roman"/>
          <w:sz w:val="20"/>
          <w:szCs w:val="20"/>
          <w:u w:val="single"/>
          <w:lang w:eastAsia="it-IT"/>
        </w:rPr>
        <w:t>(</w:t>
      </w:r>
      <w:r w:rsidR="007A6130">
        <w:rPr>
          <w:rFonts w:ascii="Times New Roman" w:eastAsiaTheme="minorEastAsia" w:hAnsi="Times New Roman" w:cs="Times New Roman"/>
          <w:sz w:val="20"/>
          <w:szCs w:val="20"/>
          <w:u w:val="single"/>
          <w:lang w:eastAsia="it-IT"/>
        </w:rPr>
        <w:t>OROBIX</w:t>
      </w:r>
      <w:r w:rsidR="007A6130" w:rsidRPr="007A6130">
        <w:rPr>
          <w:rFonts w:ascii="Times New Roman" w:eastAsiaTheme="minorEastAsia" w:hAnsi="Times New Roman" w:cs="Times New Roman"/>
          <w:sz w:val="20"/>
          <w:szCs w:val="20"/>
          <w:u w:val="single"/>
          <w:lang w:eastAsia="it-IT"/>
        </w:rPr>
        <w:t xml:space="preserve">) - RICERCA INDUSTRIALE </w:t>
      </w:r>
      <w:r w:rsidR="007A6130">
        <w:rPr>
          <w:rFonts w:ascii="Times New Roman" w:eastAsiaTheme="minorEastAsia" w:hAnsi="Times New Roman" w:cs="Times New Roman"/>
          <w:sz w:val="20"/>
          <w:szCs w:val="20"/>
          <w:u w:val="single"/>
          <w:lang w:eastAsia="it-IT"/>
        </w:rPr>
        <w:t>–</w:t>
      </w:r>
      <w:r w:rsidR="007A6130" w:rsidRPr="007A6130">
        <w:rPr>
          <w:rFonts w:ascii="Times New Roman" w:eastAsiaTheme="minorEastAsia" w:hAnsi="Times New Roman" w:cs="Times New Roman"/>
          <w:sz w:val="20"/>
          <w:szCs w:val="20"/>
          <w:u w:val="single"/>
          <w:lang w:eastAsia="it-IT"/>
        </w:rPr>
        <w:t xml:space="preserve"> L</w:t>
      </w:r>
      <w:r w:rsidR="007A6130">
        <w:rPr>
          <w:rFonts w:ascii="Times New Roman" w:eastAsiaTheme="minorEastAsia" w:hAnsi="Times New Roman" w:cs="Times New Roman"/>
          <w:sz w:val="20"/>
          <w:szCs w:val="20"/>
          <w:u w:val="single"/>
          <w:lang w:eastAsia="it-IT"/>
        </w:rPr>
        <w:t>OMBARDIA</w:t>
      </w:r>
    </w:p>
    <w:p w14:paraId="30E6E04D" w14:textId="77777777" w:rsidR="007A6130" w:rsidRDefault="007A6130" w:rsidP="00EF2C9A">
      <w:pPr>
        <w:spacing w:line="280" w:lineRule="exact"/>
        <w:jc w:val="both"/>
        <w:rPr>
          <w:rFonts w:ascii="Times New Roman" w:hAnsi="Times New Roman" w:cs="Times New Roman"/>
          <w:sz w:val="20"/>
          <w:szCs w:val="20"/>
        </w:rPr>
      </w:pPr>
      <w:r>
        <w:rPr>
          <w:rFonts w:ascii="Times New Roman" w:hAnsi="Times New Roman" w:cs="Times New Roman"/>
          <w:sz w:val="20"/>
          <w:szCs w:val="20"/>
        </w:rPr>
        <w:t xml:space="preserve">Questo OR è dedicato alla realizzazione dei protocolli di apprendimento federato per il controllo dei processi di acquisizione delle informazioni dai </w:t>
      </w:r>
      <w:r w:rsidR="0013588A">
        <w:rPr>
          <w:rFonts w:ascii="Times New Roman" w:hAnsi="Times New Roman" w:cs="Times New Roman"/>
          <w:sz w:val="20"/>
          <w:szCs w:val="20"/>
        </w:rPr>
        <w:t>N</w:t>
      </w:r>
      <w:r>
        <w:rPr>
          <w:rFonts w:ascii="Times New Roman" w:hAnsi="Times New Roman" w:cs="Times New Roman"/>
          <w:sz w:val="20"/>
          <w:szCs w:val="20"/>
        </w:rPr>
        <w:t xml:space="preserve">odi, aggiornamento dei modelli locali sul server centrale e trasmissione dei dati dei modelli tra server centrale e </w:t>
      </w:r>
      <w:r w:rsidR="0013588A">
        <w:rPr>
          <w:rFonts w:ascii="Times New Roman" w:hAnsi="Times New Roman" w:cs="Times New Roman"/>
          <w:sz w:val="20"/>
          <w:szCs w:val="20"/>
        </w:rPr>
        <w:t>N</w:t>
      </w:r>
      <w:r>
        <w:rPr>
          <w:rFonts w:ascii="Times New Roman" w:hAnsi="Times New Roman" w:cs="Times New Roman"/>
          <w:sz w:val="20"/>
          <w:szCs w:val="20"/>
        </w:rPr>
        <w:t>odi.</w:t>
      </w:r>
      <w:r w:rsidR="007C204F">
        <w:rPr>
          <w:rFonts w:ascii="Times New Roman" w:hAnsi="Times New Roman" w:cs="Times New Roman"/>
          <w:sz w:val="20"/>
          <w:szCs w:val="20"/>
        </w:rPr>
        <w:t xml:space="preserve"> Gli elementi di base per la gestione del processo di apprendimento federato saranno derivati dalla suite CLARA di NVIDIA Inc. e adattati alla piattaforma sviluppata in questo progetto. </w:t>
      </w:r>
    </w:p>
    <w:p w14:paraId="2437AF5C" w14:textId="77777777" w:rsidR="007A6130" w:rsidRDefault="007A6130" w:rsidP="004C5F1B">
      <w:pPr>
        <w:spacing w:before="120" w:after="0" w:line="280" w:lineRule="exact"/>
        <w:rPr>
          <w:rFonts w:ascii="Times New Roman" w:eastAsiaTheme="minorEastAsia" w:hAnsi="Times New Roman" w:cs="Times New Roman"/>
          <w:sz w:val="20"/>
          <w:szCs w:val="20"/>
          <w:u w:val="single"/>
          <w:lang w:eastAsia="it-IT"/>
        </w:rPr>
      </w:pPr>
      <w:r w:rsidRPr="007A6130">
        <w:rPr>
          <w:rFonts w:ascii="Times New Roman" w:eastAsiaTheme="minorEastAsia" w:hAnsi="Times New Roman" w:cs="Times New Roman"/>
          <w:sz w:val="20"/>
          <w:szCs w:val="20"/>
          <w:u w:val="single"/>
          <w:lang w:eastAsia="it-IT"/>
        </w:rPr>
        <w:t>OR</w:t>
      </w:r>
      <w:r w:rsidR="004C5F1B">
        <w:rPr>
          <w:rFonts w:ascii="Times New Roman" w:eastAsiaTheme="minorEastAsia" w:hAnsi="Times New Roman" w:cs="Times New Roman"/>
          <w:sz w:val="20"/>
          <w:szCs w:val="20"/>
          <w:u w:val="single"/>
          <w:lang w:eastAsia="it-IT"/>
        </w:rPr>
        <w:t>3</w:t>
      </w:r>
      <w:r w:rsidRPr="007A6130">
        <w:rPr>
          <w:rFonts w:ascii="Times New Roman" w:eastAsiaTheme="minorEastAsia" w:hAnsi="Times New Roman" w:cs="Times New Roman"/>
          <w:sz w:val="20"/>
          <w:szCs w:val="20"/>
          <w:u w:val="single"/>
          <w:lang w:eastAsia="it-IT"/>
        </w:rPr>
        <w:t xml:space="preserve">: IMPLEMENTAZIONE </w:t>
      </w:r>
      <w:r w:rsidR="004C5F1B">
        <w:rPr>
          <w:rFonts w:ascii="Times New Roman" w:eastAsiaTheme="minorEastAsia" w:hAnsi="Times New Roman" w:cs="Times New Roman"/>
          <w:sz w:val="20"/>
          <w:szCs w:val="20"/>
          <w:u w:val="single"/>
          <w:lang w:eastAsia="it-IT"/>
        </w:rPr>
        <w:t xml:space="preserve">ALGORITMI PROPRIETARI </w:t>
      </w:r>
      <w:r w:rsidR="00DF1326">
        <w:rPr>
          <w:rFonts w:ascii="Times New Roman" w:eastAsiaTheme="minorEastAsia" w:hAnsi="Times New Roman" w:cs="Times New Roman"/>
          <w:sz w:val="20"/>
          <w:szCs w:val="20"/>
          <w:u w:val="single"/>
          <w:lang w:eastAsia="it-IT"/>
        </w:rPr>
        <w:t>DI INTELLIGENZA ARTIFICIALE</w:t>
      </w:r>
      <w:r w:rsidR="004C5F1B">
        <w:rPr>
          <w:rFonts w:ascii="Times New Roman" w:eastAsiaTheme="minorEastAsia" w:hAnsi="Times New Roman" w:cs="Times New Roman"/>
          <w:sz w:val="20"/>
          <w:szCs w:val="20"/>
          <w:u w:val="single"/>
          <w:lang w:eastAsia="it-IT"/>
        </w:rPr>
        <w:t xml:space="preserve"> AI </w:t>
      </w:r>
      <w:r w:rsidRPr="007A6130">
        <w:rPr>
          <w:rFonts w:ascii="Times New Roman" w:eastAsiaTheme="minorEastAsia" w:hAnsi="Times New Roman" w:cs="Times New Roman"/>
          <w:sz w:val="20"/>
          <w:szCs w:val="20"/>
          <w:u w:val="single"/>
          <w:lang w:eastAsia="it-IT"/>
        </w:rPr>
        <w:t>(</w:t>
      </w:r>
      <w:r w:rsidR="004C5F1B">
        <w:rPr>
          <w:rFonts w:ascii="Times New Roman" w:eastAsiaTheme="minorEastAsia" w:hAnsi="Times New Roman" w:cs="Times New Roman"/>
          <w:sz w:val="20"/>
          <w:szCs w:val="20"/>
          <w:u w:val="single"/>
          <w:lang w:eastAsia="it-IT"/>
        </w:rPr>
        <w:t>BRACCO</w:t>
      </w:r>
      <w:r w:rsidRPr="007A6130">
        <w:rPr>
          <w:rFonts w:ascii="Times New Roman" w:eastAsiaTheme="minorEastAsia" w:hAnsi="Times New Roman" w:cs="Times New Roman"/>
          <w:sz w:val="20"/>
          <w:szCs w:val="20"/>
          <w:u w:val="single"/>
          <w:lang w:eastAsia="it-IT"/>
        </w:rPr>
        <w:t xml:space="preserve">) - RICERCA INDUSTRIALE </w:t>
      </w:r>
      <w:r>
        <w:rPr>
          <w:rFonts w:ascii="Times New Roman" w:eastAsiaTheme="minorEastAsia" w:hAnsi="Times New Roman" w:cs="Times New Roman"/>
          <w:sz w:val="20"/>
          <w:szCs w:val="20"/>
          <w:u w:val="single"/>
          <w:lang w:eastAsia="it-IT"/>
        </w:rPr>
        <w:t>–</w:t>
      </w:r>
      <w:r w:rsidRPr="007A6130">
        <w:rPr>
          <w:rFonts w:ascii="Times New Roman" w:eastAsiaTheme="minorEastAsia" w:hAnsi="Times New Roman" w:cs="Times New Roman"/>
          <w:sz w:val="20"/>
          <w:szCs w:val="20"/>
          <w:u w:val="single"/>
          <w:lang w:eastAsia="it-IT"/>
        </w:rPr>
        <w:t xml:space="preserve"> L</w:t>
      </w:r>
      <w:r>
        <w:rPr>
          <w:rFonts w:ascii="Times New Roman" w:eastAsiaTheme="minorEastAsia" w:hAnsi="Times New Roman" w:cs="Times New Roman"/>
          <w:sz w:val="20"/>
          <w:szCs w:val="20"/>
          <w:u w:val="single"/>
          <w:lang w:eastAsia="it-IT"/>
        </w:rPr>
        <w:t>OMBARDIA</w:t>
      </w:r>
    </w:p>
    <w:p w14:paraId="074F178B" w14:textId="77777777" w:rsidR="004C5F1B" w:rsidRPr="007C4D82" w:rsidRDefault="0013588A" w:rsidP="00EF2C9A">
      <w:pPr>
        <w:spacing w:after="0" w:line="280" w:lineRule="exact"/>
        <w:jc w:val="both"/>
        <w:rPr>
          <w:rFonts w:ascii="Times New Roman" w:hAnsi="Times New Roman" w:cs="Times New Roman"/>
          <w:sz w:val="20"/>
          <w:szCs w:val="20"/>
        </w:rPr>
      </w:pPr>
      <w:r>
        <w:rPr>
          <w:rFonts w:ascii="Times New Roman" w:hAnsi="Times New Roman" w:cs="Times New Roman"/>
          <w:sz w:val="20"/>
          <w:szCs w:val="20"/>
        </w:rPr>
        <w:t>Questo OR è dedicato all’</w:t>
      </w:r>
      <w:r w:rsidR="007C4D82" w:rsidRPr="007C4D82">
        <w:rPr>
          <w:rFonts w:ascii="Times New Roman" w:hAnsi="Times New Roman" w:cs="Times New Roman"/>
          <w:sz w:val="20"/>
          <w:szCs w:val="20"/>
        </w:rPr>
        <w:t xml:space="preserve">implementazione degli algoritmi proprietari di Bracco all’interno della specifica libreria dedicata sulla piattaforma. Oltre ad algoritmi </w:t>
      </w:r>
      <w:r w:rsidR="007C4D82">
        <w:rPr>
          <w:rFonts w:ascii="Times New Roman" w:hAnsi="Times New Roman" w:cs="Times New Roman"/>
          <w:sz w:val="20"/>
          <w:szCs w:val="20"/>
        </w:rPr>
        <w:t xml:space="preserve">già </w:t>
      </w:r>
      <w:r w:rsidR="007C4D82" w:rsidRPr="007C4D82">
        <w:rPr>
          <w:rFonts w:ascii="Times New Roman" w:hAnsi="Times New Roman" w:cs="Times New Roman"/>
          <w:sz w:val="20"/>
          <w:szCs w:val="20"/>
        </w:rPr>
        <w:t>consolidati saranno implementate le loro varianti per l’apprendimento federato ed in particolare gli algoritmi per la selezione delle variabili con tecniche evolutive.</w:t>
      </w:r>
    </w:p>
    <w:p w14:paraId="0046EF0A" w14:textId="77777777" w:rsidR="004C5F1B" w:rsidRDefault="004C5F1B" w:rsidP="004C5F1B">
      <w:pPr>
        <w:spacing w:before="120" w:after="0" w:line="280" w:lineRule="exact"/>
        <w:rPr>
          <w:rFonts w:ascii="Times New Roman" w:eastAsiaTheme="minorEastAsia" w:hAnsi="Times New Roman" w:cs="Times New Roman"/>
          <w:sz w:val="20"/>
          <w:szCs w:val="20"/>
          <w:u w:val="single"/>
          <w:lang w:eastAsia="it-IT"/>
        </w:rPr>
      </w:pPr>
      <w:r w:rsidRPr="007A6130">
        <w:rPr>
          <w:rFonts w:ascii="Times New Roman" w:eastAsiaTheme="minorEastAsia" w:hAnsi="Times New Roman" w:cs="Times New Roman"/>
          <w:sz w:val="20"/>
          <w:szCs w:val="20"/>
          <w:u w:val="single"/>
          <w:lang w:eastAsia="it-IT"/>
        </w:rPr>
        <w:t>OR</w:t>
      </w:r>
      <w:r>
        <w:rPr>
          <w:rFonts w:ascii="Times New Roman" w:eastAsiaTheme="minorEastAsia" w:hAnsi="Times New Roman" w:cs="Times New Roman"/>
          <w:sz w:val="20"/>
          <w:szCs w:val="20"/>
          <w:u w:val="single"/>
          <w:lang w:eastAsia="it-IT"/>
        </w:rPr>
        <w:t>4</w:t>
      </w:r>
      <w:r w:rsidRPr="007A6130">
        <w:rPr>
          <w:rFonts w:ascii="Times New Roman" w:eastAsiaTheme="minorEastAsia" w:hAnsi="Times New Roman" w:cs="Times New Roman"/>
          <w:sz w:val="20"/>
          <w:szCs w:val="20"/>
          <w:u w:val="single"/>
          <w:lang w:eastAsia="it-IT"/>
        </w:rPr>
        <w:t>:</w:t>
      </w:r>
      <w:r>
        <w:rPr>
          <w:rFonts w:ascii="Times New Roman" w:eastAsiaTheme="minorEastAsia" w:hAnsi="Times New Roman" w:cs="Times New Roman"/>
          <w:sz w:val="20"/>
          <w:szCs w:val="20"/>
          <w:u w:val="single"/>
          <w:lang w:eastAsia="it-IT"/>
        </w:rPr>
        <w:t xml:space="preserve"> IMPLEMENTAZIONE INTERFACCIA </w:t>
      </w:r>
      <w:r w:rsidR="00A77C25">
        <w:rPr>
          <w:rFonts w:ascii="Times New Roman" w:eastAsiaTheme="minorEastAsia" w:hAnsi="Times New Roman" w:cs="Times New Roman"/>
          <w:sz w:val="20"/>
          <w:szCs w:val="20"/>
          <w:u w:val="single"/>
          <w:lang w:eastAsia="it-IT"/>
        </w:rPr>
        <w:t>PER RACCOLTA DATI</w:t>
      </w:r>
      <w:r>
        <w:rPr>
          <w:rFonts w:ascii="Times New Roman" w:eastAsiaTheme="minorEastAsia" w:hAnsi="Times New Roman" w:cs="Times New Roman"/>
          <w:sz w:val="20"/>
          <w:szCs w:val="20"/>
          <w:u w:val="single"/>
          <w:lang w:eastAsia="it-IT"/>
        </w:rPr>
        <w:t xml:space="preserve"> </w:t>
      </w:r>
      <w:r w:rsidR="00A77C25">
        <w:rPr>
          <w:rFonts w:ascii="Times New Roman" w:eastAsiaTheme="minorEastAsia" w:hAnsi="Times New Roman" w:cs="Times New Roman"/>
          <w:sz w:val="20"/>
          <w:szCs w:val="20"/>
          <w:u w:val="single"/>
          <w:lang w:eastAsia="it-IT"/>
        </w:rPr>
        <w:t>AI</w:t>
      </w:r>
      <w:r>
        <w:rPr>
          <w:rFonts w:ascii="Times New Roman" w:eastAsiaTheme="minorEastAsia" w:hAnsi="Times New Roman" w:cs="Times New Roman"/>
          <w:sz w:val="20"/>
          <w:szCs w:val="20"/>
          <w:u w:val="single"/>
          <w:lang w:eastAsia="it-IT"/>
        </w:rPr>
        <w:t xml:space="preserve"> NODI </w:t>
      </w:r>
      <w:r w:rsidRPr="007A6130">
        <w:rPr>
          <w:rFonts w:ascii="Times New Roman" w:eastAsiaTheme="minorEastAsia" w:hAnsi="Times New Roman" w:cs="Times New Roman"/>
          <w:sz w:val="20"/>
          <w:szCs w:val="20"/>
          <w:u w:val="single"/>
          <w:lang w:eastAsia="it-IT"/>
        </w:rPr>
        <w:t>- RICERCA INDUSTRIALE</w:t>
      </w:r>
      <w:r>
        <w:rPr>
          <w:rFonts w:ascii="Times New Roman" w:eastAsiaTheme="minorEastAsia" w:hAnsi="Times New Roman" w:cs="Times New Roman"/>
          <w:sz w:val="20"/>
          <w:szCs w:val="20"/>
          <w:u w:val="single"/>
          <w:lang w:eastAsia="it-IT"/>
        </w:rPr>
        <w:t xml:space="preserve"> -</w:t>
      </w:r>
      <w:r w:rsidRPr="007A6130">
        <w:rPr>
          <w:rFonts w:ascii="Times New Roman" w:eastAsiaTheme="minorEastAsia" w:hAnsi="Times New Roman" w:cs="Times New Roman"/>
          <w:sz w:val="20"/>
          <w:szCs w:val="20"/>
          <w:u w:val="single"/>
          <w:lang w:eastAsia="it-IT"/>
        </w:rPr>
        <w:t xml:space="preserve"> </w:t>
      </w:r>
      <w:r>
        <w:rPr>
          <w:rFonts w:ascii="Times New Roman" w:eastAsiaTheme="minorEastAsia" w:hAnsi="Times New Roman" w:cs="Times New Roman"/>
          <w:sz w:val="20"/>
          <w:szCs w:val="20"/>
          <w:u w:val="single"/>
          <w:lang w:eastAsia="it-IT"/>
        </w:rPr>
        <w:t>MOLISE</w:t>
      </w:r>
    </w:p>
    <w:p w14:paraId="3C4D074F" w14:textId="77777777" w:rsidR="007A6130" w:rsidRDefault="00A77C25" w:rsidP="00EF2C9A">
      <w:pPr>
        <w:spacing w:line="280" w:lineRule="exact"/>
        <w:jc w:val="both"/>
        <w:rPr>
          <w:rFonts w:ascii="Times New Roman" w:hAnsi="Times New Roman" w:cs="Times New Roman"/>
          <w:sz w:val="20"/>
          <w:szCs w:val="20"/>
        </w:rPr>
      </w:pPr>
      <w:r>
        <w:rPr>
          <w:rFonts w:ascii="Times New Roman" w:hAnsi="Times New Roman" w:cs="Times New Roman"/>
          <w:sz w:val="20"/>
          <w:szCs w:val="20"/>
        </w:rPr>
        <w:t>Questo OR</w:t>
      </w:r>
      <w:r w:rsidRPr="00A77C25">
        <w:rPr>
          <w:rFonts w:ascii="Times New Roman" w:hAnsi="Times New Roman" w:cs="Times New Roman"/>
          <w:sz w:val="20"/>
          <w:szCs w:val="20"/>
        </w:rPr>
        <w:t xml:space="preserve"> </w:t>
      </w:r>
      <w:r>
        <w:rPr>
          <w:rFonts w:ascii="Times New Roman" w:hAnsi="Times New Roman" w:cs="Times New Roman"/>
          <w:sz w:val="20"/>
          <w:szCs w:val="20"/>
        </w:rPr>
        <w:t xml:space="preserve">è dedicato </w:t>
      </w:r>
      <w:r w:rsidR="004C5F1B" w:rsidRPr="00A77C25">
        <w:rPr>
          <w:rFonts w:ascii="Times New Roman" w:hAnsi="Times New Roman" w:cs="Times New Roman"/>
          <w:sz w:val="20"/>
          <w:szCs w:val="20"/>
        </w:rPr>
        <w:t xml:space="preserve">alla realizzazione di </w:t>
      </w:r>
      <w:r>
        <w:rPr>
          <w:rFonts w:ascii="Times New Roman" w:hAnsi="Times New Roman" w:cs="Times New Roman"/>
          <w:sz w:val="20"/>
          <w:szCs w:val="20"/>
        </w:rPr>
        <w:t>un software</w:t>
      </w:r>
      <w:r w:rsidR="004C5F1B" w:rsidRPr="00A77C25">
        <w:rPr>
          <w:rFonts w:ascii="Times New Roman" w:hAnsi="Times New Roman" w:cs="Times New Roman"/>
          <w:sz w:val="20"/>
          <w:szCs w:val="20"/>
        </w:rPr>
        <w:t xml:space="preserve"> per il </w:t>
      </w:r>
      <w:proofErr w:type="spellStart"/>
      <w:r w:rsidR="004C5F1B" w:rsidRPr="00A77C25">
        <w:rPr>
          <w:rFonts w:ascii="Times New Roman" w:hAnsi="Times New Roman" w:cs="Times New Roman"/>
          <w:i/>
          <w:sz w:val="20"/>
          <w:szCs w:val="20"/>
        </w:rPr>
        <w:t>retrieval</w:t>
      </w:r>
      <w:proofErr w:type="spellEnd"/>
      <w:r>
        <w:rPr>
          <w:rFonts w:ascii="Times New Roman" w:hAnsi="Times New Roman" w:cs="Times New Roman"/>
          <w:sz w:val="20"/>
          <w:szCs w:val="20"/>
        </w:rPr>
        <w:t xml:space="preserve"> </w:t>
      </w:r>
      <w:r w:rsidR="004C5F1B" w:rsidRPr="00A77C25">
        <w:rPr>
          <w:rFonts w:ascii="Times New Roman" w:hAnsi="Times New Roman" w:cs="Times New Roman"/>
          <w:sz w:val="20"/>
          <w:szCs w:val="20"/>
        </w:rPr>
        <w:t xml:space="preserve">automatico dei dati dalle relative sorgenti </w:t>
      </w:r>
      <w:r>
        <w:rPr>
          <w:rFonts w:ascii="Times New Roman" w:hAnsi="Times New Roman" w:cs="Times New Roman"/>
          <w:sz w:val="20"/>
          <w:szCs w:val="20"/>
        </w:rPr>
        <w:t>presso i nodi dell’</w:t>
      </w:r>
      <w:r w:rsidR="004577C7">
        <w:rPr>
          <w:rFonts w:ascii="Times New Roman" w:hAnsi="Times New Roman" w:cs="Times New Roman"/>
          <w:sz w:val="20"/>
          <w:szCs w:val="20"/>
        </w:rPr>
        <w:t>infrastruttura</w:t>
      </w:r>
      <w:r w:rsidR="004C5F1B" w:rsidRPr="00A77C25">
        <w:rPr>
          <w:rFonts w:ascii="Times New Roman" w:hAnsi="Times New Roman" w:cs="Times New Roman"/>
          <w:sz w:val="20"/>
          <w:szCs w:val="20"/>
        </w:rPr>
        <w:t xml:space="preserve"> per la loro strutturazione e organizzazione </w:t>
      </w:r>
      <w:r>
        <w:rPr>
          <w:rFonts w:ascii="Times New Roman" w:hAnsi="Times New Roman" w:cs="Times New Roman"/>
          <w:sz w:val="20"/>
          <w:szCs w:val="20"/>
        </w:rPr>
        <w:t xml:space="preserve">secondo gli standard costruiti in OR1. </w:t>
      </w:r>
      <w:r w:rsidR="004C5F1B" w:rsidRPr="00A77C25">
        <w:rPr>
          <w:rFonts w:ascii="Times New Roman" w:hAnsi="Times New Roman" w:cs="Times New Roman"/>
          <w:sz w:val="20"/>
          <w:szCs w:val="20"/>
        </w:rPr>
        <w:t>I</w:t>
      </w:r>
      <w:r>
        <w:rPr>
          <w:rFonts w:ascii="Times New Roman" w:hAnsi="Times New Roman" w:cs="Times New Roman"/>
          <w:sz w:val="20"/>
          <w:szCs w:val="20"/>
        </w:rPr>
        <w:t xml:space="preserve">l software </w:t>
      </w:r>
      <w:r w:rsidR="004C5F1B" w:rsidRPr="00A77C25">
        <w:rPr>
          <w:rFonts w:ascii="Times New Roman" w:hAnsi="Times New Roman" w:cs="Times New Roman"/>
          <w:sz w:val="20"/>
          <w:szCs w:val="20"/>
        </w:rPr>
        <w:t>sviluppat</w:t>
      </w:r>
      <w:r>
        <w:rPr>
          <w:rFonts w:ascii="Times New Roman" w:hAnsi="Times New Roman" w:cs="Times New Roman"/>
          <w:sz w:val="20"/>
          <w:szCs w:val="20"/>
        </w:rPr>
        <w:t>o</w:t>
      </w:r>
      <w:r w:rsidR="004C5F1B" w:rsidRPr="00A77C25">
        <w:rPr>
          <w:rFonts w:ascii="Times New Roman" w:hAnsi="Times New Roman" w:cs="Times New Roman"/>
          <w:sz w:val="20"/>
          <w:szCs w:val="20"/>
        </w:rPr>
        <w:t xml:space="preserve"> </w:t>
      </w:r>
      <w:r>
        <w:rPr>
          <w:rFonts w:ascii="Times New Roman" w:hAnsi="Times New Roman" w:cs="Times New Roman"/>
          <w:sz w:val="20"/>
          <w:szCs w:val="20"/>
        </w:rPr>
        <w:t>in questa fase del progetto dovrà consentire l’interrogazione dei database presenti nei nodi usando parametri di ricerca opportuni</w:t>
      </w:r>
      <w:r w:rsidR="004577C7">
        <w:rPr>
          <w:rFonts w:ascii="Times New Roman" w:hAnsi="Times New Roman" w:cs="Times New Roman"/>
          <w:sz w:val="20"/>
          <w:szCs w:val="20"/>
        </w:rPr>
        <w:t xml:space="preserve"> e routine di annotazione dei dati estratti. </w:t>
      </w:r>
      <w:r>
        <w:rPr>
          <w:rFonts w:ascii="Times New Roman" w:hAnsi="Times New Roman" w:cs="Times New Roman"/>
          <w:sz w:val="20"/>
          <w:szCs w:val="20"/>
        </w:rPr>
        <w:t xml:space="preserve"> </w:t>
      </w:r>
      <w:r w:rsidR="004C5F1B" w:rsidRPr="00A77C25">
        <w:rPr>
          <w:rFonts w:ascii="Times New Roman" w:hAnsi="Times New Roman" w:cs="Times New Roman"/>
          <w:sz w:val="20"/>
          <w:szCs w:val="20"/>
        </w:rPr>
        <w:t>I</w:t>
      </w:r>
      <w:r w:rsidR="004577C7">
        <w:rPr>
          <w:rFonts w:ascii="Times New Roman" w:hAnsi="Times New Roman" w:cs="Times New Roman"/>
          <w:sz w:val="20"/>
          <w:szCs w:val="20"/>
        </w:rPr>
        <w:t xml:space="preserve">l software si comporrà di diversi </w:t>
      </w:r>
      <w:r w:rsidR="004C5F1B" w:rsidRPr="005B418D">
        <w:rPr>
          <w:rFonts w:ascii="Times New Roman" w:hAnsi="Times New Roman" w:cs="Times New Roman"/>
          <w:i/>
          <w:sz w:val="20"/>
          <w:szCs w:val="20"/>
        </w:rPr>
        <w:t>tool</w:t>
      </w:r>
      <w:r w:rsidR="004C5F1B" w:rsidRPr="00A77C25">
        <w:rPr>
          <w:rFonts w:ascii="Times New Roman" w:hAnsi="Times New Roman" w:cs="Times New Roman"/>
          <w:sz w:val="20"/>
          <w:szCs w:val="20"/>
        </w:rPr>
        <w:t xml:space="preserve"> </w:t>
      </w:r>
      <w:r w:rsidR="004577C7">
        <w:rPr>
          <w:rFonts w:ascii="Times New Roman" w:hAnsi="Times New Roman" w:cs="Times New Roman"/>
          <w:sz w:val="20"/>
          <w:szCs w:val="20"/>
        </w:rPr>
        <w:t xml:space="preserve">data l’eterogeneità nella natura dei dati, nonché dei sistemi nei quali tali dati possono essere archiviati in locale. </w:t>
      </w:r>
    </w:p>
    <w:p w14:paraId="721E2FC6" w14:textId="77777777" w:rsidR="00C175AE" w:rsidRPr="00C175AE" w:rsidRDefault="00C175AE" w:rsidP="00C175AE">
      <w:pPr>
        <w:spacing w:before="120" w:after="0" w:line="280" w:lineRule="exact"/>
        <w:rPr>
          <w:rFonts w:ascii="Times New Roman" w:eastAsiaTheme="minorEastAsia" w:hAnsi="Times New Roman" w:cs="Times New Roman"/>
          <w:sz w:val="20"/>
          <w:szCs w:val="20"/>
          <w:u w:val="single"/>
          <w:lang w:eastAsia="it-IT"/>
        </w:rPr>
      </w:pPr>
      <w:r w:rsidRPr="00C175AE">
        <w:rPr>
          <w:rFonts w:ascii="Times New Roman" w:eastAsiaTheme="minorEastAsia" w:hAnsi="Times New Roman" w:cs="Times New Roman"/>
          <w:sz w:val="20"/>
          <w:szCs w:val="20"/>
          <w:u w:val="single"/>
          <w:lang w:eastAsia="it-IT"/>
        </w:rPr>
        <w:t>OR5: INTEGRAZIONE ALGORITMI DI INTELLIGENZA ARTIFICIALE ED APPLICAZIONI CLINICHE</w:t>
      </w:r>
      <w:r w:rsidR="000E7B13">
        <w:rPr>
          <w:rFonts w:ascii="Times New Roman" w:eastAsiaTheme="minorEastAsia" w:hAnsi="Times New Roman" w:cs="Times New Roman"/>
          <w:sz w:val="20"/>
          <w:szCs w:val="20"/>
          <w:u w:val="single"/>
          <w:lang w:eastAsia="it-IT"/>
        </w:rPr>
        <w:t xml:space="preserve"> -</w:t>
      </w:r>
      <w:r w:rsidRPr="00C175AE">
        <w:rPr>
          <w:rFonts w:ascii="Times New Roman" w:eastAsiaTheme="minorEastAsia" w:hAnsi="Times New Roman" w:cs="Times New Roman"/>
          <w:sz w:val="20"/>
          <w:szCs w:val="20"/>
          <w:u w:val="single"/>
          <w:lang w:eastAsia="it-IT"/>
        </w:rPr>
        <w:t xml:space="preserve"> RICERCA INDUSTRIALE - LAZIO</w:t>
      </w:r>
    </w:p>
    <w:p w14:paraId="0B1BB180" w14:textId="77777777" w:rsidR="00B02B88" w:rsidRPr="00EF2C9A" w:rsidRDefault="001A3E8A" w:rsidP="00EF2C9A">
      <w:pPr>
        <w:spacing w:line="280" w:lineRule="exact"/>
        <w:jc w:val="both"/>
        <w:rPr>
          <w:rFonts w:ascii="Times New Roman" w:hAnsi="Times New Roman" w:cs="Times New Roman"/>
          <w:sz w:val="20"/>
          <w:szCs w:val="20"/>
        </w:rPr>
      </w:pPr>
      <w:r>
        <w:rPr>
          <w:rFonts w:ascii="Times New Roman" w:hAnsi="Times New Roman" w:cs="Times New Roman"/>
          <w:sz w:val="20"/>
          <w:szCs w:val="20"/>
        </w:rPr>
        <w:t>Questo OR è dedicato a completare la suite degli algoritmi di calcolo che saranno resi disponibili ai nodi per l’elaborazione dei dati, nonché per la messa in opera dei primi esempi di el</w:t>
      </w:r>
      <w:r w:rsidR="00A83864">
        <w:rPr>
          <w:rFonts w:ascii="Times New Roman" w:hAnsi="Times New Roman" w:cs="Times New Roman"/>
          <w:sz w:val="20"/>
          <w:szCs w:val="20"/>
        </w:rPr>
        <w:t>a</w:t>
      </w:r>
      <w:r>
        <w:rPr>
          <w:rFonts w:ascii="Times New Roman" w:hAnsi="Times New Roman" w:cs="Times New Roman"/>
          <w:sz w:val="20"/>
          <w:szCs w:val="20"/>
        </w:rPr>
        <w:t>borazione d</w:t>
      </w:r>
      <w:r w:rsidR="00A83864">
        <w:rPr>
          <w:rFonts w:ascii="Times New Roman" w:hAnsi="Times New Roman" w:cs="Times New Roman"/>
          <w:sz w:val="20"/>
          <w:szCs w:val="20"/>
        </w:rPr>
        <w:t xml:space="preserve">i dati clinici all’interno della piattaforma per la valutazione e </w:t>
      </w:r>
      <w:r w:rsidR="00A83864" w:rsidRPr="00A83864">
        <w:rPr>
          <w:rFonts w:ascii="Times New Roman" w:hAnsi="Times New Roman" w:cs="Times New Roman"/>
          <w:i/>
          <w:sz w:val="20"/>
          <w:szCs w:val="20"/>
        </w:rPr>
        <w:t>fine-tuning</w:t>
      </w:r>
      <w:r w:rsidR="00A83864">
        <w:rPr>
          <w:rFonts w:ascii="Times New Roman" w:hAnsi="Times New Roman" w:cs="Times New Roman"/>
          <w:sz w:val="20"/>
          <w:szCs w:val="20"/>
        </w:rPr>
        <w:t xml:space="preserve"> delle funzionalità della piattaforma.</w:t>
      </w:r>
    </w:p>
    <w:p w14:paraId="407524A3" w14:textId="77777777" w:rsidR="00B02B88" w:rsidRDefault="00B02B88" w:rsidP="00B02B88">
      <w:pPr>
        <w:pStyle w:val="TableParagraph"/>
        <w:kinsoku w:val="0"/>
        <w:overflowPunct w:val="0"/>
        <w:jc w:val="both"/>
        <w:rPr>
          <w:sz w:val="20"/>
          <w:szCs w:val="20"/>
          <w:u w:val="single"/>
        </w:rPr>
      </w:pPr>
      <w:r w:rsidRPr="00B02B88">
        <w:rPr>
          <w:sz w:val="20"/>
          <w:szCs w:val="20"/>
          <w:u w:val="single"/>
        </w:rPr>
        <w:t>OR</w:t>
      </w:r>
      <w:r>
        <w:rPr>
          <w:sz w:val="20"/>
          <w:szCs w:val="20"/>
          <w:u w:val="single"/>
        </w:rPr>
        <w:t>6</w:t>
      </w:r>
      <w:r w:rsidR="00F4240E">
        <w:rPr>
          <w:sz w:val="20"/>
          <w:szCs w:val="20"/>
          <w:u w:val="single"/>
        </w:rPr>
        <w:t xml:space="preserve">: </w:t>
      </w:r>
      <w:r w:rsidR="003F4E45">
        <w:rPr>
          <w:sz w:val="20"/>
          <w:szCs w:val="20"/>
          <w:u w:val="single"/>
        </w:rPr>
        <w:t xml:space="preserve">GENOMIC </w:t>
      </w:r>
      <w:r w:rsidR="00F4240E">
        <w:rPr>
          <w:sz w:val="20"/>
          <w:szCs w:val="20"/>
          <w:u w:val="single"/>
        </w:rPr>
        <w:t>SEQUENCING D</w:t>
      </w:r>
      <w:r w:rsidRPr="00B02B88">
        <w:rPr>
          <w:sz w:val="20"/>
          <w:szCs w:val="20"/>
          <w:u w:val="single"/>
        </w:rPr>
        <w:t>I CAMPIONI BIOLOGICI</w:t>
      </w:r>
      <w:r>
        <w:rPr>
          <w:sz w:val="20"/>
          <w:szCs w:val="20"/>
          <w:u w:val="single"/>
        </w:rPr>
        <w:t xml:space="preserve"> </w:t>
      </w:r>
      <w:proofErr w:type="gramStart"/>
      <w:r>
        <w:rPr>
          <w:sz w:val="20"/>
          <w:szCs w:val="20"/>
          <w:u w:val="single"/>
        </w:rPr>
        <w:t xml:space="preserve">- </w:t>
      </w:r>
      <w:r w:rsidRPr="00B02B88">
        <w:rPr>
          <w:sz w:val="20"/>
          <w:szCs w:val="20"/>
          <w:u w:val="single"/>
        </w:rPr>
        <w:t xml:space="preserve"> RICERCA</w:t>
      </w:r>
      <w:proofErr w:type="gramEnd"/>
      <w:r w:rsidRPr="00B02B88">
        <w:rPr>
          <w:sz w:val="20"/>
          <w:szCs w:val="20"/>
          <w:u w:val="single"/>
        </w:rPr>
        <w:t xml:space="preserve"> INDUSTRIALE </w:t>
      </w:r>
      <w:r w:rsidR="00F4240E">
        <w:rPr>
          <w:sz w:val="20"/>
          <w:szCs w:val="20"/>
          <w:u w:val="single"/>
        </w:rPr>
        <w:t>–</w:t>
      </w:r>
      <w:r w:rsidRPr="00B02B88">
        <w:rPr>
          <w:sz w:val="20"/>
          <w:szCs w:val="20"/>
          <w:u w:val="single"/>
        </w:rPr>
        <w:t xml:space="preserve"> LIGURIA</w:t>
      </w:r>
    </w:p>
    <w:p w14:paraId="690B5056" w14:textId="77777777" w:rsidR="001A3E8A" w:rsidRPr="00EF2C9A" w:rsidRDefault="00E52970" w:rsidP="00EF2C9A">
      <w:pPr>
        <w:pStyle w:val="TableParagraph"/>
        <w:kinsoku w:val="0"/>
        <w:overflowPunct w:val="0"/>
        <w:spacing w:line="280" w:lineRule="exact"/>
        <w:jc w:val="both"/>
        <w:rPr>
          <w:rFonts w:eastAsiaTheme="minorHAnsi"/>
          <w:sz w:val="20"/>
          <w:szCs w:val="20"/>
          <w:lang w:eastAsia="en-US"/>
        </w:rPr>
      </w:pPr>
      <w:r w:rsidRPr="00E52970">
        <w:rPr>
          <w:rFonts w:eastAsiaTheme="minorHAnsi"/>
          <w:sz w:val="20"/>
          <w:szCs w:val="20"/>
          <w:lang w:eastAsia="en-US"/>
        </w:rPr>
        <w:t xml:space="preserve">Questo OR è </w:t>
      </w:r>
      <w:r>
        <w:rPr>
          <w:rFonts w:eastAsiaTheme="minorHAnsi"/>
          <w:sz w:val="20"/>
          <w:szCs w:val="20"/>
          <w:lang w:eastAsia="en-US"/>
        </w:rPr>
        <w:t>specificatamente dedicato all’</w:t>
      </w:r>
      <w:r w:rsidRPr="00E52970">
        <w:rPr>
          <w:rFonts w:eastAsiaTheme="minorHAnsi"/>
          <w:sz w:val="20"/>
          <w:szCs w:val="20"/>
          <w:lang w:eastAsia="en-US"/>
        </w:rPr>
        <w:t xml:space="preserve">estensione dell’uso della piattaforma a dati di tipo genomico. Nella sua architettura la piattaforma deve essere in grado di gestire anche questa tipologia di dato e dimostrare la sua capacità di funzionamento più in generale per </w:t>
      </w:r>
      <w:r>
        <w:rPr>
          <w:rFonts w:eastAsiaTheme="minorHAnsi"/>
          <w:sz w:val="20"/>
          <w:szCs w:val="20"/>
          <w:lang w:eastAsia="en-US"/>
        </w:rPr>
        <w:t xml:space="preserve">tutti i </w:t>
      </w:r>
      <w:r w:rsidR="005B418D">
        <w:rPr>
          <w:rFonts w:eastAsiaTheme="minorHAnsi"/>
          <w:sz w:val="20"/>
          <w:szCs w:val="20"/>
          <w:lang w:eastAsia="en-US"/>
        </w:rPr>
        <w:t xml:space="preserve">dati di </w:t>
      </w:r>
      <w:r w:rsidRPr="00E52970">
        <w:rPr>
          <w:rFonts w:eastAsiaTheme="minorHAnsi"/>
          <w:sz w:val="20"/>
          <w:szCs w:val="20"/>
          <w:lang w:eastAsia="en-US"/>
        </w:rPr>
        <w:t xml:space="preserve">tipo </w:t>
      </w:r>
      <w:proofErr w:type="spellStart"/>
      <w:r w:rsidRPr="00E52970">
        <w:rPr>
          <w:rFonts w:eastAsiaTheme="minorHAnsi"/>
          <w:sz w:val="20"/>
          <w:szCs w:val="20"/>
          <w:lang w:eastAsia="en-US"/>
        </w:rPr>
        <w:t>omico</w:t>
      </w:r>
      <w:proofErr w:type="spellEnd"/>
      <w:r w:rsidRPr="00E52970">
        <w:rPr>
          <w:rFonts w:eastAsiaTheme="minorHAnsi"/>
          <w:sz w:val="20"/>
          <w:szCs w:val="20"/>
          <w:lang w:eastAsia="en-US"/>
        </w:rPr>
        <w:t xml:space="preserve">. </w:t>
      </w:r>
      <w:r w:rsidR="00CD688A">
        <w:rPr>
          <w:rFonts w:eastAsiaTheme="minorHAnsi"/>
          <w:sz w:val="20"/>
          <w:szCs w:val="20"/>
          <w:lang w:eastAsia="en-US"/>
        </w:rPr>
        <w:t>A</w:t>
      </w:r>
      <w:r w:rsidRPr="00E52970">
        <w:rPr>
          <w:rFonts w:eastAsiaTheme="minorHAnsi"/>
          <w:sz w:val="20"/>
          <w:szCs w:val="20"/>
          <w:lang w:eastAsia="en-US"/>
        </w:rPr>
        <w:t xml:space="preserve">ttraverso </w:t>
      </w:r>
      <w:r>
        <w:rPr>
          <w:rFonts w:eastAsiaTheme="minorHAnsi"/>
          <w:sz w:val="20"/>
          <w:szCs w:val="20"/>
          <w:lang w:eastAsia="en-US"/>
        </w:rPr>
        <w:t xml:space="preserve">l’infrastruttura di genomica di </w:t>
      </w:r>
      <w:r w:rsidRPr="00E52970">
        <w:rPr>
          <w:rFonts w:eastAsiaTheme="minorHAnsi"/>
          <w:sz w:val="20"/>
          <w:szCs w:val="20"/>
          <w:lang w:eastAsia="en-US"/>
        </w:rPr>
        <w:t>IIT verrà simulata una condizione particolare che può accadere in sperimentazioni cliniche complesse dove</w:t>
      </w:r>
      <w:r w:rsidR="005B418D">
        <w:rPr>
          <w:rFonts w:eastAsiaTheme="minorHAnsi"/>
          <w:sz w:val="20"/>
          <w:szCs w:val="20"/>
          <w:lang w:eastAsia="en-US"/>
        </w:rPr>
        <w:t>,</w:t>
      </w:r>
      <w:r w:rsidRPr="00E52970">
        <w:rPr>
          <w:rFonts w:eastAsiaTheme="minorHAnsi"/>
          <w:sz w:val="20"/>
          <w:szCs w:val="20"/>
          <w:lang w:eastAsia="en-US"/>
        </w:rPr>
        <w:t xml:space="preserve"> uno studio clinico eseguito utilizzando una medesima coorte di pazienti</w:t>
      </w:r>
      <w:r w:rsidR="005B418D">
        <w:rPr>
          <w:rFonts w:eastAsiaTheme="minorHAnsi"/>
          <w:sz w:val="20"/>
          <w:szCs w:val="20"/>
          <w:lang w:eastAsia="en-US"/>
        </w:rPr>
        <w:t>, preveda</w:t>
      </w:r>
      <w:r w:rsidRPr="00E52970">
        <w:rPr>
          <w:rFonts w:eastAsiaTheme="minorHAnsi"/>
          <w:sz w:val="20"/>
          <w:szCs w:val="20"/>
          <w:lang w:eastAsia="en-US"/>
        </w:rPr>
        <w:t xml:space="preserve"> la raccolta dei dati in strutture diverse. </w:t>
      </w:r>
      <w:proofErr w:type="gramStart"/>
      <w:r w:rsidRPr="00E52970">
        <w:rPr>
          <w:rFonts w:eastAsiaTheme="minorHAnsi"/>
          <w:sz w:val="20"/>
          <w:szCs w:val="20"/>
          <w:lang w:eastAsia="en-US"/>
        </w:rPr>
        <w:t>Infatti</w:t>
      </w:r>
      <w:proofErr w:type="gramEnd"/>
      <w:r w:rsidRPr="00E52970">
        <w:rPr>
          <w:rFonts w:eastAsiaTheme="minorHAnsi"/>
          <w:sz w:val="20"/>
          <w:szCs w:val="20"/>
          <w:lang w:eastAsia="en-US"/>
        </w:rPr>
        <w:t xml:space="preserve"> dati di tipo genomico sono spesso commissionati all’esterno dalle aziende ospedaliere che non necessariamente hanno a disposizione le nece</w:t>
      </w:r>
      <w:r w:rsidR="005B418D">
        <w:rPr>
          <w:rFonts w:eastAsiaTheme="minorHAnsi"/>
          <w:sz w:val="20"/>
          <w:szCs w:val="20"/>
          <w:lang w:eastAsia="en-US"/>
        </w:rPr>
        <w:t>s</w:t>
      </w:r>
      <w:r w:rsidRPr="00E52970">
        <w:rPr>
          <w:rFonts w:eastAsiaTheme="minorHAnsi"/>
          <w:sz w:val="20"/>
          <w:szCs w:val="20"/>
          <w:lang w:eastAsia="en-US"/>
        </w:rPr>
        <w:t xml:space="preserve">sarie strutture e competenze. </w:t>
      </w:r>
      <w:r w:rsidR="005B418D">
        <w:rPr>
          <w:rFonts w:eastAsiaTheme="minorHAnsi"/>
          <w:sz w:val="20"/>
          <w:szCs w:val="20"/>
          <w:lang w:eastAsia="en-US"/>
        </w:rPr>
        <w:t xml:space="preserve">La </w:t>
      </w:r>
      <w:proofErr w:type="gramStart"/>
      <w:r w:rsidR="005B418D">
        <w:rPr>
          <w:rFonts w:eastAsiaTheme="minorHAnsi"/>
          <w:sz w:val="20"/>
          <w:szCs w:val="20"/>
          <w:lang w:eastAsia="en-US"/>
        </w:rPr>
        <w:t>piattaforma quindi</w:t>
      </w:r>
      <w:proofErr w:type="gramEnd"/>
      <w:r w:rsidR="005B418D">
        <w:rPr>
          <w:rFonts w:eastAsiaTheme="minorHAnsi"/>
          <w:sz w:val="20"/>
          <w:szCs w:val="20"/>
          <w:lang w:eastAsia="en-US"/>
        </w:rPr>
        <w:t xml:space="preserve"> deve essere in grado di operare apprendimenti federati senza spostamento di dati anche quando gli stessi pazienti siano caratterizzati in siti diversi.</w:t>
      </w:r>
      <w:r w:rsidR="00CD688A">
        <w:rPr>
          <w:rFonts w:eastAsiaTheme="minorHAnsi"/>
          <w:sz w:val="20"/>
          <w:szCs w:val="20"/>
          <w:lang w:eastAsia="en-US"/>
        </w:rPr>
        <w:t xml:space="preserve"> </w:t>
      </w:r>
    </w:p>
    <w:p w14:paraId="7215EC40" w14:textId="77777777" w:rsidR="00B02B88" w:rsidRPr="00EF2C9A" w:rsidRDefault="00B02B88" w:rsidP="00EF2C9A">
      <w:pPr>
        <w:spacing w:before="120" w:after="0" w:line="280" w:lineRule="exact"/>
        <w:jc w:val="both"/>
        <w:rPr>
          <w:rFonts w:ascii="Times New Roman" w:eastAsiaTheme="minorEastAsia" w:hAnsi="Times New Roman" w:cs="Times New Roman"/>
          <w:sz w:val="20"/>
          <w:szCs w:val="20"/>
          <w:u w:val="single"/>
          <w:lang w:eastAsia="it-IT"/>
        </w:rPr>
      </w:pPr>
      <w:r w:rsidRPr="00EF2C9A">
        <w:rPr>
          <w:rFonts w:ascii="Times New Roman" w:eastAsiaTheme="minorEastAsia" w:hAnsi="Times New Roman" w:cs="Times New Roman"/>
          <w:sz w:val="20"/>
          <w:szCs w:val="20"/>
          <w:u w:val="single"/>
          <w:lang w:eastAsia="it-IT"/>
        </w:rPr>
        <w:t xml:space="preserve">OR7: VALIDAZIONE DEI PROCESSI DI APPRENDIMENTO FEDERATO - SVILUPPO SPERIMENTALE </w:t>
      </w:r>
      <w:r w:rsidR="00F4240E" w:rsidRPr="00EF2C9A">
        <w:rPr>
          <w:rFonts w:ascii="Times New Roman" w:eastAsiaTheme="minorEastAsia" w:hAnsi="Times New Roman" w:cs="Times New Roman"/>
          <w:sz w:val="20"/>
          <w:szCs w:val="20"/>
          <w:u w:val="single"/>
          <w:lang w:eastAsia="it-IT"/>
        </w:rPr>
        <w:t>–</w:t>
      </w:r>
      <w:r w:rsidRPr="00EF2C9A">
        <w:rPr>
          <w:rFonts w:ascii="Times New Roman" w:eastAsiaTheme="minorEastAsia" w:hAnsi="Times New Roman" w:cs="Times New Roman"/>
          <w:sz w:val="20"/>
          <w:szCs w:val="20"/>
          <w:u w:val="single"/>
          <w:lang w:eastAsia="it-IT"/>
        </w:rPr>
        <w:t xml:space="preserve"> LOMBARDIA</w:t>
      </w:r>
    </w:p>
    <w:p w14:paraId="4E153A80" w14:textId="77777777" w:rsidR="00F4240E" w:rsidRPr="00EF2C9A" w:rsidRDefault="00EF2C9A" w:rsidP="00EF2C9A">
      <w:pPr>
        <w:spacing w:line="280" w:lineRule="exact"/>
        <w:jc w:val="both"/>
        <w:rPr>
          <w:rFonts w:ascii="Times New Roman" w:eastAsiaTheme="minorEastAsia" w:hAnsi="Times New Roman" w:cs="Times New Roman"/>
          <w:sz w:val="20"/>
          <w:szCs w:val="20"/>
          <w:lang w:eastAsia="it-IT"/>
        </w:rPr>
      </w:pPr>
      <w:r w:rsidRPr="00EF2C9A">
        <w:rPr>
          <w:rFonts w:ascii="Times New Roman" w:eastAsiaTheme="minorEastAsia" w:hAnsi="Times New Roman" w:cs="Times New Roman"/>
          <w:sz w:val="20"/>
          <w:szCs w:val="20"/>
          <w:lang w:eastAsia="it-IT"/>
        </w:rPr>
        <w:t>Questo OR è dedicato alla validazione dei processi di apprendimento federato resi disponibili nel corso dell’OR2, attraverso l’installazione, configurazione ed integrazione delle piattaforme Nvidia Clara e Invariant.AI che comprendono i componenti necessari al processo distribuito di training di un modello di AI.</w:t>
      </w:r>
      <w:r w:rsidRPr="00EB30FD">
        <w:rPr>
          <w:rFonts w:ascii="Times New Roman" w:eastAsiaTheme="minorEastAsia" w:hAnsi="Times New Roman" w:cs="Times New Roman"/>
          <w:sz w:val="20"/>
          <w:szCs w:val="20"/>
          <w:lang w:eastAsia="it-IT"/>
        </w:rPr>
        <w:t xml:space="preserve"> </w:t>
      </w:r>
    </w:p>
    <w:p w14:paraId="1F722608" w14:textId="77777777" w:rsidR="00B63D60" w:rsidRDefault="00B63D60" w:rsidP="00B63D60">
      <w:pPr>
        <w:pStyle w:val="TableParagraph"/>
        <w:kinsoku w:val="0"/>
        <w:overflowPunct w:val="0"/>
        <w:jc w:val="both"/>
        <w:rPr>
          <w:sz w:val="20"/>
          <w:szCs w:val="20"/>
          <w:u w:val="single"/>
        </w:rPr>
      </w:pPr>
      <w:r w:rsidRPr="006D77BE">
        <w:rPr>
          <w:sz w:val="20"/>
          <w:szCs w:val="20"/>
          <w:u w:val="single"/>
        </w:rPr>
        <w:t>OR</w:t>
      </w:r>
      <w:r w:rsidR="00B02B88" w:rsidRPr="006D77BE">
        <w:rPr>
          <w:sz w:val="20"/>
          <w:szCs w:val="20"/>
          <w:u w:val="single"/>
        </w:rPr>
        <w:t>8</w:t>
      </w:r>
      <w:r w:rsidRPr="006D77BE">
        <w:rPr>
          <w:sz w:val="20"/>
          <w:szCs w:val="20"/>
          <w:u w:val="single"/>
        </w:rPr>
        <w:t>: COSTRUZIONE E GESTIONE CONSORZI DI IRCCS</w:t>
      </w:r>
      <w:r w:rsidR="0048275E" w:rsidRPr="006D77BE">
        <w:rPr>
          <w:sz w:val="20"/>
          <w:szCs w:val="20"/>
          <w:u w:val="single"/>
        </w:rPr>
        <w:t xml:space="preserve"> (NODI)</w:t>
      </w:r>
      <w:r w:rsidRPr="006D77BE">
        <w:rPr>
          <w:sz w:val="20"/>
          <w:szCs w:val="20"/>
          <w:u w:val="single"/>
        </w:rPr>
        <w:t xml:space="preserve"> PER SPERIMENTAZIONE CLINICA</w:t>
      </w:r>
      <w:r w:rsidR="000E7B13" w:rsidRPr="006D77BE">
        <w:rPr>
          <w:sz w:val="20"/>
          <w:szCs w:val="20"/>
          <w:u w:val="single"/>
        </w:rPr>
        <w:t xml:space="preserve"> – SVILUPPO SPERIMENTALE - LOMBARDIA</w:t>
      </w:r>
    </w:p>
    <w:p w14:paraId="7929B919" w14:textId="77777777" w:rsidR="0010549B" w:rsidRDefault="00611251" w:rsidP="00473407">
      <w:pPr>
        <w:pStyle w:val="TableParagraph"/>
        <w:kinsoku w:val="0"/>
        <w:overflowPunct w:val="0"/>
        <w:spacing w:before="60" w:line="280" w:lineRule="exact"/>
        <w:jc w:val="both"/>
        <w:rPr>
          <w:rFonts w:eastAsiaTheme="minorHAnsi"/>
          <w:sz w:val="20"/>
          <w:szCs w:val="20"/>
          <w:lang w:eastAsia="en-US"/>
        </w:rPr>
      </w:pPr>
      <w:r w:rsidRPr="00611251">
        <w:rPr>
          <w:rFonts w:eastAsiaTheme="minorHAnsi"/>
          <w:sz w:val="20"/>
          <w:szCs w:val="20"/>
          <w:lang w:eastAsia="en-US"/>
        </w:rPr>
        <w:t xml:space="preserve">Il progetto prevede che </w:t>
      </w:r>
      <w:r w:rsidR="00473407">
        <w:rPr>
          <w:rFonts w:eastAsiaTheme="minorHAnsi"/>
          <w:sz w:val="20"/>
          <w:szCs w:val="20"/>
          <w:lang w:eastAsia="en-US"/>
        </w:rPr>
        <w:t>diversi</w:t>
      </w:r>
      <w:r w:rsidRPr="00611251">
        <w:rPr>
          <w:rFonts w:eastAsiaTheme="minorHAnsi"/>
          <w:sz w:val="20"/>
          <w:szCs w:val="20"/>
          <w:lang w:eastAsia="en-US"/>
        </w:rPr>
        <w:t xml:space="preserve"> centri clinici</w:t>
      </w:r>
      <w:r w:rsidR="00B902C0">
        <w:rPr>
          <w:rFonts w:eastAsiaTheme="minorHAnsi"/>
          <w:sz w:val="20"/>
          <w:szCs w:val="20"/>
          <w:lang w:eastAsia="en-US"/>
        </w:rPr>
        <w:t xml:space="preserve">, </w:t>
      </w:r>
      <w:r w:rsidRPr="00611251">
        <w:rPr>
          <w:rFonts w:eastAsiaTheme="minorHAnsi"/>
          <w:sz w:val="20"/>
          <w:szCs w:val="20"/>
          <w:lang w:eastAsia="en-US"/>
        </w:rPr>
        <w:t xml:space="preserve">partecipino come end-user </w:t>
      </w:r>
      <w:r w:rsidR="00473407">
        <w:rPr>
          <w:rFonts w:eastAsiaTheme="minorHAnsi"/>
          <w:sz w:val="20"/>
          <w:szCs w:val="20"/>
          <w:lang w:eastAsia="en-US"/>
        </w:rPr>
        <w:t>allo sviluppo della piattaforma mettendone alla prova la funzionalità conducend</w:t>
      </w:r>
      <w:r w:rsidRPr="00611251">
        <w:rPr>
          <w:rFonts w:eastAsiaTheme="minorHAnsi"/>
          <w:sz w:val="20"/>
          <w:szCs w:val="20"/>
          <w:lang w:eastAsia="en-US"/>
        </w:rPr>
        <w:t>o studi retrospe</w:t>
      </w:r>
      <w:r w:rsidR="0010549B">
        <w:rPr>
          <w:rFonts w:eastAsiaTheme="minorHAnsi"/>
          <w:sz w:val="20"/>
          <w:szCs w:val="20"/>
          <w:lang w:eastAsia="en-US"/>
        </w:rPr>
        <w:t>ttivi e</w:t>
      </w:r>
      <w:r w:rsidR="00473407">
        <w:rPr>
          <w:rFonts w:eastAsiaTheme="minorHAnsi"/>
          <w:sz w:val="20"/>
          <w:szCs w:val="20"/>
          <w:lang w:eastAsia="en-US"/>
        </w:rPr>
        <w:t>/o</w:t>
      </w:r>
      <w:r w:rsidR="0010549B">
        <w:rPr>
          <w:rFonts w:eastAsiaTheme="minorHAnsi"/>
          <w:sz w:val="20"/>
          <w:szCs w:val="20"/>
          <w:lang w:eastAsia="en-US"/>
        </w:rPr>
        <w:t xml:space="preserve"> prospettici </w:t>
      </w:r>
      <w:r w:rsidR="00473407">
        <w:rPr>
          <w:rFonts w:eastAsiaTheme="minorHAnsi"/>
          <w:sz w:val="20"/>
          <w:szCs w:val="20"/>
          <w:lang w:eastAsia="en-US"/>
        </w:rPr>
        <w:t xml:space="preserve">sia </w:t>
      </w:r>
      <w:r w:rsidR="0010549B">
        <w:rPr>
          <w:rFonts w:eastAsiaTheme="minorHAnsi"/>
          <w:sz w:val="20"/>
          <w:szCs w:val="20"/>
          <w:lang w:eastAsia="en-US"/>
        </w:rPr>
        <w:t>come singole organizzazioni</w:t>
      </w:r>
      <w:r w:rsidRPr="00611251">
        <w:rPr>
          <w:rFonts w:eastAsiaTheme="minorHAnsi"/>
          <w:sz w:val="20"/>
          <w:szCs w:val="20"/>
          <w:lang w:eastAsia="en-US"/>
        </w:rPr>
        <w:t xml:space="preserve"> o in associazione con altri istituti di ricerca clinica. </w:t>
      </w:r>
    </w:p>
    <w:p w14:paraId="50AEFD20" w14:textId="77777777" w:rsidR="00611251" w:rsidRPr="00611251" w:rsidRDefault="0080290B" w:rsidP="00B902C0">
      <w:pPr>
        <w:pStyle w:val="TableParagraph"/>
        <w:kinsoku w:val="0"/>
        <w:overflowPunct w:val="0"/>
        <w:spacing w:line="280" w:lineRule="exact"/>
        <w:jc w:val="both"/>
        <w:rPr>
          <w:rFonts w:eastAsiaTheme="minorHAnsi"/>
          <w:sz w:val="20"/>
          <w:szCs w:val="20"/>
          <w:lang w:eastAsia="en-US"/>
        </w:rPr>
      </w:pPr>
      <w:r w:rsidRPr="00473407">
        <w:rPr>
          <w:rFonts w:eastAsiaTheme="minorHAnsi"/>
          <w:sz w:val="20"/>
          <w:szCs w:val="20"/>
          <w:lang w:eastAsia="en-US"/>
        </w:rPr>
        <w:t xml:space="preserve">Bracco </w:t>
      </w:r>
      <w:r w:rsidR="00473407" w:rsidRPr="00473407">
        <w:rPr>
          <w:rFonts w:eastAsiaTheme="minorHAnsi"/>
          <w:sz w:val="20"/>
          <w:szCs w:val="20"/>
          <w:lang w:eastAsia="en-US"/>
        </w:rPr>
        <w:t>agirà da coordinatore nella formazione di consorzi collaborativi con i vari enti che aderiranno</w:t>
      </w:r>
      <w:r w:rsidRPr="00473407">
        <w:rPr>
          <w:rFonts w:eastAsiaTheme="minorHAnsi"/>
          <w:sz w:val="20"/>
          <w:szCs w:val="20"/>
          <w:lang w:eastAsia="en-US"/>
        </w:rPr>
        <w:t xml:space="preserve"> </w:t>
      </w:r>
      <w:r w:rsidR="00473407" w:rsidRPr="00473407">
        <w:rPr>
          <w:rFonts w:eastAsiaTheme="minorHAnsi"/>
          <w:sz w:val="20"/>
          <w:szCs w:val="20"/>
          <w:lang w:eastAsia="en-US"/>
        </w:rPr>
        <w:t>alla piattaforma fornen</w:t>
      </w:r>
      <w:r w:rsidR="00473407">
        <w:rPr>
          <w:rFonts w:eastAsiaTheme="minorHAnsi"/>
          <w:sz w:val="20"/>
          <w:szCs w:val="20"/>
          <w:lang w:eastAsia="en-US"/>
        </w:rPr>
        <w:t xml:space="preserve">do supporto organizzativo, informativo e legale per la realizzazione degli studi clinici selezionati comunque sempre dagli </w:t>
      </w:r>
      <w:r w:rsidR="00473407" w:rsidRPr="00473407">
        <w:rPr>
          <w:rFonts w:eastAsiaTheme="minorHAnsi"/>
          <w:i/>
          <w:sz w:val="20"/>
          <w:szCs w:val="20"/>
          <w:lang w:eastAsia="en-US"/>
        </w:rPr>
        <w:t>end-user</w:t>
      </w:r>
      <w:r w:rsidR="00473407">
        <w:rPr>
          <w:rFonts w:eastAsiaTheme="minorHAnsi"/>
          <w:sz w:val="20"/>
          <w:szCs w:val="20"/>
          <w:lang w:eastAsia="en-US"/>
        </w:rPr>
        <w:t>.</w:t>
      </w:r>
    </w:p>
    <w:p w14:paraId="64319701" w14:textId="77777777" w:rsidR="00EF2C9A" w:rsidRPr="00EF2C9A" w:rsidRDefault="00611251" w:rsidP="00742F5E">
      <w:pPr>
        <w:pStyle w:val="TableParagraph"/>
        <w:kinsoku w:val="0"/>
        <w:overflowPunct w:val="0"/>
        <w:spacing w:line="280" w:lineRule="exact"/>
        <w:jc w:val="both"/>
        <w:rPr>
          <w:sz w:val="20"/>
          <w:szCs w:val="20"/>
        </w:rPr>
      </w:pPr>
      <w:proofErr w:type="gramStart"/>
      <w:r w:rsidRPr="00611251">
        <w:rPr>
          <w:rFonts w:eastAsiaTheme="minorHAnsi"/>
          <w:sz w:val="20"/>
          <w:szCs w:val="20"/>
          <w:lang w:eastAsia="en-US"/>
        </w:rPr>
        <w:t>Inoltre</w:t>
      </w:r>
      <w:proofErr w:type="gramEnd"/>
      <w:r w:rsidRPr="00611251">
        <w:rPr>
          <w:rFonts w:eastAsiaTheme="minorHAnsi"/>
          <w:sz w:val="20"/>
          <w:szCs w:val="20"/>
          <w:lang w:eastAsia="en-US"/>
        </w:rPr>
        <w:t xml:space="preserve"> è volontà del capofila Bracco portare all’attenzione dei presidenti delle reti nazionali degli IRCCS la realizzazione e sviluppo del progetto al fine di verificare sinergie e coinvolgimenti </w:t>
      </w:r>
      <w:r w:rsidR="00473407">
        <w:rPr>
          <w:rFonts w:eastAsiaTheme="minorHAnsi"/>
          <w:sz w:val="20"/>
          <w:szCs w:val="20"/>
          <w:lang w:eastAsia="en-US"/>
        </w:rPr>
        <w:t xml:space="preserve">in itinere </w:t>
      </w:r>
      <w:r w:rsidRPr="00611251">
        <w:rPr>
          <w:rFonts w:eastAsiaTheme="minorHAnsi"/>
          <w:sz w:val="20"/>
          <w:szCs w:val="20"/>
          <w:lang w:eastAsia="en-US"/>
        </w:rPr>
        <w:t xml:space="preserve">allargati alle suddette reti, </w:t>
      </w:r>
      <w:r w:rsidR="00473407">
        <w:rPr>
          <w:rFonts w:eastAsiaTheme="minorHAnsi"/>
          <w:sz w:val="20"/>
          <w:szCs w:val="20"/>
          <w:lang w:eastAsia="en-US"/>
        </w:rPr>
        <w:t>fin dalla</w:t>
      </w:r>
      <w:r w:rsidRPr="00611251">
        <w:rPr>
          <w:rFonts w:eastAsiaTheme="minorHAnsi"/>
          <w:sz w:val="20"/>
          <w:szCs w:val="20"/>
          <w:lang w:eastAsia="en-US"/>
        </w:rPr>
        <w:t xml:space="preserve"> conclusione della fase di validazione della piattaforma.</w:t>
      </w:r>
      <w:r w:rsidR="00EF2C9A">
        <w:rPr>
          <w:sz w:val="20"/>
          <w:szCs w:val="20"/>
        </w:rPr>
        <w:br w:type="page"/>
      </w:r>
    </w:p>
    <w:p w14:paraId="5D7AEE28" w14:textId="77777777" w:rsidR="000E7B13" w:rsidRPr="00B63D60" w:rsidRDefault="000E7B13" w:rsidP="006D77BE">
      <w:pPr>
        <w:pStyle w:val="TableParagraph"/>
        <w:kinsoku w:val="0"/>
        <w:overflowPunct w:val="0"/>
        <w:spacing w:before="240"/>
        <w:jc w:val="both"/>
        <w:rPr>
          <w:sz w:val="20"/>
          <w:szCs w:val="20"/>
          <w:u w:val="single"/>
        </w:rPr>
      </w:pPr>
      <w:r w:rsidRPr="00AF6B3D">
        <w:rPr>
          <w:sz w:val="20"/>
          <w:szCs w:val="20"/>
          <w:u w:val="single"/>
        </w:rPr>
        <w:lastRenderedPageBreak/>
        <w:t>OR</w:t>
      </w:r>
      <w:r w:rsidR="00F4240E" w:rsidRPr="00AF6B3D">
        <w:rPr>
          <w:sz w:val="20"/>
          <w:szCs w:val="20"/>
          <w:u w:val="single"/>
        </w:rPr>
        <w:t>9</w:t>
      </w:r>
      <w:r w:rsidRPr="00AF6B3D">
        <w:rPr>
          <w:sz w:val="20"/>
          <w:szCs w:val="20"/>
          <w:u w:val="single"/>
        </w:rPr>
        <w:t>: INSTALLAZIONE, TRAINING E MANUTENZIONE HW/SW PRESSO I NODI – SVILUPPO SPERIMENTALE - MOLISE</w:t>
      </w:r>
    </w:p>
    <w:p w14:paraId="500F6AD8" w14:textId="77777777" w:rsidR="0024088B" w:rsidRPr="00EF2C9A" w:rsidRDefault="00B648BE" w:rsidP="00EF2C9A">
      <w:pPr>
        <w:spacing w:after="120" w:line="280" w:lineRule="exact"/>
        <w:jc w:val="both"/>
        <w:rPr>
          <w:rFonts w:ascii="Times New Roman" w:hAnsi="Times New Roman" w:cs="Times New Roman"/>
          <w:sz w:val="20"/>
          <w:szCs w:val="20"/>
        </w:rPr>
      </w:pPr>
      <w:r w:rsidRPr="00B648BE">
        <w:rPr>
          <w:rFonts w:ascii="Times New Roman" w:hAnsi="Times New Roman" w:cs="Times New Roman"/>
          <w:sz w:val="20"/>
          <w:szCs w:val="20"/>
        </w:rPr>
        <w:t>Questo OR sarà dedicato all’installazione, presso i vari nodi, dei server che interagiranno con i sistemi informativi presenti in ciascun nodo. In particolare, si procederà alla configurazione del server, anche tenendo conto, laddove necessario, dell’infrastruttura hardware e software presente in ciascun nodo. Inoltre, si procederà alla formazione degli operatori che utilizzeranno la piattaforma e che saranno individuati presso ciascun nodo, al fine di consentire loro di utilizzare la piattaforma in autonomia e anche di configurarla sulla base delle proprie esigenze cliniche e di ricerca. Durante questa fase, INNOMED fornirà tutto il supporto tecnico necessario per una corretta manutenzione della piattaforma, sia dal punto di vista hardware, che dal punto di vista software.</w:t>
      </w:r>
    </w:p>
    <w:p w14:paraId="7A82B309" w14:textId="77777777" w:rsidR="003269D5" w:rsidRPr="00D91C8D" w:rsidRDefault="003269D5" w:rsidP="00EF2C9A">
      <w:pPr>
        <w:spacing w:before="120" w:after="0" w:line="280" w:lineRule="exact"/>
        <w:rPr>
          <w:rFonts w:ascii="Times New Roman" w:hAnsi="Times New Roman" w:cs="Times New Roman"/>
          <w:sz w:val="20"/>
          <w:szCs w:val="20"/>
        </w:rPr>
      </w:pPr>
      <w:r w:rsidRPr="00D91C8D">
        <w:rPr>
          <w:rFonts w:ascii="Times New Roman" w:hAnsi="Times New Roman" w:cs="Times New Roman"/>
          <w:sz w:val="20"/>
          <w:szCs w:val="20"/>
        </w:rPr>
        <w:t>7.2 ELENCO DELLE ATTIVITA’ DELL’OBIETTIVO REALIZZATIVO E RELATIVA DESCRIZIONE</w:t>
      </w:r>
    </w:p>
    <w:p w14:paraId="031B66EB" w14:textId="77777777" w:rsidR="003269D5" w:rsidRPr="00EF2C9A" w:rsidRDefault="003269D5" w:rsidP="00EF2C9A">
      <w:pPr>
        <w:pStyle w:val="Corpotesto"/>
        <w:kinsoku w:val="0"/>
        <w:overflowPunct w:val="0"/>
        <w:spacing w:before="60" w:line="200" w:lineRule="exact"/>
        <w:ind w:left="74" w:right="68"/>
        <w:jc w:val="both"/>
      </w:pPr>
      <w:r>
        <w:rPr>
          <w:spacing w:val="-1"/>
          <w:w w:val="105"/>
        </w:rPr>
        <w:t>Descrivere</w:t>
      </w:r>
      <w:r>
        <w:rPr>
          <w:spacing w:val="-5"/>
          <w:w w:val="105"/>
        </w:rPr>
        <w:t xml:space="preserve"> </w:t>
      </w:r>
      <w:r>
        <w:rPr>
          <w:spacing w:val="-1"/>
          <w:w w:val="105"/>
        </w:rPr>
        <w:t>le</w:t>
      </w:r>
      <w:r>
        <w:rPr>
          <w:spacing w:val="-7"/>
          <w:w w:val="105"/>
        </w:rPr>
        <w:t xml:space="preserve"> </w:t>
      </w:r>
      <w:r>
        <w:rPr>
          <w:spacing w:val="-1"/>
          <w:w w:val="105"/>
        </w:rPr>
        <w:t>attività</w:t>
      </w:r>
      <w:r>
        <w:rPr>
          <w:spacing w:val="-5"/>
          <w:w w:val="105"/>
        </w:rPr>
        <w:t xml:space="preserve"> </w:t>
      </w:r>
      <w:r>
        <w:rPr>
          <w:spacing w:val="-1"/>
          <w:w w:val="105"/>
        </w:rPr>
        <w:t>previste</w:t>
      </w:r>
      <w:r>
        <w:rPr>
          <w:spacing w:val="-7"/>
          <w:w w:val="105"/>
        </w:rPr>
        <w:t xml:space="preserve"> </w:t>
      </w:r>
      <w:r>
        <w:rPr>
          <w:spacing w:val="-1"/>
          <w:w w:val="105"/>
        </w:rPr>
        <w:t>nell’Obiettivo</w:t>
      </w:r>
      <w:r>
        <w:rPr>
          <w:spacing w:val="-5"/>
          <w:w w:val="105"/>
        </w:rPr>
        <w:t xml:space="preserve"> </w:t>
      </w:r>
      <w:r>
        <w:rPr>
          <w:spacing w:val="-1"/>
          <w:w w:val="105"/>
        </w:rPr>
        <w:t>Realizzativo</w:t>
      </w:r>
      <w:r>
        <w:rPr>
          <w:spacing w:val="-8"/>
          <w:w w:val="105"/>
        </w:rPr>
        <w:t xml:space="preserve"> </w:t>
      </w:r>
      <w:r>
        <w:rPr>
          <w:spacing w:val="-1"/>
          <w:w w:val="105"/>
        </w:rPr>
        <w:t>descritto,</w:t>
      </w:r>
      <w:r>
        <w:rPr>
          <w:spacing w:val="-5"/>
          <w:w w:val="105"/>
        </w:rPr>
        <w:t xml:space="preserve"> </w:t>
      </w:r>
      <w:r>
        <w:rPr>
          <w:spacing w:val="-1"/>
          <w:w w:val="105"/>
        </w:rPr>
        <w:t>evidenziando</w:t>
      </w:r>
      <w:r>
        <w:rPr>
          <w:spacing w:val="-5"/>
          <w:w w:val="105"/>
        </w:rPr>
        <w:t xml:space="preserve"> </w:t>
      </w:r>
      <w:r>
        <w:rPr>
          <w:spacing w:val="-1"/>
          <w:w w:val="105"/>
        </w:rPr>
        <w:t>i</w:t>
      </w:r>
      <w:r>
        <w:rPr>
          <w:spacing w:val="-7"/>
          <w:w w:val="105"/>
        </w:rPr>
        <w:t xml:space="preserve"> </w:t>
      </w:r>
      <w:r>
        <w:rPr>
          <w:spacing w:val="-1"/>
          <w:w w:val="105"/>
        </w:rPr>
        <w:t>problemi</w:t>
      </w:r>
      <w:r>
        <w:rPr>
          <w:spacing w:val="-7"/>
          <w:w w:val="105"/>
        </w:rPr>
        <w:t xml:space="preserve"> </w:t>
      </w:r>
      <w:r>
        <w:rPr>
          <w:w w:val="105"/>
        </w:rPr>
        <w:t>progettuali</w:t>
      </w:r>
      <w:r>
        <w:rPr>
          <w:spacing w:val="-4"/>
          <w:w w:val="105"/>
        </w:rPr>
        <w:t xml:space="preserve"> </w:t>
      </w:r>
      <w:r>
        <w:rPr>
          <w:w w:val="105"/>
        </w:rPr>
        <w:t>da</w:t>
      </w:r>
      <w:r>
        <w:rPr>
          <w:spacing w:val="-5"/>
          <w:w w:val="105"/>
        </w:rPr>
        <w:t xml:space="preserve"> </w:t>
      </w:r>
      <w:r>
        <w:rPr>
          <w:w w:val="105"/>
        </w:rPr>
        <w:t>affrontare</w:t>
      </w:r>
      <w:r>
        <w:rPr>
          <w:spacing w:val="1"/>
          <w:w w:val="105"/>
        </w:rPr>
        <w:t xml:space="preserve"> </w:t>
      </w:r>
      <w:r>
        <w:rPr>
          <w:w w:val="105"/>
        </w:rPr>
        <w:t>e</w:t>
      </w:r>
      <w:r>
        <w:rPr>
          <w:spacing w:val="24"/>
          <w:w w:val="105"/>
        </w:rPr>
        <w:t xml:space="preserve"> </w:t>
      </w:r>
      <w:r>
        <w:rPr>
          <w:w w:val="105"/>
        </w:rPr>
        <w:t>le</w:t>
      </w:r>
      <w:r>
        <w:rPr>
          <w:spacing w:val="25"/>
          <w:w w:val="105"/>
        </w:rPr>
        <w:t xml:space="preserve"> </w:t>
      </w:r>
      <w:r>
        <w:rPr>
          <w:w w:val="105"/>
        </w:rPr>
        <w:t>soluzioni</w:t>
      </w:r>
      <w:r>
        <w:rPr>
          <w:spacing w:val="23"/>
          <w:w w:val="105"/>
        </w:rPr>
        <w:t xml:space="preserve"> </w:t>
      </w:r>
      <w:r>
        <w:rPr>
          <w:w w:val="105"/>
        </w:rPr>
        <w:t>tecnologiche</w:t>
      </w:r>
      <w:r>
        <w:rPr>
          <w:spacing w:val="23"/>
          <w:w w:val="105"/>
        </w:rPr>
        <w:t xml:space="preserve"> </w:t>
      </w:r>
      <w:r>
        <w:rPr>
          <w:w w:val="105"/>
        </w:rPr>
        <w:t>proposte.</w:t>
      </w:r>
      <w:r>
        <w:rPr>
          <w:spacing w:val="24"/>
          <w:w w:val="105"/>
        </w:rPr>
        <w:t xml:space="preserve"> </w:t>
      </w:r>
      <w:r w:rsidRPr="00EF2C9A">
        <w:rPr>
          <w:w w:val="105"/>
        </w:rPr>
        <w:t>Devono</w:t>
      </w:r>
      <w:r w:rsidRPr="00EF2C9A">
        <w:rPr>
          <w:spacing w:val="23"/>
          <w:w w:val="105"/>
        </w:rPr>
        <w:t xml:space="preserve"> </w:t>
      </w:r>
      <w:r w:rsidRPr="00EF2C9A">
        <w:rPr>
          <w:w w:val="105"/>
        </w:rPr>
        <w:t>essere</w:t>
      </w:r>
      <w:r w:rsidRPr="00EF2C9A">
        <w:rPr>
          <w:spacing w:val="25"/>
          <w:w w:val="105"/>
        </w:rPr>
        <w:t xml:space="preserve"> </w:t>
      </w:r>
      <w:r w:rsidRPr="00EF2C9A">
        <w:rPr>
          <w:w w:val="105"/>
        </w:rPr>
        <w:t>indicate</w:t>
      </w:r>
      <w:r w:rsidRPr="00EF2C9A">
        <w:rPr>
          <w:spacing w:val="25"/>
          <w:w w:val="105"/>
        </w:rPr>
        <w:t xml:space="preserve"> </w:t>
      </w:r>
      <w:r w:rsidRPr="00EF2C9A">
        <w:rPr>
          <w:w w:val="105"/>
        </w:rPr>
        <w:t>le</w:t>
      </w:r>
      <w:r w:rsidRPr="00EF2C9A">
        <w:rPr>
          <w:spacing w:val="27"/>
          <w:w w:val="105"/>
        </w:rPr>
        <w:t xml:space="preserve"> </w:t>
      </w:r>
      <w:r w:rsidRPr="00EF2C9A">
        <w:rPr>
          <w:w w:val="105"/>
        </w:rPr>
        <w:t>risorse</w:t>
      </w:r>
      <w:r w:rsidRPr="00EF2C9A">
        <w:rPr>
          <w:spacing w:val="25"/>
          <w:w w:val="105"/>
        </w:rPr>
        <w:t xml:space="preserve"> </w:t>
      </w:r>
      <w:r w:rsidRPr="00EF2C9A">
        <w:rPr>
          <w:w w:val="105"/>
        </w:rPr>
        <w:t>tecniche</w:t>
      </w:r>
      <w:r w:rsidRPr="00EF2C9A">
        <w:rPr>
          <w:spacing w:val="24"/>
          <w:w w:val="105"/>
        </w:rPr>
        <w:t xml:space="preserve"> </w:t>
      </w:r>
      <w:r w:rsidRPr="00EF2C9A">
        <w:rPr>
          <w:w w:val="105"/>
        </w:rPr>
        <w:t>umane</w:t>
      </w:r>
      <w:r w:rsidRPr="00EF2C9A">
        <w:rPr>
          <w:spacing w:val="28"/>
          <w:w w:val="105"/>
        </w:rPr>
        <w:t xml:space="preserve"> </w:t>
      </w:r>
      <w:r w:rsidRPr="00EF2C9A">
        <w:rPr>
          <w:w w:val="105"/>
        </w:rPr>
        <w:t>impiegate</w:t>
      </w:r>
      <w:r w:rsidRPr="00EF2C9A">
        <w:rPr>
          <w:spacing w:val="23"/>
          <w:w w:val="105"/>
        </w:rPr>
        <w:t xml:space="preserve"> </w:t>
      </w:r>
      <w:r w:rsidRPr="00EF2C9A">
        <w:rPr>
          <w:w w:val="105"/>
        </w:rPr>
        <w:t>in</w:t>
      </w:r>
      <w:r w:rsidRPr="00EF2C9A">
        <w:rPr>
          <w:spacing w:val="23"/>
          <w:w w:val="105"/>
        </w:rPr>
        <w:t xml:space="preserve"> </w:t>
      </w:r>
      <w:r w:rsidRPr="00EF2C9A">
        <w:rPr>
          <w:w w:val="105"/>
        </w:rPr>
        <w:t xml:space="preserve">funzione </w:t>
      </w:r>
      <w:r w:rsidRPr="00EF2C9A">
        <w:t>dell’Obiettivo Realizzativo da svolgere e i risultati specifici delle attività previste per il</w:t>
      </w:r>
      <w:r>
        <w:t xml:space="preserve"> raggiungimento dell’obiettivo</w:t>
      </w:r>
      <w:r>
        <w:rPr>
          <w:spacing w:val="1"/>
        </w:rPr>
        <w:t xml:space="preserve"> </w:t>
      </w:r>
      <w:r>
        <w:t>stesso. Nella “tabella 3” dovrà essere riportato il dettaglio del personale impiegato suddiviso per categoria - dirigenti,</w:t>
      </w:r>
      <w:r>
        <w:rPr>
          <w:spacing w:val="1"/>
        </w:rPr>
        <w:t xml:space="preserve"> </w:t>
      </w:r>
      <w:r>
        <w:t>impiegati/quadri,</w:t>
      </w:r>
      <w:r>
        <w:rPr>
          <w:spacing w:val="3"/>
        </w:rPr>
        <w:t xml:space="preserve"> </w:t>
      </w:r>
      <w:r>
        <w:t>operai</w:t>
      </w:r>
      <w:r>
        <w:rPr>
          <w:spacing w:val="8"/>
        </w:rPr>
        <w:t xml:space="preserve"> </w:t>
      </w:r>
      <w:r>
        <w:t>e</w:t>
      </w:r>
      <w:r>
        <w:rPr>
          <w:spacing w:val="7"/>
        </w:rPr>
        <w:t xml:space="preserve"> </w:t>
      </w:r>
      <w:r>
        <w:t>categorie</w:t>
      </w:r>
      <w:r>
        <w:rPr>
          <w:spacing w:val="8"/>
        </w:rPr>
        <w:t xml:space="preserve"> </w:t>
      </w:r>
      <w:r>
        <w:t>speciali</w:t>
      </w:r>
      <w:r>
        <w:rPr>
          <w:spacing w:val="7"/>
        </w:rPr>
        <w:t xml:space="preserve"> </w:t>
      </w:r>
      <w:r>
        <w:t>-</w:t>
      </w:r>
      <w:r>
        <w:rPr>
          <w:spacing w:val="8"/>
        </w:rPr>
        <w:t xml:space="preserve"> </w:t>
      </w:r>
      <w:r>
        <w:t>indicando</w:t>
      </w:r>
      <w:r>
        <w:rPr>
          <w:spacing w:val="6"/>
        </w:rPr>
        <w:t xml:space="preserve"> </w:t>
      </w:r>
      <w:r>
        <w:t>per</w:t>
      </w:r>
      <w:r>
        <w:rPr>
          <w:spacing w:val="3"/>
        </w:rPr>
        <w:t xml:space="preserve"> </w:t>
      </w:r>
      <w:r>
        <w:t>ciascuna</w:t>
      </w:r>
      <w:r>
        <w:rPr>
          <w:spacing w:val="6"/>
        </w:rPr>
        <w:t xml:space="preserve"> </w:t>
      </w:r>
      <w:r>
        <w:t>il</w:t>
      </w:r>
      <w:r>
        <w:rPr>
          <w:spacing w:val="6"/>
        </w:rPr>
        <w:t xml:space="preserve"> </w:t>
      </w:r>
      <w:r>
        <w:t>numero</w:t>
      </w:r>
      <w:r>
        <w:rPr>
          <w:spacing w:val="6"/>
        </w:rPr>
        <w:t xml:space="preserve"> </w:t>
      </w:r>
      <w:r>
        <w:t>di</w:t>
      </w:r>
      <w:r>
        <w:rPr>
          <w:spacing w:val="5"/>
        </w:rPr>
        <w:t xml:space="preserve"> </w:t>
      </w:r>
      <w:r>
        <w:t>unità</w:t>
      </w:r>
      <w:r>
        <w:rPr>
          <w:spacing w:val="4"/>
        </w:rPr>
        <w:t xml:space="preserve"> </w:t>
      </w:r>
      <w:r>
        <w:t>ed</w:t>
      </w:r>
      <w:r>
        <w:rPr>
          <w:spacing w:val="6"/>
        </w:rPr>
        <w:t xml:space="preserve"> </w:t>
      </w:r>
      <w:r>
        <w:t>il</w:t>
      </w:r>
      <w:r>
        <w:rPr>
          <w:spacing w:val="5"/>
        </w:rPr>
        <w:t xml:space="preserve"> </w:t>
      </w:r>
      <w:r>
        <w:t>numero</w:t>
      </w:r>
      <w:r>
        <w:rPr>
          <w:spacing w:val="7"/>
        </w:rPr>
        <w:t xml:space="preserve"> </w:t>
      </w:r>
      <w:r>
        <w:t>di</w:t>
      </w:r>
      <w:r>
        <w:rPr>
          <w:spacing w:val="5"/>
        </w:rPr>
        <w:t xml:space="preserve"> </w:t>
      </w:r>
      <w:r>
        <w:t>ore</w:t>
      </w:r>
      <w:r>
        <w:rPr>
          <w:spacing w:val="5"/>
        </w:rPr>
        <w:t xml:space="preserve"> </w:t>
      </w:r>
      <w:r>
        <w:t xml:space="preserve">previsto. </w:t>
      </w:r>
      <w:r>
        <w:rPr>
          <w:spacing w:val="-2"/>
          <w:w w:val="105"/>
        </w:rPr>
        <w:t>Nel</w:t>
      </w:r>
      <w:r>
        <w:rPr>
          <w:spacing w:val="-7"/>
          <w:w w:val="105"/>
        </w:rPr>
        <w:t xml:space="preserve"> </w:t>
      </w:r>
      <w:r>
        <w:rPr>
          <w:spacing w:val="-2"/>
          <w:w w:val="105"/>
        </w:rPr>
        <w:t>caso</w:t>
      </w:r>
      <w:r>
        <w:rPr>
          <w:spacing w:val="-5"/>
          <w:w w:val="105"/>
        </w:rPr>
        <w:t xml:space="preserve"> </w:t>
      </w:r>
      <w:r>
        <w:rPr>
          <w:spacing w:val="-2"/>
          <w:w w:val="105"/>
        </w:rPr>
        <w:t>di</w:t>
      </w:r>
      <w:r>
        <w:rPr>
          <w:spacing w:val="-7"/>
          <w:w w:val="105"/>
        </w:rPr>
        <w:t xml:space="preserve"> </w:t>
      </w:r>
      <w:r>
        <w:rPr>
          <w:spacing w:val="-2"/>
          <w:w w:val="105"/>
        </w:rPr>
        <w:t>progetto</w:t>
      </w:r>
      <w:r>
        <w:rPr>
          <w:spacing w:val="-4"/>
          <w:w w:val="105"/>
        </w:rPr>
        <w:t xml:space="preserve"> </w:t>
      </w:r>
      <w:r>
        <w:rPr>
          <w:spacing w:val="-2"/>
          <w:w w:val="105"/>
        </w:rPr>
        <w:t>presentato</w:t>
      </w:r>
      <w:r>
        <w:rPr>
          <w:spacing w:val="-5"/>
          <w:w w:val="105"/>
        </w:rPr>
        <w:t xml:space="preserve"> </w:t>
      </w:r>
      <w:r>
        <w:rPr>
          <w:spacing w:val="-2"/>
          <w:w w:val="105"/>
        </w:rPr>
        <w:t>da</w:t>
      </w:r>
      <w:r>
        <w:rPr>
          <w:spacing w:val="-5"/>
          <w:w w:val="105"/>
        </w:rPr>
        <w:t xml:space="preserve"> </w:t>
      </w:r>
      <w:r>
        <w:rPr>
          <w:spacing w:val="-2"/>
          <w:w w:val="105"/>
        </w:rPr>
        <w:t>Consorzio/Società</w:t>
      </w:r>
      <w:r>
        <w:rPr>
          <w:spacing w:val="-5"/>
          <w:w w:val="105"/>
        </w:rPr>
        <w:t xml:space="preserve"> </w:t>
      </w:r>
      <w:r>
        <w:rPr>
          <w:spacing w:val="-2"/>
          <w:w w:val="105"/>
        </w:rPr>
        <w:t>consortile,</w:t>
      </w:r>
      <w:r>
        <w:rPr>
          <w:spacing w:val="-5"/>
          <w:w w:val="105"/>
        </w:rPr>
        <w:t xml:space="preserve"> </w:t>
      </w:r>
      <w:r>
        <w:rPr>
          <w:spacing w:val="-1"/>
          <w:w w:val="105"/>
        </w:rPr>
        <w:t>i</w:t>
      </w:r>
      <w:r>
        <w:rPr>
          <w:spacing w:val="-4"/>
          <w:w w:val="105"/>
        </w:rPr>
        <w:t xml:space="preserve"> </w:t>
      </w:r>
      <w:r>
        <w:rPr>
          <w:spacing w:val="-1"/>
          <w:w w:val="105"/>
        </w:rPr>
        <w:t>dati</w:t>
      </w:r>
      <w:r>
        <w:rPr>
          <w:spacing w:val="-4"/>
          <w:w w:val="105"/>
        </w:rPr>
        <w:t xml:space="preserve"> </w:t>
      </w:r>
      <w:r>
        <w:rPr>
          <w:spacing w:val="-1"/>
          <w:w w:val="105"/>
        </w:rPr>
        <w:t>di</w:t>
      </w:r>
      <w:r>
        <w:rPr>
          <w:spacing w:val="-5"/>
          <w:w w:val="105"/>
        </w:rPr>
        <w:t xml:space="preserve"> </w:t>
      </w:r>
      <w:r>
        <w:rPr>
          <w:spacing w:val="-1"/>
          <w:w w:val="105"/>
        </w:rPr>
        <w:t>Tabella</w:t>
      </w:r>
      <w:r>
        <w:rPr>
          <w:spacing w:val="-5"/>
          <w:w w:val="105"/>
        </w:rPr>
        <w:t xml:space="preserve"> </w:t>
      </w:r>
      <w:r>
        <w:rPr>
          <w:spacing w:val="-1"/>
          <w:w w:val="105"/>
        </w:rPr>
        <w:t>3</w:t>
      </w:r>
      <w:r>
        <w:rPr>
          <w:spacing w:val="-5"/>
          <w:w w:val="105"/>
        </w:rPr>
        <w:t xml:space="preserve"> </w:t>
      </w:r>
      <w:r>
        <w:rPr>
          <w:spacing w:val="-1"/>
          <w:w w:val="105"/>
        </w:rPr>
        <w:t>devono</w:t>
      </w:r>
      <w:r>
        <w:rPr>
          <w:spacing w:val="-5"/>
          <w:w w:val="105"/>
        </w:rPr>
        <w:t xml:space="preserve"> </w:t>
      </w:r>
      <w:r>
        <w:rPr>
          <w:spacing w:val="-1"/>
          <w:w w:val="105"/>
        </w:rPr>
        <w:t>far</w:t>
      </w:r>
      <w:r>
        <w:rPr>
          <w:spacing w:val="-6"/>
          <w:w w:val="105"/>
        </w:rPr>
        <w:t xml:space="preserve"> </w:t>
      </w:r>
      <w:r>
        <w:rPr>
          <w:spacing w:val="-1"/>
          <w:w w:val="105"/>
        </w:rPr>
        <w:t>riferimento</w:t>
      </w:r>
      <w:r>
        <w:rPr>
          <w:spacing w:val="-5"/>
          <w:w w:val="105"/>
        </w:rPr>
        <w:t xml:space="preserve"> </w:t>
      </w:r>
      <w:r>
        <w:rPr>
          <w:spacing w:val="-1"/>
          <w:w w:val="105"/>
        </w:rPr>
        <w:t>al</w:t>
      </w:r>
      <w:r>
        <w:rPr>
          <w:spacing w:val="-7"/>
          <w:w w:val="105"/>
        </w:rPr>
        <w:t xml:space="preserve"> </w:t>
      </w:r>
      <w:r>
        <w:rPr>
          <w:spacing w:val="-1"/>
          <w:w w:val="105"/>
        </w:rPr>
        <w:t>totale</w:t>
      </w:r>
      <w:r>
        <w:rPr>
          <w:spacing w:val="-4"/>
          <w:w w:val="105"/>
        </w:rPr>
        <w:t xml:space="preserve"> </w:t>
      </w:r>
      <w:r>
        <w:rPr>
          <w:spacing w:val="-1"/>
          <w:w w:val="105"/>
        </w:rPr>
        <w:t>del</w:t>
      </w:r>
      <w:r>
        <w:rPr>
          <w:w w:val="105"/>
        </w:rPr>
        <w:t xml:space="preserve"> </w:t>
      </w:r>
      <w:r>
        <w:t>personale coinvolto nel progetto e, oltre ai dati complessivi di Tabella 3, occorre fornire specifiche ed analoghe tabelle</w:t>
      </w:r>
      <w:r>
        <w:rPr>
          <w:spacing w:val="1"/>
        </w:rPr>
        <w:t xml:space="preserve"> </w:t>
      </w:r>
      <w:r>
        <w:rPr>
          <w:w w:val="105"/>
        </w:rPr>
        <w:t>di dettaglio del personale per ciascuno dei consorziati che il Consorzio/Società consortile intende utilizzare per la</w:t>
      </w:r>
      <w:r>
        <w:rPr>
          <w:spacing w:val="1"/>
          <w:w w:val="105"/>
        </w:rPr>
        <w:t xml:space="preserve"> </w:t>
      </w:r>
      <w:r>
        <w:rPr>
          <w:w w:val="105"/>
        </w:rPr>
        <w:t>realizzazione</w:t>
      </w:r>
      <w:r>
        <w:rPr>
          <w:spacing w:val="-4"/>
          <w:w w:val="105"/>
        </w:rPr>
        <w:t xml:space="preserve"> </w:t>
      </w:r>
      <w:r>
        <w:rPr>
          <w:w w:val="105"/>
        </w:rPr>
        <w:t>del</w:t>
      </w:r>
      <w:r>
        <w:rPr>
          <w:spacing w:val="-6"/>
          <w:w w:val="105"/>
        </w:rPr>
        <w:t xml:space="preserve"> </w:t>
      </w:r>
      <w:r>
        <w:rPr>
          <w:w w:val="105"/>
        </w:rPr>
        <w:t>progetto.</w:t>
      </w:r>
    </w:p>
    <w:p w14:paraId="4D480895" w14:textId="77777777" w:rsidR="004C4431" w:rsidRPr="009A2EFA" w:rsidRDefault="004C4431" w:rsidP="00EF2C9A">
      <w:pPr>
        <w:pStyle w:val="TableParagraph"/>
        <w:kinsoku w:val="0"/>
        <w:overflowPunct w:val="0"/>
        <w:spacing w:before="120" w:line="280" w:lineRule="exact"/>
        <w:rPr>
          <w:sz w:val="20"/>
          <w:szCs w:val="20"/>
          <w:u w:val="single"/>
        </w:rPr>
      </w:pPr>
      <w:r w:rsidRPr="009A2EFA">
        <w:rPr>
          <w:sz w:val="20"/>
          <w:szCs w:val="20"/>
          <w:u w:val="single"/>
        </w:rPr>
        <w:t xml:space="preserve">OR1: IMPLEMENTAZIONE STRUTTURA DATI E </w:t>
      </w:r>
      <w:r>
        <w:rPr>
          <w:sz w:val="20"/>
          <w:szCs w:val="20"/>
          <w:u w:val="single"/>
        </w:rPr>
        <w:t>COMUNICAZIONI CLIENT-</w:t>
      </w:r>
      <w:r w:rsidRPr="009A2EFA">
        <w:rPr>
          <w:sz w:val="20"/>
          <w:szCs w:val="20"/>
          <w:u w:val="single"/>
        </w:rPr>
        <w:t xml:space="preserve">SERVER </w:t>
      </w:r>
    </w:p>
    <w:p w14:paraId="5F7E1359" w14:textId="77777777" w:rsidR="009545A3" w:rsidRDefault="004C4431" w:rsidP="005225EF">
      <w:pPr>
        <w:pStyle w:val="Corpotesto"/>
        <w:kinsoku w:val="0"/>
        <w:overflowPunct w:val="0"/>
        <w:spacing w:before="60" w:line="280" w:lineRule="exact"/>
        <w:ind w:left="74" w:right="68"/>
        <w:jc w:val="both"/>
        <w:rPr>
          <w:bCs/>
          <w:i w:val="0"/>
          <w:sz w:val="20"/>
          <w:szCs w:val="16"/>
        </w:rPr>
      </w:pPr>
      <w:r>
        <w:rPr>
          <w:bCs/>
          <w:i w:val="0"/>
          <w:sz w:val="20"/>
          <w:szCs w:val="16"/>
        </w:rPr>
        <w:t xml:space="preserve">Un elemento fondamentale </w:t>
      </w:r>
      <w:r w:rsidR="002778FD">
        <w:rPr>
          <w:bCs/>
          <w:i w:val="0"/>
          <w:sz w:val="20"/>
          <w:szCs w:val="16"/>
        </w:rPr>
        <w:t>di cui deve essere dotata la</w:t>
      </w:r>
      <w:r>
        <w:rPr>
          <w:bCs/>
          <w:i w:val="0"/>
          <w:sz w:val="20"/>
          <w:szCs w:val="16"/>
        </w:rPr>
        <w:t xml:space="preserve"> piattaforma è </w:t>
      </w:r>
      <w:r w:rsidR="009545A3">
        <w:rPr>
          <w:bCs/>
          <w:i w:val="0"/>
          <w:sz w:val="20"/>
          <w:szCs w:val="16"/>
        </w:rPr>
        <w:t>l</w:t>
      </w:r>
      <w:r w:rsidR="002778FD">
        <w:rPr>
          <w:bCs/>
          <w:i w:val="0"/>
          <w:sz w:val="20"/>
          <w:szCs w:val="16"/>
        </w:rPr>
        <w:t xml:space="preserve">a </w:t>
      </w:r>
      <w:r w:rsidR="009545A3">
        <w:rPr>
          <w:bCs/>
          <w:i w:val="0"/>
          <w:sz w:val="20"/>
          <w:szCs w:val="16"/>
        </w:rPr>
        <w:t xml:space="preserve">creazione di una </w:t>
      </w:r>
      <w:r w:rsidR="002778FD">
        <w:rPr>
          <w:bCs/>
          <w:i w:val="0"/>
          <w:sz w:val="20"/>
          <w:szCs w:val="16"/>
        </w:rPr>
        <w:t xml:space="preserve">struttura dati </w:t>
      </w:r>
      <w:r w:rsidR="009545A3">
        <w:rPr>
          <w:bCs/>
          <w:i w:val="0"/>
          <w:sz w:val="20"/>
          <w:szCs w:val="16"/>
        </w:rPr>
        <w:t xml:space="preserve">standardizzata </w:t>
      </w:r>
      <w:r w:rsidR="002778FD">
        <w:rPr>
          <w:bCs/>
          <w:i w:val="0"/>
          <w:sz w:val="20"/>
          <w:szCs w:val="16"/>
        </w:rPr>
        <w:t xml:space="preserve">per l’organizzazione di informazioni provenienti da più sorgenti con diverse tipologie </w:t>
      </w:r>
      <w:r w:rsidR="009545A3">
        <w:rPr>
          <w:bCs/>
          <w:i w:val="0"/>
          <w:sz w:val="20"/>
          <w:szCs w:val="16"/>
        </w:rPr>
        <w:t xml:space="preserve">di dati </w:t>
      </w:r>
      <w:r w:rsidR="002778FD">
        <w:rPr>
          <w:bCs/>
          <w:i w:val="0"/>
          <w:sz w:val="20"/>
          <w:szCs w:val="16"/>
        </w:rPr>
        <w:t xml:space="preserve">per uno stesso paziente. In pratica si vuole costruire un’estensione </w:t>
      </w:r>
      <w:r w:rsidR="009545A3">
        <w:rPr>
          <w:bCs/>
          <w:i w:val="0"/>
          <w:sz w:val="20"/>
          <w:szCs w:val="16"/>
        </w:rPr>
        <w:t>de</w:t>
      </w:r>
      <w:r w:rsidR="00C0115F">
        <w:rPr>
          <w:bCs/>
          <w:i w:val="0"/>
          <w:sz w:val="20"/>
          <w:szCs w:val="16"/>
        </w:rPr>
        <w:t>lle attuali soluzioni pro</w:t>
      </w:r>
      <w:r w:rsidR="002778FD">
        <w:rPr>
          <w:bCs/>
          <w:i w:val="0"/>
          <w:sz w:val="20"/>
          <w:szCs w:val="16"/>
        </w:rPr>
        <w:t xml:space="preserve">poste per la creazione di </w:t>
      </w:r>
      <w:proofErr w:type="spellStart"/>
      <w:r w:rsidR="007C5418" w:rsidRPr="00114B0D">
        <w:rPr>
          <w:bCs/>
          <w:sz w:val="20"/>
          <w:szCs w:val="16"/>
        </w:rPr>
        <w:t>Electronical</w:t>
      </w:r>
      <w:proofErr w:type="spellEnd"/>
      <w:r w:rsidR="007C5418" w:rsidRPr="00114B0D">
        <w:rPr>
          <w:bCs/>
          <w:sz w:val="20"/>
          <w:szCs w:val="16"/>
        </w:rPr>
        <w:t xml:space="preserve"> Health Record</w:t>
      </w:r>
      <w:r w:rsidR="007C5418" w:rsidRPr="007C5418">
        <w:rPr>
          <w:bCs/>
          <w:i w:val="0"/>
          <w:sz w:val="20"/>
          <w:szCs w:val="16"/>
        </w:rPr>
        <w:t xml:space="preserve"> (EHR) del paziente la cui implemen</w:t>
      </w:r>
      <w:r w:rsidR="00C0115F">
        <w:rPr>
          <w:bCs/>
          <w:i w:val="0"/>
          <w:sz w:val="20"/>
          <w:szCs w:val="16"/>
        </w:rPr>
        <w:t xml:space="preserve">tazione si basa sullo standard FHIR </w:t>
      </w:r>
      <w:r w:rsidR="00114B0D">
        <w:rPr>
          <w:bCs/>
          <w:i w:val="0"/>
          <w:sz w:val="20"/>
          <w:szCs w:val="16"/>
        </w:rPr>
        <w:t>(</w:t>
      </w:r>
      <w:r w:rsidR="00114B0D" w:rsidRPr="00114B0D">
        <w:rPr>
          <w:bCs/>
          <w:sz w:val="20"/>
          <w:szCs w:val="16"/>
        </w:rPr>
        <w:t xml:space="preserve">Fast </w:t>
      </w:r>
      <w:r w:rsidR="00114B0D">
        <w:rPr>
          <w:bCs/>
          <w:sz w:val="20"/>
          <w:szCs w:val="16"/>
        </w:rPr>
        <w:t xml:space="preserve">Healthcare </w:t>
      </w:r>
      <w:proofErr w:type="spellStart"/>
      <w:r w:rsidR="00114B0D">
        <w:rPr>
          <w:bCs/>
          <w:sz w:val="20"/>
          <w:szCs w:val="16"/>
        </w:rPr>
        <w:t>Interoperability</w:t>
      </w:r>
      <w:proofErr w:type="spellEnd"/>
      <w:r w:rsidR="00114B0D">
        <w:rPr>
          <w:bCs/>
          <w:sz w:val="20"/>
          <w:szCs w:val="16"/>
        </w:rPr>
        <w:t xml:space="preserve"> </w:t>
      </w:r>
      <w:proofErr w:type="spellStart"/>
      <w:r w:rsidR="007C5418" w:rsidRPr="00114B0D">
        <w:rPr>
          <w:bCs/>
          <w:sz w:val="20"/>
          <w:szCs w:val="16"/>
        </w:rPr>
        <w:t>Resources</w:t>
      </w:r>
      <w:proofErr w:type="spellEnd"/>
      <w:r w:rsidR="0074503D">
        <w:rPr>
          <w:bCs/>
          <w:i w:val="0"/>
          <w:sz w:val="20"/>
          <w:szCs w:val="16"/>
        </w:rPr>
        <w:t xml:space="preserve">) </w:t>
      </w:r>
      <w:r w:rsidR="00EF2C9A">
        <w:rPr>
          <w:bCs/>
          <w:i w:val="0"/>
          <w:sz w:val="20"/>
          <w:szCs w:val="16"/>
        </w:rPr>
        <w:t xml:space="preserve">e sul paradigma </w:t>
      </w:r>
      <w:proofErr w:type="gramStart"/>
      <w:r w:rsidR="007C5418" w:rsidRPr="007C5418">
        <w:rPr>
          <w:bCs/>
          <w:i w:val="0"/>
          <w:sz w:val="20"/>
          <w:szCs w:val="16"/>
        </w:rPr>
        <w:t xml:space="preserve">di  </w:t>
      </w:r>
      <w:r w:rsidR="007C5418" w:rsidRPr="00114B0D">
        <w:rPr>
          <w:bCs/>
          <w:sz w:val="20"/>
          <w:szCs w:val="16"/>
        </w:rPr>
        <w:t>Data</w:t>
      </w:r>
      <w:proofErr w:type="gramEnd"/>
      <w:r w:rsidR="007C5418" w:rsidRPr="00114B0D">
        <w:rPr>
          <w:bCs/>
          <w:sz w:val="20"/>
          <w:szCs w:val="16"/>
        </w:rPr>
        <w:t>-</w:t>
      </w:r>
      <w:proofErr w:type="spellStart"/>
      <w:r w:rsidR="007C5418" w:rsidRPr="00114B0D">
        <w:rPr>
          <w:bCs/>
          <w:sz w:val="20"/>
          <w:szCs w:val="16"/>
        </w:rPr>
        <w:t>as</w:t>
      </w:r>
      <w:proofErr w:type="spellEnd"/>
      <w:r w:rsidR="007C5418" w:rsidRPr="00114B0D">
        <w:rPr>
          <w:bCs/>
          <w:sz w:val="20"/>
          <w:szCs w:val="16"/>
        </w:rPr>
        <w:t>-a-Service</w:t>
      </w:r>
      <w:r w:rsidR="00EF2C9A">
        <w:rPr>
          <w:bCs/>
          <w:i w:val="0"/>
          <w:sz w:val="20"/>
          <w:szCs w:val="16"/>
        </w:rPr>
        <w:t xml:space="preserve">, in grado di memorizzare e rendere accessibili dati provenienti da </w:t>
      </w:r>
      <w:r w:rsidR="007C5418" w:rsidRPr="007C5418">
        <w:rPr>
          <w:bCs/>
          <w:i w:val="0"/>
          <w:sz w:val="20"/>
          <w:szCs w:val="16"/>
        </w:rPr>
        <w:t>s</w:t>
      </w:r>
      <w:r w:rsidR="002778FD">
        <w:rPr>
          <w:bCs/>
          <w:i w:val="0"/>
          <w:sz w:val="20"/>
          <w:szCs w:val="16"/>
        </w:rPr>
        <w:t xml:space="preserve">orgenti  eterogenee. </w:t>
      </w:r>
      <w:r w:rsidR="005225EF">
        <w:rPr>
          <w:bCs/>
          <w:i w:val="0"/>
          <w:sz w:val="20"/>
          <w:szCs w:val="16"/>
        </w:rPr>
        <w:t xml:space="preserve">Coerentemente con l’approccio federato questo tipo di collezione dati e successive elaborazioni avverrà </w:t>
      </w:r>
      <w:r w:rsidR="005225EF" w:rsidRPr="005225EF">
        <w:rPr>
          <w:bCs/>
          <w:sz w:val="20"/>
          <w:szCs w:val="16"/>
        </w:rPr>
        <w:t>on-premise</w:t>
      </w:r>
      <w:r w:rsidR="005225EF">
        <w:rPr>
          <w:bCs/>
          <w:i w:val="0"/>
          <w:sz w:val="20"/>
          <w:szCs w:val="16"/>
        </w:rPr>
        <w:t xml:space="preserve"> tramite apposito </w:t>
      </w:r>
      <w:r w:rsidR="005225EF" w:rsidRPr="005225EF">
        <w:rPr>
          <w:bCs/>
          <w:sz w:val="20"/>
          <w:szCs w:val="16"/>
        </w:rPr>
        <w:t>middleware</w:t>
      </w:r>
      <w:r w:rsidR="005225EF">
        <w:rPr>
          <w:bCs/>
          <w:i w:val="0"/>
          <w:sz w:val="20"/>
          <w:szCs w:val="16"/>
        </w:rPr>
        <w:t xml:space="preserve"> residente nei nodi dell’infrastruttura sui server dedicati degli end-user. </w:t>
      </w:r>
      <w:r w:rsidR="007C5418" w:rsidRPr="007C5418">
        <w:rPr>
          <w:bCs/>
          <w:i w:val="0"/>
          <w:sz w:val="20"/>
          <w:szCs w:val="16"/>
        </w:rPr>
        <w:t xml:space="preserve">In particolare, </w:t>
      </w:r>
      <w:r w:rsidR="009545A3">
        <w:rPr>
          <w:bCs/>
          <w:i w:val="0"/>
          <w:sz w:val="20"/>
          <w:szCs w:val="16"/>
        </w:rPr>
        <w:t xml:space="preserve">IIT contribuirà alla costruzione della </w:t>
      </w:r>
      <w:r w:rsidR="007C5418" w:rsidRPr="007C5418">
        <w:rPr>
          <w:bCs/>
          <w:i w:val="0"/>
          <w:sz w:val="20"/>
          <w:szCs w:val="16"/>
        </w:rPr>
        <w:t>piattaforma, sviluppa</w:t>
      </w:r>
      <w:r w:rsidR="009545A3">
        <w:rPr>
          <w:bCs/>
          <w:i w:val="0"/>
          <w:sz w:val="20"/>
          <w:szCs w:val="16"/>
        </w:rPr>
        <w:t>ndo</w:t>
      </w:r>
      <w:r w:rsidR="007C5418" w:rsidRPr="007C5418">
        <w:rPr>
          <w:bCs/>
          <w:i w:val="0"/>
          <w:sz w:val="20"/>
          <w:szCs w:val="16"/>
        </w:rPr>
        <w:t xml:space="preserve"> i seguenti componenti software:</w:t>
      </w:r>
    </w:p>
    <w:p w14:paraId="02B9184D" w14:textId="77777777" w:rsidR="009545A3" w:rsidRDefault="002F5EE3" w:rsidP="00A52C56">
      <w:pPr>
        <w:pStyle w:val="Corpotesto"/>
        <w:numPr>
          <w:ilvl w:val="0"/>
          <w:numId w:val="25"/>
        </w:numPr>
        <w:kinsoku w:val="0"/>
        <w:overflowPunct w:val="0"/>
        <w:spacing w:before="60" w:line="280" w:lineRule="exact"/>
        <w:ind w:left="426" w:right="68" w:hanging="284"/>
        <w:jc w:val="both"/>
        <w:rPr>
          <w:bCs/>
          <w:i w:val="0"/>
          <w:sz w:val="20"/>
          <w:szCs w:val="16"/>
        </w:rPr>
      </w:pPr>
      <w:r>
        <w:rPr>
          <w:bCs/>
          <w:i w:val="0"/>
          <w:sz w:val="20"/>
          <w:szCs w:val="16"/>
        </w:rPr>
        <w:t>l</w:t>
      </w:r>
      <w:r w:rsidR="00704626">
        <w:rPr>
          <w:bCs/>
          <w:i w:val="0"/>
          <w:sz w:val="20"/>
          <w:szCs w:val="16"/>
        </w:rPr>
        <w:t xml:space="preserve">a </w:t>
      </w:r>
      <w:r w:rsidR="007C5418" w:rsidRPr="007C5418">
        <w:rPr>
          <w:bCs/>
          <w:i w:val="0"/>
          <w:sz w:val="20"/>
          <w:szCs w:val="16"/>
        </w:rPr>
        <w:t>struttura</w:t>
      </w:r>
      <w:r w:rsidR="00704626">
        <w:rPr>
          <w:bCs/>
          <w:i w:val="0"/>
          <w:sz w:val="20"/>
          <w:szCs w:val="16"/>
        </w:rPr>
        <w:t xml:space="preserve"> </w:t>
      </w:r>
      <w:r>
        <w:rPr>
          <w:bCs/>
          <w:i w:val="0"/>
          <w:sz w:val="20"/>
          <w:szCs w:val="16"/>
        </w:rPr>
        <w:t>del databa</w:t>
      </w:r>
      <w:r w:rsidR="00E345F2">
        <w:rPr>
          <w:bCs/>
          <w:i w:val="0"/>
          <w:sz w:val="20"/>
          <w:szCs w:val="16"/>
        </w:rPr>
        <w:t>s</w:t>
      </w:r>
      <w:r>
        <w:rPr>
          <w:bCs/>
          <w:i w:val="0"/>
          <w:sz w:val="20"/>
          <w:szCs w:val="16"/>
        </w:rPr>
        <w:t>e</w:t>
      </w:r>
      <w:r w:rsidR="00704626">
        <w:rPr>
          <w:bCs/>
          <w:i w:val="0"/>
          <w:sz w:val="20"/>
          <w:szCs w:val="16"/>
        </w:rPr>
        <w:t xml:space="preserve"> per la raccolta on-premise ai nodi delle informazioni utili ad ogni progetto di ricerca clinica </w:t>
      </w:r>
      <w:r w:rsidR="007C5418" w:rsidRPr="007C5418">
        <w:rPr>
          <w:bCs/>
          <w:i w:val="0"/>
          <w:sz w:val="20"/>
          <w:szCs w:val="16"/>
        </w:rPr>
        <w:t>secondo le linee guida indicate nello standard FHIR</w:t>
      </w:r>
      <w:r w:rsidR="009545A3">
        <w:rPr>
          <w:bCs/>
          <w:i w:val="0"/>
          <w:sz w:val="20"/>
          <w:szCs w:val="16"/>
        </w:rPr>
        <w:t xml:space="preserve">; </w:t>
      </w:r>
    </w:p>
    <w:p w14:paraId="11E5E2B8" w14:textId="77777777" w:rsidR="00704626" w:rsidRPr="00704626" w:rsidRDefault="00EF2C9A" w:rsidP="00A52C56">
      <w:pPr>
        <w:pStyle w:val="Corpotesto"/>
        <w:numPr>
          <w:ilvl w:val="0"/>
          <w:numId w:val="25"/>
        </w:numPr>
        <w:kinsoku w:val="0"/>
        <w:overflowPunct w:val="0"/>
        <w:spacing w:before="60" w:line="280" w:lineRule="exact"/>
        <w:ind w:left="426" w:right="68" w:hanging="284"/>
        <w:jc w:val="both"/>
        <w:rPr>
          <w:bCs/>
          <w:i w:val="0"/>
          <w:sz w:val="20"/>
          <w:szCs w:val="16"/>
        </w:rPr>
      </w:pPr>
      <w:r>
        <w:rPr>
          <w:bCs/>
          <w:i w:val="0"/>
          <w:sz w:val="20"/>
          <w:szCs w:val="16"/>
        </w:rPr>
        <w:t>u</w:t>
      </w:r>
      <w:r w:rsidR="00704626" w:rsidRPr="00704626">
        <w:rPr>
          <w:bCs/>
          <w:i w:val="0"/>
          <w:sz w:val="20"/>
          <w:szCs w:val="16"/>
        </w:rPr>
        <w:t>n</w:t>
      </w:r>
      <w:r w:rsidR="00704626" w:rsidRPr="00704626">
        <w:rPr>
          <w:bCs/>
          <w:sz w:val="20"/>
          <w:szCs w:val="16"/>
        </w:rPr>
        <w:t xml:space="preserve"> middleware</w:t>
      </w:r>
      <w:r w:rsidR="00704626">
        <w:rPr>
          <w:bCs/>
          <w:sz w:val="20"/>
          <w:szCs w:val="16"/>
        </w:rPr>
        <w:t xml:space="preserve"> </w:t>
      </w:r>
      <w:r w:rsidR="00F278A2">
        <w:rPr>
          <w:bCs/>
          <w:i w:val="0"/>
          <w:sz w:val="20"/>
          <w:szCs w:val="16"/>
        </w:rPr>
        <w:t>sempre</w:t>
      </w:r>
      <w:r w:rsidR="00704626" w:rsidRPr="00704626">
        <w:rPr>
          <w:bCs/>
          <w:sz w:val="20"/>
          <w:szCs w:val="16"/>
        </w:rPr>
        <w:t xml:space="preserve"> </w:t>
      </w:r>
      <w:r w:rsidR="00704626" w:rsidRPr="00704626">
        <w:rPr>
          <w:bCs/>
          <w:i w:val="0"/>
          <w:sz w:val="20"/>
          <w:szCs w:val="16"/>
        </w:rPr>
        <w:t xml:space="preserve">on-premise di </w:t>
      </w:r>
      <w:proofErr w:type="spellStart"/>
      <w:r w:rsidR="00704626" w:rsidRPr="00704626">
        <w:rPr>
          <w:bCs/>
          <w:i w:val="0"/>
          <w:sz w:val="20"/>
          <w:szCs w:val="16"/>
        </w:rPr>
        <w:t>pre</w:t>
      </w:r>
      <w:proofErr w:type="spellEnd"/>
      <w:r w:rsidR="00704626" w:rsidRPr="00704626">
        <w:rPr>
          <w:bCs/>
          <w:i w:val="0"/>
          <w:sz w:val="20"/>
          <w:szCs w:val="16"/>
        </w:rPr>
        <w:t xml:space="preserve">-processing dei dati in uscita dai EHR (FHIR </w:t>
      </w:r>
      <w:proofErr w:type="spellStart"/>
      <w:r w:rsidR="00704626" w:rsidRPr="00704626">
        <w:rPr>
          <w:bCs/>
          <w:i w:val="0"/>
          <w:sz w:val="20"/>
          <w:szCs w:val="16"/>
        </w:rPr>
        <w:t>compliant</w:t>
      </w:r>
      <w:proofErr w:type="spellEnd"/>
      <w:r w:rsidR="00704626" w:rsidRPr="00704626">
        <w:rPr>
          <w:bCs/>
          <w:i w:val="0"/>
          <w:sz w:val="20"/>
          <w:szCs w:val="16"/>
        </w:rPr>
        <w:t xml:space="preserve">) per permettere la fase successiva di learning. </w:t>
      </w:r>
    </w:p>
    <w:p w14:paraId="3B376EC9" w14:textId="77777777" w:rsidR="00704626" w:rsidRDefault="00EF2C9A" w:rsidP="00A52C56">
      <w:pPr>
        <w:pStyle w:val="Corpotesto"/>
        <w:numPr>
          <w:ilvl w:val="0"/>
          <w:numId w:val="25"/>
        </w:numPr>
        <w:kinsoku w:val="0"/>
        <w:overflowPunct w:val="0"/>
        <w:spacing w:before="60" w:line="280" w:lineRule="exact"/>
        <w:ind w:left="426" w:right="68" w:hanging="284"/>
        <w:jc w:val="both"/>
        <w:rPr>
          <w:bCs/>
          <w:i w:val="0"/>
          <w:sz w:val="20"/>
          <w:szCs w:val="16"/>
        </w:rPr>
      </w:pPr>
      <w:r>
        <w:rPr>
          <w:bCs/>
          <w:i w:val="0"/>
          <w:sz w:val="20"/>
          <w:szCs w:val="16"/>
        </w:rPr>
        <w:t>u</w:t>
      </w:r>
      <w:r w:rsidR="00704626" w:rsidRPr="005225EF">
        <w:rPr>
          <w:bCs/>
          <w:i w:val="0"/>
          <w:sz w:val="20"/>
          <w:szCs w:val="16"/>
        </w:rPr>
        <w:t>n</w:t>
      </w:r>
      <w:r w:rsidR="00704626">
        <w:rPr>
          <w:bCs/>
          <w:i w:val="0"/>
          <w:sz w:val="20"/>
          <w:szCs w:val="16"/>
        </w:rPr>
        <w:t xml:space="preserve"> </w:t>
      </w:r>
      <w:r w:rsidR="00704626" w:rsidRPr="005225EF">
        <w:rPr>
          <w:bCs/>
          <w:i w:val="0"/>
          <w:sz w:val="20"/>
          <w:szCs w:val="16"/>
        </w:rPr>
        <w:t xml:space="preserve">database centrale di modelli di </w:t>
      </w:r>
      <w:r w:rsidR="00704626">
        <w:rPr>
          <w:bCs/>
          <w:i w:val="0"/>
          <w:sz w:val="20"/>
          <w:szCs w:val="16"/>
        </w:rPr>
        <w:t>apprendimento federato</w:t>
      </w:r>
      <w:r w:rsidR="00704626" w:rsidRPr="005225EF">
        <w:rPr>
          <w:bCs/>
          <w:i w:val="0"/>
          <w:sz w:val="20"/>
          <w:szCs w:val="16"/>
        </w:rPr>
        <w:t xml:space="preserve"> fisicamente residente in IIT </w:t>
      </w:r>
    </w:p>
    <w:p w14:paraId="58A1D981" w14:textId="77777777" w:rsidR="00704626" w:rsidRPr="00704626" w:rsidRDefault="00EF2C9A" w:rsidP="00A52C56">
      <w:pPr>
        <w:pStyle w:val="Corpotesto"/>
        <w:numPr>
          <w:ilvl w:val="0"/>
          <w:numId w:val="25"/>
        </w:numPr>
        <w:kinsoku w:val="0"/>
        <w:overflowPunct w:val="0"/>
        <w:spacing w:before="60" w:line="280" w:lineRule="exact"/>
        <w:ind w:left="426" w:right="68" w:hanging="284"/>
        <w:jc w:val="both"/>
        <w:rPr>
          <w:bCs/>
          <w:i w:val="0"/>
          <w:sz w:val="20"/>
          <w:szCs w:val="16"/>
        </w:rPr>
      </w:pPr>
      <w:r>
        <w:rPr>
          <w:bCs/>
          <w:i w:val="0"/>
          <w:sz w:val="20"/>
          <w:szCs w:val="16"/>
        </w:rPr>
        <w:t>u</w:t>
      </w:r>
      <w:r w:rsidR="00704626" w:rsidRPr="007C5418">
        <w:rPr>
          <w:bCs/>
          <w:i w:val="0"/>
          <w:sz w:val="20"/>
          <w:szCs w:val="16"/>
        </w:rPr>
        <w:t>n set di API per</w:t>
      </w:r>
      <w:r w:rsidR="00704626">
        <w:rPr>
          <w:bCs/>
          <w:i w:val="0"/>
          <w:sz w:val="20"/>
          <w:szCs w:val="16"/>
        </w:rPr>
        <w:t xml:space="preserve"> il training e utilizzo dei modelli </w:t>
      </w:r>
      <w:r w:rsidR="00704626" w:rsidRPr="007C5418">
        <w:rPr>
          <w:bCs/>
          <w:i w:val="0"/>
          <w:sz w:val="20"/>
          <w:szCs w:val="16"/>
        </w:rPr>
        <w:t>di ML e AI</w:t>
      </w:r>
      <w:r w:rsidR="00704626">
        <w:rPr>
          <w:bCs/>
          <w:i w:val="0"/>
          <w:sz w:val="20"/>
          <w:szCs w:val="16"/>
        </w:rPr>
        <w:t xml:space="preserve"> residenti nel server centrale in IIT.</w:t>
      </w:r>
    </w:p>
    <w:p w14:paraId="54220473" w14:textId="77777777" w:rsidR="009545A3" w:rsidRDefault="009545A3" w:rsidP="00A52C56">
      <w:pPr>
        <w:pStyle w:val="Corpotesto"/>
        <w:numPr>
          <w:ilvl w:val="0"/>
          <w:numId w:val="25"/>
        </w:numPr>
        <w:kinsoku w:val="0"/>
        <w:overflowPunct w:val="0"/>
        <w:spacing w:before="60" w:line="280" w:lineRule="exact"/>
        <w:ind w:left="426" w:right="68" w:hanging="284"/>
        <w:jc w:val="both"/>
        <w:rPr>
          <w:bCs/>
          <w:i w:val="0"/>
          <w:sz w:val="20"/>
          <w:szCs w:val="16"/>
        </w:rPr>
      </w:pPr>
      <w:r>
        <w:rPr>
          <w:bCs/>
          <w:i w:val="0"/>
          <w:sz w:val="20"/>
          <w:szCs w:val="16"/>
        </w:rPr>
        <w:t>u</w:t>
      </w:r>
      <w:r w:rsidR="007C5418" w:rsidRPr="007C5418">
        <w:rPr>
          <w:bCs/>
          <w:i w:val="0"/>
          <w:sz w:val="20"/>
          <w:szCs w:val="16"/>
        </w:rPr>
        <w:t xml:space="preserve">n </w:t>
      </w:r>
      <w:proofErr w:type="spellStart"/>
      <w:r w:rsidR="007C5418" w:rsidRPr="007C5418">
        <w:rPr>
          <w:bCs/>
          <w:i w:val="0"/>
          <w:sz w:val="20"/>
          <w:szCs w:val="16"/>
        </w:rPr>
        <w:t>layer</w:t>
      </w:r>
      <w:proofErr w:type="spellEnd"/>
      <w:r w:rsidR="007C5418" w:rsidRPr="007C5418">
        <w:rPr>
          <w:bCs/>
          <w:i w:val="0"/>
          <w:sz w:val="20"/>
          <w:szCs w:val="16"/>
        </w:rPr>
        <w:t xml:space="preserve"> di servizi per la sicurezza e privacy dei dati.</w:t>
      </w:r>
    </w:p>
    <w:p w14:paraId="3811A0C5" w14:textId="77777777" w:rsidR="007B0300" w:rsidRPr="007C5418" w:rsidRDefault="007C5418" w:rsidP="004C44FC">
      <w:pPr>
        <w:pStyle w:val="Corpotesto"/>
        <w:kinsoku w:val="0"/>
        <w:overflowPunct w:val="0"/>
        <w:spacing w:before="60" w:line="280" w:lineRule="exact"/>
        <w:ind w:left="74" w:right="68"/>
        <w:jc w:val="both"/>
        <w:rPr>
          <w:bCs/>
          <w:i w:val="0"/>
          <w:sz w:val="20"/>
          <w:szCs w:val="16"/>
        </w:rPr>
      </w:pPr>
      <w:r w:rsidRPr="007C5418">
        <w:rPr>
          <w:bCs/>
          <w:i w:val="0"/>
          <w:sz w:val="20"/>
          <w:szCs w:val="16"/>
        </w:rPr>
        <w:t>Questi componenti software verranno virtualizzati a livello di sistema operativo (ossia “containerizzati”) tramite la piattaforma Docker.  Questo permetterà di ridurre gli sprechi di risorse hardware legate all’uso di macchine virtuali (VM</w:t>
      </w:r>
      <w:r w:rsidR="00C0115F">
        <w:rPr>
          <w:bCs/>
          <w:i w:val="0"/>
          <w:sz w:val="20"/>
          <w:szCs w:val="16"/>
        </w:rPr>
        <w:t xml:space="preserve"> -Virtual Machine) tradizionali e</w:t>
      </w:r>
      <w:r w:rsidRPr="007C5418">
        <w:rPr>
          <w:bCs/>
          <w:i w:val="0"/>
          <w:sz w:val="20"/>
          <w:szCs w:val="16"/>
        </w:rPr>
        <w:t xml:space="preserve"> consentirà l’esistenza di più istanze isolate e al contempo </w:t>
      </w:r>
      <w:r w:rsidR="000A7B2A">
        <w:rPr>
          <w:bCs/>
          <w:i w:val="0"/>
          <w:sz w:val="20"/>
          <w:szCs w:val="16"/>
        </w:rPr>
        <w:t xml:space="preserve">garantirà una maggior facilità di </w:t>
      </w:r>
      <w:r w:rsidRPr="007C5418">
        <w:rPr>
          <w:bCs/>
          <w:i w:val="0"/>
          <w:sz w:val="20"/>
          <w:szCs w:val="16"/>
        </w:rPr>
        <w:t xml:space="preserve">gestione </w:t>
      </w:r>
      <w:r w:rsidR="00114B0D">
        <w:rPr>
          <w:bCs/>
          <w:i w:val="0"/>
          <w:sz w:val="20"/>
          <w:szCs w:val="16"/>
        </w:rPr>
        <w:t xml:space="preserve">ed </w:t>
      </w:r>
      <w:r w:rsidR="00C0115F">
        <w:rPr>
          <w:bCs/>
          <w:i w:val="0"/>
          <w:sz w:val="20"/>
          <w:szCs w:val="16"/>
        </w:rPr>
        <w:t xml:space="preserve">orchestrazione.  Inoltre, </w:t>
      </w:r>
      <w:r w:rsidR="000A7B2A">
        <w:rPr>
          <w:bCs/>
          <w:i w:val="0"/>
          <w:sz w:val="20"/>
          <w:szCs w:val="16"/>
        </w:rPr>
        <w:t xml:space="preserve">sarà garantita una </w:t>
      </w:r>
      <w:r w:rsidR="00C0115F">
        <w:rPr>
          <w:bCs/>
          <w:i w:val="0"/>
          <w:sz w:val="20"/>
          <w:szCs w:val="16"/>
        </w:rPr>
        <w:t>forte</w:t>
      </w:r>
      <w:r w:rsidR="000A7B2A">
        <w:rPr>
          <w:bCs/>
          <w:i w:val="0"/>
          <w:sz w:val="20"/>
          <w:szCs w:val="16"/>
        </w:rPr>
        <w:t xml:space="preserve"> scalabilità orizzontale e </w:t>
      </w:r>
      <w:r w:rsidRPr="007C5418">
        <w:rPr>
          <w:bCs/>
          <w:i w:val="0"/>
          <w:sz w:val="20"/>
          <w:szCs w:val="16"/>
        </w:rPr>
        <w:t>replica dell’intero sistema.</w:t>
      </w:r>
      <w:r w:rsidR="00C0115F">
        <w:rPr>
          <w:bCs/>
          <w:i w:val="0"/>
          <w:sz w:val="20"/>
          <w:szCs w:val="16"/>
        </w:rPr>
        <w:t xml:space="preserve"> </w:t>
      </w:r>
      <w:r w:rsidRPr="007C5418">
        <w:rPr>
          <w:bCs/>
          <w:i w:val="0"/>
          <w:sz w:val="20"/>
          <w:szCs w:val="16"/>
        </w:rPr>
        <w:t>Di seguito è brevemente presentato lo standard FHIR, aspetto rilevante per lo svilup</w:t>
      </w:r>
      <w:r w:rsidR="000A7B2A">
        <w:rPr>
          <w:bCs/>
          <w:i w:val="0"/>
          <w:sz w:val="20"/>
          <w:szCs w:val="16"/>
        </w:rPr>
        <w:t>po di tale infrastruttura. FHIR</w:t>
      </w:r>
      <w:r w:rsidR="00114B0D">
        <w:rPr>
          <w:bCs/>
          <w:i w:val="0"/>
          <w:sz w:val="20"/>
          <w:szCs w:val="16"/>
        </w:rPr>
        <w:t xml:space="preserve"> </w:t>
      </w:r>
      <w:proofErr w:type="spellStart"/>
      <w:r w:rsidR="00114B0D">
        <w:rPr>
          <w:bCs/>
          <w:i w:val="0"/>
          <w:sz w:val="20"/>
          <w:szCs w:val="16"/>
        </w:rPr>
        <w:t>Specification</w:t>
      </w:r>
      <w:proofErr w:type="spellEnd"/>
      <w:r w:rsidR="00114B0D">
        <w:rPr>
          <w:bCs/>
          <w:i w:val="0"/>
          <w:sz w:val="20"/>
          <w:szCs w:val="16"/>
        </w:rPr>
        <w:t xml:space="preserve"> è uno standard di interoperabilità per lo scambio di</w:t>
      </w:r>
      <w:r w:rsidRPr="007C5418">
        <w:rPr>
          <w:bCs/>
          <w:i w:val="0"/>
          <w:sz w:val="20"/>
          <w:szCs w:val="16"/>
        </w:rPr>
        <w:t xml:space="preserve"> in</w:t>
      </w:r>
      <w:r w:rsidR="00114B0D">
        <w:rPr>
          <w:bCs/>
          <w:i w:val="0"/>
          <w:sz w:val="20"/>
          <w:szCs w:val="16"/>
        </w:rPr>
        <w:t xml:space="preserve">formazioni sulla </w:t>
      </w:r>
      <w:r w:rsidR="00C0115F">
        <w:rPr>
          <w:bCs/>
          <w:i w:val="0"/>
          <w:sz w:val="20"/>
          <w:szCs w:val="16"/>
        </w:rPr>
        <w:t xml:space="preserve">salute.  Si </w:t>
      </w:r>
      <w:r w:rsidR="000A7B2A">
        <w:rPr>
          <w:bCs/>
          <w:i w:val="0"/>
          <w:sz w:val="20"/>
          <w:szCs w:val="16"/>
        </w:rPr>
        <w:t xml:space="preserve">tratta </w:t>
      </w:r>
      <w:r w:rsidR="00114B0D">
        <w:rPr>
          <w:bCs/>
          <w:i w:val="0"/>
          <w:sz w:val="20"/>
          <w:szCs w:val="16"/>
        </w:rPr>
        <w:t xml:space="preserve">di uno </w:t>
      </w:r>
      <w:proofErr w:type="spellStart"/>
      <w:r w:rsidRPr="007C5418">
        <w:rPr>
          <w:bCs/>
          <w:i w:val="0"/>
          <w:sz w:val="20"/>
          <w:szCs w:val="16"/>
        </w:rPr>
        <w:t>strandard</w:t>
      </w:r>
      <w:proofErr w:type="spellEnd"/>
      <w:r w:rsidRPr="007C5418">
        <w:rPr>
          <w:bCs/>
          <w:i w:val="0"/>
          <w:sz w:val="20"/>
          <w:szCs w:val="16"/>
        </w:rPr>
        <w:t xml:space="preserve"> più semplice, completo ed estensibile di</w:t>
      </w:r>
      <w:r w:rsidR="00C0115F">
        <w:rPr>
          <w:bCs/>
          <w:i w:val="0"/>
          <w:sz w:val="20"/>
          <w:szCs w:val="16"/>
        </w:rPr>
        <w:t xml:space="preserve"> HL7 </w:t>
      </w:r>
      <w:r w:rsidRPr="007C5418">
        <w:rPr>
          <w:bCs/>
          <w:i w:val="0"/>
          <w:sz w:val="20"/>
          <w:szCs w:val="16"/>
        </w:rPr>
        <w:t xml:space="preserve">v2 e v3, EN13606, </w:t>
      </w:r>
      <w:proofErr w:type="spellStart"/>
      <w:r w:rsidRPr="007C5418">
        <w:rPr>
          <w:bCs/>
          <w:i w:val="0"/>
          <w:sz w:val="20"/>
          <w:szCs w:val="16"/>
        </w:rPr>
        <w:t>openEHR</w:t>
      </w:r>
      <w:proofErr w:type="spellEnd"/>
      <w:r w:rsidRPr="007C5418">
        <w:rPr>
          <w:bCs/>
          <w:i w:val="0"/>
          <w:sz w:val="20"/>
          <w:szCs w:val="16"/>
        </w:rPr>
        <w:t xml:space="preserve">. FHIR si basa su un’architettura </w:t>
      </w:r>
      <w:proofErr w:type="spellStart"/>
      <w:r w:rsidRPr="007C5418">
        <w:rPr>
          <w:bCs/>
          <w:i w:val="0"/>
          <w:sz w:val="20"/>
          <w:szCs w:val="16"/>
        </w:rPr>
        <w:t>RESTful</w:t>
      </w:r>
      <w:proofErr w:type="spellEnd"/>
      <w:r w:rsidRPr="007C5418">
        <w:rPr>
          <w:bCs/>
          <w:i w:val="0"/>
          <w:sz w:val="20"/>
          <w:szCs w:val="16"/>
        </w:rPr>
        <w:t xml:space="preserve"> e fa riferimento ad API REST, rendendolo facile e veloce per quanto riguarda lo scambio di informazioni; inoltre, permette di rappresentare</w:t>
      </w:r>
      <w:r w:rsidR="00C0115F">
        <w:rPr>
          <w:bCs/>
          <w:i w:val="0"/>
          <w:sz w:val="20"/>
          <w:szCs w:val="16"/>
        </w:rPr>
        <w:t xml:space="preserve"> </w:t>
      </w:r>
      <w:r w:rsidRPr="007C5418">
        <w:rPr>
          <w:bCs/>
          <w:i w:val="0"/>
          <w:sz w:val="20"/>
          <w:szCs w:val="16"/>
        </w:rPr>
        <w:t xml:space="preserve">le risorse mediante due formati di rappresentazione molto diffusi, XML e JSON. Considerato che nel contesto sanitario esistono diversi vocabolari per specifici ambiti clinici (come ICD9-CM </w:t>
      </w:r>
      <w:r w:rsidR="00C0115F">
        <w:rPr>
          <w:bCs/>
          <w:i w:val="0"/>
          <w:sz w:val="20"/>
          <w:szCs w:val="16"/>
        </w:rPr>
        <w:t xml:space="preserve">per la classificazione </w:t>
      </w:r>
      <w:r w:rsidRPr="007C5418">
        <w:rPr>
          <w:bCs/>
          <w:i w:val="0"/>
          <w:sz w:val="20"/>
          <w:szCs w:val="16"/>
        </w:rPr>
        <w:t>delle  malattie, LOINC per le osservazioni di laboratorio, SNOMED CT per l’anatomia pato</w:t>
      </w:r>
      <w:r w:rsidR="00C0115F">
        <w:rPr>
          <w:bCs/>
          <w:i w:val="0"/>
          <w:sz w:val="20"/>
          <w:szCs w:val="16"/>
        </w:rPr>
        <w:t>logica,</w:t>
      </w:r>
      <w:r w:rsidRPr="007C5418">
        <w:rPr>
          <w:bCs/>
          <w:i w:val="0"/>
          <w:sz w:val="20"/>
          <w:szCs w:val="16"/>
        </w:rPr>
        <w:t xml:space="preserve"> sono  state  recentemente  elaborate  (da  HL7  International)  le  specifiche  tecniche  per  lo  sviluppo  di  un  servizio terminologico denominato “</w:t>
      </w:r>
      <w:r w:rsidRPr="000A7B2A">
        <w:rPr>
          <w:bCs/>
          <w:sz w:val="20"/>
          <w:szCs w:val="16"/>
        </w:rPr>
        <w:t xml:space="preserve">FHIR </w:t>
      </w:r>
      <w:proofErr w:type="spellStart"/>
      <w:r w:rsidRPr="000A7B2A">
        <w:rPr>
          <w:bCs/>
          <w:sz w:val="20"/>
          <w:szCs w:val="16"/>
        </w:rPr>
        <w:t>Terminology</w:t>
      </w:r>
      <w:proofErr w:type="spellEnd"/>
      <w:r w:rsidRPr="000A7B2A">
        <w:rPr>
          <w:bCs/>
          <w:sz w:val="20"/>
          <w:szCs w:val="16"/>
        </w:rPr>
        <w:t xml:space="preserve"> Service</w:t>
      </w:r>
      <w:r w:rsidRPr="007C5418">
        <w:rPr>
          <w:bCs/>
          <w:i w:val="0"/>
          <w:sz w:val="20"/>
          <w:szCs w:val="16"/>
        </w:rPr>
        <w:t>”, che consente a</w:t>
      </w:r>
      <w:r w:rsidR="0090323B">
        <w:rPr>
          <w:bCs/>
          <w:i w:val="0"/>
          <w:sz w:val="20"/>
          <w:szCs w:val="16"/>
        </w:rPr>
        <w:t xml:space="preserve">lle applicazioni di utilizzare </w:t>
      </w:r>
      <w:r w:rsidRPr="007C5418">
        <w:rPr>
          <w:bCs/>
          <w:i w:val="0"/>
          <w:sz w:val="20"/>
          <w:szCs w:val="16"/>
        </w:rPr>
        <w:t xml:space="preserve">facilmente diversi codici e insiemi di valori. Mediante un’unica interfaccia di tipo </w:t>
      </w:r>
      <w:proofErr w:type="spellStart"/>
      <w:r w:rsidRPr="007C5418">
        <w:rPr>
          <w:bCs/>
          <w:i w:val="0"/>
          <w:sz w:val="20"/>
          <w:szCs w:val="16"/>
        </w:rPr>
        <w:t>RESTful</w:t>
      </w:r>
      <w:proofErr w:type="spellEnd"/>
      <w:r w:rsidRPr="007C5418">
        <w:rPr>
          <w:bCs/>
          <w:i w:val="0"/>
          <w:sz w:val="20"/>
          <w:szCs w:val="16"/>
        </w:rPr>
        <w:t xml:space="preserve">, FHIR è disponibile tramite una licenza free, molto permissiva, ed è sempre più adottato da diversi </w:t>
      </w:r>
      <w:proofErr w:type="spellStart"/>
      <w:r w:rsidRPr="000A7B2A">
        <w:rPr>
          <w:bCs/>
          <w:sz w:val="20"/>
          <w:szCs w:val="16"/>
        </w:rPr>
        <w:t>vendor</w:t>
      </w:r>
      <w:proofErr w:type="spellEnd"/>
      <w:r w:rsidRPr="007C5418">
        <w:rPr>
          <w:bCs/>
          <w:i w:val="0"/>
          <w:sz w:val="20"/>
          <w:szCs w:val="16"/>
        </w:rPr>
        <w:t xml:space="preserve"> internazionali</w:t>
      </w:r>
      <w:r w:rsidR="00C0115F">
        <w:rPr>
          <w:bCs/>
          <w:i w:val="0"/>
          <w:sz w:val="20"/>
          <w:szCs w:val="16"/>
        </w:rPr>
        <w:t>.</w:t>
      </w:r>
    </w:p>
    <w:p w14:paraId="17517C1D" w14:textId="77777777" w:rsidR="00E04C5D" w:rsidRDefault="000A7B2A" w:rsidP="00E04C5D">
      <w:pPr>
        <w:pStyle w:val="Corpotesto"/>
        <w:kinsoku w:val="0"/>
        <w:overflowPunct w:val="0"/>
        <w:spacing w:line="280" w:lineRule="exact"/>
        <w:ind w:left="74" w:right="68"/>
        <w:jc w:val="both"/>
        <w:rPr>
          <w:bCs/>
          <w:i w:val="0"/>
          <w:sz w:val="20"/>
          <w:szCs w:val="16"/>
        </w:rPr>
      </w:pPr>
      <w:r>
        <w:rPr>
          <w:bCs/>
          <w:i w:val="0"/>
          <w:sz w:val="20"/>
          <w:szCs w:val="16"/>
        </w:rPr>
        <w:t xml:space="preserve">Il server centrale della piattaforma gestirà i servizi di </w:t>
      </w:r>
      <w:r w:rsidR="009545A3" w:rsidRPr="007C5418">
        <w:rPr>
          <w:bCs/>
          <w:i w:val="0"/>
          <w:sz w:val="20"/>
          <w:szCs w:val="16"/>
        </w:rPr>
        <w:t xml:space="preserve">autenticazione, mediante lo standard </w:t>
      </w:r>
      <w:proofErr w:type="spellStart"/>
      <w:r w:rsidR="009545A3" w:rsidRPr="007C5418">
        <w:rPr>
          <w:bCs/>
          <w:i w:val="0"/>
          <w:sz w:val="20"/>
          <w:szCs w:val="16"/>
        </w:rPr>
        <w:t>OAuth</w:t>
      </w:r>
      <w:proofErr w:type="spellEnd"/>
      <w:r w:rsidR="009545A3" w:rsidRPr="007C5418">
        <w:rPr>
          <w:bCs/>
          <w:i w:val="0"/>
          <w:sz w:val="20"/>
          <w:szCs w:val="16"/>
        </w:rPr>
        <w:t xml:space="preserve"> (</w:t>
      </w:r>
      <w:r w:rsidR="009545A3" w:rsidRPr="00114B0D">
        <w:rPr>
          <w:bCs/>
          <w:sz w:val="20"/>
          <w:szCs w:val="16"/>
        </w:rPr>
        <w:t xml:space="preserve">Open </w:t>
      </w:r>
      <w:proofErr w:type="spellStart"/>
      <w:r w:rsidR="009545A3" w:rsidRPr="00114B0D">
        <w:rPr>
          <w:bCs/>
          <w:sz w:val="20"/>
          <w:szCs w:val="16"/>
        </w:rPr>
        <w:t>Authorization</w:t>
      </w:r>
      <w:proofErr w:type="spellEnd"/>
      <w:r w:rsidR="009545A3" w:rsidRPr="007C5418">
        <w:rPr>
          <w:bCs/>
          <w:i w:val="0"/>
          <w:sz w:val="20"/>
          <w:szCs w:val="16"/>
        </w:rPr>
        <w:t>), l’autorizzazione mediante il controllo di accessi all’infrastruttura (</w:t>
      </w:r>
      <w:proofErr w:type="spellStart"/>
      <w:r w:rsidR="0090323B">
        <w:rPr>
          <w:bCs/>
          <w:sz w:val="20"/>
          <w:szCs w:val="16"/>
        </w:rPr>
        <w:t>role</w:t>
      </w:r>
      <w:proofErr w:type="spellEnd"/>
      <w:r w:rsidR="0090323B">
        <w:rPr>
          <w:bCs/>
          <w:sz w:val="20"/>
          <w:szCs w:val="16"/>
        </w:rPr>
        <w:t xml:space="preserve"> </w:t>
      </w:r>
      <w:r w:rsidR="009545A3" w:rsidRPr="00114B0D">
        <w:rPr>
          <w:bCs/>
          <w:sz w:val="20"/>
          <w:szCs w:val="16"/>
        </w:rPr>
        <w:t xml:space="preserve">access </w:t>
      </w:r>
      <w:proofErr w:type="spellStart"/>
      <w:r w:rsidR="009545A3" w:rsidRPr="00114B0D">
        <w:rPr>
          <w:bCs/>
          <w:sz w:val="20"/>
          <w:szCs w:val="16"/>
        </w:rPr>
        <w:t>based</w:t>
      </w:r>
      <w:proofErr w:type="spellEnd"/>
      <w:r w:rsidR="009545A3" w:rsidRPr="00114B0D">
        <w:rPr>
          <w:bCs/>
          <w:sz w:val="20"/>
          <w:szCs w:val="16"/>
        </w:rPr>
        <w:t xml:space="preserve"> control</w:t>
      </w:r>
      <w:r w:rsidR="009545A3" w:rsidRPr="007C5418">
        <w:rPr>
          <w:bCs/>
          <w:i w:val="0"/>
          <w:sz w:val="20"/>
          <w:szCs w:val="16"/>
        </w:rPr>
        <w:t xml:space="preserve">) e la riservatezza di comunicazione usando tecniche di cifratura dei dati in transito. </w:t>
      </w:r>
      <w:r w:rsidR="00E04C5D" w:rsidRPr="00E04C5D">
        <w:rPr>
          <w:bCs/>
          <w:i w:val="0"/>
          <w:sz w:val="20"/>
          <w:szCs w:val="16"/>
        </w:rPr>
        <w:t xml:space="preserve">Il personale impiegato consta di dirigenti esperti nel </w:t>
      </w:r>
      <w:r w:rsidR="00E04C5D" w:rsidRPr="00E04C5D">
        <w:rPr>
          <w:bCs/>
          <w:i w:val="0"/>
          <w:sz w:val="20"/>
          <w:szCs w:val="16"/>
        </w:rPr>
        <w:lastRenderedPageBreak/>
        <w:t>settore della genomica e della medicina di precisione ai fini di supervisione di alto livello, dipendenti di medio livello su tematiche analoghe, un qua</w:t>
      </w:r>
      <w:r w:rsidR="00E04C5D">
        <w:rPr>
          <w:bCs/>
          <w:i w:val="0"/>
          <w:sz w:val="20"/>
          <w:szCs w:val="16"/>
        </w:rPr>
        <w:t>dro per la supervisione dei tec</w:t>
      </w:r>
      <w:r w:rsidR="00E04C5D" w:rsidRPr="00E04C5D">
        <w:rPr>
          <w:bCs/>
          <w:i w:val="0"/>
          <w:sz w:val="20"/>
          <w:szCs w:val="16"/>
        </w:rPr>
        <w:t>nici e infine tecnici già assunti e nuove risorse tecniche per l’implementazione del software.</w:t>
      </w:r>
      <w:r w:rsidR="00E04C5D">
        <w:rPr>
          <w:bCs/>
          <w:i w:val="0"/>
          <w:sz w:val="20"/>
          <w:szCs w:val="16"/>
        </w:rPr>
        <w:t xml:space="preserve"> </w:t>
      </w:r>
    </w:p>
    <w:p w14:paraId="2C131025" w14:textId="77777777" w:rsidR="004577C7" w:rsidRDefault="004577C7" w:rsidP="004577C7">
      <w:pPr>
        <w:spacing w:before="120" w:after="0" w:line="280" w:lineRule="exact"/>
        <w:rPr>
          <w:rFonts w:ascii="Times New Roman" w:eastAsiaTheme="minorEastAsia" w:hAnsi="Times New Roman" w:cs="Times New Roman"/>
          <w:sz w:val="20"/>
          <w:szCs w:val="20"/>
          <w:u w:val="single"/>
          <w:lang w:eastAsia="it-IT"/>
        </w:rPr>
      </w:pPr>
      <w:r w:rsidRPr="00941EC0">
        <w:rPr>
          <w:rFonts w:ascii="Times New Roman" w:eastAsiaTheme="minorEastAsia" w:hAnsi="Times New Roman" w:cs="Times New Roman"/>
          <w:sz w:val="20"/>
          <w:szCs w:val="20"/>
          <w:u w:val="single"/>
          <w:lang w:eastAsia="it-IT"/>
        </w:rPr>
        <w:t>OR2: IMPLEMENTAZIONE PROCESSI PER L’APPRENDIMENTO FEDERATO (OROBIX) - RICERCA INDUSTRIALE – L</w:t>
      </w:r>
      <w:r w:rsidR="00E653F1" w:rsidRPr="00941EC0">
        <w:rPr>
          <w:rFonts w:ascii="Times New Roman" w:eastAsiaTheme="minorEastAsia" w:hAnsi="Times New Roman" w:cs="Times New Roman"/>
          <w:sz w:val="20"/>
          <w:szCs w:val="20"/>
          <w:u w:val="single"/>
          <w:lang w:eastAsia="it-IT"/>
        </w:rPr>
        <w:t>OMBARDIA</w:t>
      </w:r>
    </w:p>
    <w:p w14:paraId="725F2A57" w14:textId="54C6179E" w:rsidR="006A69F2" w:rsidRPr="006A69F2" w:rsidRDefault="006A69F2" w:rsidP="00941EC0">
      <w:pPr>
        <w:spacing w:before="120" w:after="0" w:line="280" w:lineRule="exact"/>
        <w:jc w:val="both"/>
        <w:rPr>
          <w:rFonts w:ascii="Times New Roman" w:eastAsiaTheme="minorEastAsia" w:hAnsi="Times New Roman" w:cs="Times New Roman"/>
          <w:bCs/>
          <w:iCs/>
          <w:sz w:val="20"/>
          <w:szCs w:val="16"/>
          <w:lang w:eastAsia="it-IT"/>
        </w:rPr>
      </w:pPr>
      <w:r w:rsidRPr="006A69F2">
        <w:rPr>
          <w:rFonts w:ascii="Times New Roman" w:eastAsiaTheme="minorEastAsia" w:hAnsi="Times New Roman" w:cs="Times New Roman"/>
          <w:bCs/>
          <w:iCs/>
          <w:sz w:val="20"/>
          <w:szCs w:val="16"/>
          <w:lang w:eastAsia="it-IT"/>
        </w:rPr>
        <w:t xml:space="preserve">La piattaforma oggetto della presente proposta si baserà sulla tecnologia Nvidia Clara che OROBIX installerà sull’infrastruttura di progetto, configurerà e renderà disponibile per </w:t>
      </w:r>
      <w:r w:rsidR="00941EC0">
        <w:rPr>
          <w:rFonts w:ascii="Times New Roman" w:eastAsiaTheme="minorEastAsia" w:hAnsi="Times New Roman" w:cs="Times New Roman"/>
          <w:bCs/>
          <w:iCs/>
          <w:sz w:val="20"/>
          <w:szCs w:val="16"/>
          <w:lang w:eastAsia="it-IT"/>
        </w:rPr>
        <w:t xml:space="preserve">sviluppi successivi </w:t>
      </w:r>
      <w:r w:rsidRPr="006A69F2">
        <w:rPr>
          <w:rFonts w:ascii="Times New Roman" w:eastAsiaTheme="minorEastAsia" w:hAnsi="Times New Roman" w:cs="Times New Roman"/>
          <w:bCs/>
          <w:iCs/>
          <w:sz w:val="20"/>
          <w:szCs w:val="16"/>
          <w:lang w:eastAsia="it-IT"/>
        </w:rPr>
        <w:t xml:space="preserve">e sperimentazioni facenti parte del progetto </w:t>
      </w:r>
      <w:r w:rsidR="00941EC0">
        <w:rPr>
          <w:rFonts w:ascii="Times New Roman" w:eastAsiaTheme="minorEastAsia" w:hAnsi="Times New Roman" w:cs="Times New Roman"/>
          <w:bCs/>
          <w:iCs/>
          <w:sz w:val="20"/>
          <w:szCs w:val="16"/>
          <w:lang w:eastAsia="it-IT"/>
        </w:rPr>
        <w:t xml:space="preserve">(OR5, OR8). </w:t>
      </w:r>
      <w:r w:rsidRPr="006A69F2">
        <w:rPr>
          <w:rFonts w:ascii="Times New Roman" w:eastAsiaTheme="minorEastAsia" w:hAnsi="Times New Roman" w:cs="Times New Roman"/>
          <w:bCs/>
          <w:iCs/>
          <w:sz w:val="20"/>
          <w:szCs w:val="16"/>
          <w:lang w:eastAsia="it-IT"/>
        </w:rPr>
        <w:t xml:space="preserve">Nvidia Clara prevede due differenti configurazioni, Clara Training e Clara </w:t>
      </w:r>
      <w:proofErr w:type="spellStart"/>
      <w:r w:rsidRPr="006A69F2">
        <w:rPr>
          <w:rFonts w:ascii="Times New Roman" w:eastAsiaTheme="minorEastAsia" w:hAnsi="Times New Roman" w:cs="Times New Roman"/>
          <w:bCs/>
          <w:iCs/>
          <w:sz w:val="20"/>
          <w:szCs w:val="16"/>
          <w:lang w:eastAsia="it-IT"/>
        </w:rPr>
        <w:t>Deploy</w:t>
      </w:r>
      <w:proofErr w:type="spellEnd"/>
      <w:r w:rsidRPr="006A69F2">
        <w:rPr>
          <w:rFonts w:ascii="Times New Roman" w:eastAsiaTheme="minorEastAsia" w:hAnsi="Times New Roman" w:cs="Times New Roman"/>
          <w:bCs/>
          <w:iCs/>
          <w:sz w:val="20"/>
          <w:szCs w:val="16"/>
          <w:lang w:eastAsia="it-IT"/>
        </w:rPr>
        <w:t xml:space="preserve"> per gestire le rispettive fasi di sviluppo e addestramento del modello, e la fase di gestione del modello allenato per l’inferenza. Clara è costituito da una architettura modulare a </w:t>
      </w:r>
      <w:proofErr w:type="spellStart"/>
      <w:r w:rsidRPr="006A69F2">
        <w:rPr>
          <w:rFonts w:ascii="Times New Roman" w:eastAsiaTheme="minorEastAsia" w:hAnsi="Times New Roman" w:cs="Times New Roman"/>
          <w:bCs/>
          <w:iCs/>
          <w:sz w:val="20"/>
          <w:szCs w:val="16"/>
          <w:lang w:eastAsia="it-IT"/>
        </w:rPr>
        <w:t>microservizi</w:t>
      </w:r>
      <w:proofErr w:type="spellEnd"/>
      <w:r w:rsidRPr="006A69F2">
        <w:rPr>
          <w:rFonts w:ascii="Times New Roman" w:eastAsiaTheme="minorEastAsia" w:hAnsi="Times New Roman" w:cs="Times New Roman"/>
          <w:bCs/>
          <w:iCs/>
          <w:sz w:val="20"/>
          <w:szCs w:val="16"/>
          <w:lang w:eastAsia="it-IT"/>
        </w:rPr>
        <w:t xml:space="preserve">, distribuita in container Docker in analogia alle altre componenti della piattaforma di progetto. Nvidia Clara </w:t>
      </w:r>
      <w:proofErr w:type="spellStart"/>
      <w:r w:rsidRPr="006A69F2">
        <w:rPr>
          <w:rFonts w:ascii="Times New Roman" w:eastAsiaTheme="minorEastAsia" w:hAnsi="Times New Roman" w:cs="Times New Roman"/>
          <w:bCs/>
          <w:iCs/>
          <w:sz w:val="20"/>
          <w:szCs w:val="16"/>
          <w:lang w:eastAsia="it-IT"/>
        </w:rPr>
        <w:t>Deploy</w:t>
      </w:r>
      <w:proofErr w:type="spellEnd"/>
      <w:r w:rsidRPr="006A69F2">
        <w:rPr>
          <w:rFonts w:ascii="Times New Roman" w:eastAsiaTheme="minorEastAsia" w:hAnsi="Times New Roman" w:cs="Times New Roman"/>
          <w:bCs/>
          <w:iCs/>
          <w:sz w:val="20"/>
          <w:szCs w:val="16"/>
          <w:lang w:eastAsia="it-IT"/>
        </w:rPr>
        <w:t xml:space="preserve"> è una </w:t>
      </w:r>
      <w:r w:rsidR="00941EC0">
        <w:rPr>
          <w:rFonts w:ascii="Times New Roman" w:eastAsiaTheme="minorEastAsia" w:hAnsi="Times New Roman" w:cs="Times New Roman"/>
          <w:bCs/>
          <w:iCs/>
          <w:sz w:val="20"/>
          <w:szCs w:val="16"/>
          <w:lang w:eastAsia="it-IT"/>
        </w:rPr>
        <w:t xml:space="preserve">libreria composta </w:t>
      </w:r>
      <w:r w:rsidRPr="006A69F2">
        <w:rPr>
          <w:rFonts w:ascii="Times New Roman" w:eastAsiaTheme="minorEastAsia" w:hAnsi="Times New Roman" w:cs="Times New Roman"/>
          <w:bCs/>
          <w:iCs/>
          <w:sz w:val="20"/>
          <w:szCs w:val="16"/>
          <w:lang w:eastAsia="it-IT"/>
        </w:rPr>
        <w:t>da una serie di container che lavorano insieme per fornire delle pipeline di elaborazione d</w:t>
      </w:r>
      <w:r w:rsidR="00741426">
        <w:rPr>
          <w:rFonts w:ascii="Times New Roman" w:eastAsiaTheme="minorEastAsia" w:hAnsi="Times New Roman" w:cs="Times New Roman"/>
          <w:bCs/>
          <w:iCs/>
          <w:sz w:val="20"/>
          <w:szCs w:val="16"/>
          <w:lang w:eastAsia="it-IT"/>
        </w:rPr>
        <w:t>i immagini medicali end-to-end</w:t>
      </w:r>
      <w:r w:rsidRPr="006A69F2">
        <w:rPr>
          <w:rFonts w:ascii="Times New Roman" w:eastAsiaTheme="minorEastAsia" w:hAnsi="Times New Roman" w:cs="Times New Roman"/>
          <w:bCs/>
          <w:iCs/>
          <w:sz w:val="20"/>
          <w:szCs w:val="16"/>
          <w:lang w:eastAsia="it-IT"/>
        </w:rPr>
        <w:t xml:space="preserve">. L'intero ecosistema può così essere eseguito su diversi cloud provider, ma anche su hardware locale dotati di GPU, grazie all’orchestratore di container </w:t>
      </w:r>
      <w:proofErr w:type="spellStart"/>
      <w:r w:rsidRPr="006A69F2">
        <w:rPr>
          <w:rFonts w:ascii="Times New Roman" w:eastAsiaTheme="minorEastAsia" w:hAnsi="Times New Roman" w:cs="Times New Roman"/>
          <w:bCs/>
          <w:iCs/>
          <w:sz w:val="20"/>
          <w:szCs w:val="16"/>
          <w:lang w:eastAsia="it-IT"/>
        </w:rPr>
        <w:t>kubernetes</w:t>
      </w:r>
      <w:proofErr w:type="spellEnd"/>
      <w:r w:rsidRPr="006A69F2">
        <w:rPr>
          <w:rFonts w:ascii="Times New Roman" w:eastAsiaTheme="minorEastAsia" w:hAnsi="Times New Roman" w:cs="Times New Roman"/>
          <w:bCs/>
          <w:iCs/>
          <w:sz w:val="20"/>
          <w:szCs w:val="16"/>
          <w:lang w:eastAsia="it-IT"/>
        </w:rPr>
        <w:t xml:space="preserve">. </w:t>
      </w:r>
    </w:p>
    <w:p w14:paraId="47E82FB6" w14:textId="77777777" w:rsidR="006A69F2" w:rsidRPr="006A69F2" w:rsidRDefault="006A69F2" w:rsidP="00941EC0">
      <w:pPr>
        <w:spacing w:before="120" w:after="0" w:line="280" w:lineRule="exact"/>
        <w:jc w:val="both"/>
        <w:rPr>
          <w:rFonts w:ascii="Times New Roman" w:eastAsiaTheme="minorEastAsia" w:hAnsi="Times New Roman" w:cs="Times New Roman"/>
          <w:bCs/>
          <w:iCs/>
          <w:sz w:val="20"/>
          <w:szCs w:val="16"/>
          <w:lang w:eastAsia="it-IT"/>
        </w:rPr>
      </w:pPr>
      <w:r w:rsidRPr="006A69F2">
        <w:rPr>
          <w:rFonts w:ascii="Times New Roman" w:eastAsiaTheme="minorEastAsia" w:hAnsi="Times New Roman" w:cs="Times New Roman"/>
          <w:bCs/>
          <w:iCs/>
          <w:sz w:val="20"/>
          <w:szCs w:val="16"/>
          <w:lang w:eastAsia="it-IT"/>
        </w:rPr>
        <w:t xml:space="preserve">Le componenti principali di Clara </w:t>
      </w:r>
      <w:proofErr w:type="spellStart"/>
      <w:r w:rsidRPr="006A69F2">
        <w:rPr>
          <w:rFonts w:ascii="Times New Roman" w:eastAsiaTheme="minorEastAsia" w:hAnsi="Times New Roman" w:cs="Times New Roman"/>
          <w:bCs/>
          <w:iCs/>
          <w:sz w:val="20"/>
          <w:szCs w:val="16"/>
          <w:lang w:eastAsia="it-IT"/>
        </w:rPr>
        <w:t>Deploy</w:t>
      </w:r>
      <w:proofErr w:type="spellEnd"/>
      <w:r w:rsidRPr="006A69F2">
        <w:rPr>
          <w:rFonts w:ascii="Times New Roman" w:eastAsiaTheme="minorEastAsia" w:hAnsi="Times New Roman" w:cs="Times New Roman"/>
          <w:bCs/>
          <w:iCs/>
          <w:sz w:val="20"/>
          <w:szCs w:val="16"/>
          <w:lang w:eastAsia="it-IT"/>
        </w:rPr>
        <w:t xml:space="preserve"> sono:</w:t>
      </w:r>
    </w:p>
    <w:p w14:paraId="317B265F" w14:textId="77777777" w:rsidR="006A69F2" w:rsidRPr="006A69F2" w:rsidRDefault="006A69F2" w:rsidP="00EF2C9A">
      <w:pPr>
        <w:pStyle w:val="Paragrafoelenco"/>
        <w:numPr>
          <w:ilvl w:val="0"/>
          <w:numId w:val="6"/>
        </w:numPr>
        <w:spacing w:before="60" w:after="0" w:line="280" w:lineRule="exact"/>
        <w:ind w:left="567" w:hanging="295"/>
        <w:jc w:val="both"/>
        <w:rPr>
          <w:rFonts w:ascii="Times New Roman" w:eastAsiaTheme="minorEastAsia" w:hAnsi="Times New Roman" w:cs="Times New Roman"/>
          <w:bCs/>
          <w:iCs/>
          <w:sz w:val="20"/>
          <w:szCs w:val="16"/>
          <w:lang w:eastAsia="it-IT"/>
        </w:rPr>
      </w:pPr>
      <w:r w:rsidRPr="006A69F2">
        <w:rPr>
          <w:rFonts w:ascii="Times New Roman" w:eastAsiaTheme="minorEastAsia" w:hAnsi="Times New Roman" w:cs="Times New Roman"/>
          <w:bCs/>
          <w:iCs/>
          <w:sz w:val="20"/>
          <w:szCs w:val="16"/>
          <w:lang w:eastAsia="it-IT"/>
        </w:rPr>
        <w:t xml:space="preserve">Platform: il componente principale del framework, responsabile dello stato interno e dell’orchestrazione delle pipeline. </w:t>
      </w:r>
    </w:p>
    <w:p w14:paraId="5C7BC867" w14:textId="77777777" w:rsidR="006A69F2" w:rsidRPr="006A69F2" w:rsidRDefault="006A69F2" w:rsidP="00941EC0">
      <w:pPr>
        <w:pStyle w:val="Paragrafoelenco"/>
        <w:numPr>
          <w:ilvl w:val="0"/>
          <w:numId w:val="6"/>
        </w:numPr>
        <w:spacing w:before="120" w:after="0" w:line="280" w:lineRule="exact"/>
        <w:ind w:left="567" w:hanging="294"/>
        <w:jc w:val="both"/>
        <w:rPr>
          <w:rFonts w:ascii="Times New Roman" w:eastAsiaTheme="minorEastAsia" w:hAnsi="Times New Roman" w:cs="Times New Roman"/>
          <w:bCs/>
          <w:iCs/>
          <w:sz w:val="20"/>
          <w:szCs w:val="16"/>
          <w:lang w:eastAsia="it-IT"/>
        </w:rPr>
      </w:pPr>
      <w:r w:rsidRPr="006A69F2">
        <w:rPr>
          <w:rFonts w:ascii="Times New Roman" w:eastAsiaTheme="minorEastAsia" w:hAnsi="Times New Roman" w:cs="Times New Roman"/>
          <w:bCs/>
          <w:iCs/>
          <w:sz w:val="20"/>
          <w:szCs w:val="16"/>
          <w:lang w:eastAsia="it-IT"/>
        </w:rPr>
        <w:t xml:space="preserve">Pipeline: l’astrazione di Clara </w:t>
      </w:r>
      <w:proofErr w:type="spellStart"/>
      <w:r w:rsidRPr="006A69F2">
        <w:rPr>
          <w:rFonts w:ascii="Times New Roman" w:eastAsiaTheme="minorEastAsia" w:hAnsi="Times New Roman" w:cs="Times New Roman"/>
          <w:bCs/>
          <w:iCs/>
          <w:sz w:val="20"/>
          <w:szCs w:val="16"/>
          <w:lang w:eastAsia="it-IT"/>
        </w:rPr>
        <w:t>Deploy</w:t>
      </w:r>
      <w:proofErr w:type="spellEnd"/>
      <w:r w:rsidRPr="006A69F2">
        <w:rPr>
          <w:rFonts w:ascii="Times New Roman" w:eastAsiaTheme="minorEastAsia" w:hAnsi="Times New Roman" w:cs="Times New Roman"/>
          <w:bCs/>
          <w:iCs/>
          <w:sz w:val="20"/>
          <w:szCs w:val="16"/>
          <w:lang w:eastAsia="it-IT"/>
        </w:rPr>
        <w:t xml:space="preserve"> che rappresenta il processamento di dati end-to-end</w:t>
      </w:r>
    </w:p>
    <w:p w14:paraId="13C3F29C" w14:textId="5BAB8709" w:rsidR="006A69F2" w:rsidRPr="006A69F2" w:rsidRDefault="006A69F2" w:rsidP="00941EC0">
      <w:pPr>
        <w:pStyle w:val="Paragrafoelenco"/>
        <w:numPr>
          <w:ilvl w:val="0"/>
          <w:numId w:val="6"/>
        </w:numPr>
        <w:spacing w:before="120" w:after="0" w:line="280" w:lineRule="exact"/>
        <w:ind w:left="567" w:hanging="294"/>
        <w:jc w:val="both"/>
        <w:rPr>
          <w:rFonts w:ascii="Times New Roman" w:eastAsiaTheme="minorEastAsia" w:hAnsi="Times New Roman" w:cs="Times New Roman"/>
          <w:bCs/>
          <w:iCs/>
          <w:sz w:val="20"/>
          <w:szCs w:val="16"/>
          <w:lang w:eastAsia="it-IT"/>
        </w:rPr>
      </w:pPr>
      <w:r w:rsidRPr="006A69F2">
        <w:rPr>
          <w:rFonts w:ascii="Times New Roman" w:eastAsiaTheme="minorEastAsia" w:hAnsi="Times New Roman" w:cs="Times New Roman"/>
          <w:bCs/>
          <w:iCs/>
          <w:sz w:val="20"/>
          <w:szCs w:val="16"/>
          <w:lang w:eastAsia="it-IT"/>
        </w:rPr>
        <w:t>DICOM Adapter: il componente che fornisce un’interfaccia DICOM -lo standard di interoperabilità tra sistemi di immagini radiologiche- e</w:t>
      </w:r>
      <w:r w:rsidR="00741426">
        <w:rPr>
          <w:rFonts w:ascii="Times New Roman" w:eastAsiaTheme="minorEastAsia" w:hAnsi="Times New Roman" w:cs="Times New Roman"/>
          <w:bCs/>
          <w:iCs/>
          <w:sz w:val="20"/>
          <w:szCs w:val="16"/>
          <w:lang w:eastAsia="it-IT"/>
        </w:rPr>
        <w:t xml:space="preserve"> che </w:t>
      </w:r>
      <w:r w:rsidRPr="006A69F2">
        <w:rPr>
          <w:rFonts w:ascii="Times New Roman" w:eastAsiaTheme="minorEastAsia" w:hAnsi="Times New Roman" w:cs="Times New Roman"/>
          <w:bCs/>
          <w:iCs/>
          <w:sz w:val="20"/>
          <w:szCs w:val="16"/>
          <w:lang w:eastAsia="it-IT"/>
        </w:rPr>
        <w:t>quindi consente l’</w:t>
      </w:r>
      <w:proofErr w:type="spellStart"/>
      <w:r w:rsidRPr="006A69F2">
        <w:rPr>
          <w:rFonts w:ascii="Times New Roman" w:eastAsiaTheme="minorEastAsia" w:hAnsi="Times New Roman" w:cs="Times New Roman"/>
          <w:bCs/>
          <w:iCs/>
          <w:sz w:val="20"/>
          <w:szCs w:val="16"/>
          <w:lang w:eastAsia="it-IT"/>
        </w:rPr>
        <w:t>ingestion</w:t>
      </w:r>
      <w:proofErr w:type="spellEnd"/>
      <w:r w:rsidRPr="006A69F2">
        <w:rPr>
          <w:rFonts w:ascii="Times New Roman" w:eastAsiaTheme="minorEastAsia" w:hAnsi="Times New Roman" w:cs="Times New Roman"/>
          <w:bCs/>
          <w:iCs/>
          <w:sz w:val="20"/>
          <w:szCs w:val="16"/>
          <w:lang w:eastAsia="it-IT"/>
        </w:rPr>
        <w:t xml:space="preserve"> dei dati di imaging e la pubblicazione del risultato verso gli altri sistemi di imaging. </w:t>
      </w:r>
    </w:p>
    <w:p w14:paraId="5F3F0052" w14:textId="77777777" w:rsidR="006A69F2" w:rsidRPr="006A69F2" w:rsidRDefault="006A69F2" w:rsidP="00941EC0">
      <w:pPr>
        <w:pStyle w:val="Paragrafoelenco"/>
        <w:numPr>
          <w:ilvl w:val="0"/>
          <w:numId w:val="6"/>
        </w:numPr>
        <w:spacing w:before="120" w:after="0" w:line="280" w:lineRule="exact"/>
        <w:ind w:left="567" w:hanging="294"/>
        <w:jc w:val="both"/>
        <w:rPr>
          <w:rFonts w:ascii="Times New Roman" w:eastAsiaTheme="minorEastAsia" w:hAnsi="Times New Roman" w:cs="Times New Roman"/>
          <w:bCs/>
          <w:iCs/>
          <w:sz w:val="20"/>
          <w:szCs w:val="16"/>
          <w:lang w:eastAsia="it-IT"/>
        </w:rPr>
      </w:pPr>
      <w:proofErr w:type="spellStart"/>
      <w:r w:rsidRPr="006A69F2">
        <w:rPr>
          <w:rFonts w:ascii="Times New Roman" w:eastAsiaTheme="minorEastAsia" w:hAnsi="Times New Roman" w:cs="Times New Roman"/>
          <w:bCs/>
          <w:iCs/>
          <w:sz w:val="20"/>
          <w:szCs w:val="16"/>
          <w:lang w:eastAsia="it-IT"/>
        </w:rPr>
        <w:t>Result</w:t>
      </w:r>
      <w:proofErr w:type="spellEnd"/>
      <w:r w:rsidRPr="006A69F2">
        <w:rPr>
          <w:rFonts w:ascii="Times New Roman" w:eastAsiaTheme="minorEastAsia" w:hAnsi="Times New Roman" w:cs="Times New Roman"/>
          <w:bCs/>
          <w:iCs/>
          <w:sz w:val="20"/>
          <w:szCs w:val="16"/>
          <w:lang w:eastAsia="it-IT"/>
        </w:rPr>
        <w:t xml:space="preserve"> Service: il servizio che traccia tutti i risultati intermedi delle pipeline: collega i risultati di una pipeline con i dispositivi in ascolto (es. attraverso il protocollo DICOM).  </w:t>
      </w:r>
    </w:p>
    <w:p w14:paraId="0EFC25BB" w14:textId="77777777" w:rsidR="006A69F2" w:rsidRPr="006A69F2" w:rsidRDefault="006A69F2" w:rsidP="004530B9">
      <w:pPr>
        <w:spacing w:before="60" w:after="0" w:line="280" w:lineRule="exact"/>
        <w:jc w:val="both"/>
        <w:rPr>
          <w:rFonts w:ascii="Times New Roman" w:eastAsiaTheme="minorEastAsia" w:hAnsi="Times New Roman" w:cs="Times New Roman"/>
          <w:bCs/>
          <w:iCs/>
          <w:sz w:val="20"/>
          <w:szCs w:val="16"/>
          <w:lang w:eastAsia="it-IT"/>
        </w:rPr>
      </w:pPr>
      <w:r w:rsidRPr="006A69F2">
        <w:rPr>
          <w:rFonts w:ascii="Times New Roman" w:eastAsiaTheme="minorEastAsia" w:hAnsi="Times New Roman" w:cs="Times New Roman"/>
          <w:bCs/>
          <w:iCs/>
          <w:sz w:val="20"/>
          <w:szCs w:val="16"/>
          <w:lang w:eastAsia="it-IT"/>
        </w:rPr>
        <w:t xml:space="preserve">Clara Training è invece un framework di IA per </w:t>
      </w:r>
      <w:proofErr w:type="spellStart"/>
      <w:r w:rsidRPr="006A69F2">
        <w:rPr>
          <w:rFonts w:ascii="Times New Roman" w:eastAsiaTheme="minorEastAsia" w:hAnsi="Times New Roman" w:cs="Times New Roman"/>
          <w:bCs/>
          <w:iCs/>
          <w:sz w:val="20"/>
          <w:szCs w:val="16"/>
          <w:lang w:eastAsia="it-IT"/>
        </w:rPr>
        <w:t>medical</w:t>
      </w:r>
      <w:proofErr w:type="spellEnd"/>
      <w:r w:rsidRPr="006A69F2">
        <w:rPr>
          <w:rFonts w:ascii="Times New Roman" w:eastAsiaTheme="minorEastAsia" w:hAnsi="Times New Roman" w:cs="Times New Roman"/>
          <w:bCs/>
          <w:iCs/>
          <w:sz w:val="20"/>
          <w:szCs w:val="16"/>
          <w:lang w:eastAsia="it-IT"/>
        </w:rPr>
        <w:t xml:space="preserve"> imaging che a sua volta si basa su MONAI, una libreria open source sviluppata specificamente per lo sviluppo e l’allenamento di modelli per le applicazioni del </w:t>
      </w:r>
      <w:proofErr w:type="spellStart"/>
      <w:r w:rsidRPr="006A69F2">
        <w:rPr>
          <w:rFonts w:ascii="Times New Roman" w:eastAsiaTheme="minorEastAsia" w:hAnsi="Times New Roman" w:cs="Times New Roman"/>
          <w:bCs/>
          <w:iCs/>
          <w:sz w:val="20"/>
          <w:szCs w:val="16"/>
          <w:lang w:eastAsia="it-IT"/>
        </w:rPr>
        <w:t>medical</w:t>
      </w:r>
      <w:proofErr w:type="spellEnd"/>
      <w:r w:rsidRPr="006A69F2">
        <w:rPr>
          <w:rFonts w:ascii="Times New Roman" w:eastAsiaTheme="minorEastAsia" w:hAnsi="Times New Roman" w:cs="Times New Roman"/>
          <w:bCs/>
          <w:iCs/>
          <w:sz w:val="20"/>
          <w:szCs w:val="16"/>
          <w:lang w:eastAsia="it-IT"/>
        </w:rPr>
        <w:t xml:space="preserve"> imaging. </w:t>
      </w:r>
    </w:p>
    <w:p w14:paraId="7A402589" w14:textId="77777777" w:rsidR="006A69F2" w:rsidRPr="006A69F2" w:rsidRDefault="006A69F2" w:rsidP="004530B9">
      <w:pPr>
        <w:spacing w:before="60" w:after="0" w:line="280" w:lineRule="exact"/>
        <w:jc w:val="both"/>
        <w:rPr>
          <w:rFonts w:ascii="Times New Roman" w:eastAsiaTheme="minorEastAsia" w:hAnsi="Times New Roman" w:cs="Times New Roman"/>
          <w:bCs/>
          <w:iCs/>
          <w:sz w:val="20"/>
          <w:szCs w:val="16"/>
          <w:lang w:eastAsia="it-IT"/>
        </w:rPr>
      </w:pPr>
      <w:r w:rsidRPr="006A69F2">
        <w:rPr>
          <w:rFonts w:ascii="Times New Roman" w:eastAsiaTheme="minorEastAsia" w:hAnsi="Times New Roman" w:cs="Times New Roman"/>
          <w:bCs/>
          <w:iCs/>
          <w:sz w:val="20"/>
          <w:szCs w:val="16"/>
          <w:lang w:eastAsia="it-IT"/>
        </w:rPr>
        <w:t xml:space="preserve">Clara Training implementa </w:t>
      </w:r>
      <w:proofErr w:type="gramStart"/>
      <w:r w:rsidRPr="006A69F2">
        <w:rPr>
          <w:rFonts w:ascii="Times New Roman" w:eastAsiaTheme="minorEastAsia" w:hAnsi="Times New Roman" w:cs="Times New Roman"/>
          <w:bCs/>
          <w:iCs/>
          <w:sz w:val="20"/>
          <w:szCs w:val="16"/>
          <w:lang w:eastAsia="it-IT"/>
        </w:rPr>
        <w:t>alcune feature</w:t>
      </w:r>
      <w:proofErr w:type="gramEnd"/>
      <w:r w:rsidRPr="006A69F2">
        <w:rPr>
          <w:rFonts w:ascii="Times New Roman" w:eastAsiaTheme="minorEastAsia" w:hAnsi="Times New Roman" w:cs="Times New Roman"/>
          <w:bCs/>
          <w:iCs/>
          <w:sz w:val="20"/>
          <w:szCs w:val="16"/>
          <w:lang w:eastAsia="it-IT"/>
        </w:rPr>
        <w:t xml:space="preserve"> di rilevanza per il progetto tra cui:</w:t>
      </w:r>
    </w:p>
    <w:p w14:paraId="09ECF83A" w14:textId="77777777" w:rsidR="006A69F2" w:rsidRPr="006A69F2" w:rsidRDefault="006A69F2" w:rsidP="00941EC0">
      <w:pPr>
        <w:pStyle w:val="Paragrafoelenco"/>
        <w:numPr>
          <w:ilvl w:val="0"/>
          <w:numId w:val="6"/>
        </w:numPr>
        <w:spacing w:before="120" w:after="0" w:line="280" w:lineRule="exact"/>
        <w:ind w:left="567" w:hanging="294"/>
        <w:jc w:val="both"/>
        <w:rPr>
          <w:rFonts w:ascii="Times New Roman" w:eastAsiaTheme="minorEastAsia" w:hAnsi="Times New Roman" w:cs="Times New Roman"/>
          <w:bCs/>
          <w:iCs/>
          <w:sz w:val="20"/>
          <w:szCs w:val="16"/>
          <w:lang w:eastAsia="it-IT"/>
        </w:rPr>
      </w:pPr>
      <w:proofErr w:type="spellStart"/>
      <w:r w:rsidRPr="006A69F2">
        <w:rPr>
          <w:rFonts w:ascii="Times New Roman" w:eastAsiaTheme="minorEastAsia" w:hAnsi="Times New Roman" w:cs="Times New Roman"/>
          <w:bCs/>
          <w:iCs/>
          <w:sz w:val="20"/>
          <w:szCs w:val="16"/>
          <w:lang w:eastAsia="it-IT"/>
        </w:rPr>
        <w:t>Federated</w:t>
      </w:r>
      <w:proofErr w:type="spellEnd"/>
      <w:r w:rsidRPr="006A69F2">
        <w:rPr>
          <w:rFonts w:ascii="Times New Roman" w:eastAsiaTheme="minorEastAsia" w:hAnsi="Times New Roman" w:cs="Times New Roman"/>
          <w:bCs/>
          <w:iCs/>
          <w:sz w:val="20"/>
          <w:szCs w:val="16"/>
          <w:lang w:eastAsia="it-IT"/>
        </w:rPr>
        <w:t xml:space="preserve"> Learning</w:t>
      </w:r>
    </w:p>
    <w:p w14:paraId="62FB7B7F" w14:textId="77777777" w:rsidR="006A69F2" w:rsidRPr="006A69F2" w:rsidRDefault="006A69F2" w:rsidP="00941EC0">
      <w:pPr>
        <w:pStyle w:val="Paragrafoelenco"/>
        <w:numPr>
          <w:ilvl w:val="0"/>
          <w:numId w:val="6"/>
        </w:numPr>
        <w:spacing w:before="120" w:after="0" w:line="280" w:lineRule="exact"/>
        <w:ind w:left="567" w:hanging="294"/>
        <w:jc w:val="both"/>
        <w:rPr>
          <w:rFonts w:ascii="Times New Roman" w:eastAsiaTheme="minorEastAsia" w:hAnsi="Times New Roman" w:cs="Times New Roman"/>
          <w:bCs/>
          <w:iCs/>
          <w:sz w:val="20"/>
          <w:szCs w:val="16"/>
          <w:lang w:eastAsia="it-IT"/>
        </w:rPr>
      </w:pPr>
      <w:proofErr w:type="spellStart"/>
      <w:r w:rsidRPr="006A69F2">
        <w:rPr>
          <w:rFonts w:ascii="Times New Roman" w:eastAsiaTheme="minorEastAsia" w:hAnsi="Times New Roman" w:cs="Times New Roman"/>
          <w:bCs/>
          <w:iCs/>
          <w:sz w:val="20"/>
          <w:szCs w:val="16"/>
          <w:lang w:eastAsia="it-IT"/>
        </w:rPr>
        <w:t>Medical</w:t>
      </w:r>
      <w:proofErr w:type="spellEnd"/>
      <w:r w:rsidRPr="006A69F2">
        <w:rPr>
          <w:rFonts w:ascii="Times New Roman" w:eastAsiaTheme="minorEastAsia" w:hAnsi="Times New Roman" w:cs="Times New Roman"/>
          <w:bCs/>
          <w:iCs/>
          <w:sz w:val="20"/>
          <w:szCs w:val="16"/>
          <w:lang w:eastAsia="it-IT"/>
        </w:rPr>
        <w:t xml:space="preserve"> Model Archive (MMAR)</w:t>
      </w:r>
    </w:p>
    <w:p w14:paraId="64BD9A57" w14:textId="77777777" w:rsidR="006A69F2" w:rsidRPr="006A69F2" w:rsidRDefault="006A69F2" w:rsidP="00941EC0">
      <w:pPr>
        <w:spacing w:before="120" w:after="0" w:line="280" w:lineRule="exact"/>
        <w:jc w:val="both"/>
        <w:rPr>
          <w:rFonts w:ascii="Times New Roman" w:eastAsiaTheme="minorEastAsia" w:hAnsi="Times New Roman" w:cs="Times New Roman"/>
          <w:bCs/>
          <w:iCs/>
          <w:sz w:val="20"/>
          <w:szCs w:val="16"/>
          <w:lang w:eastAsia="it-IT"/>
        </w:rPr>
      </w:pPr>
      <w:r w:rsidRPr="006A69F2">
        <w:rPr>
          <w:rFonts w:ascii="Times New Roman" w:eastAsiaTheme="minorEastAsia" w:hAnsi="Times New Roman" w:cs="Times New Roman"/>
          <w:bCs/>
          <w:iCs/>
          <w:sz w:val="20"/>
          <w:szCs w:val="16"/>
          <w:lang w:eastAsia="it-IT"/>
        </w:rPr>
        <w:t xml:space="preserve">Il </w:t>
      </w:r>
      <w:proofErr w:type="spellStart"/>
      <w:r w:rsidRPr="006A69F2">
        <w:rPr>
          <w:rFonts w:ascii="Times New Roman" w:eastAsiaTheme="minorEastAsia" w:hAnsi="Times New Roman" w:cs="Times New Roman"/>
          <w:bCs/>
          <w:iCs/>
          <w:sz w:val="20"/>
          <w:szCs w:val="16"/>
          <w:lang w:eastAsia="it-IT"/>
        </w:rPr>
        <w:t>Federated</w:t>
      </w:r>
      <w:proofErr w:type="spellEnd"/>
      <w:r w:rsidRPr="006A69F2">
        <w:rPr>
          <w:rFonts w:ascii="Times New Roman" w:eastAsiaTheme="minorEastAsia" w:hAnsi="Times New Roman" w:cs="Times New Roman"/>
          <w:bCs/>
          <w:iCs/>
          <w:sz w:val="20"/>
          <w:szCs w:val="16"/>
          <w:lang w:eastAsia="it-IT"/>
        </w:rPr>
        <w:t xml:space="preserve"> Learning è ora basato su </w:t>
      </w:r>
      <w:proofErr w:type="spellStart"/>
      <w:r w:rsidRPr="006A69F2">
        <w:rPr>
          <w:rFonts w:ascii="Times New Roman" w:eastAsiaTheme="minorEastAsia" w:hAnsi="Times New Roman" w:cs="Times New Roman"/>
          <w:bCs/>
          <w:iCs/>
          <w:sz w:val="20"/>
          <w:szCs w:val="16"/>
          <w:lang w:eastAsia="it-IT"/>
        </w:rPr>
        <w:t>NVFlare</w:t>
      </w:r>
      <w:proofErr w:type="spellEnd"/>
      <w:r w:rsidRPr="006A69F2">
        <w:rPr>
          <w:rFonts w:ascii="Times New Roman" w:eastAsiaTheme="minorEastAsia" w:hAnsi="Times New Roman" w:cs="Times New Roman"/>
          <w:bCs/>
          <w:iCs/>
          <w:sz w:val="20"/>
          <w:szCs w:val="16"/>
          <w:lang w:eastAsia="it-IT"/>
        </w:rPr>
        <w:t xml:space="preserve"> (NVIDIA </w:t>
      </w:r>
      <w:proofErr w:type="spellStart"/>
      <w:r w:rsidRPr="006A69F2">
        <w:rPr>
          <w:rFonts w:ascii="Times New Roman" w:eastAsiaTheme="minorEastAsia" w:hAnsi="Times New Roman" w:cs="Times New Roman"/>
          <w:bCs/>
          <w:iCs/>
          <w:sz w:val="20"/>
          <w:szCs w:val="16"/>
          <w:lang w:eastAsia="it-IT"/>
        </w:rPr>
        <w:t>Federated</w:t>
      </w:r>
      <w:proofErr w:type="spellEnd"/>
      <w:r w:rsidRPr="006A69F2">
        <w:rPr>
          <w:rFonts w:ascii="Times New Roman" w:eastAsiaTheme="minorEastAsia" w:hAnsi="Times New Roman" w:cs="Times New Roman"/>
          <w:bCs/>
          <w:iCs/>
          <w:sz w:val="20"/>
          <w:szCs w:val="16"/>
          <w:lang w:eastAsia="it-IT"/>
        </w:rPr>
        <w:t xml:space="preserve"> Learning Application Runtime Environment) che è un pacchetto più generalizzato e che può essere utilizzato anche in contesti esterni a Clara. Contiene il codice di base per eseguire il </w:t>
      </w:r>
      <w:proofErr w:type="spellStart"/>
      <w:r w:rsidRPr="006A69F2">
        <w:rPr>
          <w:rFonts w:ascii="Times New Roman" w:eastAsiaTheme="minorEastAsia" w:hAnsi="Times New Roman" w:cs="Times New Roman"/>
          <w:bCs/>
          <w:iCs/>
          <w:sz w:val="20"/>
          <w:szCs w:val="16"/>
          <w:lang w:eastAsia="it-IT"/>
        </w:rPr>
        <w:t>federated</w:t>
      </w:r>
      <w:proofErr w:type="spellEnd"/>
      <w:r w:rsidRPr="006A69F2">
        <w:rPr>
          <w:rFonts w:ascii="Times New Roman" w:eastAsiaTheme="minorEastAsia" w:hAnsi="Times New Roman" w:cs="Times New Roman"/>
          <w:bCs/>
          <w:iCs/>
          <w:sz w:val="20"/>
          <w:szCs w:val="16"/>
          <w:lang w:eastAsia="it-IT"/>
        </w:rPr>
        <w:t xml:space="preserve"> learning, lo strumento di provisioning ed anche nuove funzionalità di crittografia omomorfica per consentire di elaborare le informazioni mentre i dati sono ancora crittografati.</w:t>
      </w:r>
    </w:p>
    <w:p w14:paraId="58D6E853" w14:textId="77777777" w:rsidR="00467AFE" w:rsidRDefault="006A69F2" w:rsidP="00467AFE">
      <w:pPr>
        <w:spacing w:after="0" w:line="280" w:lineRule="exact"/>
        <w:jc w:val="both"/>
        <w:rPr>
          <w:rFonts w:ascii="Times New Roman" w:eastAsiaTheme="minorEastAsia" w:hAnsi="Times New Roman" w:cs="Times New Roman"/>
          <w:bCs/>
          <w:iCs/>
          <w:sz w:val="20"/>
          <w:szCs w:val="16"/>
          <w:lang w:eastAsia="it-IT"/>
        </w:rPr>
      </w:pPr>
      <w:r w:rsidRPr="006A69F2">
        <w:rPr>
          <w:rFonts w:ascii="Times New Roman" w:eastAsiaTheme="minorEastAsia" w:hAnsi="Times New Roman" w:cs="Times New Roman"/>
          <w:bCs/>
          <w:iCs/>
          <w:sz w:val="20"/>
          <w:szCs w:val="16"/>
          <w:lang w:eastAsia="it-IT"/>
        </w:rPr>
        <w:t xml:space="preserve">Il MMAR definisce invece una struttura standard per l'archiviazione degli artefatti (cioè dei file) necessari prodotti dal flusso di lavoro di sviluppo del modello (addestramento, convalida, inferenza, ecc.). Il MMAR include tutte le informazioni sul modello comprese le configurazioni e gli script per fornire uno spazio di lavoro per eseguire tutte le attività di sviluppo del modello. Nvidia rilascia già alcuni modelli pronti all’uso in questa modalità e questo standard costituisce una best </w:t>
      </w:r>
      <w:proofErr w:type="spellStart"/>
      <w:r w:rsidRPr="006A69F2">
        <w:rPr>
          <w:rFonts w:ascii="Times New Roman" w:eastAsiaTheme="minorEastAsia" w:hAnsi="Times New Roman" w:cs="Times New Roman"/>
          <w:bCs/>
          <w:iCs/>
          <w:sz w:val="20"/>
          <w:szCs w:val="16"/>
          <w:lang w:eastAsia="it-IT"/>
        </w:rPr>
        <w:t>practice</w:t>
      </w:r>
      <w:proofErr w:type="spellEnd"/>
      <w:r w:rsidRPr="006A69F2">
        <w:rPr>
          <w:rFonts w:ascii="Times New Roman" w:eastAsiaTheme="minorEastAsia" w:hAnsi="Times New Roman" w:cs="Times New Roman"/>
          <w:bCs/>
          <w:iCs/>
          <w:sz w:val="20"/>
          <w:szCs w:val="16"/>
          <w:lang w:eastAsia="it-IT"/>
        </w:rPr>
        <w:t xml:space="preserve"> da adottare nel corso di questo progetto, quando è prevista la creazione di modelli nei rispettivi OR. </w:t>
      </w:r>
      <w:r w:rsidR="00467AFE">
        <w:rPr>
          <w:rFonts w:ascii="Times New Roman" w:eastAsiaTheme="minorEastAsia" w:hAnsi="Times New Roman" w:cs="Times New Roman"/>
          <w:bCs/>
          <w:iCs/>
          <w:sz w:val="20"/>
          <w:szCs w:val="16"/>
          <w:lang w:eastAsia="it-IT"/>
        </w:rPr>
        <w:t xml:space="preserve"> </w:t>
      </w:r>
      <w:proofErr w:type="spellStart"/>
      <w:r w:rsidR="00763069" w:rsidRPr="00467AFE">
        <w:rPr>
          <w:rFonts w:ascii="Times New Roman" w:eastAsiaTheme="minorEastAsia" w:hAnsi="Times New Roman" w:cs="Times New Roman"/>
          <w:bCs/>
          <w:iCs/>
          <w:sz w:val="20"/>
          <w:szCs w:val="16"/>
          <w:lang w:eastAsia="it-IT"/>
        </w:rPr>
        <w:t>Orobix</w:t>
      </w:r>
      <w:proofErr w:type="spellEnd"/>
      <w:r w:rsidR="00763069" w:rsidRPr="00467AFE">
        <w:rPr>
          <w:rFonts w:ascii="Times New Roman" w:eastAsiaTheme="minorEastAsia" w:hAnsi="Times New Roman" w:cs="Times New Roman"/>
          <w:bCs/>
          <w:iCs/>
          <w:sz w:val="20"/>
          <w:szCs w:val="16"/>
          <w:lang w:eastAsia="it-IT"/>
        </w:rPr>
        <w:t xml:space="preserve"> dedicherà </w:t>
      </w:r>
      <w:r w:rsidR="00467AFE">
        <w:rPr>
          <w:rFonts w:ascii="Times New Roman" w:eastAsiaTheme="minorEastAsia" w:hAnsi="Times New Roman" w:cs="Times New Roman"/>
          <w:bCs/>
          <w:iCs/>
          <w:sz w:val="20"/>
          <w:szCs w:val="16"/>
          <w:lang w:eastAsia="it-IT"/>
        </w:rPr>
        <w:t>per lo svolgimento di questo OR</w:t>
      </w:r>
      <w:r w:rsidR="00763069" w:rsidRPr="00467AFE">
        <w:rPr>
          <w:rFonts w:ascii="Times New Roman" w:eastAsiaTheme="minorEastAsia" w:hAnsi="Times New Roman" w:cs="Times New Roman"/>
          <w:bCs/>
          <w:iCs/>
          <w:sz w:val="20"/>
          <w:szCs w:val="16"/>
          <w:lang w:eastAsia="it-IT"/>
        </w:rPr>
        <w:t xml:space="preserve"> </w:t>
      </w:r>
      <w:r w:rsidR="00467AFE">
        <w:rPr>
          <w:rFonts w:ascii="Times New Roman" w:eastAsiaTheme="minorEastAsia" w:hAnsi="Times New Roman" w:cs="Times New Roman"/>
          <w:bCs/>
          <w:iCs/>
          <w:sz w:val="20"/>
          <w:szCs w:val="16"/>
          <w:lang w:eastAsia="it-IT"/>
        </w:rPr>
        <w:t xml:space="preserve">il seguente personale: </w:t>
      </w:r>
      <w:r w:rsidR="00763069" w:rsidRPr="00467AFE">
        <w:rPr>
          <w:rFonts w:ascii="Times New Roman" w:eastAsiaTheme="minorEastAsia" w:hAnsi="Times New Roman" w:cs="Times New Roman"/>
          <w:bCs/>
          <w:iCs/>
          <w:sz w:val="20"/>
          <w:szCs w:val="16"/>
          <w:lang w:eastAsia="it-IT"/>
        </w:rPr>
        <w:t xml:space="preserve">1 </w:t>
      </w:r>
      <w:r w:rsidR="00763069" w:rsidRPr="00467AFE">
        <w:rPr>
          <w:rFonts w:ascii="Times New Roman" w:eastAsiaTheme="minorEastAsia" w:hAnsi="Times New Roman" w:cs="Times New Roman"/>
          <w:bCs/>
          <w:i/>
          <w:iCs/>
          <w:sz w:val="20"/>
          <w:szCs w:val="16"/>
          <w:lang w:eastAsia="it-IT"/>
        </w:rPr>
        <w:t>Data Scientist</w:t>
      </w:r>
      <w:r w:rsidR="00763069" w:rsidRPr="00467AFE">
        <w:rPr>
          <w:rFonts w:ascii="Times New Roman" w:eastAsiaTheme="minorEastAsia" w:hAnsi="Times New Roman" w:cs="Times New Roman"/>
          <w:bCs/>
          <w:iCs/>
          <w:sz w:val="20"/>
          <w:szCs w:val="16"/>
          <w:lang w:eastAsia="it-IT"/>
        </w:rPr>
        <w:t xml:space="preserve"> per la parte di apprendimento federato, 2 </w:t>
      </w:r>
      <w:r w:rsidR="00763069" w:rsidRPr="00467AFE">
        <w:rPr>
          <w:rFonts w:ascii="Times New Roman" w:eastAsiaTheme="minorEastAsia" w:hAnsi="Times New Roman" w:cs="Times New Roman"/>
          <w:bCs/>
          <w:i/>
          <w:iCs/>
          <w:sz w:val="20"/>
          <w:szCs w:val="16"/>
          <w:lang w:eastAsia="it-IT"/>
        </w:rPr>
        <w:t xml:space="preserve">Software </w:t>
      </w:r>
      <w:proofErr w:type="spellStart"/>
      <w:r w:rsidR="00763069" w:rsidRPr="00467AFE">
        <w:rPr>
          <w:rFonts w:ascii="Times New Roman" w:eastAsiaTheme="minorEastAsia" w:hAnsi="Times New Roman" w:cs="Times New Roman"/>
          <w:bCs/>
          <w:i/>
          <w:iCs/>
          <w:sz w:val="20"/>
          <w:szCs w:val="16"/>
          <w:lang w:eastAsia="it-IT"/>
        </w:rPr>
        <w:t>Engineer</w:t>
      </w:r>
      <w:proofErr w:type="spellEnd"/>
      <w:r w:rsidR="00763069" w:rsidRPr="00467AFE">
        <w:rPr>
          <w:rFonts w:ascii="Times New Roman" w:eastAsiaTheme="minorEastAsia" w:hAnsi="Times New Roman" w:cs="Times New Roman"/>
          <w:bCs/>
          <w:iCs/>
          <w:sz w:val="20"/>
          <w:szCs w:val="16"/>
          <w:lang w:eastAsia="it-IT"/>
        </w:rPr>
        <w:t xml:space="preserve"> per lo sviluppo infrastrutturale, 1 </w:t>
      </w:r>
      <w:proofErr w:type="spellStart"/>
      <w:r w:rsidR="00763069" w:rsidRPr="00467AFE">
        <w:rPr>
          <w:rFonts w:ascii="Times New Roman" w:eastAsiaTheme="minorEastAsia" w:hAnsi="Times New Roman" w:cs="Times New Roman"/>
          <w:bCs/>
          <w:i/>
          <w:iCs/>
          <w:sz w:val="20"/>
          <w:szCs w:val="16"/>
          <w:lang w:eastAsia="it-IT"/>
        </w:rPr>
        <w:t>Principal</w:t>
      </w:r>
      <w:proofErr w:type="spellEnd"/>
      <w:r w:rsidR="00763069" w:rsidRPr="00467AFE">
        <w:rPr>
          <w:rFonts w:ascii="Times New Roman" w:eastAsiaTheme="minorEastAsia" w:hAnsi="Times New Roman" w:cs="Times New Roman"/>
          <w:bCs/>
          <w:i/>
          <w:iCs/>
          <w:sz w:val="20"/>
          <w:szCs w:val="16"/>
          <w:lang w:eastAsia="it-IT"/>
        </w:rPr>
        <w:t xml:space="preserve"> Scientist</w:t>
      </w:r>
      <w:r w:rsidR="00763069" w:rsidRPr="00467AFE">
        <w:rPr>
          <w:rFonts w:ascii="Times New Roman" w:eastAsiaTheme="minorEastAsia" w:hAnsi="Times New Roman" w:cs="Times New Roman"/>
          <w:bCs/>
          <w:iCs/>
          <w:sz w:val="20"/>
          <w:szCs w:val="16"/>
          <w:lang w:eastAsia="it-IT"/>
        </w:rPr>
        <w:t xml:space="preserve"> e 1 </w:t>
      </w:r>
      <w:r w:rsidR="00763069" w:rsidRPr="00467AFE">
        <w:rPr>
          <w:rFonts w:ascii="Times New Roman" w:eastAsiaTheme="minorEastAsia" w:hAnsi="Times New Roman" w:cs="Times New Roman"/>
          <w:bCs/>
          <w:i/>
          <w:iCs/>
          <w:sz w:val="20"/>
          <w:szCs w:val="16"/>
          <w:lang w:eastAsia="it-IT"/>
        </w:rPr>
        <w:t>Project Manager</w:t>
      </w:r>
      <w:r w:rsidR="00467AFE">
        <w:rPr>
          <w:rFonts w:ascii="Times New Roman" w:eastAsiaTheme="minorEastAsia" w:hAnsi="Times New Roman" w:cs="Times New Roman"/>
          <w:bCs/>
          <w:iCs/>
          <w:sz w:val="20"/>
          <w:szCs w:val="16"/>
          <w:lang w:eastAsia="it-IT"/>
        </w:rPr>
        <w:t xml:space="preserve"> </w:t>
      </w:r>
      <w:r w:rsidR="00763069" w:rsidRPr="00467AFE">
        <w:rPr>
          <w:rFonts w:ascii="Times New Roman" w:eastAsiaTheme="minorEastAsia" w:hAnsi="Times New Roman" w:cs="Times New Roman"/>
          <w:bCs/>
          <w:iCs/>
          <w:sz w:val="20"/>
          <w:szCs w:val="16"/>
          <w:lang w:eastAsia="it-IT"/>
        </w:rPr>
        <w:t>a tempo parziale per il coordinamento delle attività.</w:t>
      </w:r>
    </w:p>
    <w:p w14:paraId="479BA77F" w14:textId="77777777" w:rsidR="004577C7" w:rsidRDefault="004577C7" w:rsidP="004577C7">
      <w:pPr>
        <w:spacing w:before="120" w:after="0" w:line="280" w:lineRule="exact"/>
        <w:rPr>
          <w:rFonts w:ascii="Times New Roman" w:eastAsiaTheme="minorEastAsia" w:hAnsi="Times New Roman" w:cs="Times New Roman"/>
          <w:sz w:val="20"/>
          <w:szCs w:val="20"/>
          <w:u w:val="single"/>
          <w:lang w:eastAsia="it-IT"/>
        </w:rPr>
      </w:pPr>
      <w:r w:rsidRPr="007A6130">
        <w:rPr>
          <w:rFonts w:ascii="Times New Roman" w:eastAsiaTheme="minorEastAsia" w:hAnsi="Times New Roman" w:cs="Times New Roman"/>
          <w:sz w:val="20"/>
          <w:szCs w:val="20"/>
          <w:u w:val="single"/>
          <w:lang w:eastAsia="it-IT"/>
        </w:rPr>
        <w:t>OR</w:t>
      </w:r>
      <w:r>
        <w:rPr>
          <w:rFonts w:ascii="Times New Roman" w:eastAsiaTheme="minorEastAsia" w:hAnsi="Times New Roman" w:cs="Times New Roman"/>
          <w:sz w:val="20"/>
          <w:szCs w:val="20"/>
          <w:u w:val="single"/>
          <w:lang w:eastAsia="it-IT"/>
        </w:rPr>
        <w:t>3</w:t>
      </w:r>
      <w:r w:rsidRPr="007A6130">
        <w:rPr>
          <w:rFonts w:ascii="Times New Roman" w:eastAsiaTheme="minorEastAsia" w:hAnsi="Times New Roman" w:cs="Times New Roman"/>
          <w:sz w:val="20"/>
          <w:szCs w:val="20"/>
          <w:u w:val="single"/>
          <w:lang w:eastAsia="it-IT"/>
        </w:rPr>
        <w:t xml:space="preserve">: IMPLEMENTAZIONE </w:t>
      </w:r>
      <w:r>
        <w:rPr>
          <w:rFonts w:ascii="Times New Roman" w:eastAsiaTheme="minorEastAsia" w:hAnsi="Times New Roman" w:cs="Times New Roman"/>
          <w:sz w:val="20"/>
          <w:szCs w:val="20"/>
          <w:u w:val="single"/>
          <w:lang w:eastAsia="it-IT"/>
        </w:rPr>
        <w:t xml:space="preserve">ALGORITMI PROPRIETARI PER AI </w:t>
      </w:r>
      <w:r w:rsidRPr="007A6130">
        <w:rPr>
          <w:rFonts w:ascii="Times New Roman" w:eastAsiaTheme="minorEastAsia" w:hAnsi="Times New Roman" w:cs="Times New Roman"/>
          <w:sz w:val="20"/>
          <w:szCs w:val="20"/>
          <w:u w:val="single"/>
          <w:lang w:eastAsia="it-IT"/>
        </w:rPr>
        <w:t>(</w:t>
      </w:r>
      <w:r>
        <w:rPr>
          <w:rFonts w:ascii="Times New Roman" w:eastAsiaTheme="minorEastAsia" w:hAnsi="Times New Roman" w:cs="Times New Roman"/>
          <w:sz w:val="20"/>
          <w:szCs w:val="20"/>
          <w:u w:val="single"/>
          <w:lang w:eastAsia="it-IT"/>
        </w:rPr>
        <w:t>BRACCO</w:t>
      </w:r>
      <w:r w:rsidRPr="007A6130">
        <w:rPr>
          <w:rFonts w:ascii="Times New Roman" w:eastAsiaTheme="minorEastAsia" w:hAnsi="Times New Roman" w:cs="Times New Roman"/>
          <w:sz w:val="20"/>
          <w:szCs w:val="20"/>
          <w:u w:val="single"/>
          <w:lang w:eastAsia="it-IT"/>
        </w:rPr>
        <w:t xml:space="preserve">) - RICERCA INDUSTRIALE </w:t>
      </w:r>
      <w:r>
        <w:rPr>
          <w:rFonts w:ascii="Times New Roman" w:eastAsiaTheme="minorEastAsia" w:hAnsi="Times New Roman" w:cs="Times New Roman"/>
          <w:sz w:val="20"/>
          <w:szCs w:val="20"/>
          <w:u w:val="single"/>
          <w:lang w:eastAsia="it-IT"/>
        </w:rPr>
        <w:t>–</w:t>
      </w:r>
      <w:r w:rsidRPr="007A6130">
        <w:rPr>
          <w:rFonts w:ascii="Times New Roman" w:eastAsiaTheme="minorEastAsia" w:hAnsi="Times New Roman" w:cs="Times New Roman"/>
          <w:sz w:val="20"/>
          <w:szCs w:val="20"/>
          <w:u w:val="single"/>
          <w:lang w:eastAsia="it-IT"/>
        </w:rPr>
        <w:t xml:space="preserve"> L</w:t>
      </w:r>
      <w:r>
        <w:rPr>
          <w:rFonts w:ascii="Times New Roman" w:eastAsiaTheme="minorEastAsia" w:hAnsi="Times New Roman" w:cs="Times New Roman"/>
          <w:sz w:val="20"/>
          <w:szCs w:val="20"/>
          <w:u w:val="single"/>
          <w:lang w:eastAsia="it-IT"/>
        </w:rPr>
        <w:t>OMBARDIA</w:t>
      </w:r>
    </w:p>
    <w:p w14:paraId="397589D4" w14:textId="77777777" w:rsidR="0024088B" w:rsidRPr="0031440F" w:rsidRDefault="00D5095D" w:rsidP="00B06F5A">
      <w:pPr>
        <w:spacing w:before="120" w:after="0" w:line="280" w:lineRule="exact"/>
        <w:jc w:val="both"/>
        <w:rPr>
          <w:rFonts w:ascii="Times New Roman" w:eastAsiaTheme="minorEastAsia" w:hAnsi="Times New Roman" w:cs="Times New Roman"/>
          <w:bCs/>
          <w:iCs/>
          <w:sz w:val="20"/>
          <w:szCs w:val="16"/>
          <w:lang w:eastAsia="it-IT"/>
        </w:rPr>
      </w:pPr>
      <w:r w:rsidRPr="0031440F">
        <w:rPr>
          <w:rFonts w:ascii="Times New Roman" w:eastAsiaTheme="minorEastAsia" w:hAnsi="Times New Roman" w:cs="Times New Roman"/>
          <w:bCs/>
          <w:iCs/>
          <w:sz w:val="20"/>
          <w:szCs w:val="16"/>
          <w:lang w:eastAsia="it-IT"/>
        </w:rPr>
        <w:t xml:space="preserve">Nel contesto della </w:t>
      </w:r>
      <w:r w:rsidR="00822D5F">
        <w:rPr>
          <w:rFonts w:ascii="Times New Roman" w:eastAsiaTheme="minorEastAsia" w:hAnsi="Times New Roman" w:cs="Times New Roman"/>
          <w:bCs/>
          <w:i/>
          <w:iCs/>
          <w:sz w:val="20"/>
          <w:szCs w:val="16"/>
          <w:lang w:eastAsia="it-IT"/>
        </w:rPr>
        <w:t xml:space="preserve">Computer </w:t>
      </w:r>
      <w:proofErr w:type="spellStart"/>
      <w:r w:rsidRPr="0031440F">
        <w:rPr>
          <w:rFonts w:ascii="Times New Roman" w:eastAsiaTheme="minorEastAsia" w:hAnsi="Times New Roman" w:cs="Times New Roman"/>
          <w:bCs/>
          <w:i/>
          <w:iCs/>
          <w:sz w:val="20"/>
          <w:szCs w:val="16"/>
          <w:lang w:eastAsia="it-IT"/>
        </w:rPr>
        <w:t>Aided</w:t>
      </w:r>
      <w:proofErr w:type="spellEnd"/>
      <w:r w:rsidR="0031440F" w:rsidRPr="0031440F">
        <w:rPr>
          <w:rFonts w:ascii="Times New Roman" w:eastAsiaTheme="minorEastAsia" w:hAnsi="Times New Roman" w:cs="Times New Roman"/>
          <w:bCs/>
          <w:i/>
          <w:iCs/>
          <w:sz w:val="20"/>
          <w:szCs w:val="16"/>
          <w:lang w:eastAsia="it-IT"/>
        </w:rPr>
        <w:t xml:space="preserve"> </w:t>
      </w:r>
      <w:proofErr w:type="spellStart"/>
      <w:r w:rsidRPr="0031440F">
        <w:rPr>
          <w:rFonts w:ascii="Times New Roman" w:eastAsiaTheme="minorEastAsia" w:hAnsi="Times New Roman" w:cs="Times New Roman"/>
          <w:bCs/>
          <w:i/>
          <w:iCs/>
          <w:sz w:val="20"/>
          <w:szCs w:val="16"/>
          <w:lang w:eastAsia="it-IT"/>
        </w:rPr>
        <w:t>Diagnosis</w:t>
      </w:r>
      <w:proofErr w:type="spellEnd"/>
      <w:r w:rsidRPr="0031440F">
        <w:rPr>
          <w:rFonts w:ascii="Times New Roman" w:eastAsiaTheme="minorEastAsia" w:hAnsi="Times New Roman" w:cs="Times New Roman"/>
          <w:bCs/>
          <w:iCs/>
          <w:sz w:val="20"/>
          <w:szCs w:val="16"/>
          <w:lang w:eastAsia="it-IT"/>
        </w:rPr>
        <w:t xml:space="preserve"> (CAD), la ricerca Bracco ha prodotto svariati brevetti che descrivono soluzioni relative a diversi aspetti legati all’analisi computerizzata delle immagini diagnostiche delle quali riportiamo una breve descrizione e i corrispondenti numeri</w:t>
      </w:r>
      <w:r w:rsidR="0031440F">
        <w:rPr>
          <w:rFonts w:ascii="Times New Roman" w:eastAsiaTheme="minorEastAsia" w:hAnsi="Times New Roman" w:cs="Times New Roman"/>
          <w:bCs/>
          <w:iCs/>
          <w:sz w:val="20"/>
          <w:szCs w:val="16"/>
          <w:lang w:eastAsia="it-IT"/>
        </w:rPr>
        <w:t xml:space="preserve"> </w:t>
      </w:r>
      <w:r w:rsidRPr="0031440F">
        <w:rPr>
          <w:rFonts w:ascii="Times New Roman" w:eastAsiaTheme="minorEastAsia" w:hAnsi="Times New Roman" w:cs="Times New Roman"/>
          <w:bCs/>
          <w:iCs/>
          <w:sz w:val="20"/>
          <w:szCs w:val="16"/>
          <w:lang w:eastAsia="it-IT"/>
        </w:rPr>
        <w:t xml:space="preserve">identificativi dei brevetti: codifica delle immagini [US7672517, US8150151], rappresentazione di informazione multidimensionale [US7792869], applicazioni di reti neurali artificiali per l’analisi delle immagini [US7877342, US8326047], metodi per lo sviluppo di modelli predittivi [US7711662, US8345940, US8155406], metodi per l’analisi e visualizzazione di immagini di ultrasonografia con agenti di contrasto [US8491482, </w:t>
      </w:r>
      <w:r w:rsidRPr="0031440F">
        <w:rPr>
          <w:rFonts w:ascii="Times New Roman" w:eastAsiaTheme="minorEastAsia" w:hAnsi="Times New Roman" w:cs="Times New Roman"/>
          <w:bCs/>
          <w:iCs/>
          <w:sz w:val="20"/>
          <w:szCs w:val="16"/>
          <w:lang w:eastAsia="it-IT"/>
        </w:rPr>
        <w:lastRenderedPageBreak/>
        <w:t>US8496591, US8021303, US8036437, US9198639, US8634608, US8512249,  US9072492, US9307957, US8929634, US10/130342] metodi per la co</w:t>
      </w:r>
      <w:r w:rsidR="0031440F">
        <w:rPr>
          <w:rFonts w:ascii="Times New Roman" w:eastAsiaTheme="minorEastAsia" w:hAnsi="Times New Roman" w:cs="Times New Roman"/>
          <w:bCs/>
          <w:iCs/>
          <w:sz w:val="20"/>
          <w:szCs w:val="16"/>
          <w:lang w:eastAsia="it-IT"/>
        </w:rPr>
        <w:t>-</w:t>
      </w:r>
      <w:r w:rsidRPr="0031440F">
        <w:rPr>
          <w:rFonts w:ascii="Times New Roman" w:eastAsiaTheme="minorEastAsia" w:hAnsi="Times New Roman" w:cs="Times New Roman"/>
          <w:bCs/>
          <w:iCs/>
          <w:sz w:val="20"/>
          <w:szCs w:val="16"/>
          <w:lang w:eastAsia="it-IT"/>
        </w:rPr>
        <w:t>registrazione di immagini biomedicali [US7912259, US8073290], metodi di segmentazione di immagini biomedicali ottenute con uso di agente di contrasto [US9734584].</w:t>
      </w:r>
      <w:r w:rsidR="0031440F">
        <w:rPr>
          <w:rFonts w:ascii="Times New Roman" w:eastAsiaTheme="minorEastAsia" w:hAnsi="Times New Roman" w:cs="Times New Roman"/>
          <w:bCs/>
          <w:iCs/>
          <w:sz w:val="20"/>
          <w:szCs w:val="16"/>
          <w:lang w:eastAsia="it-IT"/>
        </w:rPr>
        <w:t xml:space="preserve"> </w:t>
      </w:r>
      <w:proofErr w:type="gramStart"/>
      <w:r w:rsidR="0031440F">
        <w:rPr>
          <w:rFonts w:ascii="Times New Roman" w:eastAsiaTheme="minorEastAsia" w:hAnsi="Times New Roman" w:cs="Times New Roman"/>
          <w:bCs/>
          <w:iCs/>
          <w:sz w:val="20"/>
          <w:szCs w:val="16"/>
          <w:lang w:eastAsia="it-IT"/>
        </w:rPr>
        <w:t>E’</w:t>
      </w:r>
      <w:proofErr w:type="gramEnd"/>
      <w:r w:rsidR="0031440F">
        <w:rPr>
          <w:rFonts w:ascii="Times New Roman" w:eastAsiaTheme="minorEastAsia" w:hAnsi="Times New Roman" w:cs="Times New Roman"/>
          <w:bCs/>
          <w:iCs/>
          <w:sz w:val="20"/>
          <w:szCs w:val="16"/>
          <w:lang w:eastAsia="it-IT"/>
        </w:rPr>
        <w:t xml:space="preserve"> intenzione di Bracco di rendere disponibili i risultati della propria ricerca agli enti pubblici a titolo gratuito e di promuoverne l’utilizzo in futuro verso i privati adottando una politica </w:t>
      </w:r>
      <w:proofErr w:type="spellStart"/>
      <w:r w:rsidR="0031440F" w:rsidRPr="0031440F">
        <w:rPr>
          <w:rFonts w:ascii="Times New Roman" w:eastAsiaTheme="minorEastAsia" w:hAnsi="Times New Roman" w:cs="Times New Roman"/>
          <w:bCs/>
          <w:i/>
          <w:iCs/>
          <w:sz w:val="20"/>
          <w:szCs w:val="16"/>
          <w:lang w:eastAsia="it-IT"/>
        </w:rPr>
        <w:t>pay</w:t>
      </w:r>
      <w:proofErr w:type="spellEnd"/>
      <w:r w:rsidR="0031440F" w:rsidRPr="0031440F">
        <w:rPr>
          <w:rFonts w:ascii="Times New Roman" w:eastAsiaTheme="minorEastAsia" w:hAnsi="Times New Roman" w:cs="Times New Roman"/>
          <w:bCs/>
          <w:i/>
          <w:iCs/>
          <w:sz w:val="20"/>
          <w:szCs w:val="16"/>
          <w:lang w:eastAsia="it-IT"/>
        </w:rPr>
        <w:t xml:space="preserve"> per use</w:t>
      </w:r>
      <w:r w:rsidR="0031440F">
        <w:rPr>
          <w:rFonts w:ascii="Times New Roman" w:eastAsiaTheme="minorEastAsia" w:hAnsi="Times New Roman" w:cs="Times New Roman"/>
          <w:bCs/>
          <w:iCs/>
          <w:sz w:val="20"/>
          <w:szCs w:val="16"/>
          <w:lang w:eastAsia="it-IT"/>
        </w:rPr>
        <w:t xml:space="preserve"> attraverso la piattaforma sviluppata in questo progetto.  In questo </w:t>
      </w:r>
      <w:r w:rsidR="0013588A">
        <w:rPr>
          <w:rFonts w:ascii="Times New Roman" w:eastAsiaTheme="minorEastAsia" w:hAnsi="Times New Roman" w:cs="Times New Roman"/>
          <w:bCs/>
          <w:iCs/>
          <w:sz w:val="20"/>
          <w:szCs w:val="16"/>
          <w:lang w:eastAsia="it-IT"/>
        </w:rPr>
        <w:t>O</w:t>
      </w:r>
      <w:r w:rsidR="0031440F">
        <w:rPr>
          <w:rFonts w:ascii="Times New Roman" w:eastAsiaTheme="minorEastAsia" w:hAnsi="Times New Roman" w:cs="Times New Roman"/>
          <w:bCs/>
          <w:iCs/>
          <w:sz w:val="20"/>
          <w:szCs w:val="16"/>
          <w:lang w:eastAsia="it-IT"/>
        </w:rPr>
        <w:t xml:space="preserve">biettivo </w:t>
      </w:r>
      <w:r w:rsidR="0013588A">
        <w:rPr>
          <w:rFonts w:ascii="Times New Roman" w:eastAsiaTheme="minorEastAsia" w:hAnsi="Times New Roman" w:cs="Times New Roman"/>
          <w:bCs/>
          <w:iCs/>
          <w:sz w:val="20"/>
          <w:szCs w:val="16"/>
          <w:lang w:eastAsia="it-IT"/>
        </w:rPr>
        <w:t>R</w:t>
      </w:r>
      <w:r w:rsidR="0031440F">
        <w:rPr>
          <w:rFonts w:ascii="Times New Roman" w:eastAsiaTheme="minorEastAsia" w:hAnsi="Times New Roman" w:cs="Times New Roman"/>
          <w:bCs/>
          <w:iCs/>
          <w:sz w:val="20"/>
          <w:szCs w:val="16"/>
          <w:lang w:eastAsia="it-IT"/>
        </w:rPr>
        <w:t xml:space="preserve">ealizzativo Bracco implementerà </w:t>
      </w:r>
      <w:r w:rsidR="00051071">
        <w:rPr>
          <w:rFonts w:ascii="Times New Roman" w:eastAsiaTheme="minorEastAsia" w:hAnsi="Times New Roman" w:cs="Times New Roman"/>
          <w:bCs/>
          <w:iCs/>
          <w:sz w:val="20"/>
          <w:szCs w:val="16"/>
          <w:lang w:eastAsia="it-IT"/>
        </w:rPr>
        <w:t xml:space="preserve">quindi </w:t>
      </w:r>
      <w:r w:rsidR="0031440F">
        <w:rPr>
          <w:rFonts w:ascii="Times New Roman" w:eastAsiaTheme="minorEastAsia" w:hAnsi="Times New Roman" w:cs="Times New Roman"/>
          <w:bCs/>
          <w:iCs/>
          <w:sz w:val="20"/>
          <w:szCs w:val="16"/>
          <w:lang w:eastAsia="it-IT"/>
        </w:rPr>
        <w:t xml:space="preserve">i codici </w:t>
      </w:r>
      <w:r w:rsidR="00611251">
        <w:rPr>
          <w:rFonts w:ascii="Times New Roman" w:eastAsiaTheme="minorEastAsia" w:hAnsi="Times New Roman" w:cs="Times New Roman"/>
          <w:bCs/>
          <w:iCs/>
          <w:sz w:val="20"/>
          <w:szCs w:val="16"/>
          <w:lang w:eastAsia="it-IT"/>
        </w:rPr>
        <w:t>relativi agli algoritmi di sua proprietà,</w:t>
      </w:r>
      <w:r w:rsidR="00051071">
        <w:rPr>
          <w:rFonts w:ascii="Times New Roman" w:eastAsiaTheme="minorEastAsia" w:hAnsi="Times New Roman" w:cs="Times New Roman"/>
          <w:bCs/>
          <w:iCs/>
          <w:sz w:val="20"/>
          <w:szCs w:val="16"/>
          <w:lang w:eastAsia="it-IT"/>
        </w:rPr>
        <w:t xml:space="preserve"> in conformità agli standard adottati dalla libreria di algoritmi della piattaforma e li renderà disponibili ai partner clinici del progetto e a tutti gli enti pubblici che contribuiranno alla validazione della piattaforma.</w:t>
      </w:r>
      <w:r w:rsidR="0031440F">
        <w:rPr>
          <w:rFonts w:ascii="Times New Roman" w:eastAsiaTheme="minorEastAsia" w:hAnsi="Times New Roman" w:cs="Times New Roman"/>
          <w:bCs/>
          <w:iCs/>
          <w:sz w:val="20"/>
          <w:szCs w:val="16"/>
          <w:lang w:eastAsia="it-IT"/>
        </w:rPr>
        <w:t xml:space="preserve"> Bracco sta continuamente producendo attività di ricerca nel contesto dell’intelligenza artificiale applicata in campo medico, in particolare all’interno del Centro Diagnostico Italiano</w:t>
      </w:r>
      <w:r w:rsidR="00051071">
        <w:rPr>
          <w:rFonts w:ascii="Times New Roman" w:eastAsiaTheme="minorEastAsia" w:hAnsi="Times New Roman" w:cs="Times New Roman"/>
          <w:bCs/>
          <w:iCs/>
          <w:sz w:val="20"/>
          <w:szCs w:val="16"/>
          <w:lang w:eastAsia="it-IT"/>
        </w:rPr>
        <w:softHyphen/>
      </w:r>
      <w:r w:rsidR="00051071">
        <w:rPr>
          <w:rFonts w:ascii="Times New Roman" w:eastAsiaTheme="minorEastAsia" w:hAnsi="Times New Roman" w:cs="Times New Roman"/>
          <w:bCs/>
          <w:iCs/>
          <w:sz w:val="20"/>
          <w:szCs w:val="16"/>
          <w:lang w:eastAsia="it-IT"/>
        </w:rPr>
        <w:softHyphen/>
        <w:t>. In questa attività sono stati sviluppati algoritmi evolutivi per la selezione delle variabili estremamente efficienti e si vogliono estendere in questo progetto a comprendere le logiche dell’apprendimento federato.</w:t>
      </w:r>
      <w:r w:rsidR="0013588A">
        <w:rPr>
          <w:rFonts w:ascii="Times New Roman" w:eastAsiaTheme="minorEastAsia" w:hAnsi="Times New Roman" w:cs="Times New Roman"/>
          <w:bCs/>
          <w:iCs/>
          <w:sz w:val="20"/>
          <w:szCs w:val="16"/>
          <w:lang w:eastAsia="it-IT"/>
        </w:rPr>
        <w:t xml:space="preserve"> Bracco dedicherà</w:t>
      </w:r>
      <w:r w:rsidR="00822D5F">
        <w:rPr>
          <w:rFonts w:ascii="Times New Roman" w:eastAsiaTheme="minorEastAsia" w:hAnsi="Times New Roman" w:cs="Times New Roman"/>
          <w:bCs/>
          <w:iCs/>
          <w:sz w:val="20"/>
          <w:szCs w:val="16"/>
          <w:lang w:eastAsia="it-IT"/>
        </w:rPr>
        <w:t xml:space="preserve"> per lo svolgimento di questo OR</w:t>
      </w:r>
      <w:r w:rsidR="0013588A">
        <w:rPr>
          <w:rFonts w:ascii="Times New Roman" w:eastAsiaTheme="minorEastAsia" w:hAnsi="Times New Roman" w:cs="Times New Roman"/>
          <w:bCs/>
          <w:iCs/>
          <w:sz w:val="20"/>
          <w:szCs w:val="16"/>
          <w:lang w:eastAsia="it-IT"/>
        </w:rPr>
        <w:t xml:space="preserve"> </w:t>
      </w:r>
      <w:r w:rsidR="008A7FA9">
        <w:rPr>
          <w:rFonts w:ascii="Times New Roman" w:eastAsiaTheme="minorEastAsia" w:hAnsi="Times New Roman" w:cs="Times New Roman"/>
          <w:bCs/>
          <w:iCs/>
          <w:sz w:val="20"/>
          <w:szCs w:val="16"/>
          <w:u w:val="single"/>
          <w:lang w:eastAsia="it-IT"/>
        </w:rPr>
        <w:t>tre</w:t>
      </w:r>
      <w:r w:rsidR="0013588A">
        <w:rPr>
          <w:rFonts w:ascii="Times New Roman" w:eastAsiaTheme="minorEastAsia" w:hAnsi="Times New Roman" w:cs="Times New Roman"/>
          <w:bCs/>
          <w:iCs/>
          <w:sz w:val="20"/>
          <w:szCs w:val="16"/>
          <w:lang w:eastAsia="it-IT"/>
        </w:rPr>
        <w:t xml:space="preserve"> </w:t>
      </w:r>
      <w:r w:rsidR="0013588A" w:rsidRPr="0013588A">
        <w:rPr>
          <w:rFonts w:ascii="Times New Roman" w:eastAsiaTheme="minorEastAsia" w:hAnsi="Times New Roman" w:cs="Times New Roman"/>
          <w:bCs/>
          <w:i/>
          <w:iCs/>
          <w:sz w:val="20"/>
          <w:szCs w:val="16"/>
          <w:lang w:eastAsia="it-IT"/>
        </w:rPr>
        <w:t>Data Scientist</w:t>
      </w:r>
      <w:r w:rsidR="0013588A">
        <w:rPr>
          <w:rFonts w:ascii="Times New Roman" w:eastAsiaTheme="minorEastAsia" w:hAnsi="Times New Roman" w:cs="Times New Roman"/>
          <w:bCs/>
          <w:iCs/>
          <w:sz w:val="20"/>
          <w:szCs w:val="16"/>
          <w:lang w:eastAsia="it-IT"/>
        </w:rPr>
        <w:t xml:space="preserve"> a tempo pieno </w:t>
      </w:r>
      <w:r w:rsidR="0047171A">
        <w:rPr>
          <w:rFonts w:ascii="Times New Roman" w:eastAsiaTheme="minorEastAsia" w:hAnsi="Times New Roman" w:cs="Times New Roman"/>
          <w:bCs/>
          <w:iCs/>
          <w:sz w:val="20"/>
          <w:szCs w:val="16"/>
          <w:lang w:eastAsia="it-IT"/>
        </w:rPr>
        <w:t xml:space="preserve">ed un </w:t>
      </w:r>
      <w:proofErr w:type="spellStart"/>
      <w:r w:rsidR="0047171A" w:rsidRPr="00822D5F">
        <w:rPr>
          <w:rFonts w:ascii="Times New Roman" w:eastAsiaTheme="minorEastAsia" w:hAnsi="Times New Roman" w:cs="Times New Roman"/>
          <w:bCs/>
          <w:i/>
          <w:iCs/>
          <w:sz w:val="20"/>
          <w:szCs w:val="16"/>
          <w:lang w:eastAsia="it-IT"/>
        </w:rPr>
        <w:t>Principal</w:t>
      </w:r>
      <w:proofErr w:type="spellEnd"/>
      <w:r w:rsidR="0047171A" w:rsidRPr="00822D5F">
        <w:rPr>
          <w:rFonts w:ascii="Times New Roman" w:eastAsiaTheme="minorEastAsia" w:hAnsi="Times New Roman" w:cs="Times New Roman"/>
          <w:bCs/>
          <w:i/>
          <w:iCs/>
          <w:sz w:val="20"/>
          <w:szCs w:val="16"/>
          <w:lang w:eastAsia="it-IT"/>
        </w:rPr>
        <w:t xml:space="preserve"> Scientist</w:t>
      </w:r>
      <w:r w:rsidR="0047171A">
        <w:rPr>
          <w:rFonts w:ascii="Times New Roman" w:eastAsiaTheme="minorEastAsia" w:hAnsi="Times New Roman" w:cs="Times New Roman"/>
          <w:bCs/>
          <w:iCs/>
          <w:sz w:val="20"/>
          <w:szCs w:val="16"/>
          <w:lang w:eastAsia="it-IT"/>
        </w:rPr>
        <w:t xml:space="preserve"> </w:t>
      </w:r>
      <w:r w:rsidR="00822D5F">
        <w:rPr>
          <w:rFonts w:ascii="Times New Roman" w:eastAsiaTheme="minorEastAsia" w:hAnsi="Times New Roman" w:cs="Times New Roman"/>
          <w:bCs/>
          <w:iCs/>
          <w:sz w:val="20"/>
          <w:szCs w:val="16"/>
          <w:lang w:eastAsia="it-IT"/>
        </w:rPr>
        <w:t>a tempo parziale per il coordinamento delle attività</w:t>
      </w:r>
      <w:r w:rsidR="0047171A">
        <w:rPr>
          <w:rFonts w:ascii="Times New Roman" w:eastAsiaTheme="minorEastAsia" w:hAnsi="Times New Roman" w:cs="Times New Roman"/>
          <w:bCs/>
          <w:iCs/>
          <w:sz w:val="20"/>
          <w:szCs w:val="16"/>
          <w:lang w:eastAsia="it-IT"/>
        </w:rPr>
        <w:t>.</w:t>
      </w:r>
      <w:r w:rsidR="0024088B">
        <w:rPr>
          <w:rFonts w:ascii="Times New Roman" w:eastAsiaTheme="minorEastAsia" w:hAnsi="Times New Roman" w:cs="Times New Roman"/>
          <w:bCs/>
          <w:iCs/>
          <w:sz w:val="20"/>
          <w:szCs w:val="16"/>
          <w:lang w:eastAsia="it-IT"/>
        </w:rPr>
        <w:t xml:space="preserve"> Per la traduzione dei codici nella nuova libreria ottimizzata per il calcolo ad alte prestazioni richiesta dall’uso di GPU, Bracco si avvarrà anche della consulenza di dell’Istituto di Ricerca SEMEION che già in passato ha collaborato nella costruzione di codici di programmazione originali per diverse routine di Machine Learning e Reti Neurali complesse.</w:t>
      </w:r>
    </w:p>
    <w:p w14:paraId="6D3569EC" w14:textId="77777777" w:rsidR="004577C7" w:rsidRDefault="004577C7" w:rsidP="004577C7">
      <w:pPr>
        <w:spacing w:before="120" w:after="0" w:line="280" w:lineRule="exact"/>
        <w:rPr>
          <w:rFonts w:ascii="Times New Roman" w:eastAsiaTheme="minorEastAsia" w:hAnsi="Times New Roman" w:cs="Times New Roman"/>
          <w:sz w:val="20"/>
          <w:szCs w:val="20"/>
          <w:u w:val="single"/>
          <w:lang w:eastAsia="it-IT"/>
        </w:rPr>
      </w:pPr>
      <w:r w:rsidRPr="00AF6B3D">
        <w:rPr>
          <w:rFonts w:ascii="Times New Roman" w:eastAsiaTheme="minorEastAsia" w:hAnsi="Times New Roman" w:cs="Times New Roman"/>
          <w:sz w:val="20"/>
          <w:szCs w:val="20"/>
          <w:u w:val="single"/>
          <w:lang w:eastAsia="it-IT"/>
        </w:rPr>
        <w:t>OR4: IMPLEMENTAZIONE INTERFACCIA PER RACCOLTA DATI AI NODI</w:t>
      </w:r>
      <w:r w:rsidR="00091F20" w:rsidRPr="00AF6B3D">
        <w:rPr>
          <w:rFonts w:ascii="Times New Roman" w:eastAsiaTheme="minorEastAsia" w:hAnsi="Times New Roman" w:cs="Times New Roman"/>
          <w:sz w:val="20"/>
          <w:szCs w:val="20"/>
          <w:u w:val="single"/>
          <w:lang w:eastAsia="it-IT"/>
        </w:rPr>
        <w:t xml:space="preserve"> (INNOMED)</w:t>
      </w:r>
      <w:r w:rsidRPr="00AF6B3D">
        <w:rPr>
          <w:rFonts w:ascii="Times New Roman" w:eastAsiaTheme="minorEastAsia" w:hAnsi="Times New Roman" w:cs="Times New Roman"/>
          <w:sz w:val="20"/>
          <w:szCs w:val="20"/>
          <w:u w:val="single"/>
          <w:lang w:eastAsia="it-IT"/>
        </w:rPr>
        <w:t xml:space="preserve"> - RICERCA INDUSTRIALE - MOLISE</w:t>
      </w:r>
    </w:p>
    <w:p w14:paraId="352D6FC2" w14:textId="77777777" w:rsidR="00B71B2F" w:rsidRDefault="00B71B2F" w:rsidP="0070519B">
      <w:pPr>
        <w:pStyle w:val="paragraph"/>
        <w:spacing w:before="120" w:beforeAutospacing="0" w:after="120" w:afterAutospacing="0" w:line="280" w:lineRule="exact"/>
        <w:jc w:val="both"/>
        <w:textAlignment w:val="baseline"/>
        <w:rPr>
          <w:rFonts w:eastAsiaTheme="minorEastAsia"/>
          <w:bCs/>
          <w:iCs/>
          <w:sz w:val="20"/>
          <w:szCs w:val="16"/>
        </w:rPr>
      </w:pPr>
      <w:r w:rsidRPr="00B71B2F">
        <w:rPr>
          <w:rFonts w:eastAsiaTheme="minorEastAsia"/>
          <w:bCs/>
          <w:iCs/>
          <w:sz w:val="20"/>
          <w:szCs w:val="16"/>
        </w:rPr>
        <w:t>Per la realizzazione di questo OR, sono previste diverse attività, suddivise tra attività di studio e progettazione e attività di sviluppo ed implementazione. In particolare, le attività previste per la realizzazione del presente OR sono le</w:t>
      </w:r>
      <w:r>
        <w:rPr>
          <w:rFonts w:eastAsiaTheme="minorEastAsia"/>
          <w:bCs/>
          <w:iCs/>
          <w:sz w:val="20"/>
          <w:szCs w:val="16"/>
        </w:rPr>
        <w:t xml:space="preserve"> seguenti:</w:t>
      </w:r>
    </w:p>
    <w:p w14:paraId="2B25240B" w14:textId="77777777" w:rsidR="0070519B" w:rsidRDefault="0070519B" w:rsidP="00A52C56">
      <w:pPr>
        <w:pStyle w:val="paragraph"/>
        <w:numPr>
          <w:ilvl w:val="2"/>
          <w:numId w:val="21"/>
        </w:numPr>
        <w:spacing w:before="0" w:beforeAutospacing="0" w:after="0" w:afterAutospacing="0" w:line="280" w:lineRule="exact"/>
        <w:ind w:left="284" w:hanging="284"/>
        <w:jc w:val="both"/>
        <w:textAlignment w:val="baseline"/>
        <w:rPr>
          <w:rFonts w:eastAsiaTheme="minorEastAsia"/>
          <w:bCs/>
          <w:iCs/>
          <w:sz w:val="20"/>
          <w:szCs w:val="16"/>
        </w:rPr>
      </w:pPr>
      <w:r>
        <w:rPr>
          <w:rFonts w:eastAsiaTheme="minorEastAsia"/>
          <w:bCs/>
          <w:iCs/>
          <w:sz w:val="20"/>
          <w:szCs w:val="16"/>
        </w:rPr>
        <w:t>i</w:t>
      </w:r>
      <w:r w:rsidR="00B71B2F" w:rsidRPr="00B71B2F">
        <w:rPr>
          <w:rFonts w:eastAsiaTheme="minorEastAsia"/>
          <w:bCs/>
          <w:iCs/>
          <w:sz w:val="20"/>
          <w:szCs w:val="16"/>
        </w:rPr>
        <w:t xml:space="preserve">dentificazione requisiti hardware e software del server che verrà </w:t>
      </w:r>
      <w:r>
        <w:rPr>
          <w:rFonts w:eastAsiaTheme="minorEastAsia"/>
          <w:bCs/>
          <w:iCs/>
          <w:sz w:val="20"/>
          <w:szCs w:val="16"/>
        </w:rPr>
        <w:t>installato presso ciascun nodo; t</w:t>
      </w:r>
      <w:r w:rsidR="00B71B2F" w:rsidRPr="00B71B2F">
        <w:rPr>
          <w:rFonts w:eastAsiaTheme="minorEastAsia"/>
          <w:bCs/>
          <w:iCs/>
          <w:sz w:val="20"/>
          <w:szCs w:val="16"/>
        </w:rPr>
        <w:t xml:space="preserve">ale attività consiste nella identificazione dei requisiti hardware e software di cui il server da installare presso i singoli nodi dovrà soddisfare. In particolare, verranno valutati i requisiti prestazionali minimi che esso dovrà avere per garantire una sicura ed efficace archiviazione dei dati, andando </w:t>
      </w:r>
      <w:proofErr w:type="gramStart"/>
      <w:r w:rsidR="00B71B2F" w:rsidRPr="00B71B2F">
        <w:rPr>
          <w:rFonts w:eastAsiaTheme="minorEastAsia"/>
          <w:bCs/>
          <w:iCs/>
          <w:sz w:val="20"/>
          <w:szCs w:val="16"/>
        </w:rPr>
        <w:t>ad</w:t>
      </w:r>
      <w:proofErr w:type="gramEnd"/>
      <w:r w:rsidR="00B71B2F" w:rsidRPr="00B71B2F">
        <w:rPr>
          <w:rFonts w:eastAsiaTheme="minorEastAsia"/>
          <w:bCs/>
          <w:iCs/>
          <w:sz w:val="20"/>
          <w:szCs w:val="16"/>
        </w:rPr>
        <w:t xml:space="preserve"> identificare la capacità di storage minima necessaria, le possibili configurazioni per l’archiviazione dai dati sui dischi rigidi (RAID) e la modalità di risposta ai guasti hardware. Inoltre, verrà valutata la possibilità di dotare il server di eventuali unità di elaborazione grafica (GPU) per renderlo adatto a calcoli che richiedono elevate risorse computazionali</w:t>
      </w:r>
      <w:r w:rsidR="00A036F7">
        <w:rPr>
          <w:rFonts w:eastAsiaTheme="minorEastAsia"/>
          <w:bCs/>
          <w:iCs/>
          <w:sz w:val="20"/>
          <w:szCs w:val="16"/>
        </w:rPr>
        <w:t>;</w:t>
      </w:r>
    </w:p>
    <w:p w14:paraId="4AE4872C" w14:textId="77777777" w:rsidR="00A036F7" w:rsidRDefault="0070519B" w:rsidP="00A52C56">
      <w:pPr>
        <w:pStyle w:val="paragraph"/>
        <w:numPr>
          <w:ilvl w:val="2"/>
          <w:numId w:val="21"/>
        </w:numPr>
        <w:spacing w:before="0" w:beforeAutospacing="0" w:after="0" w:afterAutospacing="0" w:line="280" w:lineRule="exact"/>
        <w:ind w:left="284" w:hanging="284"/>
        <w:jc w:val="both"/>
        <w:textAlignment w:val="baseline"/>
        <w:rPr>
          <w:rFonts w:eastAsiaTheme="minorEastAsia"/>
          <w:bCs/>
          <w:iCs/>
          <w:sz w:val="20"/>
          <w:szCs w:val="16"/>
        </w:rPr>
      </w:pPr>
      <w:r>
        <w:rPr>
          <w:rFonts w:eastAsiaTheme="minorEastAsia"/>
          <w:bCs/>
          <w:iCs/>
          <w:sz w:val="20"/>
          <w:szCs w:val="16"/>
        </w:rPr>
        <w:t>s</w:t>
      </w:r>
      <w:r w:rsidR="00B71B2F" w:rsidRPr="00B71B2F">
        <w:rPr>
          <w:rFonts w:eastAsiaTheme="minorEastAsia"/>
          <w:bCs/>
          <w:iCs/>
          <w:sz w:val="20"/>
          <w:szCs w:val="16"/>
        </w:rPr>
        <w:t xml:space="preserve">tudio dell’infrastruttura locale </w:t>
      </w:r>
      <w:r>
        <w:rPr>
          <w:rFonts w:eastAsiaTheme="minorEastAsia"/>
          <w:bCs/>
          <w:iCs/>
          <w:sz w:val="20"/>
          <w:szCs w:val="16"/>
        </w:rPr>
        <w:t>presso</w:t>
      </w:r>
      <w:r w:rsidR="00B71B2F" w:rsidRPr="00B71B2F">
        <w:rPr>
          <w:rFonts w:eastAsiaTheme="minorEastAsia"/>
          <w:bCs/>
          <w:iCs/>
          <w:sz w:val="20"/>
          <w:szCs w:val="16"/>
        </w:rPr>
        <w:t xml:space="preserve"> ogni nodo ed identificazione delle modalità di interazione tra i sistemi informativi locali e il server da installare;</w:t>
      </w:r>
      <w:r>
        <w:rPr>
          <w:rFonts w:eastAsiaTheme="minorEastAsia"/>
          <w:bCs/>
          <w:iCs/>
          <w:sz w:val="20"/>
          <w:szCs w:val="16"/>
        </w:rPr>
        <w:t xml:space="preserve"> a</w:t>
      </w:r>
      <w:r w:rsidR="00B71B2F" w:rsidRPr="0070519B">
        <w:rPr>
          <w:rFonts w:eastAsiaTheme="minorEastAsia"/>
          <w:bCs/>
          <w:iCs/>
          <w:sz w:val="20"/>
          <w:szCs w:val="16"/>
        </w:rPr>
        <w:t xml:space="preserve">l fine di ottenere una configurazione ottimale del server presso ciascun nodo e definire le modalità di interazione tra il server e i vari sistemi informativi presenti presso ciascun nodo, si procederà ad uno studio attento dell’infrastruttura per la raccolta dei dati e dei vari sistemi informativi presenti (sistemi RIS-PACS, Cartella clinica informatizzata, …) e verranno definite le modalità di comunicazione tra questi sistemi e il server </w:t>
      </w:r>
      <w:r w:rsidR="0049683E">
        <w:rPr>
          <w:rFonts w:eastAsiaTheme="minorEastAsia"/>
          <w:bCs/>
          <w:iCs/>
          <w:sz w:val="20"/>
          <w:szCs w:val="16"/>
        </w:rPr>
        <w:t xml:space="preserve">del Nodo </w:t>
      </w:r>
      <w:r w:rsidR="00B71B2F" w:rsidRPr="0070519B">
        <w:rPr>
          <w:rFonts w:eastAsiaTheme="minorEastAsia"/>
          <w:bCs/>
          <w:iCs/>
          <w:sz w:val="20"/>
          <w:szCs w:val="16"/>
        </w:rPr>
        <w:t xml:space="preserve">per favorire </w:t>
      </w:r>
      <w:r>
        <w:rPr>
          <w:rFonts w:eastAsiaTheme="minorEastAsia"/>
          <w:bCs/>
          <w:iCs/>
          <w:sz w:val="20"/>
          <w:szCs w:val="16"/>
        </w:rPr>
        <w:t>la raccolta</w:t>
      </w:r>
      <w:r w:rsidR="00B71B2F" w:rsidRPr="0070519B">
        <w:rPr>
          <w:rFonts w:eastAsiaTheme="minorEastAsia"/>
          <w:bCs/>
          <w:iCs/>
          <w:sz w:val="20"/>
          <w:szCs w:val="16"/>
        </w:rPr>
        <w:t xml:space="preserve"> dei dati</w:t>
      </w:r>
      <w:r w:rsidR="00A036F7">
        <w:rPr>
          <w:rFonts w:eastAsiaTheme="minorEastAsia"/>
          <w:bCs/>
          <w:iCs/>
          <w:sz w:val="20"/>
          <w:szCs w:val="16"/>
        </w:rPr>
        <w:t>;</w:t>
      </w:r>
    </w:p>
    <w:p w14:paraId="3C228045" w14:textId="77777777" w:rsidR="00A036F7" w:rsidRDefault="0070519B" w:rsidP="00A52C56">
      <w:pPr>
        <w:pStyle w:val="paragraph"/>
        <w:numPr>
          <w:ilvl w:val="2"/>
          <w:numId w:val="21"/>
        </w:numPr>
        <w:spacing w:before="0" w:beforeAutospacing="0" w:after="0" w:afterAutospacing="0" w:line="280" w:lineRule="exact"/>
        <w:ind w:left="284" w:hanging="284"/>
        <w:jc w:val="both"/>
        <w:textAlignment w:val="baseline"/>
        <w:rPr>
          <w:rFonts w:eastAsiaTheme="minorEastAsia"/>
          <w:bCs/>
          <w:iCs/>
          <w:sz w:val="20"/>
          <w:szCs w:val="16"/>
        </w:rPr>
      </w:pPr>
      <w:r w:rsidRPr="00A036F7">
        <w:rPr>
          <w:rFonts w:eastAsiaTheme="minorEastAsia"/>
          <w:bCs/>
          <w:iCs/>
          <w:sz w:val="20"/>
          <w:szCs w:val="16"/>
        </w:rPr>
        <w:t>i</w:t>
      </w:r>
      <w:r w:rsidR="00B71B2F" w:rsidRPr="00A036F7">
        <w:rPr>
          <w:rFonts w:eastAsiaTheme="minorEastAsia"/>
          <w:bCs/>
          <w:iCs/>
          <w:sz w:val="20"/>
          <w:szCs w:val="16"/>
        </w:rPr>
        <w:t xml:space="preserve">dentificazione ed installazione software per l’interazione e </w:t>
      </w:r>
      <w:r w:rsidRPr="00A036F7">
        <w:rPr>
          <w:rFonts w:eastAsiaTheme="minorEastAsia"/>
          <w:bCs/>
          <w:iCs/>
          <w:sz w:val="20"/>
          <w:szCs w:val="16"/>
        </w:rPr>
        <w:t>la raccolta</w:t>
      </w:r>
      <w:r w:rsidR="00B71B2F" w:rsidRPr="00A036F7">
        <w:rPr>
          <w:rFonts w:eastAsiaTheme="minorEastAsia"/>
          <w:bCs/>
          <w:iCs/>
          <w:sz w:val="20"/>
          <w:szCs w:val="16"/>
        </w:rPr>
        <w:t xml:space="preserve"> dei dati dai singoli sistemi informativi locali;</w:t>
      </w:r>
      <w:r w:rsidRPr="00A036F7">
        <w:rPr>
          <w:rFonts w:eastAsiaTheme="minorEastAsia"/>
          <w:bCs/>
          <w:iCs/>
          <w:sz w:val="20"/>
          <w:szCs w:val="16"/>
        </w:rPr>
        <w:t xml:space="preserve"> a</w:t>
      </w:r>
      <w:r w:rsidR="00B71B2F" w:rsidRPr="00A036F7">
        <w:rPr>
          <w:rFonts w:eastAsiaTheme="minorEastAsia"/>
          <w:bCs/>
          <w:iCs/>
          <w:sz w:val="20"/>
          <w:szCs w:val="16"/>
        </w:rPr>
        <w:t xml:space="preserve">l fine di dotare il server di strumenti che consentano di </w:t>
      </w:r>
      <w:r w:rsidRPr="00A036F7">
        <w:rPr>
          <w:rFonts w:eastAsiaTheme="minorEastAsia"/>
          <w:bCs/>
          <w:iCs/>
          <w:sz w:val="20"/>
          <w:szCs w:val="16"/>
        </w:rPr>
        <w:t>eseguire</w:t>
      </w:r>
      <w:r w:rsidR="00B71B2F" w:rsidRPr="00A036F7">
        <w:rPr>
          <w:rFonts w:eastAsiaTheme="minorEastAsia"/>
          <w:bCs/>
          <w:iCs/>
          <w:sz w:val="20"/>
          <w:szCs w:val="16"/>
        </w:rPr>
        <w:t xml:space="preserve"> </w:t>
      </w:r>
      <w:r w:rsidRPr="00A036F7">
        <w:rPr>
          <w:rFonts w:eastAsiaTheme="minorEastAsia"/>
          <w:bCs/>
          <w:iCs/>
          <w:sz w:val="20"/>
          <w:szCs w:val="16"/>
        </w:rPr>
        <w:t>la raccolta dei dati d’</w:t>
      </w:r>
      <w:r w:rsidR="00B71B2F" w:rsidRPr="00A036F7">
        <w:rPr>
          <w:rFonts w:eastAsiaTheme="minorEastAsia"/>
          <w:bCs/>
          <w:iCs/>
          <w:sz w:val="20"/>
          <w:szCs w:val="16"/>
        </w:rPr>
        <w:t xml:space="preserve">interesse del progetto dai vari sistemi informativi, si procederà alla </w:t>
      </w:r>
      <w:r w:rsidRPr="00A036F7">
        <w:rPr>
          <w:rFonts w:eastAsiaTheme="minorEastAsia"/>
          <w:bCs/>
          <w:iCs/>
          <w:sz w:val="20"/>
          <w:szCs w:val="16"/>
        </w:rPr>
        <w:t xml:space="preserve">identificazione ed </w:t>
      </w:r>
      <w:r w:rsidR="00B71B2F" w:rsidRPr="00A036F7">
        <w:rPr>
          <w:rFonts w:eastAsiaTheme="minorEastAsia"/>
          <w:bCs/>
          <w:iCs/>
          <w:sz w:val="20"/>
          <w:szCs w:val="16"/>
        </w:rPr>
        <w:t xml:space="preserve">installazione di software specifico che consenta di interagire con i diversi sistemi informativi presenti in loco. </w:t>
      </w:r>
      <w:r w:rsidR="00A036F7" w:rsidRPr="00A036F7">
        <w:rPr>
          <w:rFonts w:eastAsiaTheme="minorEastAsia"/>
          <w:bCs/>
          <w:iCs/>
          <w:sz w:val="20"/>
          <w:szCs w:val="16"/>
        </w:rPr>
        <w:t xml:space="preserve">In particolare, </w:t>
      </w:r>
      <w:r w:rsidR="00A036F7">
        <w:rPr>
          <w:rFonts w:eastAsiaTheme="minorEastAsia"/>
          <w:bCs/>
          <w:iCs/>
          <w:sz w:val="20"/>
          <w:szCs w:val="16"/>
        </w:rPr>
        <w:t>saranno</w:t>
      </w:r>
      <w:r w:rsidR="00A036F7" w:rsidRPr="00A036F7">
        <w:rPr>
          <w:rFonts w:eastAsiaTheme="minorEastAsia"/>
          <w:bCs/>
          <w:iCs/>
          <w:sz w:val="20"/>
          <w:szCs w:val="16"/>
        </w:rPr>
        <w:t xml:space="preserve"> installati software per</w:t>
      </w:r>
      <w:r w:rsidR="00A036F7">
        <w:rPr>
          <w:rFonts w:eastAsiaTheme="minorEastAsia"/>
          <w:bCs/>
          <w:iCs/>
          <w:sz w:val="20"/>
          <w:szCs w:val="16"/>
        </w:rPr>
        <w:t>:</w:t>
      </w:r>
      <w:r w:rsidR="00A036F7" w:rsidRPr="00A036F7">
        <w:rPr>
          <w:rFonts w:eastAsiaTheme="minorEastAsia"/>
          <w:bCs/>
          <w:iCs/>
          <w:sz w:val="20"/>
          <w:szCs w:val="16"/>
        </w:rPr>
        <w:t xml:space="preserve"> </w:t>
      </w:r>
      <w:r w:rsidR="00A036F7">
        <w:rPr>
          <w:rFonts w:eastAsiaTheme="minorEastAsia"/>
          <w:bCs/>
          <w:iCs/>
          <w:sz w:val="20"/>
          <w:szCs w:val="16"/>
        </w:rPr>
        <w:t>i) la raccolta</w:t>
      </w:r>
      <w:r w:rsidR="00A036F7" w:rsidRPr="00A036F7">
        <w:rPr>
          <w:rFonts w:eastAsiaTheme="minorEastAsia"/>
          <w:bCs/>
          <w:iCs/>
          <w:sz w:val="20"/>
          <w:szCs w:val="16"/>
        </w:rPr>
        <w:t xml:space="preserve"> e la gestione dei dati di imaging memorizzati nei sistemi PACS presenti nelle</w:t>
      </w:r>
      <w:r w:rsidR="00A036F7">
        <w:rPr>
          <w:rFonts w:eastAsiaTheme="minorEastAsia"/>
          <w:bCs/>
          <w:iCs/>
          <w:sz w:val="20"/>
          <w:szCs w:val="16"/>
        </w:rPr>
        <w:t xml:space="preserve"> varie strutture (PACS client); ii) </w:t>
      </w:r>
      <w:r w:rsidR="00A036F7" w:rsidRPr="00A036F7">
        <w:rPr>
          <w:rFonts w:eastAsiaTheme="minorEastAsia"/>
          <w:bCs/>
          <w:iCs/>
          <w:sz w:val="20"/>
          <w:szCs w:val="16"/>
        </w:rPr>
        <w:t xml:space="preserve">software per </w:t>
      </w:r>
      <w:r w:rsidR="00A036F7">
        <w:rPr>
          <w:rFonts w:eastAsiaTheme="minorEastAsia"/>
          <w:bCs/>
          <w:iCs/>
          <w:sz w:val="20"/>
          <w:szCs w:val="16"/>
        </w:rPr>
        <w:t>la raccolta</w:t>
      </w:r>
      <w:r w:rsidR="00A036F7" w:rsidRPr="00A036F7">
        <w:rPr>
          <w:rFonts w:eastAsiaTheme="minorEastAsia"/>
          <w:bCs/>
          <w:iCs/>
          <w:sz w:val="20"/>
          <w:szCs w:val="16"/>
        </w:rPr>
        <w:t xml:space="preserve"> dei dati clinici dei pazienti tramite l’utilizzo di query strutturate per interrogare i sistemi RIS e di cartella clinica elett</w:t>
      </w:r>
      <w:r w:rsidR="00A036F7">
        <w:rPr>
          <w:rFonts w:eastAsiaTheme="minorEastAsia"/>
          <w:bCs/>
          <w:iCs/>
          <w:sz w:val="20"/>
          <w:szCs w:val="16"/>
        </w:rPr>
        <w:t>ronica presenti nei vari nodi e</w:t>
      </w:r>
      <w:r w:rsidR="00A036F7" w:rsidRPr="00A036F7">
        <w:rPr>
          <w:rFonts w:eastAsiaTheme="minorEastAsia"/>
          <w:bCs/>
          <w:iCs/>
          <w:sz w:val="20"/>
          <w:szCs w:val="16"/>
        </w:rPr>
        <w:t xml:space="preserve"> </w:t>
      </w:r>
      <w:r w:rsidR="00A036F7">
        <w:rPr>
          <w:rFonts w:eastAsiaTheme="minorEastAsia"/>
          <w:bCs/>
          <w:iCs/>
          <w:sz w:val="20"/>
          <w:szCs w:val="16"/>
        </w:rPr>
        <w:t xml:space="preserve">iii) </w:t>
      </w:r>
      <w:r w:rsidR="00A036F7" w:rsidRPr="00A036F7">
        <w:rPr>
          <w:rFonts w:eastAsiaTheme="minorEastAsia"/>
          <w:bCs/>
          <w:iCs/>
          <w:sz w:val="20"/>
          <w:szCs w:val="16"/>
        </w:rPr>
        <w:t xml:space="preserve">software per </w:t>
      </w:r>
      <w:r w:rsidR="00A036F7">
        <w:rPr>
          <w:rFonts w:eastAsiaTheme="minorEastAsia"/>
          <w:bCs/>
          <w:iCs/>
          <w:sz w:val="20"/>
          <w:szCs w:val="16"/>
        </w:rPr>
        <w:t>raccolta di altre tipologie di dato (</w:t>
      </w:r>
      <w:r w:rsidR="00A036F7" w:rsidRPr="00A036F7">
        <w:rPr>
          <w:rFonts w:eastAsiaTheme="minorEastAsia"/>
          <w:bCs/>
          <w:iCs/>
          <w:sz w:val="20"/>
          <w:szCs w:val="16"/>
        </w:rPr>
        <w:t xml:space="preserve">genetici, </w:t>
      </w:r>
      <w:proofErr w:type="gramStart"/>
      <w:r w:rsidR="00A036F7" w:rsidRPr="00A036F7">
        <w:rPr>
          <w:rFonts w:eastAsiaTheme="minorEastAsia"/>
          <w:bCs/>
          <w:iCs/>
          <w:sz w:val="20"/>
          <w:szCs w:val="16"/>
        </w:rPr>
        <w:t>istologici,…</w:t>
      </w:r>
      <w:proofErr w:type="gramEnd"/>
      <w:r w:rsidR="00A036F7" w:rsidRPr="00A036F7">
        <w:rPr>
          <w:rFonts w:eastAsiaTheme="minorEastAsia"/>
          <w:bCs/>
          <w:iCs/>
          <w:sz w:val="20"/>
          <w:szCs w:val="16"/>
        </w:rPr>
        <w:t xml:space="preserve">). Tutto questo verrà realizzato sia attraverso la realizzazione di software ad-hoc, </w:t>
      </w:r>
      <w:r w:rsidR="00A036F7">
        <w:rPr>
          <w:rFonts w:eastAsiaTheme="minorEastAsia"/>
          <w:bCs/>
          <w:iCs/>
          <w:sz w:val="20"/>
          <w:szCs w:val="16"/>
        </w:rPr>
        <w:t xml:space="preserve">integrando </w:t>
      </w:r>
      <w:r w:rsidR="00A036F7" w:rsidRPr="00A036F7">
        <w:rPr>
          <w:rFonts w:eastAsiaTheme="minorEastAsia"/>
          <w:bCs/>
          <w:iCs/>
          <w:sz w:val="20"/>
          <w:szCs w:val="16"/>
        </w:rPr>
        <w:t xml:space="preserve">piattaforme open source dedicate (XNAT, </w:t>
      </w:r>
      <w:proofErr w:type="spellStart"/>
      <w:proofErr w:type="gramStart"/>
      <w:r w:rsidR="00A036F7" w:rsidRPr="00A036F7">
        <w:rPr>
          <w:rFonts w:eastAsiaTheme="minorEastAsia"/>
          <w:bCs/>
          <w:iCs/>
          <w:sz w:val="20"/>
          <w:szCs w:val="16"/>
        </w:rPr>
        <w:t>REDCap</w:t>
      </w:r>
      <w:proofErr w:type="spellEnd"/>
      <w:r w:rsidR="00A036F7" w:rsidRPr="00A036F7">
        <w:rPr>
          <w:rFonts w:eastAsiaTheme="minorEastAsia"/>
          <w:bCs/>
          <w:iCs/>
          <w:sz w:val="20"/>
          <w:szCs w:val="16"/>
        </w:rPr>
        <w:t>,…</w:t>
      </w:r>
      <w:proofErr w:type="gramEnd"/>
      <w:r w:rsidR="00A036F7" w:rsidRPr="00A036F7">
        <w:rPr>
          <w:rFonts w:eastAsiaTheme="minorEastAsia"/>
          <w:bCs/>
          <w:iCs/>
          <w:sz w:val="20"/>
          <w:szCs w:val="16"/>
        </w:rPr>
        <w:t>)</w:t>
      </w:r>
      <w:r w:rsidR="00A036F7">
        <w:rPr>
          <w:rFonts w:eastAsiaTheme="minorEastAsia"/>
          <w:bCs/>
          <w:iCs/>
          <w:sz w:val="20"/>
          <w:szCs w:val="16"/>
        </w:rPr>
        <w:t>;</w:t>
      </w:r>
    </w:p>
    <w:p w14:paraId="129FB661" w14:textId="77777777" w:rsidR="00A036F7" w:rsidRDefault="00A036F7" w:rsidP="00A52C56">
      <w:pPr>
        <w:pStyle w:val="paragraph"/>
        <w:numPr>
          <w:ilvl w:val="2"/>
          <w:numId w:val="21"/>
        </w:numPr>
        <w:spacing w:before="0" w:beforeAutospacing="0" w:after="0" w:afterAutospacing="0" w:line="280" w:lineRule="exact"/>
        <w:ind w:left="284" w:hanging="284"/>
        <w:jc w:val="both"/>
        <w:textAlignment w:val="baseline"/>
        <w:rPr>
          <w:rFonts w:eastAsiaTheme="minorEastAsia"/>
          <w:bCs/>
          <w:iCs/>
          <w:sz w:val="20"/>
          <w:szCs w:val="16"/>
        </w:rPr>
      </w:pPr>
      <w:r>
        <w:rPr>
          <w:rFonts w:eastAsiaTheme="minorEastAsia"/>
          <w:bCs/>
          <w:iCs/>
          <w:sz w:val="20"/>
          <w:szCs w:val="16"/>
        </w:rPr>
        <w:t>i</w:t>
      </w:r>
      <w:r w:rsidR="00B71B2F" w:rsidRPr="00A036F7">
        <w:rPr>
          <w:rFonts w:eastAsiaTheme="minorEastAsia"/>
          <w:bCs/>
          <w:iCs/>
          <w:sz w:val="20"/>
          <w:szCs w:val="16"/>
        </w:rPr>
        <w:t>nstallazione e configurazione software per l’analisi delle varie tipologie di dato raccolte e per l’estrazione di features da tali set di dati;</w:t>
      </w:r>
      <w:r>
        <w:rPr>
          <w:rFonts w:eastAsiaTheme="minorEastAsia"/>
          <w:bCs/>
          <w:iCs/>
          <w:sz w:val="20"/>
          <w:szCs w:val="16"/>
        </w:rPr>
        <w:t xml:space="preserve"> u</w:t>
      </w:r>
      <w:r w:rsidR="00B71B2F" w:rsidRPr="00A036F7">
        <w:rPr>
          <w:rFonts w:eastAsiaTheme="minorEastAsia"/>
          <w:bCs/>
          <w:iCs/>
          <w:sz w:val="20"/>
          <w:szCs w:val="16"/>
        </w:rPr>
        <w:t xml:space="preserve">na volta definite le caratteristiche hardware e la dotazione software del server per consentirne l’interfacciamento e l’interazione con i sistemi informativi locali, </w:t>
      </w:r>
      <w:r>
        <w:rPr>
          <w:rFonts w:eastAsiaTheme="minorEastAsia"/>
          <w:bCs/>
          <w:iCs/>
          <w:sz w:val="20"/>
          <w:szCs w:val="16"/>
        </w:rPr>
        <w:t>sa</w:t>
      </w:r>
      <w:r w:rsidR="00B71B2F" w:rsidRPr="00A036F7">
        <w:rPr>
          <w:rFonts w:eastAsiaTheme="minorEastAsia"/>
          <w:bCs/>
          <w:iCs/>
          <w:sz w:val="20"/>
          <w:szCs w:val="16"/>
        </w:rPr>
        <w:t xml:space="preserve">ranno definiti e successivamente installati e configurati i software di cui dotare il server per l’analisi dei dati raccolti e l’estrazione di </w:t>
      </w:r>
      <w:r>
        <w:rPr>
          <w:rFonts w:eastAsiaTheme="minorEastAsia"/>
          <w:bCs/>
          <w:iCs/>
          <w:sz w:val="20"/>
          <w:szCs w:val="16"/>
        </w:rPr>
        <w:t>caratteristiche</w:t>
      </w:r>
      <w:r w:rsidR="00B71B2F" w:rsidRPr="00A036F7">
        <w:rPr>
          <w:rFonts w:eastAsiaTheme="minorEastAsia"/>
          <w:bCs/>
          <w:iCs/>
          <w:sz w:val="20"/>
          <w:szCs w:val="16"/>
        </w:rPr>
        <w:t xml:space="preserve"> da tali set di dati. Si farà ricorso esclusivamente a software open source utilizzati dalla comunità scientifica per l’analisi dei dati a scopi di ricerca. Contestualmente, verrà definito l’insieme dei parametri che saranno estratti dai vari dati raccolti e successivamente messi a disposizione per l’analisi federata.</w:t>
      </w:r>
    </w:p>
    <w:p w14:paraId="14245C84" w14:textId="77777777" w:rsidR="00A036F7" w:rsidRDefault="00B71B2F" w:rsidP="00A52C56">
      <w:pPr>
        <w:pStyle w:val="paragraph"/>
        <w:numPr>
          <w:ilvl w:val="2"/>
          <w:numId w:val="21"/>
        </w:numPr>
        <w:spacing w:before="0" w:beforeAutospacing="0" w:after="0" w:afterAutospacing="0" w:line="280" w:lineRule="exact"/>
        <w:ind w:left="284" w:hanging="284"/>
        <w:jc w:val="both"/>
        <w:textAlignment w:val="baseline"/>
        <w:rPr>
          <w:rFonts w:eastAsiaTheme="minorEastAsia"/>
          <w:bCs/>
          <w:iCs/>
          <w:sz w:val="20"/>
          <w:szCs w:val="16"/>
        </w:rPr>
      </w:pPr>
      <w:r w:rsidRPr="00A036F7">
        <w:rPr>
          <w:rFonts w:eastAsiaTheme="minorEastAsia"/>
          <w:bCs/>
          <w:iCs/>
          <w:sz w:val="20"/>
          <w:szCs w:val="16"/>
        </w:rPr>
        <w:lastRenderedPageBreak/>
        <w:t xml:space="preserve"> </w:t>
      </w:r>
      <w:r w:rsidR="00A036F7">
        <w:rPr>
          <w:rFonts w:eastAsiaTheme="minorEastAsia"/>
          <w:bCs/>
          <w:iCs/>
          <w:sz w:val="20"/>
          <w:szCs w:val="16"/>
        </w:rPr>
        <w:t>i</w:t>
      </w:r>
      <w:r w:rsidRPr="00A036F7">
        <w:rPr>
          <w:rFonts w:eastAsiaTheme="minorEastAsia"/>
          <w:bCs/>
          <w:iCs/>
          <w:sz w:val="20"/>
          <w:szCs w:val="16"/>
        </w:rPr>
        <w:t>mplementazione di algoritmi per l’</w:t>
      </w:r>
      <w:proofErr w:type="spellStart"/>
      <w:r w:rsidRPr="00A036F7">
        <w:rPr>
          <w:rFonts w:eastAsiaTheme="minorEastAsia"/>
          <w:bCs/>
          <w:iCs/>
          <w:sz w:val="20"/>
          <w:szCs w:val="16"/>
        </w:rPr>
        <w:t>anonimizzazione</w:t>
      </w:r>
      <w:proofErr w:type="spellEnd"/>
      <w:r w:rsidRPr="00A036F7">
        <w:rPr>
          <w:rFonts w:eastAsiaTheme="minorEastAsia"/>
          <w:bCs/>
          <w:iCs/>
          <w:sz w:val="20"/>
          <w:szCs w:val="16"/>
        </w:rPr>
        <w:t xml:space="preserve"> dei dati raccolti;</w:t>
      </w:r>
      <w:r w:rsidR="00A036F7">
        <w:rPr>
          <w:rFonts w:eastAsiaTheme="minorEastAsia"/>
          <w:bCs/>
          <w:iCs/>
          <w:sz w:val="20"/>
          <w:szCs w:val="16"/>
        </w:rPr>
        <w:t xml:space="preserve"> a</w:t>
      </w:r>
      <w:r w:rsidRPr="00A036F7">
        <w:rPr>
          <w:rFonts w:eastAsiaTheme="minorEastAsia"/>
          <w:bCs/>
          <w:iCs/>
          <w:sz w:val="20"/>
          <w:szCs w:val="16"/>
        </w:rPr>
        <w:t xml:space="preserve">l fine di garantire la riservatezza dei dati nel rispetto della privacy dei pazienti, saranno implementati algoritmi di </w:t>
      </w:r>
      <w:proofErr w:type="spellStart"/>
      <w:r w:rsidRPr="00A036F7">
        <w:rPr>
          <w:rFonts w:eastAsiaTheme="minorEastAsia"/>
          <w:bCs/>
          <w:iCs/>
          <w:sz w:val="20"/>
          <w:szCs w:val="16"/>
        </w:rPr>
        <w:t>anonimizzazione</w:t>
      </w:r>
      <w:proofErr w:type="spellEnd"/>
      <w:r w:rsidRPr="00A036F7">
        <w:rPr>
          <w:rFonts w:eastAsiaTheme="minorEastAsia"/>
          <w:bCs/>
          <w:iCs/>
          <w:sz w:val="20"/>
          <w:szCs w:val="16"/>
        </w:rPr>
        <w:t xml:space="preserve"> dei dati prima della loro memorizzazione sul server locale. Ciò verrà realizzato tramite l’implementazione di routine specifiche con utilizzo di algoritmi consolidati del tipo data </w:t>
      </w:r>
      <w:proofErr w:type="spellStart"/>
      <w:r w:rsidRPr="00A036F7">
        <w:rPr>
          <w:rFonts w:eastAsiaTheme="minorEastAsia"/>
          <w:bCs/>
          <w:iCs/>
          <w:sz w:val="20"/>
          <w:szCs w:val="16"/>
        </w:rPr>
        <w:t>masking</w:t>
      </w:r>
      <w:proofErr w:type="spellEnd"/>
      <w:r w:rsidRPr="00A036F7">
        <w:rPr>
          <w:rFonts w:eastAsiaTheme="minorEastAsia"/>
          <w:bCs/>
          <w:iCs/>
          <w:sz w:val="20"/>
          <w:szCs w:val="16"/>
        </w:rPr>
        <w:t xml:space="preserve"> e k-</w:t>
      </w:r>
      <w:proofErr w:type="spellStart"/>
      <w:r w:rsidRPr="00A036F7">
        <w:rPr>
          <w:rFonts w:eastAsiaTheme="minorEastAsia"/>
          <w:bCs/>
          <w:iCs/>
          <w:sz w:val="20"/>
          <w:szCs w:val="16"/>
        </w:rPr>
        <w:t>anonymity</w:t>
      </w:r>
      <w:proofErr w:type="spellEnd"/>
      <w:r w:rsidRPr="00A036F7">
        <w:rPr>
          <w:rFonts w:eastAsiaTheme="minorEastAsia"/>
          <w:bCs/>
          <w:iCs/>
          <w:sz w:val="20"/>
          <w:szCs w:val="16"/>
        </w:rPr>
        <w:t xml:space="preserve">. </w:t>
      </w:r>
    </w:p>
    <w:p w14:paraId="51FDED0C" w14:textId="77777777" w:rsidR="00B71B2F" w:rsidRPr="00A036F7" w:rsidRDefault="00A036F7" w:rsidP="00A52C56">
      <w:pPr>
        <w:pStyle w:val="paragraph"/>
        <w:numPr>
          <w:ilvl w:val="2"/>
          <w:numId w:val="21"/>
        </w:numPr>
        <w:spacing w:before="0" w:beforeAutospacing="0" w:after="0" w:afterAutospacing="0" w:line="280" w:lineRule="exact"/>
        <w:ind w:left="284" w:hanging="284"/>
        <w:jc w:val="both"/>
        <w:textAlignment w:val="baseline"/>
        <w:rPr>
          <w:rFonts w:eastAsiaTheme="minorEastAsia"/>
          <w:bCs/>
          <w:iCs/>
          <w:sz w:val="20"/>
          <w:szCs w:val="16"/>
        </w:rPr>
      </w:pPr>
      <w:r>
        <w:rPr>
          <w:rFonts w:eastAsiaTheme="minorEastAsia"/>
          <w:bCs/>
          <w:iCs/>
          <w:sz w:val="20"/>
          <w:szCs w:val="16"/>
        </w:rPr>
        <w:t>r</w:t>
      </w:r>
      <w:r w:rsidR="00B71B2F" w:rsidRPr="00A036F7">
        <w:rPr>
          <w:rFonts w:eastAsiaTheme="minorEastAsia"/>
          <w:bCs/>
          <w:iCs/>
          <w:sz w:val="20"/>
          <w:szCs w:val="16"/>
        </w:rPr>
        <w:t>ealizzazione infrastruttura di collegamento con l’infrastruttura centrale realizzata nell’OR1</w:t>
      </w:r>
      <w:r>
        <w:rPr>
          <w:rFonts w:eastAsiaTheme="minorEastAsia"/>
          <w:bCs/>
          <w:iCs/>
          <w:sz w:val="20"/>
          <w:szCs w:val="16"/>
        </w:rPr>
        <w:t xml:space="preserve">; </w:t>
      </w:r>
      <w:r w:rsidR="00B71B2F" w:rsidRPr="00A036F7">
        <w:rPr>
          <w:rFonts w:eastAsiaTheme="minorEastAsia"/>
          <w:bCs/>
          <w:iCs/>
          <w:sz w:val="20"/>
          <w:szCs w:val="16"/>
        </w:rPr>
        <w:t>Questa attività riguarda la realizzazione dell’infrastruttura di collegamento tra il server locale presso ciascun nodo e l’infrastruttura centrale che si occuperà dell’analisi dei dati federati. Verranno quindi definite le modalità di trasferimento dei dati e di accesso dall’esterno al server, garantendo la sicurezza e l’integrità dei dati, nonché la loro riservatezza.</w:t>
      </w:r>
    </w:p>
    <w:p w14:paraId="157BCEF0" w14:textId="77777777" w:rsidR="00B71B2F" w:rsidRPr="00B71B2F" w:rsidRDefault="00B71B2F" w:rsidP="00AF6B3D">
      <w:pPr>
        <w:pStyle w:val="paragraph"/>
        <w:spacing w:before="0" w:beforeAutospacing="0" w:after="0" w:afterAutospacing="0" w:line="280" w:lineRule="exact"/>
        <w:jc w:val="both"/>
        <w:textAlignment w:val="baseline"/>
        <w:rPr>
          <w:rFonts w:eastAsiaTheme="minorEastAsia"/>
          <w:bCs/>
          <w:iCs/>
          <w:sz w:val="20"/>
          <w:szCs w:val="16"/>
        </w:rPr>
      </w:pPr>
      <w:r w:rsidRPr="00B71B2F">
        <w:rPr>
          <w:rFonts w:eastAsiaTheme="minorEastAsia"/>
          <w:bCs/>
          <w:iCs/>
          <w:sz w:val="20"/>
          <w:szCs w:val="16"/>
        </w:rPr>
        <w:t xml:space="preserve">Per </w:t>
      </w:r>
      <w:r w:rsidR="00A036F7">
        <w:rPr>
          <w:rFonts w:eastAsiaTheme="minorEastAsia"/>
          <w:bCs/>
          <w:iCs/>
          <w:sz w:val="20"/>
          <w:szCs w:val="16"/>
        </w:rPr>
        <w:t>l’esecuzione e completamento</w:t>
      </w:r>
      <w:r w:rsidRPr="00B71B2F">
        <w:rPr>
          <w:rFonts w:eastAsiaTheme="minorEastAsia"/>
          <w:bCs/>
          <w:iCs/>
          <w:sz w:val="20"/>
          <w:szCs w:val="16"/>
        </w:rPr>
        <w:t xml:space="preserve"> di queste attività, saranno impiegate tre risorse, così identificate:</w:t>
      </w:r>
    </w:p>
    <w:p w14:paraId="49BE7E0A" w14:textId="77777777" w:rsidR="00B71B2F" w:rsidRPr="00B71B2F" w:rsidRDefault="00B71B2F" w:rsidP="00A52C56">
      <w:pPr>
        <w:pStyle w:val="paragraph"/>
        <w:numPr>
          <w:ilvl w:val="0"/>
          <w:numId w:val="31"/>
        </w:numPr>
        <w:spacing w:before="60" w:beforeAutospacing="0" w:after="0" w:afterAutospacing="0" w:line="280" w:lineRule="exact"/>
        <w:ind w:left="425" w:hanging="295"/>
        <w:jc w:val="both"/>
        <w:textAlignment w:val="baseline"/>
        <w:rPr>
          <w:rFonts w:eastAsiaTheme="minorEastAsia"/>
          <w:bCs/>
          <w:iCs/>
          <w:sz w:val="20"/>
          <w:szCs w:val="16"/>
        </w:rPr>
      </w:pPr>
      <w:r w:rsidRPr="00B71B2F">
        <w:rPr>
          <w:rFonts w:eastAsiaTheme="minorEastAsia"/>
          <w:bCs/>
          <w:iCs/>
          <w:sz w:val="20"/>
          <w:szCs w:val="16"/>
        </w:rPr>
        <w:t xml:space="preserve">N.1 </w:t>
      </w:r>
      <w:r w:rsidR="00A036F7">
        <w:rPr>
          <w:rFonts w:eastAsiaTheme="minorEastAsia"/>
          <w:bCs/>
          <w:iCs/>
          <w:sz w:val="20"/>
          <w:szCs w:val="16"/>
        </w:rPr>
        <w:t>p</w:t>
      </w:r>
      <w:r w:rsidRPr="00B71B2F">
        <w:rPr>
          <w:rFonts w:eastAsiaTheme="minorEastAsia"/>
          <w:bCs/>
          <w:iCs/>
          <w:sz w:val="20"/>
          <w:szCs w:val="16"/>
        </w:rPr>
        <w:t>roject manager con dottorato di ricerca in Bioingegneria o settori attinenti e laurea in Ingegneria Biomedica o similari, con comprovata esperienza nella gestione di progetti di ricerca nel campo biomedico</w:t>
      </w:r>
      <w:r w:rsidR="00A036F7">
        <w:rPr>
          <w:rFonts w:eastAsiaTheme="minorEastAsia"/>
          <w:bCs/>
          <w:iCs/>
          <w:sz w:val="20"/>
          <w:szCs w:val="16"/>
        </w:rPr>
        <w:t>;</w:t>
      </w:r>
    </w:p>
    <w:p w14:paraId="2BF62FF5" w14:textId="77777777" w:rsidR="00B71B2F" w:rsidRPr="00B71B2F" w:rsidRDefault="00B71B2F" w:rsidP="00A52C56">
      <w:pPr>
        <w:pStyle w:val="paragraph"/>
        <w:numPr>
          <w:ilvl w:val="0"/>
          <w:numId w:val="31"/>
        </w:numPr>
        <w:spacing w:after="0" w:line="280" w:lineRule="exact"/>
        <w:ind w:left="426" w:hanging="294"/>
        <w:jc w:val="both"/>
        <w:textAlignment w:val="baseline"/>
        <w:rPr>
          <w:rFonts w:eastAsiaTheme="minorEastAsia"/>
          <w:bCs/>
          <w:iCs/>
          <w:sz w:val="20"/>
          <w:szCs w:val="16"/>
        </w:rPr>
      </w:pPr>
      <w:r w:rsidRPr="00B71B2F">
        <w:rPr>
          <w:rFonts w:eastAsiaTheme="minorEastAsia"/>
          <w:bCs/>
          <w:iCs/>
          <w:sz w:val="20"/>
          <w:szCs w:val="16"/>
        </w:rPr>
        <w:t>N. 1 programmatore senior con esperienza nel settore biomedicale e preferibilmente laurea in Ingegneria Informatica;</w:t>
      </w:r>
    </w:p>
    <w:p w14:paraId="1E9A9A2E" w14:textId="77777777" w:rsidR="00B06F5A" w:rsidRPr="00A036F7" w:rsidRDefault="00B71B2F" w:rsidP="00A52C56">
      <w:pPr>
        <w:pStyle w:val="paragraph"/>
        <w:numPr>
          <w:ilvl w:val="0"/>
          <w:numId w:val="31"/>
        </w:numPr>
        <w:spacing w:before="0" w:beforeAutospacing="0" w:after="0" w:afterAutospacing="0" w:line="280" w:lineRule="exact"/>
        <w:ind w:left="426" w:hanging="294"/>
        <w:jc w:val="both"/>
        <w:textAlignment w:val="baseline"/>
        <w:rPr>
          <w:rFonts w:eastAsiaTheme="minorEastAsia"/>
          <w:bCs/>
          <w:iCs/>
          <w:sz w:val="20"/>
          <w:szCs w:val="16"/>
        </w:rPr>
      </w:pPr>
      <w:r w:rsidRPr="00B71B2F">
        <w:rPr>
          <w:rFonts w:eastAsiaTheme="minorEastAsia"/>
          <w:bCs/>
          <w:iCs/>
          <w:sz w:val="20"/>
          <w:szCs w:val="16"/>
        </w:rPr>
        <w:t>N. 1 programmatore junior con laurea triennale o specialistica in Informatica, Ingegneria Informatica o Ingegneria Biomedica.</w:t>
      </w:r>
    </w:p>
    <w:p w14:paraId="2C1997D3" w14:textId="77777777" w:rsidR="004577C7" w:rsidRPr="00C175AE" w:rsidRDefault="00C175AE" w:rsidP="004530B9">
      <w:pPr>
        <w:pStyle w:val="Corpotesto"/>
        <w:kinsoku w:val="0"/>
        <w:overflowPunct w:val="0"/>
        <w:spacing w:before="120" w:line="280" w:lineRule="exact"/>
        <w:ind w:right="68"/>
        <w:rPr>
          <w:i w:val="0"/>
          <w:iCs w:val="0"/>
          <w:sz w:val="20"/>
          <w:szCs w:val="20"/>
          <w:u w:val="single"/>
        </w:rPr>
      </w:pPr>
      <w:r w:rsidRPr="00F4240E">
        <w:rPr>
          <w:i w:val="0"/>
          <w:iCs w:val="0"/>
          <w:sz w:val="20"/>
          <w:szCs w:val="20"/>
          <w:u w:val="single"/>
        </w:rPr>
        <w:t>OR5: INTEGRAZIONE ALGORITMI DI INTELLIGENZA ARTIFICIALE ED APPLICAZIONI CLINICHE</w:t>
      </w:r>
      <w:r w:rsidR="00A976B4">
        <w:rPr>
          <w:i w:val="0"/>
          <w:iCs w:val="0"/>
          <w:sz w:val="20"/>
          <w:szCs w:val="20"/>
          <w:u w:val="single"/>
        </w:rPr>
        <w:t xml:space="preserve"> (UCBM) </w:t>
      </w:r>
      <w:r w:rsidR="00B06F5A" w:rsidRPr="00F4240E">
        <w:rPr>
          <w:sz w:val="20"/>
          <w:szCs w:val="20"/>
          <w:u w:val="single"/>
        </w:rPr>
        <w:t xml:space="preserve">- </w:t>
      </w:r>
      <w:r w:rsidR="00B06F5A" w:rsidRPr="00F4240E">
        <w:rPr>
          <w:i w:val="0"/>
          <w:iCs w:val="0"/>
          <w:sz w:val="20"/>
          <w:szCs w:val="20"/>
          <w:u w:val="single"/>
        </w:rPr>
        <w:t xml:space="preserve">RICERCA INDUSTRIALE - LAZIO  </w:t>
      </w:r>
    </w:p>
    <w:p w14:paraId="6CE24D92" w14:textId="77777777" w:rsidR="00B06F5A" w:rsidRDefault="00B06F5A" w:rsidP="004530B9">
      <w:pPr>
        <w:spacing w:before="120" w:after="0" w:line="280" w:lineRule="exact"/>
        <w:jc w:val="both"/>
        <w:rPr>
          <w:rFonts w:ascii="Times New Roman" w:eastAsiaTheme="minorEastAsia" w:hAnsi="Times New Roman" w:cs="Times New Roman"/>
          <w:sz w:val="20"/>
          <w:szCs w:val="20"/>
          <w:lang w:eastAsia="it-IT"/>
        </w:rPr>
      </w:pPr>
      <w:r w:rsidRPr="00B06F5A">
        <w:rPr>
          <w:rFonts w:ascii="Times New Roman" w:eastAsiaTheme="minorEastAsia" w:hAnsi="Times New Roman" w:cs="Times New Roman"/>
          <w:sz w:val="20"/>
          <w:szCs w:val="20"/>
          <w:lang w:eastAsia="it-IT"/>
        </w:rPr>
        <w:t xml:space="preserve">Per quanto attiene i modelli di </w:t>
      </w:r>
      <w:r>
        <w:rPr>
          <w:rFonts w:ascii="Times New Roman" w:eastAsiaTheme="minorEastAsia" w:hAnsi="Times New Roman" w:cs="Times New Roman"/>
          <w:sz w:val="20"/>
          <w:szCs w:val="20"/>
          <w:lang w:eastAsia="it-IT"/>
        </w:rPr>
        <w:t>Intelligenza artificiale</w:t>
      </w:r>
      <w:r w:rsidRPr="00B06F5A">
        <w:rPr>
          <w:rFonts w:ascii="Times New Roman" w:eastAsiaTheme="minorEastAsia" w:hAnsi="Times New Roman" w:cs="Times New Roman"/>
          <w:sz w:val="20"/>
          <w:szCs w:val="20"/>
          <w:lang w:eastAsia="it-IT"/>
        </w:rPr>
        <w:t xml:space="preserve">, </w:t>
      </w:r>
      <w:r>
        <w:rPr>
          <w:rFonts w:ascii="Times New Roman" w:eastAsiaTheme="minorEastAsia" w:hAnsi="Times New Roman" w:cs="Times New Roman"/>
          <w:sz w:val="20"/>
          <w:szCs w:val="20"/>
          <w:lang w:eastAsia="it-IT"/>
        </w:rPr>
        <w:t>UCBM</w:t>
      </w:r>
      <w:r w:rsidRPr="00B06F5A">
        <w:rPr>
          <w:rFonts w:ascii="Times New Roman" w:eastAsiaTheme="minorEastAsia" w:hAnsi="Times New Roman" w:cs="Times New Roman"/>
          <w:sz w:val="20"/>
          <w:szCs w:val="20"/>
          <w:lang w:eastAsia="it-IT"/>
        </w:rPr>
        <w:t xml:space="preserve"> integrerà algoritmi per il calcolo di descrittori </w:t>
      </w:r>
      <w:r w:rsidRPr="00B06F5A">
        <w:rPr>
          <w:rFonts w:ascii="Times New Roman" w:eastAsiaTheme="minorEastAsia" w:hAnsi="Times New Roman" w:cs="Times New Roman"/>
          <w:i/>
          <w:sz w:val="20"/>
          <w:szCs w:val="20"/>
          <w:lang w:eastAsia="it-IT"/>
        </w:rPr>
        <w:t>hand-</w:t>
      </w:r>
      <w:proofErr w:type="spellStart"/>
      <w:r w:rsidRPr="00B06F5A">
        <w:rPr>
          <w:rFonts w:ascii="Times New Roman" w:eastAsiaTheme="minorEastAsia" w:hAnsi="Times New Roman" w:cs="Times New Roman"/>
          <w:i/>
          <w:sz w:val="20"/>
          <w:szCs w:val="20"/>
          <w:lang w:eastAsia="it-IT"/>
        </w:rPr>
        <w:t>crafted</w:t>
      </w:r>
      <w:proofErr w:type="spellEnd"/>
      <w:r w:rsidRPr="00B06F5A">
        <w:rPr>
          <w:rFonts w:ascii="Times New Roman" w:eastAsiaTheme="minorEastAsia" w:hAnsi="Times New Roman" w:cs="Times New Roman"/>
          <w:sz w:val="20"/>
          <w:szCs w:val="20"/>
          <w:lang w:eastAsia="it-IT"/>
        </w:rPr>
        <w:t xml:space="preserve"> dalle immagini, algoritmi di "</w:t>
      </w:r>
      <w:proofErr w:type="spellStart"/>
      <w:r w:rsidRPr="00B06F5A">
        <w:rPr>
          <w:rFonts w:ascii="Times New Roman" w:eastAsiaTheme="minorEastAsia" w:hAnsi="Times New Roman" w:cs="Times New Roman"/>
          <w:sz w:val="20"/>
          <w:szCs w:val="20"/>
          <w:lang w:eastAsia="it-IT"/>
        </w:rPr>
        <w:t>shallow</w:t>
      </w:r>
      <w:proofErr w:type="spellEnd"/>
      <w:r w:rsidRPr="00B06F5A">
        <w:rPr>
          <w:rFonts w:ascii="Times New Roman" w:eastAsiaTheme="minorEastAsia" w:hAnsi="Times New Roman" w:cs="Times New Roman"/>
          <w:sz w:val="20"/>
          <w:szCs w:val="20"/>
          <w:lang w:eastAsia="it-IT"/>
        </w:rPr>
        <w:t>” ML e algoritmi di deep learning, in particolare riferiti all’addestramento e validazione delle CNN.</w:t>
      </w:r>
      <w:r>
        <w:rPr>
          <w:rFonts w:ascii="Times New Roman" w:eastAsiaTheme="minorEastAsia" w:hAnsi="Times New Roman" w:cs="Times New Roman"/>
          <w:sz w:val="20"/>
          <w:szCs w:val="20"/>
          <w:lang w:eastAsia="it-IT"/>
        </w:rPr>
        <w:t xml:space="preserve"> </w:t>
      </w:r>
      <w:proofErr w:type="gramStart"/>
      <w:r>
        <w:rPr>
          <w:rFonts w:ascii="Times New Roman" w:eastAsiaTheme="minorEastAsia" w:hAnsi="Times New Roman" w:cs="Times New Roman"/>
          <w:sz w:val="20"/>
          <w:szCs w:val="20"/>
          <w:lang w:eastAsia="it-IT"/>
        </w:rPr>
        <w:t>Inoltre</w:t>
      </w:r>
      <w:proofErr w:type="gramEnd"/>
      <w:r>
        <w:rPr>
          <w:rFonts w:ascii="Times New Roman" w:eastAsiaTheme="minorEastAsia" w:hAnsi="Times New Roman" w:cs="Times New Roman"/>
          <w:sz w:val="20"/>
          <w:szCs w:val="20"/>
          <w:lang w:eastAsia="it-IT"/>
        </w:rPr>
        <w:t xml:space="preserve"> a supporto della fase di validazione della piattaforma</w:t>
      </w:r>
      <w:r w:rsidRPr="00B06F5A">
        <w:rPr>
          <w:rFonts w:ascii="Times New Roman" w:eastAsiaTheme="minorEastAsia" w:hAnsi="Times New Roman" w:cs="Times New Roman"/>
          <w:sz w:val="20"/>
          <w:szCs w:val="20"/>
          <w:lang w:eastAsia="it-IT"/>
        </w:rPr>
        <w:t xml:space="preserve">, </w:t>
      </w:r>
      <w:r>
        <w:rPr>
          <w:rFonts w:ascii="Times New Roman" w:eastAsiaTheme="minorEastAsia" w:hAnsi="Times New Roman" w:cs="Times New Roman"/>
          <w:sz w:val="20"/>
          <w:szCs w:val="20"/>
          <w:lang w:eastAsia="it-IT"/>
        </w:rPr>
        <w:t>UCBM</w:t>
      </w:r>
      <w:r w:rsidRPr="00B06F5A">
        <w:rPr>
          <w:rFonts w:ascii="Times New Roman" w:eastAsiaTheme="minorEastAsia" w:hAnsi="Times New Roman" w:cs="Times New Roman"/>
          <w:sz w:val="20"/>
          <w:szCs w:val="20"/>
          <w:lang w:eastAsia="it-IT"/>
        </w:rPr>
        <w:t xml:space="preserve"> metterà a disposizione i dati utili allo svolgimento di studi clinici ret</w:t>
      </w:r>
      <w:r>
        <w:rPr>
          <w:rFonts w:ascii="Times New Roman" w:eastAsiaTheme="minorEastAsia" w:hAnsi="Times New Roman" w:cs="Times New Roman"/>
          <w:sz w:val="20"/>
          <w:szCs w:val="20"/>
          <w:lang w:eastAsia="it-IT"/>
        </w:rPr>
        <w:t>rospettivi in ambito oncologico</w:t>
      </w:r>
      <w:r w:rsidRPr="00B06F5A">
        <w:rPr>
          <w:rFonts w:ascii="Times New Roman" w:eastAsiaTheme="minorEastAsia" w:hAnsi="Times New Roman" w:cs="Times New Roman"/>
          <w:sz w:val="20"/>
          <w:szCs w:val="20"/>
          <w:lang w:eastAsia="it-IT"/>
        </w:rPr>
        <w:t xml:space="preserve"> e potranno essere individuati ex novo, oppure attraverso una selezione tra quelli già in corso al</w:t>
      </w:r>
      <w:r>
        <w:rPr>
          <w:rFonts w:ascii="Times New Roman" w:eastAsiaTheme="minorEastAsia" w:hAnsi="Times New Roman" w:cs="Times New Roman"/>
          <w:sz w:val="20"/>
          <w:szCs w:val="20"/>
          <w:lang w:eastAsia="it-IT"/>
        </w:rPr>
        <w:t xml:space="preserve">l’interno della struttura. Dopo </w:t>
      </w:r>
      <w:r w:rsidRPr="00B06F5A">
        <w:rPr>
          <w:rFonts w:ascii="Times New Roman" w:eastAsiaTheme="minorEastAsia" w:hAnsi="Times New Roman" w:cs="Times New Roman"/>
          <w:sz w:val="20"/>
          <w:szCs w:val="20"/>
          <w:lang w:eastAsia="it-IT"/>
        </w:rPr>
        <w:t xml:space="preserve">l’ottenimento delle opportune autorizzazioni dal comitato etico, </w:t>
      </w:r>
      <w:r>
        <w:rPr>
          <w:rFonts w:ascii="Times New Roman" w:eastAsiaTheme="minorEastAsia" w:hAnsi="Times New Roman" w:cs="Times New Roman"/>
          <w:sz w:val="20"/>
          <w:szCs w:val="20"/>
          <w:lang w:eastAsia="it-IT"/>
        </w:rPr>
        <w:t>UCBM</w:t>
      </w:r>
      <w:r w:rsidRPr="00B06F5A">
        <w:rPr>
          <w:rFonts w:ascii="Times New Roman" w:eastAsiaTheme="minorEastAsia" w:hAnsi="Times New Roman" w:cs="Times New Roman"/>
          <w:sz w:val="20"/>
          <w:szCs w:val="20"/>
          <w:lang w:eastAsia="it-IT"/>
        </w:rPr>
        <w:t xml:space="preserve"> sarà a disposizione anche degli IRCCS coinvolti nel progetto per arricchire i dataset disponibili con dati provenienti da centri esterni, anche con lo scopo di poter eseguire la validazione esterna dei modelli sviluppati per queste specifiche applicazione cliniche. Tra le varie patologie oncologiche di rilevante interesse, le attività retrospettive si focalizzeranno sul tumore del polmone e sul tumore della mammella. Nel primo caso sarà messo a disposizione un set di dati composto da immagini CT, con o senza contrasto, di pazienti affetti dal tumore non a piccole cellule nel III o IV stadio, dati semantici e la valutazione del decorso della malattia per la durata del follow-up. Nel secondo caso sarà messo a disposizione un set di dati composto da immagini MR, con o senza contrasto, dati semantici e la valutazione del decorso della malattia per la durata del follow-up. Nel caso del tumore del polmone, l’applicazione clinica del </w:t>
      </w:r>
      <w:proofErr w:type="spellStart"/>
      <w:r w:rsidRPr="00B06F5A">
        <w:rPr>
          <w:rFonts w:ascii="Times New Roman" w:eastAsiaTheme="minorEastAsia" w:hAnsi="Times New Roman" w:cs="Times New Roman"/>
          <w:i/>
          <w:sz w:val="20"/>
          <w:szCs w:val="20"/>
          <w:lang w:eastAsia="it-IT"/>
        </w:rPr>
        <w:t>Decision</w:t>
      </w:r>
      <w:proofErr w:type="spellEnd"/>
      <w:r w:rsidRPr="00B06F5A">
        <w:rPr>
          <w:rFonts w:ascii="Times New Roman" w:eastAsiaTheme="minorEastAsia" w:hAnsi="Times New Roman" w:cs="Times New Roman"/>
          <w:i/>
          <w:sz w:val="20"/>
          <w:szCs w:val="20"/>
          <w:lang w:eastAsia="it-IT"/>
        </w:rPr>
        <w:t xml:space="preserve"> Support System</w:t>
      </w:r>
      <w:r w:rsidRPr="00B06F5A">
        <w:rPr>
          <w:rFonts w:ascii="Times New Roman" w:eastAsiaTheme="minorEastAsia" w:hAnsi="Times New Roman" w:cs="Times New Roman"/>
          <w:sz w:val="20"/>
          <w:szCs w:val="20"/>
          <w:lang w:eastAsia="it-IT"/>
        </w:rPr>
        <w:t xml:space="preserve"> (DSS) sarà rivolta alla predizione della </w:t>
      </w:r>
      <w:proofErr w:type="spellStart"/>
      <w:r w:rsidRPr="00B06F5A">
        <w:rPr>
          <w:rFonts w:ascii="Times New Roman" w:eastAsiaTheme="minorEastAsia" w:hAnsi="Times New Roman" w:cs="Times New Roman"/>
          <w:i/>
          <w:sz w:val="20"/>
          <w:szCs w:val="20"/>
          <w:lang w:eastAsia="it-IT"/>
        </w:rPr>
        <w:t>progression</w:t>
      </w:r>
      <w:proofErr w:type="spellEnd"/>
      <w:r w:rsidRPr="00B06F5A">
        <w:rPr>
          <w:rFonts w:ascii="Times New Roman" w:eastAsiaTheme="minorEastAsia" w:hAnsi="Times New Roman" w:cs="Times New Roman"/>
          <w:i/>
          <w:sz w:val="20"/>
          <w:szCs w:val="20"/>
          <w:lang w:eastAsia="it-IT"/>
        </w:rPr>
        <w:t xml:space="preserve"> free survival</w:t>
      </w:r>
      <w:r w:rsidRPr="00B06F5A">
        <w:rPr>
          <w:rFonts w:ascii="Times New Roman" w:eastAsiaTheme="minorEastAsia" w:hAnsi="Times New Roman" w:cs="Times New Roman"/>
          <w:sz w:val="20"/>
          <w:szCs w:val="20"/>
          <w:lang w:eastAsia="it-IT"/>
        </w:rPr>
        <w:t xml:space="preserve"> (PFS) e della valutazione della prima risposta secondo i criteri </w:t>
      </w:r>
      <w:proofErr w:type="spellStart"/>
      <w:r w:rsidRPr="00B06F5A">
        <w:rPr>
          <w:rFonts w:ascii="Times New Roman" w:eastAsiaTheme="minorEastAsia" w:hAnsi="Times New Roman" w:cs="Times New Roman"/>
          <w:sz w:val="20"/>
          <w:szCs w:val="20"/>
          <w:lang w:eastAsia="it-IT"/>
        </w:rPr>
        <w:t>Recist</w:t>
      </w:r>
      <w:proofErr w:type="spellEnd"/>
      <w:r w:rsidRPr="00B06F5A">
        <w:rPr>
          <w:rFonts w:ascii="Times New Roman" w:eastAsiaTheme="minorEastAsia" w:hAnsi="Times New Roman" w:cs="Times New Roman"/>
          <w:sz w:val="20"/>
          <w:szCs w:val="20"/>
          <w:lang w:eastAsia="it-IT"/>
        </w:rPr>
        <w:t xml:space="preserve"> e </w:t>
      </w:r>
      <w:proofErr w:type="spellStart"/>
      <w:r w:rsidRPr="00B06F5A">
        <w:rPr>
          <w:rFonts w:ascii="Times New Roman" w:eastAsiaTheme="minorEastAsia" w:hAnsi="Times New Roman" w:cs="Times New Roman"/>
          <w:sz w:val="20"/>
          <w:szCs w:val="20"/>
          <w:lang w:eastAsia="it-IT"/>
        </w:rPr>
        <w:t>iRecist</w:t>
      </w:r>
      <w:proofErr w:type="spellEnd"/>
      <w:r w:rsidRPr="00B06F5A">
        <w:rPr>
          <w:rFonts w:ascii="Times New Roman" w:eastAsiaTheme="minorEastAsia" w:hAnsi="Times New Roman" w:cs="Times New Roman"/>
          <w:sz w:val="20"/>
          <w:szCs w:val="20"/>
          <w:lang w:eastAsia="it-IT"/>
        </w:rPr>
        <w:t>. Nel caso del tumore della mammella, l’applicazione clinica del DSS sarà rivolta alla predizione del coinvolgimento dei linfonodi.</w:t>
      </w:r>
    </w:p>
    <w:p w14:paraId="40C6C4AA" w14:textId="77777777" w:rsidR="009F5C9F" w:rsidRDefault="009F5C9F" w:rsidP="009F5C9F">
      <w:pPr>
        <w:pStyle w:val="Corpotesto"/>
        <w:kinsoku w:val="0"/>
        <w:overflowPunct w:val="0"/>
        <w:spacing w:after="120" w:line="280" w:lineRule="exact"/>
        <w:ind w:right="68"/>
        <w:jc w:val="both"/>
        <w:rPr>
          <w:rFonts w:asciiTheme="minorHAnsi" w:eastAsiaTheme="minorHAnsi" w:hAnsiTheme="minorHAnsi" w:cstheme="minorBidi"/>
          <w:i w:val="0"/>
          <w:iCs w:val="0"/>
          <w:w w:val="105"/>
          <w:sz w:val="22"/>
          <w:szCs w:val="22"/>
          <w:lang w:eastAsia="en-US"/>
        </w:rPr>
      </w:pPr>
      <w:r w:rsidRPr="009F5C9F">
        <w:rPr>
          <w:i w:val="0"/>
          <w:iCs w:val="0"/>
          <w:sz w:val="20"/>
          <w:szCs w:val="20"/>
        </w:rPr>
        <w:t>Per quanto attiene al personale impiegato, questo è composto da 3 professori ordinari (1 afferente alla Facoltà Dipartimentale di Ingegneria ed esperto di calcolo parallelo e AI, 1 radiologo afferente alla Facoltà Dipartimentale di Medicina, 1 radioterapista afferente alla Facoltà Dipartimentale di Medicina), 1 professore associato (afferente alla Facoltà Dipartimentale di Ingegneria ed esperto di AI e elaborazione delle immagini), 1 ricercatore (1 radioterapista afferente alla Facoltà Dipartimentale di Medicina). Sulla base delle risorse disponibili e delle tempistiche di erogazione del finanziamento, si pianifica di reclutare personale post-doc per due anni/uomo e un data manager per due anni/uomo part-time</w:t>
      </w:r>
      <w:r>
        <w:rPr>
          <w:i w:val="0"/>
          <w:iCs w:val="0"/>
          <w:sz w:val="20"/>
          <w:szCs w:val="20"/>
        </w:rPr>
        <w:t>.</w:t>
      </w:r>
      <w:r w:rsidRPr="009F5C9F">
        <w:rPr>
          <w:rFonts w:asciiTheme="minorHAnsi" w:eastAsiaTheme="minorHAnsi" w:hAnsiTheme="minorHAnsi" w:cstheme="minorBidi"/>
          <w:i w:val="0"/>
          <w:iCs w:val="0"/>
          <w:w w:val="105"/>
          <w:sz w:val="22"/>
          <w:szCs w:val="22"/>
          <w:lang w:eastAsia="en-US"/>
        </w:rPr>
        <w:t xml:space="preserve"> </w:t>
      </w:r>
    </w:p>
    <w:p w14:paraId="24737385" w14:textId="77777777" w:rsidR="00F4240E" w:rsidRPr="00F4240E" w:rsidRDefault="00F4240E" w:rsidP="00F4240E">
      <w:pPr>
        <w:pStyle w:val="Corpotesto"/>
        <w:kinsoku w:val="0"/>
        <w:overflowPunct w:val="0"/>
        <w:spacing w:before="120" w:after="120" w:line="280" w:lineRule="exact"/>
        <w:ind w:right="68"/>
        <w:rPr>
          <w:i w:val="0"/>
          <w:iCs w:val="0"/>
          <w:sz w:val="20"/>
          <w:szCs w:val="20"/>
          <w:u w:val="single"/>
        </w:rPr>
      </w:pPr>
      <w:r w:rsidRPr="00F4240E">
        <w:rPr>
          <w:i w:val="0"/>
          <w:iCs w:val="0"/>
          <w:sz w:val="20"/>
          <w:szCs w:val="20"/>
          <w:u w:val="single"/>
        </w:rPr>
        <w:t xml:space="preserve">OR6: SEQUENCING DI CAMPIONI BIOLOGICI </w:t>
      </w:r>
      <w:r w:rsidR="00A976B4">
        <w:rPr>
          <w:i w:val="0"/>
          <w:iCs w:val="0"/>
          <w:sz w:val="20"/>
          <w:szCs w:val="20"/>
          <w:u w:val="single"/>
        </w:rPr>
        <w:t xml:space="preserve">(IIT) </w:t>
      </w:r>
      <w:proofErr w:type="gramStart"/>
      <w:r w:rsidRPr="00F4240E">
        <w:rPr>
          <w:i w:val="0"/>
          <w:iCs w:val="0"/>
          <w:sz w:val="20"/>
          <w:szCs w:val="20"/>
          <w:u w:val="single"/>
        </w:rPr>
        <w:t>-  RICERCA</w:t>
      </w:r>
      <w:proofErr w:type="gramEnd"/>
      <w:r w:rsidRPr="00F4240E">
        <w:rPr>
          <w:i w:val="0"/>
          <w:iCs w:val="0"/>
          <w:sz w:val="20"/>
          <w:szCs w:val="20"/>
          <w:u w:val="single"/>
        </w:rPr>
        <w:t xml:space="preserve"> INDUSTRIALE – LIGURIA</w:t>
      </w:r>
    </w:p>
    <w:p w14:paraId="7C236CE9" w14:textId="77777777" w:rsidR="00F4240E" w:rsidRPr="00B02B88" w:rsidRDefault="00F4240E" w:rsidP="00487F0F">
      <w:pPr>
        <w:pStyle w:val="TableParagraph"/>
        <w:kinsoku w:val="0"/>
        <w:overflowPunct w:val="0"/>
        <w:spacing w:before="120" w:line="280" w:lineRule="exact"/>
        <w:jc w:val="both"/>
        <w:rPr>
          <w:rFonts w:eastAsiaTheme="minorHAnsi"/>
          <w:sz w:val="20"/>
          <w:szCs w:val="20"/>
          <w:lang w:eastAsia="en-US"/>
        </w:rPr>
      </w:pPr>
      <w:r w:rsidRPr="00B02B88">
        <w:rPr>
          <w:rFonts w:eastAsiaTheme="minorHAnsi"/>
          <w:sz w:val="20"/>
          <w:szCs w:val="20"/>
          <w:lang w:eastAsia="en-US"/>
        </w:rPr>
        <w:t xml:space="preserve">Insieme alle attività di raccolta dei dati già presenti presso i partner clinici verranno sequenziati i campioni biologici disponibili al fine di popolare un ulteriore database, anche questo centralizzato e fisicamente presente in IIT come per il database dei parametri di OR1. Al fine di sequenziare i genomi verranno utilizzate le tecnologie NGS e </w:t>
      </w:r>
      <w:proofErr w:type="spellStart"/>
      <w:r w:rsidRPr="00B02B88">
        <w:rPr>
          <w:rFonts w:eastAsiaTheme="minorHAnsi"/>
          <w:sz w:val="20"/>
          <w:szCs w:val="20"/>
          <w:lang w:eastAsia="en-US"/>
        </w:rPr>
        <w:t>Nanopore</w:t>
      </w:r>
      <w:proofErr w:type="spellEnd"/>
      <w:r w:rsidRPr="00B02B88">
        <w:rPr>
          <w:rFonts w:eastAsiaTheme="minorHAnsi"/>
          <w:sz w:val="20"/>
          <w:szCs w:val="20"/>
          <w:lang w:eastAsia="en-US"/>
        </w:rPr>
        <w:t xml:space="preserve"> che rappres</w:t>
      </w:r>
      <w:r>
        <w:rPr>
          <w:rFonts w:eastAsiaTheme="minorHAnsi"/>
          <w:sz w:val="20"/>
          <w:szCs w:val="20"/>
          <w:lang w:eastAsia="en-US"/>
        </w:rPr>
        <w:t>e</w:t>
      </w:r>
      <w:r w:rsidRPr="00B02B88">
        <w:rPr>
          <w:rFonts w:eastAsiaTheme="minorHAnsi"/>
          <w:sz w:val="20"/>
          <w:szCs w:val="20"/>
          <w:lang w:eastAsia="en-US"/>
        </w:rPr>
        <w:t>ntano lo stato dell’arte in tal senso.</w:t>
      </w:r>
      <w:r>
        <w:rPr>
          <w:rFonts w:eastAsiaTheme="minorHAnsi"/>
          <w:sz w:val="20"/>
          <w:szCs w:val="20"/>
          <w:lang w:eastAsia="en-US"/>
        </w:rPr>
        <w:t xml:space="preserve"> </w:t>
      </w:r>
      <w:r w:rsidRPr="00B02B88">
        <w:rPr>
          <w:rFonts w:eastAsiaTheme="minorHAnsi"/>
          <w:sz w:val="20"/>
          <w:szCs w:val="20"/>
          <w:lang w:eastAsia="en-US"/>
        </w:rPr>
        <w:t>Questa attività di creazione dati ha l’obiettivo di complementare l’attività di raccolta di dati esistenti con ulteriori dati per consentire ulteriori eventuali correlazioni fra malattie e dati genomici o stratificazione pazienti (</w:t>
      </w:r>
      <w:proofErr w:type="spellStart"/>
      <w:r w:rsidRPr="00F4240E">
        <w:rPr>
          <w:rFonts w:eastAsiaTheme="minorHAnsi"/>
          <w:i/>
          <w:sz w:val="20"/>
          <w:szCs w:val="20"/>
          <w:lang w:eastAsia="en-US"/>
        </w:rPr>
        <w:t>unsupervised</w:t>
      </w:r>
      <w:proofErr w:type="spellEnd"/>
      <w:r w:rsidRPr="00F4240E">
        <w:rPr>
          <w:rFonts w:eastAsiaTheme="minorHAnsi"/>
          <w:i/>
          <w:sz w:val="20"/>
          <w:szCs w:val="20"/>
          <w:lang w:eastAsia="en-US"/>
        </w:rPr>
        <w:t xml:space="preserve"> learning</w:t>
      </w:r>
      <w:r w:rsidRPr="00B02B88">
        <w:rPr>
          <w:rFonts w:eastAsiaTheme="minorHAnsi"/>
          <w:sz w:val="20"/>
          <w:szCs w:val="20"/>
          <w:lang w:eastAsia="en-US"/>
        </w:rPr>
        <w:t xml:space="preserve">). </w:t>
      </w:r>
      <w:r>
        <w:rPr>
          <w:rFonts w:eastAsiaTheme="minorHAnsi"/>
          <w:sz w:val="20"/>
          <w:szCs w:val="20"/>
          <w:lang w:eastAsia="en-US"/>
        </w:rPr>
        <w:t>A più amp</w:t>
      </w:r>
      <w:r w:rsidRPr="00B02B88">
        <w:rPr>
          <w:rFonts w:eastAsiaTheme="minorHAnsi"/>
          <w:sz w:val="20"/>
          <w:szCs w:val="20"/>
          <w:lang w:eastAsia="en-US"/>
        </w:rPr>
        <w:t xml:space="preserve">io spettro la collezione di dati genomici (ed </w:t>
      </w:r>
      <w:proofErr w:type="spellStart"/>
      <w:r w:rsidRPr="00B02B88">
        <w:rPr>
          <w:rFonts w:eastAsiaTheme="minorHAnsi"/>
          <w:sz w:val="20"/>
          <w:szCs w:val="20"/>
          <w:lang w:eastAsia="en-US"/>
        </w:rPr>
        <w:t>omici</w:t>
      </w:r>
      <w:proofErr w:type="spellEnd"/>
      <w:r w:rsidRPr="00B02B88">
        <w:rPr>
          <w:rFonts w:eastAsiaTheme="minorHAnsi"/>
          <w:sz w:val="20"/>
          <w:szCs w:val="20"/>
          <w:lang w:eastAsia="en-US"/>
        </w:rPr>
        <w:t xml:space="preserve"> di natura molecolare in generale) ha l’obiettivo di inserire nell’architettura globale un terzo attore dopo il server centrale federante e il client clinico. </w:t>
      </w:r>
      <w:proofErr w:type="gramStart"/>
      <w:r w:rsidRPr="00B02B88">
        <w:rPr>
          <w:rFonts w:eastAsiaTheme="minorHAnsi"/>
          <w:sz w:val="20"/>
          <w:szCs w:val="20"/>
          <w:lang w:eastAsia="en-US"/>
        </w:rPr>
        <w:t>Infatti</w:t>
      </w:r>
      <w:proofErr w:type="gramEnd"/>
      <w:r w:rsidRPr="00B02B88">
        <w:rPr>
          <w:rFonts w:eastAsiaTheme="minorHAnsi"/>
          <w:sz w:val="20"/>
          <w:szCs w:val="20"/>
          <w:lang w:eastAsia="en-US"/>
        </w:rPr>
        <w:t xml:space="preserve"> esisterà un terzo agente nell’architettura ovvero il provider (la facility) di dati </w:t>
      </w:r>
      <w:proofErr w:type="spellStart"/>
      <w:r w:rsidRPr="00B02B88">
        <w:rPr>
          <w:rFonts w:eastAsiaTheme="minorHAnsi"/>
          <w:sz w:val="20"/>
          <w:szCs w:val="20"/>
          <w:lang w:eastAsia="en-US"/>
        </w:rPr>
        <w:t>omici</w:t>
      </w:r>
      <w:proofErr w:type="spellEnd"/>
      <w:r w:rsidRPr="00B02B88">
        <w:rPr>
          <w:rFonts w:eastAsiaTheme="minorHAnsi"/>
          <w:sz w:val="20"/>
          <w:szCs w:val="20"/>
          <w:lang w:eastAsia="en-US"/>
        </w:rPr>
        <w:t xml:space="preserve"> generalmente </w:t>
      </w:r>
      <w:r w:rsidRPr="00B02B88">
        <w:rPr>
          <w:rFonts w:eastAsiaTheme="minorHAnsi"/>
          <w:sz w:val="20"/>
          <w:szCs w:val="20"/>
          <w:lang w:eastAsia="en-US"/>
        </w:rPr>
        <w:lastRenderedPageBreak/>
        <w:t xml:space="preserve">non generati da una struttura ospedaliera. </w:t>
      </w:r>
      <w:proofErr w:type="gramStart"/>
      <w:r w:rsidRPr="00B02B88">
        <w:rPr>
          <w:rFonts w:eastAsiaTheme="minorHAnsi"/>
          <w:sz w:val="20"/>
          <w:szCs w:val="20"/>
          <w:lang w:eastAsia="en-US"/>
        </w:rPr>
        <w:t>IIT infatti</w:t>
      </w:r>
      <w:proofErr w:type="gramEnd"/>
      <w:r w:rsidRPr="00B02B88">
        <w:rPr>
          <w:rFonts w:eastAsiaTheme="minorHAnsi"/>
          <w:sz w:val="20"/>
          <w:szCs w:val="20"/>
          <w:lang w:eastAsia="en-US"/>
        </w:rPr>
        <w:t xml:space="preserve"> è dotato di una infrast</w:t>
      </w:r>
      <w:r>
        <w:rPr>
          <w:rFonts w:eastAsiaTheme="minorHAnsi"/>
          <w:sz w:val="20"/>
          <w:szCs w:val="20"/>
          <w:lang w:eastAsia="en-US"/>
        </w:rPr>
        <w:t>r</w:t>
      </w:r>
      <w:r w:rsidRPr="00B02B88">
        <w:rPr>
          <w:rFonts w:eastAsiaTheme="minorHAnsi"/>
          <w:sz w:val="20"/>
          <w:szCs w:val="20"/>
          <w:lang w:eastAsia="en-US"/>
        </w:rPr>
        <w:t xml:space="preserve">uttura genomica che consente il sistematico </w:t>
      </w:r>
      <w:proofErr w:type="spellStart"/>
      <w:r w:rsidRPr="00F4240E">
        <w:rPr>
          <w:rFonts w:eastAsiaTheme="minorHAnsi"/>
          <w:i/>
          <w:sz w:val="20"/>
          <w:szCs w:val="20"/>
          <w:lang w:eastAsia="en-US"/>
        </w:rPr>
        <w:t>sequencing</w:t>
      </w:r>
      <w:proofErr w:type="spellEnd"/>
      <w:r w:rsidRPr="00F4240E">
        <w:rPr>
          <w:rFonts w:eastAsiaTheme="minorHAnsi"/>
          <w:i/>
          <w:sz w:val="20"/>
          <w:szCs w:val="20"/>
          <w:lang w:eastAsia="en-US"/>
        </w:rPr>
        <w:t xml:space="preserve"> </w:t>
      </w:r>
      <w:proofErr w:type="spellStart"/>
      <w:r w:rsidRPr="00F4240E">
        <w:rPr>
          <w:rFonts w:eastAsiaTheme="minorHAnsi"/>
          <w:i/>
          <w:sz w:val="20"/>
          <w:szCs w:val="20"/>
          <w:lang w:eastAsia="en-US"/>
        </w:rPr>
        <w:t>whole</w:t>
      </w:r>
      <w:proofErr w:type="spellEnd"/>
      <w:r w:rsidRPr="00F4240E">
        <w:rPr>
          <w:rFonts w:eastAsiaTheme="minorHAnsi"/>
          <w:i/>
          <w:sz w:val="20"/>
          <w:szCs w:val="20"/>
          <w:lang w:eastAsia="en-US"/>
        </w:rPr>
        <w:t xml:space="preserve"> </w:t>
      </w:r>
      <w:proofErr w:type="spellStart"/>
      <w:r w:rsidRPr="00F4240E">
        <w:rPr>
          <w:rFonts w:eastAsiaTheme="minorHAnsi"/>
          <w:i/>
          <w:sz w:val="20"/>
          <w:szCs w:val="20"/>
          <w:lang w:eastAsia="en-US"/>
        </w:rPr>
        <w:t>genome</w:t>
      </w:r>
      <w:proofErr w:type="spellEnd"/>
      <w:r w:rsidRPr="00B02B88">
        <w:rPr>
          <w:rFonts w:eastAsiaTheme="minorHAnsi"/>
          <w:sz w:val="20"/>
          <w:szCs w:val="20"/>
          <w:lang w:eastAsia="en-US"/>
        </w:rPr>
        <w:t xml:space="preserve"> da campioni biologici ed anche di ulteriori facility di </w:t>
      </w:r>
      <w:proofErr w:type="spellStart"/>
      <w:r w:rsidRPr="00B02B88">
        <w:rPr>
          <w:rFonts w:eastAsiaTheme="minorHAnsi"/>
          <w:sz w:val="20"/>
          <w:szCs w:val="20"/>
          <w:lang w:eastAsia="en-US"/>
        </w:rPr>
        <w:t>omiche</w:t>
      </w:r>
      <w:proofErr w:type="spellEnd"/>
      <w:r w:rsidRPr="00B02B88">
        <w:rPr>
          <w:rFonts w:eastAsiaTheme="minorHAnsi"/>
          <w:sz w:val="20"/>
          <w:szCs w:val="20"/>
          <w:lang w:eastAsia="en-US"/>
        </w:rPr>
        <w:t xml:space="preserve"> (in questa sede solo la genomica è considerata). Le successive </w:t>
      </w:r>
      <w:r w:rsidRPr="00F4240E">
        <w:rPr>
          <w:rFonts w:eastAsiaTheme="minorHAnsi"/>
          <w:i/>
          <w:sz w:val="20"/>
          <w:szCs w:val="20"/>
          <w:lang w:eastAsia="en-US"/>
        </w:rPr>
        <w:t>pipelines</w:t>
      </w:r>
      <w:r w:rsidRPr="00B02B88">
        <w:rPr>
          <w:rFonts w:eastAsiaTheme="minorHAnsi"/>
          <w:sz w:val="20"/>
          <w:szCs w:val="20"/>
          <w:lang w:eastAsia="en-US"/>
        </w:rPr>
        <w:t xml:space="preserve"> </w:t>
      </w:r>
      <w:proofErr w:type="spellStart"/>
      <w:r w:rsidRPr="00B02B88">
        <w:rPr>
          <w:rFonts w:eastAsiaTheme="minorHAnsi"/>
          <w:sz w:val="20"/>
          <w:szCs w:val="20"/>
          <w:lang w:eastAsia="en-US"/>
        </w:rPr>
        <w:t>bionformatiche</w:t>
      </w:r>
      <w:proofErr w:type="spellEnd"/>
      <w:r w:rsidRPr="00B02B88">
        <w:rPr>
          <w:rFonts w:eastAsiaTheme="minorHAnsi"/>
          <w:sz w:val="20"/>
          <w:szCs w:val="20"/>
          <w:lang w:eastAsia="en-US"/>
        </w:rPr>
        <w:t xml:space="preserve"> di </w:t>
      </w:r>
      <w:proofErr w:type="spellStart"/>
      <w:r w:rsidRPr="00F4240E">
        <w:rPr>
          <w:rFonts w:eastAsiaTheme="minorHAnsi"/>
          <w:i/>
          <w:sz w:val="20"/>
          <w:szCs w:val="20"/>
          <w:lang w:eastAsia="en-US"/>
        </w:rPr>
        <w:t>variant</w:t>
      </w:r>
      <w:proofErr w:type="spellEnd"/>
      <w:r w:rsidRPr="00F4240E">
        <w:rPr>
          <w:rFonts w:eastAsiaTheme="minorHAnsi"/>
          <w:i/>
          <w:sz w:val="20"/>
          <w:szCs w:val="20"/>
          <w:lang w:eastAsia="en-US"/>
        </w:rPr>
        <w:t xml:space="preserve"> </w:t>
      </w:r>
      <w:proofErr w:type="spellStart"/>
      <w:r w:rsidRPr="00F4240E">
        <w:rPr>
          <w:rFonts w:eastAsiaTheme="minorHAnsi"/>
          <w:i/>
          <w:sz w:val="20"/>
          <w:szCs w:val="20"/>
          <w:lang w:eastAsia="en-US"/>
        </w:rPr>
        <w:t>calling</w:t>
      </w:r>
      <w:proofErr w:type="spellEnd"/>
      <w:r w:rsidRPr="00B02B88">
        <w:rPr>
          <w:rFonts w:eastAsiaTheme="minorHAnsi"/>
          <w:sz w:val="20"/>
          <w:szCs w:val="20"/>
          <w:lang w:eastAsia="en-US"/>
        </w:rPr>
        <w:t xml:space="preserve"> consentono di passare dal dato grezzo ad il dato elaborato con le varianti espl</w:t>
      </w:r>
      <w:r>
        <w:rPr>
          <w:rFonts w:eastAsiaTheme="minorHAnsi"/>
          <w:sz w:val="20"/>
          <w:szCs w:val="20"/>
          <w:lang w:eastAsia="en-US"/>
        </w:rPr>
        <w:t>i</w:t>
      </w:r>
      <w:r w:rsidRPr="00B02B88">
        <w:rPr>
          <w:rFonts w:eastAsiaTheme="minorHAnsi"/>
          <w:sz w:val="20"/>
          <w:szCs w:val="20"/>
          <w:lang w:eastAsia="en-US"/>
        </w:rPr>
        <w:t xml:space="preserve">cite rispetto ad un genoma di riferimento. Le “chiamate” di varianti saranno quindi </w:t>
      </w:r>
      <w:proofErr w:type="gramStart"/>
      <w:r w:rsidRPr="00B02B88">
        <w:rPr>
          <w:rFonts w:eastAsiaTheme="minorHAnsi"/>
          <w:sz w:val="20"/>
          <w:szCs w:val="20"/>
          <w:lang w:eastAsia="en-US"/>
        </w:rPr>
        <w:t>un’ulteriore input</w:t>
      </w:r>
      <w:proofErr w:type="gramEnd"/>
      <w:r w:rsidRPr="00B02B88">
        <w:rPr>
          <w:rFonts w:eastAsiaTheme="minorHAnsi"/>
          <w:sz w:val="20"/>
          <w:szCs w:val="20"/>
          <w:lang w:eastAsia="en-US"/>
        </w:rPr>
        <w:t xml:space="preserve"> per i modelli di learning che potranno com</w:t>
      </w:r>
      <w:r>
        <w:rPr>
          <w:rFonts w:eastAsiaTheme="minorHAnsi"/>
          <w:sz w:val="20"/>
          <w:szCs w:val="20"/>
          <w:lang w:eastAsia="en-US"/>
        </w:rPr>
        <w:t>ple</w:t>
      </w:r>
      <w:r w:rsidRPr="00B02B88">
        <w:rPr>
          <w:rFonts w:eastAsiaTheme="minorHAnsi"/>
          <w:sz w:val="20"/>
          <w:szCs w:val="20"/>
          <w:lang w:eastAsia="en-US"/>
        </w:rPr>
        <w:t xml:space="preserve">mentare per esempio il dato radiologico da una prospettiva del tutto differente e quindi inducendo un </w:t>
      </w:r>
      <w:r w:rsidRPr="00487F0F">
        <w:rPr>
          <w:rFonts w:eastAsiaTheme="minorHAnsi"/>
          <w:i/>
          <w:sz w:val="20"/>
          <w:szCs w:val="20"/>
          <w:lang w:eastAsia="en-US"/>
        </w:rPr>
        <w:t xml:space="preserve">feature </w:t>
      </w:r>
      <w:proofErr w:type="spellStart"/>
      <w:r w:rsidRPr="00487F0F">
        <w:rPr>
          <w:rFonts w:eastAsiaTheme="minorHAnsi"/>
          <w:i/>
          <w:sz w:val="20"/>
          <w:szCs w:val="20"/>
          <w:lang w:eastAsia="en-US"/>
        </w:rPr>
        <w:t>space</w:t>
      </w:r>
      <w:proofErr w:type="spellEnd"/>
      <w:r w:rsidRPr="00B02B88">
        <w:rPr>
          <w:rFonts w:eastAsiaTheme="minorHAnsi"/>
          <w:sz w:val="20"/>
          <w:szCs w:val="20"/>
          <w:lang w:eastAsia="en-US"/>
        </w:rPr>
        <w:t xml:space="preserve"> largamente ortogonale rispetto ai dati precedenti. Incidentalmente il terzo attore dell’architettura, ovvero il provider di </w:t>
      </w:r>
      <w:proofErr w:type="spellStart"/>
      <w:r w:rsidRPr="00B02B88">
        <w:rPr>
          <w:rFonts w:eastAsiaTheme="minorHAnsi"/>
          <w:sz w:val="20"/>
          <w:szCs w:val="20"/>
          <w:lang w:eastAsia="en-US"/>
        </w:rPr>
        <w:t>omiche</w:t>
      </w:r>
      <w:proofErr w:type="spellEnd"/>
      <w:r w:rsidRPr="00B02B88">
        <w:rPr>
          <w:rFonts w:eastAsiaTheme="minorHAnsi"/>
          <w:sz w:val="20"/>
          <w:szCs w:val="20"/>
          <w:lang w:eastAsia="en-US"/>
        </w:rPr>
        <w:t xml:space="preserve"> (non clinico) è IIT stesso in questa sede, ma questo aspetto nella architettura scalabile proposta è del tutto incidentale, in quanto i </w:t>
      </w:r>
      <w:r w:rsidRPr="00487F0F">
        <w:rPr>
          <w:rFonts w:eastAsiaTheme="minorHAnsi"/>
          <w:i/>
          <w:sz w:val="20"/>
          <w:szCs w:val="20"/>
          <w:lang w:eastAsia="en-US"/>
        </w:rPr>
        <w:t>provider</w:t>
      </w:r>
      <w:r w:rsidRPr="00B02B88">
        <w:rPr>
          <w:rFonts w:eastAsiaTheme="minorHAnsi"/>
          <w:sz w:val="20"/>
          <w:szCs w:val="20"/>
          <w:lang w:eastAsia="en-US"/>
        </w:rPr>
        <w:t xml:space="preserve"> di dati </w:t>
      </w:r>
      <w:proofErr w:type="spellStart"/>
      <w:r w:rsidRPr="00B02B88">
        <w:rPr>
          <w:rFonts w:eastAsiaTheme="minorHAnsi"/>
          <w:sz w:val="20"/>
          <w:szCs w:val="20"/>
          <w:lang w:eastAsia="en-US"/>
        </w:rPr>
        <w:t>omici</w:t>
      </w:r>
      <w:proofErr w:type="spellEnd"/>
      <w:r w:rsidRPr="00B02B88">
        <w:rPr>
          <w:rFonts w:eastAsiaTheme="minorHAnsi"/>
          <w:sz w:val="20"/>
          <w:szCs w:val="20"/>
          <w:lang w:eastAsia="en-US"/>
        </w:rPr>
        <w:t xml:space="preserve"> potranno essere terzi rispetto al server federatore di learning che genera i modelli. </w:t>
      </w:r>
    </w:p>
    <w:p w14:paraId="76161E4D" w14:textId="77777777" w:rsidR="00F4240E" w:rsidRPr="00B02B88" w:rsidRDefault="00F4240E" w:rsidP="00F4240E">
      <w:pPr>
        <w:pStyle w:val="TableParagraph"/>
        <w:kinsoku w:val="0"/>
        <w:overflowPunct w:val="0"/>
        <w:spacing w:line="280" w:lineRule="exact"/>
        <w:jc w:val="both"/>
        <w:rPr>
          <w:rFonts w:eastAsiaTheme="minorHAnsi"/>
          <w:sz w:val="20"/>
          <w:szCs w:val="20"/>
          <w:lang w:eastAsia="en-US"/>
        </w:rPr>
      </w:pPr>
      <w:r w:rsidRPr="00B02B88">
        <w:rPr>
          <w:rFonts w:eastAsiaTheme="minorHAnsi"/>
          <w:sz w:val="20"/>
          <w:szCs w:val="20"/>
          <w:lang w:eastAsia="en-US"/>
        </w:rPr>
        <w:t>Riassumendo, questo obiettivo realizzativo produrrà i seguenti risultati/attività:</w:t>
      </w:r>
    </w:p>
    <w:p w14:paraId="49957352" w14:textId="77777777" w:rsidR="00F4240E" w:rsidRPr="00B02B88" w:rsidRDefault="00F4240E" w:rsidP="00AF6B3D">
      <w:pPr>
        <w:pStyle w:val="TableParagraph"/>
        <w:kinsoku w:val="0"/>
        <w:overflowPunct w:val="0"/>
        <w:spacing w:line="280" w:lineRule="exact"/>
        <w:ind w:left="284" w:hanging="142"/>
        <w:jc w:val="both"/>
        <w:rPr>
          <w:rFonts w:eastAsiaTheme="minorHAnsi"/>
          <w:sz w:val="20"/>
          <w:szCs w:val="20"/>
          <w:lang w:eastAsia="en-US"/>
        </w:rPr>
      </w:pPr>
      <w:r w:rsidRPr="00B02B88">
        <w:rPr>
          <w:rFonts w:eastAsiaTheme="minorHAnsi"/>
          <w:sz w:val="20"/>
          <w:szCs w:val="20"/>
          <w:lang w:eastAsia="en-US"/>
        </w:rPr>
        <w:t xml:space="preserve">- Sequenziamento </w:t>
      </w:r>
      <w:proofErr w:type="spellStart"/>
      <w:r w:rsidRPr="00487F0F">
        <w:rPr>
          <w:rFonts w:eastAsiaTheme="minorHAnsi"/>
          <w:i/>
          <w:sz w:val="20"/>
          <w:szCs w:val="20"/>
          <w:lang w:eastAsia="en-US"/>
        </w:rPr>
        <w:t>whole</w:t>
      </w:r>
      <w:proofErr w:type="spellEnd"/>
      <w:r w:rsidRPr="00487F0F">
        <w:rPr>
          <w:rFonts w:eastAsiaTheme="minorHAnsi"/>
          <w:i/>
          <w:sz w:val="20"/>
          <w:szCs w:val="20"/>
          <w:lang w:eastAsia="en-US"/>
        </w:rPr>
        <w:t xml:space="preserve"> </w:t>
      </w:r>
      <w:proofErr w:type="spellStart"/>
      <w:r w:rsidRPr="00487F0F">
        <w:rPr>
          <w:rFonts w:eastAsiaTheme="minorHAnsi"/>
          <w:i/>
          <w:sz w:val="20"/>
          <w:szCs w:val="20"/>
          <w:lang w:eastAsia="en-US"/>
        </w:rPr>
        <w:t>genome</w:t>
      </w:r>
      <w:proofErr w:type="spellEnd"/>
      <w:r w:rsidRPr="00B02B88">
        <w:rPr>
          <w:rFonts w:eastAsiaTheme="minorHAnsi"/>
          <w:sz w:val="20"/>
          <w:szCs w:val="20"/>
          <w:lang w:eastAsia="en-US"/>
        </w:rPr>
        <w:t xml:space="preserve"> di un numero di campioni biologici (da pazient</w:t>
      </w:r>
      <w:r w:rsidR="00487F0F">
        <w:rPr>
          <w:rFonts w:eastAsiaTheme="minorHAnsi"/>
          <w:sz w:val="20"/>
          <w:szCs w:val="20"/>
          <w:lang w:eastAsia="en-US"/>
        </w:rPr>
        <w:t xml:space="preserve">i) in duplicato NGS e </w:t>
      </w:r>
      <w:proofErr w:type="spellStart"/>
      <w:r w:rsidR="00487F0F">
        <w:rPr>
          <w:rFonts w:eastAsiaTheme="minorHAnsi"/>
          <w:sz w:val="20"/>
          <w:szCs w:val="20"/>
          <w:lang w:eastAsia="en-US"/>
        </w:rPr>
        <w:t>Nanopore</w:t>
      </w:r>
      <w:proofErr w:type="spellEnd"/>
      <w:r w:rsidR="00487F0F">
        <w:rPr>
          <w:rFonts w:eastAsiaTheme="minorHAnsi"/>
          <w:sz w:val="20"/>
          <w:szCs w:val="20"/>
          <w:lang w:eastAsia="en-US"/>
        </w:rPr>
        <w:t xml:space="preserve"> </w:t>
      </w:r>
      <w:r w:rsidRPr="00B02B88">
        <w:rPr>
          <w:rFonts w:eastAsiaTheme="minorHAnsi"/>
          <w:sz w:val="20"/>
          <w:szCs w:val="20"/>
          <w:lang w:eastAsia="en-US"/>
        </w:rPr>
        <w:t>per 200 pazienti.</w:t>
      </w:r>
    </w:p>
    <w:p w14:paraId="0575FAAB" w14:textId="77777777" w:rsidR="00F4240E" w:rsidRDefault="00F4240E" w:rsidP="00AF6B3D">
      <w:pPr>
        <w:pStyle w:val="TableParagraph"/>
        <w:kinsoku w:val="0"/>
        <w:overflowPunct w:val="0"/>
        <w:spacing w:line="280" w:lineRule="exact"/>
        <w:ind w:left="284" w:hanging="142"/>
        <w:jc w:val="both"/>
        <w:rPr>
          <w:rFonts w:eastAsiaTheme="minorHAnsi"/>
          <w:sz w:val="20"/>
          <w:szCs w:val="20"/>
          <w:lang w:eastAsia="en-US"/>
        </w:rPr>
      </w:pPr>
      <w:r w:rsidRPr="00B02B88">
        <w:rPr>
          <w:rFonts w:eastAsiaTheme="minorHAnsi"/>
          <w:sz w:val="20"/>
          <w:szCs w:val="20"/>
          <w:lang w:eastAsia="en-US"/>
        </w:rPr>
        <w:t xml:space="preserve">- Creazione di un database di varianti e puntatori a dati genomici in grado essere un input per </w:t>
      </w:r>
      <w:r w:rsidR="000B5CE8">
        <w:rPr>
          <w:rFonts w:eastAsiaTheme="minorHAnsi"/>
          <w:sz w:val="20"/>
          <w:szCs w:val="20"/>
          <w:lang w:eastAsia="en-US"/>
        </w:rPr>
        <w:t>l’apprendimento federato</w:t>
      </w:r>
      <w:r w:rsidRPr="00B02B88">
        <w:rPr>
          <w:rFonts w:eastAsiaTheme="minorHAnsi"/>
          <w:sz w:val="20"/>
          <w:szCs w:val="20"/>
          <w:lang w:eastAsia="en-US"/>
        </w:rPr>
        <w:t xml:space="preserve"> quindi con una interfaccia analoga a quella degli agenti/clients installa</w:t>
      </w:r>
      <w:r w:rsidR="005225EF">
        <w:rPr>
          <w:rFonts w:eastAsiaTheme="minorHAnsi"/>
          <w:sz w:val="20"/>
          <w:szCs w:val="20"/>
          <w:lang w:eastAsia="en-US"/>
        </w:rPr>
        <w:t>ti nelle strutture ospedaliere.</w:t>
      </w:r>
    </w:p>
    <w:p w14:paraId="1A1E187D" w14:textId="77777777" w:rsidR="0026145A" w:rsidRDefault="0026145A" w:rsidP="0026145A">
      <w:pPr>
        <w:pStyle w:val="TableParagraph"/>
        <w:kinsoku w:val="0"/>
        <w:overflowPunct w:val="0"/>
        <w:spacing w:line="280" w:lineRule="exact"/>
        <w:jc w:val="both"/>
        <w:rPr>
          <w:rFonts w:eastAsiaTheme="minorHAnsi"/>
          <w:sz w:val="20"/>
          <w:szCs w:val="20"/>
          <w:lang w:eastAsia="en-US"/>
        </w:rPr>
      </w:pPr>
      <w:r w:rsidRPr="0026145A">
        <w:rPr>
          <w:rFonts w:eastAsiaTheme="minorHAnsi"/>
          <w:sz w:val="20"/>
          <w:szCs w:val="20"/>
          <w:lang w:eastAsia="en-US"/>
        </w:rPr>
        <w:t>In questo OR verranno impiegati i nuovi tecnici assunti per la modellazione e storage dei dati ed un tecnico già presente in IIT per effettuare il sequenziamento genomico di laboratorio</w:t>
      </w:r>
      <w:r>
        <w:rPr>
          <w:rFonts w:eastAsiaTheme="minorHAnsi"/>
          <w:sz w:val="20"/>
          <w:szCs w:val="20"/>
          <w:lang w:eastAsia="en-US"/>
        </w:rPr>
        <w:t>.</w:t>
      </w:r>
    </w:p>
    <w:p w14:paraId="0F9E26E4" w14:textId="77777777" w:rsidR="001A3E8A" w:rsidRPr="00DA0194" w:rsidRDefault="00487F0F" w:rsidP="00DA0194">
      <w:pPr>
        <w:spacing w:before="240" w:after="0" w:line="280" w:lineRule="exact"/>
        <w:jc w:val="both"/>
        <w:rPr>
          <w:rFonts w:ascii="Times New Roman" w:eastAsiaTheme="minorEastAsia" w:hAnsi="Times New Roman" w:cs="Times New Roman"/>
          <w:sz w:val="20"/>
          <w:szCs w:val="20"/>
          <w:u w:val="single"/>
          <w:lang w:eastAsia="it-IT"/>
        </w:rPr>
      </w:pPr>
      <w:r w:rsidRPr="00E04710">
        <w:rPr>
          <w:rFonts w:ascii="Times New Roman" w:eastAsiaTheme="minorEastAsia" w:hAnsi="Times New Roman" w:cs="Times New Roman"/>
          <w:sz w:val="20"/>
          <w:szCs w:val="20"/>
          <w:u w:val="single"/>
          <w:lang w:eastAsia="it-IT"/>
        </w:rPr>
        <w:t>OR7</w:t>
      </w:r>
      <w:r w:rsidR="001A3E8A" w:rsidRPr="00E04710">
        <w:rPr>
          <w:rFonts w:ascii="Times New Roman" w:eastAsiaTheme="minorEastAsia" w:hAnsi="Times New Roman" w:cs="Times New Roman"/>
          <w:sz w:val="20"/>
          <w:szCs w:val="20"/>
          <w:u w:val="single"/>
          <w:lang w:eastAsia="it-IT"/>
        </w:rPr>
        <w:t xml:space="preserve">: VALIDAZIONE DEI PROCESSI DI APPRENDIMENTO FEDERATO </w:t>
      </w:r>
      <w:r w:rsidR="00A976B4" w:rsidRPr="00E04710">
        <w:rPr>
          <w:rFonts w:ascii="Times New Roman" w:eastAsiaTheme="minorEastAsia" w:hAnsi="Times New Roman" w:cs="Times New Roman"/>
          <w:sz w:val="20"/>
          <w:szCs w:val="20"/>
          <w:u w:val="single"/>
          <w:lang w:eastAsia="it-IT"/>
        </w:rPr>
        <w:t xml:space="preserve">(OROBIX) </w:t>
      </w:r>
      <w:r w:rsidR="001A3E8A" w:rsidRPr="00E04710">
        <w:rPr>
          <w:rFonts w:ascii="Times New Roman" w:eastAsiaTheme="minorEastAsia" w:hAnsi="Times New Roman" w:cs="Times New Roman"/>
          <w:sz w:val="20"/>
          <w:szCs w:val="20"/>
          <w:u w:val="single"/>
          <w:lang w:eastAsia="it-IT"/>
        </w:rPr>
        <w:t>- SVILUPPO SPERIMENTALE - LOMBARDIA</w:t>
      </w:r>
    </w:p>
    <w:p w14:paraId="4146A423" w14:textId="77777777" w:rsidR="00461F7E" w:rsidRPr="00DA0194" w:rsidRDefault="00461F7E" w:rsidP="00DA0194">
      <w:pPr>
        <w:pStyle w:val="TableParagraph"/>
        <w:kinsoku w:val="0"/>
        <w:overflowPunct w:val="0"/>
        <w:spacing w:before="120" w:line="280" w:lineRule="exact"/>
        <w:jc w:val="both"/>
        <w:rPr>
          <w:sz w:val="20"/>
          <w:szCs w:val="20"/>
        </w:rPr>
      </w:pPr>
      <w:r w:rsidRPr="00DA0194">
        <w:rPr>
          <w:sz w:val="20"/>
          <w:szCs w:val="20"/>
        </w:rPr>
        <w:t xml:space="preserve">Clara Train supporta l'importazione e l’esportazione di modelli addestrati da diversi formati e consente una facile creazione di workflow di training e test. Inoltre, Clara Train fornisce modelli di deep learning allo stato dell’arte e pronti all'uso con pipeline di </w:t>
      </w:r>
      <w:proofErr w:type="spellStart"/>
      <w:proofErr w:type="gramStart"/>
      <w:r w:rsidRPr="00DA0194">
        <w:rPr>
          <w:sz w:val="20"/>
          <w:szCs w:val="20"/>
        </w:rPr>
        <w:t>pre</w:t>
      </w:r>
      <w:proofErr w:type="spellEnd"/>
      <w:r w:rsidRPr="00DA0194">
        <w:rPr>
          <w:sz w:val="20"/>
          <w:szCs w:val="20"/>
        </w:rPr>
        <w:t>-elaborazione</w:t>
      </w:r>
      <w:proofErr w:type="gramEnd"/>
      <w:r w:rsidRPr="00DA0194">
        <w:rPr>
          <w:sz w:val="20"/>
          <w:szCs w:val="20"/>
        </w:rPr>
        <w:t xml:space="preserve"> che affrontano un'ampia gamma di casi medici reali. Il training del modello di deep learning completamente configurabile e un’interfaccia (API) aperta offrono la possibilità di integrare facilmente il training con modelli esterni. Dati questi presupposti, è naturale estendere la funzionalità di Clara Train per supportare il </w:t>
      </w:r>
      <w:proofErr w:type="spellStart"/>
      <w:r w:rsidRPr="00DA0194">
        <w:rPr>
          <w:sz w:val="20"/>
          <w:szCs w:val="20"/>
        </w:rPr>
        <w:t>Federated</w:t>
      </w:r>
      <w:proofErr w:type="spellEnd"/>
      <w:r w:rsidRPr="00DA0194">
        <w:rPr>
          <w:sz w:val="20"/>
          <w:szCs w:val="20"/>
        </w:rPr>
        <w:t xml:space="preserve"> Learning (apprendimento federato) tra diverse istituzioni.</w:t>
      </w:r>
    </w:p>
    <w:p w14:paraId="4E13AC1B" w14:textId="77777777" w:rsidR="00461F7E" w:rsidRPr="00DA0194" w:rsidRDefault="00461F7E" w:rsidP="00DA0194">
      <w:pPr>
        <w:pStyle w:val="TableParagraph"/>
        <w:kinsoku w:val="0"/>
        <w:overflowPunct w:val="0"/>
        <w:spacing w:line="280" w:lineRule="exact"/>
        <w:jc w:val="both"/>
        <w:rPr>
          <w:sz w:val="20"/>
          <w:szCs w:val="20"/>
        </w:rPr>
      </w:pPr>
      <w:r w:rsidRPr="00DA0194">
        <w:rPr>
          <w:sz w:val="20"/>
          <w:szCs w:val="20"/>
        </w:rPr>
        <w:t xml:space="preserve">L'approccio che verrà adottato consiste nell'utilizzare Clara Train </w:t>
      </w:r>
      <w:r w:rsidR="00DA0194">
        <w:rPr>
          <w:sz w:val="20"/>
          <w:szCs w:val="20"/>
        </w:rPr>
        <w:t>presso ogni Nodo</w:t>
      </w:r>
      <w:r w:rsidRPr="00DA0194">
        <w:rPr>
          <w:sz w:val="20"/>
          <w:szCs w:val="20"/>
        </w:rPr>
        <w:t xml:space="preserve"> per eseguire il training con le trasformazioni rese disponibili dall'API di Clara Train. Inoltre, </w:t>
      </w:r>
      <w:r w:rsidR="00DA0194">
        <w:rPr>
          <w:sz w:val="20"/>
          <w:szCs w:val="20"/>
        </w:rPr>
        <w:t>sarà costruito</w:t>
      </w:r>
      <w:r w:rsidRPr="00DA0194">
        <w:rPr>
          <w:sz w:val="20"/>
          <w:szCs w:val="20"/>
        </w:rPr>
        <w:t xml:space="preserve"> un server di apprendimento federato </w:t>
      </w:r>
      <w:r w:rsidR="00DA0194">
        <w:rPr>
          <w:sz w:val="20"/>
          <w:szCs w:val="20"/>
        </w:rPr>
        <w:t xml:space="preserve">presso IIT </w:t>
      </w:r>
      <w:r w:rsidRPr="00DA0194">
        <w:rPr>
          <w:sz w:val="20"/>
          <w:szCs w:val="20"/>
        </w:rPr>
        <w:t xml:space="preserve">per facilitare il training complessivo del modello. Il server gestirà il modello consolidato da tutti i </w:t>
      </w:r>
      <w:r w:rsidR="00DA0194">
        <w:rPr>
          <w:sz w:val="20"/>
          <w:szCs w:val="20"/>
        </w:rPr>
        <w:t>Nodi</w:t>
      </w:r>
      <w:r w:rsidRPr="00DA0194">
        <w:rPr>
          <w:sz w:val="20"/>
          <w:szCs w:val="20"/>
        </w:rPr>
        <w:t xml:space="preserve"> partecipanti, controllerà l’andamento del training, quanti cicli di training complessivamente condurre e aggregherà i risultati del training condividendo solo i modelli</w:t>
      </w:r>
      <w:r w:rsidR="00DA0194">
        <w:rPr>
          <w:sz w:val="20"/>
          <w:szCs w:val="20"/>
        </w:rPr>
        <w:t xml:space="preserve"> sviluppati ai Nodi</w:t>
      </w:r>
      <w:r w:rsidRPr="00DA0194">
        <w:rPr>
          <w:sz w:val="20"/>
          <w:szCs w:val="20"/>
        </w:rPr>
        <w:t>, mentre a</w:t>
      </w:r>
      <w:r w:rsidR="00DA0194">
        <w:rPr>
          <w:sz w:val="20"/>
          <w:szCs w:val="20"/>
        </w:rPr>
        <w:t>d</w:t>
      </w:r>
      <w:r w:rsidRPr="00DA0194">
        <w:rPr>
          <w:sz w:val="20"/>
          <w:szCs w:val="20"/>
        </w:rPr>
        <w:t xml:space="preserve"> </w:t>
      </w:r>
      <w:r w:rsidR="00DA0194">
        <w:rPr>
          <w:sz w:val="20"/>
          <w:szCs w:val="20"/>
        </w:rPr>
        <w:t xml:space="preserve">ogni singolo Nodo </w:t>
      </w:r>
      <w:r w:rsidRPr="00DA0194">
        <w:rPr>
          <w:sz w:val="20"/>
          <w:szCs w:val="20"/>
        </w:rPr>
        <w:t xml:space="preserve">rimane il controllo </w:t>
      </w:r>
      <w:r w:rsidR="00DA0194">
        <w:rPr>
          <w:sz w:val="20"/>
          <w:szCs w:val="20"/>
        </w:rPr>
        <w:t>sui parametri</w:t>
      </w:r>
      <w:r w:rsidRPr="00DA0194">
        <w:rPr>
          <w:sz w:val="20"/>
          <w:szCs w:val="20"/>
        </w:rPr>
        <w:t xml:space="preserve"> </w:t>
      </w:r>
      <w:r w:rsidR="00DA0194">
        <w:rPr>
          <w:sz w:val="20"/>
          <w:szCs w:val="20"/>
        </w:rPr>
        <w:t>dei modelli che possono essere condivisi anche parzialmente</w:t>
      </w:r>
      <w:r w:rsidRPr="00DA0194">
        <w:rPr>
          <w:sz w:val="20"/>
          <w:szCs w:val="20"/>
        </w:rPr>
        <w:t xml:space="preserve"> con il server </w:t>
      </w:r>
      <w:r w:rsidR="00DA0194">
        <w:rPr>
          <w:sz w:val="20"/>
          <w:szCs w:val="20"/>
        </w:rPr>
        <w:t xml:space="preserve">centrale </w:t>
      </w:r>
      <w:proofErr w:type="spellStart"/>
      <w:r w:rsidR="00DA0194">
        <w:rPr>
          <w:sz w:val="20"/>
          <w:szCs w:val="20"/>
        </w:rPr>
        <w:t>nonchè</w:t>
      </w:r>
      <w:proofErr w:type="spellEnd"/>
      <w:r w:rsidRPr="00DA0194">
        <w:rPr>
          <w:sz w:val="20"/>
          <w:szCs w:val="20"/>
        </w:rPr>
        <w:t xml:space="preserve"> </w:t>
      </w:r>
      <w:r w:rsidR="00DA0194">
        <w:rPr>
          <w:sz w:val="20"/>
          <w:szCs w:val="20"/>
        </w:rPr>
        <w:t xml:space="preserve">tutte le routine di </w:t>
      </w:r>
      <w:r w:rsidRPr="00DA0194">
        <w:rPr>
          <w:sz w:val="20"/>
          <w:szCs w:val="20"/>
        </w:rPr>
        <w:t xml:space="preserve">protezione </w:t>
      </w:r>
      <w:r w:rsidR="00DA0194">
        <w:rPr>
          <w:sz w:val="20"/>
          <w:szCs w:val="20"/>
        </w:rPr>
        <w:t xml:space="preserve">locale da </w:t>
      </w:r>
      <w:r w:rsidRPr="00DA0194">
        <w:rPr>
          <w:sz w:val="20"/>
          <w:szCs w:val="20"/>
        </w:rPr>
        <w:t>aggiungere a</w:t>
      </w:r>
      <w:r w:rsidR="00DA0194">
        <w:rPr>
          <w:sz w:val="20"/>
          <w:szCs w:val="20"/>
        </w:rPr>
        <w:t>lla</w:t>
      </w:r>
      <w:r w:rsidRPr="00DA0194">
        <w:rPr>
          <w:sz w:val="20"/>
          <w:szCs w:val="20"/>
        </w:rPr>
        <w:t xml:space="preserve"> privacy dei dati.</w:t>
      </w:r>
    </w:p>
    <w:p w14:paraId="63BE5608" w14:textId="77777777" w:rsidR="00461F7E" w:rsidRPr="00DA0194" w:rsidRDefault="00461F7E" w:rsidP="00DA0194">
      <w:pPr>
        <w:pStyle w:val="TableParagraph"/>
        <w:kinsoku w:val="0"/>
        <w:overflowPunct w:val="0"/>
        <w:spacing w:line="280" w:lineRule="exact"/>
        <w:jc w:val="both"/>
        <w:rPr>
          <w:sz w:val="20"/>
          <w:szCs w:val="20"/>
        </w:rPr>
      </w:pPr>
      <w:r w:rsidRPr="00DA0194">
        <w:rPr>
          <w:sz w:val="20"/>
          <w:szCs w:val="20"/>
        </w:rPr>
        <w:t xml:space="preserve">Quando si esegue un training del modello di apprendimento federato, è necessario prima avviare un job di training del server. La sessione del server controlla il numero minimo di </w:t>
      </w:r>
      <w:r w:rsidR="00DA0194">
        <w:rPr>
          <w:sz w:val="20"/>
          <w:szCs w:val="20"/>
        </w:rPr>
        <w:t>Nodi</w:t>
      </w:r>
      <w:r w:rsidRPr="00DA0194">
        <w:rPr>
          <w:sz w:val="20"/>
          <w:szCs w:val="20"/>
        </w:rPr>
        <w:t xml:space="preserve"> necessari per iniziare un ciclo di training federato e il numero massimo di </w:t>
      </w:r>
      <w:r w:rsidR="00DA0194">
        <w:rPr>
          <w:sz w:val="20"/>
          <w:szCs w:val="20"/>
        </w:rPr>
        <w:t xml:space="preserve">Nodi </w:t>
      </w:r>
      <w:r w:rsidRPr="00DA0194">
        <w:rPr>
          <w:sz w:val="20"/>
          <w:szCs w:val="20"/>
        </w:rPr>
        <w:t xml:space="preserve">che possono partecipare a un ciclo. Se un </w:t>
      </w:r>
      <w:r w:rsidR="00DA0194">
        <w:rPr>
          <w:sz w:val="20"/>
          <w:szCs w:val="20"/>
        </w:rPr>
        <w:t xml:space="preserve">Nodo </w:t>
      </w:r>
      <w:r w:rsidRPr="00DA0194">
        <w:rPr>
          <w:sz w:val="20"/>
          <w:szCs w:val="20"/>
        </w:rPr>
        <w:t xml:space="preserve">intende partecipare a una sessione di </w:t>
      </w:r>
      <w:proofErr w:type="spellStart"/>
      <w:r w:rsidRPr="00DA0194">
        <w:rPr>
          <w:sz w:val="20"/>
          <w:szCs w:val="20"/>
        </w:rPr>
        <w:t>Federated</w:t>
      </w:r>
      <w:proofErr w:type="spellEnd"/>
      <w:r w:rsidRPr="00DA0194">
        <w:rPr>
          <w:sz w:val="20"/>
          <w:szCs w:val="20"/>
        </w:rPr>
        <w:t xml:space="preserve"> Learning (FL), deve prima inviare una richiesta di accesso per richiedere l’autorizzazione. Il server controllerà le credenziali del </w:t>
      </w:r>
      <w:r w:rsidR="00DA0194">
        <w:rPr>
          <w:sz w:val="20"/>
          <w:szCs w:val="20"/>
        </w:rPr>
        <w:t>Nodo</w:t>
      </w:r>
      <w:r w:rsidRPr="00DA0194">
        <w:rPr>
          <w:sz w:val="20"/>
          <w:szCs w:val="20"/>
        </w:rPr>
        <w:t xml:space="preserve"> ed eseguirà il processo di autenticazione per convalidar</w:t>
      </w:r>
      <w:r w:rsidR="00DA0194">
        <w:rPr>
          <w:sz w:val="20"/>
          <w:szCs w:val="20"/>
        </w:rPr>
        <w:t>n</w:t>
      </w:r>
      <w:r w:rsidRPr="00DA0194">
        <w:rPr>
          <w:sz w:val="20"/>
          <w:szCs w:val="20"/>
        </w:rPr>
        <w:t xml:space="preserve">e </w:t>
      </w:r>
      <w:r w:rsidR="00DA0194">
        <w:rPr>
          <w:sz w:val="20"/>
          <w:szCs w:val="20"/>
        </w:rPr>
        <w:t>l’accesso</w:t>
      </w:r>
      <w:r w:rsidRPr="00DA0194">
        <w:rPr>
          <w:sz w:val="20"/>
          <w:szCs w:val="20"/>
        </w:rPr>
        <w:t xml:space="preserve">. Se l'autenticazione ha esito positivo, il server invia un token specifico al </w:t>
      </w:r>
      <w:r w:rsidR="00DA0194">
        <w:rPr>
          <w:sz w:val="20"/>
          <w:szCs w:val="20"/>
        </w:rPr>
        <w:t>Nodo</w:t>
      </w:r>
      <w:r w:rsidRPr="00DA0194">
        <w:rPr>
          <w:sz w:val="20"/>
          <w:szCs w:val="20"/>
        </w:rPr>
        <w:t xml:space="preserve"> per utilizzarlo nella seguente comunicazione </w:t>
      </w:r>
      <w:proofErr w:type="spellStart"/>
      <w:r w:rsidRPr="00DA0194">
        <w:rPr>
          <w:sz w:val="20"/>
          <w:szCs w:val="20"/>
        </w:rPr>
        <w:t>client-server</w:t>
      </w:r>
      <w:proofErr w:type="spellEnd"/>
      <w:r w:rsidRPr="00DA0194">
        <w:rPr>
          <w:sz w:val="20"/>
          <w:szCs w:val="20"/>
        </w:rPr>
        <w:t xml:space="preserve">. In caso contrario, invia un rifiuto di autenticazione se il </w:t>
      </w:r>
      <w:r w:rsidR="00DA0194">
        <w:rPr>
          <w:sz w:val="20"/>
          <w:szCs w:val="20"/>
        </w:rPr>
        <w:t>Nodo</w:t>
      </w:r>
      <w:r w:rsidRPr="00DA0194">
        <w:rPr>
          <w:sz w:val="20"/>
          <w:szCs w:val="20"/>
        </w:rPr>
        <w:t xml:space="preserve"> non può essere autenticato.</w:t>
      </w:r>
    </w:p>
    <w:p w14:paraId="17F76306" w14:textId="77777777" w:rsidR="00461F7E" w:rsidRPr="00DA0194" w:rsidRDefault="006E5C7E" w:rsidP="00DA0194">
      <w:pPr>
        <w:pStyle w:val="TableParagraph"/>
        <w:kinsoku w:val="0"/>
        <w:overflowPunct w:val="0"/>
        <w:spacing w:line="280" w:lineRule="exact"/>
        <w:jc w:val="both"/>
        <w:rPr>
          <w:sz w:val="20"/>
          <w:szCs w:val="20"/>
        </w:rPr>
      </w:pPr>
      <w:r>
        <w:rPr>
          <w:sz w:val="20"/>
          <w:szCs w:val="20"/>
        </w:rPr>
        <w:t xml:space="preserve">Ogni Nodo </w:t>
      </w:r>
      <w:r w:rsidR="00461F7E" w:rsidRPr="00DA0194">
        <w:rPr>
          <w:sz w:val="20"/>
          <w:szCs w:val="20"/>
        </w:rPr>
        <w:t>ha il controllo su</w:t>
      </w:r>
      <w:r>
        <w:rPr>
          <w:sz w:val="20"/>
          <w:szCs w:val="20"/>
        </w:rPr>
        <w:t>lla</w:t>
      </w:r>
      <w:r w:rsidR="00461F7E" w:rsidRPr="00DA0194">
        <w:rPr>
          <w:sz w:val="20"/>
          <w:szCs w:val="20"/>
        </w:rPr>
        <w:t xml:space="preserve"> quant</w:t>
      </w:r>
      <w:r>
        <w:rPr>
          <w:sz w:val="20"/>
          <w:szCs w:val="20"/>
        </w:rPr>
        <w:t>ità di calcoli che</w:t>
      </w:r>
      <w:r w:rsidR="00461F7E" w:rsidRPr="00DA0194">
        <w:rPr>
          <w:sz w:val="20"/>
          <w:szCs w:val="20"/>
        </w:rPr>
        <w:t xml:space="preserve"> eseguirà durante ogni ciclo di addestramento in modalità di FL.</w:t>
      </w:r>
      <w:r>
        <w:rPr>
          <w:sz w:val="20"/>
          <w:szCs w:val="20"/>
        </w:rPr>
        <w:t xml:space="preserve"> Questo per evitare rallentamenti eccessivi in fase di apprendimento federato nel caso di Nodi con capacità di calcolo ridotte rispetto ad altri.</w:t>
      </w:r>
      <w:r w:rsidR="00461F7E" w:rsidRPr="00DA0194">
        <w:rPr>
          <w:sz w:val="20"/>
          <w:szCs w:val="20"/>
        </w:rPr>
        <w:t xml:space="preserve"> Una volta che il </w:t>
      </w:r>
      <w:r>
        <w:rPr>
          <w:sz w:val="20"/>
          <w:szCs w:val="20"/>
        </w:rPr>
        <w:t>Nodo</w:t>
      </w:r>
      <w:r w:rsidR="00461F7E" w:rsidRPr="00DA0194">
        <w:rPr>
          <w:sz w:val="20"/>
          <w:szCs w:val="20"/>
        </w:rPr>
        <w:t xml:space="preserve"> ha terminato il ciclo di training corrente, invia il modello aggiornato al server utilizzando il token FL esistente. Dopo che il server ha ricevuto tutti i modelli aggiornati da tutti i </w:t>
      </w:r>
      <w:r>
        <w:rPr>
          <w:sz w:val="20"/>
          <w:szCs w:val="20"/>
        </w:rPr>
        <w:t>Nodi</w:t>
      </w:r>
      <w:r w:rsidR="00461F7E" w:rsidRPr="00DA0194">
        <w:rPr>
          <w:sz w:val="20"/>
          <w:szCs w:val="20"/>
        </w:rPr>
        <w:t xml:space="preserve"> partecipanti, esegue l'aggregazione del modello in base </w:t>
      </w:r>
      <w:r>
        <w:rPr>
          <w:sz w:val="20"/>
          <w:szCs w:val="20"/>
        </w:rPr>
        <w:t>ad opportuni algoritmi, alcuni dei quali saranno sviluppati anche in questo progetto</w:t>
      </w:r>
      <w:r w:rsidR="00461F7E" w:rsidRPr="00DA0194">
        <w:rPr>
          <w:sz w:val="20"/>
          <w:szCs w:val="20"/>
        </w:rPr>
        <w:t xml:space="preserve"> e ottiene il modello di addestramento complessivo aggiornato. Questo completa </w:t>
      </w:r>
      <w:r>
        <w:rPr>
          <w:sz w:val="20"/>
          <w:szCs w:val="20"/>
        </w:rPr>
        <w:t xml:space="preserve">un </w:t>
      </w:r>
      <w:r w:rsidR="00461F7E" w:rsidRPr="00DA0194">
        <w:rPr>
          <w:sz w:val="20"/>
          <w:szCs w:val="20"/>
        </w:rPr>
        <w:t xml:space="preserve">ciclo </w:t>
      </w:r>
      <w:r>
        <w:rPr>
          <w:sz w:val="20"/>
          <w:szCs w:val="20"/>
        </w:rPr>
        <w:t xml:space="preserve">di apprendimento federato che sarà replicato </w:t>
      </w:r>
      <w:r w:rsidR="00461F7E" w:rsidRPr="00DA0194">
        <w:rPr>
          <w:sz w:val="20"/>
          <w:szCs w:val="20"/>
        </w:rPr>
        <w:t>fino a raggiungere il numero massimo di cicli impostato sul server.</w:t>
      </w:r>
    </w:p>
    <w:p w14:paraId="089EA929" w14:textId="77777777" w:rsidR="00B06F5A" w:rsidRPr="006E5C7E" w:rsidRDefault="00461F7E" w:rsidP="006E5C7E">
      <w:pPr>
        <w:pStyle w:val="TableParagraph"/>
        <w:kinsoku w:val="0"/>
        <w:overflowPunct w:val="0"/>
        <w:spacing w:line="280" w:lineRule="exact"/>
        <w:jc w:val="both"/>
        <w:rPr>
          <w:sz w:val="20"/>
          <w:szCs w:val="20"/>
        </w:rPr>
      </w:pPr>
      <w:r w:rsidRPr="00DA0194">
        <w:rPr>
          <w:sz w:val="20"/>
          <w:szCs w:val="20"/>
        </w:rPr>
        <w:t xml:space="preserve">Nell’ambito del presente OR verrà redatto un documento di requisiti funzionali e non funzionali, sulla base del quale </w:t>
      </w:r>
      <w:r w:rsidR="006E5C7E">
        <w:rPr>
          <w:sz w:val="20"/>
          <w:szCs w:val="20"/>
        </w:rPr>
        <w:t>sarà</w:t>
      </w:r>
      <w:r w:rsidRPr="00DA0194">
        <w:rPr>
          <w:sz w:val="20"/>
          <w:szCs w:val="20"/>
        </w:rPr>
        <w:t xml:space="preserve"> costituito un piano di test di </w:t>
      </w:r>
      <w:r w:rsidR="006E5C7E">
        <w:rPr>
          <w:sz w:val="20"/>
          <w:szCs w:val="20"/>
        </w:rPr>
        <w:t xml:space="preserve">verifica da effettuarsi in fase di </w:t>
      </w:r>
      <w:proofErr w:type="spellStart"/>
      <w:r w:rsidR="006E5C7E">
        <w:rPr>
          <w:sz w:val="20"/>
          <w:szCs w:val="20"/>
        </w:rPr>
        <w:t>pre</w:t>
      </w:r>
      <w:proofErr w:type="spellEnd"/>
      <w:r w:rsidR="006E5C7E">
        <w:rPr>
          <w:sz w:val="20"/>
          <w:szCs w:val="20"/>
        </w:rPr>
        <w:t>-validazione della piattaforma</w:t>
      </w:r>
      <w:r w:rsidRPr="00DA0194">
        <w:rPr>
          <w:sz w:val="20"/>
          <w:szCs w:val="20"/>
        </w:rPr>
        <w:t xml:space="preserve">. </w:t>
      </w:r>
      <w:r w:rsidR="006E5C7E">
        <w:rPr>
          <w:sz w:val="20"/>
          <w:szCs w:val="20"/>
        </w:rPr>
        <w:t>Questa fase</w:t>
      </w:r>
      <w:r w:rsidRPr="00DA0194">
        <w:rPr>
          <w:sz w:val="20"/>
          <w:szCs w:val="20"/>
        </w:rPr>
        <w:t xml:space="preserve"> avverrà con l’esecuzione dei workflow di </w:t>
      </w:r>
      <w:r w:rsidR="006E5C7E">
        <w:rPr>
          <w:sz w:val="20"/>
          <w:szCs w:val="20"/>
        </w:rPr>
        <w:t>apprendimento federato</w:t>
      </w:r>
      <w:r w:rsidRPr="00DA0194">
        <w:rPr>
          <w:sz w:val="20"/>
          <w:szCs w:val="20"/>
        </w:rPr>
        <w:t xml:space="preserve"> su una preposta infrastruttura di test in maniera da soddisfare i requisiti raccolti nella parte iniziale del progetto.</w:t>
      </w:r>
    </w:p>
    <w:p w14:paraId="49CC446A" w14:textId="77777777" w:rsidR="00B06F5A" w:rsidRDefault="00B06F5A" w:rsidP="001A3E8A">
      <w:pPr>
        <w:pStyle w:val="TableParagraph"/>
        <w:kinsoku w:val="0"/>
        <w:overflowPunct w:val="0"/>
        <w:jc w:val="both"/>
        <w:rPr>
          <w:sz w:val="20"/>
          <w:szCs w:val="20"/>
          <w:u w:val="single"/>
        </w:rPr>
      </w:pPr>
    </w:p>
    <w:p w14:paraId="3C696B07" w14:textId="77777777" w:rsidR="001A3E8A" w:rsidRDefault="00487F0F" w:rsidP="001A3E8A">
      <w:pPr>
        <w:pStyle w:val="TableParagraph"/>
        <w:kinsoku w:val="0"/>
        <w:overflowPunct w:val="0"/>
        <w:jc w:val="both"/>
        <w:rPr>
          <w:sz w:val="20"/>
          <w:szCs w:val="20"/>
          <w:u w:val="single"/>
        </w:rPr>
      </w:pPr>
      <w:r w:rsidRPr="006D77BE">
        <w:rPr>
          <w:sz w:val="20"/>
          <w:szCs w:val="20"/>
          <w:u w:val="single"/>
        </w:rPr>
        <w:t>OR8</w:t>
      </w:r>
      <w:r w:rsidR="001A3E8A" w:rsidRPr="006D77BE">
        <w:rPr>
          <w:sz w:val="20"/>
          <w:szCs w:val="20"/>
          <w:u w:val="single"/>
        </w:rPr>
        <w:t>: COSTRUZIONE E GESTIONE CONSORZI DI IRCCS</w:t>
      </w:r>
      <w:r w:rsidR="0048275E" w:rsidRPr="006D77BE">
        <w:rPr>
          <w:sz w:val="20"/>
          <w:szCs w:val="20"/>
          <w:u w:val="single"/>
        </w:rPr>
        <w:t xml:space="preserve"> (NODI)</w:t>
      </w:r>
      <w:r w:rsidR="001A3E8A" w:rsidRPr="006D77BE">
        <w:rPr>
          <w:sz w:val="20"/>
          <w:szCs w:val="20"/>
          <w:u w:val="single"/>
        </w:rPr>
        <w:t xml:space="preserve"> PER SPERIMENTAZIONE CLINICA</w:t>
      </w:r>
      <w:r w:rsidR="00A976B4" w:rsidRPr="006D77BE">
        <w:rPr>
          <w:sz w:val="20"/>
          <w:szCs w:val="20"/>
          <w:u w:val="single"/>
        </w:rPr>
        <w:t xml:space="preserve"> (BRACCO)</w:t>
      </w:r>
      <w:r w:rsidR="001A3E8A" w:rsidRPr="006D77BE">
        <w:rPr>
          <w:sz w:val="20"/>
          <w:szCs w:val="20"/>
          <w:u w:val="single"/>
        </w:rPr>
        <w:t xml:space="preserve"> – SVILUPPO SPERIMENTALE </w:t>
      </w:r>
      <w:r w:rsidR="0013588A" w:rsidRPr="006D77BE">
        <w:rPr>
          <w:sz w:val="20"/>
          <w:szCs w:val="20"/>
          <w:u w:val="single"/>
        </w:rPr>
        <w:t>–</w:t>
      </w:r>
      <w:r w:rsidR="001A3E8A" w:rsidRPr="006D77BE">
        <w:rPr>
          <w:sz w:val="20"/>
          <w:szCs w:val="20"/>
          <w:u w:val="single"/>
        </w:rPr>
        <w:t xml:space="preserve"> LOMBARDIA</w:t>
      </w:r>
    </w:p>
    <w:p w14:paraId="333BC130" w14:textId="77777777" w:rsidR="00473407" w:rsidRPr="00611251" w:rsidRDefault="00473407" w:rsidP="006E5C7E">
      <w:pPr>
        <w:pStyle w:val="TableParagraph"/>
        <w:kinsoku w:val="0"/>
        <w:overflowPunct w:val="0"/>
        <w:spacing w:before="120" w:line="280" w:lineRule="exact"/>
        <w:jc w:val="both"/>
        <w:rPr>
          <w:rFonts w:eastAsiaTheme="minorHAnsi"/>
          <w:sz w:val="20"/>
          <w:szCs w:val="20"/>
          <w:lang w:eastAsia="en-US"/>
        </w:rPr>
      </w:pPr>
      <w:r>
        <w:rPr>
          <w:rFonts w:eastAsiaTheme="minorHAnsi"/>
          <w:sz w:val="20"/>
          <w:szCs w:val="20"/>
          <w:lang w:eastAsia="en-US"/>
        </w:rPr>
        <w:t xml:space="preserve">Bracco in questo OR estenderà l’ambito delle collaborazioni cliniche oltre i confini del partenariato stipulando specifici contratti di ricerca </w:t>
      </w:r>
      <w:r w:rsidR="00445A1F">
        <w:rPr>
          <w:rFonts w:eastAsiaTheme="minorHAnsi"/>
          <w:sz w:val="20"/>
          <w:szCs w:val="20"/>
          <w:lang w:eastAsia="en-US"/>
        </w:rPr>
        <w:t xml:space="preserve">con </w:t>
      </w:r>
      <w:r>
        <w:rPr>
          <w:rFonts w:eastAsiaTheme="minorHAnsi"/>
          <w:sz w:val="20"/>
          <w:szCs w:val="20"/>
          <w:lang w:eastAsia="en-US"/>
        </w:rPr>
        <w:t xml:space="preserve">diversi centri clinici che dovranno: acquisire </w:t>
      </w:r>
      <w:r w:rsidR="000B5CE8">
        <w:rPr>
          <w:rFonts w:eastAsiaTheme="minorHAnsi"/>
          <w:sz w:val="20"/>
          <w:szCs w:val="20"/>
          <w:lang w:eastAsia="en-US"/>
        </w:rPr>
        <w:t>h</w:t>
      </w:r>
      <w:r>
        <w:rPr>
          <w:rFonts w:eastAsiaTheme="minorHAnsi"/>
          <w:sz w:val="20"/>
          <w:szCs w:val="20"/>
          <w:lang w:eastAsia="en-US"/>
        </w:rPr>
        <w:t>ardware (</w:t>
      </w:r>
      <w:proofErr w:type="spellStart"/>
      <w:r>
        <w:rPr>
          <w:rFonts w:eastAsiaTheme="minorHAnsi"/>
          <w:sz w:val="20"/>
          <w:szCs w:val="20"/>
          <w:lang w:eastAsia="en-US"/>
        </w:rPr>
        <w:t>server+firewall</w:t>
      </w:r>
      <w:proofErr w:type="spellEnd"/>
      <w:r>
        <w:rPr>
          <w:rFonts w:eastAsiaTheme="minorHAnsi"/>
          <w:sz w:val="20"/>
          <w:szCs w:val="20"/>
          <w:lang w:eastAsia="en-US"/>
        </w:rPr>
        <w:t xml:space="preserve">) per allinearsi all’architettura della piattaforma e dedicare specificamente almeno una persona qualificata all’implementazione ed esecuzione degli studi clinici di loro scelta. </w:t>
      </w:r>
      <w:r w:rsidRPr="00611251">
        <w:rPr>
          <w:rFonts w:eastAsiaTheme="minorHAnsi"/>
          <w:sz w:val="20"/>
          <w:szCs w:val="20"/>
          <w:lang w:eastAsia="en-US"/>
        </w:rPr>
        <w:t>La loro funzione è quella di validare la piattaforma rispetto all</w:t>
      </w:r>
      <w:r>
        <w:rPr>
          <w:rFonts w:eastAsiaTheme="minorHAnsi"/>
          <w:sz w:val="20"/>
          <w:szCs w:val="20"/>
          <w:lang w:eastAsia="en-US"/>
        </w:rPr>
        <w:t>e</w:t>
      </w:r>
      <w:r w:rsidRPr="00611251">
        <w:rPr>
          <w:rFonts w:eastAsiaTheme="minorHAnsi"/>
          <w:sz w:val="20"/>
          <w:szCs w:val="20"/>
          <w:lang w:eastAsia="en-US"/>
        </w:rPr>
        <w:t xml:space="preserve"> funzionalità e qualità dei servizi proposti</w:t>
      </w:r>
      <w:r>
        <w:rPr>
          <w:rFonts w:eastAsiaTheme="minorHAnsi"/>
          <w:sz w:val="20"/>
          <w:szCs w:val="20"/>
          <w:lang w:eastAsia="en-US"/>
        </w:rPr>
        <w:t xml:space="preserve"> e di generare i primi risultati da condividere con la comunità scientifica. Infatti,</w:t>
      </w:r>
      <w:r w:rsidRPr="00611251">
        <w:rPr>
          <w:rFonts w:eastAsiaTheme="minorHAnsi"/>
          <w:sz w:val="20"/>
          <w:szCs w:val="20"/>
          <w:lang w:eastAsia="en-US"/>
        </w:rPr>
        <w:t xml:space="preserve"> </w:t>
      </w:r>
      <w:proofErr w:type="gramStart"/>
      <w:r>
        <w:rPr>
          <w:rFonts w:eastAsiaTheme="minorHAnsi"/>
          <w:sz w:val="20"/>
          <w:szCs w:val="20"/>
          <w:lang w:eastAsia="en-US"/>
        </w:rPr>
        <w:t>i</w:t>
      </w:r>
      <w:r w:rsidRPr="00611251">
        <w:rPr>
          <w:rFonts w:eastAsiaTheme="minorHAnsi"/>
          <w:sz w:val="20"/>
          <w:szCs w:val="20"/>
          <w:lang w:eastAsia="en-US"/>
        </w:rPr>
        <w:t xml:space="preserve"> risultati delle elaborazioni</w:t>
      </w:r>
      <w:r>
        <w:rPr>
          <w:rFonts w:eastAsiaTheme="minorHAnsi"/>
          <w:sz w:val="20"/>
          <w:szCs w:val="20"/>
          <w:lang w:eastAsia="en-US"/>
        </w:rPr>
        <w:t>,</w:t>
      </w:r>
      <w:proofErr w:type="gramEnd"/>
      <w:r w:rsidRPr="00611251">
        <w:rPr>
          <w:rFonts w:eastAsiaTheme="minorHAnsi"/>
          <w:sz w:val="20"/>
          <w:szCs w:val="20"/>
          <w:lang w:eastAsia="en-US"/>
        </w:rPr>
        <w:t xml:space="preserve"> rimarranno di proprietà esclusiva dei centri clinici che </w:t>
      </w:r>
      <w:r>
        <w:rPr>
          <w:rFonts w:eastAsiaTheme="minorHAnsi"/>
          <w:sz w:val="20"/>
          <w:szCs w:val="20"/>
          <w:lang w:eastAsia="en-US"/>
        </w:rPr>
        <w:t>avranno contribuito al loro</w:t>
      </w:r>
      <w:r w:rsidRPr="00611251">
        <w:rPr>
          <w:rFonts w:eastAsiaTheme="minorHAnsi"/>
          <w:sz w:val="20"/>
          <w:szCs w:val="20"/>
          <w:lang w:eastAsia="en-US"/>
        </w:rPr>
        <w:t xml:space="preserve"> </w:t>
      </w:r>
      <w:r>
        <w:rPr>
          <w:rFonts w:eastAsiaTheme="minorHAnsi"/>
          <w:sz w:val="20"/>
          <w:szCs w:val="20"/>
          <w:lang w:eastAsia="en-US"/>
        </w:rPr>
        <w:t>ottenimento e potranno disporn</w:t>
      </w:r>
      <w:r w:rsidRPr="00611251">
        <w:rPr>
          <w:rFonts w:eastAsiaTheme="minorHAnsi"/>
          <w:sz w:val="20"/>
          <w:szCs w:val="20"/>
          <w:lang w:eastAsia="en-US"/>
        </w:rPr>
        <w:t xml:space="preserve">e liberamente rispetto alla divulgazione scientifica e/o eventuale uso clinico. </w:t>
      </w:r>
    </w:p>
    <w:p w14:paraId="166F1985" w14:textId="77777777" w:rsidR="00473407" w:rsidRDefault="00473407" w:rsidP="00473407">
      <w:pPr>
        <w:pStyle w:val="TableParagraph"/>
        <w:kinsoku w:val="0"/>
        <w:overflowPunct w:val="0"/>
        <w:spacing w:line="280" w:lineRule="exact"/>
        <w:jc w:val="both"/>
        <w:rPr>
          <w:rFonts w:eastAsiaTheme="minorHAnsi"/>
          <w:sz w:val="20"/>
          <w:szCs w:val="20"/>
          <w:lang w:eastAsia="en-US"/>
        </w:rPr>
      </w:pPr>
      <w:r w:rsidRPr="00611251">
        <w:rPr>
          <w:rFonts w:eastAsiaTheme="minorHAnsi"/>
          <w:sz w:val="20"/>
          <w:szCs w:val="20"/>
          <w:lang w:eastAsia="en-US"/>
        </w:rPr>
        <w:t xml:space="preserve">Oltre alla Facoltà Dipartimentale di Medicina del Campus </w:t>
      </w:r>
      <w:proofErr w:type="spellStart"/>
      <w:r w:rsidRPr="00611251">
        <w:rPr>
          <w:rFonts w:eastAsiaTheme="minorHAnsi"/>
          <w:sz w:val="20"/>
          <w:szCs w:val="20"/>
          <w:lang w:eastAsia="en-US"/>
        </w:rPr>
        <w:t>Bio</w:t>
      </w:r>
      <w:proofErr w:type="spellEnd"/>
      <w:r w:rsidRPr="00611251">
        <w:rPr>
          <w:rFonts w:eastAsiaTheme="minorHAnsi"/>
          <w:sz w:val="20"/>
          <w:szCs w:val="20"/>
          <w:lang w:eastAsia="en-US"/>
        </w:rPr>
        <w:t>-Medico</w:t>
      </w:r>
      <w:r>
        <w:rPr>
          <w:rFonts w:eastAsiaTheme="minorHAnsi"/>
          <w:sz w:val="20"/>
          <w:szCs w:val="20"/>
          <w:lang w:eastAsia="en-US"/>
        </w:rPr>
        <w:t xml:space="preserve"> già </w:t>
      </w:r>
      <w:proofErr w:type="spellStart"/>
      <w:r>
        <w:rPr>
          <w:rFonts w:eastAsiaTheme="minorHAnsi"/>
          <w:sz w:val="20"/>
          <w:szCs w:val="20"/>
          <w:lang w:eastAsia="en-US"/>
        </w:rPr>
        <w:t>inclusa</w:t>
      </w:r>
      <w:proofErr w:type="spellEnd"/>
      <w:r>
        <w:rPr>
          <w:rFonts w:eastAsiaTheme="minorHAnsi"/>
          <w:sz w:val="20"/>
          <w:szCs w:val="20"/>
          <w:lang w:eastAsia="en-US"/>
        </w:rPr>
        <w:t xml:space="preserve"> nel partenariato, </w:t>
      </w:r>
      <w:r w:rsidRPr="00611251">
        <w:rPr>
          <w:rFonts w:eastAsiaTheme="minorHAnsi"/>
          <w:sz w:val="20"/>
          <w:szCs w:val="20"/>
          <w:lang w:eastAsia="en-US"/>
        </w:rPr>
        <w:t xml:space="preserve">parteciperanno all’iniziativa, in qualità di consulenti (contratti di ricerca con </w:t>
      </w:r>
      <w:r>
        <w:rPr>
          <w:rFonts w:eastAsiaTheme="minorHAnsi"/>
          <w:sz w:val="20"/>
          <w:szCs w:val="20"/>
          <w:lang w:eastAsia="en-US"/>
        </w:rPr>
        <w:t>Bracco</w:t>
      </w:r>
      <w:r w:rsidRPr="00611251">
        <w:rPr>
          <w:rFonts w:eastAsiaTheme="minorHAnsi"/>
          <w:sz w:val="20"/>
          <w:szCs w:val="20"/>
          <w:lang w:eastAsia="en-US"/>
        </w:rPr>
        <w:t xml:space="preserve">), almeno </w:t>
      </w:r>
      <w:proofErr w:type="gramStart"/>
      <w:r w:rsidRPr="00611251">
        <w:rPr>
          <w:rFonts w:eastAsiaTheme="minorHAnsi"/>
          <w:sz w:val="20"/>
          <w:szCs w:val="20"/>
          <w:lang w:eastAsia="en-US"/>
        </w:rPr>
        <w:t>8</w:t>
      </w:r>
      <w:proofErr w:type="gramEnd"/>
      <w:r w:rsidRPr="00611251">
        <w:rPr>
          <w:rFonts w:eastAsiaTheme="minorHAnsi"/>
          <w:sz w:val="20"/>
          <w:szCs w:val="20"/>
          <w:lang w:eastAsia="en-US"/>
        </w:rPr>
        <w:t xml:space="preserve"> IRCCS. Tra questi, </w:t>
      </w:r>
      <w:proofErr w:type="spellStart"/>
      <w:r w:rsidRPr="00611251">
        <w:rPr>
          <w:rFonts w:eastAsiaTheme="minorHAnsi"/>
          <w:sz w:val="20"/>
          <w:szCs w:val="20"/>
          <w:lang w:eastAsia="en-US"/>
        </w:rPr>
        <w:t>Neuromed</w:t>
      </w:r>
      <w:proofErr w:type="spellEnd"/>
      <w:r w:rsidRPr="00611251">
        <w:rPr>
          <w:rFonts w:eastAsiaTheme="minorHAnsi"/>
          <w:sz w:val="20"/>
          <w:szCs w:val="20"/>
          <w:lang w:eastAsia="en-US"/>
        </w:rPr>
        <w:t xml:space="preserve">, </w:t>
      </w:r>
      <w:r>
        <w:rPr>
          <w:rFonts w:eastAsiaTheme="minorHAnsi"/>
          <w:sz w:val="20"/>
          <w:szCs w:val="20"/>
          <w:lang w:eastAsia="en-US"/>
        </w:rPr>
        <w:t xml:space="preserve">S. Giovanni Rotondo e S. Matteo </w:t>
      </w:r>
      <w:r w:rsidRPr="00611251">
        <w:rPr>
          <w:rFonts w:eastAsiaTheme="minorHAnsi"/>
          <w:sz w:val="20"/>
          <w:szCs w:val="20"/>
          <w:lang w:eastAsia="en-US"/>
        </w:rPr>
        <w:t>hanno già formalmente firmato lettere d’intenti precedentemente allegate alla documentazione integra</w:t>
      </w:r>
      <w:r>
        <w:rPr>
          <w:rFonts w:eastAsiaTheme="minorHAnsi"/>
          <w:sz w:val="20"/>
          <w:szCs w:val="20"/>
          <w:lang w:eastAsia="en-US"/>
        </w:rPr>
        <w:t xml:space="preserve">tiva richiesta dal valutatore. </w:t>
      </w:r>
    </w:p>
    <w:p w14:paraId="3F32B6F1" w14:textId="77777777" w:rsidR="008913BE" w:rsidRDefault="00473407" w:rsidP="00473407">
      <w:pPr>
        <w:pStyle w:val="TableParagraph"/>
        <w:kinsoku w:val="0"/>
        <w:overflowPunct w:val="0"/>
        <w:spacing w:line="280" w:lineRule="exact"/>
        <w:jc w:val="both"/>
        <w:rPr>
          <w:rFonts w:eastAsiaTheme="minorHAnsi"/>
          <w:sz w:val="20"/>
          <w:szCs w:val="20"/>
          <w:lang w:eastAsia="en-US"/>
        </w:rPr>
      </w:pPr>
      <w:proofErr w:type="gramStart"/>
      <w:r w:rsidRPr="00611251">
        <w:rPr>
          <w:rFonts w:eastAsiaTheme="minorHAnsi"/>
          <w:sz w:val="20"/>
          <w:szCs w:val="20"/>
          <w:lang w:eastAsia="en-US"/>
        </w:rPr>
        <w:t>Nel frattempo</w:t>
      </w:r>
      <w:proofErr w:type="gramEnd"/>
      <w:r w:rsidRPr="00611251">
        <w:rPr>
          <w:rFonts w:eastAsiaTheme="minorHAnsi"/>
          <w:sz w:val="20"/>
          <w:szCs w:val="20"/>
          <w:lang w:eastAsia="en-US"/>
        </w:rPr>
        <w:t xml:space="preserve"> sono intercorsi ulteriori contatti con altri IRCCS dai quali sono emerse altre manifestazioni d’interesse rispetto ad una partecipazione attiva al progetto in caso di finanziamento.  Gli IRCCS che ad oggi risultano essere interessati a partecip</w:t>
      </w:r>
      <w:r>
        <w:rPr>
          <w:rFonts w:eastAsiaTheme="minorHAnsi"/>
          <w:sz w:val="20"/>
          <w:szCs w:val="20"/>
          <w:lang w:eastAsia="en-US"/>
        </w:rPr>
        <w:t xml:space="preserve">are fattivamente come </w:t>
      </w:r>
      <w:r w:rsidRPr="00445A1F">
        <w:rPr>
          <w:rFonts w:eastAsiaTheme="minorHAnsi"/>
          <w:i/>
          <w:sz w:val="20"/>
          <w:szCs w:val="20"/>
          <w:lang w:eastAsia="en-US"/>
        </w:rPr>
        <w:t>end-user</w:t>
      </w:r>
      <w:r>
        <w:rPr>
          <w:rFonts w:eastAsiaTheme="minorHAnsi"/>
          <w:sz w:val="20"/>
          <w:szCs w:val="20"/>
          <w:lang w:eastAsia="en-US"/>
        </w:rPr>
        <w:t xml:space="preserve"> </w:t>
      </w:r>
      <w:r w:rsidRPr="00611251">
        <w:rPr>
          <w:rFonts w:eastAsiaTheme="minorHAnsi"/>
          <w:sz w:val="20"/>
          <w:szCs w:val="20"/>
          <w:lang w:eastAsia="en-US"/>
        </w:rPr>
        <w:t>della piattaforma sono i seguenti: OP Bambino Gesù, S. Donato, Istitu</w:t>
      </w:r>
      <w:r>
        <w:rPr>
          <w:rFonts w:eastAsiaTheme="minorHAnsi"/>
          <w:sz w:val="20"/>
          <w:szCs w:val="20"/>
          <w:lang w:eastAsia="en-US"/>
        </w:rPr>
        <w:t xml:space="preserve">to Nazionale Tumori, Humanitas e </w:t>
      </w:r>
      <w:r w:rsidRPr="00611251">
        <w:rPr>
          <w:rFonts w:eastAsiaTheme="minorHAnsi"/>
          <w:sz w:val="20"/>
          <w:szCs w:val="20"/>
          <w:lang w:eastAsia="en-US"/>
        </w:rPr>
        <w:t>Gaslini</w:t>
      </w:r>
      <w:r>
        <w:rPr>
          <w:rFonts w:eastAsiaTheme="minorHAnsi"/>
          <w:sz w:val="20"/>
          <w:szCs w:val="20"/>
          <w:lang w:eastAsia="en-US"/>
        </w:rPr>
        <w:t xml:space="preserve">. Una parte importante del budget di progetto di Bracco è destinato alle consulenze con gli IRCCS al fine di garantire agli end-user la copertura dei costi per la loro partecipazione in fase di avvio della piattaforma. Eventuali ampliamenti dei consorzi, oltre a quelli sostenibili dal progetto, sono auspicabili e saranno promossi continuamente, ma avverranno su base volontaria e senza ulteriori contributi da parte del partenariato verso parti terze. </w:t>
      </w:r>
      <w:r w:rsidR="008913BE">
        <w:rPr>
          <w:rFonts w:eastAsiaTheme="minorHAnsi"/>
          <w:sz w:val="20"/>
          <w:szCs w:val="20"/>
          <w:lang w:eastAsia="en-US"/>
        </w:rPr>
        <w:t xml:space="preserve">A tale proposito, Bracco sosterrà la formazione di un consorzio volontario attraverso il proprio Centro Diagnostico Italiano, che attraverso il suo network promuoverà utilizzando la piattaforma un secondo studio multicentrico dedicato alla gestione dei pazienti post COVID. Quindi dopo l’iniziativa già implementata </w:t>
      </w:r>
      <w:r w:rsidR="00445A1F">
        <w:rPr>
          <w:rFonts w:eastAsiaTheme="minorHAnsi"/>
          <w:sz w:val="20"/>
          <w:szCs w:val="20"/>
          <w:lang w:eastAsia="en-US"/>
        </w:rPr>
        <w:t xml:space="preserve">di </w:t>
      </w:r>
      <w:proofErr w:type="spellStart"/>
      <w:r w:rsidR="008913BE">
        <w:rPr>
          <w:rFonts w:eastAsiaTheme="minorHAnsi"/>
          <w:sz w:val="20"/>
          <w:szCs w:val="20"/>
          <w:lang w:eastAsia="en-US"/>
        </w:rPr>
        <w:t>AIforCOVID</w:t>
      </w:r>
      <w:proofErr w:type="spellEnd"/>
      <w:r w:rsidR="008913BE">
        <w:rPr>
          <w:rFonts w:eastAsiaTheme="minorHAnsi"/>
          <w:sz w:val="20"/>
          <w:szCs w:val="20"/>
          <w:lang w:eastAsia="en-US"/>
        </w:rPr>
        <w:t xml:space="preserve"> ne seguirà una seconda denominata </w:t>
      </w:r>
      <w:proofErr w:type="spellStart"/>
      <w:r w:rsidR="008913BE">
        <w:rPr>
          <w:rFonts w:eastAsiaTheme="minorHAnsi"/>
          <w:sz w:val="20"/>
          <w:szCs w:val="20"/>
          <w:lang w:eastAsia="en-US"/>
        </w:rPr>
        <w:t>AIpostCOVID</w:t>
      </w:r>
      <w:proofErr w:type="spellEnd"/>
      <w:r w:rsidR="008913BE">
        <w:rPr>
          <w:rFonts w:eastAsiaTheme="minorHAnsi"/>
          <w:sz w:val="20"/>
          <w:szCs w:val="20"/>
          <w:lang w:eastAsia="en-US"/>
        </w:rPr>
        <w:t xml:space="preserve">, allo scopo di estrarre informazioni utili per l’ottimizzazione dei trattamenti per quei pazienti che, avendo precedentemente contratto l’infezione nelle forme più gravi, oggi necessitano di cure e monitoraggio adeguati.  A titolo di esempio dei possibili studi che saranno condotti grazie alla piattaforma riportiamo quelli di </w:t>
      </w:r>
      <w:proofErr w:type="spellStart"/>
      <w:r w:rsidR="008913BE">
        <w:rPr>
          <w:rFonts w:eastAsiaTheme="minorHAnsi"/>
          <w:sz w:val="20"/>
          <w:szCs w:val="20"/>
          <w:lang w:eastAsia="en-US"/>
        </w:rPr>
        <w:t>Neuromed</w:t>
      </w:r>
      <w:proofErr w:type="spellEnd"/>
      <w:r w:rsidR="008913BE">
        <w:rPr>
          <w:rFonts w:eastAsiaTheme="minorHAnsi"/>
          <w:sz w:val="20"/>
          <w:szCs w:val="20"/>
          <w:lang w:eastAsia="en-US"/>
        </w:rPr>
        <w:t xml:space="preserve">, di cui uno è osservazionale retrospettivo su una ampia coorte denominata Moli-sani ed il secondo prospettico denominato PLATONE </w:t>
      </w:r>
      <w:r w:rsidR="008913BE" w:rsidRPr="008913BE">
        <w:rPr>
          <w:rFonts w:eastAsiaTheme="minorHAnsi"/>
          <w:sz w:val="20"/>
          <w:szCs w:val="20"/>
          <w:lang w:eastAsia="en-US"/>
        </w:rPr>
        <w:t>(Platform for </w:t>
      </w:r>
      <w:proofErr w:type="spellStart"/>
      <w:r w:rsidR="008913BE" w:rsidRPr="008913BE">
        <w:rPr>
          <w:rFonts w:eastAsiaTheme="minorHAnsi"/>
          <w:sz w:val="20"/>
          <w:szCs w:val="20"/>
          <w:lang w:eastAsia="en-US"/>
        </w:rPr>
        <w:t>Integrated</w:t>
      </w:r>
      <w:proofErr w:type="spellEnd"/>
      <w:r w:rsidR="008913BE" w:rsidRPr="008913BE">
        <w:rPr>
          <w:rFonts w:eastAsiaTheme="minorHAnsi"/>
          <w:sz w:val="20"/>
          <w:szCs w:val="20"/>
          <w:lang w:eastAsia="en-US"/>
        </w:rPr>
        <w:t> Health Life)</w:t>
      </w:r>
      <w:r w:rsidR="008913BE">
        <w:rPr>
          <w:rFonts w:eastAsiaTheme="minorHAnsi"/>
          <w:sz w:val="20"/>
          <w:szCs w:val="20"/>
          <w:lang w:eastAsia="en-US"/>
        </w:rPr>
        <w:t xml:space="preserve"> </w:t>
      </w:r>
      <w:r w:rsidR="008913BE" w:rsidRPr="008913BE">
        <w:rPr>
          <w:rFonts w:eastAsiaTheme="minorHAnsi"/>
          <w:sz w:val="20"/>
          <w:szCs w:val="20"/>
          <w:lang w:eastAsia="en-US"/>
        </w:rPr>
        <w:t>che propone un percorso diagn</w:t>
      </w:r>
      <w:r w:rsidR="008913BE">
        <w:rPr>
          <w:rFonts w:eastAsiaTheme="minorHAnsi"/>
          <w:sz w:val="20"/>
          <w:szCs w:val="20"/>
          <w:lang w:eastAsia="en-US"/>
        </w:rPr>
        <w:t xml:space="preserve">ostico </w:t>
      </w:r>
      <w:r w:rsidR="008913BE" w:rsidRPr="008913BE">
        <w:rPr>
          <w:rFonts w:eastAsiaTheme="minorHAnsi"/>
          <w:sz w:val="20"/>
          <w:szCs w:val="20"/>
          <w:lang w:eastAsia="en-US"/>
        </w:rPr>
        <w:t xml:space="preserve">e terapeutico personalizzato su pazienti ospedalizzati all’interno del network delle cliniche associate all’IRCCS </w:t>
      </w:r>
      <w:proofErr w:type="spellStart"/>
      <w:r w:rsidR="008913BE" w:rsidRPr="008913BE">
        <w:rPr>
          <w:rFonts w:eastAsiaTheme="minorHAnsi"/>
          <w:sz w:val="20"/>
          <w:szCs w:val="20"/>
          <w:lang w:eastAsia="en-US"/>
        </w:rPr>
        <w:t>Neuromed</w:t>
      </w:r>
      <w:proofErr w:type="spellEnd"/>
      <w:r w:rsidR="008913BE">
        <w:rPr>
          <w:rFonts w:eastAsiaTheme="minorHAnsi"/>
          <w:sz w:val="20"/>
          <w:szCs w:val="20"/>
          <w:lang w:eastAsia="en-US"/>
        </w:rPr>
        <w:t xml:space="preserve">. </w:t>
      </w:r>
      <w:proofErr w:type="gramStart"/>
      <w:r w:rsidR="008913BE">
        <w:rPr>
          <w:rFonts w:eastAsiaTheme="minorHAnsi"/>
          <w:sz w:val="20"/>
          <w:szCs w:val="20"/>
          <w:lang w:eastAsia="en-US"/>
        </w:rPr>
        <w:t>I</w:t>
      </w:r>
      <w:r w:rsidR="008913BE" w:rsidRPr="008913BE">
        <w:rPr>
          <w:rFonts w:eastAsiaTheme="minorHAnsi"/>
          <w:sz w:val="20"/>
          <w:szCs w:val="20"/>
          <w:lang w:eastAsia="en-US"/>
        </w:rPr>
        <w:t>l progetto Moli-sani,</w:t>
      </w:r>
      <w:proofErr w:type="gramEnd"/>
      <w:r w:rsidR="008913BE" w:rsidRPr="008913BE">
        <w:rPr>
          <w:rFonts w:eastAsiaTheme="minorHAnsi"/>
          <w:sz w:val="20"/>
          <w:szCs w:val="20"/>
          <w:lang w:eastAsia="en-US"/>
        </w:rPr>
        <w:t xml:space="preserve"> </w:t>
      </w:r>
      <w:r w:rsidR="008913BE">
        <w:rPr>
          <w:rFonts w:eastAsiaTheme="minorHAnsi"/>
          <w:sz w:val="20"/>
          <w:szCs w:val="20"/>
          <w:lang w:eastAsia="en-US"/>
        </w:rPr>
        <w:t xml:space="preserve">è </w:t>
      </w:r>
      <w:r w:rsidR="008913BE" w:rsidRPr="008913BE">
        <w:rPr>
          <w:rFonts w:eastAsiaTheme="minorHAnsi"/>
          <w:sz w:val="20"/>
          <w:szCs w:val="20"/>
          <w:lang w:eastAsia="en-US"/>
        </w:rPr>
        <w:t xml:space="preserve">uno studio osservazionale su una coorte di popolazione generale randomizzata </w:t>
      </w:r>
      <w:r w:rsidR="008913BE">
        <w:rPr>
          <w:rFonts w:eastAsiaTheme="minorHAnsi"/>
          <w:sz w:val="20"/>
          <w:szCs w:val="20"/>
          <w:lang w:eastAsia="en-US"/>
        </w:rPr>
        <w:t>proveniente da</w:t>
      </w:r>
      <w:r w:rsidR="008913BE" w:rsidRPr="008913BE">
        <w:rPr>
          <w:rFonts w:eastAsiaTheme="minorHAnsi"/>
          <w:sz w:val="20"/>
          <w:szCs w:val="20"/>
          <w:lang w:eastAsia="en-US"/>
        </w:rPr>
        <w:t xml:space="preserve"> 30 paesi della Regione Molise. Tra il 2005 e il 2010 sono stati studiati 24.345 adulti (di età uguale o maggiore di 35 anni e senza</w:t>
      </w:r>
      <w:r w:rsidR="008913BE">
        <w:rPr>
          <w:rFonts w:eastAsiaTheme="minorHAnsi"/>
          <w:sz w:val="20"/>
          <w:szCs w:val="20"/>
          <w:lang w:eastAsia="en-US"/>
        </w:rPr>
        <w:t xml:space="preserve"> limite superiore) per valutare i determinanti </w:t>
      </w:r>
      <w:r w:rsidR="008913BE" w:rsidRPr="008913BE">
        <w:rPr>
          <w:rFonts w:eastAsiaTheme="minorHAnsi"/>
          <w:sz w:val="20"/>
          <w:szCs w:val="20"/>
          <w:lang w:eastAsia="en-US"/>
        </w:rPr>
        <w:t xml:space="preserve">genetici e ambientali di </w:t>
      </w:r>
      <w:r w:rsidR="008913BE">
        <w:rPr>
          <w:rFonts w:eastAsiaTheme="minorHAnsi"/>
          <w:sz w:val="20"/>
          <w:szCs w:val="20"/>
          <w:lang w:eastAsia="en-US"/>
        </w:rPr>
        <w:t xml:space="preserve">malattie croniche degenerative: </w:t>
      </w:r>
      <w:r w:rsidR="008913BE" w:rsidRPr="008913BE">
        <w:rPr>
          <w:rFonts w:eastAsiaTheme="minorHAnsi"/>
          <w:sz w:val="20"/>
          <w:szCs w:val="20"/>
          <w:lang w:eastAsia="en-US"/>
        </w:rPr>
        <w:t>cardio-cerebrovascolari, neurodegenerative e tumorali, nonché dei loro fenotipi intermedi quali dislipidemia, ipertensione, diabete e sindrome metabolica.</w:t>
      </w:r>
      <w:r w:rsidR="008913BE" w:rsidRPr="008913BE">
        <w:t xml:space="preserve"> </w:t>
      </w:r>
      <w:r w:rsidR="008913BE">
        <w:rPr>
          <w:rFonts w:eastAsiaTheme="minorHAnsi"/>
          <w:sz w:val="20"/>
          <w:szCs w:val="20"/>
          <w:lang w:eastAsia="en-US"/>
        </w:rPr>
        <w:t>I</w:t>
      </w:r>
      <w:r w:rsidR="008913BE" w:rsidRPr="008913BE">
        <w:rPr>
          <w:rFonts w:eastAsiaTheme="minorHAnsi"/>
          <w:sz w:val="20"/>
          <w:szCs w:val="20"/>
          <w:lang w:eastAsia="en-US"/>
        </w:rPr>
        <w:t xml:space="preserve"> soggetti </w:t>
      </w:r>
      <w:r w:rsidR="008913BE">
        <w:rPr>
          <w:rFonts w:eastAsiaTheme="minorHAnsi"/>
          <w:sz w:val="20"/>
          <w:szCs w:val="20"/>
          <w:lang w:eastAsia="en-US"/>
        </w:rPr>
        <w:t>sono</w:t>
      </w:r>
      <w:r w:rsidR="008913BE" w:rsidRPr="008913BE">
        <w:rPr>
          <w:rFonts w:eastAsiaTheme="minorHAnsi"/>
          <w:sz w:val="20"/>
          <w:szCs w:val="20"/>
          <w:lang w:eastAsia="en-US"/>
        </w:rPr>
        <w:t xml:space="preserve"> stat</w:t>
      </w:r>
      <w:r w:rsidR="008913BE">
        <w:rPr>
          <w:rFonts w:eastAsiaTheme="minorHAnsi"/>
          <w:sz w:val="20"/>
          <w:szCs w:val="20"/>
          <w:lang w:eastAsia="en-US"/>
        </w:rPr>
        <w:t>i caratterizzati in base</w:t>
      </w:r>
      <w:r w:rsidR="008913BE" w:rsidRPr="008913BE">
        <w:rPr>
          <w:rFonts w:eastAsiaTheme="minorHAnsi"/>
          <w:sz w:val="20"/>
          <w:szCs w:val="20"/>
          <w:lang w:eastAsia="en-US"/>
        </w:rPr>
        <w:t xml:space="preserve"> alle abitudini di vita, (alimentazione e variabili correlate) </w:t>
      </w:r>
      <w:r w:rsidR="008913BE">
        <w:rPr>
          <w:rFonts w:eastAsiaTheme="minorHAnsi"/>
          <w:sz w:val="20"/>
          <w:szCs w:val="20"/>
          <w:lang w:eastAsia="en-US"/>
        </w:rPr>
        <w:t xml:space="preserve">nonché a condizioni </w:t>
      </w:r>
      <w:proofErr w:type="gramStart"/>
      <w:r w:rsidR="008913BE" w:rsidRPr="008913BE">
        <w:rPr>
          <w:rFonts w:eastAsiaTheme="minorHAnsi"/>
          <w:sz w:val="20"/>
          <w:szCs w:val="20"/>
          <w:lang w:eastAsia="en-US"/>
        </w:rPr>
        <w:t>socio-economiche</w:t>
      </w:r>
      <w:proofErr w:type="gramEnd"/>
      <w:r w:rsidR="008913BE" w:rsidRPr="008913BE">
        <w:rPr>
          <w:rFonts w:eastAsiaTheme="minorHAnsi"/>
          <w:sz w:val="20"/>
          <w:szCs w:val="20"/>
          <w:lang w:eastAsia="en-US"/>
        </w:rPr>
        <w:t>; a livello clinico</w:t>
      </w:r>
      <w:r w:rsidR="008913BE">
        <w:rPr>
          <w:rFonts w:eastAsiaTheme="minorHAnsi"/>
          <w:sz w:val="20"/>
          <w:szCs w:val="20"/>
          <w:lang w:eastAsia="en-US"/>
        </w:rPr>
        <w:t xml:space="preserve"> invece</w:t>
      </w:r>
      <w:r w:rsidR="008913BE" w:rsidRPr="008913BE">
        <w:rPr>
          <w:rFonts w:eastAsiaTheme="minorHAnsi"/>
          <w:sz w:val="20"/>
          <w:szCs w:val="20"/>
          <w:lang w:eastAsia="en-US"/>
        </w:rPr>
        <w:t xml:space="preserve"> sono state valutate variabili antropometriche, ECG elettronici e variabili spirometriche, tutti i parametri sono stati presi in formato digitale SCP e processati con sistemi di analisi computerizzata.</w:t>
      </w:r>
      <w:r w:rsidR="008913BE">
        <w:rPr>
          <w:rFonts w:eastAsiaTheme="minorHAnsi"/>
          <w:sz w:val="20"/>
          <w:szCs w:val="20"/>
          <w:lang w:eastAsia="en-US"/>
        </w:rPr>
        <w:t xml:space="preserve"> In sostanza questo database contiene ad oggi 160.000.000 di dati e più di 1000 immagini radiografiche.</w:t>
      </w:r>
    </w:p>
    <w:p w14:paraId="17A11B29" w14:textId="77777777" w:rsidR="008913BE" w:rsidRPr="008913BE" w:rsidRDefault="008913BE" w:rsidP="008913BE">
      <w:pPr>
        <w:pStyle w:val="TableParagraph"/>
        <w:kinsoku w:val="0"/>
        <w:overflowPunct w:val="0"/>
        <w:spacing w:line="280" w:lineRule="exact"/>
        <w:jc w:val="both"/>
        <w:rPr>
          <w:rFonts w:eastAsiaTheme="minorHAnsi"/>
          <w:sz w:val="20"/>
          <w:szCs w:val="20"/>
          <w:lang w:eastAsia="en-US"/>
        </w:rPr>
      </w:pPr>
      <w:r>
        <w:rPr>
          <w:rFonts w:eastAsiaTheme="minorHAnsi"/>
          <w:sz w:val="20"/>
          <w:szCs w:val="20"/>
          <w:lang w:eastAsia="en-US"/>
        </w:rPr>
        <w:t>Il</w:t>
      </w:r>
      <w:r w:rsidRPr="008913BE">
        <w:rPr>
          <w:rFonts w:eastAsiaTheme="minorHAnsi"/>
          <w:sz w:val="20"/>
          <w:szCs w:val="20"/>
          <w:lang w:eastAsia="en-US"/>
        </w:rPr>
        <w:t xml:space="preserve"> progetto </w:t>
      </w:r>
      <w:r>
        <w:rPr>
          <w:rFonts w:eastAsiaTheme="minorHAnsi"/>
          <w:sz w:val="20"/>
          <w:szCs w:val="20"/>
          <w:lang w:eastAsia="en-US"/>
        </w:rPr>
        <w:t xml:space="preserve">PLATONE </w:t>
      </w:r>
      <w:r w:rsidRPr="008913BE">
        <w:rPr>
          <w:rFonts w:eastAsiaTheme="minorHAnsi"/>
          <w:sz w:val="20"/>
          <w:szCs w:val="20"/>
          <w:lang w:eastAsia="en-US"/>
        </w:rPr>
        <w:t>consentirà di sviluppare un modello sanitario di salute mettendo al centro il paziente e non più la malattia implementando un sistema interattivo che coinvolgerà tutti gli attori che gestiscono la salute della persona, i professionisti sanita</w:t>
      </w:r>
      <w:r>
        <w:rPr>
          <w:rFonts w:eastAsiaTheme="minorHAnsi"/>
          <w:sz w:val="20"/>
          <w:szCs w:val="20"/>
          <w:lang w:eastAsia="en-US"/>
        </w:rPr>
        <w:t xml:space="preserve">ri del territorio e ospedalieri. </w:t>
      </w:r>
      <w:r w:rsidRPr="008913BE">
        <w:rPr>
          <w:rFonts w:eastAsiaTheme="minorHAnsi"/>
          <w:sz w:val="20"/>
          <w:szCs w:val="20"/>
          <w:lang w:eastAsia="en-US"/>
        </w:rPr>
        <w:t xml:space="preserve">Il progetto parte dal primo contatto del paziente con il SSN per problemi correlati a patologie croniche </w:t>
      </w:r>
      <w:r>
        <w:rPr>
          <w:rFonts w:eastAsiaTheme="minorHAnsi"/>
          <w:sz w:val="20"/>
          <w:szCs w:val="20"/>
          <w:lang w:eastAsia="en-US"/>
        </w:rPr>
        <w:t xml:space="preserve">degenerative, in particolare:  </w:t>
      </w:r>
    </w:p>
    <w:p w14:paraId="1A9BC50B" w14:textId="77777777" w:rsidR="008913BE" w:rsidRPr="008913BE" w:rsidRDefault="008913BE" w:rsidP="00A52C56">
      <w:pPr>
        <w:pStyle w:val="TableParagraph"/>
        <w:numPr>
          <w:ilvl w:val="0"/>
          <w:numId w:val="26"/>
        </w:numPr>
        <w:kinsoku w:val="0"/>
        <w:overflowPunct w:val="0"/>
        <w:spacing w:line="280" w:lineRule="exact"/>
        <w:ind w:left="426" w:hanging="294"/>
        <w:jc w:val="both"/>
        <w:rPr>
          <w:rFonts w:eastAsiaTheme="minorHAnsi"/>
          <w:sz w:val="20"/>
          <w:szCs w:val="20"/>
          <w:lang w:eastAsia="en-US"/>
        </w:rPr>
      </w:pPr>
      <w:r>
        <w:rPr>
          <w:rFonts w:eastAsiaTheme="minorHAnsi"/>
          <w:sz w:val="20"/>
          <w:szCs w:val="20"/>
          <w:lang w:eastAsia="en-US"/>
        </w:rPr>
        <w:t xml:space="preserve">malattie cardiovascolari </w:t>
      </w:r>
    </w:p>
    <w:p w14:paraId="64E305F8" w14:textId="77777777" w:rsidR="008913BE" w:rsidRPr="008913BE" w:rsidRDefault="008913BE" w:rsidP="00A52C56">
      <w:pPr>
        <w:pStyle w:val="TableParagraph"/>
        <w:numPr>
          <w:ilvl w:val="0"/>
          <w:numId w:val="26"/>
        </w:numPr>
        <w:kinsoku w:val="0"/>
        <w:overflowPunct w:val="0"/>
        <w:spacing w:line="280" w:lineRule="exact"/>
        <w:ind w:left="426" w:hanging="294"/>
        <w:jc w:val="both"/>
        <w:rPr>
          <w:rFonts w:eastAsiaTheme="minorHAnsi"/>
          <w:sz w:val="20"/>
          <w:szCs w:val="20"/>
          <w:lang w:eastAsia="en-US"/>
        </w:rPr>
      </w:pPr>
      <w:r>
        <w:rPr>
          <w:rFonts w:eastAsiaTheme="minorHAnsi"/>
          <w:sz w:val="20"/>
          <w:szCs w:val="20"/>
          <w:lang w:eastAsia="en-US"/>
        </w:rPr>
        <w:t xml:space="preserve">malattie neurodegenerative  </w:t>
      </w:r>
    </w:p>
    <w:p w14:paraId="7468E62A" w14:textId="77777777" w:rsidR="008913BE" w:rsidRPr="008913BE" w:rsidRDefault="008913BE" w:rsidP="00A52C56">
      <w:pPr>
        <w:pStyle w:val="TableParagraph"/>
        <w:numPr>
          <w:ilvl w:val="0"/>
          <w:numId w:val="26"/>
        </w:numPr>
        <w:kinsoku w:val="0"/>
        <w:overflowPunct w:val="0"/>
        <w:spacing w:line="280" w:lineRule="exact"/>
        <w:ind w:left="426" w:hanging="294"/>
        <w:jc w:val="both"/>
        <w:rPr>
          <w:rFonts w:eastAsiaTheme="minorHAnsi"/>
          <w:sz w:val="20"/>
          <w:szCs w:val="20"/>
          <w:lang w:eastAsia="en-US"/>
        </w:rPr>
      </w:pPr>
      <w:r>
        <w:rPr>
          <w:rFonts w:eastAsiaTheme="minorHAnsi"/>
          <w:sz w:val="20"/>
          <w:szCs w:val="20"/>
          <w:lang w:eastAsia="en-US"/>
        </w:rPr>
        <w:t xml:space="preserve">tumori  </w:t>
      </w:r>
    </w:p>
    <w:p w14:paraId="7752C8C0" w14:textId="77777777" w:rsidR="008913BE" w:rsidRDefault="008913BE" w:rsidP="008913BE">
      <w:pPr>
        <w:pStyle w:val="TableParagraph"/>
        <w:kinsoku w:val="0"/>
        <w:overflowPunct w:val="0"/>
        <w:spacing w:line="280" w:lineRule="exact"/>
        <w:jc w:val="both"/>
        <w:rPr>
          <w:rFonts w:eastAsiaTheme="minorHAnsi"/>
          <w:sz w:val="20"/>
          <w:szCs w:val="20"/>
          <w:lang w:eastAsia="en-US"/>
        </w:rPr>
      </w:pPr>
      <w:r w:rsidRPr="008913BE">
        <w:rPr>
          <w:rFonts w:eastAsiaTheme="minorHAnsi"/>
          <w:sz w:val="20"/>
          <w:szCs w:val="20"/>
          <w:lang w:eastAsia="en-US"/>
        </w:rPr>
        <w:t>L</w:t>
      </w:r>
      <w:r>
        <w:rPr>
          <w:rFonts w:eastAsiaTheme="minorHAnsi"/>
          <w:sz w:val="20"/>
          <w:szCs w:val="20"/>
          <w:lang w:eastAsia="en-US"/>
        </w:rPr>
        <w:t xml:space="preserve">o studio cerca di costruire un profilo caratteristico molto complesso per ogni paziente rappresentandolo attraverso una moltitudine d’informazioni quali quelle </w:t>
      </w:r>
      <w:r w:rsidRPr="008913BE">
        <w:rPr>
          <w:rFonts w:eastAsiaTheme="minorHAnsi"/>
          <w:sz w:val="20"/>
          <w:szCs w:val="20"/>
          <w:lang w:eastAsia="en-US"/>
        </w:rPr>
        <w:t>genetic</w:t>
      </w:r>
      <w:r>
        <w:rPr>
          <w:rFonts w:eastAsiaTheme="minorHAnsi"/>
          <w:sz w:val="20"/>
          <w:szCs w:val="20"/>
          <w:lang w:eastAsia="en-US"/>
        </w:rPr>
        <w:t>he</w:t>
      </w:r>
      <w:r w:rsidRPr="008913BE">
        <w:rPr>
          <w:rFonts w:eastAsiaTheme="minorHAnsi"/>
          <w:sz w:val="20"/>
          <w:szCs w:val="20"/>
          <w:lang w:eastAsia="en-US"/>
        </w:rPr>
        <w:t>, biochimic</w:t>
      </w:r>
      <w:r>
        <w:rPr>
          <w:rFonts w:eastAsiaTheme="minorHAnsi"/>
          <w:sz w:val="20"/>
          <w:szCs w:val="20"/>
          <w:lang w:eastAsia="en-US"/>
        </w:rPr>
        <w:t>he</w:t>
      </w:r>
      <w:r w:rsidRPr="008913BE">
        <w:rPr>
          <w:rFonts w:eastAsiaTheme="minorHAnsi"/>
          <w:sz w:val="20"/>
          <w:szCs w:val="20"/>
          <w:lang w:eastAsia="en-US"/>
        </w:rPr>
        <w:t>, ambiental</w:t>
      </w:r>
      <w:r>
        <w:rPr>
          <w:rFonts w:eastAsiaTheme="minorHAnsi"/>
          <w:sz w:val="20"/>
          <w:szCs w:val="20"/>
          <w:lang w:eastAsia="en-US"/>
        </w:rPr>
        <w:t>i e nutrizionali, radiologiche e istopatologiche</w:t>
      </w:r>
      <w:r w:rsidRPr="008913BE">
        <w:rPr>
          <w:rFonts w:eastAsiaTheme="minorHAnsi"/>
          <w:sz w:val="20"/>
          <w:szCs w:val="20"/>
          <w:lang w:eastAsia="en-US"/>
        </w:rPr>
        <w:t xml:space="preserve">. </w:t>
      </w:r>
    </w:p>
    <w:p w14:paraId="3DEC5261" w14:textId="77777777" w:rsidR="008913BE" w:rsidRDefault="008913BE" w:rsidP="008913BE">
      <w:pPr>
        <w:pStyle w:val="TableParagraph"/>
        <w:kinsoku w:val="0"/>
        <w:overflowPunct w:val="0"/>
        <w:spacing w:line="280" w:lineRule="exact"/>
        <w:jc w:val="both"/>
        <w:rPr>
          <w:rFonts w:eastAsiaTheme="minorHAnsi"/>
          <w:sz w:val="20"/>
          <w:szCs w:val="20"/>
          <w:lang w:eastAsia="en-US"/>
        </w:rPr>
      </w:pPr>
      <w:r>
        <w:rPr>
          <w:rFonts w:eastAsiaTheme="minorHAnsi"/>
          <w:sz w:val="20"/>
          <w:szCs w:val="20"/>
          <w:lang w:eastAsia="en-US"/>
        </w:rPr>
        <w:t xml:space="preserve">Ulteriori informazioni sono disponibili al sito </w:t>
      </w:r>
      <w:hyperlink r:id="rId14" w:history="1">
        <w:r w:rsidRPr="001160FB">
          <w:rPr>
            <w:rStyle w:val="Collegamentoipertestuale"/>
            <w:rFonts w:eastAsiaTheme="minorHAnsi"/>
            <w:sz w:val="20"/>
            <w:szCs w:val="20"/>
            <w:lang w:eastAsia="en-US"/>
          </w:rPr>
          <w:t>https://www.neuromed.it/la-rete-di-ricerca-clinica-neuromed/</w:t>
        </w:r>
      </w:hyperlink>
      <w:r>
        <w:rPr>
          <w:rFonts w:eastAsiaTheme="minorHAnsi"/>
          <w:sz w:val="20"/>
          <w:szCs w:val="20"/>
          <w:lang w:eastAsia="en-US"/>
        </w:rPr>
        <w:t>.</w:t>
      </w:r>
    </w:p>
    <w:p w14:paraId="2E212AFB" w14:textId="77777777" w:rsidR="008913BE" w:rsidRDefault="009528BD" w:rsidP="008913BE">
      <w:pPr>
        <w:pStyle w:val="TableParagraph"/>
        <w:kinsoku w:val="0"/>
        <w:overflowPunct w:val="0"/>
        <w:spacing w:line="280" w:lineRule="exact"/>
        <w:jc w:val="both"/>
        <w:rPr>
          <w:rFonts w:eastAsiaTheme="minorHAnsi"/>
          <w:sz w:val="20"/>
          <w:szCs w:val="20"/>
          <w:lang w:eastAsia="en-US"/>
        </w:rPr>
      </w:pPr>
      <w:r w:rsidRPr="009528BD">
        <w:rPr>
          <w:rFonts w:eastAsiaTheme="minorHAnsi"/>
          <w:sz w:val="20"/>
          <w:szCs w:val="20"/>
          <w:lang w:eastAsia="en-US"/>
        </w:rPr>
        <w:t xml:space="preserve">Le Unità di Diagnostica per Immagini e di Radioterapia Oncologica afferenti alla Facoltà Dipartimentale di Medicina del Campus </w:t>
      </w:r>
      <w:proofErr w:type="spellStart"/>
      <w:r w:rsidRPr="009528BD">
        <w:rPr>
          <w:rFonts w:eastAsiaTheme="minorHAnsi"/>
          <w:sz w:val="20"/>
          <w:szCs w:val="20"/>
          <w:lang w:eastAsia="en-US"/>
        </w:rPr>
        <w:t>Bio</w:t>
      </w:r>
      <w:proofErr w:type="spellEnd"/>
      <w:r w:rsidRPr="009528BD">
        <w:rPr>
          <w:rFonts w:eastAsiaTheme="minorHAnsi"/>
          <w:sz w:val="20"/>
          <w:szCs w:val="20"/>
          <w:lang w:eastAsia="en-US"/>
        </w:rPr>
        <w:t xml:space="preserve">-Medico contribuiranno con uno studio retrospettivo sul cancro del polmone non a piccole cellule (NSCLC) </w:t>
      </w:r>
      <w:r w:rsidRPr="009528BD">
        <w:rPr>
          <w:rFonts w:eastAsiaTheme="minorHAnsi"/>
          <w:sz w:val="20"/>
          <w:szCs w:val="20"/>
          <w:lang w:eastAsia="en-US"/>
        </w:rPr>
        <w:lastRenderedPageBreak/>
        <w:t>su una coorte di 130 pazienti, di cui sono disponibili le TC e il follow-up. Su tale coorte, sono disponibili numerose informazioni, quali la progressione di malattia, la presenza di metastasi, la recidiva ed il tipo di trattamento radioterapico</w:t>
      </w:r>
      <w:r>
        <w:rPr>
          <w:rFonts w:eastAsiaTheme="minorHAnsi"/>
          <w:sz w:val="20"/>
          <w:szCs w:val="20"/>
          <w:lang w:eastAsia="en-US"/>
        </w:rPr>
        <w:t>.</w:t>
      </w:r>
    </w:p>
    <w:p w14:paraId="497AAD8F" w14:textId="77777777" w:rsidR="009528BD" w:rsidRDefault="009528BD" w:rsidP="008913BE">
      <w:pPr>
        <w:pStyle w:val="TableParagraph"/>
        <w:kinsoku w:val="0"/>
        <w:overflowPunct w:val="0"/>
        <w:spacing w:line="280" w:lineRule="exact"/>
        <w:jc w:val="both"/>
        <w:rPr>
          <w:rFonts w:eastAsiaTheme="minorHAnsi"/>
          <w:sz w:val="20"/>
          <w:szCs w:val="20"/>
          <w:lang w:eastAsia="en-US"/>
        </w:rPr>
      </w:pPr>
      <w:r>
        <w:rPr>
          <w:rFonts w:eastAsiaTheme="minorHAnsi"/>
          <w:sz w:val="20"/>
          <w:szCs w:val="20"/>
          <w:lang w:eastAsia="en-US"/>
        </w:rPr>
        <w:t xml:space="preserve">Ulteriormente </w:t>
      </w:r>
      <w:r w:rsidRPr="009528BD">
        <w:rPr>
          <w:rFonts w:eastAsiaTheme="minorHAnsi"/>
          <w:sz w:val="20"/>
          <w:szCs w:val="20"/>
          <w:lang w:eastAsia="en-US"/>
        </w:rPr>
        <w:t xml:space="preserve">presso le unità del Campus </w:t>
      </w:r>
      <w:proofErr w:type="spellStart"/>
      <w:r w:rsidRPr="009528BD">
        <w:rPr>
          <w:rFonts w:eastAsiaTheme="minorHAnsi"/>
          <w:sz w:val="20"/>
          <w:szCs w:val="20"/>
          <w:lang w:eastAsia="en-US"/>
        </w:rPr>
        <w:t>Bio</w:t>
      </w:r>
      <w:proofErr w:type="spellEnd"/>
      <w:r w:rsidRPr="009528BD">
        <w:rPr>
          <w:rFonts w:eastAsiaTheme="minorHAnsi"/>
          <w:sz w:val="20"/>
          <w:szCs w:val="20"/>
          <w:lang w:eastAsia="en-US"/>
        </w:rPr>
        <w:t xml:space="preserve">-Medico è stato avviato nel 2019 il progetto CLARO (a </w:t>
      </w:r>
      <w:proofErr w:type="spellStart"/>
      <w:r w:rsidRPr="009528BD">
        <w:rPr>
          <w:rFonts w:eastAsiaTheme="minorHAnsi"/>
          <w:i/>
          <w:sz w:val="20"/>
          <w:szCs w:val="20"/>
          <w:lang w:eastAsia="en-US"/>
        </w:rPr>
        <w:t>CoLlAborative</w:t>
      </w:r>
      <w:proofErr w:type="spellEnd"/>
      <w:r w:rsidRPr="009528BD">
        <w:rPr>
          <w:rFonts w:eastAsiaTheme="minorHAnsi"/>
          <w:i/>
          <w:sz w:val="20"/>
          <w:szCs w:val="20"/>
          <w:lang w:eastAsia="en-US"/>
        </w:rPr>
        <w:t xml:space="preserve"> multi-sources </w:t>
      </w:r>
      <w:proofErr w:type="spellStart"/>
      <w:r w:rsidRPr="009528BD">
        <w:rPr>
          <w:rFonts w:eastAsiaTheme="minorHAnsi"/>
          <w:i/>
          <w:sz w:val="20"/>
          <w:szCs w:val="20"/>
          <w:lang w:eastAsia="en-US"/>
        </w:rPr>
        <w:t>Radiopathomics</w:t>
      </w:r>
      <w:proofErr w:type="spellEnd"/>
      <w:r w:rsidRPr="009528BD">
        <w:rPr>
          <w:rFonts w:eastAsiaTheme="minorHAnsi"/>
          <w:i/>
          <w:sz w:val="20"/>
          <w:szCs w:val="20"/>
          <w:lang w:eastAsia="en-US"/>
        </w:rPr>
        <w:t xml:space="preserve"> </w:t>
      </w:r>
      <w:proofErr w:type="spellStart"/>
      <w:r w:rsidRPr="009528BD">
        <w:rPr>
          <w:rFonts w:eastAsiaTheme="minorHAnsi"/>
          <w:i/>
          <w:sz w:val="20"/>
          <w:szCs w:val="20"/>
          <w:lang w:eastAsia="en-US"/>
        </w:rPr>
        <w:t>approach</w:t>
      </w:r>
      <w:proofErr w:type="spellEnd"/>
      <w:r w:rsidRPr="009528BD">
        <w:rPr>
          <w:rFonts w:eastAsiaTheme="minorHAnsi"/>
          <w:i/>
          <w:sz w:val="20"/>
          <w:szCs w:val="20"/>
          <w:lang w:eastAsia="en-US"/>
        </w:rPr>
        <w:t xml:space="preserve"> for </w:t>
      </w:r>
      <w:proofErr w:type="spellStart"/>
      <w:r w:rsidRPr="009528BD">
        <w:rPr>
          <w:rFonts w:eastAsiaTheme="minorHAnsi"/>
          <w:i/>
          <w:sz w:val="20"/>
          <w:szCs w:val="20"/>
          <w:lang w:eastAsia="en-US"/>
        </w:rPr>
        <w:t>personalized</w:t>
      </w:r>
      <w:proofErr w:type="spellEnd"/>
      <w:r w:rsidRPr="009528BD">
        <w:rPr>
          <w:rFonts w:eastAsiaTheme="minorHAnsi"/>
          <w:i/>
          <w:sz w:val="20"/>
          <w:szCs w:val="20"/>
          <w:lang w:eastAsia="en-US"/>
        </w:rPr>
        <w:t xml:space="preserve"> </w:t>
      </w:r>
      <w:proofErr w:type="spellStart"/>
      <w:r w:rsidRPr="009528BD">
        <w:rPr>
          <w:rFonts w:eastAsiaTheme="minorHAnsi"/>
          <w:i/>
          <w:sz w:val="20"/>
          <w:szCs w:val="20"/>
          <w:lang w:eastAsia="en-US"/>
        </w:rPr>
        <w:t>Oncology</w:t>
      </w:r>
      <w:proofErr w:type="spellEnd"/>
      <w:r w:rsidRPr="009528BD">
        <w:rPr>
          <w:rFonts w:eastAsiaTheme="minorHAnsi"/>
          <w:i/>
          <w:sz w:val="20"/>
          <w:szCs w:val="20"/>
          <w:lang w:eastAsia="en-US"/>
        </w:rPr>
        <w:t xml:space="preserve"> in non-small </w:t>
      </w:r>
      <w:proofErr w:type="spellStart"/>
      <w:r w:rsidRPr="009528BD">
        <w:rPr>
          <w:rFonts w:eastAsiaTheme="minorHAnsi"/>
          <w:i/>
          <w:sz w:val="20"/>
          <w:szCs w:val="20"/>
          <w:lang w:eastAsia="en-US"/>
        </w:rPr>
        <w:t>cell</w:t>
      </w:r>
      <w:proofErr w:type="spellEnd"/>
      <w:r w:rsidRPr="009528BD">
        <w:rPr>
          <w:rFonts w:eastAsiaTheme="minorHAnsi"/>
          <w:i/>
          <w:sz w:val="20"/>
          <w:szCs w:val="20"/>
          <w:lang w:eastAsia="en-US"/>
        </w:rPr>
        <w:t xml:space="preserve"> </w:t>
      </w:r>
      <w:proofErr w:type="spellStart"/>
      <w:r w:rsidRPr="009528BD">
        <w:rPr>
          <w:rFonts w:eastAsiaTheme="minorHAnsi"/>
          <w:i/>
          <w:sz w:val="20"/>
          <w:szCs w:val="20"/>
          <w:lang w:eastAsia="en-US"/>
        </w:rPr>
        <w:t>lung</w:t>
      </w:r>
      <w:proofErr w:type="spellEnd"/>
      <w:r w:rsidRPr="009528BD">
        <w:rPr>
          <w:rFonts w:eastAsiaTheme="minorHAnsi"/>
          <w:i/>
          <w:sz w:val="20"/>
          <w:szCs w:val="20"/>
          <w:lang w:eastAsia="en-US"/>
        </w:rPr>
        <w:t xml:space="preserve"> </w:t>
      </w:r>
      <w:proofErr w:type="spellStart"/>
      <w:r w:rsidRPr="009528BD">
        <w:rPr>
          <w:rFonts w:eastAsiaTheme="minorHAnsi"/>
          <w:i/>
          <w:sz w:val="20"/>
          <w:szCs w:val="20"/>
          <w:lang w:eastAsia="en-US"/>
        </w:rPr>
        <w:t>cancer</w:t>
      </w:r>
      <w:proofErr w:type="spellEnd"/>
      <w:r w:rsidRPr="009528BD">
        <w:rPr>
          <w:rFonts w:eastAsiaTheme="minorHAnsi"/>
          <w:sz w:val="20"/>
          <w:szCs w:val="20"/>
          <w:lang w:eastAsia="en-US"/>
        </w:rPr>
        <w:t xml:space="preserve">), che al suo interno </w:t>
      </w:r>
      <w:r>
        <w:rPr>
          <w:rFonts w:eastAsiaTheme="minorHAnsi"/>
          <w:sz w:val="20"/>
          <w:szCs w:val="20"/>
          <w:lang w:eastAsia="en-US"/>
        </w:rPr>
        <w:t xml:space="preserve">ha previsto </w:t>
      </w:r>
      <w:r w:rsidRPr="009528BD">
        <w:rPr>
          <w:rFonts w:eastAsiaTheme="minorHAnsi"/>
          <w:sz w:val="20"/>
          <w:szCs w:val="20"/>
          <w:lang w:eastAsia="en-US"/>
        </w:rPr>
        <w:t xml:space="preserve">anche uno studio prospettico </w:t>
      </w:r>
      <w:r>
        <w:rPr>
          <w:rFonts w:eastAsiaTheme="minorHAnsi"/>
          <w:sz w:val="20"/>
          <w:szCs w:val="20"/>
          <w:lang w:eastAsia="en-US"/>
        </w:rPr>
        <w:t xml:space="preserve">su </w:t>
      </w:r>
      <w:r w:rsidRPr="009528BD">
        <w:rPr>
          <w:rFonts w:eastAsiaTheme="minorHAnsi"/>
          <w:sz w:val="20"/>
          <w:szCs w:val="20"/>
          <w:lang w:eastAsia="en-US"/>
        </w:rPr>
        <w:t xml:space="preserve">150 pazienti </w:t>
      </w:r>
      <w:r>
        <w:rPr>
          <w:rFonts w:eastAsiaTheme="minorHAnsi"/>
          <w:sz w:val="20"/>
          <w:szCs w:val="20"/>
          <w:lang w:eastAsia="en-US"/>
        </w:rPr>
        <w:t>in fase di completamento</w:t>
      </w:r>
      <w:r w:rsidRPr="009528BD">
        <w:rPr>
          <w:rFonts w:eastAsiaTheme="minorHAnsi"/>
          <w:sz w:val="20"/>
          <w:szCs w:val="20"/>
          <w:lang w:eastAsia="en-US"/>
        </w:rPr>
        <w:t xml:space="preserve">. </w:t>
      </w:r>
      <w:r>
        <w:rPr>
          <w:rFonts w:eastAsiaTheme="minorHAnsi"/>
          <w:sz w:val="20"/>
          <w:szCs w:val="20"/>
          <w:lang w:eastAsia="en-US"/>
        </w:rPr>
        <w:t xml:space="preserve">La coorte è composta da </w:t>
      </w:r>
      <w:r w:rsidRPr="009528BD">
        <w:rPr>
          <w:rFonts w:eastAsiaTheme="minorHAnsi"/>
          <w:sz w:val="20"/>
          <w:szCs w:val="20"/>
          <w:lang w:eastAsia="en-US"/>
        </w:rPr>
        <w:t>pazienti affetti da NSCLC di stadio III-IV, e pazienti di stadio III, EGFR mutati, ALK positivi, PDL-1 &gt; 50%.</w:t>
      </w:r>
    </w:p>
    <w:p w14:paraId="026120A4" w14:textId="77777777" w:rsidR="009528BD" w:rsidRDefault="009528BD" w:rsidP="008913BE">
      <w:pPr>
        <w:pStyle w:val="TableParagraph"/>
        <w:kinsoku w:val="0"/>
        <w:overflowPunct w:val="0"/>
        <w:spacing w:line="280" w:lineRule="exact"/>
        <w:jc w:val="both"/>
        <w:rPr>
          <w:rFonts w:eastAsiaTheme="minorHAnsi"/>
          <w:sz w:val="20"/>
          <w:szCs w:val="20"/>
          <w:lang w:eastAsia="en-US"/>
        </w:rPr>
      </w:pPr>
      <w:r>
        <w:rPr>
          <w:rFonts w:eastAsiaTheme="minorHAnsi"/>
          <w:sz w:val="20"/>
          <w:szCs w:val="20"/>
          <w:lang w:eastAsia="en-US"/>
        </w:rPr>
        <w:t xml:space="preserve">Quelli riportati più sopra sono solo esempi di quanto potrà essere sviluppato sulla piattaforma, che in particolare permetterà di aggregare informazioni anche più estese attraverso la creazione di appositi consorzi che disciplineranno la collaborazione tra </w:t>
      </w:r>
      <w:r w:rsidR="005F323E">
        <w:rPr>
          <w:rFonts w:eastAsiaTheme="minorHAnsi"/>
          <w:sz w:val="20"/>
          <w:szCs w:val="20"/>
          <w:lang w:eastAsia="en-US"/>
        </w:rPr>
        <w:t>i vari</w:t>
      </w:r>
      <w:r>
        <w:rPr>
          <w:rFonts w:eastAsiaTheme="minorHAnsi"/>
          <w:sz w:val="20"/>
          <w:szCs w:val="20"/>
          <w:lang w:eastAsia="en-US"/>
        </w:rPr>
        <w:t xml:space="preserve"> enti.</w:t>
      </w:r>
    </w:p>
    <w:p w14:paraId="632DF750" w14:textId="77777777" w:rsidR="001A3E8A" w:rsidRDefault="008913BE" w:rsidP="00473407">
      <w:pPr>
        <w:pStyle w:val="TableParagraph"/>
        <w:kinsoku w:val="0"/>
        <w:overflowPunct w:val="0"/>
        <w:spacing w:line="280" w:lineRule="exact"/>
        <w:jc w:val="both"/>
        <w:rPr>
          <w:rFonts w:eastAsiaTheme="minorHAnsi"/>
          <w:sz w:val="20"/>
          <w:szCs w:val="20"/>
          <w:lang w:eastAsia="en-US"/>
        </w:rPr>
      </w:pPr>
      <w:r>
        <w:rPr>
          <w:rFonts w:eastAsiaTheme="minorHAnsi"/>
          <w:sz w:val="20"/>
          <w:szCs w:val="20"/>
          <w:lang w:eastAsia="en-US"/>
        </w:rPr>
        <w:t>In generale</w:t>
      </w:r>
      <w:r w:rsidR="00445A1F">
        <w:rPr>
          <w:rFonts w:eastAsiaTheme="minorHAnsi"/>
          <w:sz w:val="20"/>
          <w:szCs w:val="20"/>
          <w:lang w:eastAsia="en-US"/>
        </w:rPr>
        <w:t>,</w:t>
      </w:r>
      <w:r>
        <w:rPr>
          <w:rFonts w:eastAsiaTheme="minorHAnsi"/>
          <w:sz w:val="20"/>
          <w:szCs w:val="20"/>
          <w:lang w:eastAsia="en-US"/>
        </w:rPr>
        <w:t xml:space="preserve"> l</w:t>
      </w:r>
      <w:r w:rsidR="00473407">
        <w:rPr>
          <w:rFonts w:eastAsiaTheme="minorHAnsi"/>
          <w:sz w:val="20"/>
          <w:szCs w:val="20"/>
          <w:lang w:eastAsia="en-US"/>
        </w:rPr>
        <w:t>a promozione della piattaforma sarà gestita da Bracco attraverso le proprie funzioni dedicate alla comunicazione attraverso l’uso di media, social e workshop di approfondimento dedicati alle tecnologie implementate e alla presentazione dei risultati clinici conseguiti.</w:t>
      </w:r>
      <w:r w:rsidR="000575BD">
        <w:rPr>
          <w:rFonts w:eastAsiaTheme="minorHAnsi"/>
          <w:sz w:val="20"/>
          <w:szCs w:val="20"/>
          <w:lang w:eastAsia="en-US"/>
        </w:rPr>
        <w:t xml:space="preserve"> Complessivamente alla realizzazione di questo OR saranno coinvolte oltre ai </w:t>
      </w:r>
      <w:r w:rsidR="00E13170">
        <w:rPr>
          <w:rFonts w:eastAsiaTheme="minorHAnsi"/>
          <w:sz w:val="20"/>
          <w:szCs w:val="20"/>
          <w:lang w:eastAsia="en-US"/>
        </w:rPr>
        <w:t>3</w:t>
      </w:r>
      <w:r w:rsidR="00445A1F">
        <w:rPr>
          <w:rFonts w:eastAsiaTheme="minorHAnsi"/>
          <w:sz w:val="20"/>
          <w:szCs w:val="20"/>
          <w:lang w:eastAsia="en-US"/>
        </w:rPr>
        <w:t xml:space="preserve"> Data Scientist che faciliteranno gli end-user nella creazione di modelli, anche un coordinatore dell’OR (dirigente) e altre figure per la consulenza legale nella definizione degli accordi di formazione dei consorzi nonché per le attività di comunicazione per la promozione dei risultati.   </w:t>
      </w:r>
    </w:p>
    <w:p w14:paraId="757599B2" w14:textId="77777777" w:rsidR="001A3E8A" w:rsidRDefault="001A3E8A" w:rsidP="001A3E8A">
      <w:pPr>
        <w:pStyle w:val="TableParagraph"/>
        <w:kinsoku w:val="0"/>
        <w:overflowPunct w:val="0"/>
        <w:jc w:val="both"/>
        <w:rPr>
          <w:sz w:val="20"/>
          <w:szCs w:val="20"/>
          <w:u w:val="single"/>
        </w:rPr>
      </w:pPr>
    </w:p>
    <w:p w14:paraId="3B962625" w14:textId="77777777" w:rsidR="001A3E8A" w:rsidRPr="00B63D60" w:rsidRDefault="00E52970" w:rsidP="001A3E8A">
      <w:pPr>
        <w:pStyle w:val="TableParagraph"/>
        <w:kinsoku w:val="0"/>
        <w:overflowPunct w:val="0"/>
        <w:jc w:val="both"/>
        <w:rPr>
          <w:sz w:val="20"/>
          <w:szCs w:val="20"/>
          <w:u w:val="single"/>
        </w:rPr>
      </w:pPr>
      <w:r w:rsidRPr="006D77BE">
        <w:rPr>
          <w:sz w:val="20"/>
          <w:szCs w:val="20"/>
          <w:u w:val="single"/>
        </w:rPr>
        <w:t>OR9</w:t>
      </w:r>
      <w:r w:rsidR="001A3E8A" w:rsidRPr="006D77BE">
        <w:rPr>
          <w:sz w:val="20"/>
          <w:szCs w:val="20"/>
          <w:u w:val="single"/>
        </w:rPr>
        <w:t>: INSTALLAZIONE, TRAINING E MANUTENZIONE HW/SW PRESSO I NODI</w:t>
      </w:r>
      <w:r w:rsidR="00A976B4" w:rsidRPr="006D77BE">
        <w:rPr>
          <w:sz w:val="20"/>
          <w:szCs w:val="20"/>
          <w:u w:val="single"/>
        </w:rPr>
        <w:t xml:space="preserve"> (INNOMED)</w:t>
      </w:r>
      <w:r w:rsidR="001A3E8A" w:rsidRPr="006D77BE">
        <w:rPr>
          <w:sz w:val="20"/>
          <w:szCs w:val="20"/>
          <w:u w:val="single"/>
        </w:rPr>
        <w:t xml:space="preserve"> – SVILUPPO SPERIMENTALE - MOLISE</w:t>
      </w:r>
    </w:p>
    <w:p w14:paraId="0A422340" w14:textId="77777777" w:rsidR="00660BA9" w:rsidRPr="00660BA9" w:rsidRDefault="00660BA9" w:rsidP="006D77BE">
      <w:pPr>
        <w:pStyle w:val="Corpotesto"/>
        <w:kinsoku w:val="0"/>
        <w:overflowPunct w:val="0"/>
        <w:spacing w:before="120" w:line="280" w:lineRule="exact"/>
        <w:ind w:left="74" w:right="68"/>
        <w:jc w:val="both"/>
        <w:rPr>
          <w:i w:val="0"/>
          <w:w w:val="105"/>
          <w:sz w:val="20"/>
          <w:szCs w:val="20"/>
        </w:rPr>
      </w:pPr>
      <w:r w:rsidRPr="00660BA9">
        <w:rPr>
          <w:i w:val="0"/>
          <w:w w:val="105"/>
          <w:sz w:val="20"/>
          <w:szCs w:val="20"/>
        </w:rPr>
        <w:t xml:space="preserve">Per la realizzazione di questo OR, sono previste essenzialmente tre </w:t>
      </w:r>
      <w:r w:rsidR="006550C9">
        <w:rPr>
          <w:i w:val="0"/>
          <w:w w:val="105"/>
          <w:sz w:val="20"/>
          <w:szCs w:val="20"/>
        </w:rPr>
        <w:t xml:space="preserve">tipologie di </w:t>
      </w:r>
      <w:r w:rsidRPr="00660BA9">
        <w:rPr>
          <w:i w:val="0"/>
          <w:w w:val="105"/>
          <w:sz w:val="20"/>
          <w:szCs w:val="20"/>
        </w:rPr>
        <w:t>attività, nello specifico:</w:t>
      </w:r>
    </w:p>
    <w:p w14:paraId="264EFE81" w14:textId="77777777" w:rsidR="00660BA9" w:rsidRPr="00660BA9" w:rsidRDefault="006550C9" w:rsidP="00A52C56">
      <w:pPr>
        <w:pStyle w:val="Corpotesto"/>
        <w:numPr>
          <w:ilvl w:val="1"/>
          <w:numId w:val="32"/>
        </w:numPr>
        <w:kinsoku w:val="0"/>
        <w:overflowPunct w:val="0"/>
        <w:spacing w:line="280" w:lineRule="exact"/>
        <w:ind w:left="426" w:right="68" w:hanging="283"/>
        <w:jc w:val="both"/>
        <w:rPr>
          <w:i w:val="0"/>
          <w:w w:val="105"/>
          <w:sz w:val="20"/>
          <w:szCs w:val="20"/>
        </w:rPr>
      </w:pPr>
      <w:r>
        <w:rPr>
          <w:i w:val="0"/>
          <w:w w:val="105"/>
          <w:sz w:val="20"/>
          <w:szCs w:val="20"/>
        </w:rPr>
        <w:t>installazione server su nodo; t</w:t>
      </w:r>
      <w:r w:rsidR="00660BA9" w:rsidRPr="00660BA9">
        <w:rPr>
          <w:i w:val="0"/>
          <w:w w:val="105"/>
          <w:sz w:val="20"/>
          <w:szCs w:val="20"/>
        </w:rPr>
        <w:t xml:space="preserve">ale attività consiste nell’installazione fisica del server presso ciascun nodo, includendo con questa anche l’installazione di tutti i software a corredo. Tale attività sarà svolta in stretta collaborazione con l’ufficio IT locale. </w:t>
      </w:r>
    </w:p>
    <w:p w14:paraId="3F8673CE" w14:textId="77777777" w:rsidR="006550C9" w:rsidRDefault="00660BA9" w:rsidP="00A52C56">
      <w:pPr>
        <w:pStyle w:val="Corpotesto"/>
        <w:numPr>
          <w:ilvl w:val="1"/>
          <w:numId w:val="32"/>
        </w:numPr>
        <w:kinsoku w:val="0"/>
        <w:overflowPunct w:val="0"/>
        <w:spacing w:line="280" w:lineRule="exact"/>
        <w:ind w:left="426" w:right="68" w:hanging="283"/>
        <w:jc w:val="both"/>
        <w:rPr>
          <w:i w:val="0"/>
          <w:w w:val="105"/>
          <w:sz w:val="20"/>
          <w:szCs w:val="20"/>
        </w:rPr>
      </w:pPr>
      <w:r w:rsidRPr="00660BA9">
        <w:rPr>
          <w:i w:val="0"/>
          <w:w w:val="105"/>
          <w:sz w:val="20"/>
          <w:szCs w:val="20"/>
        </w:rPr>
        <w:t>Training degli operatori;</w:t>
      </w:r>
      <w:r w:rsidR="006550C9">
        <w:rPr>
          <w:i w:val="0"/>
          <w:w w:val="105"/>
          <w:sz w:val="20"/>
          <w:szCs w:val="20"/>
        </w:rPr>
        <w:t xml:space="preserve"> a</w:t>
      </w:r>
      <w:r w:rsidRPr="00660BA9">
        <w:rPr>
          <w:i w:val="0"/>
          <w:w w:val="105"/>
          <w:sz w:val="20"/>
          <w:szCs w:val="20"/>
        </w:rPr>
        <w:t>l fine</w:t>
      </w:r>
      <w:r w:rsidR="006550C9">
        <w:rPr>
          <w:i w:val="0"/>
          <w:w w:val="105"/>
          <w:sz w:val="20"/>
          <w:szCs w:val="20"/>
        </w:rPr>
        <w:t xml:space="preserve"> </w:t>
      </w:r>
      <w:r w:rsidRPr="00660BA9">
        <w:rPr>
          <w:i w:val="0"/>
          <w:w w:val="105"/>
          <w:sz w:val="20"/>
          <w:szCs w:val="20"/>
        </w:rPr>
        <w:t>di rendere ciascun nodo autonomo in termini di operatività sul server, sarà effettuato un periodo di training agli operatori che ciascun nodo individuerà e che saranno dedicati alla gestione del server locale. In particolare, gli operatori verranno formati soprattutto sull’utilizzo dei vari software che co</w:t>
      </w:r>
      <w:r w:rsidR="006550C9">
        <w:rPr>
          <w:i w:val="0"/>
          <w:w w:val="105"/>
          <w:sz w:val="20"/>
          <w:szCs w:val="20"/>
        </w:rPr>
        <w:t>stituiranno il core del server.</w:t>
      </w:r>
    </w:p>
    <w:p w14:paraId="2415709E" w14:textId="77777777" w:rsidR="00660BA9" w:rsidRPr="006D77BE" w:rsidRDefault="00660BA9" w:rsidP="00A52C56">
      <w:pPr>
        <w:pStyle w:val="Corpotesto"/>
        <w:numPr>
          <w:ilvl w:val="1"/>
          <w:numId w:val="32"/>
        </w:numPr>
        <w:kinsoku w:val="0"/>
        <w:overflowPunct w:val="0"/>
        <w:spacing w:line="280" w:lineRule="exact"/>
        <w:ind w:left="426" w:right="68" w:hanging="283"/>
        <w:jc w:val="both"/>
        <w:rPr>
          <w:i w:val="0"/>
          <w:w w:val="105"/>
          <w:sz w:val="20"/>
          <w:szCs w:val="20"/>
        </w:rPr>
      </w:pPr>
      <w:r w:rsidRPr="00660BA9">
        <w:rPr>
          <w:i w:val="0"/>
          <w:w w:val="105"/>
          <w:sz w:val="20"/>
          <w:szCs w:val="20"/>
        </w:rPr>
        <w:t xml:space="preserve"> Manutenzione </w:t>
      </w:r>
      <w:proofErr w:type="spellStart"/>
      <w:r w:rsidRPr="00660BA9">
        <w:rPr>
          <w:i w:val="0"/>
          <w:w w:val="105"/>
          <w:sz w:val="20"/>
          <w:szCs w:val="20"/>
        </w:rPr>
        <w:t>hw</w:t>
      </w:r>
      <w:proofErr w:type="spellEnd"/>
      <w:r w:rsidRPr="00660BA9">
        <w:rPr>
          <w:i w:val="0"/>
          <w:w w:val="105"/>
          <w:sz w:val="20"/>
          <w:szCs w:val="20"/>
        </w:rPr>
        <w:t>/</w:t>
      </w:r>
      <w:proofErr w:type="spellStart"/>
      <w:r w:rsidRPr="00660BA9">
        <w:rPr>
          <w:i w:val="0"/>
          <w:w w:val="105"/>
          <w:sz w:val="20"/>
          <w:szCs w:val="20"/>
        </w:rPr>
        <w:t>sw</w:t>
      </w:r>
      <w:proofErr w:type="spellEnd"/>
      <w:r w:rsidRPr="00660BA9">
        <w:rPr>
          <w:i w:val="0"/>
          <w:w w:val="105"/>
          <w:sz w:val="20"/>
          <w:szCs w:val="20"/>
        </w:rPr>
        <w:t xml:space="preserve"> dei server presenti presso i singoli nodi;</w:t>
      </w:r>
      <w:r w:rsidR="006550C9">
        <w:rPr>
          <w:i w:val="0"/>
          <w:w w:val="105"/>
          <w:sz w:val="20"/>
          <w:szCs w:val="20"/>
        </w:rPr>
        <w:t xml:space="preserve"> q</w:t>
      </w:r>
      <w:r w:rsidRPr="006550C9">
        <w:rPr>
          <w:i w:val="0"/>
          <w:w w:val="105"/>
          <w:sz w:val="20"/>
          <w:szCs w:val="20"/>
        </w:rPr>
        <w:t xml:space="preserve">uesta attività riguarderà la progettazione e la realizzazione del servizio di manutenzione </w:t>
      </w:r>
      <w:proofErr w:type="spellStart"/>
      <w:r w:rsidRPr="006550C9">
        <w:rPr>
          <w:i w:val="0"/>
          <w:w w:val="105"/>
          <w:sz w:val="20"/>
          <w:szCs w:val="20"/>
        </w:rPr>
        <w:t>hw</w:t>
      </w:r>
      <w:proofErr w:type="spellEnd"/>
      <w:r w:rsidRPr="006550C9">
        <w:rPr>
          <w:i w:val="0"/>
          <w:w w:val="105"/>
          <w:sz w:val="20"/>
          <w:szCs w:val="20"/>
        </w:rPr>
        <w:t>/</w:t>
      </w:r>
      <w:proofErr w:type="spellStart"/>
      <w:r w:rsidRPr="006550C9">
        <w:rPr>
          <w:i w:val="0"/>
          <w:w w:val="105"/>
          <w:sz w:val="20"/>
          <w:szCs w:val="20"/>
        </w:rPr>
        <w:t>sw</w:t>
      </w:r>
      <w:proofErr w:type="spellEnd"/>
      <w:r w:rsidRPr="006550C9">
        <w:rPr>
          <w:i w:val="0"/>
          <w:w w:val="105"/>
          <w:sz w:val="20"/>
          <w:szCs w:val="20"/>
        </w:rPr>
        <w:t xml:space="preserve"> dei server presenti nei singoli nodi. In questo modo, sarà possibile intervenire tempestivamente, anche attraverso l’utilizzo di piattaforme telematiche, in caso di errori o malfunzionamenti sul server. Contestualmente ad ogni intervento, verranno coinvolti gli operatori del singolo nodo al fine di renderli partecipi dell’intervento, allo scopo di renderli autonomi, a regime, nella gestione dei guasti e dei malfunzionamenti.</w:t>
      </w:r>
    </w:p>
    <w:p w14:paraId="658E1B83" w14:textId="77777777" w:rsidR="00660BA9" w:rsidRPr="00660BA9" w:rsidRDefault="00660BA9" w:rsidP="006D77BE">
      <w:pPr>
        <w:pStyle w:val="Corpotesto"/>
        <w:kinsoku w:val="0"/>
        <w:overflowPunct w:val="0"/>
        <w:spacing w:before="120" w:line="280" w:lineRule="exact"/>
        <w:ind w:left="142" w:right="68"/>
        <w:jc w:val="both"/>
        <w:rPr>
          <w:i w:val="0"/>
          <w:w w:val="105"/>
          <w:sz w:val="20"/>
          <w:szCs w:val="20"/>
        </w:rPr>
      </w:pPr>
      <w:r w:rsidRPr="00660BA9">
        <w:rPr>
          <w:i w:val="0"/>
          <w:w w:val="105"/>
          <w:sz w:val="20"/>
          <w:szCs w:val="20"/>
        </w:rPr>
        <w:t>Per la realizzazione di queste attività, saranno impiegate tre risorse, così identificate:</w:t>
      </w:r>
    </w:p>
    <w:p w14:paraId="17C260AF" w14:textId="77777777" w:rsidR="00660BA9" w:rsidRPr="00660BA9" w:rsidRDefault="00660BA9" w:rsidP="006D77BE">
      <w:pPr>
        <w:pStyle w:val="Corpotesto"/>
        <w:kinsoku w:val="0"/>
        <w:overflowPunct w:val="0"/>
        <w:spacing w:line="280" w:lineRule="exact"/>
        <w:ind w:left="426" w:right="68" w:hanging="142"/>
        <w:jc w:val="both"/>
        <w:rPr>
          <w:i w:val="0"/>
          <w:w w:val="105"/>
          <w:sz w:val="20"/>
          <w:szCs w:val="20"/>
        </w:rPr>
      </w:pPr>
      <w:r w:rsidRPr="00660BA9">
        <w:rPr>
          <w:i w:val="0"/>
          <w:w w:val="105"/>
          <w:sz w:val="20"/>
          <w:szCs w:val="20"/>
        </w:rPr>
        <w:t>•</w:t>
      </w:r>
      <w:r w:rsidRPr="00660BA9">
        <w:rPr>
          <w:i w:val="0"/>
          <w:w w:val="105"/>
          <w:sz w:val="20"/>
          <w:szCs w:val="20"/>
        </w:rPr>
        <w:tab/>
        <w:t>N.1 Project manager con dottorato di ricerca in Bioingegneria o settori attinenti e laurea in Ingegneria Biomedica o similari, con comprovata esperienza nella gestione di progetti di ricerca nel campo biomedico</w:t>
      </w:r>
      <w:r w:rsidR="006D77BE">
        <w:rPr>
          <w:i w:val="0"/>
          <w:w w:val="105"/>
          <w:sz w:val="20"/>
          <w:szCs w:val="20"/>
        </w:rPr>
        <w:t>;</w:t>
      </w:r>
    </w:p>
    <w:p w14:paraId="1703E93A" w14:textId="77777777" w:rsidR="00C175AE" w:rsidRPr="00660BA9" w:rsidRDefault="00660BA9" w:rsidP="006D77BE">
      <w:pPr>
        <w:pStyle w:val="Corpotesto"/>
        <w:kinsoku w:val="0"/>
        <w:overflowPunct w:val="0"/>
        <w:spacing w:line="280" w:lineRule="exact"/>
        <w:ind w:left="426" w:right="68" w:hanging="142"/>
        <w:jc w:val="both"/>
        <w:rPr>
          <w:i w:val="0"/>
          <w:w w:val="105"/>
          <w:sz w:val="20"/>
          <w:szCs w:val="20"/>
        </w:rPr>
      </w:pPr>
      <w:r w:rsidRPr="00660BA9">
        <w:rPr>
          <w:i w:val="0"/>
          <w:w w:val="105"/>
          <w:sz w:val="20"/>
          <w:szCs w:val="20"/>
        </w:rPr>
        <w:t>•</w:t>
      </w:r>
      <w:r w:rsidRPr="00660BA9">
        <w:rPr>
          <w:i w:val="0"/>
          <w:w w:val="105"/>
          <w:sz w:val="20"/>
          <w:szCs w:val="20"/>
        </w:rPr>
        <w:tab/>
        <w:t>N. 1 programmatore senior con esperienza nel settore biomedicale e preferibilmente laurea in Ingegneria Informatica;</w:t>
      </w:r>
    </w:p>
    <w:p w14:paraId="0C170CC5" w14:textId="77777777" w:rsidR="002F785C" w:rsidRDefault="002F785C" w:rsidP="003269D5">
      <w:pPr>
        <w:pStyle w:val="Corpotesto"/>
        <w:kinsoku w:val="0"/>
        <w:overflowPunct w:val="0"/>
        <w:spacing w:before="90" w:line="247" w:lineRule="auto"/>
        <w:ind w:left="74" w:right="68"/>
        <w:rPr>
          <w:w w:val="105"/>
        </w:rPr>
      </w:pPr>
    </w:p>
    <w:p w14:paraId="6B51ABF8" w14:textId="77777777" w:rsidR="003269D5" w:rsidRPr="00D91C8D" w:rsidRDefault="003269D5" w:rsidP="003269D5">
      <w:pPr>
        <w:pStyle w:val="Corpotesto"/>
        <w:kinsoku w:val="0"/>
        <w:overflowPunct w:val="0"/>
        <w:spacing w:before="90" w:line="247" w:lineRule="auto"/>
        <w:ind w:left="74" w:right="68"/>
        <w:rPr>
          <w:rFonts w:eastAsiaTheme="minorHAnsi"/>
          <w:i w:val="0"/>
          <w:iCs w:val="0"/>
          <w:sz w:val="20"/>
          <w:szCs w:val="20"/>
          <w:lang w:eastAsia="en-US"/>
        </w:rPr>
      </w:pPr>
      <w:r w:rsidRPr="00D91C8D">
        <w:rPr>
          <w:rFonts w:eastAsiaTheme="minorHAnsi"/>
          <w:i w:val="0"/>
          <w:iCs w:val="0"/>
          <w:sz w:val="20"/>
          <w:szCs w:val="20"/>
          <w:lang w:eastAsia="en-US"/>
        </w:rPr>
        <w:t>7.3 TEMPI DI REALIZZAZIONE</w:t>
      </w:r>
    </w:p>
    <w:p w14:paraId="373F3118" w14:textId="77777777" w:rsidR="003269D5" w:rsidRDefault="003269D5" w:rsidP="003269D5">
      <w:pPr>
        <w:pStyle w:val="Corpotesto"/>
        <w:kinsoku w:val="0"/>
        <w:overflowPunct w:val="0"/>
        <w:spacing w:before="90"/>
        <w:ind w:left="74"/>
        <w:rPr>
          <w:w w:val="105"/>
        </w:rPr>
      </w:pPr>
      <w:r>
        <w:rPr>
          <w:spacing w:val="-1"/>
          <w:w w:val="105"/>
        </w:rPr>
        <w:t>Indicare</w:t>
      </w:r>
      <w:r>
        <w:rPr>
          <w:spacing w:val="-8"/>
          <w:w w:val="105"/>
        </w:rPr>
        <w:t xml:space="preserve"> </w:t>
      </w:r>
      <w:r>
        <w:rPr>
          <w:spacing w:val="-1"/>
          <w:w w:val="105"/>
        </w:rPr>
        <w:t>la</w:t>
      </w:r>
      <w:r>
        <w:rPr>
          <w:spacing w:val="-8"/>
          <w:w w:val="105"/>
        </w:rPr>
        <w:t xml:space="preserve"> </w:t>
      </w:r>
      <w:r>
        <w:rPr>
          <w:spacing w:val="-1"/>
          <w:w w:val="105"/>
        </w:rPr>
        <w:t>durata</w:t>
      </w:r>
      <w:r>
        <w:rPr>
          <w:spacing w:val="-8"/>
          <w:w w:val="105"/>
        </w:rPr>
        <w:t xml:space="preserve"> </w:t>
      </w:r>
      <w:r>
        <w:rPr>
          <w:spacing w:val="-1"/>
          <w:w w:val="105"/>
        </w:rPr>
        <w:t>-</w:t>
      </w:r>
      <w:r>
        <w:rPr>
          <w:spacing w:val="-7"/>
          <w:w w:val="105"/>
        </w:rPr>
        <w:t xml:space="preserve"> </w:t>
      </w:r>
      <w:r>
        <w:rPr>
          <w:spacing w:val="-1"/>
          <w:w w:val="105"/>
        </w:rPr>
        <w:t>in</w:t>
      </w:r>
      <w:r>
        <w:rPr>
          <w:spacing w:val="-8"/>
          <w:w w:val="105"/>
        </w:rPr>
        <w:t xml:space="preserve"> </w:t>
      </w:r>
      <w:r>
        <w:rPr>
          <w:spacing w:val="-1"/>
          <w:w w:val="105"/>
        </w:rPr>
        <w:t>mesi</w:t>
      </w:r>
      <w:r>
        <w:rPr>
          <w:spacing w:val="-7"/>
          <w:w w:val="105"/>
        </w:rPr>
        <w:t xml:space="preserve"> </w:t>
      </w:r>
      <w:r>
        <w:rPr>
          <w:w w:val="105"/>
        </w:rPr>
        <w:t>-</w:t>
      </w:r>
      <w:r>
        <w:rPr>
          <w:spacing w:val="-7"/>
          <w:w w:val="105"/>
        </w:rPr>
        <w:t xml:space="preserve"> </w:t>
      </w:r>
      <w:r>
        <w:rPr>
          <w:w w:val="105"/>
        </w:rPr>
        <w:t>dell’Obiettivo</w:t>
      </w:r>
      <w:r>
        <w:rPr>
          <w:spacing w:val="-8"/>
          <w:w w:val="105"/>
        </w:rPr>
        <w:t xml:space="preserve"> </w:t>
      </w:r>
      <w:r>
        <w:rPr>
          <w:w w:val="105"/>
        </w:rPr>
        <w:t>Realizzativo.</w:t>
      </w:r>
    </w:p>
    <w:p w14:paraId="0E4B440F" w14:textId="77777777" w:rsidR="000A7B2A" w:rsidRPr="000A7B2A" w:rsidRDefault="000A7B2A" w:rsidP="000A7B2A">
      <w:pPr>
        <w:spacing w:before="120" w:after="0" w:line="280" w:lineRule="exact"/>
        <w:rPr>
          <w:rFonts w:ascii="Times New Roman" w:hAnsi="Times New Roman" w:cs="Times New Roman"/>
          <w:sz w:val="20"/>
          <w:szCs w:val="20"/>
          <w:lang w:val="en-GB"/>
        </w:rPr>
      </w:pPr>
      <w:r w:rsidRPr="000A7B2A">
        <w:rPr>
          <w:rFonts w:ascii="Times New Roman" w:hAnsi="Times New Roman" w:cs="Times New Roman"/>
          <w:sz w:val="20"/>
          <w:szCs w:val="20"/>
          <w:lang w:val="en-GB"/>
        </w:rPr>
        <w:t>OR1</w:t>
      </w:r>
      <w:r w:rsidR="004C44FC">
        <w:rPr>
          <w:rFonts w:ascii="Times New Roman" w:hAnsi="Times New Roman" w:cs="Times New Roman"/>
          <w:sz w:val="20"/>
          <w:szCs w:val="20"/>
          <w:lang w:val="en-GB"/>
        </w:rPr>
        <w:t>: 36</w:t>
      </w:r>
      <w:r w:rsidRPr="000A7B2A">
        <w:rPr>
          <w:rFonts w:ascii="Times New Roman" w:hAnsi="Times New Roman" w:cs="Times New Roman"/>
          <w:sz w:val="20"/>
          <w:szCs w:val="20"/>
          <w:lang w:val="en-GB"/>
        </w:rPr>
        <w:t>M; OR2:</w:t>
      </w:r>
      <w:r>
        <w:rPr>
          <w:rFonts w:ascii="Times New Roman" w:hAnsi="Times New Roman" w:cs="Times New Roman"/>
          <w:sz w:val="20"/>
          <w:szCs w:val="20"/>
          <w:lang w:val="en-GB"/>
        </w:rPr>
        <w:t xml:space="preserve"> </w:t>
      </w:r>
      <w:r w:rsidR="004C44FC">
        <w:rPr>
          <w:rFonts w:ascii="Times New Roman" w:hAnsi="Times New Roman" w:cs="Times New Roman"/>
          <w:sz w:val="20"/>
          <w:szCs w:val="20"/>
          <w:lang w:val="en-GB"/>
        </w:rPr>
        <w:t>18</w:t>
      </w:r>
      <w:r>
        <w:rPr>
          <w:rFonts w:ascii="Times New Roman" w:hAnsi="Times New Roman" w:cs="Times New Roman"/>
          <w:sz w:val="20"/>
          <w:szCs w:val="20"/>
          <w:lang w:val="en-GB"/>
        </w:rPr>
        <w:t>M</w:t>
      </w:r>
      <w:r w:rsidRPr="000A7B2A">
        <w:rPr>
          <w:rFonts w:ascii="Times New Roman" w:hAnsi="Times New Roman" w:cs="Times New Roman"/>
          <w:sz w:val="20"/>
          <w:szCs w:val="20"/>
          <w:lang w:val="en-GB"/>
        </w:rPr>
        <w:t>;</w:t>
      </w:r>
      <w:r>
        <w:rPr>
          <w:rFonts w:ascii="Times New Roman" w:hAnsi="Times New Roman" w:cs="Times New Roman"/>
          <w:sz w:val="20"/>
          <w:szCs w:val="20"/>
          <w:lang w:val="en-GB"/>
        </w:rPr>
        <w:t xml:space="preserve"> </w:t>
      </w:r>
      <w:r w:rsidRPr="000A7B2A">
        <w:rPr>
          <w:rFonts w:ascii="Times New Roman" w:hAnsi="Times New Roman" w:cs="Times New Roman"/>
          <w:sz w:val="20"/>
          <w:szCs w:val="20"/>
          <w:lang w:val="en-GB"/>
        </w:rPr>
        <w:t>OR3:</w:t>
      </w:r>
      <w:r w:rsidR="004C44FC">
        <w:rPr>
          <w:rFonts w:ascii="Times New Roman" w:hAnsi="Times New Roman" w:cs="Times New Roman"/>
          <w:sz w:val="20"/>
          <w:szCs w:val="20"/>
          <w:lang w:val="en-GB"/>
        </w:rPr>
        <w:t xml:space="preserve"> </w:t>
      </w:r>
      <w:r>
        <w:rPr>
          <w:rFonts w:ascii="Times New Roman" w:hAnsi="Times New Roman" w:cs="Times New Roman"/>
          <w:sz w:val="20"/>
          <w:szCs w:val="20"/>
          <w:lang w:val="en-GB"/>
        </w:rPr>
        <w:t>18M</w:t>
      </w:r>
      <w:r w:rsidRPr="000A7B2A">
        <w:rPr>
          <w:rFonts w:ascii="Times New Roman" w:hAnsi="Times New Roman" w:cs="Times New Roman"/>
          <w:sz w:val="20"/>
          <w:szCs w:val="20"/>
          <w:lang w:val="en-GB"/>
        </w:rPr>
        <w:t>; OR4</w:t>
      </w:r>
      <w:r>
        <w:rPr>
          <w:rFonts w:ascii="Times New Roman" w:hAnsi="Times New Roman" w:cs="Times New Roman"/>
          <w:sz w:val="20"/>
          <w:szCs w:val="20"/>
          <w:lang w:val="en-GB"/>
        </w:rPr>
        <w:t xml:space="preserve">: 18M; OR5: 36M; </w:t>
      </w:r>
      <w:r w:rsidR="00E52970">
        <w:rPr>
          <w:rFonts w:ascii="Times New Roman" w:hAnsi="Times New Roman" w:cs="Times New Roman"/>
          <w:sz w:val="20"/>
          <w:szCs w:val="20"/>
          <w:lang w:val="en-GB"/>
        </w:rPr>
        <w:t xml:space="preserve">OR6: 24M </w:t>
      </w:r>
      <w:r w:rsidRPr="000A7B2A">
        <w:rPr>
          <w:rFonts w:ascii="Times New Roman" w:hAnsi="Times New Roman" w:cs="Times New Roman"/>
          <w:sz w:val="20"/>
          <w:szCs w:val="20"/>
          <w:lang w:val="en-GB"/>
        </w:rPr>
        <w:t>OR</w:t>
      </w:r>
      <w:r w:rsidR="00E52970">
        <w:rPr>
          <w:rFonts w:ascii="Times New Roman" w:hAnsi="Times New Roman" w:cs="Times New Roman"/>
          <w:sz w:val="20"/>
          <w:szCs w:val="20"/>
          <w:lang w:val="en-GB"/>
        </w:rPr>
        <w:t>7</w:t>
      </w:r>
      <w:r w:rsidRPr="000A7B2A">
        <w:rPr>
          <w:rFonts w:ascii="Times New Roman" w:hAnsi="Times New Roman" w:cs="Times New Roman"/>
          <w:sz w:val="20"/>
          <w:szCs w:val="20"/>
          <w:lang w:val="en-GB"/>
        </w:rPr>
        <w:t>:</w:t>
      </w:r>
      <w:r>
        <w:rPr>
          <w:rFonts w:ascii="Times New Roman" w:hAnsi="Times New Roman" w:cs="Times New Roman"/>
          <w:sz w:val="20"/>
          <w:szCs w:val="20"/>
          <w:lang w:val="en-GB"/>
        </w:rPr>
        <w:t xml:space="preserve"> </w:t>
      </w:r>
      <w:r w:rsidR="004C44FC">
        <w:rPr>
          <w:rFonts w:ascii="Times New Roman" w:hAnsi="Times New Roman" w:cs="Times New Roman"/>
          <w:sz w:val="20"/>
          <w:szCs w:val="20"/>
          <w:lang w:val="en-GB"/>
        </w:rPr>
        <w:t>18</w:t>
      </w:r>
      <w:r>
        <w:rPr>
          <w:rFonts w:ascii="Times New Roman" w:hAnsi="Times New Roman" w:cs="Times New Roman"/>
          <w:sz w:val="20"/>
          <w:szCs w:val="20"/>
          <w:lang w:val="en-GB"/>
        </w:rPr>
        <w:t>M</w:t>
      </w:r>
      <w:r w:rsidRPr="000A7B2A">
        <w:rPr>
          <w:rFonts w:ascii="Times New Roman" w:hAnsi="Times New Roman" w:cs="Times New Roman"/>
          <w:sz w:val="20"/>
          <w:szCs w:val="20"/>
          <w:lang w:val="en-GB"/>
        </w:rPr>
        <w:t>; OR</w:t>
      </w:r>
      <w:r w:rsidR="00E52970">
        <w:rPr>
          <w:rFonts w:ascii="Times New Roman" w:hAnsi="Times New Roman" w:cs="Times New Roman"/>
          <w:sz w:val="20"/>
          <w:szCs w:val="20"/>
          <w:lang w:val="en-GB"/>
        </w:rPr>
        <w:t>8</w:t>
      </w:r>
      <w:r w:rsidRPr="000A7B2A">
        <w:rPr>
          <w:rFonts w:ascii="Times New Roman" w:hAnsi="Times New Roman" w:cs="Times New Roman"/>
          <w:sz w:val="20"/>
          <w:szCs w:val="20"/>
          <w:lang w:val="en-GB"/>
        </w:rPr>
        <w:t>:</w:t>
      </w:r>
      <w:r>
        <w:rPr>
          <w:rFonts w:ascii="Times New Roman" w:hAnsi="Times New Roman" w:cs="Times New Roman"/>
          <w:sz w:val="20"/>
          <w:szCs w:val="20"/>
          <w:lang w:val="en-GB"/>
        </w:rPr>
        <w:t xml:space="preserve"> </w:t>
      </w:r>
      <w:r w:rsidR="00CE6CF2">
        <w:rPr>
          <w:rFonts w:ascii="Times New Roman" w:hAnsi="Times New Roman" w:cs="Times New Roman"/>
          <w:sz w:val="20"/>
          <w:szCs w:val="20"/>
          <w:lang w:val="en-GB"/>
        </w:rPr>
        <w:t>21</w:t>
      </w:r>
      <w:r>
        <w:rPr>
          <w:rFonts w:ascii="Times New Roman" w:hAnsi="Times New Roman" w:cs="Times New Roman"/>
          <w:sz w:val="20"/>
          <w:szCs w:val="20"/>
          <w:lang w:val="en-GB"/>
        </w:rPr>
        <w:t>M</w:t>
      </w:r>
      <w:r w:rsidRPr="000A7B2A">
        <w:rPr>
          <w:rFonts w:ascii="Times New Roman" w:hAnsi="Times New Roman" w:cs="Times New Roman"/>
          <w:sz w:val="20"/>
          <w:szCs w:val="20"/>
          <w:lang w:val="en-GB"/>
        </w:rPr>
        <w:t>; OR</w:t>
      </w:r>
      <w:r w:rsidR="00E52970">
        <w:rPr>
          <w:rFonts w:ascii="Times New Roman" w:hAnsi="Times New Roman" w:cs="Times New Roman"/>
          <w:sz w:val="20"/>
          <w:szCs w:val="20"/>
          <w:lang w:val="en-GB"/>
        </w:rPr>
        <w:t>9</w:t>
      </w:r>
      <w:r w:rsidRPr="000A7B2A">
        <w:rPr>
          <w:rFonts w:ascii="Times New Roman" w:hAnsi="Times New Roman" w:cs="Times New Roman"/>
          <w:sz w:val="20"/>
          <w:szCs w:val="20"/>
          <w:lang w:val="en-GB"/>
        </w:rPr>
        <w:t xml:space="preserve">:18 </w:t>
      </w:r>
      <w:r>
        <w:rPr>
          <w:rFonts w:ascii="Times New Roman" w:hAnsi="Times New Roman" w:cs="Times New Roman"/>
          <w:sz w:val="20"/>
          <w:szCs w:val="20"/>
          <w:lang w:val="en-GB"/>
        </w:rPr>
        <w:t>M</w:t>
      </w:r>
      <w:r w:rsidR="00612941">
        <w:rPr>
          <w:rFonts w:ascii="Times New Roman" w:hAnsi="Times New Roman" w:cs="Times New Roman"/>
          <w:sz w:val="20"/>
          <w:szCs w:val="20"/>
          <w:lang w:val="en-GB"/>
        </w:rPr>
        <w:t>.</w:t>
      </w:r>
    </w:p>
    <w:p w14:paraId="787E9ADC" w14:textId="77777777" w:rsidR="000A7B2A" w:rsidRPr="000A7B2A" w:rsidRDefault="000A7B2A">
      <w:pPr>
        <w:rPr>
          <w:lang w:val="en-GB"/>
        </w:rPr>
      </w:pPr>
    </w:p>
    <w:p w14:paraId="2C07D898" w14:textId="77777777" w:rsidR="003269D5" w:rsidRPr="001951D9" w:rsidRDefault="003269D5" w:rsidP="001951D9">
      <w:pPr>
        <w:spacing w:after="120" w:line="240" w:lineRule="auto"/>
        <w:rPr>
          <w:rFonts w:ascii="Times New Roman" w:hAnsi="Times New Roman" w:cs="Times New Roman"/>
          <w:b/>
          <w:sz w:val="20"/>
          <w:szCs w:val="20"/>
        </w:rPr>
      </w:pPr>
      <w:r w:rsidRPr="001951D9">
        <w:rPr>
          <w:rFonts w:ascii="Times New Roman" w:hAnsi="Times New Roman" w:cs="Times New Roman"/>
          <w:b/>
          <w:sz w:val="20"/>
          <w:szCs w:val="20"/>
        </w:rPr>
        <w:t>8. RISULTATO INT</w:t>
      </w:r>
      <w:r w:rsidR="0013588A">
        <w:rPr>
          <w:rFonts w:ascii="Times New Roman" w:hAnsi="Times New Roman" w:cs="Times New Roman"/>
          <w:b/>
          <w:sz w:val="20"/>
          <w:szCs w:val="20"/>
        </w:rPr>
        <w:t>E</w:t>
      </w:r>
      <w:r w:rsidRPr="001951D9">
        <w:rPr>
          <w:rFonts w:ascii="Times New Roman" w:hAnsi="Times New Roman" w:cs="Times New Roman"/>
          <w:b/>
          <w:sz w:val="20"/>
          <w:szCs w:val="20"/>
        </w:rPr>
        <w:t>RMEDIO ATTESO DAL PROGETTO</w:t>
      </w:r>
    </w:p>
    <w:p w14:paraId="440CFDA2" w14:textId="77777777" w:rsidR="003269D5" w:rsidRDefault="003269D5">
      <w:pPr>
        <w:rPr>
          <w:rFonts w:ascii="Times New Roman" w:eastAsiaTheme="minorEastAsia" w:hAnsi="Times New Roman" w:cs="Times New Roman"/>
          <w:i/>
          <w:iCs/>
          <w:sz w:val="14"/>
          <w:szCs w:val="14"/>
          <w:lang w:eastAsia="it-IT"/>
        </w:rPr>
      </w:pPr>
      <w:r w:rsidRPr="003269D5">
        <w:rPr>
          <w:rFonts w:ascii="Times New Roman" w:eastAsiaTheme="minorEastAsia" w:hAnsi="Times New Roman" w:cs="Times New Roman"/>
          <w:i/>
          <w:iCs/>
          <w:sz w:val="14"/>
          <w:szCs w:val="14"/>
          <w:lang w:eastAsia="it-IT"/>
        </w:rPr>
        <w:t xml:space="preserve">Descrivere il risultato intermedio - deliverable - del progetto atteso in relazione agli Obiettivi Realizzativi che saranno oggetto della verifica intermedia sullo stato di attuazione del progetto di cui all’articolo 10, comma 11 del D.M. </w:t>
      </w:r>
      <w:proofErr w:type="gramStart"/>
      <w:r w:rsidRPr="003269D5">
        <w:rPr>
          <w:rFonts w:ascii="Times New Roman" w:eastAsiaTheme="minorEastAsia" w:hAnsi="Times New Roman" w:cs="Times New Roman"/>
          <w:i/>
          <w:iCs/>
          <w:sz w:val="14"/>
          <w:szCs w:val="14"/>
          <w:lang w:eastAsia="it-IT"/>
        </w:rPr>
        <w:t>1 giugno</w:t>
      </w:r>
      <w:proofErr w:type="gramEnd"/>
      <w:r w:rsidRPr="003269D5">
        <w:rPr>
          <w:rFonts w:ascii="Times New Roman" w:eastAsiaTheme="minorEastAsia" w:hAnsi="Times New Roman" w:cs="Times New Roman"/>
          <w:i/>
          <w:iCs/>
          <w:sz w:val="14"/>
          <w:szCs w:val="14"/>
          <w:lang w:eastAsia="it-IT"/>
        </w:rPr>
        <w:t xml:space="preserve"> 2016. Tale verifica intermedia sarà svolta a metà del periodo di realizzazione previsto, indipendentemente dalla presentazione di stati di avanzamento. Il risultato intermedio deve essere verificabile e devono essere evidenziati a tal fine i parametri di valutazione ed i valori attesi</w:t>
      </w:r>
    </w:p>
    <w:p w14:paraId="416B1574" w14:textId="77777777" w:rsidR="007549D5" w:rsidRDefault="00E13170" w:rsidP="007549D5">
      <w:pPr>
        <w:spacing w:after="120" w:line="280" w:lineRule="exact"/>
        <w:jc w:val="both"/>
        <w:rPr>
          <w:rFonts w:ascii="Times New Roman" w:hAnsi="Times New Roman" w:cs="Times New Roman"/>
          <w:sz w:val="20"/>
          <w:szCs w:val="20"/>
        </w:rPr>
      </w:pPr>
      <w:r w:rsidRPr="00E13170">
        <w:rPr>
          <w:rFonts w:ascii="Times New Roman" w:hAnsi="Times New Roman" w:cs="Times New Roman"/>
          <w:sz w:val="20"/>
          <w:szCs w:val="20"/>
        </w:rPr>
        <w:t xml:space="preserve">Il risultato intermedio del progetto è previsto ai 18 mesi dalla data di avvio. In questo periodo sono raccolte tutte le attività necessarie alla messa in opera del prototipo della piattaforma che dovrà </w:t>
      </w:r>
      <w:r>
        <w:rPr>
          <w:rFonts w:ascii="Times New Roman" w:hAnsi="Times New Roman" w:cs="Times New Roman"/>
          <w:sz w:val="20"/>
          <w:szCs w:val="20"/>
        </w:rPr>
        <w:t xml:space="preserve">contenere </w:t>
      </w:r>
      <w:r w:rsidR="007549D5">
        <w:rPr>
          <w:rFonts w:ascii="Times New Roman" w:hAnsi="Times New Roman" w:cs="Times New Roman"/>
          <w:sz w:val="20"/>
          <w:szCs w:val="20"/>
        </w:rPr>
        <w:t xml:space="preserve">tutte </w:t>
      </w:r>
      <w:r>
        <w:rPr>
          <w:rFonts w:ascii="Times New Roman" w:hAnsi="Times New Roman" w:cs="Times New Roman"/>
          <w:sz w:val="20"/>
          <w:szCs w:val="20"/>
        </w:rPr>
        <w:t xml:space="preserve">le funzionalità di base come risultato </w:t>
      </w:r>
      <w:r w:rsidR="007549D5">
        <w:rPr>
          <w:rFonts w:ascii="Times New Roman" w:hAnsi="Times New Roman" w:cs="Times New Roman"/>
          <w:sz w:val="20"/>
          <w:szCs w:val="20"/>
        </w:rPr>
        <w:t>delle attività declinate n</w:t>
      </w:r>
      <w:r>
        <w:rPr>
          <w:rFonts w:ascii="Times New Roman" w:hAnsi="Times New Roman" w:cs="Times New Roman"/>
          <w:sz w:val="20"/>
          <w:szCs w:val="20"/>
        </w:rPr>
        <w:t>eg</w:t>
      </w:r>
      <w:r w:rsidR="00E345F2">
        <w:rPr>
          <w:rFonts w:ascii="Times New Roman" w:hAnsi="Times New Roman" w:cs="Times New Roman"/>
          <w:sz w:val="20"/>
          <w:szCs w:val="20"/>
        </w:rPr>
        <w:t>li obiettivi realizzativi OR</w:t>
      </w:r>
      <w:r>
        <w:rPr>
          <w:rFonts w:ascii="Times New Roman" w:hAnsi="Times New Roman" w:cs="Times New Roman"/>
          <w:sz w:val="20"/>
          <w:szCs w:val="20"/>
        </w:rPr>
        <w:t xml:space="preserve">1-4 e parte dell’OR5.  </w:t>
      </w:r>
      <w:r w:rsidR="00E345F2">
        <w:rPr>
          <w:rFonts w:ascii="Times New Roman" w:hAnsi="Times New Roman" w:cs="Times New Roman"/>
          <w:sz w:val="20"/>
          <w:szCs w:val="20"/>
        </w:rPr>
        <w:t>La piattaforma</w:t>
      </w:r>
      <w:r w:rsidR="007549D5">
        <w:rPr>
          <w:rFonts w:ascii="Times New Roman" w:hAnsi="Times New Roman" w:cs="Times New Roman"/>
          <w:sz w:val="20"/>
          <w:szCs w:val="20"/>
        </w:rPr>
        <w:t>,</w:t>
      </w:r>
      <w:r w:rsidR="00E345F2">
        <w:rPr>
          <w:rFonts w:ascii="Times New Roman" w:hAnsi="Times New Roman" w:cs="Times New Roman"/>
          <w:sz w:val="20"/>
          <w:szCs w:val="20"/>
        </w:rPr>
        <w:t xml:space="preserve"> entro tale periodo </w:t>
      </w:r>
      <w:r w:rsidR="00E345F2">
        <w:rPr>
          <w:rFonts w:ascii="Times New Roman" w:hAnsi="Times New Roman" w:cs="Times New Roman"/>
          <w:sz w:val="20"/>
          <w:szCs w:val="20"/>
        </w:rPr>
        <w:lastRenderedPageBreak/>
        <w:t xml:space="preserve">dovrà essere operativa ed in grado di gestire apprendimenti federati con un minimo di tre </w:t>
      </w:r>
      <w:r w:rsidR="00192AF8">
        <w:rPr>
          <w:rFonts w:ascii="Times New Roman" w:hAnsi="Times New Roman" w:cs="Times New Roman"/>
          <w:sz w:val="20"/>
          <w:szCs w:val="20"/>
        </w:rPr>
        <w:t>N</w:t>
      </w:r>
      <w:r w:rsidR="00E345F2">
        <w:rPr>
          <w:rFonts w:ascii="Times New Roman" w:hAnsi="Times New Roman" w:cs="Times New Roman"/>
          <w:sz w:val="20"/>
          <w:szCs w:val="20"/>
        </w:rPr>
        <w:t xml:space="preserve">odi. Questi saranno resi disponibili presso IIT, UCBM e BRACCO che parteciperanno alla </w:t>
      </w:r>
      <w:proofErr w:type="spellStart"/>
      <w:r w:rsidR="00E345F2">
        <w:rPr>
          <w:rFonts w:ascii="Times New Roman" w:hAnsi="Times New Roman" w:cs="Times New Roman"/>
          <w:sz w:val="20"/>
          <w:szCs w:val="20"/>
        </w:rPr>
        <w:t>pre</w:t>
      </w:r>
      <w:proofErr w:type="spellEnd"/>
      <w:r w:rsidR="00E345F2">
        <w:rPr>
          <w:rFonts w:ascii="Times New Roman" w:hAnsi="Times New Roman" w:cs="Times New Roman"/>
          <w:sz w:val="20"/>
          <w:szCs w:val="20"/>
        </w:rPr>
        <w:t>-validazione della pi</w:t>
      </w:r>
      <w:r w:rsidR="00192AF8">
        <w:rPr>
          <w:rFonts w:ascii="Times New Roman" w:hAnsi="Times New Roman" w:cs="Times New Roman"/>
          <w:sz w:val="20"/>
          <w:szCs w:val="20"/>
        </w:rPr>
        <w:t xml:space="preserve">attaforma prima del rilascio della stessa agli </w:t>
      </w:r>
      <w:r w:rsidR="00192AF8" w:rsidRPr="00192AF8">
        <w:rPr>
          <w:rFonts w:ascii="Times New Roman" w:hAnsi="Times New Roman" w:cs="Times New Roman"/>
          <w:i/>
          <w:sz w:val="20"/>
          <w:szCs w:val="20"/>
        </w:rPr>
        <w:t>end-user</w:t>
      </w:r>
      <w:r w:rsidR="00192AF8">
        <w:rPr>
          <w:rFonts w:ascii="Times New Roman" w:hAnsi="Times New Roman" w:cs="Times New Roman"/>
          <w:sz w:val="20"/>
          <w:szCs w:val="20"/>
        </w:rPr>
        <w:t xml:space="preserve"> rappresentati dai vari IRCCS. Allo scopo di simulare i meccanismi di apprendimento federato saranno utilizzati dati pubblicamente disponibili e suddivisi ai tre nodi. Il risultato minimo atteso è quello di poter eseguire con successo cicli di apprendimento federato su dati clinici, dati genomici ed immagini radiologiche, presi singolarmente o in una qualunque combinazione distribuiti in strutture dati omogenee o eterogenee </w:t>
      </w:r>
      <w:r w:rsidR="007549D5">
        <w:rPr>
          <w:rFonts w:ascii="Times New Roman" w:hAnsi="Times New Roman" w:cs="Times New Roman"/>
          <w:sz w:val="20"/>
          <w:szCs w:val="20"/>
        </w:rPr>
        <w:t xml:space="preserve">cioè con </w:t>
      </w:r>
      <w:r w:rsidR="00192AF8">
        <w:rPr>
          <w:rFonts w:ascii="Times New Roman" w:hAnsi="Times New Roman" w:cs="Times New Roman"/>
          <w:sz w:val="20"/>
          <w:szCs w:val="20"/>
        </w:rPr>
        <w:t xml:space="preserve">dati </w:t>
      </w:r>
      <w:r w:rsidR="007549D5">
        <w:rPr>
          <w:rFonts w:ascii="Times New Roman" w:hAnsi="Times New Roman" w:cs="Times New Roman"/>
          <w:sz w:val="20"/>
          <w:szCs w:val="20"/>
        </w:rPr>
        <w:t xml:space="preserve">relativi agli </w:t>
      </w:r>
      <w:r w:rsidR="00192AF8">
        <w:rPr>
          <w:rFonts w:ascii="Times New Roman" w:hAnsi="Times New Roman" w:cs="Times New Roman"/>
          <w:sz w:val="20"/>
          <w:szCs w:val="20"/>
        </w:rPr>
        <w:t xml:space="preserve">stessi </w:t>
      </w:r>
      <w:r w:rsidR="007549D5">
        <w:rPr>
          <w:rFonts w:ascii="Times New Roman" w:hAnsi="Times New Roman" w:cs="Times New Roman"/>
          <w:sz w:val="20"/>
          <w:szCs w:val="20"/>
        </w:rPr>
        <w:t xml:space="preserve">soggetti ma distribuiti a blocchi presso nodi diversi.  Al fine di dimostrare l’effettiva funzionalità della piattaforma sarà definito un opportuno protocollo di test con relativa check-list da eseguirsi presso il server centrale e ad ogni Nodo. Il report di </w:t>
      </w:r>
      <w:proofErr w:type="spellStart"/>
      <w:r w:rsidR="007549D5">
        <w:rPr>
          <w:rFonts w:ascii="Times New Roman" w:hAnsi="Times New Roman" w:cs="Times New Roman"/>
          <w:sz w:val="20"/>
          <w:szCs w:val="20"/>
        </w:rPr>
        <w:t>pre</w:t>
      </w:r>
      <w:proofErr w:type="spellEnd"/>
      <w:r w:rsidR="007549D5">
        <w:rPr>
          <w:rFonts w:ascii="Times New Roman" w:hAnsi="Times New Roman" w:cs="Times New Roman"/>
          <w:sz w:val="20"/>
          <w:szCs w:val="20"/>
        </w:rPr>
        <w:t xml:space="preserve">-validazione ed i risultati in esso contenuti rappresenterà il grado di implementazione della piattaforma e dimostrerà oggettivamente il livello di corrispondenza tra risultato intermedio atteso e </w:t>
      </w:r>
      <w:r w:rsidR="00412CAC">
        <w:rPr>
          <w:rFonts w:ascii="Times New Roman" w:hAnsi="Times New Roman" w:cs="Times New Roman"/>
          <w:sz w:val="20"/>
          <w:szCs w:val="20"/>
        </w:rPr>
        <w:t xml:space="preserve">il </w:t>
      </w:r>
      <w:r w:rsidR="007549D5">
        <w:rPr>
          <w:rFonts w:ascii="Times New Roman" w:hAnsi="Times New Roman" w:cs="Times New Roman"/>
          <w:sz w:val="20"/>
          <w:szCs w:val="20"/>
        </w:rPr>
        <w:t xml:space="preserve">completamento delle attività </w:t>
      </w:r>
      <w:r w:rsidR="00412CAC">
        <w:rPr>
          <w:rFonts w:ascii="Times New Roman" w:hAnsi="Times New Roman" w:cs="Times New Roman"/>
          <w:sz w:val="20"/>
          <w:szCs w:val="20"/>
        </w:rPr>
        <w:t>previste dal progetto</w:t>
      </w:r>
      <w:r w:rsidR="007549D5">
        <w:rPr>
          <w:rFonts w:ascii="Times New Roman" w:hAnsi="Times New Roman" w:cs="Times New Roman"/>
          <w:sz w:val="20"/>
          <w:szCs w:val="20"/>
        </w:rPr>
        <w:t>.</w:t>
      </w:r>
      <w:r w:rsidR="00412CAC">
        <w:rPr>
          <w:rFonts w:ascii="Times New Roman" w:hAnsi="Times New Roman" w:cs="Times New Roman"/>
          <w:sz w:val="20"/>
          <w:szCs w:val="20"/>
        </w:rPr>
        <w:t xml:space="preserve"> Il protocollo di </w:t>
      </w:r>
      <w:proofErr w:type="spellStart"/>
      <w:r w:rsidR="00412CAC">
        <w:rPr>
          <w:rFonts w:ascii="Times New Roman" w:hAnsi="Times New Roman" w:cs="Times New Roman"/>
          <w:sz w:val="20"/>
          <w:szCs w:val="20"/>
        </w:rPr>
        <w:t>pre</w:t>
      </w:r>
      <w:proofErr w:type="spellEnd"/>
      <w:r w:rsidR="00412CAC">
        <w:rPr>
          <w:rFonts w:ascii="Times New Roman" w:hAnsi="Times New Roman" w:cs="Times New Roman"/>
          <w:sz w:val="20"/>
          <w:szCs w:val="20"/>
        </w:rPr>
        <w:t>-validazione dovrà contenere tutti gli elementi di verifica necessari a dimostrare l’allineamento dei risultati con la seguente lista di richieste funzionali:</w:t>
      </w:r>
    </w:p>
    <w:p w14:paraId="4422E8AB" w14:textId="77777777" w:rsidR="00412CAC" w:rsidRDefault="00412CAC" w:rsidP="00A52C56">
      <w:pPr>
        <w:pStyle w:val="Paragrafoelenco"/>
        <w:numPr>
          <w:ilvl w:val="0"/>
          <w:numId w:val="29"/>
        </w:numPr>
        <w:spacing w:after="120" w:line="280" w:lineRule="exact"/>
        <w:ind w:left="426" w:hanging="294"/>
        <w:jc w:val="both"/>
        <w:rPr>
          <w:rFonts w:ascii="Times New Roman" w:hAnsi="Times New Roman" w:cs="Times New Roman"/>
          <w:sz w:val="20"/>
          <w:szCs w:val="20"/>
        </w:rPr>
      </w:pPr>
      <w:r w:rsidRPr="008A7FA9">
        <w:rPr>
          <w:rFonts w:ascii="Times New Roman" w:hAnsi="Times New Roman" w:cs="Times New Roman"/>
          <w:sz w:val="20"/>
          <w:szCs w:val="20"/>
        </w:rPr>
        <w:t>Struttura dati</w:t>
      </w:r>
      <w:r w:rsidR="003837EF" w:rsidRPr="008A7FA9">
        <w:rPr>
          <w:rFonts w:ascii="Times New Roman" w:hAnsi="Times New Roman" w:cs="Times New Roman"/>
          <w:sz w:val="20"/>
          <w:szCs w:val="20"/>
        </w:rPr>
        <w:t xml:space="preserve"> conforme</w:t>
      </w:r>
      <w:r w:rsidRPr="008A7FA9">
        <w:rPr>
          <w:rFonts w:ascii="Times New Roman" w:hAnsi="Times New Roman" w:cs="Times New Roman"/>
          <w:sz w:val="20"/>
          <w:szCs w:val="20"/>
        </w:rPr>
        <w:t xml:space="preserve"> standard FHIR</w:t>
      </w:r>
    </w:p>
    <w:p w14:paraId="0A44C6AF" w14:textId="77777777" w:rsidR="00B905B5" w:rsidRPr="008A7FA9" w:rsidRDefault="00B905B5" w:rsidP="00A52C56">
      <w:pPr>
        <w:pStyle w:val="Paragrafoelenco"/>
        <w:numPr>
          <w:ilvl w:val="0"/>
          <w:numId w:val="29"/>
        </w:numPr>
        <w:spacing w:after="120" w:line="280" w:lineRule="exact"/>
        <w:ind w:left="426" w:hanging="294"/>
        <w:jc w:val="both"/>
        <w:rPr>
          <w:rFonts w:ascii="Times New Roman" w:hAnsi="Times New Roman" w:cs="Times New Roman"/>
          <w:sz w:val="20"/>
          <w:szCs w:val="20"/>
        </w:rPr>
      </w:pPr>
      <w:r>
        <w:rPr>
          <w:rFonts w:ascii="Times New Roman" w:hAnsi="Times New Roman" w:cs="Times New Roman"/>
          <w:sz w:val="20"/>
          <w:szCs w:val="20"/>
        </w:rPr>
        <w:t xml:space="preserve">Ricerca dati </w:t>
      </w:r>
      <w:r w:rsidR="00CA3950">
        <w:rPr>
          <w:rFonts w:ascii="Times New Roman" w:hAnsi="Times New Roman" w:cs="Times New Roman"/>
          <w:sz w:val="20"/>
          <w:szCs w:val="20"/>
        </w:rPr>
        <w:t>nei</w:t>
      </w:r>
      <w:r>
        <w:rPr>
          <w:rFonts w:ascii="Times New Roman" w:hAnsi="Times New Roman" w:cs="Times New Roman"/>
          <w:sz w:val="20"/>
          <w:szCs w:val="20"/>
        </w:rPr>
        <w:t xml:space="preserve"> </w:t>
      </w:r>
      <w:r w:rsidRPr="00B905B5">
        <w:rPr>
          <w:rFonts w:ascii="Times New Roman" w:hAnsi="Times New Roman" w:cs="Times New Roman"/>
          <w:i/>
          <w:sz w:val="20"/>
          <w:szCs w:val="20"/>
        </w:rPr>
        <w:t>data center</w:t>
      </w:r>
      <w:r>
        <w:rPr>
          <w:rFonts w:ascii="Times New Roman" w:hAnsi="Times New Roman" w:cs="Times New Roman"/>
          <w:sz w:val="20"/>
          <w:szCs w:val="20"/>
        </w:rPr>
        <w:t xml:space="preserve"> local</w:t>
      </w:r>
      <w:r w:rsidR="00CA3950">
        <w:rPr>
          <w:rFonts w:ascii="Times New Roman" w:hAnsi="Times New Roman" w:cs="Times New Roman"/>
          <w:sz w:val="20"/>
          <w:szCs w:val="20"/>
        </w:rPr>
        <w:t>i in periferia</w:t>
      </w:r>
    </w:p>
    <w:p w14:paraId="0B86E3E5" w14:textId="77777777" w:rsidR="00412CAC" w:rsidRPr="008A7FA9" w:rsidRDefault="00412CAC" w:rsidP="00A52C56">
      <w:pPr>
        <w:pStyle w:val="Paragrafoelenco"/>
        <w:numPr>
          <w:ilvl w:val="0"/>
          <w:numId w:val="29"/>
        </w:numPr>
        <w:spacing w:after="120" w:line="280" w:lineRule="exact"/>
        <w:ind w:left="426" w:hanging="294"/>
        <w:jc w:val="both"/>
        <w:rPr>
          <w:rFonts w:ascii="Times New Roman" w:hAnsi="Times New Roman" w:cs="Times New Roman"/>
          <w:sz w:val="20"/>
          <w:szCs w:val="20"/>
        </w:rPr>
      </w:pPr>
      <w:r w:rsidRPr="008A7FA9">
        <w:rPr>
          <w:rFonts w:ascii="Times New Roman" w:hAnsi="Times New Roman" w:cs="Times New Roman"/>
          <w:sz w:val="20"/>
          <w:szCs w:val="20"/>
        </w:rPr>
        <w:t xml:space="preserve">Armonizzazione dei dati originali in formato FHIR </w:t>
      </w:r>
    </w:p>
    <w:p w14:paraId="50E18422" w14:textId="77777777" w:rsidR="00412CAC" w:rsidRPr="008A7FA9" w:rsidRDefault="00412CAC" w:rsidP="00A52C56">
      <w:pPr>
        <w:pStyle w:val="Paragrafoelenco"/>
        <w:numPr>
          <w:ilvl w:val="0"/>
          <w:numId w:val="29"/>
        </w:numPr>
        <w:spacing w:after="120" w:line="280" w:lineRule="exact"/>
        <w:ind w:left="426" w:hanging="294"/>
        <w:jc w:val="both"/>
        <w:rPr>
          <w:rFonts w:ascii="Times New Roman" w:hAnsi="Times New Roman" w:cs="Times New Roman"/>
          <w:sz w:val="20"/>
          <w:szCs w:val="20"/>
        </w:rPr>
      </w:pPr>
      <w:proofErr w:type="spellStart"/>
      <w:r w:rsidRPr="008A7FA9">
        <w:rPr>
          <w:rFonts w:ascii="Times New Roman" w:hAnsi="Times New Roman" w:cs="Times New Roman"/>
          <w:sz w:val="20"/>
          <w:szCs w:val="20"/>
        </w:rPr>
        <w:t>Anonimizzazione</w:t>
      </w:r>
      <w:proofErr w:type="spellEnd"/>
      <w:r w:rsidRPr="008A7FA9">
        <w:rPr>
          <w:rFonts w:ascii="Times New Roman" w:hAnsi="Times New Roman" w:cs="Times New Roman"/>
          <w:sz w:val="20"/>
          <w:szCs w:val="20"/>
        </w:rPr>
        <w:t xml:space="preserve"> dei dati </w:t>
      </w:r>
    </w:p>
    <w:p w14:paraId="7696F22D" w14:textId="77777777" w:rsidR="00412CAC" w:rsidRPr="008A7FA9" w:rsidRDefault="00412CAC" w:rsidP="00A52C56">
      <w:pPr>
        <w:pStyle w:val="Paragrafoelenco"/>
        <w:numPr>
          <w:ilvl w:val="0"/>
          <w:numId w:val="29"/>
        </w:numPr>
        <w:spacing w:after="120" w:line="280" w:lineRule="exact"/>
        <w:ind w:left="426" w:hanging="294"/>
        <w:jc w:val="both"/>
        <w:rPr>
          <w:rFonts w:ascii="Times New Roman" w:hAnsi="Times New Roman" w:cs="Times New Roman"/>
          <w:sz w:val="20"/>
          <w:szCs w:val="20"/>
        </w:rPr>
      </w:pPr>
      <w:r w:rsidRPr="008A7FA9">
        <w:rPr>
          <w:rFonts w:ascii="Times New Roman" w:hAnsi="Times New Roman" w:cs="Times New Roman"/>
          <w:sz w:val="20"/>
          <w:szCs w:val="20"/>
        </w:rPr>
        <w:t xml:space="preserve">Protocolli </w:t>
      </w:r>
      <w:r w:rsidR="005C1B52" w:rsidRPr="008A7FA9">
        <w:rPr>
          <w:rFonts w:ascii="Times New Roman" w:hAnsi="Times New Roman" w:cs="Times New Roman"/>
          <w:sz w:val="20"/>
          <w:szCs w:val="20"/>
        </w:rPr>
        <w:t xml:space="preserve">di sicurezza </w:t>
      </w:r>
      <w:r w:rsidRPr="008A7FA9">
        <w:rPr>
          <w:rFonts w:ascii="Times New Roman" w:hAnsi="Times New Roman" w:cs="Times New Roman"/>
          <w:sz w:val="20"/>
          <w:szCs w:val="20"/>
        </w:rPr>
        <w:t>Client-Server tra centro e periferia della piattaforma</w:t>
      </w:r>
    </w:p>
    <w:p w14:paraId="17D5A2C9" w14:textId="77777777" w:rsidR="00412CAC" w:rsidRPr="008A7FA9" w:rsidRDefault="005C1B52" w:rsidP="00A52C56">
      <w:pPr>
        <w:pStyle w:val="Paragrafoelenco"/>
        <w:numPr>
          <w:ilvl w:val="0"/>
          <w:numId w:val="29"/>
        </w:numPr>
        <w:spacing w:after="120" w:line="280" w:lineRule="exact"/>
        <w:ind w:left="426" w:hanging="294"/>
        <w:jc w:val="both"/>
        <w:rPr>
          <w:rFonts w:ascii="Times New Roman" w:hAnsi="Times New Roman" w:cs="Times New Roman"/>
          <w:sz w:val="20"/>
          <w:szCs w:val="20"/>
        </w:rPr>
      </w:pPr>
      <w:r w:rsidRPr="008A7FA9">
        <w:rPr>
          <w:rFonts w:ascii="Times New Roman" w:hAnsi="Times New Roman" w:cs="Times New Roman"/>
          <w:sz w:val="20"/>
          <w:szCs w:val="20"/>
        </w:rPr>
        <w:t xml:space="preserve">Interfaccia grafica utente </w:t>
      </w:r>
      <w:r w:rsidR="00E04C5D">
        <w:rPr>
          <w:rFonts w:ascii="Times New Roman" w:hAnsi="Times New Roman" w:cs="Times New Roman"/>
          <w:sz w:val="20"/>
          <w:szCs w:val="20"/>
        </w:rPr>
        <w:t>prototipale</w:t>
      </w:r>
    </w:p>
    <w:p w14:paraId="79D2A500" w14:textId="77777777" w:rsidR="005C1B52" w:rsidRPr="008A7FA9" w:rsidRDefault="005C1B52" w:rsidP="00A52C56">
      <w:pPr>
        <w:pStyle w:val="Paragrafoelenco"/>
        <w:numPr>
          <w:ilvl w:val="0"/>
          <w:numId w:val="29"/>
        </w:numPr>
        <w:spacing w:after="120" w:line="280" w:lineRule="exact"/>
        <w:ind w:left="426" w:hanging="294"/>
        <w:jc w:val="both"/>
        <w:rPr>
          <w:rFonts w:ascii="Times New Roman" w:hAnsi="Times New Roman" w:cs="Times New Roman"/>
          <w:sz w:val="20"/>
          <w:szCs w:val="20"/>
        </w:rPr>
      </w:pPr>
      <w:r w:rsidRPr="008A7FA9">
        <w:rPr>
          <w:rFonts w:ascii="Times New Roman" w:hAnsi="Times New Roman" w:cs="Times New Roman"/>
          <w:sz w:val="20"/>
          <w:szCs w:val="20"/>
        </w:rPr>
        <w:t>Catalogo algoritmi di ML</w:t>
      </w:r>
    </w:p>
    <w:p w14:paraId="2110E2BE" w14:textId="77777777" w:rsidR="00273D9E" w:rsidRPr="008A7FA9" w:rsidRDefault="005C1B52" w:rsidP="00A52C56">
      <w:pPr>
        <w:pStyle w:val="Paragrafoelenco"/>
        <w:numPr>
          <w:ilvl w:val="0"/>
          <w:numId w:val="29"/>
        </w:numPr>
        <w:spacing w:after="120" w:line="280" w:lineRule="exact"/>
        <w:ind w:left="426" w:hanging="294"/>
        <w:jc w:val="both"/>
        <w:rPr>
          <w:rFonts w:ascii="Times New Roman" w:hAnsi="Times New Roman" w:cs="Times New Roman"/>
          <w:sz w:val="20"/>
          <w:szCs w:val="20"/>
        </w:rPr>
      </w:pPr>
      <w:r w:rsidRPr="008A7FA9">
        <w:rPr>
          <w:rFonts w:ascii="Times New Roman" w:hAnsi="Times New Roman" w:cs="Times New Roman"/>
          <w:sz w:val="20"/>
          <w:szCs w:val="20"/>
        </w:rPr>
        <w:t>Protocollo/i di apprendimento federato</w:t>
      </w:r>
    </w:p>
    <w:p w14:paraId="1FD762AD" w14:textId="77777777" w:rsidR="005C1B52" w:rsidRPr="008A7FA9" w:rsidRDefault="005C1B52" w:rsidP="00A52C56">
      <w:pPr>
        <w:pStyle w:val="Paragrafoelenco"/>
        <w:numPr>
          <w:ilvl w:val="0"/>
          <w:numId w:val="29"/>
        </w:numPr>
        <w:spacing w:after="120" w:line="280" w:lineRule="exact"/>
        <w:ind w:left="426" w:hanging="294"/>
        <w:jc w:val="both"/>
        <w:rPr>
          <w:rFonts w:ascii="Times New Roman" w:hAnsi="Times New Roman" w:cs="Times New Roman"/>
          <w:sz w:val="20"/>
          <w:szCs w:val="20"/>
        </w:rPr>
      </w:pPr>
      <w:r w:rsidRPr="008A7FA9">
        <w:rPr>
          <w:rFonts w:ascii="Times New Roman" w:hAnsi="Times New Roman" w:cs="Times New Roman"/>
          <w:sz w:val="20"/>
          <w:szCs w:val="20"/>
        </w:rPr>
        <w:t>Gestione database modelli federati</w:t>
      </w:r>
    </w:p>
    <w:p w14:paraId="24F13D8C" w14:textId="77777777" w:rsidR="005C1B52" w:rsidRPr="008A7FA9" w:rsidRDefault="005C1B52" w:rsidP="00A52C56">
      <w:pPr>
        <w:pStyle w:val="Paragrafoelenco"/>
        <w:numPr>
          <w:ilvl w:val="0"/>
          <w:numId w:val="29"/>
        </w:numPr>
        <w:spacing w:after="120" w:line="280" w:lineRule="exact"/>
        <w:ind w:left="426" w:hanging="294"/>
        <w:jc w:val="both"/>
        <w:rPr>
          <w:rFonts w:ascii="Times New Roman" w:hAnsi="Times New Roman" w:cs="Times New Roman"/>
          <w:sz w:val="20"/>
          <w:szCs w:val="20"/>
        </w:rPr>
      </w:pPr>
      <w:r w:rsidRPr="008A7FA9">
        <w:rPr>
          <w:rFonts w:ascii="Times New Roman" w:hAnsi="Times New Roman" w:cs="Times New Roman"/>
          <w:sz w:val="20"/>
          <w:szCs w:val="20"/>
        </w:rPr>
        <w:t xml:space="preserve">Distribuzione risultati </w:t>
      </w:r>
      <w:r w:rsidR="007C54B2">
        <w:rPr>
          <w:rFonts w:ascii="Times New Roman" w:hAnsi="Times New Roman" w:cs="Times New Roman"/>
          <w:sz w:val="20"/>
          <w:szCs w:val="20"/>
        </w:rPr>
        <w:t xml:space="preserve">dell’apprendimento </w:t>
      </w:r>
      <w:r w:rsidRPr="008A7FA9">
        <w:rPr>
          <w:rFonts w:ascii="Times New Roman" w:hAnsi="Times New Roman" w:cs="Times New Roman"/>
          <w:sz w:val="20"/>
          <w:szCs w:val="20"/>
        </w:rPr>
        <w:t xml:space="preserve">ai Nodi non federati </w:t>
      </w:r>
    </w:p>
    <w:p w14:paraId="55D2EE43" w14:textId="77777777" w:rsidR="005C1B52" w:rsidRDefault="007C54B2" w:rsidP="007C54B2">
      <w:pPr>
        <w:spacing w:after="0" w:line="280" w:lineRule="exact"/>
        <w:jc w:val="both"/>
        <w:rPr>
          <w:rFonts w:ascii="Times New Roman" w:hAnsi="Times New Roman" w:cs="Times New Roman"/>
          <w:sz w:val="20"/>
          <w:szCs w:val="20"/>
        </w:rPr>
      </w:pPr>
      <w:r>
        <w:rPr>
          <w:rFonts w:ascii="Times New Roman" w:hAnsi="Times New Roman" w:cs="Times New Roman"/>
          <w:sz w:val="20"/>
          <w:szCs w:val="20"/>
        </w:rPr>
        <w:t>Ogni punto precedente sarà messo in corrispondenza con una o più funzionalità specifiche che a loro volta saranno collegate ad uno o più test di verifica in base al numero di elementi necessari alla definizione dell’operazione funzionale.</w:t>
      </w:r>
    </w:p>
    <w:p w14:paraId="180B6858" w14:textId="77777777" w:rsidR="007549D5" w:rsidRPr="00E13170" w:rsidRDefault="007C54B2" w:rsidP="007549D5">
      <w:pPr>
        <w:spacing w:after="120" w:line="280" w:lineRule="exact"/>
        <w:jc w:val="both"/>
        <w:rPr>
          <w:rFonts w:ascii="Times New Roman" w:hAnsi="Times New Roman" w:cs="Times New Roman"/>
          <w:sz w:val="20"/>
          <w:szCs w:val="20"/>
        </w:rPr>
      </w:pPr>
      <w:r>
        <w:rPr>
          <w:rFonts w:ascii="Times New Roman" w:hAnsi="Times New Roman" w:cs="Times New Roman"/>
          <w:sz w:val="20"/>
          <w:szCs w:val="20"/>
        </w:rPr>
        <w:t xml:space="preserve">Il risultato complessivo sarà valutato sulla base della percentuale di corrispondenza tra risultato ottenuto e atteso per ogni singolo test. Il risultato complessivo minimo atteso per il completamento della fase di </w:t>
      </w:r>
      <w:proofErr w:type="spellStart"/>
      <w:r>
        <w:rPr>
          <w:rFonts w:ascii="Times New Roman" w:hAnsi="Times New Roman" w:cs="Times New Roman"/>
          <w:sz w:val="20"/>
          <w:szCs w:val="20"/>
        </w:rPr>
        <w:t>pre</w:t>
      </w:r>
      <w:proofErr w:type="spellEnd"/>
      <w:r>
        <w:rPr>
          <w:rFonts w:ascii="Times New Roman" w:hAnsi="Times New Roman" w:cs="Times New Roman"/>
          <w:sz w:val="20"/>
          <w:szCs w:val="20"/>
        </w:rPr>
        <w:t>-validazione della piattaforma è d</w:t>
      </w:r>
      <w:r w:rsidR="0090323B">
        <w:rPr>
          <w:rFonts w:ascii="Times New Roman" w:hAnsi="Times New Roman" w:cs="Times New Roman"/>
          <w:sz w:val="20"/>
          <w:szCs w:val="20"/>
        </w:rPr>
        <w:t xml:space="preserve">i una corrispondenza del </w:t>
      </w:r>
      <w:r>
        <w:rPr>
          <w:rFonts w:ascii="Times New Roman" w:hAnsi="Times New Roman" w:cs="Times New Roman"/>
          <w:sz w:val="20"/>
          <w:szCs w:val="20"/>
        </w:rPr>
        <w:t>100%.</w:t>
      </w:r>
      <w:r w:rsidR="0090323B">
        <w:rPr>
          <w:rFonts w:ascii="Times New Roman" w:hAnsi="Times New Roman" w:cs="Times New Roman"/>
          <w:sz w:val="20"/>
          <w:szCs w:val="20"/>
        </w:rPr>
        <w:t xml:space="preserve"> </w:t>
      </w:r>
    </w:p>
    <w:p w14:paraId="08AEAFF2" w14:textId="77777777" w:rsidR="003269D5" w:rsidRPr="001951D9" w:rsidRDefault="003269D5" w:rsidP="0090323B">
      <w:pPr>
        <w:spacing w:before="160" w:after="120"/>
        <w:rPr>
          <w:rFonts w:ascii="Times New Roman" w:hAnsi="Times New Roman" w:cs="Times New Roman"/>
          <w:b/>
          <w:sz w:val="20"/>
          <w:szCs w:val="20"/>
        </w:rPr>
      </w:pPr>
      <w:r w:rsidRPr="001951D9">
        <w:rPr>
          <w:rFonts w:ascii="Times New Roman" w:hAnsi="Times New Roman" w:cs="Times New Roman"/>
          <w:b/>
          <w:sz w:val="20"/>
          <w:szCs w:val="20"/>
        </w:rPr>
        <w:t>9. RISULTATO FINALE ATTESO DAL PROGETTO</w:t>
      </w:r>
    </w:p>
    <w:p w14:paraId="30A07E54" w14:textId="77777777" w:rsidR="003269D5" w:rsidRDefault="003269D5">
      <w:pPr>
        <w:rPr>
          <w:rFonts w:ascii="Times New Roman" w:eastAsiaTheme="minorEastAsia" w:hAnsi="Times New Roman" w:cs="Times New Roman"/>
          <w:i/>
          <w:iCs/>
          <w:sz w:val="14"/>
          <w:szCs w:val="14"/>
          <w:lang w:eastAsia="it-IT"/>
        </w:rPr>
      </w:pPr>
      <w:r w:rsidRPr="003269D5">
        <w:rPr>
          <w:rFonts w:ascii="Times New Roman" w:eastAsiaTheme="minorEastAsia" w:hAnsi="Times New Roman" w:cs="Times New Roman"/>
          <w:i/>
          <w:iCs/>
          <w:sz w:val="14"/>
          <w:szCs w:val="14"/>
          <w:lang w:eastAsia="it-IT"/>
        </w:rPr>
        <w:t>Descrivere il risultato finale - deliverable - del progetto atteso in relazione all’obiettivo finale, sulla base del quale verificare la corretta realizzazione delle attività previste dal progetto, evidenziando i parametri di valutazione ed i valori attesi</w:t>
      </w:r>
    </w:p>
    <w:p w14:paraId="181B24D3" w14:textId="77777777" w:rsidR="00B905B5" w:rsidRDefault="0090323B" w:rsidP="00AA0973">
      <w:pPr>
        <w:spacing w:after="0"/>
        <w:jc w:val="both"/>
        <w:rPr>
          <w:rFonts w:ascii="Times New Roman" w:hAnsi="Times New Roman" w:cs="Times New Roman"/>
          <w:sz w:val="20"/>
          <w:szCs w:val="20"/>
        </w:rPr>
      </w:pPr>
      <w:r w:rsidRPr="0090323B">
        <w:rPr>
          <w:rFonts w:ascii="Times New Roman" w:hAnsi="Times New Roman" w:cs="Times New Roman"/>
          <w:sz w:val="20"/>
          <w:szCs w:val="20"/>
        </w:rPr>
        <w:t xml:space="preserve">Il risultato finale del progetto </w:t>
      </w:r>
      <w:r>
        <w:rPr>
          <w:rFonts w:ascii="Times New Roman" w:hAnsi="Times New Roman" w:cs="Times New Roman"/>
          <w:sz w:val="20"/>
          <w:szCs w:val="20"/>
        </w:rPr>
        <w:t xml:space="preserve">è costituito da una piattaforma in grado di operare </w:t>
      </w:r>
      <w:r w:rsidR="00733F59">
        <w:rPr>
          <w:rFonts w:ascii="Times New Roman" w:hAnsi="Times New Roman" w:cs="Times New Roman"/>
          <w:sz w:val="20"/>
          <w:szCs w:val="20"/>
        </w:rPr>
        <w:t xml:space="preserve">con precisione e sicurezza i </w:t>
      </w:r>
      <w:r>
        <w:rPr>
          <w:rFonts w:ascii="Times New Roman" w:hAnsi="Times New Roman" w:cs="Times New Roman"/>
          <w:sz w:val="20"/>
          <w:szCs w:val="20"/>
        </w:rPr>
        <w:t xml:space="preserve">meccanismi di apprendimento federato </w:t>
      </w:r>
      <w:r w:rsidR="00733F59">
        <w:rPr>
          <w:rFonts w:ascii="Times New Roman" w:hAnsi="Times New Roman" w:cs="Times New Roman"/>
          <w:sz w:val="20"/>
          <w:szCs w:val="20"/>
        </w:rPr>
        <w:t xml:space="preserve">con dati clinici eterogenei </w:t>
      </w:r>
      <w:r>
        <w:rPr>
          <w:rFonts w:ascii="Times New Roman" w:hAnsi="Times New Roman" w:cs="Times New Roman"/>
          <w:sz w:val="20"/>
          <w:szCs w:val="20"/>
        </w:rPr>
        <w:t xml:space="preserve">quando distribuita su più Nodi rappresentati da end-user reali. La scalabilità della piattaforma </w:t>
      </w:r>
      <w:r w:rsidR="00185BF6">
        <w:rPr>
          <w:rFonts w:ascii="Times New Roman" w:hAnsi="Times New Roman" w:cs="Times New Roman"/>
          <w:sz w:val="20"/>
          <w:szCs w:val="20"/>
        </w:rPr>
        <w:t xml:space="preserve">deve essere </w:t>
      </w:r>
      <w:r>
        <w:rPr>
          <w:rFonts w:ascii="Times New Roman" w:hAnsi="Times New Roman" w:cs="Times New Roman"/>
          <w:sz w:val="20"/>
          <w:szCs w:val="20"/>
        </w:rPr>
        <w:t xml:space="preserve">dimostrata fino ad un minimo di </w:t>
      </w:r>
      <w:proofErr w:type="gramStart"/>
      <w:r>
        <w:rPr>
          <w:rFonts w:ascii="Times New Roman" w:hAnsi="Times New Roman" w:cs="Times New Roman"/>
          <w:sz w:val="20"/>
          <w:szCs w:val="20"/>
        </w:rPr>
        <w:t>8</w:t>
      </w:r>
      <w:proofErr w:type="gramEnd"/>
      <w:r>
        <w:rPr>
          <w:rFonts w:ascii="Times New Roman" w:hAnsi="Times New Roman" w:cs="Times New Roman"/>
          <w:sz w:val="20"/>
          <w:szCs w:val="20"/>
        </w:rPr>
        <w:t xml:space="preserve"> Nodi che rappresenta il risultato finale atteso per questo progetto.  </w:t>
      </w:r>
      <w:r w:rsidR="00976D16">
        <w:rPr>
          <w:rFonts w:ascii="Times New Roman" w:hAnsi="Times New Roman" w:cs="Times New Roman"/>
          <w:sz w:val="20"/>
          <w:szCs w:val="20"/>
        </w:rPr>
        <w:t>Sul piano metodologico l</w:t>
      </w:r>
      <w:r w:rsidR="00733F59">
        <w:rPr>
          <w:rFonts w:ascii="Times New Roman" w:hAnsi="Times New Roman" w:cs="Times New Roman"/>
          <w:sz w:val="20"/>
          <w:szCs w:val="20"/>
        </w:rPr>
        <w:t xml:space="preserve">a misura del risultato finale </w:t>
      </w:r>
      <w:r w:rsidR="00976D16">
        <w:rPr>
          <w:rFonts w:ascii="Times New Roman" w:hAnsi="Times New Roman" w:cs="Times New Roman"/>
          <w:sz w:val="20"/>
          <w:szCs w:val="20"/>
        </w:rPr>
        <w:t xml:space="preserve">del progetto </w:t>
      </w:r>
      <w:r w:rsidR="00733F59">
        <w:rPr>
          <w:rFonts w:ascii="Times New Roman" w:hAnsi="Times New Roman" w:cs="Times New Roman"/>
          <w:sz w:val="20"/>
          <w:szCs w:val="20"/>
        </w:rPr>
        <w:t xml:space="preserve">sarà </w:t>
      </w:r>
      <w:r w:rsidR="00185BF6">
        <w:rPr>
          <w:rFonts w:ascii="Times New Roman" w:hAnsi="Times New Roman" w:cs="Times New Roman"/>
          <w:sz w:val="20"/>
          <w:szCs w:val="20"/>
        </w:rPr>
        <w:t>condotta</w:t>
      </w:r>
      <w:r w:rsidR="00733F59">
        <w:rPr>
          <w:rFonts w:ascii="Times New Roman" w:hAnsi="Times New Roman" w:cs="Times New Roman"/>
          <w:sz w:val="20"/>
          <w:szCs w:val="20"/>
        </w:rPr>
        <w:t xml:space="preserve"> analogamente a quanto </w:t>
      </w:r>
      <w:r w:rsidR="00976D16">
        <w:rPr>
          <w:rFonts w:ascii="Times New Roman" w:hAnsi="Times New Roman" w:cs="Times New Roman"/>
          <w:sz w:val="20"/>
          <w:szCs w:val="20"/>
        </w:rPr>
        <w:t xml:space="preserve">previsto al paragrafo precedente relativamente al risultato intermedio.  In sostanza sarà prodotto un report di validazione delle prestazioni ricavato dall’esecuzione di test specifici eseguiti indipendentemente presso tutti i Nodi. Il protocollo di validazione dovrà contenere una verifica di </w:t>
      </w:r>
      <w:r w:rsidR="0089448F">
        <w:rPr>
          <w:rFonts w:ascii="Times New Roman" w:hAnsi="Times New Roman" w:cs="Times New Roman"/>
          <w:sz w:val="20"/>
          <w:szCs w:val="20"/>
        </w:rPr>
        <w:t>prestazione</w:t>
      </w:r>
      <w:r w:rsidR="00976D16">
        <w:rPr>
          <w:rFonts w:ascii="Times New Roman" w:hAnsi="Times New Roman" w:cs="Times New Roman"/>
          <w:sz w:val="20"/>
          <w:szCs w:val="20"/>
        </w:rPr>
        <w:t xml:space="preserve"> che includa, come minimo, la seguente lista di </w:t>
      </w:r>
      <w:r w:rsidR="0089448F">
        <w:rPr>
          <w:rFonts w:ascii="Times New Roman" w:hAnsi="Times New Roman" w:cs="Times New Roman"/>
          <w:sz w:val="20"/>
          <w:szCs w:val="20"/>
        </w:rPr>
        <w:t>elementi</w:t>
      </w:r>
      <w:r w:rsidR="00976D16">
        <w:rPr>
          <w:rFonts w:ascii="Times New Roman" w:hAnsi="Times New Roman" w:cs="Times New Roman"/>
          <w:sz w:val="20"/>
          <w:szCs w:val="20"/>
        </w:rPr>
        <w:t>:</w:t>
      </w:r>
    </w:p>
    <w:p w14:paraId="646070FE" w14:textId="77777777" w:rsidR="00B905B5" w:rsidRPr="00AA0973" w:rsidRDefault="00B905B5" w:rsidP="00A52C56">
      <w:pPr>
        <w:pStyle w:val="Paragrafoelenco"/>
        <w:numPr>
          <w:ilvl w:val="0"/>
          <w:numId w:val="30"/>
        </w:numPr>
        <w:spacing w:before="160" w:after="120" w:line="280" w:lineRule="exact"/>
        <w:ind w:left="426" w:hanging="284"/>
        <w:jc w:val="both"/>
        <w:rPr>
          <w:rFonts w:ascii="Times New Roman" w:hAnsi="Times New Roman" w:cs="Times New Roman"/>
          <w:sz w:val="20"/>
          <w:szCs w:val="20"/>
        </w:rPr>
      </w:pPr>
      <w:r w:rsidRPr="00AA0973">
        <w:rPr>
          <w:rFonts w:ascii="Times New Roman" w:hAnsi="Times New Roman" w:cs="Times New Roman"/>
          <w:sz w:val="20"/>
          <w:szCs w:val="20"/>
        </w:rPr>
        <w:t>Installazione nodo e sicurezza della connessione con IT locale</w:t>
      </w:r>
    </w:p>
    <w:p w14:paraId="62DB9EE8" w14:textId="77777777" w:rsidR="00AA0973" w:rsidRPr="00AA0973" w:rsidRDefault="00AA0973" w:rsidP="00A52C56">
      <w:pPr>
        <w:pStyle w:val="Paragrafoelenco"/>
        <w:numPr>
          <w:ilvl w:val="0"/>
          <w:numId w:val="30"/>
        </w:numPr>
        <w:spacing w:before="120" w:after="120" w:line="280" w:lineRule="exact"/>
        <w:ind w:left="426" w:hanging="284"/>
        <w:jc w:val="both"/>
        <w:rPr>
          <w:rFonts w:ascii="Times New Roman" w:hAnsi="Times New Roman" w:cs="Times New Roman"/>
          <w:sz w:val="20"/>
          <w:szCs w:val="20"/>
        </w:rPr>
      </w:pPr>
      <w:r w:rsidRPr="00AA0973">
        <w:rPr>
          <w:rFonts w:ascii="Times New Roman" w:hAnsi="Times New Roman" w:cs="Times New Roman"/>
          <w:sz w:val="20"/>
          <w:szCs w:val="20"/>
        </w:rPr>
        <w:t xml:space="preserve">Gestione sicurezza accessi al Nodo </w:t>
      </w:r>
    </w:p>
    <w:p w14:paraId="1E6C13EF" w14:textId="77777777" w:rsidR="0089448F" w:rsidRPr="00AA0973" w:rsidRDefault="0089448F" w:rsidP="00A52C56">
      <w:pPr>
        <w:pStyle w:val="Paragrafoelenco"/>
        <w:numPr>
          <w:ilvl w:val="0"/>
          <w:numId w:val="30"/>
        </w:numPr>
        <w:spacing w:before="120" w:after="120" w:line="280" w:lineRule="exact"/>
        <w:ind w:left="426" w:hanging="284"/>
        <w:jc w:val="both"/>
        <w:rPr>
          <w:rFonts w:ascii="Times New Roman" w:hAnsi="Times New Roman" w:cs="Times New Roman"/>
          <w:sz w:val="20"/>
          <w:szCs w:val="20"/>
        </w:rPr>
      </w:pPr>
      <w:r w:rsidRPr="00AA0973">
        <w:rPr>
          <w:rFonts w:ascii="Times New Roman" w:hAnsi="Times New Roman" w:cs="Times New Roman"/>
          <w:sz w:val="20"/>
          <w:szCs w:val="20"/>
        </w:rPr>
        <w:t xml:space="preserve">Middleware per ricerca dati presso </w:t>
      </w:r>
      <w:r w:rsidRPr="00AA0973">
        <w:rPr>
          <w:rFonts w:ascii="Times New Roman" w:hAnsi="Times New Roman" w:cs="Times New Roman"/>
          <w:i/>
          <w:sz w:val="20"/>
          <w:szCs w:val="20"/>
        </w:rPr>
        <w:t>data center</w:t>
      </w:r>
      <w:r w:rsidR="00AA0973" w:rsidRPr="00AA0973">
        <w:rPr>
          <w:rFonts w:ascii="Times New Roman" w:hAnsi="Times New Roman" w:cs="Times New Roman"/>
          <w:i/>
          <w:sz w:val="20"/>
          <w:szCs w:val="20"/>
        </w:rPr>
        <w:t xml:space="preserve"> locale</w:t>
      </w:r>
      <w:r w:rsidRPr="00AA0973">
        <w:rPr>
          <w:rFonts w:ascii="Times New Roman" w:hAnsi="Times New Roman" w:cs="Times New Roman"/>
          <w:sz w:val="20"/>
          <w:szCs w:val="20"/>
        </w:rPr>
        <w:t xml:space="preserve"> </w:t>
      </w:r>
      <w:r w:rsidR="00AA0973" w:rsidRPr="00AA0973">
        <w:rPr>
          <w:rFonts w:ascii="Times New Roman" w:hAnsi="Times New Roman" w:cs="Times New Roman"/>
          <w:sz w:val="20"/>
          <w:szCs w:val="20"/>
        </w:rPr>
        <w:t>in collegamento con il Nodo</w:t>
      </w:r>
    </w:p>
    <w:p w14:paraId="33456FA6" w14:textId="77777777" w:rsidR="00B905B5" w:rsidRPr="00AA0973" w:rsidRDefault="00AA0973" w:rsidP="00A52C56">
      <w:pPr>
        <w:pStyle w:val="Paragrafoelenco"/>
        <w:numPr>
          <w:ilvl w:val="0"/>
          <w:numId w:val="30"/>
        </w:numPr>
        <w:spacing w:before="120" w:after="120" w:line="280" w:lineRule="exact"/>
        <w:ind w:left="426" w:hanging="284"/>
        <w:jc w:val="both"/>
        <w:rPr>
          <w:rFonts w:ascii="Times New Roman" w:hAnsi="Times New Roman" w:cs="Times New Roman"/>
          <w:sz w:val="20"/>
          <w:szCs w:val="20"/>
        </w:rPr>
      </w:pPr>
      <w:r w:rsidRPr="00AA0973">
        <w:rPr>
          <w:rFonts w:ascii="Times New Roman" w:hAnsi="Times New Roman" w:cs="Times New Roman"/>
          <w:sz w:val="20"/>
          <w:szCs w:val="20"/>
        </w:rPr>
        <w:t>Middleware di</w:t>
      </w:r>
      <w:r w:rsidR="00B905B5" w:rsidRPr="00AA0973">
        <w:rPr>
          <w:rFonts w:ascii="Times New Roman" w:hAnsi="Times New Roman" w:cs="Times New Roman"/>
          <w:sz w:val="20"/>
          <w:szCs w:val="20"/>
        </w:rPr>
        <w:t xml:space="preserve"> armonizzazione dati</w:t>
      </w:r>
    </w:p>
    <w:p w14:paraId="09D8F326" w14:textId="77777777" w:rsidR="00AA0973" w:rsidRPr="00AA0973" w:rsidRDefault="00AA0973" w:rsidP="00A52C56">
      <w:pPr>
        <w:pStyle w:val="Paragrafoelenco"/>
        <w:numPr>
          <w:ilvl w:val="0"/>
          <w:numId w:val="30"/>
        </w:numPr>
        <w:spacing w:before="120" w:after="120" w:line="280" w:lineRule="exact"/>
        <w:ind w:left="426" w:hanging="284"/>
        <w:jc w:val="both"/>
        <w:rPr>
          <w:rFonts w:ascii="Times New Roman" w:hAnsi="Times New Roman" w:cs="Times New Roman"/>
          <w:sz w:val="20"/>
          <w:szCs w:val="20"/>
        </w:rPr>
      </w:pPr>
      <w:r w:rsidRPr="00AA0973">
        <w:rPr>
          <w:rFonts w:ascii="Times New Roman" w:hAnsi="Times New Roman" w:cs="Times New Roman"/>
          <w:sz w:val="20"/>
          <w:szCs w:val="20"/>
        </w:rPr>
        <w:t xml:space="preserve">Middleware di </w:t>
      </w:r>
      <w:proofErr w:type="spellStart"/>
      <w:r w:rsidRPr="00AA0973">
        <w:rPr>
          <w:rFonts w:ascii="Times New Roman" w:hAnsi="Times New Roman" w:cs="Times New Roman"/>
          <w:sz w:val="20"/>
          <w:szCs w:val="20"/>
        </w:rPr>
        <w:t>anonimizzazione</w:t>
      </w:r>
      <w:proofErr w:type="spellEnd"/>
      <w:r w:rsidRPr="00AA0973">
        <w:rPr>
          <w:rFonts w:ascii="Times New Roman" w:hAnsi="Times New Roman" w:cs="Times New Roman"/>
          <w:sz w:val="20"/>
          <w:szCs w:val="20"/>
        </w:rPr>
        <w:t xml:space="preserve"> dati</w:t>
      </w:r>
    </w:p>
    <w:p w14:paraId="62F4A2FD" w14:textId="77777777" w:rsidR="00B905B5" w:rsidRPr="00AA0973" w:rsidRDefault="00B905B5" w:rsidP="00A52C56">
      <w:pPr>
        <w:pStyle w:val="Paragrafoelenco"/>
        <w:numPr>
          <w:ilvl w:val="0"/>
          <w:numId w:val="30"/>
        </w:numPr>
        <w:spacing w:before="120" w:after="120" w:line="280" w:lineRule="exact"/>
        <w:ind w:left="426" w:hanging="284"/>
        <w:jc w:val="both"/>
        <w:rPr>
          <w:rFonts w:ascii="Times New Roman" w:hAnsi="Times New Roman" w:cs="Times New Roman"/>
          <w:sz w:val="20"/>
          <w:szCs w:val="20"/>
        </w:rPr>
      </w:pPr>
      <w:r w:rsidRPr="00AA0973">
        <w:rPr>
          <w:rFonts w:ascii="Times New Roman" w:hAnsi="Times New Roman" w:cs="Times New Roman"/>
          <w:sz w:val="20"/>
          <w:szCs w:val="20"/>
        </w:rPr>
        <w:t>Funzionalità ed usabilità interfaccia grafica utente</w:t>
      </w:r>
    </w:p>
    <w:p w14:paraId="5E1DA7DD" w14:textId="77777777" w:rsidR="00976D16" w:rsidRPr="00AA0973" w:rsidRDefault="00AA0973" w:rsidP="00A52C56">
      <w:pPr>
        <w:pStyle w:val="Paragrafoelenco"/>
        <w:numPr>
          <w:ilvl w:val="0"/>
          <w:numId w:val="30"/>
        </w:numPr>
        <w:spacing w:before="120" w:after="120" w:line="280" w:lineRule="exact"/>
        <w:ind w:left="426" w:hanging="284"/>
        <w:jc w:val="both"/>
        <w:rPr>
          <w:rFonts w:ascii="Times New Roman" w:hAnsi="Times New Roman" w:cs="Times New Roman"/>
          <w:sz w:val="20"/>
          <w:szCs w:val="20"/>
        </w:rPr>
      </w:pPr>
      <w:r w:rsidRPr="00AA0973">
        <w:rPr>
          <w:rFonts w:ascii="Times New Roman" w:hAnsi="Times New Roman" w:cs="Times New Roman"/>
          <w:sz w:val="20"/>
          <w:szCs w:val="20"/>
        </w:rPr>
        <w:t>A</w:t>
      </w:r>
      <w:r w:rsidR="00B905B5" w:rsidRPr="00AA0973">
        <w:rPr>
          <w:rFonts w:ascii="Times New Roman" w:hAnsi="Times New Roman" w:cs="Times New Roman"/>
          <w:sz w:val="20"/>
          <w:szCs w:val="20"/>
        </w:rPr>
        <w:t xml:space="preserve">ffidabilità servizi </w:t>
      </w:r>
      <w:proofErr w:type="spellStart"/>
      <w:r w:rsidR="00B905B5" w:rsidRPr="00AA0973">
        <w:rPr>
          <w:rFonts w:ascii="Times New Roman" w:hAnsi="Times New Roman" w:cs="Times New Roman"/>
          <w:sz w:val="20"/>
          <w:szCs w:val="20"/>
        </w:rPr>
        <w:t>client-server</w:t>
      </w:r>
      <w:proofErr w:type="spellEnd"/>
      <w:r w:rsidRPr="00AA0973">
        <w:rPr>
          <w:rFonts w:ascii="Times New Roman" w:hAnsi="Times New Roman" w:cs="Times New Roman"/>
          <w:sz w:val="20"/>
          <w:szCs w:val="20"/>
        </w:rPr>
        <w:t xml:space="preserve"> ai nodi</w:t>
      </w:r>
    </w:p>
    <w:p w14:paraId="32BDAEF7" w14:textId="77777777" w:rsidR="00B905B5" w:rsidRPr="00AA0973" w:rsidRDefault="00AA0973" w:rsidP="00A52C56">
      <w:pPr>
        <w:pStyle w:val="Paragrafoelenco"/>
        <w:numPr>
          <w:ilvl w:val="0"/>
          <w:numId w:val="30"/>
        </w:numPr>
        <w:spacing w:before="120" w:after="120" w:line="280" w:lineRule="exact"/>
        <w:ind w:left="426" w:hanging="284"/>
        <w:jc w:val="both"/>
        <w:rPr>
          <w:rFonts w:ascii="Times New Roman" w:hAnsi="Times New Roman" w:cs="Times New Roman"/>
          <w:sz w:val="20"/>
          <w:szCs w:val="20"/>
        </w:rPr>
      </w:pPr>
      <w:r w:rsidRPr="00AA0973">
        <w:rPr>
          <w:rFonts w:ascii="Times New Roman" w:hAnsi="Times New Roman" w:cs="Times New Roman"/>
          <w:sz w:val="20"/>
          <w:szCs w:val="20"/>
        </w:rPr>
        <w:t>Protocolli di apprendimento federato</w:t>
      </w:r>
    </w:p>
    <w:p w14:paraId="31EDFFDD" w14:textId="77777777" w:rsidR="00AA0973" w:rsidRPr="00AA0973" w:rsidRDefault="00AA0973" w:rsidP="00A52C56">
      <w:pPr>
        <w:pStyle w:val="Paragrafoelenco"/>
        <w:numPr>
          <w:ilvl w:val="0"/>
          <w:numId w:val="30"/>
        </w:numPr>
        <w:spacing w:before="120" w:after="120" w:line="280" w:lineRule="exact"/>
        <w:ind w:left="426" w:hanging="284"/>
        <w:jc w:val="both"/>
        <w:rPr>
          <w:rFonts w:ascii="Times New Roman" w:hAnsi="Times New Roman" w:cs="Times New Roman"/>
          <w:sz w:val="20"/>
          <w:szCs w:val="20"/>
        </w:rPr>
      </w:pPr>
      <w:r w:rsidRPr="00AA0973">
        <w:rPr>
          <w:rFonts w:ascii="Times New Roman" w:hAnsi="Times New Roman" w:cs="Times New Roman"/>
          <w:sz w:val="20"/>
          <w:szCs w:val="20"/>
        </w:rPr>
        <w:t>Adeguatezza catalogo algoritmi di ML</w:t>
      </w:r>
    </w:p>
    <w:p w14:paraId="127D9BBA" w14:textId="77777777" w:rsidR="00AA0973" w:rsidRDefault="00AA0973" w:rsidP="00A52C56">
      <w:pPr>
        <w:pStyle w:val="Paragrafoelenco"/>
        <w:numPr>
          <w:ilvl w:val="0"/>
          <w:numId w:val="30"/>
        </w:numPr>
        <w:spacing w:before="120" w:after="120" w:line="280" w:lineRule="exact"/>
        <w:ind w:left="426" w:hanging="284"/>
        <w:jc w:val="both"/>
        <w:rPr>
          <w:rFonts w:ascii="Times New Roman" w:hAnsi="Times New Roman" w:cs="Times New Roman"/>
          <w:sz w:val="20"/>
          <w:szCs w:val="20"/>
        </w:rPr>
      </w:pPr>
      <w:r w:rsidRPr="00AA0973">
        <w:rPr>
          <w:rFonts w:ascii="Times New Roman" w:hAnsi="Times New Roman" w:cs="Times New Roman"/>
          <w:sz w:val="20"/>
          <w:szCs w:val="20"/>
        </w:rPr>
        <w:t>Gestione database modelli federati</w:t>
      </w:r>
    </w:p>
    <w:p w14:paraId="77CBEB42" w14:textId="77777777" w:rsidR="00AA0973" w:rsidRDefault="00AA0973" w:rsidP="00A52C56">
      <w:pPr>
        <w:pStyle w:val="Paragrafoelenco"/>
        <w:numPr>
          <w:ilvl w:val="0"/>
          <w:numId w:val="30"/>
        </w:numPr>
        <w:spacing w:before="120" w:after="120" w:line="280" w:lineRule="exact"/>
        <w:ind w:left="426" w:hanging="284"/>
        <w:jc w:val="both"/>
        <w:rPr>
          <w:rFonts w:ascii="Times New Roman" w:hAnsi="Times New Roman" w:cs="Times New Roman"/>
          <w:sz w:val="20"/>
          <w:szCs w:val="20"/>
        </w:rPr>
      </w:pPr>
      <w:r w:rsidRPr="00AA0973">
        <w:rPr>
          <w:rFonts w:ascii="Times New Roman" w:hAnsi="Times New Roman" w:cs="Times New Roman"/>
          <w:sz w:val="20"/>
          <w:szCs w:val="20"/>
        </w:rPr>
        <w:t xml:space="preserve">Distribuzione risultati dell’apprendimento ai Nodi non federati </w:t>
      </w:r>
    </w:p>
    <w:p w14:paraId="650D481F" w14:textId="77777777" w:rsidR="00AA0973" w:rsidRPr="00AA0973" w:rsidRDefault="002D79D3" w:rsidP="00A52C56">
      <w:pPr>
        <w:pStyle w:val="Paragrafoelenco"/>
        <w:numPr>
          <w:ilvl w:val="0"/>
          <w:numId w:val="30"/>
        </w:numPr>
        <w:spacing w:before="120" w:after="120" w:line="280" w:lineRule="exact"/>
        <w:ind w:left="426" w:hanging="284"/>
        <w:jc w:val="both"/>
        <w:rPr>
          <w:rFonts w:ascii="Times New Roman" w:hAnsi="Times New Roman" w:cs="Times New Roman"/>
          <w:sz w:val="20"/>
          <w:szCs w:val="20"/>
        </w:rPr>
      </w:pPr>
      <w:proofErr w:type="spellStart"/>
      <w:r w:rsidRPr="002D79D3">
        <w:rPr>
          <w:rFonts w:ascii="Times New Roman" w:hAnsi="Times New Roman" w:cs="Times New Roman"/>
          <w:i/>
          <w:sz w:val="20"/>
          <w:szCs w:val="20"/>
        </w:rPr>
        <w:lastRenderedPageBreak/>
        <w:t>Node</w:t>
      </w:r>
      <w:proofErr w:type="spellEnd"/>
      <w:r w:rsidRPr="002D79D3">
        <w:rPr>
          <w:rFonts w:ascii="Times New Roman" w:hAnsi="Times New Roman" w:cs="Times New Roman"/>
          <w:i/>
          <w:sz w:val="20"/>
          <w:szCs w:val="20"/>
        </w:rPr>
        <w:t xml:space="preserve"> </w:t>
      </w:r>
      <w:proofErr w:type="spellStart"/>
      <w:r w:rsidRPr="002D79D3">
        <w:rPr>
          <w:rFonts w:ascii="Times New Roman" w:hAnsi="Times New Roman" w:cs="Times New Roman"/>
          <w:i/>
          <w:sz w:val="20"/>
          <w:szCs w:val="20"/>
        </w:rPr>
        <w:t>Sactisfaction</w:t>
      </w:r>
      <w:proofErr w:type="spellEnd"/>
      <w:r w:rsidRPr="002D79D3">
        <w:rPr>
          <w:rFonts w:ascii="Times New Roman" w:hAnsi="Times New Roman" w:cs="Times New Roman"/>
          <w:i/>
          <w:sz w:val="20"/>
          <w:szCs w:val="20"/>
        </w:rPr>
        <w:t xml:space="preserve"> Survey</w:t>
      </w:r>
      <w:r w:rsidR="00AA0973">
        <w:rPr>
          <w:rFonts w:ascii="Times New Roman" w:hAnsi="Times New Roman" w:cs="Times New Roman"/>
          <w:sz w:val="20"/>
          <w:szCs w:val="20"/>
        </w:rPr>
        <w:t xml:space="preserve"> </w:t>
      </w:r>
      <w:r>
        <w:rPr>
          <w:rFonts w:ascii="Times New Roman" w:hAnsi="Times New Roman" w:cs="Times New Roman"/>
          <w:sz w:val="20"/>
          <w:szCs w:val="20"/>
        </w:rPr>
        <w:t>in relazione a prestazioni general</w:t>
      </w:r>
      <w:r w:rsidR="00AA0973">
        <w:rPr>
          <w:rFonts w:ascii="Times New Roman" w:hAnsi="Times New Roman" w:cs="Times New Roman"/>
          <w:sz w:val="20"/>
          <w:szCs w:val="20"/>
        </w:rPr>
        <w:t xml:space="preserve">i </w:t>
      </w:r>
      <w:r>
        <w:rPr>
          <w:rFonts w:ascii="Times New Roman" w:hAnsi="Times New Roman" w:cs="Times New Roman"/>
          <w:sz w:val="20"/>
          <w:szCs w:val="20"/>
        </w:rPr>
        <w:t xml:space="preserve">percepite e </w:t>
      </w:r>
      <w:r w:rsidR="00AA0973">
        <w:rPr>
          <w:rFonts w:ascii="Times New Roman" w:hAnsi="Times New Roman" w:cs="Times New Roman"/>
          <w:sz w:val="20"/>
          <w:szCs w:val="20"/>
        </w:rPr>
        <w:t>risultati</w:t>
      </w:r>
      <w:r>
        <w:rPr>
          <w:rFonts w:ascii="Times New Roman" w:hAnsi="Times New Roman" w:cs="Times New Roman"/>
          <w:sz w:val="20"/>
          <w:szCs w:val="20"/>
        </w:rPr>
        <w:t xml:space="preserve"> </w:t>
      </w:r>
      <w:r w:rsidR="00AA0973">
        <w:rPr>
          <w:rFonts w:ascii="Times New Roman" w:hAnsi="Times New Roman" w:cs="Times New Roman"/>
          <w:sz w:val="20"/>
          <w:szCs w:val="20"/>
        </w:rPr>
        <w:t>ottenuti</w:t>
      </w:r>
    </w:p>
    <w:p w14:paraId="4994C4EC" w14:textId="77777777" w:rsidR="0010598C" w:rsidRDefault="0010598C" w:rsidP="0010598C">
      <w:pPr>
        <w:spacing w:after="0" w:line="280" w:lineRule="exact"/>
        <w:jc w:val="both"/>
        <w:rPr>
          <w:rFonts w:ascii="Times New Roman" w:hAnsi="Times New Roman" w:cs="Times New Roman"/>
          <w:sz w:val="20"/>
          <w:szCs w:val="20"/>
        </w:rPr>
      </w:pPr>
      <w:r>
        <w:rPr>
          <w:rFonts w:ascii="Times New Roman" w:hAnsi="Times New Roman" w:cs="Times New Roman"/>
          <w:sz w:val="20"/>
          <w:szCs w:val="20"/>
        </w:rPr>
        <w:t>Q</w:t>
      </w:r>
      <w:r w:rsidR="00185BF6">
        <w:rPr>
          <w:rFonts w:ascii="Times New Roman" w:hAnsi="Times New Roman" w:cs="Times New Roman"/>
          <w:sz w:val="20"/>
          <w:szCs w:val="20"/>
        </w:rPr>
        <w:t xml:space="preserve">uesto report </w:t>
      </w:r>
      <w:r>
        <w:rPr>
          <w:rFonts w:ascii="Times New Roman" w:hAnsi="Times New Roman" w:cs="Times New Roman"/>
          <w:sz w:val="20"/>
          <w:szCs w:val="20"/>
        </w:rPr>
        <w:t xml:space="preserve">finale </w:t>
      </w:r>
      <w:r w:rsidR="005253AB">
        <w:rPr>
          <w:rFonts w:ascii="Times New Roman" w:hAnsi="Times New Roman" w:cs="Times New Roman"/>
          <w:sz w:val="20"/>
          <w:szCs w:val="20"/>
        </w:rPr>
        <w:t>sulla</w:t>
      </w:r>
      <w:r w:rsidR="00185BF6">
        <w:rPr>
          <w:rFonts w:ascii="Times New Roman" w:hAnsi="Times New Roman" w:cs="Times New Roman"/>
          <w:sz w:val="20"/>
          <w:szCs w:val="20"/>
        </w:rPr>
        <w:t xml:space="preserve"> funzionalità della piattaforma deve </w:t>
      </w:r>
      <w:r>
        <w:rPr>
          <w:rFonts w:ascii="Times New Roman" w:hAnsi="Times New Roman" w:cs="Times New Roman"/>
          <w:sz w:val="20"/>
          <w:szCs w:val="20"/>
        </w:rPr>
        <w:t>essere accompagnato da</w:t>
      </w:r>
      <w:r w:rsidR="00185BF6">
        <w:rPr>
          <w:rFonts w:ascii="Times New Roman" w:hAnsi="Times New Roman" w:cs="Times New Roman"/>
          <w:sz w:val="20"/>
          <w:szCs w:val="20"/>
        </w:rPr>
        <w:t xml:space="preserve"> uno comprensivo degli studi clinici condotti dai vari Nodi </w:t>
      </w:r>
      <w:r>
        <w:rPr>
          <w:rFonts w:ascii="Times New Roman" w:hAnsi="Times New Roman" w:cs="Times New Roman"/>
          <w:sz w:val="20"/>
          <w:szCs w:val="20"/>
        </w:rPr>
        <w:t xml:space="preserve">singolarmente e/o in federazione nei quali siano indicati i risultati ottenuti attraverso l‘uso della piattaforma. Gli studi dovranno contenere informazioni sufficienti per dimostrare la maggiore capacità applicativa dei modelli di apprendimento federato rispetto a quelli ottenibili dai Nodi con elaborazioni locali. </w:t>
      </w:r>
    </w:p>
    <w:p w14:paraId="6B536EA5" w14:textId="77777777" w:rsidR="0090323B" w:rsidRDefault="00976D16" w:rsidP="0010598C">
      <w:pPr>
        <w:spacing w:after="0" w:line="280" w:lineRule="exact"/>
        <w:jc w:val="both"/>
        <w:rPr>
          <w:rFonts w:ascii="Times New Roman" w:hAnsi="Times New Roman" w:cs="Times New Roman"/>
          <w:sz w:val="20"/>
          <w:szCs w:val="20"/>
        </w:rPr>
      </w:pPr>
      <w:r>
        <w:rPr>
          <w:rFonts w:ascii="Times New Roman" w:hAnsi="Times New Roman" w:cs="Times New Roman"/>
          <w:sz w:val="20"/>
          <w:szCs w:val="20"/>
        </w:rPr>
        <w:t xml:space="preserve">In funzione dell’efficienza di funzionamento ottenuta e del grado di completamento dei servizi della piattaforma, in particolare negli ultimi </w:t>
      </w:r>
      <w:proofErr w:type="gramStart"/>
      <w:r>
        <w:rPr>
          <w:rFonts w:ascii="Times New Roman" w:hAnsi="Times New Roman" w:cs="Times New Roman"/>
          <w:sz w:val="20"/>
          <w:szCs w:val="20"/>
        </w:rPr>
        <w:t>6</w:t>
      </w:r>
      <w:proofErr w:type="gramEnd"/>
      <w:r>
        <w:rPr>
          <w:rFonts w:ascii="Times New Roman" w:hAnsi="Times New Roman" w:cs="Times New Roman"/>
          <w:sz w:val="20"/>
          <w:szCs w:val="20"/>
        </w:rPr>
        <w:t xml:space="preserve"> mesi del progetto sarà presa in considerazione anche l’opportunità di ampliare il numero dei Nodi ad altri utenti eventualmente interessati che potrebbero accedere su base volontaria usando risorse proprie all’uso della piattaforma. Questa opzione che permetterebbe di sfidare ulteriormente la scalabilità dell’architettura proposta è da considerarsi concretamente in quanto già ad oggi sono state raccolte disponibilità aggiuntive da altri enti oltre quelli già inclusi nel progetto.</w:t>
      </w:r>
    </w:p>
    <w:p w14:paraId="7AC892C5" w14:textId="77777777" w:rsidR="00CA3950" w:rsidRPr="0090323B" w:rsidRDefault="00CA3950" w:rsidP="00CA3950">
      <w:pPr>
        <w:spacing w:after="0" w:line="280" w:lineRule="exact"/>
        <w:jc w:val="both"/>
        <w:rPr>
          <w:rFonts w:ascii="Times New Roman" w:hAnsi="Times New Roman" w:cs="Times New Roman"/>
          <w:sz w:val="20"/>
          <w:szCs w:val="20"/>
        </w:rPr>
      </w:pPr>
    </w:p>
    <w:p w14:paraId="7BB37FE1" w14:textId="77777777" w:rsidR="003269D5" w:rsidRDefault="003269D5" w:rsidP="00382AD7">
      <w:pPr>
        <w:spacing w:after="120"/>
      </w:pPr>
      <w:r w:rsidRPr="001951D9">
        <w:rPr>
          <w:rFonts w:ascii="Times New Roman" w:hAnsi="Times New Roman" w:cs="Times New Roman"/>
          <w:b/>
          <w:sz w:val="20"/>
          <w:szCs w:val="20"/>
        </w:rPr>
        <w:t>10. DIAGRAMMA TEMPORALE DEL PROGETTO</w:t>
      </w:r>
    </w:p>
    <w:p w14:paraId="303DE5BB" w14:textId="77777777" w:rsidR="003269D5" w:rsidRDefault="003269D5" w:rsidP="00382AD7">
      <w:pPr>
        <w:pStyle w:val="Corpotesto"/>
        <w:kinsoku w:val="0"/>
        <w:overflowPunct w:val="0"/>
        <w:ind w:left="74"/>
      </w:pPr>
      <w:r>
        <w:t>Cronoprogramma dei</w:t>
      </w:r>
      <w:r>
        <w:rPr>
          <w:spacing w:val="1"/>
        </w:rPr>
        <w:t xml:space="preserve"> </w:t>
      </w:r>
      <w:r>
        <w:t>singoli</w:t>
      </w:r>
      <w:r>
        <w:rPr>
          <w:spacing w:val="4"/>
        </w:rPr>
        <w:t xml:space="preserve"> </w:t>
      </w:r>
      <w:r>
        <w:t>obiettivi</w:t>
      </w:r>
      <w:r>
        <w:rPr>
          <w:spacing w:val="4"/>
        </w:rPr>
        <w:t xml:space="preserve"> </w:t>
      </w:r>
      <w:r>
        <w:t>del</w:t>
      </w:r>
      <w:r>
        <w:rPr>
          <w:spacing w:val="4"/>
        </w:rPr>
        <w:t xml:space="preserve"> </w:t>
      </w:r>
      <w:r>
        <w:t>progetto</w:t>
      </w:r>
      <w:r>
        <w:rPr>
          <w:spacing w:val="4"/>
        </w:rPr>
        <w:t xml:space="preserve"> </w:t>
      </w:r>
      <w:r>
        <w:t>sulla base</w:t>
      </w:r>
      <w:r>
        <w:rPr>
          <w:spacing w:val="2"/>
        </w:rPr>
        <w:t xml:space="preserve"> </w:t>
      </w:r>
      <w:r>
        <w:t>di</w:t>
      </w:r>
      <w:r>
        <w:rPr>
          <w:spacing w:val="4"/>
        </w:rPr>
        <w:t xml:space="preserve"> </w:t>
      </w:r>
      <w:r>
        <w:t>quanto</w:t>
      </w:r>
      <w:r>
        <w:rPr>
          <w:spacing w:val="4"/>
        </w:rPr>
        <w:t xml:space="preserve"> </w:t>
      </w:r>
      <w:r>
        <w:t>indicato nella</w:t>
      </w:r>
      <w:r>
        <w:rPr>
          <w:spacing w:val="4"/>
        </w:rPr>
        <w:t xml:space="preserve"> </w:t>
      </w:r>
      <w:r>
        <w:t>tabella</w:t>
      </w:r>
      <w:r>
        <w:rPr>
          <w:spacing w:val="4"/>
        </w:rPr>
        <w:t xml:space="preserve"> </w:t>
      </w:r>
      <w:r>
        <w:t>degli</w:t>
      </w:r>
      <w:r>
        <w:rPr>
          <w:spacing w:val="4"/>
        </w:rPr>
        <w:t xml:space="preserve"> </w:t>
      </w:r>
      <w:r>
        <w:t>OR</w:t>
      </w:r>
      <w:r>
        <w:rPr>
          <w:spacing w:val="-1"/>
        </w:rPr>
        <w:t xml:space="preserve"> </w:t>
      </w:r>
      <w:r>
        <w:t>sopra riportata</w:t>
      </w:r>
    </w:p>
    <w:p w14:paraId="51A30EAD" w14:textId="77777777" w:rsidR="003269D5" w:rsidRPr="00E3534A" w:rsidRDefault="00E3534A" w:rsidP="00E3534A">
      <w:pPr>
        <w:spacing w:before="120" w:line="280" w:lineRule="exact"/>
        <w:rPr>
          <w:rFonts w:ascii="Times New Roman" w:hAnsi="Times New Roman" w:cs="Times New Roman"/>
          <w:sz w:val="20"/>
          <w:szCs w:val="20"/>
        </w:rPr>
      </w:pPr>
      <w:r w:rsidRPr="00E3534A">
        <w:rPr>
          <w:rFonts w:ascii="Times New Roman" w:hAnsi="Times New Roman" w:cs="Times New Roman"/>
          <w:sz w:val="20"/>
          <w:szCs w:val="20"/>
        </w:rPr>
        <w:t>Il cronoprogramma del progetto, declinato per obiettivo realizzativo inclu</w:t>
      </w:r>
      <w:r>
        <w:rPr>
          <w:rFonts w:ascii="Times New Roman" w:hAnsi="Times New Roman" w:cs="Times New Roman"/>
          <w:sz w:val="20"/>
          <w:szCs w:val="20"/>
        </w:rPr>
        <w:t>si</w:t>
      </w:r>
      <w:r w:rsidRPr="00E3534A">
        <w:rPr>
          <w:rFonts w:ascii="Times New Roman" w:hAnsi="Times New Roman" w:cs="Times New Roman"/>
          <w:sz w:val="20"/>
          <w:szCs w:val="20"/>
        </w:rPr>
        <w:t xml:space="preserve"> i principali Deliverables attesi è sintetizzato nella seguente tabella.</w:t>
      </w:r>
    </w:p>
    <w:tbl>
      <w:tblPr>
        <w:tblStyle w:val="Tabellasemplice-1"/>
        <w:tblW w:w="0" w:type="auto"/>
        <w:tblLook w:val="04A0" w:firstRow="1" w:lastRow="0" w:firstColumn="1" w:lastColumn="0" w:noHBand="0" w:noVBand="1"/>
      </w:tblPr>
      <w:tblGrid>
        <w:gridCol w:w="742"/>
        <w:gridCol w:w="741"/>
        <w:gridCol w:w="741"/>
        <w:gridCol w:w="740"/>
        <w:gridCol w:w="740"/>
        <w:gridCol w:w="738"/>
        <w:gridCol w:w="738"/>
        <w:gridCol w:w="738"/>
        <w:gridCol w:w="738"/>
        <w:gridCol w:w="738"/>
        <w:gridCol w:w="738"/>
        <w:gridCol w:w="738"/>
        <w:gridCol w:w="738"/>
      </w:tblGrid>
      <w:tr w:rsidR="00595F6A" w14:paraId="614EFCD1" w14:textId="77777777" w:rsidTr="00595F6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42" w:type="dxa"/>
            <w:tcBorders>
              <w:bottom w:val="single" w:sz="12" w:space="0" w:color="auto"/>
              <w:right w:val="single" w:sz="12" w:space="0" w:color="auto"/>
            </w:tcBorders>
          </w:tcPr>
          <w:p w14:paraId="7776D138" w14:textId="77777777" w:rsidR="00595F6A" w:rsidRDefault="00595F6A" w:rsidP="00595F6A">
            <w:pPr>
              <w:jc w:val="center"/>
            </w:pPr>
          </w:p>
        </w:tc>
        <w:tc>
          <w:tcPr>
            <w:tcW w:w="2962" w:type="dxa"/>
            <w:gridSpan w:val="4"/>
            <w:tcBorders>
              <w:top w:val="single" w:sz="12" w:space="0" w:color="auto"/>
              <w:left w:val="single" w:sz="12" w:space="0" w:color="auto"/>
              <w:right w:val="single" w:sz="12" w:space="0" w:color="auto"/>
            </w:tcBorders>
          </w:tcPr>
          <w:p w14:paraId="24455166" w14:textId="77777777" w:rsidR="00595F6A" w:rsidRDefault="00595F6A" w:rsidP="00595F6A">
            <w:pPr>
              <w:jc w:val="center"/>
              <w:cnfStyle w:val="100000000000" w:firstRow="1" w:lastRow="0" w:firstColumn="0" w:lastColumn="0" w:oddVBand="0" w:evenVBand="0" w:oddHBand="0" w:evenHBand="0" w:firstRowFirstColumn="0" w:firstRowLastColumn="0" w:lastRowFirstColumn="0" w:lastRowLastColumn="0"/>
            </w:pPr>
            <w:r>
              <w:t>I Anno</w:t>
            </w:r>
          </w:p>
        </w:tc>
        <w:tc>
          <w:tcPr>
            <w:tcW w:w="2952" w:type="dxa"/>
            <w:gridSpan w:val="4"/>
            <w:tcBorders>
              <w:top w:val="single" w:sz="12" w:space="0" w:color="auto"/>
              <w:left w:val="single" w:sz="12" w:space="0" w:color="auto"/>
              <w:bottom w:val="single" w:sz="12" w:space="0" w:color="auto"/>
              <w:right w:val="single" w:sz="12" w:space="0" w:color="auto"/>
            </w:tcBorders>
          </w:tcPr>
          <w:p w14:paraId="125079DE" w14:textId="77777777" w:rsidR="00595F6A" w:rsidRDefault="00595F6A" w:rsidP="00595F6A">
            <w:pPr>
              <w:jc w:val="center"/>
              <w:cnfStyle w:val="100000000000" w:firstRow="1" w:lastRow="0" w:firstColumn="0" w:lastColumn="0" w:oddVBand="0" w:evenVBand="0" w:oddHBand="0" w:evenHBand="0" w:firstRowFirstColumn="0" w:firstRowLastColumn="0" w:lastRowFirstColumn="0" w:lastRowLastColumn="0"/>
            </w:pPr>
            <w:proofErr w:type="gramStart"/>
            <w:r>
              <w:t>II</w:t>
            </w:r>
            <w:proofErr w:type="gramEnd"/>
            <w:r>
              <w:t xml:space="preserve"> Anno</w:t>
            </w:r>
          </w:p>
        </w:tc>
        <w:tc>
          <w:tcPr>
            <w:tcW w:w="2952" w:type="dxa"/>
            <w:gridSpan w:val="4"/>
            <w:tcBorders>
              <w:top w:val="single" w:sz="12" w:space="0" w:color="auto"/>
              <w:left w:val="single" w:sz="12" w:space="0" w:color="auto"/>
              <w:bottom w:val="single" w:sz="12" w:space="0" w:color="auto"/>
              <w:right w:val="single" w:sz="12" w:space="0" w:color="auto"/>
            </w:tcBorders>
          </w:tcPr>
          <w:p w14:paraId="345FFBE3" w14:textId="77777777" w:rsidR="00595F6A" w:rsidRDefault="00595F6A" w:rsidP="00595F6A">
            <w:pPr>
              <w:jc w:val="center"/>
              <w:cnfStyle w:val="100000000000" w:firstRow="1" w:lastRow="0" w:firstColumn="0" w:lastColumn="0" w:oddVBand="0" w:evenVBand="0" w:oddHBand="0" w:evenHBand="0" w:firstRowFirstColumn="0" w:firstRowLastColumn="0" w:lastRowFirstColumn="0" w:lastRowLastColumn="0"/>
            </w:pPr>
            <w:r>
              <w:t>III Anno</w:t>
            </w:r>
          </w:p>
        </w:tc>
      </w:tr>
      <w:tr w:rsidR="00720FAE" w14:paraId="67AC2A4C" w14:textId="77777777" w:rsidTr="00720F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42" w:type="dxa"/>
            <w:tcBorders>
              <w:top w:val="single" w:sz="12" w:space="0" w:color="auto"/>
              <w:left w:val="single" w:sz="12" w:space="0" w:color="auto"/>
              <w:bottom w:val="single" w:sz="4" w:space="0" w:color="auto"/>
              <w:right w:val="single" w:sz="12" w:space="0" w:color="auto"/>
            </w:tcBorders>
          </w:tcPr>
          <w:p w14:paraId="2E45D776" w14:textId="77777777" w:rsidR="00595F6A" w:rsidRDefault="00595F6A" w:rsidP="00595F6A">
            <w:pPr>
              <w:jc w:val="center"/>
            </w:pPr>
            <w:r>
              <w:t>OR</w:t>
            </w:r>
          </w:p>
        </w:tc>
        <w:tc>
          <w:tcPr>
            <w:tcW w:w="741" w:type="dxa"/>
            <w:tcBorders>
              <w:top w:val="single" w:sz="12" w:space="0" w:color="auto"/>
              <w:left w:val="single" w:sz="12" w:space="0" w:color="auto"/>
              <w:bottom w:val="single" w:sz="4" w:space="0" w:color="auto"/>
              <w:right w:val="single" w:sz="4" w:space="0" w:color="auto"/>
            </w:tcBorders>
          </w:tcPr>
          <w:p w14:paraId="4867952C" w14:textId="77777777" w:rsidR="00595F6A" w:rsidRDefault="00595F6A" w:rsidP="00595F6A">
            <w:pPr>
              <w:jc w:val="center"/>
              <w:cnfStyle w:val="000000100000" w:firstRow="0" w:lastRow="0" w:firstColumn="0" w:lastColumn="0" w:oddVBand="0" w:evenVBand="0" w:oddHBand="1" w:evenHBand="0" w:firstRowFirstColumn="0" w:firstRowLastColumn="0" w:lastRowFirstColumn="0" w:lastRowLastColumn="0"/>
            </w:pPr>
            <w:r>
              <w:t>I Q</w:t>
            </w:r>
          </w:p>
        </w:tc>
        <w:tc>
          <w:tcPr>
            <w:tcW w:w="741" w:type="dxa"/>
            <w:tcBorders>
              <w:top w:val="single" w:sz="12" w:space="0" w:color="auto"/>
              <w:left w:val="single" w:sz="4" w:space="0" w:color="auto"/>
              <w:bottom w:val="single" w:sz="4" w:space="0" w:color="auto"/>
              <w:right w:val="single" w:sz="4" w:space="0" w:color="auto"/>
            </w:tcBorders>
          </w:tcPr>
          <w:p w14:paraId="48D28184" w14:textId="77777777" w:rsidR="00595F6A" w:rsidRDefault="00595F6A" w:rsidP="00595F6A">
            <w:pPr>
              <w:jc w:val="center"/>
              <w:cnfStyle w:val="000000100000" w:firstRow="0" w:lastRow="0" w:firstColumn="0" w:lastColumn="0" w:oddVBand="0" w:evenVBand="0" w:oddHBand="1" w:evenHBand="0" w:firstRowFirstColumn="0" w:firstRowLastColumn="0" w:lastRowFirstColumn="0" w:lastRowLastColumn="0"/>
            </w:pPr>
            <w:r>
              <w:t>II</w:t>
            </w:r>
            <w:r w:rsidR="00030084">
              <w:t xml:space="preserve"> </w:t>
            </w:r>
            <w:r>
              <w:t>Q</w:t>
            </w:r>
          </w:p>
        </w:tc>
        <w:tc>
          <w:tcPr>
            <w:tcW w:w="740" w:type="dxa"/>
            <w:tcBorders>
              <w:top w:val="single" w:sz="12" w:space="0" w:color="auto"/>
              <w:left w:val="single" w:sz="4" w:space="0" w:color="auto"/>
              <w:bottom w:val="single" w:sz="8" w:space="0" w:color="auto"/>
              <w:right w:val="single" w:sz="4" w:space="0" w:color="auto"/>
            </w:tcBorders>
          </w:tcPr>
          <w:p w14:paraId="4EBF7833" w14:textId="77777777" w:rsidR="00595F6A" w:rsidRDefault="00595F6A" w:rsidP="00595F6A">
            <w:pPr>
              <w:jc w:val="center"/>
              <w:cnfStyle w:val="000000100000" w:firstRow="0" w:lastRow="0" w:firstColumn="0" w:lastColumn="0" w:oddVBand="0" w:evenVBand="0" w:oddHBand="1" w:evenHBand="0" w:firstRowFirstColumn="0" w:firstRowLastColumn="0" w:lastRowFirstColumn="0" w:lastRowLastColumn="0"/>
            </w:pPr>
            <w:r>
              <w:t>III Q</w:t>
            </w:r>
          </w:p>
        </w:tc>
        <w:tc>
          <w:tcPr>
            <w:tcW w:w="740" w:type="dxa"/>
            <w:tcBorders>
              <w:top w:val="single" w:sz="12" w:space="0" w:color="auto"/>
              <w:left w:val="single" w:sz="4" w:space="0" w:color="auto"/>
              <w:bottom w:val="single" w:sz="8" w:space="0" w:color="auto"/>
              <w:right w:val="single" w:sz="4" w:space="0" w:color="auto"/>
            </w:tcBorders>
          </w:tcPr>
          <w:p w14:paraId="22730ECD" w14:textId="77777777" w:rsidR="00595F6A" w:rsidRDefault="00595F6A" w:rsidP="00595F6A">
            <w:pPr>
              <w:jc w:val="center"/>
              <w:cnfStyle w:val="000000100000" w:firstRow="0" w:lastRow="0" w:firstColumn="0" w:lastColumn="0" w:oddVBand="0" w:evenVBand="0" w:oddHBand="1" w:evenHBand="0" w:firstRowFirstColumn="0" w:firstRowLastColumn="0" w:lastRowFirstColumn="0" w:lastRowLastColumn="0"/>
            </w:pPr>
            <w:r>
              <w:t>IV Q</w:t>
            </w:r>
          </w:p>
        </w:tc>
        <w:tc>
          <w:tcPr>
            <w:tcW w:w="738" w:type="dxa"/>
            <w:tcBorders>
              <w:top w:val="single" w:sz="12" w:space="0" w:color="auto"/>
              <w:left w:val="single" w:sz="4" w:space="0" w:color="auto"/>
              <w:bottom w:val="single" w:sz="8" w:space="0" w:color="auto"/>
              <w:right w:val="single" w:sz="4" w:space="0" w:color="auto"/>
            </w:tcBorders>
          </w:tcPr>
          <w:p w14:paraId="330B92E2" w14:textId="77777777" w:rsidR="00595F6A" w:rsidRDefault="00595F6A" w:rsidP="00595F6A">
            <w:pPr>
              <w:jc w:val="center"/>
              <w:cnfStyle w:val="000000100000" w:firstRow="0" w:lastRow="0" w:firstColumn="0" w:lastColumn="0" w:oddVBand="0" w:evenVBand="0" w:oddHBand="1" w:evenHBand="0" w:firstRowFirstColumn="0" w:firstRowLastColumn="0" w:lastRowFirstColumn="0" w:lastRowLastColumn="0"/>
            </w:pPr>
            <w:r>
              <w:t>I Q</w:t>
            </w:r>
          </w:p>
        </w:tc>
        <w:tc>
          <w:tcPr>
            <w:tcW w:w="738" w:type="dxa"/>
            <w:tcBorders>
              <w:top w:val="single" w:sz="12" w:space="0" w:color="auto"/>
              <w:left w:val="single" w:sz="4" w:space="0" w:color="auto"/>
              <w:bottom w:val="single" w:sz="8" w:space="0" w:color="auto"/>
              <w:right w:val="single" w:sz="4" w:space="0" w:color="auto"/>
            </w:tcBorders>
          </w:tcPr>
          <w:p w14:paraId="5E0EBBB8" w14:textId="77777777" w:rsidR="00595F6A" w:rsidRDefault="00595F6A" w:rsidP="00595F6A">
            <w:pPr>
              <w:jc w:val="center"/>
              <w:cnfStyle w:val="000000100000" w:firstRow="0" w:lastRow="0" w:firstColumn="0" w:lastColumn="0" w:oddVBand="0" w:evenVBand="0" w:oddHBand="1" w:evenHBand="0" w:firstRowFirstColumn="0" w:firstRowLastColumn="0" w:lastRowFirstColumn="0" w:lastRowLastColumn="0"/>
            </w:pPr>
            <w:r>
              <w:t>II</w:t>
            </w:r>
            <w:r w:rsidR="00030084">
              <w:t xml:space="preserve"> </w:t>
            </w:r>
            <w:r>
              <w:t>Q</w:t>
            </w:r>
          </w:p>
        </w:tc>
        <w:tc>
          <w:tcPr>
            <w:tcW w:w="738" w:type="dxa"/>
            <w:tcBorders>
              <w:top w:val="single" w:sz="12" w:space="0" w:color="auto"/>
              <w:left w:val="single" w:sz="4" w:space="0" w:color="auto"/>
              <w:bottom w:val="single" w:sz="8" w:space="0" w:color="auto"/>
              <w:right w:val="single" w:sz="4" w:space="0" w:color="auto"/>
            </w:tcBorders>
          </w:tcPr>
          <w:p w14:paraId="764476F4" w14:textId="77777777" w:rsidR="00595F6A" w:rsidRDefault="00595F6A" w:rsidP="00595F6A">
            <w:pPr>
              <w:jc w:val="center"/>
              <w:cnfStyle w:val="000000100000" w:firstRow="0" w:lastRow="0" w:firstColumn="0" w:lastColumn="0" w:oddVBand="0" w:evenVBand="0" w:oddHBand="1" w:evenHBand="0" w:firstRowFirstColumn="0" w:firstRowLastColumn="0" w:lastRowFirstColumn="0" w:lastRowLastColumn="0"/>
            </w:pPr>
            <w:r>
              <w:t>III Q</w:t>
            </w:r>
          </w:p>
        </w:tc>
        <w:tc>
          <w:tcPr>
            <w:tcW w:w="738" w:type="dxa"/>
            <w:tcBorders>
              <w:top w:val="single" w:sz="12" w:space="0" w:color="auto"/>
              <w:left w:val="single" w:sz="4" w:space="0" w:color="auto"/>
              <w:bottom w:val="single" w:sz="8" w:space="0" w:color="auto"/>
              <w:right w:val="single" w:sz="4" w:space="0" w:color="auto"/>
            </w:tcBorders>
          </w:tcPr>
          <w:p w14:paraId="3B946B2C" w14:textId="77777777" w:rsidR="00595F6A" w:rsidRDefault="00595F6A" w:rsidP="00595F6A">
            <w:pPr>
              <w:jc w:val="center"/>
              <w:cnfStyle w:val="000000100000" w:firstRow="0" w:lastRow="0" w:firstColumn="0" w:lastColumn="0" w:oddVBand="0" w:evenVBand="0" w:oddHBand="1" w:evenHBand="0" w:firstRowFirstColumn="0" w:firstRowLastColumn="0" w:lastRowFirstColumn="0" w:lastRowLastColumn="0"/>
            </w:pPr>
            <w:r>
              <w:t>IV Q</w:t>
            </w:r>
          </w:p>
        </w:tc>
        <w:tc>
          <w:tcPr>
            <w:tcW w:w="738" w:type="dxa"/>
            <w:tcBorders>
              <w:top w:val="single" w:sz="12" w:space="0" w:color="auto"/>
              <w:left w:val="single" w:sz="4" w:space="0" w:color="auto"/>
              <w:bottom w:val="single" w:sz="8" w:space="0" w:color="auto"/>
              <w:right w:val="single" w:sz="4" w:space="0" w:color="auto"/>
            </w:tcBorders>
          </w:tcPr>
          <w:p w14:paraId="47E04CA1" w14:textId="77777777" w:rsidR="00595F6A" w:rsidRDefault="00595F6A" w:rsidP="00595F6A">
            <w:pPr>
              <w:jc w:val="center"/>
              <w:cnfStyle w:val="000000100000" w:firstRow="0" w:lastRow="0" w:firstColumn="0" w:lastColumn="0" w:oddVBand="0" w:evenVBand="0" w:oddHBand="1" w:evenHBand="0" w:firstRowFirstColumn="0" w:firstRowLastColumn="0" w:lastRowFirstColumn="0" w:lastRowLastColumn="0"/>
            </w:pPr>
            <w:r>
              <w:t>I Q</w:t>
            </w:r>
          </w:p>
        </w:tc>
        <w:tc>
          <w:tcPr>
            <w:tcW w:w="738" w:type="dxa"/>
            <w:tcBorders>
              <w:top w:val="single" w:sz="12" w:space="0" w:color="auto"/>
              <w:left w:val="single" w:sz="4" w:space="0" w:color="auto"/>
              <w:bottom w:val="single" w:sz="8" w:space="0" w:color="auto"/>
              <w:right w:val="single" w:sz="4" w:space="0" w:color="auto"/>
            </w:tcBorders>
          </w:tcPr>
          <w:p w14:paraId="02E88792" w14:textId="77777777" w:rsidR="00595F6A" w:rsidRDefault="00595F6A" w:rsidP="00595F6A">
            <w:pPr>
              <w:jc w:val="center"/>
              <w:cnfStyle w:val="000000100000" w:firstRow="0" w:lastRow="0" w:firstColumn="0" w:lastColumn="0" w:oddVBand="0" w:evenVBand="0" w:oddHBand="1" w:evenHBand="0" w:firstRowFirstColumn="0" w:firstRowLastColumn="0" w:lastRowFirstColumn="0" w:lastRowLastColumn="0"/>
            </w:pPr>
            <w:r>
              <w:t>II</w:t>
            </w:r>
            <w:r w:rsidR="00030084">
              <w:t xml:space="preserve"> </w:t>
            </w:r>
            <w:r>
              <w:t>Q</w:t>
            </w:r>
          </w:p>
        </w:tc>
        <w:tc>
          <w:tcPr>
            <w:tcW w:w="738" w:type="dxa"/>
            <w:tcBorders>
              <w:top w:val="single" w:sz="12" w:space="0" w:color="auto"/>
              <w:left w:val="single" w:sz="4" w:space="0" w:color="auto"/>
              <w:bottom w:val="single" w:sz="8" w:space="0" w:color="auto"/>
              <w:right w:val="single" w:sz="4" w:space="0" w:color="auto"/>
            </w:tcBorders>
          </w:tcPr>
          <w:p w14:paraId="2DA59FAB" w14:textId="77777777" w:rsidR="00595F6A" w:rsidRDefault="00595F6A" w:rsidP="00595F6A">
            <w:pPr>
              <w:jc w:val="center"/>
              <w:cnfStyle w:val="000000100000" w:firstRow="0" w:lastRow="0" w:firstColumn="0" w:lastColumn="0" w:oddVBand="0" w:evenVBand="0" w:oddHBand="1" w:evenHBand="0" w:firstRowFirstColumn="0" w:firstRowLastColumn="0" w:lastRowFirstColumn="0" w:lastRowLastColumn="0"/>
            </w:pPr>
            <w:r>
              <w:t>III Q</w:t>
            </w:r>
          </w:p>
        </w:tc>
        <w:tc>
          <w:tcPr>
            <w:tcW w:w="738" w:type="dxa"/>
            <w:tcBorders>
              <w:top w:val="single" w:sz="12" w:space="0" w:color="auto"/>
              <w:left w:val="single" w:sz="4" w:space="0" w:color="auto"/>
              <w:bottom w:val="single" w:sz="8" w:space="0" w:color="auto"/>
              <w:right w:val="single" w:sz="12" w:space="0" w:color="auto"/>
            </w:tcBorders>
          </w:tcPr>
          <w:p w14:paraId="45EB1C5E" w14:textId="77777777" w:rsidR="00595F6A" w:rsidRDefault="00595F6A" w:rsidP="00595F6A">
            <w:pPr>
              <w:jc w:val="center"/>
              <w:cnfStyle w:val="000000100000" w:firstRow="0" w:lastRow="0" w:firstColumn="0" w:lastColumn="0" w:oddVBand="0" w:evenVBand="0" w:oddHBand="1" w:evenHBand="0" w:firstRowFirstColumn="0" w:firstRowLastColumn="0" w:lastRowFirstColumn="0" w:lastRowLastColumn="0"/>
            </w:pPr>
            <w:r>
              <w:t>IV Q</w:t>
            </w:r>
          </w:p>
        </w:tc>
      </w:tr>
      <w:tr w:rsidR="00595F6A" w14:paraId="3C925B03" w14:textId="77777777" w:rsidTr="00720FAE">
        <w:tc>
          <w:tcPr>
            <w:cnfStyle w:val="001000000000" w:firstRow="0" w:lastRow="0" w:firstColumn="1" w:lastColumn="0" w:oddVBand="0" w:evenVBand="0" w:oddHBand="0" w:evenHBand="0" w:firstRowFirstColumn="0" w:firstRowLastColumn="0" w:lastRowFirstColumn="0" w:lastRowLastColumn="0"/>
            <w:tcW w:w="742" w:type="dxa"/>
            <w:tcBorders>
              <w:top w:val="single" w:sz="4" w:space="0" w:color="auto"/>
              <w:left w:val="single" w:sz="12" w:space="0" w:color="auto"/>
              <w:right w:val="single" w:sz="12" w:space="0" w:color="auto"/>
            </w:tcBorders>
          </w:tcPr>
          <w:p w14:paraId="52DF91E1" w14:textId="77777777" w:rsidR="00595F6A" w:rsidRDefault="00595F6A" w:rsidP="00595F6A">
            <w:pPr>
              <w:jc w:val="center"/>
            </w:pPr>
            <w:r>
              <w:t>1</w:t>
            </w:r>
          </w:p>
        </w:tc>
        <w:tc>
          <w:tcPr>
            <w:tcW w:w="741" w:type="dxa"/>
            <w:tcBorders>
              <w:top w:val="single" w:sz="4" w:space="0" w:color="auto"/>
              <w:left w:val="single" w:sz="12" w:space="0" w:color="auto"/>
            </w:tcBorders>
            <w:shd w:val="clear" w:color="auto" w:fill="ACB9CA" w:themeFill="text2" w:themeFillTint="66"/>
          </w:tcPr>
          <w:p w14:paraId="65EC50A2" w14:textId="77777777" w:rsidR="00595F6A" w:rsidRDefault="00595F6A">
            <w:pPr>
              <w:cnfStyle w:val="000000000000" w:firstRow="0" w:lastRow="0" w:firstColumn="0" w:lastColumn="0" w:oddVBand="0" w:evenVBand="0" w:oddHBand="0" w:evenHBand="0" w:firstRowFirstColumn="0" w:firstRowLastColumn="0" w:lastRowFirstColumn="0" w:lastRowLastColumn="0"/>
            </w:pPr>
          </w:p>
        </w:tc>
        <w:tc>
          <w:tcPr>
            <w:tcW w:w="741" w:type="dxa"/>
            <w:tcBorders>
              <w:top w:val="single" w:sz="4" w:space="0" w:color="auto"/>
            </w:tcBorders>
            <w:shd w:val="clear" w:color="auto" w:fill="ACB9CA" w:themeFill="text2" w:themeFillTint="66"/>
          </w:tcPr>
          <w:p w14:paraId="35DE4645" w14:textId="77777777" w:rsidR="00595F6A" w:rsidRDefault="00595F6A">
            <w:pPr>
              <w:cnfStyle w:val="000000000000" w:firstRow="0" w:lastRow="0" w:firstColumn="0" w:lastColumn="0" w:oddVBand="0" w:evenVBand="0" w:oddHBand="0" w:evenHBand="0" w:firstRowFirstColumn="0" w:firstRowLastColumn="0" w:lastRowFirstColumn="0" w:lastRowLastColumn="0"/>
            </w:pPr>
          </w:p>
        </w:tc>
        <w:tc>
          <w:tcPr>
            <w:tcW w:w="740" w:type="dxa"/>
            <w:tcBorders>
              <w:top w:val="single" w:sz="8" w:space="0" w:color="auto"/>
            </w:tcBorders>
            <w:shd w:val="clear" w:color="auto" w:fill="ACB9CA" w:themeFill="text2" w:themeFillTint="66"/>
          </w:tcPr>
          <w:p w14:paraId="2B3AA2BA" w14:textId="77777777" w:rsidR="00595F6A" w:rsidRDefault="00595F6A">
            <w:pPr>
              <w:cnfStyle w:val="000000000000" w:firstRow="0" w:lastRow="0" w:firstColumn="0" w:lastColumn="0" w:oddVBand="0" w:evenVBand="0" w:oddHBand="0" w:evenHBand="0" w:firstRowFirstColumn="0" w:firstRowLastColumn="0" w:lastRowFirstColumn="0" w:lastRowLastColumn="0"/>
            </w:pPr>
          </w:p>
        </w:tc>
        <w:tc>
          <w:tcPr>
            <w:tcW w:w="740" w:type="dxa"/>
            <w:tcBorders>
              <w:top w:val="single" w:sz="8" w:space="0" w:color="auto"/>
            </w:tcBorders>
            <w:shd w:val="clear" w:color="auto" w:fill="ACB9CA" w:themeFill="text2" w:themeFillTint="66"/>
          </w:tcPr>
          <w:p w14:paraId="0381955D" w14:textId="77777777" w:rsidR="00595F6A" w:rsidRDefault="00595F6A">
            <w:pPr>
              <w:cnfStyle w:val="000000000000" w:firstRow="0" w:lastRow="0" w:firstColumn="0" w:lastColumn="0" w:oddVBand="0" w:evenVBand="0" w:oddHBand="0" w:evenHBand="0" w:firstRowFirstColumn="0" w:firstRowLastColumn="0" w:lastRowFirstColumn="0" w:lastRowLastColumn="0"/>
            </w:pPr>
          </w:p>
        </w:tc>
        <w:tc>
          <w:tcPr>
            <w:tcW w:w="738" w:type="dxa"/>
            <w:tcBorders>
              <w:top w:val="single" w:sz="8" w:space="0" w:color="auto"/>
            </w:tcBorders>
            <w:shd w:val="clear" w:color="auto" w:fill="ACB9CA" w:themeFill="text2" w:themeFillTint="66"/>
          </w:tcPr>
          <w:p w14:paraId="1D4BB175" w14:textId="77777777" w:rsidR="00595F6A" w:rsidRDefault="00595F6A">
            <w:pPr>
              <w:cnfStyle w:val="000000000000" w:firstRow="0" w:lastRow="0" w:firstColumn="0" w:lastColumn="0" w:oddVBand="0" w:evenVBand="0" w:oddHBand="0" w:evenHBand="0" w:firstRowFirstColumn="0" w:firstRowLastColumn="0" w:lastRowFirstColumn="0" w:lastRowLastColumn="0"/>
            </w:pPr>
          </w:p>
        </w:tc>
        <w:tc>
          <w:tcPr>
            <w:tcW w:w="738" w:type="dxa"/>
            <w:tcBorders>
              <w:top w:val="single" w:sz="8" w:space="0" w:color="auto"/>
            </w:tcBorders>
            <w:shd w:val="clear" w:color="auto" w:fill="ACB9CA" w:themeFill="text2" w:themeFillTint="66"/>
          </w:tcPr>
          <w:p w14:paraId="7BE39078" w14:textId="77777777" w:rsidR="00595F6A" w:rsidRDefault="003521A6" w:rsidP="003521A6">
            <w:pPr>
              <w:jc w:val="center"/>
              <w:cnfStyle w:val="000000000000" w:firstRow="0" w:lastRow="0" w:firstColumn="0" w:lastColumn="0" w:oddVBand="0" w:evenVBand="0" w:oddHBand="0" w:evenHBand="0" w:firstRowFirstColumn="0" w:firstRowLastColumn="0" w:lastRowFirstColumn="0" w:lastRowLastColumn="0"/>
            </w:pPr>
            <w:r w:rsidRPr="003521A6">
              <w:rPr>
                <w:b/>
                <w:color w:val="FFFF00"/>
              </w:rPr>
              <w:t>D1</w:t>
            </w:r>
          </w:p>
        </w:tc>
        <w:tc>
          <w:tcPr>
            <w:tcW w:w="738" w:type="dxa"/>
            <w:tcBorders>
              <w:top w:val="single" w:sz="8" w:space="0" w:color="auto"/>
            </w:tcBorders>
            <w:shd w:val="clear" w:color="auto" w:fill="ACB9CA" w:themeFill="text2" w:themeFillTint="66"/>
          </w:tcPr>
          <w:p w14:paraId="642A49EC" w14:textId="77777777" w:rsidR="00595F6A" w:rsidRDefault="00595F6A">
            <w:pPr>
              <w:cnfStyle w:val="000000000000" w:firstRow="0" w:lastRow="0" w:firstColumn="0" w:lastColumn="0" w:oddVBand="0" w:evenVBand="0" w:oddHBand="0" w:evenHBand="0" w:firstRowFirstColumn="0" w:firstRowLastColumn="0" w:lastRowFirstColumn="0" w:lastRowLastColumn="0"/>
            </w:pPr>
          </w:p>
        </w:tc>
        <w:tc>
          <w:tcPr>
            <w:tcW w:w="738" w:type="dxa"/>
            <w:tcBorders>
              <w:top w:val="single" w:sz="8" w:space="0" w:color="auto"/>
            </w:tcBorders>
            <w:shd w:val="clear" w:color="auto" w:fill="ACB9CA" w:themeFill="text2" w:themeFillTint="66"/>
          </w:tcPr>
          <w:p w14:paraId="4562C62A" w14:textId="77777777" w:rsidR="00595F6A" w:rsidRDefault="00595F6A">
            <w:pPr>
              <w:cnfStyle w:val="000000000000" w:firstRow="0" w:lastRow="0" w:firstColumn="0" w:lastColumn="0" w:oddVBand="0" w:evenVBand="0" w:oddHBand="0" w:evenHBand="0" w:firstRowFirstColumn="0" w:firstRowLastColumn="0" w:lastRowFirstColumn="0" w:lastRowLastColumn="0"/>
            </w:pPr>
          </w:p>
        </w:tc>
        <w:tc>
          <w:tcPr>
            <w:tcW w:w="738" w:type="dxa"/>
            <w:tcBorders>
              <w:top w:val="single" w:sz="8" w:space="0" w:color="auto"/>
            </w:tcBorders>
            <w:shd w:val="clear" w:color="auto" w:fill="ACB9CA" w:themeFill="text2" w:themeFillTint="66"/>
          </w:tcPr>
          <w:p w14:paraId="79591484" w14:textId="77777777" w:rsidR="00595F6A" w:rsidRDefault="00595F6A">
            <w:pPr>
              <w:cnfStyle w:val="000000000000" w:firstRow="0" w:lastRow="0" w:firstColumn="0" w:lastColumn="0" w:oddVBand="0" w:evenVBand="0" w:oddHBand="0" w:evenHBand="0" w:firstRowFirstColumn="0" w:firstRowLastColumn="0" w:lastRowFirstColumn="0" w:lastRowLastColumn="0"/>
            </w:pPr>
          </w:p>
        </w:tc>
        <w:tc>
          <w:tcPr>
            <w:tcW w:w="738" w:type="dxa"/>
            <w:tcBorders>
              <w:top w:val="single" w:sz="8" w:space="0" w:color="auto"/>
            </w:tcBorders>
            <w:shd w:val="clear" w:color="auto" w:fill="ACB9CA" w:themeFill="text2" w:themeFillTint="66"/>
          </w:tcPr>
          <w:p w14:paraId="6975154B" w14:textId="77777777" w:rsidR="00595F6A" w:rsidRDefault="00595F6A">
            <w:pPr>
              <w:cnfStyle w:val="000000000000" w:firstRow="0" w:lastRow="0" w:firstColumn="0" w:lastColumn="0" w:oddVBand="0" w:evenVBand="0" w:oddHBand="0" w:evenHBand="0" w:firstRowFirstColumn="0" w:firstRowLastColumn="0" w:lastRowFirstColumn="0" w:lastRowLastColumn="0"/>
            </w:pPr>
          </w:p>
        </w:tc>
        <w:tc>
          <w:tcPr>
            <w:tcW w:w="738" w:type="dxa"/>
            <w:tcBorders>
              <w:top w:val="single" w:sz="8" w:space="0" w:color="auto"/>
            </w:tcBorders>
            <w:shd w:val="clear" w:color="auto" w:fill="ACB9CA" w:themeFill="text2" w:themeFillTint="66"/>
          </w:tcPr>
          <w:p w14:paraId="4BBEDC80" w14:textId="77777777" w:rsidR="00595F6A" w:rsidRDefault="00595F6A">
            <w:pPr>
              <w:cnfStyle w:val="000000000000" w:firstRow="0" w:lastRow="0" w:firstColumn="0" w:lastColumn="0" w:oddVBand="0" w:evenVBand="0" w:oddHBand="0" w:evenHBand="0" w:firstRowFirstColumn="0" w:firstRowLastColumn="0" w:lastRowFirstColumn="0" w:lastRowLastColumn="0"/>
            </w:pPr>
          </w:p>
        </w:tc>
        <w:tc>
          <w:tcPr>
            <w:tcW w:w="738" w:type="dxa"/>
            <w:tcBorders>
              <w:top w:val="single" w:sz="8" w:space="0" w:color="auto"/>
              <w:right w:val="single" w:sz="12" w:space="0" w:color="auto"/>
            </w:tcBorders>
            <w:shd w:val="clear" w:color="auto" w:fill="ACB9CA" w:themeFill="text2" w:themeFillTint="66"/>
          </w:tcPr>
          <w:p w14:paraId="741DF6CF" w14:textId="77777777" w:rsidR="00595F6A" w:rsidRPr="003521A6" w:rsidRDefault="003521A6" w:rsidP="003521A6">
            <w:pPr>
              <w:jc w:val="center"/>
              <w:cnfStyle w:val="000000000000" w:firstRow="0" w:lastRow="0" w:firstColumn="0" w:lastColumn="0" w:oddVBand="0" w:evenVBand="0" w:oddHBand="0" w:evenHBand="0" w:firstRowFirstColumn="0" w:firstRowLastColumn="0" w:lastRowFirstColumn="0" w:lastRowLastColumn="0"/>
              <w:rPr>
                <w:b/>
              </w:rPr>
            </w:pPr>
            <w:r w:rsidRPr="003521A6">
              <w:rPr>
                <w:b/>
                <w:color w:val="FFFF00"/>
              </w:rPr>
              <w:t>D</w:t>
            </w:r>
            <w:r w:rsidR="001B79AA">
              <w:rPr>
                <w:b/>
                <w:color w:val="FFFF00"/>
              </w:rPr>
              <w:t>7</w:t>
            </w:r>
          </w:p>
        </w:tc>
      </w:tr>
      <w:tr w:rsidR="003521A6" w14:paraId="4315CA8A" w14:textId="77777777" w:rsidTr="000300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42" w:type="dxa"/>
            <w:tcBorders>
              <w:left w:val="single" w:sz="12" w:space="0" w:color="auto"/>
              <w:right w:val="single" w:sz="12" w:space="0" w:color="auto"/>
            </w:tcBorders>
          </w:tcPr>
          <w:p w14:paraId="55BA46A6" w14:textId="77777777" w:rsidR="003521A6" w:rsidRDefault="003521A6" w:rsidP="003521A6">
            <w:pPr>
              <w:jc w:val="center"/>
            </w:pPr>
            <w:r>
              <w:t>2</w:t>
            </w:r>
          </w:p>
        </w:tc>
        <w:tc>
          <w:tcPr>
            <w:tcW w:w="741" w:type="dxa"/>
            <w:tcBorders>
              <w:left w:val="single" w:sz="12" w:space="0" w:color="auto"/>
            </w:tcBorders>
            <w:shd w:val="clear" w:color="auto" w:fill="D9E2F3" w:themeFill="accent1" w:themeFillTint="33"/>
          </w:tcPr>
          <w:p w14:paraId="66352FDC" w14:textId="77777777" w:rsidR="003521A6" w:rsidRDefault="003521A6" w:rsidP="003521A6">
            <w:pPr>
              <w:cnfStyle w:val="000000100000" w:firstRow="0" w:lastRow="0" w:firstColumn="0" w:lastColumn="0" w:oddVBand="0" w:evenVBand="0" w:oddHBand="1" w:evenHBand="0" w:firstRowFirstColumn="0" w:firstRowLastColumn="0" w:lastRowFirstColumn="0" w:lastRowLastColumn="0"/>
            </w:pPr>
          </w:p>
        </w:tc>
        <w:tc>
          <w:tcPr>
            <w:tcW w:w="741" w:type="dxa"/>
            <w:shd w:val="clear" w:color="auto" w:fill="D9E2F3" w:themeFill="accent1" w:themeFillTint="33"/>
          </w:tcPr>
          <w:p w14:paraId="2179F7CB" w14:textId="77777777" w:rsidR="003521A6" w:rsidRDefault="003521A6" w:rsidP="003521A6">
            <w:pPr>
              <w:cnfStyle w:val="000000100000" w:firstRow="0" w:lastRow="0" w:firstColumn="0" w:lastColumn="0" w:oddVBand="0" w:evenVBand="0" w:oddHBand="1" w:evenHBand="0" w:firstRowFirstColumn="0" w:firstRowLastColumn="0" w:lastRowFirstColumn="0" w:lastRowLastColumn="0"/>
            </w:pPr>
          </w:p>
        </w:tc>
        <w:tc>
          <w:tcPr>
            <w:tcW w:w="740" w:type="dxa"/>
            <w:shd w:val="clear" w:color="auto" w:fill="D9E2F3" w:themeFill="accent1" w:themeFillTint="33"/>
          </w:tcPr>
          <w:p w14:paraId="5F23FDA9" w14:textId="77777777" w:rsidR="003521A6" w:rsidRDefault="003521A6" w:rsidP="003521A6">
            <w:pPr>
              <w:cnfStyle w:val="000000100000" w:firstRow="0" w:lastRow="0" w:firstColumn="0" w:lastColumn="0" w:oddVBand="0" w:evenVBand="0" w:oddHBand="1" w:evenHBand="0" w:firstRowFirstColumn="0" w:firstRowLastColumn="0" w:lastRowFirstColumn="0" w:lastRowLastColumn="0"/>
            </w:pPr>
          </w:p>
        </w:tc>
        <w:tc>
          <w:tcPr>
            <w:tcW w:w="740" w:type="dxa"/>
            <w:shd w:val="clear" w:color="auto" w:fill="D9E2F3" w:themeFill="accent1" w:themeFillTint="33"/>
          </w:tcPr>
          <w:p w14:paraId="02C73136" w14:textId="77777777" w:rsidR="003521A6" w:rsidRDefault="003521A6" w:rsidP="003521A6">
            <w:pPr>
              <w:cnfStyle w:val="000000100000" w:firstRow="0" w:lastRow="0" w:firstColumn="0" w:lastColumn="0" w:oddVBand="0" w:evenVBand="0" w:oddHBand="1" w:evenHBand="0" w:firstRowFirstColumn="0" w:firstRowLastColumn="0" w:lastRowFirstColumn="0" w:lastRowLastColumn="0"/>
            </w:pPr>
          </w:p>
        </w:tc>
        <w:tc>
          <w:tcPr>
            <w:tcW w:w="738" w:type="dxa"/>
            <w:shd w:val="clear" w:color="auto" w:fill="D9E2F3" w:themeFill="accent1" w:themeFillTint="33"/>
          </w:tcPr>
          <w:p w14:paraId="2EB79EEA" w14:textId="77777777" w:rsidR="003521A6" w:rsidRDefault="003521A6" w:rsidP="003521A6">
            <w:pPr>
              <w:cnfStyle w:val="000000100000" w:firstRow="0" w:lastRow="0" w:firstColumn="0" w:lastColumn="0" w:oddVBand="0" w:evenVBand="0" w:oddHBand="1" w:evenHBand="0" w:firstRowFirstColumn="0" w:firstRowLastColumn="0" w:lastRowFirstColumn="0" w:lastRowLastColumn="0"/>
            </w:pPr>
          </w:p>
        </w:tc>
        <w:tc>
          <w:tcPr>
            <w:tcW w:w="738" w:type="dxa"/>
            <w:shd w:val="clear" w:color="auto" w:fill="D9E2F3" w:themeFill="accent1" w:themeFillTint="33"/>
          </w:tcPr>
          <w:p w14:paraId="555836A0" w14:textId="77777777" w:rsidR="003521A6" w:rsidRPr="003521A6" w:rsidRDefault="003521A6" w:rsidP="003521A6">
            <w:pPr>
              <w:jc w:val="center"/>
              <w:cnfStyle w:val="000000100000" w:firstRow="0" w:lastRow="0" w:firstColumn="0" w:lastColumn="0" w:oddVBand="0" w:evenVBand="0" w:oddHBand="1" w:evenHBand="0" w:firstRowFirstColumn="0" w:firstRowLastColumn="0" w:lastRowFirstColumn="0" w:lastRowLastColumn="0"/>
              <w:rPr>
                <w:b/>
                <w:color w:val="FFFF00"/>
              </w:rPr>
            </w:pPr>
            <w:r w:rsidRPr="003521A6">
              <w:rPr>
                <w:b/>
                <w:color w:val="FFFF00"/>
              </w:rPr>
              <w:t>D2</w:t>
            </w:r>
          </w:p>
        </w:tc>
        <w:tc>
          <w:tcPr>
            <w:tcW w:w="738" w:type="dxa"/>
          </w:tcPr>
          <w:p w14:paraId="34346AC6" w14:textId="77777777" w:rsidR="003521A6" w:rsidRDefault="003521A6" w:rsidP="003521A6">
            <w:pPr>
              <w:cnfStyle w:val="000000100000" w:firstRow="0" w:lastRow="0" w:firstColumn="0" w:lastColumn="0" w:oddVBand="0" w:evenVBand="0" w:oddHBand="1" w:evenHBand="0" w:firstRowFirstColumn="0" w:firstRowLastColumn="0" w:lastRowFirstColumn="0" w:lastRowLastColumn="0"/>
            </w:pPr>
          </w:p>
        </w:tc>
        <w:tc>
          <w:tcPr>
            <w:tcW w:w="738" w:type="dxa"/>
          </w:tcPr>
          <w:p w14:paraId="59F0EED1" w14:textId="77777777" w:rsidR="003521A6" w:rsidRDefault="003521A6" w:rsidP="003521A6">
            <w:pPr>
              <w:cnfStyle w:val="000000100000" w:firstRow="0" w:lastRow="0" w:firstColumn="0" w:lastColumn="0" w:oddVBand="0" w:evenVBand="0" w:oddHBand="1" w:evenHBand="0" w:firstRowFirstColumn="0" w:firstRowLastColumn="0" w:lastRowFirstColumn="0" w:lastRowLastColumn="0"/>
            </w:pPr>
          </w:p>
        </w:tc>
        <w:tc>
          <w:tcPr>
            <w:tcW w:w="738" w:type="dxa"/>
          </w:tcPr>
          <w:p w14:paraId="0B06AD4F" w14:textId="77777777" w:rsidR="003521A6" w:rsidRDefault="003521A6" w:rsidP="003521A6">
            <w:pPr>
              <w:cnfStyle w:val="000000100000" w:firstRow="0" w:lastRow="0" w:firstColumn="0" w:lastColumn="0" w:oddVBand="0" w:evenVBand="0" w:oddHBand="1" w:evenHBand="0" w:firstRowFirstColumn="0" w:firstRowLastColumn="0" w:lastRowFirstColumn="0" w:lastRowLastColumn="0"/>
            </w:pPr>
          </w:p>
        </w:tc>
        <w:tc>
          <w:tcPr>
            <w:tcW w:w="738" w:type="dxa"/>
          </w:tcPr>
          <w:p w14:paraId="1A3359F6" w14:textId="77777777" w:rsidR="003521A6" w:rsidRDefault="003521A6" w:rsidP="003521A6">
            <w:pPr>
              <w:cnfStyle w:val="000000100000" w:firstRow="0" w:lastRow="0" w:firstColumn="0" w:lastColumn="0" w:oddVBand="0" w:evenVBand="0" w:oddHBand="1" w:evenHBand="0" w:firstRowFirstColumn="0" w:firstRowLastColumn="0" w:lastRowFirstColumn="0" w:lastRowLastColumn="0"/>
            </w:pPr>
          </w:p>
        </w:tc>
        <w:tc>
          <w:tcPr>
            <w:tcW w:w="738" w:type="dxa"/>
          </w:tcPr>
          <w:p w14:paraId="3F0EF6ED" w14:textId="77777777" w:rsidR="003521A6" w:rsidRDefault="003521A6" w:rsidP="003521A6">
            <w:pPr>
              <w:cnfStyle w:val="000000100000" w:firstRow="0" w:lastRow="0" w:firstColumn="0" w:lastColumn="0" w:oddVBand="0" w:evenVBand="0" w:oddHBand="1" w:evenHBand="0" w:firstRowFirstColumn="0" w:firstRowLastColumn="0" w:lastRowFirstColumn="0" w:lastRowLastColumn="0"/>
            </w:pPr>
          </w:p>
        </w:tc>
        <w:tc>
          <w:tcPr>
            <w:tcW w:w="738" w:type="dxa"/>
            <w:tcBorders>
              <w:right w:val="single" w:sz="12" w:space="0" w:color="auto"/>
            </w:tcBorders>
          </w:tcPr>
          <w:p w14:paraId="3C23C3A8" w14:textId="77777777" w:rsidR="003521A6" w:rsidRPr="003521A6" w:rsidRDefault="003521A6" w:rsidP="003521A6">
            <w:pPr>
              <w:jc w:val="center"/>
              <w:cnfStyle w:val="000000100000" w:firstRow="0" w:lastRow="0" w:firstColumn="0" w:lastColumn="0" w:oddVBand="0" w:evenVBand="0" w:oddHBand="1" w:evenHBand="0" w:firstRowFirstColumn="0" w:firstRowLastColumn="0" w:lastRowFirstColumn="0" w:lastRowLastColumn="0"/>
              <w:rPr>
                <w:b/>
              </w:rPr>
            </w:pPr>
          </w:p>
        </w:tc>
      </w:tr>
      <w:tr w:rsidR="003521A6" w14:paraId="36A7C0F2" w14:textId="77777777" w:rsidTr="00030084">
        <w:tc>
          <w:tcPr>
            <w:cnfStyle w:val="001000000000" w:firstRow="0" w:lastRow="0" w:firstColumn="1" w:lastColumn="0" w:oddVBand="0" w:evenVBand="0" w:oddHBand="0" w:evenHBand="0" w:firstRowFirstColumn="0" w:firstRowLastColumn="0" w:lastRowFirstColumn="0" w:lastRowLastColumn="0"/>
            <w:tcW w:w="742" w:type="dxa"/>
            <w:tcBorders>
              <w:left w:val="single" w:sz="12" w:space="0" w:color="auto"/>
              <w:right w:val="single" w:sz="12" w:space="0" w:color="auto"/>
            </w:tcBorders>
          </w:tcPr>
          <w:p w14:paraId="3607E70D" w14:textId="77777777" w:rsidR="003521A6" w:rsidRDefault="003521A6" w:rsidP="003521A6">
            <w:pPr>
              <w:jc w:val="center"/>
            </w:pPr>
            <w:r>
              <w:t>3</w:t>
            </w:r>
          </w:p>
        </w:tc>
        <w:tc>
          <w:tcPr>
            <w:tcW w:w="741" w:type="dxa"/>
            <w:tcBorders>
              <w:left w:val="single" w:sz="12" w:space="0" w:color="auto"/>
            </w:tcBorders>
            <w:shd w:val="clear" w:color="auto" w:fill="8EAADB" w:themeFill="accent1" w:themeFillTint="99"/>
          </w:tcPr>
          <w:p w14:paraId="6837AC2C" w14:textId="77777777" w:rsidR="003521A6" w:rsidRDefault="003521A6" w:rsidP="003521A6">
            <w:pPr>
              <w:cnfStyle w:val="000000000000" w:firstRow="0" w:lastRow="0" w:firstColumn="0" w:lastColumn="0" w:oddVBand="0" w:evenVBand="0" w:oddHBand="0" w:evenHBand="0" w:firstRowFirstColumn="0" w:firstRowLastColumn="0" w:lastRowFirstColumn="0" w:lastRowLastColumn="0"/>
            </w:pPr>
          </w:p>
        </w:tc>
        <w:tc>
          <w:tcPr>
            <w:tcW w:w="741" w:type="dxa"/>
            <w:shd w:val="clear" w:color="auto" w:fill="8EAADB" w:themeFill="accent1" w:themeFillTint="99"/>
          </w:tcPr>
          <w:p w14:paraId="3AD4F4A4" w14:textId="77777777" w:rsidR="003521A6" w:rsidRDefault="003521A6" w:rsidP="003521A6">
            <w:pPr>
              <w:cnfStyle w:val="000000000000" w:firstRow="0" w:lastRow="0" w:firstColumn="0" w:lastColumn="0" w:oddVBand="0" w:evenVBand="0" w:oddHBand="0" w:evenHBand="0" w:firstRowFirstColumn="0" w:firstRowLastColumn="0" w:lastRowFirstColumn="0" w:lastRowLastColumn="0"/>
            </w:pPr>
          </w:p>
        </w:tc>
        <w:tc>
          <w:tcPr>
            <w:tcW w:w="740" w:type="dxa"/>
            <w:shd w:val="clear" w:color="auto" w:fill="8EAADB" w:themeFill="accent1" w:themeFillTint="99"/>
          </w:tcPr>
          <w:p w14:paraId="16BA1D8F" w14:textId="77777777" w:rsidR="003521A6" w:rsidRDefault="003521A6" w:rsidP="003521A6">
            <w:pPr>
              <w:cnfStyle w:val="000000000000" w:firstRow="0" w:lastRow="0" w:firstColumn="0" w:lastColumn="0" w:oddVBand="0" w:evenVBand="0" w:oddHBand="0" w:evenHBand="0" w:firstRowFirstColumn="0" w:firstRowLastColumn="0" w:lastRowFirstColumn="0" w:lastRowLastColumn="0"/>
            </w:pPr>
          </w:p>
        </w:tc>
        <w:tc>
          <w:tcPr>
            <w:tcW w:w="740" w:type="dxa"/>
            <w:shd w:val="clear" w:color="auto" w:fill="8EAADB" w:themeFill="accent1" w:themeFillTint="99"/>
          </w:tcPr>
          <w:p w14:paraId="7D0CB297" w14:textId="77777777" w:rsidR="003521A6" w:rsidRDefault="003521A6" w:rsidP="003521A6">
            <w:pPr>
              <w:cnfStyle w:val="000000000000" w:firstRow="0" w:lastRow="0" w:firstColumn="0" w:lastColumn="0" w:oddVBand="0" w:evenVBand="0" w:oddHBand="0" w:evenHBand="0" w:firstRowFirstColumn="0" w:firstRowLastColumn="0" w:lastRowFirstColumn="0" w:lastRowLastColumn="0"/>
            </w:pPr>
          </w:p>
        </w:tc>
        <w:tc>
          <w:tcPr>
            <w:tcW w:w="738" w:type="dxa"/>
            <w:shd w:val="clear" w:color="auto" w:fill="8EAADB" w:themeFill="accent1" w:themeFillTint="99"/>
          </w:tcPr>
          <w:p w14:paraId="6B2C3B2C" w14:textId="77777777" w:rsidR="003521A6" w:rsidRDefault="003521A6" w:rsidP="003521A6">
            <w:pPr>
              <w:cnfStyle w:val="000000000000" w:firstRow="0" w:lastRow="0" w:firstColumn="0" w:lastColumn="0" w:oddVBand="0" w:evenVBand="0" w:oddHBand="0" w:evenHBand="0" w:firstRowFirstColumn="0" w:firstRowLastColumn="0" w:lastRowFirstColumn="0" w:lastRowLastColumn="0"/>
            </w:pPr>
          </w:p>
        </w:tc>
        <w:tc>
          <w:tcPr>
            <w:tcW w:w="738" w:type="dxa"/>
            <w:shd w:val="clear" w:color="auto" w:fill="8EAADB" w:themeFill="accent1" w:themeFillTint="99"/>
          </w:tcPr>
          <w:p w14:paraId="1AE6EB9E" w14:textId="77777777" w:rsidR="003521A6" w:rsidRPr="003521A6" w:rsidRDefault="003521A6" w:rsidP="003521A6">
            <w:pPr>
              <w:jc w:val="center"/>
              <w:cnfStyle w:val="000000000000" w:firstRow="0" w:lastRow="0" w:firstColumn="0" w:lastColumn="0" w:oddVBand="0" w:evenVBand="0" w:oddHBand="0" w:evenHBand="0" w:firstRowFirstColumn="0" w:firstRowLastColumn="0" w:lastRowFirstColumn="0" w:lastRowLastColumn="0"/>
              <w:rPr>
                <w:b/>
                <w:color w:val="FFFF00"/>
              </w:rPr>
            </w:pPr>
            <w:r w:rsidRPr="003521A6">
              <w:rPr>
                <w:b/>
                <w:color w:val="FFFF00"/>
              </w:rPr>
              <w:t>D3</w:t>
            </w:r>
          </w:p>
        </w:tc>
        <w:tc>
          <w:tcPr>
            <w:tcW w:w="738" w:type="dxa"/>
          </w:tcPr>
          <w:p w14:paraId="27E9BDC7" w14:textId="77777777" w:rsidR="003521A6" w:rsidRDefault="003521A6" w:rsidP="003521A6">
            <w:pPr>
              <w:cnfStyle w:val="000000000000" w:firstRow="0" w:lastRow="0" w:firstColumn="0" w:lastColumn="0" w:oddVBand="0" w:evenVBand="0" w:oddHBand="0" w:evenHBand="0" w:firstRowFirstColumn="0" w:firstRowLastColumn="0" w:lastRowFirstColumn="0" w:lastRowLastColumn="0"/>
            </w:pPr>
          </w:p>
        </w:tc>
        <w:tc>
          <w:tcPr>
            <w:tcW w:w="738" w:type="dxa"/>
          </w:tcPr>
          <w:p w14:paraId="4D2249AB" w14:textId="77777777" w:rsidR="003521A6" w:rsidRDefault="003521A6" w:rsidP="003521A6">
            <w:pPr>
              <w:cnfStyle w:val="000000000000" w:firstRow="0" w:lastRow="0" w:firstColumn="0" w:lastColumn="0" w:oddVBand="0" w:evenVBand="0" w:oddHBand="0" w:evenHBand="0" w:firstRowFirstColumn="0" w:firstRowLastColumn="0" w:lastRowFirstColumn="0" w:lastRowLastColumn="0"/>
            </w:pPr>
          </w:p>
        </w:tc>
        <w:tc>
          <w:tcPr>
            <w:tcW w:w="738" w:type="dxa"/>
          </w:tcPr>
          <w:p w14:paraId="3770FED0" w14:textId="77777777" w:rsidR="003521A6" w:rsidRDefault="003521A6" w:rsidP="003521A6">
            <w:pPr>
              <w:cnfStyle w:val="000000000000" w:firstRow="0" w:lastRow="0" w:firstColumn="0" w:lastColumn="0" w:oddVBand="0" w:evenVBand="0" w:oddHBand="0" w:evenHBand="0" w:firstRowFirstColumn="0" w:firstRowLastColumn="0" w:lastRowFirstColumn="0" w:lastRowLastColumn="0"/>
            </w:pPr>
          </w:p>
        </w:tc>
        <w:tc>
          <w:tcPr>
            <w:tcW w:w="738" w:type="dxa"/>
          </w:tcPr>
          <w:p w14:paraId="04EC354D" w14:textId="77777777" w:rsidR="003521A6" w:rsidRDefault="003521A6" w:rsidP="003521A6">
            <w:pPr>
              <w:cnfStyle w:val="000000000000" w:firstRow="0" w:lastRow="0" w:firstColumn="0" w:lastColumn="0" w:oddVBand="0" w:evenVBand="0" w:oddHBand="0" w:evenHBand="0" w:firstRowFirstColumn="0" w:firstRowLastColumn="0" w:lastRowFirstColumn="0" w:lastRowLastColumn="0"/>
            </w:pPr>
          </w:p>
        </w:tc>
        <w:tc>
          <w:tcPr>
            <w:tcW w:w="738" w:type="dxa"/>
          </w:tcPr>
          <w:p w14:paraId="74C5863D" w14:textId="77777777" w:rsidR="003521A6" w:rsidRDefault="003521A6" w:rsidP="003521A6">
            <w:pPr>
              <w:cnfStyle w:val="000000000000" w:firstRow="0" w:lastRow="0" w:firstColumn="0" w:lastColumn="0" w:oddVBand="0" w:evenVBand="0" w:oddHBand="0" w:evenHBand="0" w:firstRowFirstColumn="0" w:firstRowLastColumn="0" w:lastRowFirstColumn="0" w:lastRowLastColumn="0"/>
            </w:pPr>
          </w:p>
        </w:tc>
        <w:tc>
          <w:tcPr>
            <w:tcW w:w="738" w:type="dxa"/>
            <w:tcBorders>
              <w:right w:val="single" w:sz="12" w:space="0" w:color="auto"/>
            </w:tcBorders>
          </w:tcPr>
          <w:p w14:paraId="58BBC600" w14:textId="77777777" w:rsidR="003521A6" w:rsidRPr="003521A6" w:rsidRDefault="003521A6" w:rsidP="003521A6">
            <w:pPr>
              <w:jc w:val="center"/>
              <w:cnfStyle w:val="000000000000" w:firstRow="0" w:lastRow="0" w:firstColumn="0" w:lastColumn="0" w:oddVBand="0" w:evenVBand="0" w:oddHBand="0" w:evenHBand="0" w:firstRowFirstColumn="0" w:firstRowLastColumn="0" w:lastRowFirstColumn="0" w:lastRowLastColumn="0"/>
              <w:rPr>
                <w:b/>
              </w:rPr>
            </w:pPr>
          </w:p>
        </w:tc>
      </w:tr>
      <w:tr w:rsidR="003521A6" w14:paraId="0B53B3C4" w14:textId="77777777" w:rsidTr="000300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42" w:type="dxa"/>
            <w:tcBorders>
              <w:left w:val="single" w:sz="12" w:space="0" w:color="auto"/>
              <w:right w:val="single" w:sz="12" w:space="0" w:color="auto"/>
            </w:tcBorders>
          </w:tcPr>
          <w:p w14:paraId="5CA1E0AD" w14:textId="77777777" w:rsidR="003521A6" w:rsidRDefault="003521A6" w:rsidP="003521A6">
            <w:pPr>
              <w:jc w:val="center"/>
            </w:pPr>
            <w:r>
              <w:t>4</w:t>
            </w:r>
          </w:p>
        </w:tc>
        <w:tc>
          <w:tcPr>
            <w:tcW w:w="741" w:type="dxa"/>
            <w:tcBorders>
              <w:left w:val="single" w:sz="12" w:space="0" w:color="auto"/>
            </w:tcBorders>
            <w:shd w:val="clear" w:color="auto" w:fill="2F5496" w:themeFill="accent1" w:themeFillShade="BF"/>
          </w:tcPr>
          <w:p w14:paraId="493521BE" w14:textId="77777777" w:rsidR="003521A6" w:rsidRDefault="003521A6" w:rsidP="003521A6">
            <w:pPr>
              <w:cnfStyle w:val="000000100000" w:firstRow="0" w:lastRow="0" w:firstColumn="0" w:lastColumn="0" w:oddVBand="0" w:evenVBand="0" w:oddHBand="1" w:evenHBand="0" w:firstRowFirstColumn="0" w:firstRowLastColumn="0" w:lastRowFirstColumn="0" w:lastRowLastColumn="0"/>
            </w:pPr>
          </w:p>
        </w:tc>
        <w:tc>
          <w:tcPr>
            <w:tcW w:w="741" w:type="dxa"/>
            <w:shd w:val="clear" w:color="auto" w:fill="2F5496" w:themeFill="accent1" w:themeFillShade="BF"/>
          </w:tcPr>
          <w:p w14:paraId="165C4826" w14:textId="77777777" w:rsidR="003521A6" w:rsidRDefault="003521A6" w:rsidP="003521A6">
            <w:pPr>
              <w:cnfStyle w:val="000000100000" w:firstRow="0" w:lastRow="0" w:firstColumn="0" w:lastColumn="0" w:oddVBand="0" w:evenVBand="0" w:oddHBand="1" w:evenHBand="0" w:firstRowFirstColumn="0" w:firstRowLastColumn="0" w:lastRowFirstColumn="0" w:lastRowLastColumn="0"/>
            </w:pPr>
          </w:p>
        </w:tc>
        <w:tc>
          <w:tcPr>
            <w:tcW w:w="740" w:type="dxa"/>
            <w:shd w:val="clear" w:color="auto" w:fill="2F5496" w:themeFill="accent1" w:themeFillShade="BF"/>
          </w:tcPr>
          <w:p w14:paraId="6D489046" w14:textId="77777777" w:rsidR="003521A6" w:rsidRDefault="003521A6" w:rsidP="003521A6">
            <w:pPr>
              <w:cnfStyle w:val="000000100000" w:firstRow="0" w:lastRow="0" w:firstColumn="0" w:lastColumn="0" w:oddVBand="0" w:evenVBand="0" w:oddHBand="1" w:evenHBand="0" w:firstRowFirstColumn="0" w:firstRowLastColumn="0" w:lastRowFirstColumn="0" w:lastRowLastColumn="0"/>
            </w:pPr>
          </w:p>
        </w:tc>
        <w:tc>
          <w:tcPr>
            <w:tcW w:w="740" w:type="dxa"/>
            <w:shd w:val="clear" w:color="auto" w:fill="2F5496" w:themeFill="accent1" w:themeFillShade="BF"/>
          </w:tcPr>
          <w:p w14:paraId="13D3CFA8" w14:textId="77777777" w:rsidR="003521A6" w:rsidRDefault="003521A6" w:rsidP="003521A6">
            <w:pPr>
              <w:cnfStyle w:val="000000100000" w:firstRow="0" w:lastRow="0" w:firstColumn="0" w:lastColumn="0" w:oddVBand="0" w:evenVBand="0" w:oddHBand="1" w:evenHBand="0" w:firstRowFirstColumn="0" w:firstRowLastColumn="0" w:lastRowFirstColumn="0" w:lastRowLastColumn="0"/>
            </w:pPr>
          </w:p>
        </w:tc>
        <w:tc>
          <w:tcPr>
            <w:tcW w:w="738" w:type="dxa"/>
            <w:shd w:val="clear" w:color="auto" w:fill="2F5496" w:themeFill="accent1" w:themeFillShade="BF"/>
          </w:tcPr>
          <w:p w14:paraId="3FD22E2F" w14:textId="77777777" w:rsidR="003521A6" w:rsidRDefault="003521A6" w:rsidP="003521A6">
            <w:pPr>
              <w:cnfStyle w:val="000000100000" w:firstRow="0" w:lastRow="0" w:firstColumn="0" w:lastColumn="0" w:oddVBand="0" w:evenVBand="0" w:oddHBand="1" w:evenHBand="0" w:firstRowFirstColumn="0" w:firstRowLastColumn="0" w:lastRowFirstColumn="0" w:lastRowLastColumn="0"/>
            </w:pPr>
          </w:p>
        </w:tc>
        <w:tc>
          <w:tcPr>
            <w:tcW w:w="738" w:type="dxa"/>
            <w:shd w:val="clear" w:color="auto" w:fill="2F5496" w:themeFill="accent1" w:themeFillShade="BF"/>
          </w:tcPr>
          <w:p w14:paraId="7D4285DB" w14:textId="77777777" w:rsidR="003521A6" w:rsidRPr="003521A6" w:rsidRDefault="003521A6" w:rsidP="003521A6">
            <w:pPr>
              <w:jc w:val="center"/>
              <w:cnfStyle w:val="000000100000" w:firstRow="0" w:lastRow="0" w:firstColumn="0" w:lastColumn="0" w:oddVBand="0" w:evenVBand="0" w:oddHBand="1" w:evenHBand="0" w:firstRowFirstColumn="0" w:firstRowLastColumn="0" w:lastRowFirstColumn="0" w:lastRowLastColumn="0"/>
              <w:rPr>
                <w:b/>
                <w:color w:val="FFFF00"/>
              </w:rPr>
            </w:pPr>
            <w:r>
              <w:rPr>
                <w:b/>
                <w:color w:val="FFFF00"/>
              </w:rPr>
              <w:t>D4</w:t>
            </w:r>
          </w:p>
        </w:tc>
        <w:tc>
          <w:tcPr>
            <w:tcW w:w="738" w:type="dxa"/>
          </w:tcPr>
          <w:p w14:paraId="7C161904" w14:textId="77777777" w:rsidR="003521A6" w:rsidRDefault="003521A6" w:rsidP="003521A6">
            <w:pPr>
              <w:cnfStyle w:val="000000100000" w:firstRow="0" w:lastRow="0" w:firstColumn="0" w:lastColumn="0" w:oddVBand="0" w:evenVBand="0" w:oddHBand="1" w:evenHBand="0" w:firstRowFirstColumn="0" w:firstRowLastColumn="0" w:lastRowFirstColumn="0" w:lastRowLastColumn="0"/>
            </w:pPr>
          </w:p>
        </w:tc>
        <w:tc>
          <w:tcPr>
            <w:tcW w:w="738" w:type="dxa"/>
          </w:tcPr>
          <w:p w14:paraId="76CAB565" w14:textId="77777777" w:rsidR="003521A6" w:rsidRDefault="003521A6" w:rsidP="003521A6">
            <w:pPr>
              <w:cnfStyle w:val="000000100000" w:firstRow="0" w:lastRow="0" w:firstColumn="0" w:lastColumn="0" w:oddVBand="0" w:evenVBand="0" w:oddHBand="1" w:evenHBand="0" w:firstRowFirstColumn="0" w:firstRowLastColumn="0" w:lastRowFirstColumn="0" w:lastRowLastColumn="0"/>
            </w:pPr>
          </w:p>
        </w:tc>
        <w:tc>
          <w:tcPr>
            <w:tcW w:w="738" w:type="dxa"/>
          </w:tcPr>
          <w:p w14:paraId="599DE923" w14:textId="77777777" w:rsidR="003521A6" w:rsidRDefault="003521A6" w:rsidP="003521A6">
            <w:pPr>
              <w:cnfStyle w:val="000000100000" w:firstRow="0" w:lastRow="0" w:firstColumn="0" w:lastColumn="0" w:oddVBand="0" w:evenVBand="0" w:oddHBand="1" w:evenHBand="0" w:firstRowFirstColumn="0" w:firstRowLastColumn="0" w:lastRowFirstColumn="0" w:lastRowLastColumn="0"/>
            </w:pPr>
          </w:p>
        </w:tc>
        <w:tc>
          <w:tcPr>
            <w:tcW w:w="738" w:type="dxa"/>
          </w:tcPr>
          <w:p w14:paraId="1A05D0E3" w14:textId="77777777" w:rsidR="003521A6" w:rsidRDefault="003521A6" w:rsidP="003521A6">
            <w:pPr>
              <w:cnfStyle w:val="000000100000" w:firstRow="0" w:lastRow="0" w:firstColumn="0" w:lastColumn="0" w:oddVBand="0" w:evenVBand="0" w:oddHBand="1" w:evenHBand="0" w:firstRowFirstColumn="0" w:firstRowLastColumn="0" w:lastRowFirstColumn="0" w:lastRowLastColumn="0"/>
            </w:pPr>
          </w:p>
        </w:tc>
        <w:tc>
          <w:tcPr>
            <w:tcW w:w="738" w:type="dxa"/>
          </w:tcPr>
          <w:p w14:paraId="6C2B60E4" w14:textId="77777777" w:rsidR="003521A6" w:rsidRDefault="003521A6" w:rsidP="003521A6">
            <w:pPr>
              <w:cnfStyle w:val="000000100000" w:firstRow="0" w:lastRow="0" w:firstColumn="0" w:lastColumn="0" w:oddVBand="0" w:evenVBand="0" w:oddHBand="1" w:evenHBand="0" w:firstRowFirstColumn="0" w:firstRowLastColumn="0" w:lastRowFirstColumn="0" w:lastRowLastColumn="0"/>
            </w:pPr>
          </w:p>
        </w:tc>
        <w:tc>
          <w:tcPr>
            <w:tcW w:w="738" w:type="dxa"/>
            <w:tcBorders>
              <w:right w:val="single" w:sz="12" w:space="0" w:color="auto"/>
            </w:tcBorders>
          </w:tcPr>
          <w:p w14:paraId="5730EF28" w14:textId="77777777" w:rsidR="003521A6" w:rsidRPr="003521A6" w:rsidRDefault="003521A6" w:rsidP="003521A6">
            <w:pPr>
              <w:jc w:val="center"/>
              <w:cnfStyle w:val="000000100000" w:firstRow="0" w:lastRow="0" w:firstColumn="0" w:lastColumn="0" w:oddVBand="0" w:evenVBand="0" w:oddHBand="1" w:evenHBand="0" w:firstRowFirstColumn="0" w:firstRowLastColumn="0" w:lastRowFirstColumn="0" w:lastRowLastColumn="0"/>
              <w:rPr>
                <w:b/>
              </w:rPr>
            </w:pPr>
          </w:p>
        </w:tc>
      </w:tr>
      <w:tr w:rsidR="003521A6" w14:paraId="492F6CCB" w14:textId="77777777" w:rsidTr="00030084">
        <w:tc>
          <w:tcPr>
            <w:cnfStyle w:val="001000000000" w:firstRow="0" w:lastRow="0" w:firstColumn="1" w:lastColumn="0" w:oddVBand="0" w:evenVBand="0" w:oddHBand="0" w:evenHBand="0" w:firstRowFirstColumn="0" w:firstRowLastColumn="0" w:lastRowFirstColumn="0" w:lastRowLastColumn="0"/>
            <w:tcW w:w="742" w:type="dxa"/>
            <w:tcBorders>
              <w:left w:val="single" w:sz="12" w:space="0" w:color="auto"/>
              <w:right w:val="single" w:sz="12" w:space="0" w:color="auto"/>
            </w:tcBorders>
          </w:tcPr>
          <w:p w14:paraId="25241EB3" w14:textId="77777777" w:rsidR="003521A6" w:rsidRDefault="003521A6" w:rsidP="003521A6">
            <w:pPr>
              <w:jc w:val="center"/>
            </w:pPr>
            <w:r>
              <w:t>5</w:t>
            </w:r>
          </w:p>
        </w:tc>
        <w:tc>
          <w:tcPr>
            <w:tcW w:w="741" w:type="dxa"/>
            <w:tcBorders>
              <w:left w:val="single" w:sz="12" w:space="0" w:color="auto"/>
            </w:tcBorders>
            <w:shd w:val="clear" w:color="auto" w:fill="ACB9CA" w:themeFill="text2" w:themeFillTint="66"/>
          </w:tcPr>
          <w:p w14:paraId="75BA9137" w14:textId="77777777" w:rsidR="003521A6" w:rsidRDefault="003521A6" w:rsidP="003521A6">
            <w:pPr>
              <w:cnfStyle w:val="000000000000" w:firstRow="0" w:lastRow="0" w:firstColumn="0" w:lastColumn="0" w:oddVBand="0" w:evenVBand="0" w:oddHBand="0" w:evenHBand="0" w:firstRowFirstColumn="0" w:firstRowLastColumn="0" w:lastRowFirstColumn="0" w:lastRowLastColumn="0"/>
            </w:pPr>
          </w:p>
        </w:tc>
        <w:tc>
          <w:tcPr>
            <w:tcW w:w="741" w:type="dxa"/>
            <w:shd w:val="clear" w:color="auto" w:fill="ACB9CA" w:themeFill="text2" w:themeFillTint="66"/>
          </w:tcPr>
          <w:p w14:paraId="1161E32B" w14:textId="77777777" w:rsidR="003521A6" w:rsidRDefault="003521A6" w:rsidP="003521A6">
            <w:pPr>
              <w:cnfStyle w:val="000000000000" w:firstRow="0" w:lastRow="0" w:firstColumn="0" w:lastColumn="0" w:oddVBand="0" w:evenVBand="0" w:oddHBand="0" w:evenHBand="0" w:firstRowFirstColumn="0" w:firstRowLastColumn="0" w:lastRowFirstColumn="0" w:lastRowLastColumn="0"/>
            </w:pPr>
          </w:p>
        </w:tc>
        <w:tc>
          <w:tcPr>
            <w:tcW w:w="740" w:type="dxa"/>
            <w:shd w:val="clear" w:color="auto" w:fill="ACB9CA" w:themeFill="text2" w:themeFillTint="66"/>
          </w:tcPr>
          <w:p w14:paraId="7354A995" w14:textId="77777777" w:rsidR="003521A6" w:rsidRDefault="003521A6" w:rsidP="003521A6">
            <w:pPr>
              <w:cnfStyle w:val="000000000000" w:firstRow="0" w:lastRow="0" w:firstColumn="0" w:lastColumn="0" w:oddVBand="0" w:evenVBand="0" w:oddHBand="0" w:evenHBand="0" w:firstRowFirstColumn="0" w:firstRowLastColumn="0" w:lastRowFirstColumn="0" w:lastRowLastColumn="0"/>
            </w:pPr>
          </w:p>
        </w:tc>
        <w:tc>
          <w:tcPr>
            <w:tcW w:w="740" w:type="dxa"/>
            <w:shd w:val="clear" w:color="auto" w:fill="ACB9CA" w:themeFill="text2" w:themeFillTint="66"/>
          </w:tcPr>
          <w:p w14:paraId="11FAA57A" w14:textId="77777777" w:rsidR="003521A6" w:rsidRDefault="003521A6" w:rsidP="003521A6">
            <w:pPr>
              <w:cnfStyle w:val="000000000000" w:firstRow="0" w:lastRow="0" w:firstColumn="0" w:lastColumn="0" w:oddVBand="0" w:evenVBand="0" w:oddHBand="0" w:evenHBand="0" w:firstRowFirstColumn="0" w:firstRowLastColumn="0" w:lastRowFirstColumn="0" w:lastRowLastColumn="0"/>
            </w:pPr>
          </w:p>
        </w:tc>
        <w:tc>
          <w:tcPr>
            <w:tcW w:w="738" w:type="dxa"/>
            <w:shd w:val="clear" w:color="auto" w:fill="ACB9CA" w:themeFill="text2" w:themeFillTint="66"/>
          </w:tcPr>
          <w:p w14:paraId="57AB05F9" w14:textId="77777777" w:rsidR="003521A6" w:rsidRDefault="003521A6" w:rsidP="003521A6">
            <w:pPr>
              <w:cnfStyle w:val="000000000000" w:firstRow="0" w:lastRow="0" w:firstColumn="0" w:lastColumn="0" w:oddVBand="0" w:evenVBand="0" w:oddHBand="0" w:evenHBand="0" w:firstRowFirstColumn="0" w:firstRowLastColumn="0" w:lastRowFirstColumn="0" w:lastRowLastColumn="0"/>
            </w:pPr>
          </w:p>
        </w:tc>
        <w:tc>
          <w:tcPr>
            <w:tcW w:w="738" w:type="dxa"/>
            <w:shd w:val="clear" w:color="auto" w:fill="ACB9CA" w:themeFill="text2" w:themeFillTint="66"/>
          </w:tcPr>
          <w:p w14:paraId="5710F454" w14:textId="77777777" w:rsidR="003521A6" w:rsidRPr="003521A6" w:rsidRDefault="003521A6" w:rsidP="003521A6">
            <w:pPr>
              <w:jc w:val="center"/>
              <w:cnfStyle w:val="000000000000" w:firstRow="0" w:lastRow="0" w:firstColumn="0" w:lastColumn="0" w:oddVBand="0" w:evenVBand="0" w:oddHBand="0" w:evenHBand="0" w:firstRowFirstColumn="0" w:firstRowLastColumn="0" w:lastRowFirstColumn="0" w:lastRowLastColumn="0"/>
              <w:rPr>
                <w:b/>
                <w:color w:val="FFFF00"/>
              </w:rPr>
            </w:pPr>
            <w:r>
              <w:rPr>
                <w:b/>
                <w:color w:val="FFFF00"/>
              </w:rPr>
              <w:t>D5</w:t>
            </w:r>
          </w:p>
        </w:tc>
        <w:tc>
          <w:tcPr>
            <w:tcW w:w="738" w:type="dxa"/>
            <w:shd w:val="clear" w:color="auto" w:fill="ACB9CA" w:themeFill="text2" w:themeFillTint="66"/>
          </w:tcPr>
          <w:p w14:paraId="407A104F" w14:textId="77777777" w:rsidR="003521A6" w:rsidRDefault="003521A6" w:rsidP="003521A6">
            <w:pPr>
              <w:cnfStyle w:val="000000000000" w:firstRow="0" w:lastRow="0" w:firstColumn="0" w:lastColumn="0" w:oddVBand="0" w:evenVBand="0" w:oddHBand="0" w:evenHBand="0" w:firstRowFirstColumn="0" w:firstRowLastColumn="0" w:lastRowFirstColumn="0" w:lastRowLastColumn="0"/>
            </w:pPr>
          </w:p>
        </w:tc>
        <w:tc>
          <w:tcPr>
            <w:tcW w:w="738" w:type="dxa"/>
            <w:shd w:val="clear" w:color="auto" w:fill="ACB9CA" w:themeFill="text2" w:themeFillTint="66"/>
          </w:tcPr>
          <w:p w14:paraId="25D07FB7" w14:textId="77777777" w:rsidR="003521A6" w:rsidRDefault="003521A6" w:rsidP="003521A6">
            <w:pPr>
              <w:cnfStyle w:val="000000000000" w:firstRow="0" w:lastRow="0" w:firstColumn="0" w:lastColumn="0" w:oddVBand="0" w:evenVBand="0" w:oddHBand="0" w:evenHBand="0" w:firstRowFirstColumn="0" w:firstRowLastColumn="0" w:lastRowFirstColumn="0" w:lastRowLastColumn="0"/>
            </w:pPr>
          </w:p>
        </w:tc>
        <w:tc>
          <w:tcPr>
            <w:tcW w:w="738" w:type="dxa"/>
            <w:shd w:val="clear" w:color="auto" w:fill="ACB9CA" w:themeFill="text2" w:themeFillTint="66"/>
          </w:tcPr>
          <w:p w14:paraId="4AC0613A" w14:textId="77777777" w:rsidR="003521A6" w:rsidRDefault="003521A6" w:rsidP="003521A6">
            <w:pPr>
              <w:cnfStyle w:val="000000000000" w:firstRow="0" w:lastRow="0" w:firstColumn="0" w:lastColumn="0" w:oddVBand="0" w:evenVBand="0" w:oddHBand="0" w:evenHBand="0" w:firstRowFirstColumn="0" w:firstRowLastColumn="0" w:lastRowFirstColumn="0" w:lastRowLastColumn="0"/>
            </w:pPr>
          </w:p>
        </w:tc>
        <w:tc>
          <w:tcPr>
            <w:tcW w:w="738" w:type="dxa"/>
            <w:shd w:val="clear" w:color="auto" w:fill="ACB9CA" w:themeFill="text2" w:themeFillTint="66"/>
          </w:tcPr>
          <w:p w14:paraId="515ECE6D" w14:textId="77777777" w:rsidR="003521A6" w:rsidRDefault="003521A6" w:rsidP="003521A6">
            <w:pPr>
              <w:cnfStyle w:val="000000000000" w:firstRow="0" w:lastRow="0" w:firstColumn="0" w:lastColumn="0" w:oddVBand="0" w:evenVBand="0" w:oddHBand="0" w:evenHBand="0" w:firstRowFirstColumn="0" w:firstRowLastColumn="0" w:lastRowFirstColumn="0" w:lastRowLastColumn="0"/>
            </w:pPr>
          </w:p>
        </w:tc>
        <w:tc>
          <w:tcPr>
            <w:tcW w:w="738" w:type="dxa"/>
            <w:shd w:val="clear" w:color="auto" w:fill="ACB9CA" w:themeFill="text2" w:themeFillTint="66"/>
          </w:tcPr>
          <w:p w14:paraId="3D221C11" w14:textId="77777777" w:rsidR="003521A6" w:rsidRDefault="003521A6" w:rsidP="003521A6">
            <w:pPr>
              <w:cnfStyle w:val="000000000000" w:firstRow="0" w:lastRow="0" w:firstColumn="0" w:lastColumn="0" w:oddVBand="0" w:evenVBand="0" w:oddHBand="0" w:evenHBand="0" w:firstRowFirstColumn="0" w:firstRowLastColumn="0" w:lastRowFirstColumn="0" w:lastRowLastColumn="0"/>
            </w:pPr>
          </w:p>
        </w:tc>
        <w:tc>
          <w:tcPr>
            <w:tcW w:w="738" w:type="dxa"/>
            <w:tcBorders>
              <w:right w:val="single" w:sz="12" w:space="0" w:color="auto"/>
            </w:tcBorders>
            <w:shd w:val="clear" w:color="auto" w:fill="ACB9CA" w:themeFill="text2" w:themeFillTint="66"/>
          </w:tcPr>
          <w:p w14:paraId="609B844D" w14:textId="77777777" w:rsidR="003521A6" w:rsidRPr="003521A6" w:rsidRDefault="003521A6" w:rsidP="003521A6">
            <w:pPr>
              <w:jc w:val="center"/>
              <w:cnfStyle w:val="000000000000" w:firstRow="0" w:lastRow="0" w:firstColumn="0" w:lastColumn="0" w:oddVBand="0" w:evenVBand="0" w:oddHBand="0" w:evenHBand="0" w:firstRowFirstColumn="0" w:firstRowLastColumn="0" w:lastRowFirstColumn="0" w:lastRowLastColumn="0"/>
              <w:rPr>
                <w:b/>
                <w:color w:val="FFFF00"/>
              </w:rPr>
            </w:pPr>
            <w:r w:rsidRPr="003521A6">
              <w:rPr>
                <w:b/>
                <w:color w:val="FFFF00"/>
              </w:rPr>
              <w:t>D</w:t>
            </w:r>
            <w:r w:rsidR="001B79AA">
              <w:rPr>
                <w:b/>
                <w:color w:val="FFFF00"/>
              </w:rPr>
              <w:t>8</w:t>
            </w:r>
          </w:p>
        </w:tc>
      </w:tr>
      <w:tr w:rsidR="003521A6" w14:paraId="7BEF9875" w14:textId="77777777" w:rsidTr="001B79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42" w:type="dxa"/>
            <w:tcBorders>
              <w:left w:val="single" w:sz="12" w:space="0" w:color="auto"/>
              <w:right w:val="single" w:sz="12" w:space="0" w:color="auto"/>
            </w:tcBorders>
          </w:tcPr>
          <w:p w14:paraId="3B6D7406" w14:textId="77777777" w:rsidR="003521A6" w:rsidRDefault="003521A6" w:rsidP="003521A6">
            <w:pPr>
              <w:jc w:val="center"/>
            </w:pPr>
            <w:r>
              <w:t>6</w:t>
            </w:r>
          </w:p>
        </w:tc>
        <w:tc>
          <w:tcPr>
            <w:tcW w:w="741" w:type="dxa"/>
            <w:tcBorders>
              <w:left w:val="single" w:sz="12" w:space="0" w:color="auto"/>
            </w:tcBorders>
          </w:tcPr>
          <w:p w14:paraId="7108E092" w14:textId="77777777" w:rsidR="003521A6" w:rsidRDefault="003521A6" w:rsidP="003521A6">
            <w:pPr>
              <w:cnfStyle w:val="000000100000" w:firstRow="0" w:lastRow="0" w:firstColumn="0" w:lastColumn="0" w:oddVBand="0" w:evenVBand="0" w:oddHBand="1" w:evenHBand="0" w:firstRowFirstColumn="0" w:firstRowLastColumn="0" w:lastRowFirstColumn="0" w:lastRowLastColumn="0"/>
            </w:pPr>
          </w:p>
        </w:tc>
        <w:tc>
          <w:tcPr>
            <w:tcW w:w="741" w:type="dxa"/>
          </w:tcPr>
          <w:p w14:paraId="7C9C2B6F" w14:textId="77777777" w:rsidR="003521A6" w:rsidRDefault="003521A6" w:rsidP="003521A6">
            <w:pPr>
              <w:cnfStyle w:val="000000100000" w:firstRow="0" w:lastRow="0" w:firstColumn="0" w:lastColumn="0" w:oddVBand="0" w:evenVBand="0" w:oddHBand="1" w:evenHBand="0" w:firstRowFirstColumn="0" w:firstRowLastColumn="0" w:lastRowFirstColumn="0" w:lastRowLastColumn="0"/>
            </w:pPr>
          </w:p>
        </w:tc>
        <w:tc>
          <w:tcPr>
            <w:tcW w:w="740" w:type="dxa"/>
          </w:tcPr>
          <w:p w14:paraId="0E3B3ED5" w14:textId="77777777" w:rsidR="003521A6" w:rsidRDefault="003521A6" w:rsidP="003521A6">
            <w:pPr>
              <w:cnfStyle w:val="000000100000" w:firstRow="0" w:lastRow="0" w:firstColumn="0" w:lastColumn="0" w:oddVBand="0" w:evenVBand="0" w:oddHBand="1" w:evenHBand="0" w:firstRowFirstColumn="0" w:firstRowLastColumn="0" w:lastRowFirstColumn="0" w:lastRowLastColumn="0"/>
            </w:pPr>
          </w:p>
        </w:tc>
        <w:tc>
          <w:tcPr>
            <w:tcW w:w="740" w:type="dxa"/>
          </w:tcPr>
          <w:p w14:paraId="11E62E73" w14:textId="77777777" w:rsidR="003521A6" w:rsidRDefault="003521A6" w:rsidP="003521A6">
            <w:pPr>
              <w:cnfStyle w:val="000000100000" w:firstRow="0" w:lastRow="0" w:firstColumn="0" w:lastColumn="0" w:oddVBand="0" w:evenVBand="0" w:oddHBand="1" w:evenHBand="0" w:firstRowFirstColumn="0" w:firstRowLastColumn="0" w:lastRowFirstColumn="0" w:lastRowLastColumn="0"/>
            </w:pPr>
          </w:p>
        </w:tc>
        <w:tc>
          <w:tcPr>
            <w:tcW w:w="738" w:type="dxa"/>
          </w:tcPr>
          <w:p w14:paraId="4690A6AD" w14:textId="77777777" w:rsidR="003521A6" w:rsidRDefault="003521A6" w:rsidP="003521A6">
            <w:pPr>
              <w:cnfStyle w:val="000000100000" w:firstRow="0" w:lastRow="0" w:firstColumn="0" w:lastColumn="0" w:oddVBand="0" w:evenVBand="0" w:oddHBand="1" w:evenHBand="0" w:firstRowFirstColumn="0" w:firstRowLastColumn="0" w:lastRowFirstColumn="0" w:lastRowLastColumn="0"/>
            </w:pPr>
          </w:p>
        </w:tc>
        <w:tc>
          <w:tcPr>
            <w:tcW w:w="738" w:type="dxa"/>
          </w:tcPr>
          <w:p w14:paraId="36571DD4" w14:textId="77777777" w:rsidR="003521A6" w:rsidRPr="001B79AA" w:rsidRDefault="003521A6" w:rsidP="003521A6">
            <w:pPr>
              <w:jc w:val="center"/>
              <w:cnfStyle w:val="000000100000" w:firstRow="0" w:lastRow="0" w:firstColumn="0" w:lastColumn="0" w:oddVBand="0" w:evenVBand="0" w:oddHBand="1" w:evenHBand="0" w:firstRowFirstColumn="0" w:firstRowLastColumn="0" w:lastRowFirstColumn="0" w:lastRowLastColumn="0"/>
            </w:pPr>
          </w:p>
        </w:tc>
        <w:tc>
          <w:tcPr>
            <w:tcW w:w="738" w:type="dxa"/>
            <w:shd w:val="clear" w:color="auto" w:fill="D9E2F3" w:themeFill="accent1" w:themeFillTint="33"/>
          </w:tcPr>
          <w:p w14:paraId="472025D5" w14:textId="77777777" w:rsidR="003521A6" w:rsidRDefault="003521A6" w:rsidP="003521A6">
            <w:pPr>
              <w:cnfStyle w:val="000000100000" w:firstRow="0" w:lastRow="0" w:firstColumn="0" w:lastColumn="0" w:oddVBand="0" w:evenVBand="0" w:oddHBand="1" w:evenHBand="0" w:firstRowFirstColumn="0" w:firstRowLastColumn="0" w:lastRowFirstColumn="0" w:lastRowLastColumn="0"/>
            </w:pPr>
          </w:p>
        </w:tc>
        <w:tc>
          <w:tcPr>
            <w:tcW w:w="738" w:type="dxa"/>
            <w:shd w:val="clear" w:color="auto" w:fill="D9E2F3" w:themeFill="accent1" w:themeFillTint="33"/>
          </w:tcPr>
          <w:p w14:paraId="375831B9" w14:textId="77777777" w:rsidR="003521A6" w:rsidRDefault="003521A6" w:rsidP="003521A6">
            <w:pPr>
              <w:cnfStyle w:val="000000100000" w:firstRow="0" w:lastRow="0" w:firstColumn="0" w:lastColumn="0" w:oddVBand="0" w:evenVBand="0" w:oddHBand="1" w:evenHBand="0" w:firstRowFirstColumn="0" w:firstRowLastColumn="0" w:lastRowFirstColumn="0" w:lastRowLastColumn="0"/>
            </w:pPr>
          </w:p>
        </w:tc>
        <w:tc>
          <w:tcPr>
            <w:tcW w:w="738" w:type="dxa"/>
            <w:shd w:val="clear" w:color="auto" w:fill="D9E2F3" w:themeFill="accent1" w:themeFillTint="33"/>
          </w:tcPr>
          <w:p w14:paraId="4D785BC6" w14:textId="77777777" w:rsidR="003521A6" w:rsidRDefault="003521A6" w:rsidP="003521A6">
            <w:pPr>
              <w:cnfStyle w:val="000000100000" w:firstRow="0" w:lastRow="0" w:firstColumn="0" w:lastColumn="0" w:oddVBand="0" w:evenVBand="0" w:oddHBand="1" w:evenHBand="0" w:firstRowFirstColumn="0" w:firstRowLastColumn="0" w:lastRowFirstColumn="0" w:lastRowLastColumn="0"/>
            </w:pPr>
          </w:p>
        </w:tc>
        <w:tc>
          <w:tcPr>
            <w:tcW w:w="738" w:type="dxa"/>
            <w:shd w:val="clear" w:color="auto" w:fill="D9E2F3" w:themeFill="accent1" w:themeFillTint="33"/>
          </w:tcPr>
          <w:p w14:paraId="1D65A568" w14:textId="77777777" w:rsidR="003521A6" w:rsidRDefault="003521A6" w:rsidP="003521A6">
            <w:pPr>
              <w:cnfStyle w:val="000000100000" w:firstRow="0" w:lastRow="0" w:firstColumn="0" w:lastColumn="0" w:oddVBand="0" w:evenVBand="0" w:oddHBand="1" w:evenHBand="0" w:firstRowFirstColumn="0" w:firstRowLastColumn="0" w:lastRowFirstColumn="0" w:lastRowLastColumn="0"/>
            </w:pPr>
          </w:p>
        </w:tc>
        <w:tc>
          <w:tcPr>
            <w:tcW w:w="738" w:type="dxa"/>
            <w:shd w:val="clear" w:color="auto" w:fill="D9E2F3" w:themeFill="accent1" w:themeFillTint="33"/>
          </w:tcPr>
          <w:p w14:paraId="5F873E87" w14:textId="77777777" w:rsidR="003521A6" w:rsidRDefault="003521A6" w:rsidP="003521A6">
            <w:pPr>
              <w:cnfStyle w:val="000000100000" w:firstRow="0" w:lastRow="0" w:firstColumn="0" w:lastColumn="0" w:oddVBand="0" w:evenVBand="0" w:oddHBand="1" w:evenHBand="0" w:firstRowFirstColumn="0" w:firstRowLastColumn="0" w:lastRowFirstColumn="0" w:lastRowLastColumn="0"/>
            </w:pPr>
          </w:p>
        </w:tc>
        <w:tc>
          <w:tcPr>
            <w:tcW w:w="738" w:type="dxa"/>
            <w:tcBorders>
              <w:right w:val="single" w:sz="12" w:space="0" w:color="auto"/>
            </w:tcBorders>
            <w:shd w:val="clear" w:color="auto" w:fill="D9E2F3" w:themeFill="accent1" w:themeFillTint="33"/>
          </w:tcPr>
          <w:p w14:paraId="6276A046" w14:textId="77777777" w:rsidR="003521A6" w:rsidRPr="003521A6" w:rsidRDefault="003521A6" w:rsidP="003521A6">
            <w:pPr>
              <w:jc w:val="center"/>
              <w:cnfStyle w:val="000000100000" w:firstRow="0" w:lastRow="0" w:firstColumn="0" w:lastColumn="0" w:oddVBand="0" w:evenVBand="0" w:oddHBand="1" w:evenHBand="0" w:firstRowFirstColumn="0" w:firstRowLastColumn="0" w:lastRowFirstColumn="0" w:lastRowLastColumn="0"/>
              <w:rPr>
                <w:b/>
                <w:color w:val="FFFF00"/>
              </w:rPr>
            </w:pPr>
            <w:r w:rsidRPr="003521A6">
              <w:rPr>
                <w:b/>
                <w:color w:val="FFFF00"/>
              </w:rPr>
              <w:t>D</w:t>
            </w:r>
            <w:r w:rsidR="001B79AA">
              <w:rPr>
                <w:b/>
                <w:color w:val="FFFF00"/>
              </w:rPr>
              <w:t>9</w:t>
            </w:r>
          </w:p>
        </w:tc>
      </w:tr>
      <w:tr w:rsidR="003521A6" w14:paraId="650A5C4B" w14:textId="77777777" w:rsidTr="00030084">
        <w:tc>
          <w:tcPr>
            <w:cnfStyle w:val="001000000000" w:firstRow="0" w:lastRow="0" w:firstColumn="1" w:lastColumn="0" w:oddVBand="0" w:evenVBand="0" w:oddHBand="0" w:evenHBand="0" w:firstRowFirstColumn="0" w:firstRowLastColumn="0" w:lastRowFirstColumn="0" w:lastRowLastColumn="0"/>
            <w:tcW w:w="742" w:type="dxa"/>
            <w:tcBorders>
              <w:left w:val="single" w:sz="12" w:space="0" w:color="auto"/>
              <w:right w:val="single" w:sz="12" w:space="0" w:color="auto"/>
            </w:tcBorders>
          </w:tcPr>
          <w:p w14:paraId="31B8CA73" w14:textId="77777777" w:rsidR="003521A6" w:rsidRDefault="003521A6" w:rsidP="003521A6">
            <w:pPr>
              <w:jc w:val="center"/>
            </w:pPr>
            <w:r>
              <w:t>7</w:t>
            </w:r>
          </w:p>
        </w:tc>
        <w:tc>
          <w:tcPr>
            <w:tcW w:w="741" w:type="dxa"/>
            <w:tcBorders>
              <w:left w:val="single" w:sz="12" w:space="0" w:color="auto"/>
            </w:tcBorders>
          </w:tcPr>
          <w:p w14:paraId="193B60B1" w14:textId="77777777" w:rsidR="003521A6" w:rsidRDefault="003521A6" w:rsidP="003521A6">
            <w:pPr>
              <w:cnfStyle w:val="000000000000" w:firstRow="0" w:lastRow="0" w:firstColumn="0" w:lastColumn="0" w:oddVBand="0" w:evenVBand="0" w:oddHBand="0" w:evenHBand="0" w:firstRowFirstColumn="0" w:firstRowLastColumn="0" w:lastRowFirstColumn="0" w:lastRowLastColumn="0"/>
            </w:pPr>
          </w:p>
        </w:tc>
        <w:tc>
          <w:tcPr>
            <w:tcW w:w="741" w:type="dxa"/>
          </w:tcPr>
          <w:p w14:paraId="15F921A6" w14:textId="77777777" w:rsidR="003521A6" w:rsidRDefault="003521A6" w:rsidP="003521A6">
            <w:pPr>
              <w:cnfStyle w:val="000000000000" w:firstRow="0" w:lastRow="0" w:firstColumn="0" w:lastColumn="0" w:oddVBand="0" w:evenVBand="0" w:oddHBand="0" w:evenHBand="0" w:firstRowFirstColumn="0" w:firstRowLastColumn="0" w:lastRowFirstColumn="0" w:lastRowLastColumn="0"/>
            </w:pPr>
          </w:p>
        </w:tc>
        <w:tc>
          <w:tcPr>
            <w:tcW w:w="740" w:type="dxa"/>
          </w:tcPr>
          <w:p w14:paraId="118C8B64" w14:textId="77777777" w:rsidR="003521A6" w:rsidRDefault="003521A6" w:rsidP="003521A6">
            <w:pPr>
              <w:cnfStyle w:val="000000000000" w:firstRow="0" w:lastRow="0" w:firstColumn="0" w:lastColumn="0" w:oddVBand="0" w:evenVBand="0" w:oddHBand="0" w:evenHBand="0" w:firstRowFirstColumn="0" w:firstRowLastColumn="0" w:lastRowFirstColumn="0" w:lastRowLastColumn="0"/>
            </w:pPr>
          </w:p>
        </w:tc>
        <w:tc>
          <w:tcPr>
            <w:tcW w:w="740" w:type="dxa"/>
          </w:tcPr>
          <w:p w14:paraId="57CC23A3" w14:textId="77777777" w:rsidR="003521A6" w:rsidRDefault="003521A6" w:rsidP="003521A6">
            <w:pPr>
              <w:cnfStyle w:val="000000000000" w:firstRow="0" w:lastRow="0" w:firstColumn="0" w:lastColumn="0" w:oddVBand="0" w:evenVBand="0" w:oddHBand="0" w:evenHBand="0" w:firstRowFirstColumn="0" w:firstRowLastColumn="0" w:lastRowFirstColumn="0" w:lastRowLastColumn="0"/>
            </w:pPr>
          </w:p>
        </w:tc>
        <w:tc>
          <w:tcPr>
            <w:tcW w:w="738" w:type="dxa"/>
          </w:tcPr>
          <w:p w14:paraId="4D8019C7" w14:textId="77777777" w:rsidR="003521A6" w:rsidRDefault="003521A6" w:rsidP="003521A6">
            <w:pPr>
              <w:cnfStyle w:val="000000000000" w:firstRow="0" w:lastRow="0" w:firstColumn="0" w:lastColumn="0" w:oddVBand="0" w:evenVBand="0" w:oddHBand="0" w:evenHBand="0" w:firstRowFirstColumn="0" w:firstRowLastColumn="0" w:lastRowFirstColumn="0" w:lastRowLastColumn="0"/>
            </w:pPr>
          </w:p>
        </w:tc>
        <w:tc>
          <w:tcPr>
            <w:tcW w:w="738" w:type="dxa"/>
          </w:tcPr>
          <w:p w14:paraId="4669C0E8" w14:textId="77777777" w:rsidR="003521A6" w:rsidRPr="003521A6" w:rsidRDefault="003521A6" w:rsidP="003521A6">
            <w:pPr>
              <w:cnfStyle w:val="000000000000" w:firstRow="0" w:lastRow="0" w:firstColumn="0" w:lastColumn="0" w:oddVBand="0" w:evenVBand="0" w:oddHBand="0" w:evenHBand="0" w:firstRowFirstColumn="0" w:firstRowLastColumn="0" w:lastRowFirstColumn="0" w:lastRowLastColumn="0"/>
              <w:rPr>
                <w:b/>
              </w:rPr>
            </w:pPr>
          </w:p>
        </w:tc>
        <w:tc>
          <w:tcPr>
            <w:tcW w:w="738" w:type="dxa"/>
            <w:shd w:val="clear" w:color="auto" w:fill="8EAADB" w:themeFill="accent1" w:themeFillTint="99"/>
          </w:tcPr>
          <w:p w14:paraId="621A6769" w14:textId="77777777" w:rsidR="003521A6" w:rsidRDefault="003521A6" w:rsidP="003521A6">
            <w:pPr>
              <w:cnfStyle w:val="000000000000" w:firstRow="0" w:lastRow="0" w:firstColumn="0" w:lastColumn="0" w:oddVBand="0" w:evenVBand="0" w:oddHBand="0" w:evenHBand="0" w:firstRowFirstColumn="0" w:firstRowLastColumn="0" w:lastRowFirstColumn="0" w:lastRowLastColumn="0"/>
            </w:pPr>
          </w:p>
        </w:tc>
        <w:tc>
          <w:tcPr>
            <w:tcW w:w="738" w:type="dxa"/>
            <w:shd w:val="clear" w:color="auto" w:fill="8EAADB" w:themeFill="accent1" w:themeFillTint="99"/>
          </w:tcPr>
          <w:p w14:paraId="29FE0CE6" w14:textId="77777777" w:rsidR="003521A6" w:rsidRDefault="003521A6" w:rsidP="003521A6">
            <w:pPr>
              <w:cnfStyle w:val="000000000000" w:firstRow="0" w:lastRow="0" w:firstColumn="0" w:lastColumn="0" w:oddVBand="0" w:evenVBand="0" w:oddHBand="0" w:evenHBand="0" w:firstRowFirstColumn="0" w:firstRowLastColumn="0" w:lastRowFirstColumn="0" w:lastRowLastColumn="0"/>
            </w:pPr>
          </w:p>
        </w:tc>
        <w:tc>
          <w:tcPr>
            <w:tcW w:w="738" w:type="dxa"/>
            <w:shd w:val="clear" w:color="auto" w:fill="8EAADB" w:themeFill="accent1" w:themeFillTint="99"/>
          </w:tcPr>
          <w:p w14:paraId="1241A0A9" w14:textId="77777777" w:rsidR="003521A6" w:rsidRDefault="003521A6" w:rsidP="003521A6">
            <w:pPr>
              <w:cnfStyle w:val="000000000000" w:firstRow="0" w:lastRow="0" w:firstColumn="0" w:lastColumn="0" w:oddVBand="0" w:evenVBand="0" w:oddHBand="0" w:evenHBand="0" w:firstRowFirstColumn="0" w:firstRowLastColumn="0" w:lastRowFirstColumn="0" w:lastRowLastColumn="0"/>
            </w:pPr>
          </w:p>
        </w:tc>
        <w:tc>
          <w:tcPr>
            <w:tcW w:w="738" w:type="dxa"/>
            <w:shd w:val="clear" w:color="auto" w:fill="8EAADB" w:themeFill="accent1" w:themeFillTint="99"/>
          </w:tcPr>
          <w:p w14:paraId="7ABD2358" w14:textId="77777777" w:rsidR="003521A6" w:rsidRDefault="003521A6" w:rsidP="003521A6">
            <w:pPr>
              <w:cnfStyle w:val="000000000000" w:firstRow="0" w:lastRow="0" w:firstColumn="0" w:lastColumn="0" w:oddVBand="0" w:evenVBand="0" w:oddHBand="0" w:evenHBand="0" w:firstRowFirstColumn="0" w:firstRowLastColumn="0" w:lastRowFirstColumn="0" w:lastRowLastColumn="0"/>
            </w:pPr>
          </w:p>
        </w:tc>
        <w:tc>
          <w:tcPr>
            <w:tcW w:w="738" w:type="dxa"/>
            <w:shd w:val="clear" w:color="auto" w:fill="8EAADB" w:themeFill="accent1" w:themeFillTint="99"/>
          </w:tcPr>
          <w:p w14:paraId="4501F0C3" w14:textId="77777777" w:rsidR="003521A6" w:rsidRDefault="003521A6" w:rsidP="003521A6">
            <w:pPr>
              <w:cnfStyle w:val="000000000000" w:firstRow="0" w:lastRow="0" w:firstColumn="0" w:lastColumn="0" w:oddVBand="0" w:evenVBand="0" w:oddHBand="0" w:evenHBand="0" w:firstRowFirstColumn="0" w:firstRowLastColumn="0" w:lastRowFirstColumn="0" w:lastRowLastColumn="0"/>
            </w:pPr>
          </w:p>
        </w:tc>
        <w:tc>
          <w:tcPr>
            <w:tcW w:w="738" w:type="dxa"/>
            <w:tcBorders>
              <w:right w:val="single" w:sz="12" w:space="0" w:color="auto"/>
            </w:tcBorders>
            <w:shd w:val="clear" w:color="auto" w:fill="8EAADB" w:themeFill="accent1" w:themeFillTint="99"/>
          </w:tcPr>
          <w:p w14:paraId="767E442D" w14:textId="77777777" w:rsidR="003521A6" w:rsidRPr="003521A6" w:rsidRDefault="003521A6" w:rsidP="003521A6">
            <w:pPr>
              <w:jc w:val="center"/>
              <w:cnfStyle w:val="000000000000" w:firstRow="0" w:lastRow="0" w:firstColumn="0" w:lastColumn="0" w:oddVBand="0" w:evenVBand="0" w:oddHBand="0" w:evenHBand="0" w:firstRowFirstColumn="0" w:firstRowLastColumn="0" w:lastRowFirstColumn="0" w:lastRowLastColumn="0"/>
              <w:rPr>
                <w:b/>
                <w:color w:val="FFFF00"/>
              </w:rPr>
            </w:pPr>
            <w:r w:rsidRPr="003521A6">
              <w:rPr>
                <w:b/>
                <w:color w:val="FFFF00"/>
              </w:rPr>
              <w:t>D</w:t>
            </w:r>
            <w:r>
              <w:rPr>
                <w:b/>
                <w:color w:val="FFFF00"/>
              </w:rPr>
              <w:t>1</w:t>
            </w:r>
            <w:r w:rsidR="001B79AA">
              <w:rPr>
                <w:b/>
                <w:color w:val="FFFF00"/>
              </w:rPr>
              <w:t>0</w:t>
            </w:r>
          </w:p>
        </w:tc>
      </w:tr>
      <w:tr w:rsidR="003521A6" w14:paraId="2AD16E60" w14:textId="77777777" w:rsidTr="001B79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42" w:type="dxa"/>
            <w:tcBorders>
              <w:left w:val="single" w:sz="12" w:space="0" w:color="auto"/>
              <w:right w:val="single" w:sz="12" w:space="0" w:color="auto"/>
            </w:tcBorders>
          </w:tcPr>
          <w:p w14:paraId="5983A374" w14:textId="77777777" w:rsidR="003521A6" w:rsidRDefault="003521A6" w:rsidP="003521A6">
            <w:pPr>
              <w:jc w:val="center"/>
            </w:pPr>
            <w:r>
              <w:t>8</w:t>
            </w:r>
          </w:p>
        </w:tc>
        <w:tc>
          <w:tcPr>
            <w:tcW w:w="741" w:type="dxa"/>
            <w:tcBorders>
              <w:left w:val="single" w:sz="12" w:space="0" w:color="auto"/>
            </w:tcBorders>
          </w:tcPr>
          <w:p w14:paraId="2A227CCC" w14:textId="77777777" w:rsidR="003521A6" w:rsidRDefault="003521A6" w:rsidP="003521A6">
            <w:pPr>
              <w:cnfStyle w:val="000000100000" w:firstRow="0" w:lastRow="0" w:firstColumn="0" w:lastColumn="0" w:oddVBand="0" w:evenVBand="0" w:oddHBand="1" w:evenHBand="0" w:firstRowFirstColumn="0" w:firstRowLastColumn="0" w:lastRowFirstColumn="0" w:lastRowLastColumn="0"/>
            </w:pPr>
          </w:p>
        </w:tc>
        <w:tc>
          <w:tcPr>
            <w:tcW w:w="741" w:type="dxa"/>
          </w:tcPr>
          <w:p w14:paraId="081A67EB" w14:textId="77777777" w:rsidR="003521A6" w:rsidRDefault="003521A6" w:rsidP="003521A6">
            <w:pPr>
              <w:cnfStyle w:val="000000100000" w:firstRow="0" w:lastRow="0" w:firstColumn="0" w:lastColumn="0" w:oddVBand="0" w:evenVBand="0" w:oddHBand="1" w:evenHBand="0" w:firstRowFirstColumn="0" w:firstRowLastColumn="0" w:lastRowFirstColumn="0" w:lastRowLastColumn="0"/>
            </w:pPr>
          </w:p>
        </w:tc>
        <w:tc>
          <w:tcPr>
            <w:tcW w:w="740" w:type="dxa"/>
          </w:tcPr>
          <w:p w14:paraId="7811529F" w14:textId="77777777" w:rsidR="003521A6" w:rsidRDefault="003521A6" w:rsidP="003521A6">
            <w:pPr>
              <w:cnfStyle w:val="000000100000" w:firstRow="0" w:lastRow="0" w:firstColumn="0" w:lastColumn="0" w:oddVBand="0" w:evenVBand="0" w:oddHBand="1" w:evenHBand="0" w:firstRowFirstColumn="0" w:firstRowLastColumn="0" w:lastRowFirstColumn="0" w:lastRowLastColumn="0"/>
            </w:pPr>
          </w:p>
        </w:tc>
        <w:tc>
          <w:tcPr>
            <w:tcW w:w="740" w:type="dxa"/>
          </w:tcPr>
          <w:p w14:paraId="4B9B9D11" w14:textId="77777777" w:rsidR="003521A6" w:rsidRDefault="003521A6" w:rsidP="003521A6">
            <w:pPr>
              <w:cnfStyle w:val="000000100000" w:firstRow="0" w:lastRow="0" w:firstColumn="0" w:lastColumn="0" w:oddVBand="0" w:evenVBand="0" w:oddHBand="1" w:evenHBand="0" w:firstRowFirstColumn="0" w:firstRowLastColumn="0" w:lastRowFirstColumn="0" w:lastRowLastColumn="0"/>
            </w:pPr>
          </w:p>
        </w:tc>
        <w:tc>
          <w:tcPr>
            <w:tcW w:w="738" w:type="dxa"/>
            <w:shd w:val="clear" w:color="auto" w:fill="2F5496" w:themeFill="accent1" w:themeFillShade="BF"/>
          </w:tcPr>
          <w:p w14:paraId="2BE56008" w14:textId="77777777" w:rsidR="003521A6" w:rsidRDefault="003521A6" w:rsidP="003521A6">
            <w:pPr>
              <w:cnfStyle w:val="000000100000" w:firstRow="0" w:lastRow="0" w:firstColumn="0" w:lastColumn="0" w:oddVBand="0" w:evenVBand="0" w:oddHBand="1" w:evenHBand="0" w:firstRowFirstColumn="0" w:firstRowLastColumn="0" w:lastRowFirstColumn="0" w:lastRowLastColumn="0"/>
            </w:pPr>
          </w:p>
        </w:tc>
        <w:tc>
          <w:tcPr>
            <w:tcW w:w="738" w:type="dxa"/>
            <w:shd w:val="clear" w:color="auto" w:fill="2F5496" w:themeFill="accent1" w:themeFillShade="BF"/>
          </w:tcPr>
          <w:p w14:paraId="19A1D7FE" w14:textId="77777777" w:rsidR="003521A6" w:rsidRPr="003521A6" w:rsidRDefault="003521A6" w:rsidP="003521A6">
            <w:pPr>
              <w:jc w:val="center"/>
              <w:cnfStyle w:val="000000100000" w:firstRow="0" w:lastRow="0" w:firstColumn="0" w:lastColumn="0" w:oddVBand="0" w:evenVBand="0" w:oddHBand="1" w:evenHBand="0" w:firstRowFirstColumn="0" w:firstRowLastColumn="0" w:lastRowFirstColumn="0" w:lastRowLastColumn="0"/>
              <w:rPr>
                <w:b/>
              </w:rPr>
            </w:pPr>
            <w:r w:rsidRPr="003521A6">
              <w:rPr>
                <w:b/>
                <w:color w:val="FFFF00"/>
              </w:rPr>
              <w:t>D</w:t>
            </w:r>
            <w:r w:rsidR="001B79AA">
              <w:rPr>
                <w:b/>
                <w:color w:val="FFFF00"/>
              </w:rPr>
              <w:t>6</w:t>
            </w:r>
          </w:p>
        </w:tc>
        <w:tc>
          <w:tcPr>
            <w:tcW w:w="738" w:type="dxa"/>
            <w:shd w:val="clear" w:color="auto" w:fill="2F5496" w:themeFill="accent1" w:themeFillShade="BF"/>
          </w:tcPr>
          <w:p w14:paraId="70E7F0E1" w14:textId="77777777" w:rsidR="003521A6" w:rsidRDefault="003521A6" w:rsidP="003521A6">
            <w:pPr>
              <w:cnfStyle w:val="000000100000" w:firstRow="0" w:lastRow="0" w:firstColumn="0" w:lastColumn="0" w:oddVBand="0" w:evenVBand="0" w:oddHBand="1" w:evenHBand="0" w:firstRowFirstColumn="0" w:firstRowLastColumn="0" w:lastRowFirstColumn="0" w:lastRowLastColumn="0"/>
            </w:pPr>
          </w:p>
        </w:tc>
        <w:tc>
          <w:tcPr>
            <w:tcW w:w="738" w:type="dxa"/>
            <w:shd w:val="clear" w:color="auto" w:fill="2F5496" w:themeFill="accent1" w:themeFillShade="BF"/>
          </w:tcPr>
          <w:p w14:paraId="0D10DE21" w14:textId="77777777" w:rsidR="003521A6" w:rsidRDefault="003521A6" w:rsidP="003521A6">
            <w:pPr>
              <w:cnfStyle w:val="000000100000" w:firstRow="0" w:lastRow="0" w:firstColumn="0" w:lastColumn="0" w:oddVBand="0" w:evenVBand="0" w:oddHBand="1" w:evenHBand="0" w:firstRowFirstColumn="0" w:firstRowLastColumn="0" w:lastRowFirstColumn="0" w:lastRowLastColumn="0"/>
            </w:pPr>
          </w:p>
        </w:tc>
        <w:tc>
          <w:tcPr>
            <w:tcW w:w="738" w:type="dxa"/>
            <w:shd w:val="clear" w:color="auto" w:fill="2F5496" w:themeFill="accent1" w:themeFillShade="BF"/>
          </w:tcPr>
          <w:p w14:paraId="5B264B2A" w14:textId="77777777" w:rsidR="003521A6" w:rsidRDefault="003521A6" w:rsidP="003521A6">
            <w:pPr>
              <w:cnfStyle w:val="000000100000" w:firstRow="0" w:lastRow="0" w:firstColumn="0" w:lastColumn="0" w:oddVBand="0" w:evenVBand="0" w:oddHBand="1" w:evenHBand="0" w:firstRowFirstColumn="0" w:firstRowLastColumn="0" w:lastRowFirstColumn="0" w:lastRowLastColumn="0"/>
            </w:pPr>
          </w:p>
        </w:tc>
        <w:tc>
          <w:tcPr>
            <w:tcW w:w="738" w:type="dxa"/>
            <w:shd w:val="clear" w:color="auto" w:fill="2F5496" w:themeFill="accent1" w:themeFillShade="BF"/>
          </w:tcPr>
          <w:p w14:paraId="671E666B" w14:textId="77777777" w:rsidR="003521A6" w:rsidRDefault="003521A6" w:rsidP="003521A6">
            <w:pPr>
              <w:cnfStyle w:val="000000100000" w:firstRow="0" w:lastRow="0" w:firstColumn="0" w:lastColumn="0" w:oddVBand="0" w:evenVBand="0" w:oddHBand="1" w:evenHBand="0" w:firstRowFirstColumn="0" w:firstRowLastColumn="0" w:lastRowFirstColumn="0" w:lastRowLastColumn="0"/>
            </w:pPr>
          </w:p>
        </w:tc>
        <w:tc>
          <w:tcPr>
            <w:tcW w:w="738" w:type="dxa"/>
            <w:shd w:val="clear" w:color="auto" w:fill="2F5496" w:themeFill="accent1" w:themeFillShade="BF"/>
          </w:tcPr>
          <w:p w14:paraId="144C00BF" w14:textId="77777777" w:rsidR="003521A6" w:rsidRDefault="003521A6" w:rsidP="003521A6">
            <w:pPr>
              <w:cnfStyle w:val="000000100000" w:firstRow="0" w:lastRow="0" w:firstColumn="0" w:lastColumn="0" w:oddVBand="0" w:evenVBand="0" w:oddHBand="1" w:evenHBand="0" w:firstRowFirstColumn="0" w:firstRowLastColumn="0" w:lastRowFirstColumn="0" w:lastRowLastColumn="0"/>
            </w:pPr>
          </w:p>
        </w:tc>
        <w:tc>
          <w:tcPr>
            <w:tcW w:w="738" w:type="dxa"/>
            <w:tcBorders>
              <w:right w:val="single" w:sz="12" w:space="0" w:color="auto"/>
            </w:tcBorders>
            <w:shd w:val="clear" w:color="auto" w:fill="2F5496" w:themeFill="accent1" w:themeFillShade="BF"/>
          </w:tcPr>
          <w:p w14:paraId="42C56C1D" w14:textId="77777777" w:rsidR="003521A6" w:rsidRPr="003521A6" w:rsidRDefault="003521A6" w:rsidP="003521A6">
            <w:pPr>
              <w:jc w:val="center"/>
              <w:cnfStyle w:val="000000100000" w:firstRow="0" w:lastRow="0" w:firstColumn="0" w:lastColumn="0" w:oddVBand="0" w:evenVBand="0" w:oddHBand="1" w:evenHBand="0" w:firstRowFirstColumn="0" w:firstRowLastColumn="0" w:lastRowFirstColumn="0" w:lastRowLastColumn="0"/>
              <w:rPr>
                <w:b/>
                <w:color w:val="FFFF00"/>
              </w:rPr>
            </w:pPr>
            <w:r w:rsidRPr="003521A6">
              <w:rPr>
                <w:b/>
                <w:color w:val="FFFF00"/>
              </w:rPr>
              <w:t>D1</w:t>
            </w:r>
            <w:r w:rsidR="001B79AA">
              <w:rPr>
                <w:b/>
                <w:color w:val="FFFF00"/>
              </w:rPr>
              <w:t>1</w:t>
            </w:r>
          </w:p>
        </w:tc>
      </w:tr>
      <w:tr w:rsidR="003521A6" w14:paraId="51AA2A7F" w14:textId="77777777" w:rsidTr="00CE6CF2">
        <w:tc>
          <w:tcPr>
            <w:cnfStyle w:val="001000000000" w:firstRow="0" w:lastRow="0" w:firstColumn="1" w:lastColumn="0" w:oddVBand="0" w:evenVBand="0" w:oddHBand="0" w:evenHBand="0" w:firstRowFirstColumn="0" w:firstRowLastColumn="0" w:lastRowFirstColumn="0" w:lastRowLastColumn="0"/>
            <w:tcW w:w="742" w:type="dxa"/>
            <w:tcBorders>
              <w:left w:val="single" w:sz="12" w:space="0" w:color="auto"/>
              <w:bottom w:val="single" w:sz="12" w:space="0" w:color="auto"/>
              <w:right w:val="single" w:sz="12" w:space="0" w:color="auto"/>
            </w:tcBorders>
          </w:tcPr>
          <w:p w14:paraId="3F842A8C" w14:textId="77777777" w:rsidR="003521A6" w:rsidRDefault="003521A6" w:rsidP="003521A6">
            <w:pPr>
              <w:jc w:val="center"/>
            </w:pPr>
            <w:r>
              <w:t>9</w:t>
            </w:r>
          </w:p>
        </w:tc>
        <w:tc>
          <w:tcPr>
            <w:tcW w:w="741" w:type="dxa"/>
            <w:tcBorders>
              <w:left w:val="single" w:sz="12" w:space="0" w:color="auto"/>
              <w:bottom w:val="single" w:sz="12" w:space="0" w:color="auto"/>
            </w:tcBorders>
          </w:tcPr>
          <w:p w14:paraId="4C611640" w14:textId="77777777" w:rsidR="003521A6" w:rsidRDefault="003521A6" w:rsidP="003521A6">
            <w:pPr>
              <w:cnfStyle w:val="000000000000" w:firstRow="0" w:lastRow="0" w:firstColumn="0" w:lastColumn="0" w:oddVBand="0" w:evenVBand="0" w:oddHBand="0" w:evenHBand="0" w:firstRowFirstColumn="0" w:firstRowLastColumn="0" w:lastRowFirstColumn="0" w:lastRowLastColumn="0"/>
            </w:pPr>
          </w:p>
        </w:tc>
        <w:tc>
          <w:tcPr>
            <w:tcW w:w="741" w:type="dxa"/>
            <w:tcBorders>
              <w:bottom w:val="single" w:sz="12" w:space="0" w:color="auto"/>
            </w:tcBorders>
          </w:tcPr>
          <w:p w14:paraId="439F637A" w14:textId="77777777" w:rsidR="003521A6" w:rsidRDefault="003521A6" w:rsidP="003521A6">
            <w:pPr>
              <w:cnfStyle w:val="000000000000" w:firstRow="0" w:lastRow="0" w:firstColumn="0" w:lastColumn="0" w:oddVBand="0" w:evenVBand="0" w:oddHBand="0" w:evenHBand="0" w:firstRowFirstColumn="0" w:firstRowLastColumn="0" w:lastRowFirstColumn="0" w:lastRowLastColumn="0"/>
            </w:pPr>
          </w:p>
        </w:tc>
        <w:tc>
          <w:tcPr>
            <w:tcW w:w="740" w:type="dxa"/>
            <w:tcBorders>
              <w:bottom w:val="single" w:sz="12" w:space="0" w:color="auto"/>
            </w:tcBorders>
          </w:tcPr>
          <w:p w14:paraId="54B80B12" w14:textId="77777777" w:rsidR="003521A6" w:rsidRDefault="003521A6" w:rsidP="003521A6">
            <w:pPr>
              <w:cnfStyle w:val="000000000000" w:firstRow="0" w:lastRow="0" w:firstColumn="0" w:lastColumn="0" w:oddVBand="0" w:evenVBand="0" w:oddHBand="0" w:evenHBand="0" w:firstRowFirstColumn="0" w:firstRowLastColumn="0" w:lastRowFirstColumn="0" w:lastRowLastColumn="0"/>
            </w:pPr>
          </w:p>
        </w:tc>
        <w:tc>
          <w:tcPr>
            <w:tcW w:w="740" w:type="dxa"/>
            <w:tcBorders>
              <w:bottom w:val="single" w:sz="12" w:space="0" w:color="auto"/>
            </w:tcBorders>
          </w:tcPr>
          <w:p w14:paraId="338DA3E1" w14:textId="77777777" w:rsidR="003521A6" w:rsidRDefault="003521A6" w:rsidP="003521A6">
            <w:pPr>
              <w:cnfStyle w:val="000000000000" w:firstRow="0" w:lastRow="0" w:firstColumn="0" w:lastColumn="0" w:oddVBand="0" w:evenVBand="0" w:oddHBand="0" w:evenHBand="0" w:firstRowFirstColumn="0" w:firstRowLastColumn="0" w:lastRowFirstColumn="0" w:lastRowLastColumn="0"/>
            </w:pPr>
          </w:p>
        </w:tc>
        <w:tc>
          <w:tcPr>
            <w:tcW w:w="738" w:type="dxa"/>
            <w:tcBorders>
              <w:bottom w:val="single" w:sz="12" w:space="0" w:color="auto"/>
            </w:tcBorders>
          </w:tcPr>
          <w:p w14:paraId="5BD4CF9F" w14:textId="77777777" w:rsidR="003521A6" w:rsidRDefault="003521A6" w:rsidP="003521A6">
            <w:pPr>
              <w:cnfStyle w:val="000000000000" w:firstRow="0" w:lastRow="0" w:firstColumn="0" w:lastColumn="0" w:oddVBand="0" w:evenVBand="0" w:oddHBand="0" w:evenHBand="0" w:firstRowFirstColumn="0" w:firstRowLastColumn="0" w:lastRowFirstColumn="0" w:lastRowLastColumn="0"/>
            </w:pPr>
          </w:p>
        </w:tc>
        <w:tc>
          <w:tcPr>
            <w:tcW w:w="738" w:type="dxa"/>
            <w:tcBorders>
              <w:bottom w:val="single" w:sz="12" w:space="0" w:color="auto"/>
            </w:tcBorders>
          </w:tcPr>
          <w:p w14:paraId="0E2DDB49" w14:textId="77777777" w:rsidR="003521A6" w:rsidRDefault="003521A6" w:rsidP="003521A6">
            <w:pPr>
              <w:cnfStyle w:val="000000000000" w:firstRow="0" w:lastRow="0" w:firstColumn="0" w:lastColumn="0" w:oddVBand="0" w:evenVBand="0" w:oddHBand="0" w:evenHBand="0" w:firstRowFirstColumn="0" w:firstRowLastColumn="0" w:lastRowFirstColumn="0" w:lastRowLastColumn="0"/>
            </w:pPr>
          </w:p>
        </w:tc>
        <w:tc>
          <w:tcPr>
            <w:tcW w:w="738" w:type="dxa"/>
            <w:tcBorders>
              <w:bottom w:val="single" w:sz="12" w:space="0" w:color="auto"/>
            </w:tcBorders>
            <w:shd w:val="clear" w:color="auto" w:fill="ACB9CA" w:themeFill="text2" w:themeFillTint="66"/>
          </w:tcPr>
          <w:p w14:paraId="10422ECD" w14:textId="77777777" w:rsidR="003521A6" w:rsidRDefault="003521A6" w:rsidP="003521A6">
            <w:pPr>
              <w:cnfStyle w:val="000000000000" w:firstRow="0" w:lastRow="0" w:firstColumn="0" w:lastColumn="0" w:oddVBand="0" w:evenVBand="0" w:oddHBand="0" w:evenHBand="0" w:firstRowFirstColumn="0" w:firstRowLastColumn="0" w:lastRowFirstColumn="0" w:lastRowLastColumn="0"/>
            </w:pPr>
          </w:p>
        </w:tc>
        <w:tc>
          <w:tcPr>
            <w:tcW w:w="738" w:type="dxa"/>
            <w:tcBorders>
              <w:bottom w:val="single" w:sz="12" w:space="0" w:color="auto"/>
            </w:tcBorders>
            <w:shd w:val="clear" w:color="auto" w:fill="ACB9CA" w:themeFill="text2" w:themeFillTint="66"/>
          </w:tcPr>
          <w:p w14:paraId="560A398D" w14:textId="77777777" w:rsidR="003521A6" w:rsidRDefault="003521A6" w:rsidP="003521A6">
            <w:pPr>
              <w:cnfStyle w:val="000000000000" w:firstRow="0" w:lastRow="0" w:firstColumn="0" w:lastColumn="0" w:oddVBand="0" w:evenVBand="0" w:oddHBand="0" w:evenHBand="0" w:firstRowFirstColumn="0" w:firstRowLastColumn="0" w:lastRowFirstColumn="0" w:lastRowLastColumn="0"/>
            </w:pPr>
          </w:p>
        </w:tc>
        <w:tc>
          <w:tcPr>
            <w:tcW w:w="738" w:type="dxa"/>
            <w:tcBorders>
              <w:bottom w:val="single" w:sz="12" w:space="0" w:color="auto"/>
            </w:tcBorders>
            <w:shd w:val="clear" w:color="auto" w:fill="ACB9CA" w:themeFill="text2" w:themeFillTint="66"/>
          </w:tcPr>
          <w:p w14:paraId="614EB036" w14:textId="77777777" w:rsidR="003521A6" w:rsidRDefault="003521A6" w:rsidP="003521A6">
            <w:pPr>
              <w:cnfStyle w:val="000000000000" w:firstRow="0" w:lastRow="0" w:firstColumn="0" w:lastColumn="0" w:oddVBand="0" w:evenVBand="0" w:oddHBand="0" w:evenHBand="0" w:firstRowFirstColumn="0" w:firstRowLastColumn="0" w:lastRowFirstColumn="0" w:lastRowLastColumn="0"/>
            </w:pPr>
          </w:p>
        </w:tc>
        <w:tc>
          <w:tcPr>
            <w:tcW w:w="738" w:type="dxa"/>
            <w:tcBorders>
              <w:bottom w:val="single" w:sz="12" w:space="0" w:color="auto"/>
            </w:tcBorders>
            <w:shd w:val="clear" w:color="auto" w:fill="ACB9CA" w:themeFill="text2" w:themeFillTint="66"/>
          </w:tcPr>
          <w:p w14:paraId="22CAE73A" w14:textId="77777777" w:rsidR="003521A6" w:rsidRDefault="003521A6" w:rsidP="003521A6">
            <w:pPr>
              <w:cnfStyle w:val="000000000000" w:firstRow="0" w:lastRow="0" w:firstColumn="0" w:lastColumn="0" w:oddVBand="0" w:evenVBand="0" w:oddHBand="0" w:evenHBand="0" w:firstRowFirstColumn="0" w:firstRowLastColumn="0" w:lastRowFirstColumn="0" w:lastRowLastColumn="0"/>
            </w:pPr>
          </w:p>
        </w:tc>
        <w:tc>
          <w:tcPr>
            <w:tcW w:w="738" w:type="dxa"/>
            <w:tcBorders>
              <w:bottom w:val="single" w:sz="12" w:space="0" w:color="auto"/>
            </w:tcBorders>
            <w:shd w:val="clear" w:color="auto" w:fill="ACB9CA" w:themeFill="text2" w:themeFillTint="66"/>
          </w:tcPr>
          <w:p w14:paraId="5D156D37" w14:textId="77777777" w:rsidR="003521A6" w:rsidRDefault="003521A6" w:rsidP="003521A6">
            <w:pPr>
              <w:cnfStyle w:val="000000000000" w:firstRow="0" w:lastRow="0" w:firstColumn="0" w:lastColumn="0" w:oddVBand="0" w:evenVBand="0" w:oddHBand="0" w:evenHBand="0" w:firstRowFirstColumn="0" w:firstRowLastColumn="0" w:lastRowFirstColumn="0" w:lastRowLastColumn="0"/>
            </w:pPr>
          </w:p>
        </w:tc>
        <w:tc>
          <w:tcPr>
            <w:tcW w:w="738" w:type="dxa"/>
            <w:tcBorders>
              <w:bottom w:val="single" w:sz="12" w:space="0" w:color="auto"/>
              <w:right w:val="single" w:sz="12" w:space="0" w:color="auto"/>
            </w:tcBorders>
            <w:shd w:val="clear" w:color="auto" w:fill="ACB9CA" w:themeFill="text2" w:themeFillTint="66"/>
          </w:tcPr>
          <w:p w14:paraId="1A0BCC52" w14:textId="77777777" w:rsidR="003521A6" w:rsidRPr="003521A6" w:rsidRDefault="003521A6" w:rsidP="003521A6">
            <w:pPr>
              <w:jc w:val="center"/>
              <w:cnfStyle w:val="000000000000" w:firstRow="0" w:lastRow="0" w:firstColumn="0" w:lastColumn="0" w:oddVBand="0" w:evenVBand="0" w:oddHBand="0" w:evenHBand="0" w:firstRowFirstColumn="0" w:firstRowLastColumn="0" w:lastRowFirstColumn="0" w:lastRowLastColumn="0"/>
              <w:rPr>
                <w:b/>
                <w:color w:val="FFFF00"/>
              </w:rPr>
            </w:pPr>
            <w:r w:rsidRPr="003521A6">
              <w:rPr>
                <w:b/>
                <w:color w:val="FFFF00"/>
              </w:rPr>
              <w:t>D1</w:t>
            </w:r>
            <w:r w:rsidR="001B79AA">
              <w:rPr>
                <w:b/>
                <w:color w:val="FFFF00"/>
              </w:rPr>
              <w:t>2</w:t>
            </w:r>
          </w:p>
        </w:tc>
      </w:tr>
    </w:tbl>
    <w:p w14:paraId="082D39A2" w14:textId="77777777" w:rsidR="00E3534A" w:rsidRPr="00E3534A" w:rsidRDefault="00E3534A" w:rsidP="00647E3C">
      <w:pPr>
        <w:spacing w:before="240" w:after="60" w:line="280" w:lineRule="exact"/>
        <w:rPr>
          <w:rFonts w:ascii="Times New Roman" w:hAnsi="Times New Roman" w:cs="Times New Roman"/>
          <w:b/>
          <w:i/>
          <w:sz w:val="20"/>
          <w:szCs w:val="20"/>
        </w:rPr>
      </w:pPr>
      <w:r w:rsidRPr="00E3534A">
        <w:rPr>
          <w:rFonts w:ascii="Times New Roman" w:hAnsi="Times New Roman" w:cs="Times New Roman"/>
          <w:b/>
          <w:i/>
          <w:sz w:val="20"/>
          <w:szCs w:val="20"/>
        </w:rPr>
        <w:t>DELIVERABLES</w:t>
      </w:r>
    </w:p>
    <w:tbl>
      <w:tblPr>
        <w:tblStyle w:val="Grigliatabella"/>
        <w:tblW w:w="0" w:type="auto"/>
        <w:tblLook w:val="04A0" w:firstRow="1" w:lastRow="0" w:firstColumn="1" w:lastColumn="0" w:noHBand="0" w:noVBand="1"/>
      </w:tblPr>
      <w:tblGrid>
        <w:gridCol w:w="562"/>
        <w:gridCol w:w="9066"/>
      </w:tblGrid>
      <w:tr w:rsidR="00E3534A" w14:paraId="5B5ECA15" w14:textId="77777777" w:rsidTr="00647E3C">
        <w:trPr>
          <w:trHeight w:val="164"/>
        </w:trPr>
        <w:tc>
          <w:tcPr>
            <w:tcW w:w="562" w:type="dxa"/>
            <w:vAlign w:val="center"/>
          </w:tcPr>
          <w:p w14:paraId="4A08BA1E" w14:textId="77777777" w:rsidR="00E3534A" w:rsidRPr="00E3534A" w:rsidRDefault="00E3534A" w:rsidP="00E3534A">
            <w:pPr>
              <w:spacing w:line="240" w:lineRule="exact"/>
              <w:rPr>
                <w:rFonts w:ascii="Times New Roman" w:hAnsi="Times New Roman" w:cs="Times New Roman"/>
                <w:sz w:val="18"/>
                <w:szCs w:val="18"/>
              </w:rPr>
            </w:pPr>
            <w:r w:rsidRPr="00E3534A">
              <w:rPr>
                <w:rFonts w:ascii="Times New Roman" w:hAnsi="Times New Roman" w:cs="Times New Roman"/>
                <w:sz w:val="18"/>
                <w:szCs w:val="18"/>
              </w:rPr>
              <w:t>D1</w:t>
            </w:r>
          </w:p>
        </w:tc>
        <w:tc>
          <w:tcPr>
            <w:tcW w:w="9066" w:type="dxa"/>
          </w:tcPr>
          <w:p w14:paraId="4BD8E890" w14:textId="77777777" w:rsidR="00E3534A" w:rsidRDefault="00E345F2" w:rsidP="00E3534A">
            <w:pPr>
              <w:spacing w:line="240" w:lineRule="exact"/>
            </w:pPr>
            <w:r>
              <w:t>Implementazione struttura dati in conformità standard FHIR e database parametri modelli</w:t>
            </w:r>
          </w:p>
        </w:tc>
      </w:tr>
      <w:tr w:rsidR="00E3534A" w14:paraId="00C5984D" w14:textId="77777777" w:rsidTr="00647E3C">
        <w:trPr>
          <w:trHeight w:val="164"/>
        </w:trPr>
        <w:tc>
          <w:tcPr>
            <w:tcW w:w="562" w:type="dxa"/>
            <w:vAlign w:val="center"/>
          </w:tcPr>
          <w:p w14:paraId="5E7B6570" w14:textId="77777777" w:rsidR="00E3534A" w:rsidRPr="00E3534A" w:rsidRDefault="00E3534A" w:rsidP="00E3534A">
            <w:pPr>
              <w:spacing w:line="240" w:lineRule="exact"/>
              <w:rPr>
                <w:rFonts w:ascii="Times New Roman" w:hAnsi="Times New Roman" w:cs="Times New Roman"/>
                <w:sz w:val="18"/>
                <w:szCs w:val="18"/>
              </w:rPr>
            </w:pPr>
            <w:r>
              <w:rPr>
                <w:rFonts w:ascii="Times New Roman" w:hAnsi="Times New Roman" w:cs="Times New Roman"/>
                <w:sz w:val="18"/>
                <w:szCs w:val="18"/>
              </w:rPr>
              <w:t>D2</w:t>
            </w:r>
          </w:p>
        </w:tc>
        <w:tc>
          <w:tcPr>
            <w:tcW w:w="9066" w:type="dxa"/>
          </w:tcPr>
          <w:p w14:paraId="3EEF6369" w14:textId="77777777" w:rsidR="00E3534A" w:rsidRDefault="00EC7D7B" w:rsidP="00E3534A">
            <w:pPr>
              <w:spacing w:line="240" w:lineRule="exact"/>
            </w:pPr>
            <w:r>
              <w:t>Implementazione software per la gestione dei processi di apprendimento federato</w:t>
            </w:r>
          </w:p>
        </w:tc>
      </w:tr>
      <w:tr w:rsidR="00E3534A" w14:paraId="25E5369B" w14:textId="77777777" w:rsidTr="00647E3C">
        <w:trPr>
          <w:trHeight w:val="164"/>
        </w:trPr>
        <w:tc>
          <w:tcPr>
            <w:tcW w:w="562" w:type="dxa"/>
            <w:vAlign w:val="center"/>
          </w:tcPr>
          <w:p w14:paraId="37707DB1" w14:textId="77777777" w:rsidR="00E3534A" w:rsidRPr="00E3534A" w:rsidRDefault="00E3534A" w:rsidP="00E3534A">
            <w:pPr>
              <w:spacing w:line="240" w:lineRule="exact"/>
              <w:rPr>
                <w:rFonts w:ascii="Times New Roman" w:hAnsi="Times New Roman" w:cs="Times New Roman"/>
                <w:sz w:val="18"/>
                <w:szCs w:val="18"/>
              </w:rPr>
            </w:pPr>
            <w:r>
              <w:rPr>
                <w:rFonts w:ascii="Times New Roman" w:hAnsi="Times New Roman" w:cs="Times New Roman"/>
                <w:sz w:val="18"/>
                <w:szCs w:val="18"/>
              </w:rPr>
              <w:t>D3</w:t>
            </w:r>
          </w:p>
        </w:tc>
        <w:tc>
          <w:tcPr>
            <w:tcW w:w="9066" w:type="dxa"/>
          </w:tcPr>
          <w:p w14:paraId="7192C039" w14:textId="77777777" w:rsidR="00E3534A" w:rsidRDefault="00EC7D7B" w:rsidP="00E3534A">
            <w:pPr>
              <w:spacing w:line="240" w:lineRule="exact"/>
            </w:pPr>
            <w:r>
              <w:t xml:space="preserve">Implementazione algoritmi proprietari </w:t>
            </w:r>
          </w:p>
        </w:tc>
      </w:tr>
      <w:tr w:rsidR="00E3534A" w14:paraId="626FD333" w14:textId="77777777" w:rsidTr="00647E3C">
        <w:trPr>
          <w:trHeight w:val="164"/>
        </w:trPr>
        <w:tc>
          <w:tcPr>
            <w:tcW w:w="562" w:type="dxa"/>
            <w:vAlign w:val="center"/>
          </w:tcPr>
          <w:p w14:paraId="656CA15D" w14:textId="77777777" w:rsidR="00E3534A" w:rsidRPr="00E3534A" w:rsidRDefault="00E3534A" w:rsidP="00E3534A">
            <w:pPr>
              <w:spacing w:line="240" w:lineRule="exact"/>
              <w:rPr>
                <w:rFonts w:ascii="Times New Roman" w:hAnsi="Times New Roman" w:cs="Times New Roman"/>
                <w:sz w:val="18"/>
                <w:szCs w:val="18"/>
              </w:rPr>
            </w:pPr>
            <w:r>
              <w:rPr>
                <w:rFonts w:ascii="Times New Roman" w:hAnsi="Times New Roman" w:cs="Times New Roman"/>
                <w:sz w:val="18"/>
                <w:szCs w:val="18"/>
              </w:rPr>
              <w:t>D4</w:t>
            </w:r>
          </w:p>
        </w:tc>
        <w:tc>
          <w:tcPr>
            <w:tcW w:w="9066" w:type="dxa"/>
          </w:tcPr>
          <w:p w14:paraId="13774A73" w14:textId="77777777" w:rsidR="00E3534A" w:rsidRDefault="00EC7D7B" w:rsidP="00E3534A">
            <w:pPr>
              <w:spacing w:line="240" w:lineRule="exact"/>
            </w:pPr>
            <w:r>
              <w:t xml:space="preserve">Implementazione algoritmi di raccolta dati ai Nodi e loro </w:t>
            </w:r>
            <w:proofErr w:type="spellStart"/>
            <w:r>
              <w:t>anonimizzazione</w:t>
            </w:r>
            <w:proofErr w:type="spellEnd"/>
          </w:p>
        </w:tc>
      </w:tr>
      <w:tr w:rsidR="00E3534A" w14:paraId="782A3F37" w14:textId="77777777" w:rsidTr="00647E3C">
        <w:trPr>
          <w:trHeight w:val="164"/>
        </w:trPr>
        <w:tc>
          <w:tcPr>
            <w:tcW w:w="562" w:type="dxa"/>
            <w:vAlign w:val="center"/>
          </w:tcPr>
          <w:p w14:paraId="770638EB" w14:textId="77777777" w:rsidR="00E3534A" w:rsidRPr="00E3534A" w:rsidRDefault="00E3534A" w:rsidP="00E3534A">
            <w:pPr>
              <w:spacing w:line="240" w:lineRule="exact"/>
              <w:rPr>
                <w:rFonts w:ascii="Times New Roman" w:hAnsi="Times New Roman" w:cs="Times New Roman"/>
                <w:sz w:val="18"/>
                <w:szCs w:val="18"/>
              </w:rPr>
            </w:pPr>
            <w:r>
              <w:rPr>
                <w:rFonts w:ascii="Times New Roman" w:hAnsi="Times New Roman" w:cs="Times New Roman"/>
                <w:sz w:val="18"/>
                <w:szCs w:val="18"/>
              </w:rPr>
              <w:t>D5</w:t>
            </w:r>
          </w:p>
        </w:tc>
        <w:tc>
          <w:tcPr>
            <w:tcW w:w="9066" w:type="dxa"/>
          </w:tcPr>
          <w:p w14:paraId="44C29711" w14:textId="77777777" w:rsidR="00E3534A" w:rsidRDefault="00733F59" w:rsidP="00E3534A">
            <w:pPr>
              <w:spacing w:line="240" w:lineRule="exact"/>
            </w:pPr>
            <w:r>
              <w:t>R</w:t>
            </w:r>
            <w:r w:rsidR="00911979">
              <w:t>apporto</w:t>
            </w:r>
            <w:r>
              <w:t xml:space="preserve"> di </w:t>
            </w:r>
            <w:proofErr w:type="spellStart"/>
            <w:r>
              <w:t>pre</w:t>
            </w:r>
            <w:proofErr w:type="spellEnd"/>
            <w:r>
              <w:t>-validazione della piattaforma</w:t>
            </w:r>
          </w:p>
        </w:tc>
      </w:tr>
      <w:tr w:rsidR="00E3534A" w14:paraId="28F5DB8E" w14:textId="77777777" w:rsidTr="00647E3C">
        <w:trPr>
          <w:trHeight w:val="164"/>
        </w:trPr>
        <w:tc>
          <w:tcPr>
            <w:tcW w:w="562" w:type="dxa"/>
            <w:vAlign w:val="center"/>
          </w:tcPr>
          <w:p w14:paraId="07C80B3C" w14:textId="77777777" w:rsidR="00E3534A" w:rsidRPr="00E3534A" w:rsidRDefault="00E3534A" w:rsidP="00E3534A">
            <w:pPr>
              <w:spacing w:line="240" w:lineRule="exact"/>
              <w:rPr>
                <w:rFonts w:ascii="Times New Roman" w:hAnsi="Times New Roman" w:cs="Times New Roman"/>
                <w:sz w:val="18"/>
                <w:szCs w:val="18"/>
              </w:rPr>
            </w:pPr>
            <w:r>
              <w:rPr>
                <w:rFonts w:ascii="Times New Roman" w:hAnsi="Times New Roman" w:cs="Times New Roman"/>
                <w:sz w:val="18"/>
                <w:szCs w:val="18"/>
              </w:rPr>
              <w:t>D6</w:t>
            </w:r>
          </w:p>
        </w:tc>
        <w:tc>
          <w:tcPr>
            <w:tcW w:w="9066" w:type="dxa"/>
          </w:tcPr>
          <w:p w14:paraId="20639FCA" w14:textId="77777777" w:rsidR="00E3534A" w:rsidRDefault="00BF4460" w:rsidP="00E3534A">
            <w:pPr>
              <w:spacing w:line="240" w:lineRule="exact"/>
            </w:pPr>
            <w:r>
              <w:t>Finalizzazione contratti di ricerca con IRCCS e costituzione consorzi per studi clinici collaborativi</w:t>
            </w:r>
          </w:p>
        </w:tc>
      </w:tr>
      <w:tr w:rsidR="00E3534A" w14:paraId="372A4CAB" w14:textId="77777777" w:rsidTr="00647E3C">
        <w:trPr>
          <w:trHeight w:val="164"/>
        </w:trPr>
        <w:tc>
          <w:tcPr>
            <w:tcW w:w="562" w:type="dxa"/>
            <w:vAlign w:val="center"/>
          </w:tcPr>
          <w:p w14:paraId="7AF4A1E3" w14:textId="77777777" w:rsidR="00E3534A" w:rsidRPr="00E3534A" w:rsidRDefault="00E3534A" w:rsidP="00E3534A">
            <w:pPr>
              <w:spacing w:line="240" w:lineRule="exact"/>
              <w:rPr>
                <w:rFonts w:ascii="Times New Roman" w:hAnsi="Times New Roman" w:cs="Times New Roman"/>
                <w:sz w:val="18"/>
                <w:szCs w:val="18"/>
              </w:rPr>
            </w:pPr>
            <w:r>
              <w:rPr>
                <w:rFonts w:ascii="Times New Roman" w:hAnsi="Times New Roman" w:cs="Times New Roman"/>
                <w:sz w:val="18"/>
                <w:szCs w:val="18"/>
              </w:rPr>
              <w:t>D</w:t>
            </w:r>
            <w:r w:rsidR="00916BBF">
              <w:rPr>
                <w:rFonts w:ascii="Times New Roman" w:hAnsi="Times New Roman" w:cs="Times New Roman"/>
                <w:sz w:val="18"/>
                <w:szCs w:val="18"/>
              </w:rPr>
              <w:t>7</w:t>
            </w:r>
          </w:p>
        </w:tc>
        <w:tc>
          <w:tcPr>
            <w:tcW w:w="9066" w:type="dxa"/>
          </w:tcPr>
          <w:p w14:paraId="15F3705D" w14:textId="77777777" w:rsidR="00E3534A" w:rsidRDefault="005175CD" w:rsidP="00E3534A">
            <w:pPr>
              <w:spacing w:line="240" w:lineRule="exact"/>
            </w:pPr>
            <w:r>
              <w:t>Catalogo digitale modelli sviluppati negli studi clinici</w:t>
            </w:r>
          </w:p>
        </w:tc>
      </w:tr>
      <w:tr w:rsidR="00E3534A" w:rsidRPr="00911979" w14:paraId="1D0AA225" w14:textId="77777777" w:rsidTr="00647E3C">
        <w:trPr>
          <w:trHeight w:val="164"/>
        </w:trPr>
        <w:tc>
          <w:tcPr>
            <w:tcW w:w="562" w:type="dxa"/>
            <w:vAlign w:val="center"/>
          </w:tcPr>
          <w:p w14:paraId="6CCC0E64" w14:textId="77777777" w:rsidR="00E3534A" w:rsidRPr="00E3534A" w:rsidRDefault="00E3534A" w:rsidP="00E3534A">
            <w:pPr>
              <w:spacing w:line="240" w:lineRule="exact"/>
              <w:rPr>
                <w:rFonts w:ascii="Times New Roman" w:hAnsi="Times New Roman" w:cs="Times New Roman"/>
                <w:sz w:val="18"/>
                <w:szCs w:val="18"/>
              </w:rPr>
            </w:pPr>
            <w:r>
              <w:rPr>
                <w:rFonts w:ascii="Times New Roman" w:hAnsi="Times New Roman" w:cs="Times New Roman"/>
                <w:sz w:val="18"/>
                <w:szCs w:val="18"/>
              </w:rPr>
              <w:t>D</w:t>
            </w:r>
            <w:r w:rsidR="00916BBF">
              <w:rPr>
                <w:rFonts w:ascii="Times New Roman" w:hAnsi="Times New Roman" w:cs="Times New Roman"/>
                <w:sz w:val="18"/>
                <w:szCs w:val="18"/>
              </w:rPr>
              <w:t>8</w:t>
            </w:r>
          </w:p>
        </w:tc>
        <w:tc>
          <w:tcPr>
            <w:tcW w:w="9066" w:type="dxa"/>
          </w:tcPr>
          <w:p w14:paraId="6B50FD19" w14:textId="77777777" w:rsidR="00E3534A" w:rsidRPr="00911979" w:rsidRDefault="00DD0D28" w:rsidP="00E3534A">
            <w:pPr>
              <w:spacing w:line="240" w:lineRule="exact"/>
            </w:pPr>
            <w:r w:rsidRPr="00911979">
              <w:t>R</w:t>
            </w:r>
            <w:r w:rsidR="00911979" w:rsidRPr="00911979">
              <w:t>apporto attività di ricerca</w:t>
            </w:r>
            <w:r w:rsidRPr="00911979">
              <w:t xml:space="preserve"> </w:t>
            </w:r>
            <w:r w:rsidR="009D3C80">
              <w:t xml:space="preserve">clinica UCBM </w:t>
            </w:r>
          </w:p>
        </w:tc>
      </w:tr>
      <w:tr w:rsidR="00916BBF" w14:paraId="3ADB464A" w14:textId="77777777" w:rsidTr="00647E3C">
        <w:trPr>
          <w:trHeight w:val="164"/>
        </w:trPr>
        <w:tc>
          <w:tcPr>
            <w:tcW w:w="562" w:type="dxa"/>
            <w:vAlign w:val="center"/>
          </w:tcPr>
          <w:p w14:paraId="3BFB14DF" w14:textId="77777777" w:rsidR="00916BBF" w:rsidRPr="00E3534A" w:rsidRDefault="00916BBF" w:rsidP="00916BBF">
            <w:pPr>
              <w:spacing w:line="240" w:lineRule="exact"/>
              <w:rPr>
                <w:rFonts w:ascii="Times New Roman" w:hAnsi="Times New Roman" w:cs="Times New Roman"/>
                <w:sz w:val="18"/>
                <w:szCs w:val="18"/>
              </w:rPr>
            </w:pPr>
            <w:r>
              <w:rPr>
                <w:rFonts w:ascii="Times New Roman" w:hAnsi="Times New Roman" w:cs="Times New Roman"/>
                <w:sz w:val="18"/>
                <w:szCs w:val="18"/>
              </w:rPr>
              <w:t>D9</w:t>
            </w:r>
          </w:p>
        </w:tc>
        <w:tc>
          <w:tcPr>
            <w:tcW w:w="9066" w:type="dxa"/>
          </w:tcPr>
          <w:p w14:paraId="2A5C8807" w14:textId="77777777" w:rsidR="00916BBF" w:rsidRDefault="005175CD" w:rsidP="00916BBF">
            <w:pPr>
              <w:spacing w:line="240" w:lineRule="exact"/>
            </w:pPr>
            <w:r w:rsidRPr="00E04C5D">
              <w:t>Finalizzazione sequenziamento pazienti e storage dato genomico</w:t>
            </w:r>
            <w:r>
              <w:t xml:space="preserve"> </w:t>
            </w:r>
          </w:p>
        </w:tc>
      </w:tr>
      <w:tr w:rsidR="00916BBF" w14:paraId="20467D9E" w14:textId="77777777" w:rsidTr="00647E3C">
        <w:trPr>
          <w:trHeight w:val="164"/>
        </w:trPr>
        <w:tc>
          <w:tcPr>
            <w:tcW w:w="562" w:type="dxa"/>
            <w:vAlign w:val="center"/>
          </w:tcPr>
          <w:p w14:paraId="0924653F" w14:textId="77777777" w:rsidR="00916BBF" w:rsidRDefault="00916BBF" w:rsidP="00916BBF">
            <w:pPr>
              <w:spacing w:line="240" w:lineRule="exact"/>
              <w:rPr>
                <w:rFonts w:ascii="Times New Roman" w:hAnsi="Times New Roman" w:cs="Times New Roman"/>
                <w:sz w:val="18"/>
                <w:szCs w:val="18"/>
              </w:rPr>
            </w:pPr>
            <w:r>
              <w:rPr>
                <w:rFonts w:ascii="Times New Roman" w:hAnsi="Times New Roman" w:cs="Times New Roman"/>
                <w:sz w:val="18"/>
                <w:szCs w:val="18"/>
              </w:rPr>
              <w:t>D10</w:t>
            </w:r>
          </w:p>
        </w:tc>
        <w:tc>
          <w:tcPr>
            <w:tcW w:w="9066" w:type="dxa"/>
          </w:tcPr>
          <w:p w14:paraId="544CC5A0" w14:textId="77777777" w:rsidR="00916BBF" w:rsidRDefault="005175CD" w:rsidP="00916BBF">
            <w:pPr>
              <w:spacing w:line="240" w:lineRule="exact"/>
            </w:pPr>
            <w:r>
              <w:t>Validazione processi di apprendimento federato</w:t>
            </w:r>
          </w:p>
        </w:tc>
      </w:tr>
      <w:tr w:rsidR="005175CD" w14:paraId="7F163F22" w14:textId="77777777" w:rsidTr="00647E3C">
        <w:trPr>
          <w:trHeight w:val="164"/>
        </w:trPr>
        <w:tc>
          <w:tcPr>
            <w:tcW w:w="562" w:type="dxa"/>
            <w:vAlign w:val="center"/>
          </w:tcPr>
          <w:p w14:paraId="4B4DDEDB" w14:textId="77777777" w:rsidR="005175CD" w:rsidRDefault="005175CD" w:rsidP="005175CD">
            <w:pPr>
              <w:spacing w:line="240" w:lineRule="exact"/>
              <w:rPr>
                <w:rFonts w:ascii="Times New Roman" w:hAnsi="Times New Roman" w:cs="Times New Roman"/>
                <w:sz w:val="18"/>
                <w:szCs w:val="18"/>
              </w:rPr>
            </w:pPr>
            <w:r>
              <w:rPr>
                <w:rFonts w:ascii="Times New Roman" w:hAnsi="Times New Roman" w:cs="Times New Roman"/>
                <w:sz w:val="18"/>
                <w:szCs w:val="18"/>
              </w:rPr>
              <w:t>D11</w:t>
            </w:r>
          </w:p>
        </w:tc>
        <w:tc>
          <w:tcPr>
            <w:tcW w:w="9066" w:type="dxa"/>
          </w:tcPr>
          <w:p w14:paraId="056B43D7" w14:textId="77777777" w:rsidR="005175CD" w:rsidRDefault="005175CD" w:rsidP="005175CD">
            <w:pPr>
              <w:spacing w:line="240" w:lineRule="exact"/>
            </w:pPr>
            <w:r>
              <w:t>R</w:t>
            </w:r>
            <w:r w:rsidR="00911979">
              <w:t>apporto</w:t>
            </w:r>
            <w:r>
              <w:t xml:space="preserve"> finale risultati studi clinici retrospettivi e/o prospettici</w:t>
            </w:r>
          </w:p>
        </w:tc>
      </w:tr>
      <w:tr w:rsidR="005175CD" w14:paraId="7AB9872E" w14:textId="77777777" w:rsidTr="00647E3C">
        <w:trPr>
          <w:trHeight w:val="164"/>
        </w:trPr>
        <w:tc>
          <w:tcPr>
            <w:tcW w:w="562" w:type="dxa"/>
            <w:vAlign w:val="center"/>
          </w:tcPr>
          <w:p w14:paraId="1380E5C1" w14:textId="77777777" w:rsidR="005175CD" w:rsidRDefault="005175CD" w:rsidP="005175CD">
            <w:pPr>
              <w:spacing w:line="240" w:lineRule="exact"/>
              <w:rPr>
                <w:rFonts w:ascii="Times New Roman" w:hAnsi="Times New Roman" w:cs="Times New Roman"/>
                <w:sz w:val="18"/>
                <w:szCs w:val="18"/>
              </w:rPr>
            </w:pPr>
            <w:r>
              <w:rPr>
                <w:rFonts w:ascii="Times New Roman" w:hAnsi="Times New Roman" w:cs="Times New Roman"/>
                <w:sz w:val="18"/>
                <w:szCs w:val="18"/>
              </w:rPr>
              <w:t>D12</w:t>
            </w:r>
          </w:p>
        </w:tc>
        <w:tc>
          <w:tcPr>
            <w:tcW w:w="9066" w:type="dxa"/>
          </w:tcPr>
          <w:p w14:paraId="52FACDE4" w14:textId="77777777" w:rsidR="005175CD" w:rsidRDefault="005175CD" w:rsidP="005175CD">
            <w:pPr>
              <w:spacing w:line="240" w:lineRule="exact"/>
            </w:pPr>
            <w:r>
              <w:t>R</w:t>
            </w:r>
            <w:r w:rsidR="00911979">
              <w:t xml:space="preserve">apporto </w:t>
            </w:r>
            <w:r>
              <w:t xml:space="preserve">installazione HW/SW, Training e monitoraggio efficienza </w:t>
            </w:r>
            <w:r w:rsidR="00647E3C">
              <w:t>N</w:t>
            </w:r>
            <w:r>
              <w:t>odi</w:t>
            </w:r>
          </w:p>
        </w:tc>
      </w:tr>
    </w:tbl>
    <w:p w14:paraId="3A83EA5F" w14:textId="77777777" w:rsidR="00473358" w:rsidRDefault="00473358" w:rsidP="006D77BE">
      <w:pPr>
        <w:spacing w:before="120" w:line="280" w:lineRule="exact"/>
        <w:jc w:val="both"/>
        <w:rPr>
          <w:rFonts w:ascii="Times New Roman" w:hAnsi="Times New Roman" w:cs="Times New Roman"/>
          <w:sz w:val="20"/>
          <w:szCs w:val="20"/>
        </w:rPr>
      </w:pPr>
      <w:r w:rsidRPr="007C0231">
        <w:rPr>
          <w:rFonts w:ascii="Times New Roman" w:hAnsi="Times New Roman" w:cs="Times New Roman"/>
          <w:sz w:val="20"/>
          <w:szCs w:val="20"/>
        </w:rPr>
        <w:t xml:space="preserve">In fase di avvio </w:t>
      </w:r>
      <w:r w:rsidR="00D15ADE" w:rsidRPr="007C0231">
        <w:rPr>
          <w:rFonts w:ascii="Times New Roman" w:hAnsi="Times New Roman" w:cs="Times New Roman"/>
          <w:sz w:val="20"/>
          <w:szCs w:val="20"/>
        </w:rPr>
        <w:t xml:space="preserve">del progetto </w:t>
      </w:r>
      <w:r w:rsidR="00D12350" w:rsidRPr="007C0231">
        <w:rPr>
          <w:rFonts w:ascii="Times New Roman" w:hAnsi="Times New Roman" w:cs="Times New Roman"/>
          <w:sz w:val="20"/>
          <w:szCs w:val="20"/>
        </w:rPr>
        <w:t xml:space="preserve">la tabella dei </w:t>
      </w:r>
      <w:r w:rsidR="00D12350" w:rsidRPr="007C0231">
        <w:rPr>
          <w:rFonts w:ascii="Times New Roman" w:hAnsi="Times New Roman" w:cs="Times New Roman"/>
          <w:i/>
          <w:sz w:val="20"/>
          <w:szCs w:val="20"/>
        </w:rPr>
        <w:t>deliverable/</w:t>
      </w:r>
      <w:proofErr w:type="spellStart"/>
      <w:r w:rsidR="00D12350" w:rsidRPr="007C0231">
        <w:rPr>
          <w:rFonts w:ascii="Times New Roman" w:hAnsi="Times New Roman" w:cs="Times New Roman"/>
          <w:i/>
          <w:sz w:val="20"/>
          <w:szCs w:val="20"/>
        </w:rPr>
        <w:t>mailstone</w:t>
      </w:r>
      <w:proofErr w:type="spellEnd"/>
      <w:r w:rsidRPr="007C0231">
        <w:rPr>
          <w:rFonts w:ascii="Times New Roman" w:hAnsi="Times New Roman" w:cs="Times New Roman"/>
          <w:sz w:val="20"/>
          <w:szCs w:val="20"/>
        </w:rPr>
        <w:t xml:space="preserve"> verrà ulteriormente aggiornata </w:t>
      </w:r>
      <w:r w:rsidR="00D15ADE" w:rsidRPr="007C0231">
        <w:rPr>
          <w:rFonts w:ascii="Times New Roman" w:hAnsi="Times New Roman" w:cs="Times New Roman"/>
          <w:sz w:val="20"/>
          <w:szCs w:val="20"/>
        </w:rPr>
        <w:t>ampliando</w:t>
      </w:r>
      <w:r w:rsidR="00D12350" w:rsidRPr="007C0231">
        <w:rPr>
          <w:rFonts w:ascii="Times New Roman" w:hAnsi="Times New Roman" w:cs="Times New Roman"/>
          <w:sz w:val="20"/>
          <w:szCs w:val="20"/>
        </w:rPr>
        <w:t>ne</w:t>
      </w:r>
      <w:r w:rsidR="00D15ADE" w:rsidRPr="007C0231">
        <w:rPr>
          <w:rFonts w:ascii="Times New Roman" w:hAnsi="Times New Roman" w:cs="Times New Roman"/>
          <w:sz w:val="20"/>
          <w:szCs w:val="20"/>
        </w:rPr>
        <w:t xml:space="preserve"> il numero </w:t>
      </w:r>
      <w:r w:rsidRPr="007C0231">
        <w:rPr>
          <w:rFonts w:ascii="Times New Roman" w:hAnsi="Times New Roman" w:cs="Times New Roman"/>
          <w:sz w:val="20"/>
          <w:szCs w:val="20"/>
        </w:rPr>
        <w:t xml:space="preserve">per </w:t>
      </w:r>
      <w:r w:rsidR="00D12350" w:rsidRPr="007C0231">
        <w:rPr>
          <w:rFonts w:ascii="Times New Roman" w:hAnsi="Times New Roman" w:cs="Times New Roman"/>
          <w:sz w:val="20"/>
          <w:szCs w:val="20"/>
        </w:rPr>
        <w:t>un</w:t>
      </w:r>
      <w:r w:rsidRPr="007C0231">
        <w:rPr>
          <w:rFonts w:ascii="Times New Roman" w:hAnsi="Times New Roman" w:cs="Times New Roman"/>
          <w:sz w:val="20"/>
          <w:szCs w:val="20"/>
        </w:rPr>
        <w:t xml:space="preserve"> monitoraggio </w:t>
      </w:r>
      <w:r w:rsidR="00D12350" w:rsidRPr="007C0231">
        <w:rPr>
          <w:rFonts w:ascii="Times New Roman" w:hAnsi="Times New Roman" w:cs="Times New Roman"/>
          <w:sz w:val="20"/>
          <w:szCs w:val="20"/>
        </w:rPr>
        <w:t xml:space="preserve">più di dettaglio </w:t>
      </w:r>
      <w:r w:rsidRPr="007C0231">
        <w:rPr>
          <w:rFonts w:ascii="Times New Roman" w:hAnsi="Times New Roman" w:cs="Times New Roman"/>
          <w:sz w:val="20"/>
          <w:szCs w:val="20"/>
        </w:rPr>
        <w:t>dei risultati parziali e la veri</w:t>
      </w:r>
      <w:r w:rsidR="00D12350" w:rsidRPr="007C0231">
        <w:rPr>
          <w:rFonts w:ascii="Times New Roman" w:hAnsi="Times New Roman" w:cs="Times New Roman"/>
          <w:sz w:val="20"/>
          <w:szCs w:val="20"/>
        </w:rPr>
        <w:t>fica di eventuali criticità durante l’avanzamento. Bracco si assume</w:t>
      </w:r>
      <w:r w:rsidR="00B030A3" w:rsidRPr="007C0231">
        <w:rPr>
          <w:rFonts w:ascii="Times New Roman" w:hAnsi="Times New Roman" w:cs="Times New Roman"/>
          <w:sz w:val="20"/>
          <w:szCs w:val="20"/>
        </w:rPr>
        <w:t>rà</w:t>
      </w:r>
      <w:r w:rsidR="00D12350" w:rsidRPr="007C0231">
        <w:rPr>
          <w:rFonts w:ascii="Times New Roman" w:hAnsi="Times New Roman" w:cs="Times New Roman"/>
          <w:sz w:val="20"/>
          <w:szCs w:val="20"/>
        </w:rPr>
        <w:t xml:space="preserve"> il compito di fornire le competenze e risorse per un efficace azione di </w:t>
      </w:r>
      <w:r w:rsidR="00D12350" w:rsidRPr="007C0231">
        <w:rPr>
          <w:rFonts w:ascii="Times New Roman" w:hAnsi="Times New Roman" w:cs="Times New Roman"/>
          <w:i/>
          <w:sz w:val="20"/>
          <w:szCs w:val="20"/>
        </w:rPr>
        <w:t>project management</w:t>
      </w:r>
      <w:r w:rsidR="00D12350" w:rsidRPr="007C0231">
        <w:rPr>
          <w:rFonts w:ascii="Times New Roman" w:hAnsi="Times New Roman" w:cs="Times New Roman"/>
          <w:sz w:val="20"/>
          <w:szCs w:val="20"/>
        </w:rPr>
        <w:t xml:space="preserve"> durante tutta la fase di sviluppo progettuale. </w:t>
      </w:r>
    </w:p>
    <w:p w14:paraId="71C2FF52" w14:textId="77777777" w:rsidR="00742F5E" w:rsidRDefault="00742F5E">
      <w:pPr>
        <w:rPr>
          <w:rFonts w:ascii="Times New Roman" w:hAnsi="Times New Roman" w:cs="Times New Roman"/>
          <w:sz w:val="20"/>
          <w:szCs w:val="20"/>
        </w:rPr>
      </w:pPr>
      <w:r>
        <w:rPr>
          <w:rFonts w:ascii="Times New Roman" w:hAnsi="Times New Roman" w:cs="Times New Roman"/>
          <w:sz w:val="20"/>
          <w:szCs w:val="20"/>
        </w:rPr>
        <w:br w:type="page"/>
      </w:r>
    </w:p>
    <w:p w14:paraId="60C9F18F" w14:textId="77777777" w:rsidR="003269D5" w:rsidRPr="001951D9" w:rsidRDefault="003269D5" w:rsidP="007C0231">
      <w:pPr>
        <w:spacing w:before="240" w:after="120"/>
        <w:rPr>
          <w:rFonts w:ascii="Times New Roman" w:hAnsi="Times New Roman" w:cs="Times New Roman"/>
          <w:b/>
          <w:sz w:val="20"/>
          <w:szCs w:val="20"/>
        </w:rPr>
      </w:pPr>
      <w:r w:rsidRPr="001951D9">
        <w:rPr>
          <w:rFonts w:ascii="Times New Roman" w:hAnsi="Times New Roman" w:cs="Times New Roman"/>
          <w:b/>
          <w:sz w:val="20"/>
          <w:szCs w:val="20"/>
        </w:rPr>
        <w:lastRenderedPageBreak/>
        <w:t>11. ULTERIORI INFORMAZIONI SULLE VOCI DI SPESA PREVISTE DAL PROGETTO</w:t>
      </w:r>
    </w:p>
    <w:p w14:paraId="3E44F60F" w14:textId="77777777" w:rsidR="00E653F1" w:rsidRDefault="003269D5" w:rsidP="007C0231">
      <w:pPr>
        <w:pStyle w:val="Corpotesto"/>
        <w:kinsoku w:val="0"/>
        <w:overflowPunct w:val="0"/>
        <w:spacing w:before="90" w:line="247" w:lineRule="auto"/>
        <w:ind w:left="74" w:right="68"/>
        <w:jc w:val="both"/>
      </w:pPr>
      <w:r>
        <w:rPr>
          <w:w w:val="105"/>
        </w:rPr>
        <w:t>Fornire le informazioni utili per la valutazione delle voci di costo “Attrezzature e strumentazioni”, “Consulenze e</w:t>
      </w:r>
      <w:r>
        <w:rPr>
          <w:spacing w:val="1"/>
          <w:w w:val="105"/>
        </w:rPr>
        <w:t xml:space="preserve"> </w:t>
      </w:r>
      <w:r>
        <w:t>prestazioni”,</w:t>
      </w:r>
      <w:r>
        <w:rPr>
          <w:spacing w:val="10"/>
        </w:rPr>
        <w:t xml:space="preserve"> </w:t>
      </w:r>
      <w:r>
        <w:t>“Materiali”.</w:t>
      </w:r>
      <w:r>
        <w:rPr>
          <w:spacing w:val="8"/>
        </w:rPr>
        <w:t xml:space="preserve"> </w:t>
      </w:r>
      <w:r>
        <w:t>Nel</w:t>
      </w:r>
      <w:r>
        <w:rPr>
          <w:spacing w:val="11"/>
        </w:rPr>
        <w:t xml:space="preserve"> </w:t>
      </w:r>
      <w:r>
        <w:t>caso</w:t>
      </w:r>
      <w:r>
        <w:rPr>
          <w:spacing w:val="10"/>
        </w:rPr>
        <w:t xml:space="preserve"> </w:t>
      </w:r>
      <w:r>
        <w:t>di</w:t>
      </w:r>
      <w:r>
        <w:rPr>
          <w:spacing w:val="12"/>
        </w:rPr>
        <w:t xml:space="preserve"> </w:t>
      </w:r>
      <w:r>
        <w:t>progetti</w:t>
      </w:r>
      <w:r>
        <w:rPr>
          <w:spacing w:val="12"/>
        </w:rPr>
        <w:t xml:space="preserve"> </w:t>
      </w:r>
      <w:r>
        <w:t>congiunti</w:t>
      </w:r>
      <w:r>
        <w:rPr>
          <w:spacing w:val="7"/>
        </w:rPr>
        <w:t xml:space="preserve"> </w:t>
      </w:r>
      <w:r>
        <w:t>fornire</w:t>
      </w:r>
      <w:r>
        <w:rPr>
          <w:spacing w:val="12"/>
        </w:rPr>
        <w:t xml:space="preserve"> </w:t>
      </w:r>
      <w:r>
        <w:t>le</w:t>
      </w:r>
      <w:r>
        <w:rPr>
          <w:spacing w:val="11"/>
        </w:rPr>
        <w:t xml:space="preserve"> </w:t>
      </w:r>
      <w:r>
        <w:t>suddette</w:t>
      </w:r>
      <w:r>
        <w:rPr>
          <w:spacing w:val="12"/>
        </w:rPr>
        <w:t xml:space="preserve"> </w:t>
      </w:r>
      <w:r>
        <w:t>informazioni</w:t>
      </w:r>
      <w:r>
        <w:rPr>
          <w:spacing w:val="8"/>
        </w:rPr>
        <w:t xml:space="preserve"> </w:t>
      </w:r>
      <w:r>
        <w:t>per</w:t>
      </w:r>
      <w:r>
        <w:rPr>
          <w:spacing w:val="9"/>
        </w:rPr>
        <w:t xml:space="preserve"> </w:t>
      </w:r>
      <w:r>
        <w:t>singolo</w:t>
      </w:r>
      <w:r>
        <w:rPr>
          <w:spacing w:val="10"/>
        </w:rPr>
        <w:t xml:space="preserve"> </w:t>
      </w:r>
      <w:r>
        <w:t>proponente.</w:t>
      </w:r>
      <w:r>
        <w:rPr>
          <w:spacing w:val="13"/>
        </w:rPr>
        <w:t xml:space="preserve"> </w:t>
      </w:r>
      <w:r>
        <w:t>Per</w:t>
      </w:r>
      <w:r>
        <w:rPr>
          <w:spacing w:val="1"/>
        </w:rPr>
        <w:t xml:space="preserve"> </w:t>
      </w:r>
      <w:r>
        <w:t>i progetti che prevedono la loro realizzazione anche in aree del territorio nazionale non comprese nelle Regioni meno</w:t>
      </w:r>
      <w:r>
        <w:rPr>
          <w:spacing w:val="1"/>
        </w:rPr>
        <w:t xml:space="preserve"> </w:t>
      </w:r>
      <w:r>
        <w:rPr>
          <w:spacing w:val="-1"/>
          <w:w w:val="105"/>
        </w:rPr>
        <w:t>sviluppate</w:t>
      </w:r>
      <w:r>
        <w:rPr>
          <w:spacing w:val="-8"/>
          <w:w w:val="105"/>
        </w:rPr>
        <w:t xml:space="preserve"> </w:t>
      </w:r>
      <w:r>
        <w:rPr>
          <w:spacing w:val="-1"/>
          <w:w w:val="105"/>
        </w:rPr>
        <w:t>e</w:t>
      </w:r>
      <w:r>
        <w:rPr>
          <w:spacing w:val="-7"/>
          <w:w w:val="105"/>
        </w:rPr>
        <w:t xml:space="preserve"> </w:t>
      </w:r>
      <w:r>
        <w:rPr>
          <w:spacing w:val="-1"/>
          <w:w w:val="105"/>
        </w:rPr>
        <w:t>nelle</w:t>
      </w:r>
      <w:r>
        <w:rPr>
          <w:spacing w:val="-7"/>
          <w:w w:val="105"/>
        </w:rPr>
        <w:t xml:space="preserve"> </w:t>
      </w:r>
      <w:r>
        <w:rPr>
          <w:spacing w:val="-1"/>
          <w:w w:val="105"/>
        </w:rPr>
        <w:t>Regioni</w:t>
      </w:r>
      <w:r>
        <w:rPr>
          <w:spacing w:val="-7"/>
          <w:w w:val="105"/>
        </w:rPr>
        <w:t xml:space="preserve"> </w:t>
      </w:r>
      <w:r>
        <w:rPr>
          <w:spacing w:val="-1"/>
          <w:w w:val="105"/>
        </w:rPr>
        <w:t>in</w:t>
      </w:r>
      <w:r>
        <w:rPr>
          <w:spacing w:val="-8"/>
          <w:w w:val="105"/>
        </w:rPr>
        <w:t xml:space="preserve"> </w:t>
      </w:r>
      <w:r>
        <w:rPr>
          <w:spacing w:val="-1"/>
          <w:w w:val="105"/>
        </w:rPr>
        <w:t>transizione,</w:t>
      </w:r>
      <w:r>
        <w:rPr>
          <w:spacing w:val="-9"/>
          <w:w w:val="105"/>
        </w:rPr>
        <w:t xml:space="preserve"> </w:t>
      </w:r>
      <w:r>
        <w:rPr>
          <w:spacing w:val="-1"/>
          <w:w w:val="105"/>
        </w:rPr>
        <w:t>evidenziare</w:t>
      </w:r>
      <w:r>
        <w:rPr>
          <w:spacing w:val="-7"/>
          <w:w w:val="105"/>
        </w:rPr>
        <w:t xml:space="preserve"> </w:t>
      </w:r>
      <w:r>
        <w:rPr>
          <w:spacing w:val="-1"/>
          <w:w w:val="105"/>
        </w:rPr>
        <w:t>le</w:t>
      </w:r>
      <w:r>
        <w:rPr>
          <w:spacing w:val="-7"/>
          <w:w w:val="105"/>
        </w:rPr>
        <w:t xml:space="preserve"> </w:t>
      </w:r>
      <w:r>
        <w:rPr>
          <w:spacing w:val="-1"/>
          <w:w w:val="105"/>
        </w:rPr>
        <w:t>componenti</w:t>
      </w:r>
      <w:r>
        <w:rPr>
          <w:spacing w:val="-7"/>
          <w:w w:val="105"/>
        </w:rPr>
        <w:t xml:space="preserve"> </w:t>
      </w:r>
      <w:r>
        <w:rPr>
          <w:spacing w:val="-1"/>
          <w:w w:val="105"/>
        </w:rPr>
        <w:t>di</w:t>
      </w:r>
      <w:r>
        <w:rPr>
          <w:spacing w:val="-6"/>
          <w:w w:val="105"/>
        </w:rPr>
        <w:t xml:space="preserve"> </w:t>
      </w:r>
      <w:r>
        <w:rPr>
          <w:spacing w:val="-1"/>
          <w:w w:val="105"/>
        </w:rPr>
        <w:t>costo</w:t>
      </w:r>
      <w:r>
        <w:rPr>
          <w:spacing w:val="-6"/>
          <w:w w:val="105"/>
        </w:rPr>
        <w:t xml:space="preserve"> </w:t>
      </w:r>
      <w:r>
        <w:rPr>
          <w:w w:val="105"/>
        </w:rPr>
        <w:t>sostenute</w:t>
      </w:r>
      <w:r>
        <w:rPr>
          <w:spacing w:val="-7"/>
          <w:w w:val="105"/>
        </w:rPr>
        <w:t xml:space="preserve"> </w:t>
      </w:r>
      <w:r>
        <w:rPr>
          <w:w w:val="105"/>
        </w:rPr>
        <w:t>al</w:t>
      </w:r>
      <w:r>
        <w:rPr>
          <w:spacing w:val="-8"/>
          <w:w w:val="105"/>
        </w:rPr>
        <w:t xml:space="preserve"> </w:t>
      </w:r>
      <w:r>
        <w:rPr>
          <w:w w:val="105"/>
        </w:rPr>
        <w:t>di</w:t>
      </w:r>
      <w:r>
        <w:rPr>
          <w:spacing w:val="-7"/>
          <w:w w:val="105"/>
        </w:rPr>
        <w:t xml:space="preserve"> </w:t>
      </w:r>
      <w:r>
        <w:rPr>
          <w:w w:val="105"/>
        </w:rPr>
        <w:t>fuori</w:t>
      </w:r>
      <w:r>
        <w:rPr>
          <w:spacing w:val="-7"/>
          <w:w w:val="105"/>
        </w:rPr>
        <w:t xml:space="preserve"> </w:t>
      </w:r>
      <w:r>
        <w:rPr>
          <w:w w:val="105"/>
        </w:rPr>
        <w:t>di</w:t>
      </w:r>
      <w:r>
        <w:rPr>
          <w:spacing w:val="-6"/>
          <w:w w:val="105"/>
        </w:rPr>
        <w:t xml:space="preserve"> </w:t>
      </w:r>
      <w:r>
        <w:rPr>
          <w:w w:val="105"/>
        </w:rPr>
        <w:t>dette</w:t>
      </w:r>
      <w:r>
        <w:rPr>
          <w:spacing w:val="-7"/>
          <w:w w:val="105"/>
        </w:rPr>
        <w:t xml:space="preserve"> </w:t>
      </w:r>
      <w:r>
        <w:rPr>
          <w:w w:val="105"/>
        </w:rPr>
        <w:t>Regioni</w:t>
      </w:r>
      <w:r>
        <w:rPr>
          <w:spacing w:val="-5"/>
          <w:w w:val="105"/>
        </w:rPr>
        <w:t xml:space="preserve"> </w:t>
      </w:r>
      <w:r>
        <w:rPr>
          <w:w w:val="105"/>
        </w:rPr>
        <w:t>e</w:t>
      </w:r>
      <w:r>
        <w:rPr>
          <w:spacing w:val="-7"/>
          <w:w w:val="105"/>
        </w:rPr>
        <w:t xml:space="preserve"> </w:t>
      </w:r>
      <w:r>
        <w:rPr>
          <w:w w:val="105"/>
        </w:rPr>
        <w:t>gli</w:t>
      </w:r>
      <w:r>
        <w:rPr>
          <w:spacing w:val="1"/>
          <w:w w:val="105"/>
        </w:rPr>
        <w:t xml:space="preserve"> </w:t>
      </w:r>
      <w:r>
        <w:t>elementi utili</w:t>
      </w:r>
      <w:r>
        <w:rPr>
          <w:spacing w:val="1"/>
        </w:rPr>
        <w:t xml:space="preserve"> </w:t>
      </w:r>
      <w:r>
        <w:t>a</w:t>
      </w:r>
      <w:r>
        <w:rPr>
          <w:spacing w:val="3"/>
        </w:rPr>
        <w:t xml:space="preserve"> </w:t>
      </w:r>
      <w:r>
        <w:t>comprovare</w:t>
      </w:r>
      <w:r>
        <w:rPr>
          <w:spacing w:val="1"/>
        </w:rPr>
        <w:t xml:space="preserve"> </w:t>
      </w:r>
      <w:r>
        <w:t>il</w:t>
      </w:r>
      <w:r>
        <w:rPr>
          <w:spacing w:val="1"/>
        </w:rPr>
        <w:t xml:space="preserve"> </w:t>
      </w:r>
      <w:r>
        <w:t>rispetto</w:t>
      </w:r>
      <w:r>
        <w:rPr>
          <w:spacing w:val="3"/>
        </w:rPr>
        <w:t xml:space="preserve"> </w:t>
      </w:r>
      <w:r>
        <w:t>della</w:t>
      </w:r>
      <w:r>
        <w:rPr>
          <w:spacing w:val="3"/>
        </w:rPr>
        <w:t xml:space="preserve"> </w:t>
      </w:r>
      <w:r>
        <w:t>soglia</w:t>
      </w:r>
      <w:r>
        <w:rPr>
          <w:spacing w:val="4"/>
        </w:rPr>
        <w:t xml:space="preserve"> </w:t>
      </w:r>
      <w:r>
        <w:t>prevista</w:t>
      </w:r>
      <w:r>
        <w:rPr>
          <w:spacing w:val="3"/>
        </w:rPr>
        <w:t xml:space="preserve"> </w:t>
      </w:r>
      <w:r>
        <w:t>dall’articolo</w:t>
      </w:r>
      <w:r>
        <w:rPr>
          <w:spacing w:val="3"/>
        </w:rPr>
        <w:t xml:space="preserve"> </w:t>
      </w:r>
      <w:r>
        <w:t>4,</w:t>
      </w:r>
      <w:r>
        <w:rPr>
          <w:spacing w:val="3"/>
        </w:rPr>
        <w:t xml:space="preserve"> </w:t>
      </w:r>
      <w:r>
        <w:t>comma</w:t>
      </w:r>
      <w:r>
        <w:rPr>
          <w:spacing w:val="4"/>
        </w:rPr>
        <w:t xml:space="preserve"> </w:t>
      </w:r>
      <w:r>
        <w:t>3,</w:t>
      </w:r>
      <w:r>
        <w:rPr>
          <w:spacing w:val="-1"/>
        </w:rPr>
        <w:t xml:space="preserve"> </w:t>
      </w:r>
      <w:r>
        <w:t>del</w:t>
      </w:r>
      <w:r>
        <w:rPr>
          <w:spacing w:val="3"/>
        </w:rPr>
        <w:t xml:space="preserve"> </w:t>
      </w:r>
      <w:r>
        <w:t>Decreto</w:t>
      </w:r>
      <w:r>
        <w:rPr>
          <w:spacing w:val="6"/>
        </w:rPr>
        <w:t xml:space="preserve"> </w:t>
      </w:r>
      <w:proofErr w:type="spellStart"/>
      <w:r>
        <w:t>MiSE</w:t>
      </w:r>
      <w:proofErr w:type="spellEnd"/>
      <w:r>
        <w:rPr>
          <w:spacing w:val="1"/>
        </w:rPr>
        <w:t xml:space="preserve"> </w:t>
      </w:r>
      <w:proofErr w:type="gramStart"/>
      <w:r>
        <w:t>1</w:t>
      </w:r>
      <w:r>
        <w:rPr>
          <w:spacing w:val="3"/>
        </w:rPr>
        <w:t xml:space="preserve"> </w:t>
      </w:r>
      <w:r>
        <w:t>giugno</w:t>
      </w:r>
      <w:proofErr w:type="gramEnd"/>
      <w:r>
        <w:rPr>
          <w:spacing w:val="3"/>
        </w:rPr>
        <w:t xml:space="preserve"> </w:t>
      </w:r>
      <w:r w:rsidR="007C0231">
        <w:t>2016.</w:t>
      </w:r>
    </w:p>
    <w:p w14:paraId="76A061A2" w14:textId="77777777" w:rsidR="00035DF4" w:rsidRPr="00035DF4" w:rsidRDefault="00F37DB9" w:rsidP="00BD3BE5">
      <w:pPr>
        <w:spacing w:before="120" w:after="0" w:line="280" w:lineRule="exact"/>
        <w:jc w:val="both"/>
        <w:rPr>
          <w:rFonts w:ascii="Times New Roman" w:hAnsi="Times New Roman" w:cs="Times New Roman"/>
          <w:sz w:val="20"/>
          <w:szCs w:val="20"/>
        </w:rPr>
      </w:pPr>
      <w:r w:rsidRPr="007C0231">
        <w:rPr>
          <w:rFonts w:ascii="Times New Roman" w:hAnsi="Times New Roman" w:cs="Times New Roman"/>
          <w:b/>
          <w:sz w:val="20"/>
          <w:szCs w:val="20"/>
        </w:rPr>
        <w:t>BRACCO</w:t>
      </w:r>
      <w:r w:rsidR="008D61DD" w:rsidRPr="00237E6D">
        <w:rPr>
          <w:rFonts w:ascii="Times New Roman" w:hAnsi="Times New Roman" w:cs="Times New Roman"/>
          <w:sz w:val="20"/>
          <w:szCs w:val="20"/>
        </w:rPr>
        <w:t xml:space="preserve"> per lo sviluppo degli obiettivi realizzativi di propria competenza </w:t>
      </w:r>
      <w:r w:rsidR="00886D13" w:rsidRPr="00237E6D">
        <w:rPr>
          <w:rFonts w:ascii="Times New Roman" w:hAnsi="Times New Roman" w:cs="Times New Roman"/>
          <w:sz w:val="20"/>
          <w:szCs w:val="20"/>
        </w:rPr>
        <w:t xml:space="preserve">insedierà </w:t>
      </w:r>
      <w:proofErr w:type="gramStart"/>
      <w:r w:rsidR="00886D13" w:rsidRPr="00237E6D">
        <w:rPr>
          <w:rFonts w:ascii="Times New Roman" w:hAnsi="Times New Roman" w:cs="Times New Roman"/>
          <w:sz w:val="20"/>
          <w:szCs w:val="20"/>
        </w:rPr>
        <w:t>il team</w:t>
      </w:r>
      <w:proofErr w:type="gramEnd"/>
      <w:r w:rsidR="00886D13" w:rsidRPr="00237E6D">
        <w:rPr>
          <w:rFonts w:ascii="Times New Roman" w:hAnsi="Times New Roman" w:cs="Times New Roman"/>
          <w:sz w:val="20"/>
          <w:szCs w:val="20"/>
        </w:rPr>
        <w:t xml:space="preserve"> di lavoro presso una nuova sede di prossima apertura all’interno dell’ecosistema MIND (Milan Innovation </w:t>
      </w:r>
      <w:proofErr w:type="spellStart"/>
      <w:r w:rsidR="00886D13" w:rsidRPr="00237E6D">
        <w:rPr>
          <w:rFonts w:ascii="Times New Roman" w:hAnsi="Times New Roman" w:cs="Times New Roman"/>
          <w:sz w:val="20"/>
          <w:szCs w:val="20"/>
        </w:rPr>
        <w:t>District</w:t>
      </w:r>
      <w:proofErr w:type="spellEnd"/>
      <w:r w:rsidR="00886D13" w:rsidRPr="00237E6D">
        <w:rPr>
          <w:rFonts w:ascii="Times New Roman" w:hAnsi="Times New Roman" w:cs="Times New Roman"/>
          <w:sz w:val="20"/>
          <w:szCs w:val="20"/>
        </w:rPr>
        <w:t>). In questo contesto, oltre alle possibili collaborazioni che potranno nascere con gli altri soggetti presenti nell’area, sarà costituito un gruppo di ricercatori misto formato da personale di Bracco spa e del Centro Diagnostico Italiano (CDI)</w:t>
      </w:r>
      <w:r w:rsidR="00BD21B1" w:rsidRPr="00237E6D">
        <w:rPr>
          <w:rFonts w:ascii="Times New Roman" w:hAnsi="Times New Roman" w:cs="Times New Roman"/>
          <w:sz w:val="20"/>
          <w:szCs w:val="20"/>
        </w:rPr>
        <w:t>. Questo gruppo di ricerca avrà</w:t>
      </w:r>
      <w:r w:rsidR="00886D13" w:rsidRPr="00237E6D">
        <w:rPr>
          <w:rFonts w:ascii="Times New Roman" w:hAnsi="Times New Roman" w:cs="Times New Roman"/>
          <w:sz w:val="20"/>
          <w:szCs w:val="20"/>
        </w:rPr>
        <w:t xml:space="preserve"> </w:t>
      </w:r>
      <w:r w:rsidR="00BD21B1" w:rsidRPr="00237E6D">
        <w:rPr>
          <w:rFonts w:ascii="Times New Roman" w:hAnsi="Times New Roman" w:cs="Times New Roman"/>
          <w:sz w:val="20"/>
          <w:szCs w:val="20"/>
        </w:rPr>
        <w:t>tra i</w:t>
      </w:r>
      <w:r w:rsidR="00B030A3" w:rsidRPr="00237E6D">
        <w:rPr>
          <w:rFonts w:ascii="Times New Roman" w:hAnsi="Times New Roman" w:cs="Times New Roman"/>
          <w:sz w:val="20"/>
          <w:szCs w:val="20"/>
        </w:rPr>
        <w:t xml:space="preserve"> suoi ob</w:t>
      </w:r>
      <w:r w:rsidR="00BD21B1" w:rsidRPr="00237E6D">
        <w:rPr>
          <w:rFonts w:ascii="Times New Roman" w:hAnsi="Times New Roman" w:cs="Times New Roman"/>
          <w:sz w:val="20"/>
          <w:szCs w:val="20"/>
        </w:rPr>
        <w:t>iettiv</w:t>
      </w:r>
      <w:r w:rsidR="00B030A3" w:rsidRPr="00237E6D">
        <w:rPr>
          <w:rFonts w:ascii="Times New Roman" w:hAnsi="Times New Roman" w:cs="Times New Roman"/>
          <w:sz w:val="20"/>
          <w:szCs w:val="20"/>
        </w:rPr>
        <w:t>i</w:t>
      </w:r>
      <w:r w:rsidR="00BD21B1" w:rsidRPr="00237E6D">
        <w:rPr>
          <w:rFonts w:ascii="Times New Roman" w:hAnsi="Times New Roman" w:cs="Times New Roman"/>
          <w:sz w:val="20"/>
          <w:szCs w:val="20"/>
        </w:rPr>
        <w:t xml:space="preserve"> </w:t>
      </w:r>
      <w:r w:rsidR="00B030A3" w:rsidRPr="00237E6D">
        <w:rPr>
          <w:rFonts w:ascii="Times New Roman" w:hAnsi="Times New Roman" w:cs="Times New Roman"/>
          <w:sz w:val="20"/>
          <w:szCs w:val="20"/>
        </w:rPr>
        <w:t xml:space="preserve">quello </w:t>
      </w:r>
      <w:r w:rsidR="00BD21B1" w:rsidRPr="00237E6D">
        <w:rPr>
          <w:rFonts w:ascii="Times New Roman" w:hAnsi="Times New Roman" w:cs="Times New Roman"/>
          <w:sz w:val="20"/>
          <w:szCs w:val="20"/>
        </w:rPr>
        <w:t xml:space="preserve">di perseguire attività di valorizzazione dei dati clinici del CDI </w:t>
      </w:r>
      <w:r w:rsidR="00886D13" w:rsidRPr="00237E6D">
        <w:rPr>
          <w:rFonts w:ascii="Times New Roman" w:hAnsi="Times New Roman" w:cs="Times New Roman"/>
          <w:sz w:val="20"/>
          <w:szCs w:val="20"/>
        </w:rPr>
        <w:t xml:space="preserve">attraverso </w:t>
      </w:r>
      <w:r w:rsidR="00B030A3" w:rsidRPr="00237E6D">
        <w:rPr>
          <w:rFonts w:ascii="Times New Roman" w:hAnsi="Times New Roman" w:cs="Times New Roman"/>
          <w:sz w:val="20"/>
          <w:szCs w:val="20"/>
        </w:rPr>
        <w:t xml:space="preserve">l’ampliamento delle </w:t>
      </w:r>
      <w:r w:rsidR="00886D13" w:rsidRPr="00237E6D">
        <w:rPr>
          <w:rFonts w:ascii="Times New Roman" w:hAnsi="Times New Roman" w:cs="Times New Roman"/>
          <w:sz w:val="20"/>
          <w:szCs w:val="20"/>
        </w:rPr>
        <w:t>attivi</w:t>
      </w:r>
      <w:r w:rsidR="00B030A3" w:rsidRPr="00237E6D">
        <w:rPr>
          <w:rFonts w:ascii="Times New Roman" w:hAnsi="Times New Roman" w:cs="Times New Roman"/>
          <w:sz w:val="20"/>
          <w:szCs w:val="20"/>
        </w:rPr>
        <w:t>tà di ricerca nell’ambito delle applicazioni dell’</w:t>
      </w:r>
      <w:r w:rsidR="00886D13" w:rsidRPr="00237E6D">
        <w:rPr>
          <w:rFonts w:ascii="Times New Roman" w:hAnsi="Times New Roman" w:cs="Times New Roman"/>
          <w:sz w:val="20"/>
          <w:szCs w:val="20"/>
        </w:rPr>
        <w:t xml:space="preserve">intelligenza artificiale </w:t>
      </w:r>
      <w:r w:rsidR="00B030A3" w:rsidRPr="00237E6D">
        <w:rPr>
          <w:rFonts w:ascii="Times New Roman" w:hAnsi="Times New Roman" w:cs="Times New Roman"/>
          <w:sz w:val="20"/>
          <w:szCs w:val="20"/>
        </w:rPr>
        <w:t xml:space="preserve">a </w:t>
      </w:r>
      <w:r w:rsidR="00237E6D">
        <w:rPr>
          <w:rFonts w:ascii="Times New Roman" w:hAnsi="Times New Roman" w:cs="Times New Roman"/>
          <w:sz w:val="20"/>
          <w:szCs w:val="20"/>
        </w:rPr>
        <w:t>s</w:t>
      </w:r>
      <w:r w:rsidR="00B030A3" w:rsidRPr="00237E6D">
        <w:rPr>
          <w:rFonts w:ascii="Times New Roman" w:hAnsi="Times New Roman" w:cs="Times New Roman"/>
          <w:sz w:val="20"/>
          <w:szCs w:val="20"/>
        </w:rPr>
        <w:t xml:space="preserve">copi diagnostici </w:t>
      </w:r>
      <w:r w:rsidR="00237E6D">
        <w:rPr>
          <w:rFonts w:ascii="Times New Roman" w:hAnsi="Times New Roman" w:cs="Times New Roman"/>
          <w:sz w:val="20"/>
          <w:szCs w:val="20"/>
        </w:rPr>
        <w:t xml:space="preserve">ed </w:t>
      </w:r>
      <w:r w:rsidR="00B030A3" w:rsidRPr="00237E6D">
        <w:rPr>
          <w:rFonts w:ascii="Times New Roman" w:hAnsi="Times New Roman" w:cs="Times New Roman"/>
          <w:sz w:val="20"/>
          <w:szCs w:val="20"/>
        </w:rPr>
        <w:t>in sinergia con le attività previste in</w:t>
      </w:r>
      <w:r w:rsidR="00886D13" w:rsidRPr="00237E6D">
        <w:rPr>
          <w:rFonts w:ascii="Times New Roman" w:hAnsi="Times New Roman" w:cs="Times New Roman"/>
          <w:sz w:val="20"/>
          <w:szCs w:val="20"/>
        </w:rPr>
        <w:t xml:space="preserve"> questo progetto. Bracco infatti </w:t>
      </w:r>
      <w:r w:rsidR="00B030A3" w:rsidRPr="00237E6D">
        <w:rPr>
          <w:rFonts w:ascii="Times New Roman" w:hAnsi="Times New Roman" w:cs="Times New Roman"/>
          <w:sz w:val="20"/>
          <w:szCs w:val="20"/>
        </w:rPr>
        <w:t>installerà</w:t>
      </w:r>
      <w:r w:rsidR="00886D13" w:rsidRPr="00237E6D">
        <w:rPr>
          <w:rFonts w:ascii="Times New Roman" w:hAnsi="Times New Roman" w:cs="Times New Roman"/>
          <w:sz w:val="20"/>
          <w:szCs w:val="20"/>
        </w:rPr>
        <w:t xml:space="preserve"> </w:t>
      </w:r>
      <w:r w:rsidR="00043BFD" w:rsidRPr="00237E6D">
        <w:rPr>
          <w:rFonts w:ascii="Times New Roman" w:hAnsi="Times New Roman" w:cs="Times New Roman"/>
          <w:sz w:val="20"/>
          <w:szCs w:val="20"/>
        </w:rPr>
        <w:t>il</w:t>
      </w:r>
      <w:r w:rsidR="00886D13" w:rsidRPr="00237E6D">
        <w:rPr>
          <w:rFonts w:ascii="Times New Roman" w:hAnsi="Times New Roman" w:cs="Times New Roman"/>
          <w:sz w:val="20"/>
          <w:szCs w:val="20"/>
        </w:rPr>
        <w:t xml:space="preserve"> </w:t>
      </w:r>
      <w:r w:rsidR="00043BFD" w:rsidRPr="00237E6D">
        <w:rPr>
          <w:rFonts w:ascii="Times New Roman" w:hAnsi="Times New Roman" w:cs="Times New Roman"/>
          <w:sz w:val="20"/>
          <w:szCs w:val="20"/>
        </w:rPr>
        <w:t xml:space="preserve">proprio </w:t>
      </w:r>
      <w:r w:rsidR="00886D13" w:rsidRPr="00237E6D">
        <w:rPr>
          <w:rFonts w:ascii="Times New Roman" w:hAnsi="Times New Roman" w:cs="Times New Roman"/>
          <w:sz w:val="20"/>
          <w:szCs w:val="20"/>
        </w:rPr>
        <w:t xml:space="preserve">Nodo della piattaforma presso la sede milanese del CDI in prossimità dei dati clinici </w:t>
      </w:r>
      <w:r w:rsidR="00BD21B1" w:rsidRPr="00237E6D">
        <w:rPr>
          <w:rFonts w:ascii="Times New Roman" w:hAnsi="Times New Roman" w:cs="Times New Roman"/>
          <w:sz w:val="20"/>
          <w:szCs w:val="20"/>
        </w:rPr>
        <w:t xml:space="preserve">lì conservati, partecipando alle attività di </w:t>
      </w:r>
      <w:proofErr w:type="spellStart"/>
      <w:r w:rsidR="00BD21B1" w:rsidRPr="00237E6D">
        <w:rPr>
          <w:rFonts w:ascii="Times New Roman" w:hAnsi="Times New Roman" w:cs="Times New Roman"/>
          <w:sz w:val="20"/>
          <w:szCs w:val="20"/>
        </w:rPr>
        <w:t>pre</w:t>
      </w:r>
      <w:proofErr w:type="spellEnd"/>
      <w:r w:rsidR="00BD21B1" w:rsidRPr="00237E6D">
        <w:rPr>
          <w:rFonts w:ascii="Times New Roman" w:hAnsi="Times New Roman" w:cs="Times New Roman"/>
          <w:sz w:val="20"/>
          <w:szCs w:val="20"/>
        </w:rPr>
        <w:t xml:space="preserve">-validazione e di sviluppo sperimentale </w:t>
      </w:r>
      <w:r w:rsidR="00237E6D">
        <w:rPr>
          <w:rFonts w:ascii="Times New Roman" w:hAnsi="Times New Roman" w:cs="Times New Roman"/>
          <w:sz w:val="20"/>
          <w:szCs w:val="20"/>
        </w:rPr>
        <w:t>appoggiandosi</w:t>
      </w:r>
      <w:r w:rsidR="00BD21B1" w:rsidRPr="00237E6D">
        <w:rPr>
          <w:rFonts w:ascii="Times New Roman" w:hAnsi="Times New Roman" w:cs="Times New Roman"/>
          <w:sz w:val="20"/>
          <w:szCs w:val="20"/>
        </w:rPr>
        <w:t xml:space="preserve"> </w:t>
      </w:r>
      <w:r w:rsidR="00043BFD" w:rsidRPr="00237E6D">
        <w:rPr>
          <w:rFonts w:ascii="Times New Roman" w:hAnsi="Times New Roman" w:cs="Times New Roman"/>
          <w:sz w:val="20"/>
          <w:szCs w:val="20"/>
        </w:rPr>
        <w:t>all’infrastruttura I</w:t>
      </w:r>
      <w:r w:rsidR="00237E6D">
        <w:rPr>
          <w:rFonts w:ascii="Times New Roman" w:hAnsi="Times New Roman" w:cs="Times New Roman"/>
          <w:sz w:val="20"/>
          <w:szCs w:val="20"/>
        </w:rPr>
        <w:t>C</w:t>
      </w:r>
      <w:r w:rsidR="00043BFD" w:rsidRPr="00237E6D">
        <w:rPr>
          <w:rFonts w:ascii="Times New Roman" w:hAnsi="Times New Roman" w:cs="Times New Roman"/>
          <w:sz w:val="20"/>
          <w:szCs w:val="20"/>
        </w:rPr>
        <w:t xml:space="preserve">T del CDI. </w:t>
      </w:r>
      <w:r w:rsidR="00035DF4" w:rsidRPr="00035DF4">
        <w:rPr>
          <w:rFonts w:ascii="Times New Roman" w:hAnsi="Times New Roman" w:cs="Times New Roman"/>
          <w:sz w:val="20"/>
          <w:szCs w:val="20"/>
        </w:rPr>
        <w:t xml:space="preserve">Le strumentazioni necessarie da acquisire a supporto </w:t>
      </w:r>
      <w:proofErr w:type="gramStart"/>
      <w:r w:rsidR="00035DF4" w:rsidRPr="00035DF4">
        <w:rPr>
          <w:rFonts w:ascii="Times New Roman" w:hAnsi="Times New Roman" w:cs="Times New Roman"/>
          <w:sz w:val="20"/>
          <w:szCs w:val="20"/>
        </w:rPr>
        <w:t>del team</w:t>
      </w:r>
      <w:proofErr w:type="gramEnd"/>
      <w:r w:rsidR="00035DF4" w:rsidRPr="00035DF4">
        <w:rPr>
          <w:rFonts w:ascii="Times New Roman" w:hAnsi="Times New Roman" w:cs="Times New Roman"/>
          <w:sz w:val="20"/>
          <w:szCs w:val="20"/>
        </w:rPr>
        <w:t xml:space="preserve"> di ricerca </w:t>
      </w:r>
      <w:r w:rsidR="00035DF4">
        <w:rPr>
          <w:rFonts w:ascii="Times New Roman" w:hAnsi="Times New Roman" w:cs="Times New Roman"/>
          <w:sz w:val="20"/>
          <w:szCs w:val="20"/>
        </w:rPr>
        <w:t>B</w:t>
      </w:r>
      <w:r w:rsidR="00035DF4" w:rsidRPr="00035DF4">
        <w:rPr>
          <w:rFonts w:ascii="Times New Roman" w:hAnsi="Times New Roman" w:cs="Times New Roman"/>
          <w:sz w:val="20"/>
          <w:szCs w:val="20"/>
        </w:rPr>
        <w:t>racco rientrano nella categoria delle workstation ad alte</w:t>
      </w:r>
      <w:r w:rsidR="00035DF4">
        <w:rPr>
          <w:rFonts w:ascii="Times New Roman" w:hAnsi="Times New Roman" w:cs="Times New Roman"/>
          <w:sz w:val="20"/>
          <w:szCs w:val="20"/>
        </w:rPr>
        <w:t xml:space="preserve"> prestazioni per calcoli di AI equipaggiate da GPU NVIDIA di ultima generazione. A questo si aggiunge l’hardware necessario per l’installazione del nodo di Bracco presso il centro diagnostico. Complessivamente è previsto </w:t>
      </w:r>
      <w:r w:rsidR="000D738C">
        <w:rPr>
          <w:rFonts w:ascii="Times New Roman" w:hAnsi="Times New Roman" w:cs="Times New Roman"/>
          <w:sz w:val="20"/>
          <w:szCs w:val="20"/>
        </w:rPr>
        <w:t xml:space="preserve">l’acquisto di nuova strumentazione dedicata al 100% al progetto (due workstation e di una periferica per </w:t>
      </w:r>
      <w:proofErr w:type="spellStart"/>
      <w:r w:rsidR="000D738C">
        <w:rPr>
          <w:rFonts w:ascii="Times New Roman" w:hAnsi="Times New Roman" w:cs="Times New Roman"/>
          <w:sz w:val="20"/>
          <w:szCs w:val="20"/>
        </w:rPr>
        <w:t>l’</w:t>
      </w:r>
      <w:r w:rsidR="000D738C" w:rsidRPr="000D738C">
        <w:rPr>
          <w:rFonts w:ascii="Times New Roman" w:hAnsi="Times New Roman" w:cs="Times New Roman"/>
          <w:i/>
          <w:sz w:val="20"/>
          <w:szCs w:val="20"/>
        </w:rPr>
        <w:t>edge</w:t>
      </w:r>
      <w:proofErr w:type="spellEnd"/>
      <w:r w:rsidR="000D738C" w:rsidRPr="000D738C">
        <w:rPr>
          <w:rFonts w:ascii="Times New Roman" w:hAnsi="Times New Roman" w:cs="Times New Roman"/>
          <w:i/>
          <w:sz w:val="20"/>
          <w:szCs w:val="20"/>
        </w:rPr>
        <w:t xml:space="preserve"> computing</w:t>
      </w:r>
      <w:r w:rsidR="000D738C" w:rsidRPr="000D738C">
        <w:rPr>
          <w:rFonts w:ascii="Times New Roman" w:hAnsi="Times New Roman" w:cs="Times New Roman"/>
          <w:sz w:val="20"/>
          <w:szCs w:val="20"/>
        </w:rPr>
        <w:t>)</w:t>
      </w:r>
      <w:r w:rsidR="000D738C">
        <w:rPr>
          <w:rFonts w:ascii="Times New Roman" w:hAnsi="Times New Roman" w:cs="Times New Roman"/>
          <w:sz w:val="20"/>
          <w:szCs w:val="20"/>
        </w:rPr>
        <w:t xml:space="preserve"> per un investimento </w:t>
      </w:r>
      <w:r w:rsidR="00CE6C5C">
        <w:rPr>
          <w:rFonts w:ascii="Times New Roman" w:hAnsi="Times New Roman" w:cs="Times New Roman"/>
          <w:sz w:val="20"/>
          <w:szCs w:val="20"/>
        </w:rPr>
        <w:t xml:space="preserve">nominale </w:t>
      </w:r>
      <w:r w:rsidR="000D738C">
        <w:rPr>
          <w:rFonts w:ascii="Times New Roman" w:hAnsi="Times New Roman" w:cs="Times New Roman"/>
          <w:sz w:val="20"/>
          <w:szCs w:val="20"/>
        </w:rPr>
        <w:t>di</w:t>
      </w:r>
      <w:r w:rsidR="00035DF4">
        <w:rPr>
          <w:rFonts w:ascii="Times New Roman" w:hAnsi="Times New Roman" w:cs="Times New Roman"/>
          <w:sz w:val="20"/>
          <w:szCs w:val="20"/>
        </w:rPr>
        <w:t xml:space="preserve"> circa </w:t>
      </w:r>
      <w:r w:rsidR="0053553D">
        <w:rPr>
          <w:rFonts w:ascii="Times New Roman" w:hAnsi="Times New Roman" w:cs="Times New Roman"/>
          <w:sz w:val="20"/>
          <w:szCs w:val="20"/>
        </w:rPr>
        <w:t>83</w:t>
      </w:r>
      <w:r w:rsidR="00035DF4">
        <w:rPr>
          <w:rFonts w:ascii="Times New Roman" w:hAnsi="Times New Roman" w:cs="Times New Roman"/>
          <w:sz w:val="20"/>
          <w:szCs w:val="20"/>
        </w:rPr>
        <w:t xml:space="preserve">k </w:t>
      </w:r>
      <w:proofErr w:type="gramStart"/>
      <w:r w:rsidR="00035DF4">
        <w:rPr>
          <w:rFonts w:ascii="Times New Roman" w:hAnsi="Times New Roman" w:cs="Times New Roman"/>
          <w:sz w:val="20"/>
          <w:szCs w:val="20"/>
        </w:rPr>
        <w:t>Euro</w:t>
      </w:r>
      <w:proofErr w:type="gramEnd"/>
      <w:r w:rsidR="00035DF4">
        <w:rPr>
          <w:rFonts w:ascii="Times New Roman" w:hAnsi="Times New Roman" w:cs="Times New Roman"/>
          <w:sz w:val="20"/>
          <w:szCs w:val="20"/>
        </w:rPr>
        <w:t>.</w:t>
      </w:r>
      <w:r w:rsidR="00CE6C5C">
        <w:rPr>
          <w:rFonts w:ascii="Times New Roman" w:hAnsi="Times New Roman" w:cs="Times New Roman"/>
          <w:sz w:val="20"/>
          <w:szCs w:val="20"/>
        </w:rPr>
        <w:t xml:space="preserve"> Per quanto</w:t>
      </w:r>
      <w:r w:rsidR="00745867">
        <w:rPr>
          <w:rFonts w:ascii="Times New Roman" w:hAnsi="Times New Roman" w:cs="Times New Roman"/>
          <w:sz w:val="20"/>
          <w:szCs w:val="20"/>
        </w:rPr>
        <w:t xml:space="preserve"> riguarda le consulenze Bracco si avvarrà della collaborazione del Centro Ricerche SEMEION e sosterrà la costituzione del network di utenti clinici ai Nodi della piattaforma stipulando contratti di ricerca ad hoc. Per un maggiore dettaglio delle collaborazioni si rimanda al paragrafo 1.2 della Parte III del presente piano di Sviluppo. L’ammontare complessivo del contributo di BRACCO a sostegno delle spese di consulenza è pari a 1.</w:t>
      </w:r>
      <w:r w:rsidR="0053553D">
        <w:rPr>
          <w:rFonts w:ascii="Times New Roman" w:hAnsi="Times New Roman" w:cs="Times New Roman"/>
          <w:sz w:val="20"/>
          <w:szCs w:val="20"/>
        </w:rPr>
        <w:t>15</w:t>
      </w:r>
      <w:r w:rsidR="00745867">
        <w:rPr>
          <w:rFonts w:ascii="Times New Roman" w:hAnsi="Times New Roman" w:cs="Times New Roman"/>
          <w:sz w:val="20"/>
          <w:szCs w:val="20"/>
        </w:rPr>
        <w:t xml:space="preserve">0.000 </w:t>
      </w:r>
      <w:proofErr w:type="gramStart"/>
      <w:r w:rsidR="00745867">
        <w:rPr>
          <w:rFonts w:ascii="Times New Roman" w:hAnsi="Times New Roman" w:cs="Times New Roman"/>
          <w:sz w:val="20"/>
          <w:szCs w:val="20"/>
        </w:rPr>
        <w:t>Euro</w:t>
      </w:r>
      <w:proofErr w:type="gramEnd"/>
      <w:r w:rsidR="00745867">
        <w:rPr>
          <w:rFonts w:ascii="Times New Roman" w:hAnsi="Times New Roman" w:cs="Times New Roman"/>
          <w:sz w:val="20"/>
          <w:szCs w:val="20"/>
        </w:rPr>
        <w:t>.</w:t>
      </w:r>
    </w:p>
    <w:p w14:paraId="01CE68EF" w14:textId="77777777" w:rsidR="00BD3BE5" w:rsidRPr="00BD3BE5" w:rsidRDefault="00BD3BE5" w:rsidP="00BD3BE5">
      <w:pPr>
        <w:spacing w:before="120" w:after="0" w:line="280" w:lineRule="exact"/>
        <w:jc w:val="both"/>
        <w:rPr>
          <w:rFonts w:ascii="Times New Roman" w:hAnsi="Times New Roman" w:cs="Times New Roman"/>
          <w:sz w:val="20"/>
          <w:szCs w:val="20"/>
        </w:rPr>
      </w:pPr>
      <w:r w:rsidRPr="00BD3BE5">
        <w:rPr>
          <w:rFonts w:ascii="Times New Roman" w:hAnsi="Times New Roman" w:cs="Times New Roman"/>
          <w:b/>
          <w:sz w:val="20"/>
          <w:szCs w:val="20"/>
        </w:rPr>
        <w:t>OROBIX</w:t>
      </w:r>
      <w:r w:rsidRPr="00BD3BE5">
        <w:rPr>
          <w:rFonts w:ascii="Times New Roman" w:hAnsi="Times New Roman" w:cs="Times New Roman"/>
          <w:sz w:val="20"/>
          <w:szCs w:val="20"/>
        </w:rPr>
        <w:t xml:space="preserve"> per lo sviluppo degli obiettivi realizzativi di </w:t>
      </w:r>
      <w:r>
        <w:rPr>
          <w:rFonts w:ascii="Times New Roman" w:hAnsi="Times New Roman" w:cs="Times New Roman"/>
          <w:sz w:val="20"/>
          <w:szCs w:val="20"/>
        </w:rPr>
        <w:t>propria competenza, prevede di fare ricorso a</w:t>
      </w:r>
      <w:r w:rsidRPr="00BD3BE5">
        <w:rPr>
          <w:rFonts w:ascii="Times New Roman" w:hAnsi="Times New Roman" w:cs="Times New Roman"/>
          <w:sz w:val="20"/>
          <w:szCs w:val="20"/>
        </w:rPr>
        <w:t xml:space="preserve"> consulenze specialistiche inerenti </w:t>
      </w:r>
      <w:proofErr w:type="gramStart"/>
      <w:r w:rsidRPr="00BD3BE5">
        <w:rPr>
          <w:rFonts w:ascii="Times New Roman" w:hAnsi="Times New Roman" w:cs="Times New Roman"/>
          <w:sz w:val="20"/>
          <w:szCs w:val="20"/>
        </w:rPr>
        <w:t>la</w:t>
      </w:r>
      <w:proofErr w:type="gramEnd"/>
      <w:r w:rsidRPr="00BD3BE5">
        <w:rPr>
          <w:rFonts w:ascii="Times New Roman" w:hAnsi="Times New Roman" w:cs="Times New Roman"/>
          <w:sz w:val="20"/>
          <w:szCs w:val="20"/>
        </w:rPr>
        <w:t xml:space="preserve"> messa a punto di tool specifici per la parte del </w:t>
      </w:r>
      <w:proofErr w:type="spellStart"/>
      <w:r w:rsidRPr="00BD3BE5">
        <w:rPr>
          <w:rFonts w:ascii="Times New Roman" w:hAnsi="Times New Roman" w:cs="Times New Roman"/>
          <w:sz w:val="20"/>
          <w:szCs w:val="20"/>
        </w:rPr>
        <w:t>Federated</w:t>
      </w:r>
      <w:proofErr w:type="spellEnd"/>
      <w:r w:rsidRPr="00BD3BE5">
        <w:rPr>
          <w:rFonts w:ascii="Times New Roman" w:hAnsi="Times New Roman" w:cs="Times New Roman"/>
          <w:sz w:val="20"/>
          <w:szCs w:val="20"/>
        </w:rPr>
        <w:t xml:space="preserve"> Learning (OR2) (15.000€). Sono inoltre previsti costi per acquisto di strumentazione, ovvero server di calcolo con GPU per le attività di test interne (6.000€).</w:t>
      </w:r>
    </w:p>
    <w:p w14:paraId="669C4DA6" w14:textId="77777777" w:rsidR="00237A2D" w:rsidRPr="00237A2D" w:rsidRDefault="00F37DB9" w:rsidP="00BD3BE5">
      <w:pPr>
        <w:spacing w:before="120" w:after="0" w:line="280" w:lineRule="exact"/>
        <w:rPr>
          <w:rFonts w:ascii="Times New Roman" w:hAnsi="Times New Roman" w:cs="Times New Roman"/>
          <w:b/>
          <w:spacing w:val="-1"/>
          <w:sz w:val="20"/>
          <w:szCs w:val="20"/>
        </w:rPr>
      </w:pPr>
      <w:r w:rsidRPr="008023EB">
        <w:rPr>
          <w:rFonts w:ascii="Times New Roman" w:hAnsi="Times New Roman" w:cs="Times New Roman"/>
          <w:b/>
          <w:spacing w:val="-1"/>
          <w:sz w:val="20"/>
          <w:szCs w:val="20"/>
        </w:rPr>
        <w:t>INNOMED</w:t>
      </w:r>
      <w:r w:rsidR="00237A2D" w:rsidRPr="00237A2D">
        <w:rPr>
          <w:rFonts w:ascii="Times New Roman" w:hAnsi="Times New Roman" w:cs="Times New Roman"/>
          <w:spacing w:val="-1"/>
          <w:sz w:val="20"/>
          <w:szCs w:val="20"/>
        </w:rPr>
        <w:t xml:space="preserve"> contribuirà all’implementazione delle attività progettuali con un focus specifico sugli OR 4 e 8.</w:t>
      </w:r>
    </w:p>
    <w:p w14:paraId="155BB552" w14:textId="77777777" w:rsidR="00237A2D" w:rsidRPr="00237A2D" w:rsidRDefault="00237A2D" w:rsidP="00237A2D">
      <w:pPr>
        <w:spacing w:after="0" w:line="280" w:lineRule="exact"/>
        <w:jc w:val="both"/>
        <w:rPr>
          <w:rFonts w:ascii="Times New Roman" w:hAnsi="Times New Roman" w:cs="Times New Roman"/>
          <w:spacing w:val="-1"/>
          <w:sz w:val="20"/>
          <w:szCs w:val="20"/>
        </w:rPr>
      </w:pPr>
      <w:r w:rsidRPr="00237A2D">
        <w:rPr>
          <w:rFonts w:ascii="Times New Roman" w:hAnsi="Times New Roman" w:cs="Times New Roman"/>
          <w:spacing w:val="-1"/>
          <w:sz w:val="20"/>
          <w:szCs w:val="20"/>
        </w:rPr>
        <w:t xml:space="preserve">Considerata la complessità del progetto e i deliverables che fanno capo ad INNOMED, ci si avvarrà del supporto di una consulenza specialistica in particolare, per la parte di ricerca industriale inerente l’(OR4) che includerà, tra l’altro, l’impiego di un server ad alte prestazioni dotato di schede GPU per il calcolo ad alte prestazioni, una serie di NAS (Network Attached Storage) per lo storage dei dati e per il backup, una serie di apparecchiature di rete e accessorie al funzionamento dell’infrastruttura e le necessarie licenze software. L’ammontare complessivo del contributo di </w:t>
      </w:r>
      <w:proofErr w:type="spellStart"/>
      <w:r w:rsidRPr="00237A2D">
        <w:rPr>
          <w:rFonts w:ascii="Times New Roman" w:hAnsi="Times New Roman" w:cs="Times New Roman"/>
          <w:spacing w:val="-1"/>
          <w:sz w:val="20"/>
          <w:szCs w:val="20"/>
        </w:rPr>
        <w:t>Innomed</w:t>
      </w:r>
      <w:proofErr w:type="spellEnd"/>
      <w:r w:rsidRPr="00237A2D">
        <w:rPr>
          <w:rFonts w:ascii="Times New Roman" w:hAnsi="Times New Roman" w:cs="Times New Roman"/>
          <w:spacing w:val="-1"/>
          <w:sz w:val="20"/>
          <w:szCs w:val="20"/>
        </w:rPr>
        <w:t xml:space="preserve"> a sostegno delle spese di consulenza è pari a 80.000,00 </w:t>
      </w:r>
      <w:proofErr w:type="gramStart"/>
      <w:r w:rsidRPr="00237A2D">
        <w:rPr>
          <w:rFonts w:ascii="Times New Roman" w:hAnsi="Times New Roman" w:cs="Times New Roman"/>
          <w:spacing w:val="-1"/>
          <w:sz w:val="20"/>
          <w:szCs w:val="20"/>
        </w:rPr>
        <w:t>Euro</w:t>
      </w:r>
      <w:proofErr w:type="gramEnd"/>
      <w:r w:rsidRPr="00237A2D">
        <w:rPr>
          <w:rFonts w:ascii="Times New Roman" w:hAnsi="Times New Roman" w:cs="Times New Roman"/>
          <w:spacing w:val="-1"/>
          <w:sz w:val="20"/>
          <w:szCs w:val="20"/>
        </w:rPr>
        <w:t>.</w:t>
      </w:r>
    </w:p>
    <w:p w14:paraId="7A47D75D" w14:textId="77777777" w:rsidR="00E04C5D" w:rsidRPr="008023EB" w:rsidRDefault="00E04C5D" w:rsidP="00237A2D">
      <w:pPr>
        <w:spacing w:before="120" w:after="0" w:line="280" w:lineRule="exact"/>
        <w:jc w:val="both"/>
        <w:rPr>
          <w:rFonts w:ascii="Times New Roman" w:hAnsi="Times New Roman" w:cs="Times New Roman"/>
          <w:w w:val="105"/>
          <w:sz w:val="20"/>
          <w:szCs w:val="20"/>
        </w:rPr>
      </w:pPr>
      <w:r w:rsidRPr="008023EB">
        <w:rPr>
          <w:rFonts w:ascii="Times New Roman" w:hAnsi="Times New Roman" w:cs="Times New Roman"/>
          <w:w w:val="105"/>
          <w:sz w:val="20"/>
          <w:szCs w:val="20"/>
        </w:rPr>
        <w:t xml:space="preserve">Per quanto concerne la componente strumentazione, </w:t>
      </w:r>
      <w:r w:rsidRPr="008023EB">
        <w:rPr>
          <w:rFonts w:ascii="Times New Roman" w:hAnsi="Times New Roman" w:cs="Times New Roman"/>
          <w:b/>
          <w:w w:val="105"/>
          <w:sz w:val="20"/>
          <w:szCs w:val="20"/>
        </w:rPr>
        <w:t xml:space="preserve">IIT </w:t>
      </w:r>
      <w:r w:rsidRPr="008023EB">
        <w:rPr>
          <w:rFonts w:ascii="Times New Roman" w:hAnsi="Times New Roman" w:cs="Times New Roman"/>
          <w:w w:val="105"/>
          <w:sz w:val="20"/>
          <w:szCs w:val="20"/>
        </w:rPr>
        <w:t xml:space="preserve">metterà a disposizione la sua infrastruttura di calcolo HPC “Franklin”. La piattaforma di calcolo “Franklin” è caratterizzata da un totale di 64 nodi di calcolo (62 </w:t>
      </w:r>
      <w:proofErr w:type="spellStart"/>
      <w:r w:rsidRPr="008023EB">
        <w:rPr>
          <w:rFonts w:ascii="Times New Roman" w:hAnsi="Times New Roman" w:cs="Times New Roman"/>
          <w:w w:val="105"/>
          <w:sz w:val="20"/>
          <w:szCs w:val="20"/>
        </w:rPr>
        <w:t>GPUs</w:t>
      </w:r>
      <w:proofErr w:type="spellEnd"/>
      <w:r w:rsidRPr="008023EB">
        <w:rPr>
          <w:rFonts w:ascii="Times New Roman" w:hAnsi="Times New Roman" w:cs="Times New Roman"/>
          <w:w w:val="105"/>
          <w:sz w:val="20"/>
          <w:szCs w:val="20"/>
        </w:rPr>
        <w:t xml:space="preserve"> e 2 </w:t>
      </w:r>
      <w:proofErr w:type="spellStart"/>
      <w:r w:rsidRPr="008023EB">
        <w:rPr>
          <w:rFonts w:ascii="Times New Roman" w:hAnsi="Times New Roman" w:cs="Times New Roman"/>
          <w:w w:val="105"/>
          <w:sz w:val="20"/>
          <w:szCs w:val="20"/>
        </w:rPr>
        <w:t>FATs</w:t>
      </w:r>
      <w:proofErr w:type="spellEnd"/>
      <w:r w:rsidRPr="008023EB">
        <w:rPr>
          <w:rFonts w:ascii="Times New Roman" w:hAnsi="Times New Roman" w:cs="Times New Roman"/>
          <w:w w:val="105"/>
          <w:sz w:val="20"/>
          <w:szCs w:val="20"/>
        </w:rPr>
        <w:t xml:space="preserve">). In aggiunta, ha 2 nodi di visualizzazione dotati di </w:t>
      </w:r>
      <w:proofErr w:type="spellStart"/>
      <w:r w:rsidRPr="008023EB">
        <w:rPr>
          <w:rFonts w:ascii="Times New Roman" w:hAnsi="Times New Roman" w:cs="Times New Roman"/>
          <w:w w:val="105"/>
          <w:sz w:val="20"/>
          <w:szCs w:val="20"/>
        </w:rPr>
        <w:t>GPUs</w:t>
      </w:r>
      <w:proofErr w:type="spellEnd"/>
      <w:r w:rsidRPr="008023EB">
        <w:rPr>
          <w:rFonts w:ascii="Times New Roman" w:hAnsi="Times New Roman" w:cs="Times New Roman"/>
          <w:w w:val="105"/>
          <w:sz w:val="20"/>
          <w:szCs w:val="20"/>
        </w:rPr>
        <w:t xml:space="preserve">, uno storage di 500TB (per le home folders e la scratch area) e 2 nodi di accesso. Si tratta di attrezzatura acquistata in </w:t>
      </w:r>
      <w:proofErr w:type="gramStart"/>
      <w:r w:rsidRPr="008023EB">
        <w:rPr>
          <w:rFonts w:ascii="Times New Roman" w:hAnsi="Times New Roman" w:cs="Times New Roman"/>
          <w:w w:val="105"/>
          <w:sz w:val="20"/>
          <w:szCs w:val="20"/>
        </w:rPr>
        <w:t>Settembre</w:t>
      </w:r>
      <w:proofErr w:type="gramEnd"/>
      <w:r w:rsidRPr="008023EB">
        <w:rPr>
          <w:rFonts w:ascii="Times New Roman" w:hAnsi="Times New Roman" w:cs="Times New Roman"/>
          <w:w w:val="105"/>
          <w:sz w:val="20"/>
          <w:szCs w:val="20"/>
        </w:rPr>
        <w:t xml:space="preserve"> 2020 per un importo complessivo di € 2.421.531,00 al netto dell’IVA (L’IVA per IIT rappresenta un costo perché non è recuperabile, pertanto viene inserita nel costo totale dell’attrezzatura, che risulta essere € 2.954.267,82).  Per il costo dell’attrezzatura su questo progetto viene considerato soltanto l’ammortamento per l’utilizzo nei 36 mesi di durata dello stesso. I consumabili ammontano a 400.000 euro in quanto rappresentano il sequenziamento di 200 pazienti in tecnologia </w:t>
      </w:r>
      <w:proofErr w:type="spellStart"/>
      <w:r w:rsidRPr="008023EB">
        <w:rPr>
          <w:rFonts w:ascii="Times New Roman" w:hAnsi="Times New Roman" w:cs="Times New Roman"/>
          <w:w w:val="105"/>
          <w:sz w:val="20"/>
          <w:szCs w:val="20"/>
        </w:rPr>
        <w:t>Nanopore</w:t>
      </w:r>
      <w:proofErr w:type="spellEnd"/>
      <w:r w:rsidRPr="008023EB">
        <w:rPr>
          <w:rFonts w:ascii="Times New Roman" w:hAnsi="Times New Roman" w:cs="Times New Roman"/>
          <w:w w:val="105"/>
          <w:sz w:val="20"/>
          <w:szCs w:val="20"/>
        </w:rPr>
        <w:t xml:space="preserve"> e NGS (duplicato con due tecnologie) il cui costo per campione è rispettivamente di 1500 e 500 euro circa. Non sono previste consulenze e prestazioni esterne.</w:t>
      </w:r>
    </w:p>
    <w:p w14:paraId="311DFD0D" w14:textId="77777777" w:rsidR="00F37DB9" w:rsidRDefault="00F37DB9" w:rsidP="00F87279">
      <w:pPr>
        <w:spacing w:before="120" w:after="120" w:line="280" w:lineRule="exact"/>
        <w:jc w:val="both"/>
        <w:rPr>
          <w:rFonts w:ascii="Times New Roman" w:hAnsi="Times New Roman" w:cs="Times New Roman"/>
          <w:w w:val="105"/>
          <w:sz w:val="20"/>
          <w:szCs w:val="20"/>
        </w:rPr>
      </w:pPr>
      <w:r w:rsidRPr="00BD3BE5">
        <w:rPr>
          <w:rFonts w:ascii="Times New Roman" w:hAnsi="Times New Roman" w:cs="Times New Roman"/>
          <w:b/>
          <w:spacing w:val="-1"/>
          <w:sz w:val="20"/>
          <w:szCs w:val="20"/>
        </w:rPr>
        <w:t>UCBM</w:t>
      </w:r>
      <w:r w:rsidR="00D85BBE" w:rsidRPr="00F87279">
        <w:t xml:space="preserve"> </w:t>
      </w:r>
      <w:r w:rsidR="00D85BBE" w:rsidRPr="00F87279">
        <w:rPr>
          <w:rFonts w:ascii="Times New Roman" w:hAnsi="Times New Roman" w:cs="Times New Roman"/>
          <w:w w:val="105"/>
          <w:sz w:val="20"/>
          <w:szCs w:val="20"/>
        </w:rPr>
        <w:t>per</w:t>
      </w:r>
      <w:r w:rsidR="00D85BBE" w:rsidRPr="00D85BBE">
        <w:rPr>
          <w:rFonts w:ascii="Times New Roman" w:hAnsi="Times New Roman" w:cs="Times New Roman"/>
          <w:w w:val="105"/>
          <w:sz w:val="20"/>
          <w:szCs w:val="20"/>
        </w:rPr>
        <w:t xml:space="preserve"> lo sviluppo degli obiettivi realizzativi di propria competenza continuerà il proprio modello di ricerca basato sull’integrazione di competenze ingegneristiche e mediche. </w:t>
      </w:r>
      <w:proofErr w:type="gramStart"/>
      <w:r w:rsidR="00D85BBE" w:rsidRPr="00D85BBE">
        <w:rPr>
          <w:rFonts w:ascii="Times New Roman" w:hAnsi="Times New Roman" w:cs="Times New Roman"/>
          <w:w w:val="105"/>
          <w:sz w:val="20"/>
          <w:szCs w:val="20"/>
        </w:rPr>
        <w:t>Il team</w:t>
      </w:r>
      <w:proofErr w:type="gramEnd"/>
      <w:r w:rsidR="00D85BBE" w:rsidRPr="00D85BBE">
        <w:rPr>
          <w:rFonts w:ascii="Times New Roman" w:hAnsi="Times New Roman" w:cs="Times New Roman"/>
          <w:w w:val="105"/>
          <w:sz w:val="20"/>
          <w:szCs w:val="20"/>
        </w:rPr>
        <w:t xml:space="preserve"> di lavoro opererà fra il PRABB (Polo di Ricerca Avanzata in Biomedicina e Bioingegneria) e il Policlinico Universitario. Oltre agli obiettivi tecnici legati alla parte algoritmica di IA, questo gruppo di ricerca perseguirà la valorizzazione dei dati retrospettivi disponibili presso il Policlinico, reclutando figure professionali sia come data manager che come esperti di IA.</w:t>
      </w:r>
    </w:p>
    <w:p w14:paraId="6681B5B6" w14:textId="77777777" w:rsidR="00742F5E" w:rsidRDefault="00742F5E">
      <w:pPr>
        <w:rPr>
          <w:rFonts w:ascii="Times New Roman" w:hAnsi="Times New Roman" w:cs="Times New Roman"/>
          <w:w w:val="105"/>
          <w:sz w:val="20"/>
          <w:szCs w:val="20"/>
        </w:rPr>
      </w:pPr>
      <w:r>
        <w:rPr>
          <w:rFonts w:ascii="Times New Roman" w:hAnsi="Times New Roman" w:cs="Times New Roman"/>
          <w:w w:val="105"/>
          <w:sz w:val="20"/>
          <w:szCs w:val="20"/>
        </w:rPr>
        <w:br w:type="page"/>
      </w:r>
    </w:p>
    <w:p w14:paraId="1924E6BA" w14:textId="77777777" w:rsidR="003269D5" w:rsidRPr="00E653F1" w:rsidRDefault="003269D5" w:rsidP="001951D9">
      <w:pPr>
        <w:spacing w:after="120"/>
        <w:rPr>
          <w:rFonts w:ascii="Times New Roman" w:hAnsi="Times New Roman" w:cs="Times New Roman"/>
          <w:b/>
          <w:sz w:val="20"/>
          <w:szCs w:val="20"/>
        </w:rPr>
      </w:pPr>
      <w:bookmarkStart w:id="1" w:name="_Hlk75535167"/>
      <w:r w:rsidRPr="00E653F1">
        <w:rPr>
          <w:rFonts w:ascii="Times New Roman" w:hAnsi="Times New Roman" w:cs="Times New Roman"/>
          <w:b/>
          <w:sz w:val="20"/>
          <w:szCs w:val="20"/>
        </w:rPr>
        <w:lastRenderedPageBreak/>
        <w:t>12. ELEMENTI A SUPPORTO DELLA RICHIESTA DI MAGGIORAZIONE DEL CONTRIBUTO</w:t>
      </w:r>
    </w:p>
    <w:p w14:paraId="37B43EB8" w14:textId="77777777" w:rsidR="003269D5" w:rsidRPr="00643C86" w:rsidRDefault="003269D5" w:rsidP="003269D5">
      <w:pPr>
        <w:pStyle w:val="Corpotesto"/>
        <w:kinsoku w:val="0"/>
        <w:overflowPunct w:val="0"/>
        <w:spacing w:before="90" w:line="247" w:lineRule="auto"/>
        <w:ind w:left="74" w:right="68"/>
        <w:jc w:val="both"/>
        <w:rPr>
          <w:w w:val="105"/>
        </w:rPr>
      </w:pPr>
      <w:r w:rsidRPr="00E653F1">
        <w:rPr>
          <w:w w:val="105"/>
        </w:rPr>
        <w:t>Fornire gli elementi probatori utili a comprovare la sussistenza delle condizioni per il riconoscimento delle</w:t>
      </w:r>
      <w:r w:rsidRPr="00E653F1">
        <w:rPr>
          <w:spacing w:val="1"/>
          <w:w w:val="105"/>
        </w:rPr>
        <w:t xml:space="preserve"> </w:t>
      </w:r>
      <w:r w:rsidRPr="00E653F1">
        <w:t xml:space="preserve">maggiorazioni del contributo alla spesa – di cui all’articolo 6, commi 2 e 3 del Decreto </w:t>
      </w:r>
      <w:proofErr w:type="spellStart"/>
      <w:r w:rsidRPr="00E653F1">
        <w:t>MiSE</w:t>
      </w:r>
      <w:proofErr w:type="spellEnd"/>
      <w:r w:rsidRPr="00E653F1">
        <w:t xml:space="preserve"> </w:t>
      </w:r>
      <w:proofErr w:type="gramStart"/>
      <w:r w:rsidRPr="00E653F1">
        <w:t>1 giugno</w:t>
      </w:r>
      <w:proofErr w:type="gramEnd"/>
      <w:r w:rsidRPr="00E653F1">
        <w:t xml:space="preserve"> 2016</w:t>
      </w:r>
      <w:r w:rsidRPr="00E653F1">
        <w:rPr>
          <w:spacing w:val="1"/>
        </w:rPr>
        <w:t xml:space="preserve"> </w:t>
      </w:r>
      <w:r w:rsidRPr="00E653F1">
        <w:t>richieste</w:t>
      </w:r>
      <w:r w:rsidRPr="00E653F1">
        <w:rPr>
          <w:spacing w:val="1"/>
        </w:rPr>
        <w:t xml:space="preserve"> </w:t>
      </w:r>
      <w:r w:rsidRPr="00E653F1">
        <w:rPr>
          <w:w w:val="105"/>
        </w:rPr>
        <w:t>nella</w:t>
      </w:r>
      <w:r w:rsidRPr="00E653F1">
        <w:rPr>
          <w:spacing w:val="-3"/>
          <w:w w:val="105"/>
        </w:rPr>
        <w:t xml:space="preserve"> </w:t>
      </w:r>
      <w:r w:rsidRPr="00E653F1">
        <w:rPr>
          <w:w w:val="105"/>
        </w:rPr>
        <w:t>domanda</w:t>
      </w:r>
      <w:r w:rsidRPr="00E653F1">
        <w:rPr>
          <w:spacing w:val="-2"/>
          <w:w w:val="105"/>
        </w:rPr>
        <w:t xml:space="preserve"> </w:t>
      </w:r>
      <w:r w:rsidRPr="00E653F1">
        <w:rPr>
          <w:w w:val="105"/>
        </w:rPr>
        <w:t>di</w:t>
      </w:r>
      <w:r w:rsidRPr="00E653F1">
        <w:rPr>
          <w:spacing w:val="-3"/>
          <w:w w:val="105"/>
        </w:rPr>
        <w:t xml:space="preserve"> </w:t>
      </w:r>
      <w:r w:rsidRPr="00E653F1">
        <w:rPr>
          <w:w w:val="105"/>
        </w:rPr>
        <w:t>agevolazioni. Per quanto riguarda la maggiorazione di cui all’articolo 6, comma 2, deve essere dimostrata la collaborazione</w:t>
      </w:r>
      <w:r w:rsidRPr="00E653F1">
        <w:rPr>
          <w:spacing w:val="1"/>
          <w:w w:val="105"/>
        </w:rPr>
        <w:t xml:space="preserve"> </w:t>
      </w:r>
      <w:r w:rsidRPr="00E653F1">
        <w:t>effettiva tra i co-proponenti di cui almeno uno è una PMI, dove per collaborazione effettiva si intende la collaborazione</w:t>
      </w:r>
      <w:r w:rsidRPr="00E653F1">
        <w:rPr>
          <w:spacing w:val="1"/>
        </w:rPr>
        <w:t xml:space="preserve"> </w:t>
      </w:r>
      <w:r w:rsidRPr="00E653F1">
        <w:t>tra</w:t>
      </w:r>
      <w:r w:rsidRPr="00E653F1">
        <w:rPr>
          <w:spacing w:val="2"/>
        </w:rPr>
        <w:t xml:space="preserve"> </w:t>
      </w:r>
      <w:r w:rsidRPr="00E653F1">
        <w:t>almeno</w:t>
      </w:r>
      <w:r w:rsidRPr="00E653F1">
        <w:rPr>
          <w:spacing w:val="3"/>
        </w:rPr>
        <w:t xml:space="preserve"> </w:t>
      </w:r>
      <w:r w:rsidRPr="00E653F1">
        <w:t>due</w:t>
      </w:r>
      <w:r w:rsidRPr="00E653F1">
        <w:rPr>
          <w:spacing w:val="4"/>
        </w:rPr>
        <w:t xml:space="preserve"> </w:t>
      </w:r>
      <w:r w:rsidRPr="00E653F1">
        <w:t>soggetti</w:t>
      </w:r>
      <w:r w:rsidRPr="00E653F1">
        <w:rPr>
          <w:spacing w:val="3"/>
        </w:rPr>
        <w:t xml:space="preserve"> </w:t>
      </w:r>
      <w:r w:rsidRPr="00E653F1">
        <w:t>indipendenti,</w:t>
      </w:r>
      <w:r w:rsidRPr="00E653F1">
        <w:rPr>
          <w:spacing w:val="3"/>
        </w:rPr>
        <w:t xml:space="preserve"> </w:t>
      </w:r>
      <w:r w:rsidRPr="00E653F1">
        <w:t>ossia</w:t>
      </w:r>
      <w:r w:rsidRPr="00E653F1">
        <w:rPr>
          <w:spacing w:val="3"/>
        </w:rPr>
        <w:t xml:space="preserve"> </w:t>
      </w:r>
      <w:r w:rsidRPr="00E653F1">
        <w:t>che</w:t>
      </w:r>
      <w:r w:rsidRPr="00E653F1">
        <w:rPr>
          <w:spacing w:val="4"/>
        </w:rPr>
        <w:t xml:space="preserve"> </w:t>
      </w:r>
      <w:r w:rsidRPr="00E653F1">
        <w:t>non</w:t>
      </w:r>
      <w:r w:rsidRPr="00E653F1">
        <w:rPr>
          <w:spacing w:val="5"/>
        </w:rPr>
        <w:t xml:space="preserve"> </w:t>
      </w:r>
      <w:r w:rsidRPr="00E653F1">
        <w:t>si</w:t>
      </w:r>
      <w:r w:rsidRPr="00E653F1">
        <w:rPr>
          <w:spacing w:val="3"/>
        </w:rPr>
        <w:t xml:space="preserve"> </w:t>
      </w:r>
      <w:r w:rsidRPr="00E653F1">
        <w:t>trovino</w:t>
      </w:r>
      <w:r w:rsidRPr="00E653F1">
        <w:rPr>
          <w:spacing w:val="2"/>
        </w:rPr>
        <w:t xml:space="preserve"> </w:t>
      </w:r>
      <w:r w:rsidRPr="00E653F1">
        <w:t>nelle</w:t>
      </w:r>
      <w:r w:rsidRPr="00E653F1">
        <w:rPr>
          <w:spacing w:val="4"/>
        </w:rPr>
        <w:t xml:space="preserve"> </w:t>
      </w:r>
      <w:r w:rsidRPr="00E653F1">
        <w:t>condizioni</w:t>
      </w:r>
      <w:r w:rsidRPr="00E653F1">
        <w:rPr>
          <w:spacing w:val="3"/>
        </w:rPr>
        <w:t xml:space="preserve"> </w:t>
      </w:r>
      <w:r w:rsidRPr="00E653F1">
        <w:t>di</w:t>
      </w:r>
      <w:r w:rsidRPr="00E653F1">
        <w:rPr>
          <w:spacing w:val="3"/>
        </w:rPr>
        <w:t xml:space="preserve"> </w:t>
      </w:r>
      <w:r w:rsidRPr="00E653F1">
        <w:t>cui</w:t>
      </w:r>
      <w:r w:rsidRPr="00E653F1">
        <w:rPr>
          <w:spacing w:val="3"/>
        </w:rPr>
        <w:t xml:space="preserve"> </w:t>
      </w:r>
      <w:r w:rsidRPr="00E653F1">
        <w:t>all’articolo</w:t>
      </w:r>
      <w:r w:rsidRPr="00E653F1">
        <w:rPr>
          <w:spacing w:val="7"/>
        </w:rPr>
        <w:t xml:space="preserve"> </w:t>
      </w:r>
      <w:r w:rsidRPr="00E653F1">
        <w:t>2359</w:t>
      </w:r>
      <w:r w:rsidRPr="00E653F1">
        <w:rPr>
          <w:spacing w:val="3"/>
        </w:rPr>
        <w:t xml:space="preserve"> </w:t>
      </w:r>
      <w:r w:rsidRPr="00E653F1">
        <w:t>del</w:t>
      </w:r>
      <w:r w:rsidRPr="00E653F1">
        <w:rPr>
          <w:spacing w:val="7"/>
        </w:rPr>
        <w:t xml:space="preserve"> </w:t>
      </w:r>
      <w:r w:rsidRPr="00E653F1">
        <w:t>codice</w:t>
      </w:r>
      <w:r w:rsidRPr="00E653F1">
        <w:rPr>
          <w:spacing w:val="4"/>
        </w:rPr>
        <w:t xml:space="preserve"> </w:t>
      </w:r>
      <w:r w:rsidRPr="00E653F1">
        <w:t>civile</w:t>
      </w:r>
      <w:r w:rsidRPr="00E653F1">
        <w:rPr>
          <w:spacing w:val="1"/>
        </w:rPr>
        <w:t xml:space="preserve"> </w:t>
      </w:r>
      <w:r w:rsidRPr="00E653F1">
        <w:rPr>
          <w:spacing w:val="-1"/>
          <w:w w:val="105"/>
        </w:rPr>
        <w:t>o</w:t>
      </w:r>
      <w:r w:rsidRPr="00E653F1">
        <w:rPr>
          <w:spacing w:val="-7"/>
          <w:w w:val="105"/>
        </w:rPr>
        <w:t xml:space="preserve"> </w:t>
      </w:r>
      <w:r w:rsidRPr="00E653F1">
        <w:rPr>
          <w:spacing w:val="-1"/>
          <w:w w:val="105"/>
        </w:rPr>
        <w:t>che</w:t>
      </w:r>
      <w:r w:rsidRPr="00E653F1">
        <w:rPr>
          <w:spacing w:val="-7"/>
          <w:w w:val="105"/>
        </w:rPr>
        <w:t xml:space="preserve"> </w:t>
      </w:r>
      <w:r w:rsidRPr="00E653F1">
        <w:rPr>
          <w:spacing w:val="-1"/>
          <w:w w:val="105"/>
        </w:rPr>
        <w:t>non</w:t>
      </w:r>
      <w:r w:rsidRPr="00E653F1">
        <w:rPr>
          <w:spacing w:val="-6"/>
          <w:w w:val="105"/>
        </w:rPr>
        <w:t xml:space="preserve"> </w:t>
      </w:r>
      <w:r w:rsidRPr="00E653F1">
        <w:rPr>
          <w:spacing w:val="-1"/>
          <w:w w:val="105"/>
        </w:rPr>
        <w:t>siano</w:t>
      </w:r>
      <w:r w:rsidRPr="00E653F1">
        <w:rPr>
          <w:spacing w:val="-4"/>
          <w:w w:val="105"/>
        </w:rPr>
        <w:t xml:space="preserve"> </w:t>
      </w:r>
      <w:r w:rsidRPr="00E653F1">
        <w:rPr>
          <w:spacing w:val="-1"/>
          <w:w w:val="105"/>
        </w:rPr>
        <w:t>partecipate,</w:t>
      </w:r>
      <w:r w:rsidRPr="00E653F1">
        <w:rPr>
          <w:spacing w:val="-7"/>
          <w:w w:val="105"/>
        </w:rPr>
        <w:t xml:space="preserve"> </w:t>
      </w:r>
      <w:r w:rsidRPr="00E653F1">
        <w:rPr>
          <w:spacing w:val="-1"/>
          <w:w w:val="105"/>
        </w:rPr>
        <w:t>anche</w:t>
      </w:r>
      <w:r w:rsidRPr="00E653F1">
        <w:rPr>
          <w:spacing w:val="-6"/>
          <w:w w:val="105"/>
        </w:rPr>
        <w:t xml:space="preserve"> </w:t>
      </w:r>
      <w:r w:rsidRPr="00E653F1">
        <w:rPr>
          <w:spacing w:val="-1"/>
          <w:w w:val="105"/>
        </w:rPr>
        <w:t>cumulativamente</w:t>
      </w:r>
      <w:r w:rsidRPr="00E653F1">
        <w:rPr>
          <w:spacing w:val="-5"/>
          <w:w w:val="105"/>
        </w:rPr>
        <w:t xml:space="preserve"> </w:t>
      </w:r>
      <w:r w:rsidRPr="00E653F1">
        <w:rPr>
          <w:spacing w:val="-1"/>
          <w:w w:val="105"/>
        </w:rPr>
        <w:t>o</w:t>
      </w:r>
      <w:r w:rsidRPr="00E653F1">
        <w:rPr>
          <w:spacing w:val="-6"/>
          <w:w w:val="105"/>
        </w:rPr>
        <w:t xml:space="preserve"> </w:t>
      </w:r>
      <w:r w:rsidRPr="00E653F1">
        <w:rPr>
          <w:spacing w:val="-1"/>
          <w:w w:val="105"/>
        </w:rPr>
        <w:t>per</w:t>
      </w:r>
      <w:r w:rsidRPr="00E653F1">
        <w:rPr>
          <w:spacing w:val="-6"/>
          <w:w w:val="105"/>
        </w:rPr>
        <w:t xml:space="preserve"> </w:t>
      </w:r>
      <w:r w:rsidRPr="00E653F1">
        <w:rPr>
          <w:spacing w:val="-1"/>
          <w:w w:val="105"/>
        </w:rPr>
        <w:t>via</w:t>
      </w:r>
      <w:r w:rsidRPr="00E653F1">
        <w:rPr>
          <w:spacing w:val="-7"/>
          <w:w w:val="105"/>
        </w:rPr>
        <w:t xml:space="preserve"> </w:t>
      </w:r>
      <w:r w:rsidRPr="00E653F1">
        <w:rPr>
          <w:spacing w:val="-1"/>
          <w:w w:val="105"/>
        </w:rPr>
        <w:t>indiretta,</w:t>
      </w:r>
      <w:r w:rsidRPr="00E653F1">
        <w:rPr>
          <w:spacing w:val="-6"/>
          <w:w w:val="105"/>
        </w:rPr>
        <w:t xml:space="preserve"> </w:t>
      </w:r>
      <w:r w:rsidRPr="00E653F1">
        <w:rPr>
          <w:spacing w:val="-1"/>
          <w:w w:val="105"/>
        </w:rPr>
        <w:t>per</w:t>
      </w:r>
      <w:r w:rsidRPr="00E653F1">
        <w:rPr>
          <w:spacing w:val="-6"/>
          <w:w w:val="105"/>
        </w:rPr>
        <w:t xml:space="preserve"> </w:t>
      </w:r>
      <w:r w:rsidRPr="00E653F1">
        <w:rPr>
          <w:spacing w:val="-1"/>
          <w:w w:val="105"/>
        </w:rPr>
        <w:t>almeno</w:t>
      </w:r>
      <w:r w:rsidRPr="00E653F1">
        <w:rPr>
          <w:spacing w:val="-6"/>
          <w:w w:val="105"/>
        </w:rPr>
        <w:t xml:space="preserve"> </w:t>
      </w:r>
      <w:r w:rsidRPr="00E653F1">
        <w:rPr>
          <w:w w:val="105"/>
        </w:rPr>
        <w:t>il</w:t>
      </w:r>
      <w:r w:rsidRPr="00E653F1">
        <w:rPr>
          <w:spacing w:val="-7"/>
          <w:w w:val="105"/>
        </w:rPr>
        <w:t xml:space="preserve"> </w:t>
      </w:r>
      <w:r w:rsidRPr="00E653F1">
        <w:rPr>
          <w:w w:val="105"/>
        </w:rPr>
        <w:t>25</w:t>
      </w:r>
      <w:r w:rsidRPr="00E653F1">
        <w:rPr>
          <w:spacing w:val="-7"/>
          <w:w w:val="105"/>
        </w:rPr>
        <w:t xml:space="preserve"> </w:t>
      </w:r>
      <w:r w:rsidRPr="00E653F1">
        <w:rPr>
          <w:w w:val="105"/>
        </w:rPr>
        <w:t>per</w:t>
      </w:r>
      <w:r w:rsidRPr="00E653F1">
        <w:rPr>
          <w:spacing w:val="-6"/>
          <w:w w:val="105"/>
        </w:rPr>
        <w:t xml:space="preserve"> </w:t>
      </w:r>
      <w:r w:rsidRPr="00E653F1">
        <w:rPr>
          <w:w w:val="105"/>
        </w:rPr>
        <w:t>cento,</w:t>
      </w:r>
      <w:r w:rsidRPr="00E653F1">
        <w:rPr>
          <w:spacing w:val="-8"/>
          <w:w w:val="105"/>
        </w:rPr>
        <w:t xml:space="preserve"> </w:t>
      </w:r>
      <w:r w:rsidRPr="00E653F1">
        <w:rPr>
          <w:w w:val="105"/>
        </w:rPr>
        <w:t>da</w:t>
      </w:r>
      <w:r w:rsidRPr="00E653F1">
        <w:rPr>
          <w:spacing w:val="-6"/>
          <w:w w:val="105"/>
        </w:rPr>
        <w:t xml:space="preserve"> </w:t>
      </w:r>
      <w:r w:rsidRPr="00E653F1">
        <w:rPr>
          <w:w w:val="105"/>
        </w:rPr>
        <w:t>medesimi</w:t>
      </w:r>
      <w:r w:rsidRPr="00E653F1">
        <w:rPr>
          <w:spacing w:val="-5"/>
          <w:w w:val="105"/>
        </w:rPr>
        <w:t xml:space="preserve"> </w:t>
      </w:r>
      <w:r w:rsidRPr="00E653F1">
        <w:rPr>
          <w:w w:val="105"/>
        </w:rPr>
        <w:t>altri</w:t>
      </w:r>
      <w:r w:rsidRPr="00E653F1">
        <w:rPr>
          <w:spacing w:val="1"/>
          <w:w w:val="105"/>
        </w:rPr>
        <w:t xml:space="preserve"> </w:t>
      </w:r>
      <w:r w:rsidRPr="00E653F1">
        <w:rPr>
          <w:w w:val="105"/>
        </w:rPr>
        <w:t>soggetti, finalizzata allo scambio di conoscenze o di tecnologie, o al conseguimento di un obiettivo comune basato</w:t>
      </w:r>
      <w:r w:rsidRPr="00E653F1">
        <w:rPr>
          <w:spacing w:val="1"/>
          <w:w w:val="105"/>
        </w:rPr>
        <w:t xml:space="preserve"> </w:t>
      </w:r>
      <w:r w:rsidRPr="00E653F1">
        <w:rPr>
          <w:w w:val="105"/>
        </w:rPr>
        <w:t>sulla divisione</w:t>
      </w:r>
      <w:r w:rsidRPr="00E653F1">
        <w:rPr>
          <w:spacing w:val="1"/>
          <w:w w:val="105"/>
        </w:rPr>
        <w:t xml:space="preserve"> </w:t>
      </w:r>
      <w:r w:rsidRPr="00E653F1">
        <w:rPr>
          <w:w w:val="105"/>
        </w:rPr>
        <w:t>del</w:t>
      </w:r>
      <w:r w:rsidRPr="00E653F1">
        <w:rPr>
          <w:spacing w:val="1"/>
          <w:w w:val="105"/>
        </w:rPr>
        <w:t xml:space="preserve"> </w:t>
      </w:r>
      <w:r w:rsidRPr="00E653F1">
        <w:rPr>
          <w:w w:val="105"/>
        </w:rPr>
        <w:t>lavoro, nella quale</w:t>
      </w:r>
      <w:r w:rsidRPr="00E653F1">
        <w:rPr>
          <w:spacing w:val="1"/>
          <w:w w:val="105"/>
        </w:rPr>
        <w:t xml:space="preserve"> </w:t>
      </w:r>
      <w:r w:rsidRPr="00E653F1">
        <w:rPr>
          <w:w w:val="105"/>
        </w:rPr>
        <w:t>i</w:t>
      </w:r>
      <w:r w:rsidRPr="00E653F1">
        <w:rPr>
          <w:spacing w:val="1"/>
          <w:w w:val="105"/>
        </w:rPr>
        <w:t xml:space="preserve"> </w:t>
      </w:r>
      <w:r w:rsidRPr="00E653F1">
        <w:rPr>
          <w:w w:val="105"/>
        </w:rPr>
        <w:t>soggetti</w:t>
      </w:r>
      <w:r w:rsidRPr="00E653F1">
        <w:rPr>
          <w:spacing w:val="1"/>
          <w:w w:val="105"/>
        </w:rPr>
        <w:t xml:space="preserve"> </w:t>
      </w:r>
      <w:r w:rsidRPr="00E653F1">
        <w:rPr>
          <w:w w:val="105"/>
        </w:rPr>
        <w:t>definiscono di comune</w:t>
      </w:r>
      <w:r w:rsidRPr="00E653F1">
        <w:rPr>
          <w:spacing w:val="1"/>
          <w:w w:val="105"/>
        </w:rPr>
        <w:t xml:space="preserve"> </w:t>
      </w:r>
      <w:r w:rsidRPr="00E653F1">
        <w:rPr>
          <w:w w:val="105"/>
        </w:rPr>
        <w:t>accordo la portata del</w:t>
      </w:r>
      <w:r w:rsidRPr="00E653F1">
        <w:rPr>
          <w:spacing w:val="1"/>
          <w:w w:val="105"/>
        </w:rPr>
        <w:t xml:space="preserve"> </w:t>
      </w:r>
      <w:r w:rsidRPr="00E653F1">
        <w:rPr>
          <w:w w:val="105"/>
        </w:rPr>
        <w:t>progetto</w:t>
      </w:r>
      <w:r w:rsidRPr="00E653F1">
        <w:rPr>
          <w:spacing w:val="1"/>
          <w:w w:val="105"/>
        </w:rPr>
        <w:t xml:space="preserve"> </w:t>
      </w:r>
      <w:r w:rsidRPr="00E653F1">
        <w:rPr>
          <w:w w:val="105"/>
        </w:rPr>
        <w:t>di</w:t>
      </w:r>
      <w:r w:rsidRPr="00E653F1">
        <w:rPr>
          <w:spacing w:val="1"/>
          <w:w w:val="105"/>
        </w:rPr>
        <w:t xml:space="preserve"> </w:t>
      </w:r>
      <w:r w:rsidRPr="00643C86">
        <w:rPr>
          <w:w w:val="105"/>
        </w:rPr>
        <w:t>collaborazione, contribuiscono alla sua attuazione e ne condividono i rischi e i risultati. Tale collaborazione deve</w:t>
      </w:r>
      <w:r w:rsidRPr="00643C86">
        <w:rPr>
          <w:spacing w:val="1"/>
          <w:w w:val="105"/>
        </w:rPr>
        <w:t xml:space="preserve"> </w:t>
      </w:r>
      <w:r w:rsidRPr="00643C86">
        <w:rPr>
          <w:w w:val="105"/>
        </w:rPr>
        <w:t>risultare da uno specifico accordo formale da allegare al piano di sviluppo e non può derivare da una semplice</w:t>
      </w:r>
      <w:r w:rsidRPr="00643C86">
        <w:rPr>
          <w:spacing w:val="1"/>
          <w:w w:val="105"/>
        </w:rPr>
        <w:t xml:space="preserve"> </w:t>
      </w:r>
      <w:r w:rsidRPr="00643C86">
        <w:rPr>
          <w:w w:val="105"/>
        </w:rPr>
        <w:t xml:space="preserve">consulenza. </w:t>
      </w:r>
      <w:r w:rsidRPr="00643C86">
        <w:rPr>
          <w:spacing w:val="-1"/>
          <w:w w:val="105"/>
        </w:rPr>
        <w:t>Per</w:t>
      </w:r>
      <w:r w:rsidRPr="00643C86">
        <w:rPr>
          <w:spacing w:val="-7"/>
          <w:w w:val="105"/>
        </w:rPr>
        <w:t xml:space="preserve"> </w:t>
      </w:r>
      <w:r w:rsidRPr="00643C86">
        <w:rPr>
          <w:spacing w:val="-1"/>
          <w:w w:val="105"/>
        </w:rPr>
        <w:t>quanto</w:t>
      </w:r>
      <w:r w:rsidRPr="00643C86">
        <w:rPr>
          <w:spacing w:val="-6"/>
          <w:w w:val="105"/>
        </w:rPr>
        <w:t xml:space="preserve"> </w:t>
      </w:r>
      <w:r w:rsidRPr="00643C86">
        <w:rPr>
          <w:spacing w:val="-1"/>
          <w:w w:val="105"/>
        </w:rPr>
        <w:t>riguarda</w:t>
      </w:r>
      <w:r w:rsidRPr="00643C86">
        <w:rPr>
          <w:spacing w:val="-4"/>
          <w:w w:val="105"/>
        </w:rPr>
        <w:t xml:space="preserve"> </w:t>
      </w:r>
      <w:r w:rsidRPr="00643C86">
        <w:rPr>
          <w:spacing w:val="-1"/>
          <w:w w:val="105"/>
        </w:rPr>
        <w:t>la</w:t>
      </w:r>
      <w:r w:rsidRPr="00643C86">
        <w:rPr>
          <w:spacing w:val="-6"/>
          <w:w w:val="105"/>
        </w:rPr>
        <w:t xml:space="preserve"> </w:t>
      </w:r>
      <w:r w:rsidRPr="00643C86">
        <w:rPr>
          <w:spacing w:val="-1"/>
          <w:w w:val="105"/>
        </w:rPr>
        <w:t>maggiorazione</w:t>
      </w:r>
      <w:r w:rsidRPr="00643C86">
        <w:rPr>
          <w:spacing w:val="-6"/>
          <w:w w:val="105"/>
        </w:rPr>
        <w:t xml:space="preserve"> </w:t>
      </w:r>
      <w:r w:rsidRPr="00643C86">
        <w:rPr>
          <w:spacing w:val="-1"/>
          <w:w w:val="105"/>
        </w:rPr>
        <w:t>di</w:t>
      </w:r>
      <w:r w:rsidRPr="00643C86">
        <w:rPr>
          <w:spacing w:val="-7"/>
          <w:w w:val="105"/>
        </w:rPr>
        <w:t xml:space="preserve"> </w:t>
      </w:r>
      <w:r w:rsidRPr="00643C86">
        <w:rPr>
          <w:spacing w:val="-1"/>
          <w:w w:val="105"/>
        </w:rPr>
        <w:t>cui</w:t>
      </w:r>
      <w:r w:rsidRPr="00643C86">
        <w:rPr>
          <w:spacing w:val="-7"/>
          <w:w w:val="105"/>
        </w:rPr>
        <w:t xml:space="preserve"> </w:t>
      </w:r>
      <w:r w:rsidRPr="00643C86">
        <w:rPr>
          <w:spacing w:val="-1"/>
          <w:w w:val="105"/>
        </w:rPr>
        <w:t>all’articolo</w:t>
      </w:r>
      <w:r w:rsidRPr="00643C86">
        <w:rPr>
          <w:spacing w:val="-8"/>
          <w:w w:val="105"/>
        </w:rPr>
        <w:t xml:space="preserve"> </w:t>
      </w:r>
      <w:r w:rsidRPr="00643C86">
        <w:rPr>
          <w:spacing w:val="-1"/>
          <w:w w:val="105"/>
        </w:rPr>
        <w:t>6,</w:t>
      </w:r>
      <w:r w:rsidRPr="00643C86">
        <w:rPr>
          <w:spacing w:val="-9"/>
          <w:w w:val="105"/>
        </w:rPr>
        <w:t xml:space="preserve"> </w:t>
      </w:r>
      <w:r w:rsidRPr="00643C86">
        <w:rPr>
          <w:spacing w:val="-1"/>
          <w:w w:val="105"/>
        </w:rPr>
        <w:t>comma</w:t>
      </w:r>
      <w:r w:rsidRPr="00643C86">
        <w:rPr>
          <w:spacing w:val="-6"/>
          <w:w w:val="105"/>
        </w:rPr>
        <w:t xml:space="preserve"> </w:t>
      </w:r>
      <w:r w:rsidRPr="00643C86">
        <w:rPr>
          <w:spacing w:val="-1"/>
          <w:w w:val="105"/>
        </w:rPr>
        <w:t>3,</w:t>
      </w:r>
      <w:r w:rsidRPr="00643C86">
        <w:rPr>
          <w:spacing w:val="-6"/>
          <w:w w:val="105"/>
        </w:rPr>
        <w:t xml:space="preserve"> </w:t>
      </w:r>
      <w:r w:rsidRPr="00643C86">
        <w:rPr>
          <w:spacing w:val="-1"/>
          <w:w w:val="105"/>
        </w:rPr>
        <w:t>devono</w:t>
      </w:r>
      <w:r w:rsidRPr="00643C86">
        <w:rPr>
          <w:spacing w:val="-7"/>
          <w:w w:val="105"/>
        </w:rPr>
        <w:t xml:space="preserve"> </w:t>
      </w:r>
      <w:r w:rsidRPr="00643C86">
        <w:rPr>
          <w:spacing w:val="-1"/>
          <w:w w:val="105"/>
        </w:rPr>
        <w:t>essere</w:t>
      </w:r>
      <w:r w:rsidRPr="00643C86">
        <w:rPr>
          <w:spacing w:val="-5"/>
          <w:w w:val="105"/>
        </w:rPr>
        <w:t xml:space="preserve"> </w:t>
      </w:r>
      <w:r w:rsidRPr="00643C86">
        <w:rPr>
          <w:spacing w:val="-1"/>
          <w:w w:val="105"/>
        </w:rPr>
        <w:t>evidenziati</w:t>
      </w:r>
      <w:r w:rsidRPr="00643C86">
        <w:rPr>
          <w:spacing w:val="-6"/>
          <w:w w:val="105"/>
        </w:rPr>
        <w:t xml:space="preserve"> </w:t>
      </w:r>
      <w:r w:rsidRPr="00643C86">
        <w:rPr>
          <w:spacing w:val="-1"/>
          <w:w w:val="105"/>
        </w:rPr>
        <w:t>tutti</w:t>
      </w:r>
      <w:r w:rsidRPr="00643C86">
        <w:rPr>
          <w:spacing w:val="-5"/>
          <w:w w:val="105"/>
        </w:rPr>
        <w:t xml:space="preserve"> </w:t>
      </w:r>
      <w:r w:rsidRPr="00643C86">
        <w:rPr>
          <w:w w:val="105"/>
        </w:rPr>
        <w:t>gli</w:t>
      </w:r>
      <w:r w:rsidRPr="00643C86">
        <w:rPr>
          <w:spacing w:val="-3"/>
          <w:w w:val="105"/>
        </w:rPr>
        <w:t xml:space="preserve"> </w:t>
      </w:r>
      <w:r w:rsidRPr="00643C86">
        <w:rPr>
          <w:w w:val="105"/>
        </w:rPr>
        <w:t>elementi</w:t>
      </w:r>
      <w:r w:rsidRPr="00643C86">
        <w:rPr>
          <w:spacing w:val="-6"/>
          <w:w w:val="105"/>
        </w:rPr>
        <w:t xml:space="preserve"> </w:t>
      </w:r>
      <w:r w:rsidRPr="00643C86">
        <w:rPr>
          <w:w w:val="105"/>
        </w:rPr>
        <w:t>utili</w:t>
      </w:r>
      <w:r w:rsidRPr="00643C86">
        <w:rPr>
          <w:spacing w:val="1"/>
          <w:w w:val="105"/>
        </w:rPr>
        <w:t xml:space="preserve"> </w:t>
      </w:r>
      <w:r w:rsidRPr="00643C86">
        <w:rPr>
          <w:w w:val="105"/>
        </w:rPr>
        <w:t>a</w:t>
      </w:r>
      <w:r w:rsidRPr="00643C86">
        <w:rPr>
          <w:spacing w:val="-4"/>
          <w:w w:val="105"/>
        </w:rPr>
        <w:t xml:space="preserve"> </w:t>
      </w:r>
      <w:r w:rsidRPr="00643C86">
        <w:rPr>
          <w:w w:val="105"/>
        </w:rPr>
        <w:t>dimostrare</w:t>
      </w:r>
      <w:r w:rsidRPr="00643C86">
        <w:rPr>
          <w:spacing w:val="-2"/>
          <w:w w:val="105"/>
        </w:rPr>
        <w:t xml:space="preserve"> </w:t>
      </w:r>
      <w:r w:rsidRPr="00643C86">
        <w:rPr>
          <w:w w:val="105"/>
        </w:rPr>
        <w:t>la</w:t>
      </w:r>
      <w:r w:rsidRPr="00643C86">
        <w:rPr>
          <w:spacing w:val="-4"/>
          <w:w w:val="105"/>
        </w:rPr>
        <w:t xml:space="preserve"> </w:t>
      </w:r>
      <w:r w:rsidRPr="00643C86">
        <w:rPr>
          <w:w w:val="105"/>
        </w:rPr>
        <w:t>concreta</w:t>
      </w:r>
      <w:r w:rsidRPr="00643C86">
        <w:rPr>
          <w:spacing w:val="-1"/>
          <w:w w:val="105"/>
        </w:rPr>
        <w:t xml:space="preserve"> </w:t>
      </w:r>
      <w:r w:rsidRPr="00643C86">
        <w:rPr>
          <w:w w:val="105"/>
        </w:rPr>
        <w:t>possibilità</w:t>
      </w:r>
      <w:r w:rsidRPr="00643C86">
        <w:rPr>
          <w:spacing w:val="-3"/>
          <w:w w:val="105"/>
        </w:rPr>
        <w:t xml:space="preserve"> </w:t>
      </w:r>
      <w:r w:rsidRPr="00643C86">
        <w:rPr>
          <w:w w:val="105"/>
        </w:rPr>
        <w:t>di concludere</w:t>
      </w:r>
      <w:r w:rsidRPr="00643C86">
        <w:rPr>
          <w:spacing w:val="-2"/>
          <w:w w:val="105"/>
        </w:rPr>
        <w:t xml:space="preserve"> </w:t>
      </w:r>
      <w:r w:rsidRPr="00643C86">
        <w:rPr>
          <w:w w:val="105"/>
        </w:rPr>
        <w:t>il</w:t>
      </w:r>
      <w:r w:rsidRPr="00643C86">
        <w:rPr>
          <w:spacing w:val="-3"/>
          <w:w w:val="105"/>
        </w:rPr>
        <w:t xml:space="preserve"> </w:t>
      </w:r>
      <w:r w:rsidRPr="00643C86">
        <w:rPr>
          <w:w w:val="105"/>
        </w:rPr>
        <w:t>progetto entro</w:t>
      </w:r>
      <w:r w:rsidRPr="00643C86">
        <w:rPr>
          <w:spacing w:val="-4"/>
          <w:w w:val="105"/>
        </w:rPr>
        <w:t xml:space="preserve"> </w:t>
      </w:r>
      <w:r w:rsidRPr="00643C86">
        <w:rPr>
          <w:w w:val="105"/>
        </w:rPr>
        <w:t>il</w:t>
      </w:r>
      <w:r w:rsidRPr="00643C86">
        <w:rPr>
          <w:spacing w:val="-2"/>
          <w:w w:val="105"/>
        </w:rPr>
        <w:t xml:space="preserve"> </w:t>
      </w:r>
      <w:r w:rsidRPr="00643C86">
        <w:rPr>
          <w:w w:val="105"/>
        </w:rPr>
        <w:t>31.12.2018.</w:t>
      </w:r>
    </w:p>
    <w:bookmarkEnd w:id="1"/>
    <w:p w14:paraId="18D6E7D2" w14:textId="77777777" w:rsidR="003521A6" w:rsidRDefault="003521A6" w:rsidP="00643C86">
      <w:pPr>
        <w:spacing w:before="120" w:after="240" w:line="280" w:lineRule="exact"/>
        <w:rPr>
          <w:rFonts w:ascii="Times New Roman" w:hAnsi="Times New Roman" w:cs="Times New Roman"/>
          <w:u w:val="single"/>
        </w:rPr>
      </w:pPr>
      <w:r w:rsidRPr="003521A6">
        <w:t xml:space="preserve">  </w:t>
      </w:r>
      <w:r w:rsidRPr="003521A6">
        <w:rPr>
          <w:rFonts w:ascii="Times New Roman" w:hAnsi="Times New Roman" w:cs="Times New Roman"/>
          <w:u w:val="single"/>
        </w:rPr>
        <w:t>Non Applicabile</w:t>
      </w:r>
    </w:p>
    <w:p w14:paraId="07882801" w14:textId="77777777" w:rsidR="009A0726" w:rsidRPr="001951D9" w:rsidRDefault="009A0726" w:rsidP="007C0231">
      <w:pPr>
        <w:spacing w:before="360"/>
        <w:rPr>
          <w:rFonts w:ascii="Times New Roman" w:hAnsi="Times New Roman" w:cs="Times New Roman"/>
          <w:b/>
          <w:u w:val="single"/>
        </w:rPr>
      </w:pPr>
      <w:r w:rsidRPr="001951D9">
        <w:rPr>
          <w:rFonts w:ascii="Times New Roman" w:hAnsi="Times New Roman" w:cs="Times New Roman"/>
          <w:b/>
          <w:u w:val="single"/>
        </w:rPr>
        <w:t>III</w:t>
      </w:r>
      <w:r w:rsidRPr="001951D9">
        <w:rPr>
          <w:rFonts w:ascii="Times New Roman" w:hAnsi="Times New Roman" w:cs="Times New Roman"/>
          <w:b/>
          <w:u w:val="single"/>
          <w:vertAlign w:val="superscript"/>
        </w:rPr>
        <w:t>a</w:t>
      </w:r>
      <w:r w:rsidRPr="001951D9">
        <w:rPr>
          <w:rFonts w:ascii="Times New Roman" w:hAnsi="Times New Roman" w:cs="Times New Roman"/>
          <w:b/>
          <w:u w:val="single"/>
        </w:rPr>
        <w:t xml:space="preserve"> PARTE: ELEMENTI VALUTATIVI</w:t>
      </w:r>
    </w:p>
    <w:p w14:paraId="0D735122" w14:textId="77777777" w:rsidR="009A0726" w:rsidRPr="001951D9" w:rsidRDefault="009A0726" w:rsidP="009A0726">
      <w:pPr>
        <w:ind w:left="284" w:hanging="284"/>
        <w:rPr>
          <w:rFonts w:ascii="Times New Roman" w:hAnsi="Times New Roman" w:cs="Times New Roman"/>
          <w:b/>
          <w:sz w:val="20"/>
          <w:szCs w:val="20"/>
        </w:rPr>
      </w:pPr>
      <w:r w:rsidRPr="001951D9">
        <w:rPr>
          <w:rFonts w:ascii="Times New Roman" w:hAnsi="Times New Roman" w:cs="Times New Roman"/>
          <w:b/>
          <w:sz w:val="20"/>
          <w:szCs w:val="20"/>
        </w:rPr>
        <w:t>1.  CARATTERISTICHE DEL SOGGETTO PROPONENTE</w:t>
      </w:r>
    </w:p>
    <w:p w14:paraId="1BFC439F" w14:textId="77777777" w:rsidR="009A0726" w:rsidRPr="001951D9" w:rsidRDefault="009A0726" w:rsidP="001951D9">
      <w:pPr>
        <w:spacing w:after="120"/>
        <w:rPr>
          <w:rFonts w:ascii="Times New Roman" w:hAnsi="Times New Roman" w:cs="Times New Roman"/>
          <w:sz w:val="20"/>
          <w:szCs w:val="20"/>
        </w:rPr>
      </w:pPr>
      <w:r w:rsidRPr="001951D9">
        <w:rPr>
          <w:rFonts w:ascii="Times New Roman" w:hAnsi="Times New Roman" w:cs="Times New Roman"/>
          <w:sz w:val="20"/>
          <w:szCs w:val="20"/>
        </w:rPr>
        <w:t>1.1 CAPACITA’ TECNICO-ORGANIZZATIVA</w:t>
      </w:r>
    </w:p>
    <w:p w14:paraId="37BADC11" w14:textId="77777777" w:rsidR="00DF1326" w:rsidRPr="004530B9" w:rsidRDefault="009A0726" w:rsidP="004530B9">
      <w:pPr>
        <w:pStyle w:val="Corpotesto"/>
        <w:kinsoku w:val="0"/>
        <w:overflowPunct w:val="0"/>
        <w:spacing w:before="90" w:line="247" w:lineRule="auto"/>
        <w:ind w:left="74" w:right="68"/>
        <w:jc w:val="both"/>
        <w:rPr>
          <w:w w:val="105"/>
        </w:rPr>
      </w:pPr>
      <w:r>
        <w:rPr>
          <w:w w:val="105"/>
        </w:rPr>
        <w:t>Descrivere</w:t>
      </w:r>
      <w:r>
        <w:rPr>
          <w:spacing w:val="-3"/>
          <w:w w:val="105"/>
        </w:rPr>
        <w:t xml:space="preserve"> </w:t>
      </w:r>
      <w:r>
        <w:rPr>
          <w:w w:val="105"/>
        </w:rPr>
        <w:t>la</w:t>
      </w:r>
      <w:r>
        <w:rPr>
          <w:spacing w:val="-4"/>
          <w:w w:val="105"/>
        </w:rPr>
        <w:t xml:space="preserve"> </w:t>
      </w:r>
      <w:r>
        <w:rPr>
          <w:w w:val="105"/>
        </w:rPr>
        <w:t>capacità</w:t>
      </w:r>
      <w:r>
        <w:rPr>
          <w:spacing w:val="-2"/>
          <w:w w:val="105"/>
        </w:rPr>
        <w:t xml:space="preserve"> </w:t>
      </w:r>
      <w:r>
        <w:rPr>
          <w:w w:val="105"/>
        </w:rPr>
        <w:t>di</w:t>
      </w:r>
      <w:r>
        <w:rPr>
          <w:spacing w:val="-5"/>
          <w:w w:val="105"/>
        </w:rPr>
        <w:t xml:space="preserve"> </w:t>
      </w:r>
      <w:r>
        <w:rPr>
          <w:w w:val="105"/>
        </w:rPr>
        <w:t>realizzazione</w:t>
      </w:r>
      <w:r>
        <w:rPr>
          <w:spacing w:val="-5"/>
          <w:w w:val="105"/>
        </w:rPr>
        <w:t xml:space="preserve"> </w:t>
      </w:r>
      <w:r>
        <w:rPr>
          <w:w w:val="105"/>
        </w:rPr>
        <w:t>del</w:t>
      </w:r>
      <w:r>
        <w:rPr>
          <w:spacing w:val="-4"/>
          <w:w w:val="105"/>
        </w:rPr>
        <w:t xml:space="preserve"> </w:t>
      </w:r>
      <w:r>
        <w:rPr>
          <w:w w:val="105"/>
        </w:rPr>
        <w:t>progetto</w:t>
      </w:r>
      <w:r>
        <w:rPr>
          <w:spacing w:val="-3"/>
          <w:w w:val="105"/>
        </w:rPr>
        <w:t xml:space="preserve"> </w:t>
      </w:r>
      <w:r>
        <w:rPr>
          <w:w w:val="105"/>
        </w:rPr>
        <w:t>con</w:t>
      </w:r>
      <w:r>
        <w:rPr>
          <w:spacing w:val="-4"/>
          <w:w w:val="105"/>
        </w:rPr>
        <w:t xml:space="preserve"> </w:t>
      </w:r>
      <w:r>
        <w:rPr>
          <w:w w:val="105"/>
        </w:rPr>
        <w:t>risorse</w:t>
      </w:r>
      <w:r>
        <w:rPr>
          <w:spacing w:val="-5"/>
          <w:w w:val="105"/>
        </w:rPr>
        <w:t xml:space="preserve"> </w:t>
      </w:r>
      <w:r>
        <w:rPr>
          <w:w w:val="105"/>
        </w:rPr>
        <w:t>interne,</w:t>
      </w:r>
      <w:r>
        <w:rPr>
          <w:spacing w:val="-4"/>
          <w:w w:val="105"/>
        </w:rPr>
        <w:t xml:space="preserve"> </w:t>
      </w:r>
      <w:r>
        <w:rPr>
          <w:w w:val="105"/>
        </w:rPr>
        <w:t>evidenziando</w:t>
      </w:r>
      <w:r>
        <w:rPr>
          <w:spacing w:val="-3"/>
          <w:w w:val="105"/>
        </w:rPr>
        <w:t xml:space="preserve"> </w:t>
      </w:r>
      <w:r>
        <w:rPr>
          <w:w w:val="105"/>
        </w:rPr>
        <w:t>le</w:t>
      </w:r>
      <w:r>
        <w:rPr>
          <w:spacing w:val="-3"/>
          <w:w w:val="105"/>
        </w:rPr>
        <w:t xml:space="preserve"> </w:t>
      </w:r>
      <w:r>
        <w:rPr>
          <w:w w:val="105"/>
        </w:rPr>
        <w:t>competenze</w:t>
      </w:r>
      <w:r>
        <w:rPr>
          <w:spacing w:val="-5"/>
          <w:w w:val="105"/>
        </w:rPr>
        <w:t xml:space="preserve"> </w:t>
      </w:r>
      <w:r>
        <w:rPr>
          <w:w w:val="105"/>
        </w:rPr>
        <w:t>e</w:t>
      </w:r>
      <w:r>
        <w:rPr>
          <w:spacing w:val="-5"/>
          <w:w w:val="105"/>
        </w:rPr>
        <w:t xml:space="preserve"> </w:t>
      </w:r>
      <w:r>
        <w:rPr>
          <w:w w:val="105"/>
        </w:rPr>
        <w:t>le</w:t>
      </w:r>
      <w:r>
        <w:rPr>
          <w:spacing w:val="-3"/>
          <w:w w:val="105"/>
        </w:rPr>
        <w:t xml:space="preserve"> </w:t>
      </w:r>
      <w:r>
        <w:rPr>
          <w:w w:val="105"/>
        </w:rPr>
        <w:t>esperienze</w:t>
      </w:r>
      <w:r>
        <w:rPr>
          <w:spacing w:val="1"/>
          <w:w w:val="105"/>
        </w:rPr>
        <w:t xml:space="preserve"> </w:t>
      </w:r>
      <w:r>
        <w:rPr>
          <w:w w:val="105"/>
        </w:rPr>
        <w:t>delle risorse interne del/dei proponente/i rispetto al settore/ambito in cui il progetto ricade. Indicare la presenza di</w:t>
      </w:r>
      <w:r>
        <w:rPr>
          <w:spacing w:val="-34"/>
          <w:w w:val="105"/>
        </w:rPr>
        <w:t xml:space="preserve"> </w:t>
      </w:r>
      <w:r>
        <w:t>personale qualificato e di strutture interne dedicate all’attività di ricerca e sviluppo. Fornire, inoltre, indicazioni sugli</w:t>
      </w:r>
      <w:r>
        <w:rPr>
          <w:spacing w:val="1"/>
        </w:rPr>
        <w:t xml:space="preserve"> </w:t>
      </w:r>
      <w:r>
        <w:rPr>
          <w:spacing w:val="-1"/>
          <w:w w:val="105"/>
        </w:rPr>
        <w:t>eventuali</w:t>
      </w:r>
      <w:r>
        <w:rPr>
          <w:spacing w:val="-6"/>
          <w:w w:val="105"/>
        </w:rPr>
        <w:t xml:space="preserve"> </w:t>
      </w:r>
      <w:r>
        <w:rPr>
          <w:spacing w:val="-1"/>
          <w:w w:val="105"/>
        </w:rPr>
        <w:t>progetti</w:t>
      </w:r>
      <w:r>
        <w:rPr>
          <w:spacing w:val="-8"/>
          <w:w w:val="105"/>
        </w:rPr>
        <w:t xml:space="preserve"> </w:t>
      </w:r>
      <w:r>
        <w:rPr>
          <w:spacing w:val="-1"/>
          <w:w w:val="105"/>
        </w:rPr>
        <w:t>di</w:t>
      </w:r>
      <w:r>
        <w:rPr>
          <w:spacing w:val="-6"/>
          <w:w w:val="105"/>
        </w:rPr>
        <w:t xml:space="preserve"> </w:t>
      </w:r>
      <w:r>
        <w:rPr>
          <w:spacing w:val="-1"/>
          <w:w w:val="105"/>
        </w:rPr>
        <w:t>ricerca</w:t>
      </w:r>
      <w:r>
        <w:rPr>
          <w:spacing w:val="-7"/>
          <w:w w:val="105"/>
        </w:rPr>
        <w:t xml:space="preserve"> </w:t>
      </w:r>
      <w:r>
        <w:rPr>
          <w:spacing w:val="-1"/>
          <w:w w:val="105"/>
        </w:rPr>
        <w:t>e</w:t>
      </w:r>
      <w:r>
        <w:rPr>
          <w:spacing w:val="-8"/>
          <w:w w:val="105"/>
        </w:rPr>
        <w:t xml:space="preserve"> </w:t>
      </w:r>
      <w:r>
        <w:rPr>
          <w:spacing w:val="-1"/>
          <w:w w:val="105"/>
        </w:rPr>
        <w:t>sviluppo</w:t>
      </w:r>
      <w:r>
        <w:rPr>
          <w:spacing w:val="-7"/>
          <w:w w:val="105"/>
        </w:rPr>
        <w:t xml:space="preserve"> </w:t>
      </w:r>
      <w:r>
        <w:rPr>
          <w:w w:val="105"/>
        </w:rPr>
        <w:t>realizzati</w:t>
      </w:r>
      <w:r>
        <w:rPr>
          <w:spacing w:val="-5"/>
          <w:w w:val="105"/>
        </w:rPr>
        <w:t xml:space="preserve"> </w:t>
      </w:r>
      <w:r>
        <w:rPr>
          <w:w w:val="105"/>
        </w:rPr>
        <w:t>negli</w:t>
      </w:r>
      <w:r>
        <w:rPr>
          <w:spacing w:val="-6"/>
          <w:w w:val="105"/>
        </w:rPr>
        <w:t xml:space="preserve"> </w:t>
      </w:r>
      <w:r>
        <w:rPr>
          <w:w w:val="105"/>
        </w:rPr>
        <w:t>ultimi</w:t>
      </w:r>
      <w:r>
        <w:rPr>
          <w:spacing w:val="-6"/>
          <w:w w:val="105"/>
        </w:rPr>
        <w:t xml:space="preserve"> </w:t>
      </w:r>
      <w:proofErr w:type="gramStart"/>
      <w:r>
        <w:rPr>
          <w:w w:val="105"/>
        </w:rPr>
        <w:t>3</w:t>
      </w:r>
      <w:proofErr w:type="gramEnd"/>
      <w:r>
        <w:rPr>
          <w:spacing w:val="-7"/>
          <w:w w:val="105"/>
        </w:rPr>
        <w:t xml:space="preserve"> </w:t>
      </w:r>
      <w:r>
        <w:rPr>
          <w:w w:val="105"/>
        </w:rPr>
        <w:t>anni,</w:t>
      </w:r>
      <w:r>
        <w:rPr>
          <w:spacing w:val="-6"/>
          <w:w w:val="105"/>
        </w:rPr>
        <w:t xml:space="preserve"> </w:t>
      </w:r>
      <w:r>
        <w:rPr>
          <w:w w:val="105"/>
        </w:rPr>
        <w:t>indicando</w:t>
      </w:r>
      <w:r>
        <w:rPr>
          <w:spacing w:val="-7"/>
          <w:w w:val="105"/>
        </w:rPr>
        <w:t xml:space="preserve"> </w:t>
      </w:r>
      <w:r>
        <w:rPr>
          <w:w w:val="105"/>
        </w:rPr>
        <w:t>l’ammontare</w:t>
      </w:r>
      <w:r>
        <w:rPr>
          <w:spacing w:val="-6"/>
          <w:w w:val="105"/>
        </w:rPr>
        <w:t xml:space="preserve"> </w:t>
      </w:r>
      <w:r>
        <w:rPr>
          <w:w w:val="105"/>
        </w:rPr>
        <w:t>complessivo</w:t>
      </w:r>
      <w:r>
        <w:rPr>
          <w:spacing w:val="-6"/>
          <w:w w:val="105"/>
        </w:rPr>
        <w:t xml:space="preserve"> </w:t>
      </w:r>
      <w:r>
        <w:rPr>
          <w:w w:val="105"/>
        </w:rPr>
        <w:t>delle</w:t>
      </w:r>
      <w:r>
        <w:rPr>
          <w:spacing w:val="-6"/>
          <w:w w:val="105"/>
        </w:rPr>
        <w:t xml:space="preserve"> </w:t>
      </w:r>
      <w:r>
        <w:rPr>
          <w:w w:val="105"/>
        </w:rPr>
        <w:t>spese</w:t>
      </w:r>
      <w:r>
        <w:rPr>
          <w:spacing w:val="1"/>
          <w:w w:val="105"/>
        </w:rPr>
        <w:t xml:space="preserve"> </w:t>
      </w:r>
      <w:r>
        <w:rPr>
          <w:spacing w:val="-1"/>
          <w:w w:val="105"/>
        </w:rPr>
        <w:t>di</w:t>
      </w:r>
      <w:r>
        <w:rPr>
          <w:spacing w:val="-8"/>
          <w:w w:val="105"/>
        </w:rPr>
        <w:t xml:space="preserve"> </w:t>
      </w:r>
      <w:r>
        <w:rPr>
          <w:spacing w:val="-1"/>
          <w:w w:val="105"/>
        </w:rPr>
        <w:t>ricerca</w:t>
      </w:r>
      <w:r>
        <w:rPr>
          <w:spacing w:val="-8"/>
          <w:w w:val="105"/>
        </w:rPr>
        <w:t xml:space="preserve"> </w:t>
      </w:r>
      <w:r>
        <w:rPr>
          <w:spacing w:val="-1"/>
          <w:w w:val="105"/>
        </w:rPr>
        <w:t>e</w:t>
      </w:r>
      <w:r>
        <w:rPr>
          <w:spacing w:val="-6"/>
          <w:w w:val="105"/>
        </w:rPr>
        <w:t xml:space="preserve"> </w:t>
      </w:r>
      <w:r>
        <w:rPr>
          <w:spacing w:val="-1"/>
          <w:w w:val="105"/>
        </w:rPr>
        <w:t>sviluppo</w:t>
      </w:r>
      <w:r>
        <w:rPr>
          <w:spacing w:val="-7"/>
          <w:w w:val="105"/>
        </w:rPr>
        <w:t xml:space="preserve"> </w:t>
      </w:r>
      <w:r>
        <w:rPr>
          <w:spacing w:val="-1"/>
          <w:w w:val="105"/>
        </w:rPr>
        <w:t>sostenute</w:t>
      </w:r>
      <w:r>
        <w:rPr>
          <w:spacing w:val="-6"/>
          <w:w w:val="105"/>
        </w:rPr>
        <w:t xml:space="preserve"> </w:t>
      </w:r>
      <w:r>
        <w:rPr>
          <w:spacing w:val="-1"/>
          <w:w w:val="105"/>
        </w:rPr>
        <w:t>come</w:t>
      </w:r>
      <w:r>
        <w:rPr>
          <w:spacing w:val="-8"/>
          <w:w w:val="105"/>
        </w:rPr>
        <w:t xml:space="preserve"> </w:t>
      </w:r>
      <w:r>
        <w:rPr>
          <w:spacing w:val="-1"/>
          <w:w w:val="105"/>
        </w:rPr>
        <w:t>risultanti</w:t>
      </w:r>
      <w:r>
        <w:rPr>
          <w:spacing w:val="-6"/>
          <w:w w:val="105"/>
        </w:rPr>
        <w:t xml:space="preserve"> </w:t>
      </w:r>
      <w:r>
        <w:rPr>
          <w:spacing w:val="-1"/>
          <w:w w:val="105"/>
        </w:rPr>
        <w:t>dai</w:t>
      </w:r>
      <w:r>
        <w:rPr>
          <w:spacing w:val="-6"/>
          <w:w w:val="105"/>
        </w:rPr>
        <w:t xml:space="preserve"> </w:t>
      </w:r>
      <w:r>
        <w:rPr>
          <w:spacing w:val="-1"/>
          <w:w w:val="105"/>
        </w:rPr>
        <w:t>bilanci</w:t>
      </w:r>
      <w:r>
        <w:rPr>
          <w:spacing w:val="-7"/>
          <w:w w:val="105"/>
        </w:rPr>
        <w:t xml:space="preserve"> </w:t>
      </w:r>
      <w:r>
        <w:rPr>
          <w:spacing w:val="-1"/>
          <w:w w:val="105"/>
        </w:rPr>
        <w:t>relativi</w:t>
      </w:r>
      <w:r>
        <w:rPr>
          <w:spacing w:val="-8"/>
          <w:w w:val="105"/>
        </w:rPr>
        <w:t xml:space="preserve"> </w:t>
      </w:r>
      <w:r>
        <w:rPr>
          <w:spacing w:val="-1"/>
          <w:w w:val="105"/>
        </w:rPr>
        <w:t>allo</w:t>
      </w:r>
      <w:r>
        <w:rPr>
          <w:spacing w:val="-7"/>
          <w:w w:val="105"/>
        </w:rPr>
        <w:t xml:space="preserve"> </w:t>
      </w:r>
      <w:r>
        <w:rPr>
          <w:spacing w:val="-1"/>
          <w:w w:val="105"/>
        </w:rPr>
        <w:t>stesso</w:t>
      </w:r>
      <w:r>
        <w:rPr>
          <w:spacing w:val="-7"/>
          <w:w w:val="105"/>
        </w:rPr>
        <w:t xml:space="preserve"> </w:t>
      </w:r>
      <w:r>
        <w:rPr>
          <w:spacing w:val="-1"/>
          <w:w w:val="105"/>
        </w:rPr>
        <w:t>periodo.</w:t>
      </w:r>
      <w:r>
        <w:rPr>
          <w:spacing w:val="-7"/>
          <w:w w:val="105"/>
        </w:rPr>
        <w:t xml:space="preserve"> </w:t>
      </w:r>
      <w:r>
        <w:rPr>
          <w:spacing w:val="-1"/>
          <w:w w:val="105"/>
        </w:rPr>
        <w:t>Indicare</w:t>
      </w:r>
      <w:r>
        <w:rPr>
          <w:spacing w:val="-8"/>
          <w:w w:val="105"/>
        </w:rPr>
        <w:t xml:space="preserve"> </w:t>
      </w:r>
      <w:r>
        <w:rPr>
          <w:w w:val="105"/>
        </w:rPr>
        <w:t>eventuali</w:t>
      </w:r>
      <w:r>
        <w:rPr>
          <w:spacing w:val="-6"/>
          <w:w w:val="105"/>
        </w:rPr>
        <w:t xml:space="preserve"> </w:t>
      </w:r>
      <w:r>
        <w:rPr>
          <w:w w:val="105"/>
        </w:rPr>
        <w:t>altri</w:t>
      </w:r>
      <w:r>
        <w:rPr>
          <w:spacing w:val="-6"/>
          <w:w w:val="105"/>
        </w:rPr>
        <w:t xml:space="preserve"> </w:t>
      </w:r>
      <w:r>
        <w:rPr>
          <w:w w:val="105"/>
        </w:rPr>
        <w:t>progetti</w:t>
      </w:r>
      <w:r>
        <w:rPr>
          <w:spacing w:val="1"/>
          <w:w w:val="105"/>
        </w:rPr>
        <w:t xml:space="preserve"> </w:t>
      </w:r>
      <w:r>
        <w:rPr>
          <w:w w:val="105"/>
        </w:rPr>
        <w:t>di ricerca e sviluppo da realizzare nello stesso arco temporale del progetto proposto. Fornire indicazioni in merito</w:t>
      </w:r>
      <w:r>
        <w:rPr>
          <w:spacing w:val="-34"/>
          <w:w w:val="105"/>
        </w:rPr>
        <w:t xml:space="preserve"> </w:t>
      </w:r>
      <w:r w:rsidR="00DF1326">
        <w:rPr>
          <w:spacing w:val="-34"/>
          <w:w w:val="105"/>
        </w:rPr>
        <w:t xml:space="preserve">  </w:t>
      </w:r>
      <w:r>
        <w:rPr>
          <w:w w:val="105"/>
        </w:rPr>
        <w:t>alle</w:t>
      </w:r>
      <w:r>
        <w:rPr>
          <w:spacing w:val="-9"/>
          <w:w w:val="105"/>
        </w:rPr>
        <w:t xml:space="preserve"> </w:t>
      </w:r>
      <w:r>
        <w:rPr>
          <w:w w:val="105"/>
        </w:rPr>
        <w:t>capacità</w:t>
      </w:r>
      <w:r>
        <w:rPr>
          <w:spacing w:val="-6"/>
          <w:w w:val="105"/>
        </w:rPr>
        <w:t xml:space="preserve"> </w:t>
      </w:r>
      <w:r>
        <w:rPr>
          <w:w w:val="105"/>
        </w:rPr>
        <w:t>del</w:t>
      </w:r>
      <w:r>
        <w:rPr>
          <w:spacing w:val="-8"/>
          <w:w w:val="105"/>
        </w:rPr>
        <w:t xml:space="preserve"> </w:t>
      </w:r>
      <w:r>
        <w:rPr>
          <w:w w:val="105"/>
        </w:rPr>
        <w:t>personale</w:t>
      </w:r>
      <w:r>
        <w:rPr>
          <w:spacing w:val="-6"/>
          <w:w w:val="105"/>
        </w:rPr>
        <w:t xml:space="preserve"> </w:t>
      </w:r>
      <w:r>
        <w:rPr>
          <w:w w:val="105"/>
        </w:rPr>
        <w:t>interno</w:t>
      </w:r>
      <w:r>
        <w:rPr>
          <w:spacing w:val="-6"/>
          <w:w w:val="105"/>
        </w:rPr>
        <w:t xml:space="preserve"> </w:t>
      </w:r>
      <w:r>
        <w:rPr>
          <w:w w:val="105"/>
        </w:rPr>
        <w:t>di</w:t>
      </w:r>
      <w:r>
        <w:rPr>
          <w:spacing w:val="-6"/>
          <w:w w:val="105"/>
        </w:rPr>
        <w:t xml:space="preserve"> </w:t>
      </w:r>
      <w:r>
        <w:rPr>
          <w:w w:val="105"/>
        </w:rPr>
        <w:t>coordinare</w:t>
      </w:r>
      <w:r>
        <w:rPr>
          <w:spacing w:val="-8"/>
          <w:w w:val="105"/>
        </w:rPr>
        <w:t xml:space="preserve"> </w:t>
      </w:r>
      <w:r>
        <w:rPr>
          <w:w w:val="105"/>
        </w:rPr>
        <w:t>le</w:t>
      </w:r>
      <w:r>
        <w:rPr>
          <w:spacing w:val="-6"/>
          <w:w w:val="105"/>
        </w:rPr>
        <w:t xml:space="preserve"> </w:t>
      </w:r>
      <w:r>
        <w:rPr>
          <w:w w:val="105"/>
        </w:rPr>
        <w:t>attività</w:t>
      </w:r>
      <w:r>
        <w:rPr>
          <w:spacing w:val="-5"/>
          <w:w w:val="105"/>
        </w:rPr>
        <w:t xml:space="preserve"> </w:t>
      </w:r>
      <w:r>
        <w:rPr>
          <w:w w:val="105"/>
        </w:rPr>
        <w:t>da</w:t>
      </w:r>
      <w:r>
        <w:rPr>
          <w:spacing w:val="-5"/>
          <w:w w:val="105"/>
        </w:rPr>
        <w:t xml:space="preserve"> </w:t>
      </w:r>
      <w:r>
        <w:rPr>
          <w:w w:val="105"/>
        </w:rPr>
        <w:t>svolgere</w:t>
      </w:r>
      <w:r>
        <w:rPr>
          <w:spacing w:val="-6"/>
          <w:w w:val="105"/>
        </w:rPr>
        <w:t xml:space="preserve"> </w:t>
      </w:r>
      <w:r>
        <w:rPr>
          <w:w w:val="105"/>
        </w:rPr>
        <w:t>con</w:t>
      </w:r>
      <w:r>
        <w:rPr>
          <w:spacing w:val="-5"/>
          <w:w w:val="105"/>
        </w:rPr>
        <w:t xml:space="preserve"> </w:t>
      </w:r>
      <w:r>
        <w:rPr>
          <w:w w:val="105"/>
        </w:rPr>
        <w:t>soggetti</w:t>
      </w:r>
      <w:r>
        <w:rPr>
          <w:spacing w:val="-5"/>
          <w:w w:val="105"/>
        </w:rPr>
        <w:t xml:space="preserve"> </w:t>
      </w:r>
      <w:r>
        <w:rPr>
          <w:w w:val="105"/>
        </w:rPr>
        <w:t>terzi.</w:t>
      </w:r>
      <w:r>
        <w:rPr>
          <w:spacing w:val="-5"/>
          <w:w w:val="105"/>
        </w:rPr>
        <w:t xml:space="preserve"> </w:t>
      </w:r>
      <w:r>
        <w:rPr>
          <w:w w:val="105"/>
        </w:rPr>
        <w:t>Nel</w:t>
      </w:r>
      <w:r>
        <w:rPr>
          <w:spacing w:val="-6"/>
          <w:w w:val="105"/>
        </w:rPr>
        <w:t xml:space="preserve"> </w:t>
      </w:r>
      <w:r>
        <w:rPr>
          <w:w w:val="105"/>
        </w:rPr>
        <w:t>caso</w:t>
      </w:r>
      <w:r>
        <w:rPr>
          <w:spacing w:val="-6"/>
          <w:w w:val="105"/>
        </w:rPr>
        <w:t xml:space="preserve"> </w:t>
      </w:r>
      <w:r>
        <w:rPr>
          <w:w w:val="105"/>
        </w:rPr>
        <w:t>in</w:t>
      </w:r>
      <w:r>
        <w:rPr>
          <w:spacing w:val="-7"/>
          <w:w w:val="105"/>
        </w:rPr>
        <w:t xml:space="preserve"> </w:t>
      </w:r>
      <w:r>
        <w:rPr>
          <w:w w:val="105"/>
        </w:rPr>
        <w:t>cui</w:t>
      </w:r>
      <w:r>
        <w:rPr>
          <w:spacing w:val="-6"/>
          <w:w w:val="105"/>
        </w:rPr>
        <w:t xml:space="preserve"> </w:t>
      </w:r>
      <w:r>
        <w:rPr>
          <w:w w:val="105"/>
        </w:rPr>
        <w:t>il</w:t>
      </w:r>
      <w:r>
        <w:rPr>
          <w:spacing w:val="-5"/>
          <w:w w:val="105"/>
        </w:rPr>
        <w:t xml:space="preserve"> </w:t>
      </w:r>
      <w:r>
        <w:rPr>
          <w:w w:val="105"/>
        </w:rPr>
        <w:t>soggetto</w:t>
      </w:r>
      <w:r>
        <w:rPr>
          <w:spacing w:val="1"/>
          <w:w w:val="105"/>
        </w:rPr>
        <w:t xml:space="preserve"> </w:t>
      </w:r>
      <w:r>
        <w:t xml:space="preserve">proponente sia un Consorzio/Società consortile, le </w:t>
      </w:r>
      <w:proofErr w:type="gramStart"/>
      <w:r>
        <w:t>predette</w:t>
      </w:r>
      <w:proofErr w:type="gramEnd"/>
      <w:r>
        <w:t xml:space="preserve"> informazioni devono essere fornite per ciascun consorziato</w:t>
      </w:r>
      <w:r>
        <w:rPr>
          <w:spacing w:val="1"/>
        </w:rPr>
        <w:t xml:space="preserve"> </w:t>
      </w:r>
      <w:r>
        <w:rPr>
          <w:w w:val="105"/>
        </w:rPr>
        <w:t>coinvolto</w:t>
      </w:r>
      <w:r>
        <w:rPr>
          <w:spacing w:val="-3"/>
          <w:w w:val="105"/>
        </w:rPr>
        <w:t xml:space="preserve"> </w:t>
      </w:r>
      <w:r>
        <w:rPr>
          <w:w w:val="105"/>
        </w:rPr>
        <w:t>nella</w:t>
      </w:r>
      <w:r>
        <w:rPr>
          <w:spacing w:val="-3"/>
          <w:w w:val="105"/>
        </w:rPr>
        <w:t xml:space="preserve"> </w:t>
      </w:r>
      <w:r>
        <w:rPr>
          <w:w w:val="105"/>
        </w:rPr>
        <w:t>realizzazione</w:t>
      </w:r>
      <w:r>
        <w:rPr>
          <w:spacing w:val="-4"/>
          <w:w w:val="105"/>
        </w:rPr>
        <w:t xml:space="preserve"> </w:t>
      </w:r>
      <w:r>
        <w:rPr>
          <w:w w:val="105"/>
        </w:rPr>
        <w:t>del</w:t>
      </w:r>
      <w:r>
        <w:rPr>
          <w:spacing w:val="-1"/>
          <w:w w:val="105"/>
        </w:rPr>
        <w:t xml:space="preserve"> </w:t>
      </w:r>
      <w:r>
        <w:rPr>
          <w:w w:val="105"/>
        </w:rPr>
        <w:t>progetto</w:t>
      </w:r>
      <w:r>
        <w:rPr>
          <w:spacing w:val="-3"/>
          <w:w w:val="105"/>
        </w:rPr>
        <w:t xml:space="preserve"> </w:t>
      </w:r>
      <w:r>
        <w:rPr>
          <w:w w:val="105"/>
        </w:rPr>
        <w:t>di</w:t>
      </w:r>
      <w:r>
        <w:rPr>
          <w:spacing w:val="-2"/>
          <w:w w:val="105"/>
        </w:rPr>
        <w:t xml:space="preserve"> </w:t>
      </w:r>
      <w:r>
        <w:rPr>
          <w:w w:val="105"/>
        </w:rPr>
        <w:t>ricerca</w:t>
      </w:r>
      <w:r>
        <w:rPr>
          <w:spacing w:val="-2"/>
          <w:w w:val="105"/>
        </w:rPr>
        <w:t xml:space="preserve"> </w:t>
      </w:r>
      <w:r>
        <w:rPr>
          <w:w w:val="105"/>
        </w:rPr>
        <w:t>e</w:t>
      </w:r>
      <w:r>
        <w:rPr>
          <w:spacing w:val="-2"/>
          <w:w w:val="105"/>
        </w:rPr>
        <w:t xml:space="preserve"> </w:t>
      </w:r>
      <w:r w:rsidR="004530B9">
        <w:rPr>
          <w:w w:val="105"/>
        </w:rPr>
        <w:t>sviluppo.</w:t>
      </w:r>
      <w:r w:rsidRPr="00643C86">
        <w:rPr>
          <w:b/>
          <w:sz w:val="20"/>
          <w:szCs w:val="20"/>
        </w:rPr>
        <w:t xml:space="preserve"> </w:t>
      </w:r>
    </w:p>
    <w:p w14:paraId="16993F96" w14:textId="77777777" w:rsidR="00511DAA" w:rsidRDefault="00643C86" w:rsidP="004530B9">
      <w:pPr>
        <w:spacing w:before="120" w:after="0" w:line="280" w:lineRule="exact"/>
        <w:jc w:val="both"/>
        <w:rPr>
          <w:rFonts w:ascii="Times New Roman" w:eastAsiaTheme="minorEastAsia" w:hAnsi="Times New Roman" w:cs="Times New Roman"/>
          <w:bCs/>
          <w:iCs/>
          <w:sz w:val="20"/>
          <w:szCs w:val="16"/>
          <w:lang w:eastAsia="it-IT"/>
        </w:rPr>
      </w:pPr>
      <w:r w:rsidRPr="006D77BE">
        <w:rPr>
          <w:rFonts w:ascii="Times New Roman" w:hAnsi="Times New Roman" w:cs="Times New Roman"/>
          <w:b/>
          <w:spacing w:val="-1"/>
          <w:sz w:val="20"/>
          <w:szCs w:val="20"/>
        </w:rPr>
        <w:t>BRACCO</w:t>
      </w:r>
      <w:r>
        <w:rPr>
          <w:rFonts w:ascii="Times New Roman" w:hAnsi="Times New Roman" w:cs="Times New Roman"/>
          <w:spacing w:val="-1"/>
          <w:sz w:val="20"/>
          <w:szCs w:val="20"/>
        </w:rPr>
        <w:t>,</w:t>
      </w:r>
      <w:r>
        <w:rPr>
          <w:rFonts w:ascii="Times New Roman" w:eastAsiaTheme="minorEastAsia" w:hAnsi="Times New Roman" w:cs="Times New Roman"/>
          <w:bCs/>
          <w:iCs/>
          <w:sz w:val="20"/>
          <w:szCs w:val="16"/>
          <w:lang w:eastAsia="it-IT"/>
        </w:rPr>
        <w:t xml:space="preserve"> a</w:t>
      </w:r>
      <w:r w:rsidR="00F44A46" w:rsidRPr="00511DAA">
        <w:rPr>
          <w:rFonts w:ascii="Times New Roman" w:eastAsiaTheme="minorEastAsia" w:hAnsi="Times New Roman" w:cs="Times New Roman"/>
          <w:bCs/>
          <w:iCs/>
          <w:sz w:val="20"/>
          <w:szCs w:val="16"/>
          <w:lang w:eastAsia="it-IT"/>
        </w:rPr>
        <w:t>ttrave</w:t>
      </w:r>
      <w:r>
        <w:rPr>
          <w:rFonts w:ascii="Times New Roman" w:eastAsiaTheme="minorEastAsia" w:hAnsi="Times New Roman" w:cs="Times New Roman"/>
          <w:bCs/>
          <w:iCs/>
          <w:sz w:val="20"/>
          <w:szCs w:val="16"/>
          <w:lang w:eastAsia="it-IT"/>
        </w:rPr>
        <w:t xml:space="preserve">rso questa proposta progettuale, </w:t>
      </w:r>
      <w:r w:rsidR="00F44A46" w:rsidRPr="00511DAA">
        <w:rPr>
          <w:rFonts w:ascii="Times New Roman" w:eastAsiaTheme="minorEastAsia" w:hAnsi="Times New Roman" w:cs="Times New Roman"/>
          <w:bCs/>
          <w:iCs/>
          <w:sz w:val="20"/>
          <w:szCs w:val="16"/>
          <w:lang w:eastAsia="it-IT"/>
        </w:rPr>
        <w:t xml:space="preserve">intende sviluppare nuovi prodotti e servizi in ambito diagnostico basati sui recenti sviluppi nel campo dell’analisi dei big data attraverso strumenti di Intelligenza Artificiale. Bracco </w:t>
      </w:r>
      <w:proofErr w:type="spellStart"/>
      <w:r w:rsidR="00F44A46" w:rsidRPr="00511DAA">
        <w:rPr>
          <w:rFonts w:ascii="Times New Roman" w:eastAsiaTheme="minorEastAsia" w:hAnsi="Times New Roman" w:cs="Times New Roman"/>
          <w:bCs/>
          <w:iCs/>
          <w:sz w:val="20"/>
          <w:szCs w:val="16"/>
          <w:lang w:eastAsia="it-IT"/>
        </w:rPr>
        <w:t>S.p.A</w:t>
      </w:r>
      <w:proofErr w:type="spellEnd"/>
      <w:r w:rsidR="00F44A46" w:rsidRPr="00511DAA">
        <w:rPr>
          <w:rFonts w:ascii="Times New Roman" w:eastAsiaTheme="minorEastAsia" w:hAnsi="Times New Roman" w:cs="Times New Roman"/>
          <w:bCs/>
          <w:iCs/>
          <w:sz w:val="20"/>
          <w:szCs w:val="16"/>
          <w:lang w:eastAsia="it-IT"/>
        </w:rPr>
        <w:t xml:space="preserve"> è leader a livello globale nel mercato degli agenti di contrasto per imaging biomedicale. La mission di Bracco è fornire prodotti che rendano la diagnostica per immagini più facile, sicura ed affidabile. In questo contesto Bracco opera non</w:t>
      </w:r>
      <w:r w:rsidR="00511DAA">
        <w:rPr>
          <w:rFonts w:ascii="Times New Roman" w:eastAsiaTheme="minorEastAsia" w:hAnsi="Times New Roman" w:cs="Times New Roman"/>
          <w:bCs/>
          <w:iCs/>
          <w:sz w:val="20"/>
          <w:szCs w:val="16"/>
          <w:lang w:eastAsia="it-IT"/>
        </w:rPr>
        <w:t xml:space="preserve"> </w:t>
      </w:r>
      <w:r w:rsidR="00F44A46" w:rsidRPr="00511DAA">
        <w:rPr>
          <w:rFonts w:ascii="Times New Roman" w:eastAsiaTheme="minorEastAsia" w:hAnsi="Times New Roman" w:cs="Times New Roman"/>
          <w:bCs/>
          <w:iCs/>
          <w:sz w:val="20"/>
          <w:szCs w:val="16"/>
          <w:lang w:eastAsia="it-IT"/>
        </w:rPr>
        <w:t xml:space="preserve">solo sviluppando, producendo e commercializzando agenti di contrasto, ma anche supportando i radiologi con i suoi prodotti nei diversi aspetti legati all’utilizzo degli agenti di contrasto che includono i sistemi di somministrazione controllata e l’analisi delle immagini. La crescente digitalizzazione avvenuta nei reparti di radiologia negli ultimi anni ha portato Bracco a sviluppare soluzioni software con diverse finalità. Il software </w:t>
      </w:r>
      <w:proofErr w:type="spellStart"/>
      <w:r w:rsidR="00F44A46" w:rsidRPr="00511DAA">
        <w:rPr>
          <w:rFonts w:ascii="Times New Roman" w:eastAsiaTheme="minorEastAsia" w:hAnsi="Times New Roman" w:cs="Times New Roman"/>
          <w:bCs/>
          <w:iCs/>
          <w:sz w:val="20"/>
          <w:szCs w:val="16"/>
          <w:lang w:eastAsia="it-IT"/>
        </w:rPr>
        <w:t>NexoDose</w:t>
      </w:r>
      <w:proofErr w:type="spellEnd"/>
      <w:r w:rsidR="00F44A46" w:rsidRPr="00511DAA">
        <w:rPr>
          <w:rFonts w:ascii="Times New Roman" w:eastAsiaTheme="minorEastAsia" w:hAnsi="Times New Roman" w:cs="Times New Roman"/>
          <w:bCs/>
          <w:iCs/>
          <w:sz w:val="20"/>
          <w:szCs w:val="16"/>
          <w:lang w:eastAsia="it-IT"/>
        </w:rPr>
        <w:t xml:space="preserve">®, per esempio, è la soluzione Bracco multi-modalità per il monitoraggio della dose radiante che consente ai clinici e ai professionisti dell’imaging radiologico di calcolare con accuratezza gli indici delle dosi di radiazioni per il monitoraggio dell’esposizione del paziente e della popolazione. Questa soluzione è stata sviluppata per supportare gli operatori sanitari nel rispetto della direttiva 2013/59/EURATOM nella pratica quotidiana. Inoltre, gli iniettori prodotti dalle aziende del gruppo Bracco sono prodotti moderni gestiti attraverso soluzioni software che si integrano con gli strumenti di imaging e sono in grado di adattarsi sia al paziente che al protocollo di imaging. Sul fronte ultrasuoni, Bracco ha sviluppato e commercializzato </w:t>
      </w:r>
      <w:proofErr w:type="spellStart"/>
      <w:r w:rsidR="00F44A46" w:rsidRPr="00511DAA">
        <w:rPr>
          <w:rFonts w:ascii="Times New Roman" w:eastAsiaTheme="minorEastAsia" w:hAnsi="Times New Roman" w:cs="Times New Roman"/>
          <w:bCs/>
          <w:iCs/>
          <w:sz w:val="20"/>
          <w:szCs w:val="16"/>
          <w:lang w:eastAsia="it-IT"/>
        </w:rPr>
        <w:t>VueBox</w:t>
      </w:r>
      <w:proofErr w:type="spellEnd"/>
      <w:r w:rsidR="00F44A46" w:rsidRPr="00511DAA">
        <w:rPr>
          <w:rFonts w:ascii="Times New Roman" w:eastAsiaTheme="minorEastAsia" w:hAnsi="Times New Roman" w:cs="Times New Roman"/>
          <w:bCs/>
          <w:iCs/>
          <w:sz w:val="20"/>
          <w:szCs w:val="16"/>
          <w:lang w:eastAsia="it-IT"/>
        </w:rPr>
        <w:t>, una soluzione software per l’analisi quantitativa delle immagini ecografiche ottenuto con l’uso di agente di contrasto. Le soluzioni software commercializzate da Bracco sono state approvate per l’uso clinico e sono conformi alle direttive Europee in materia di sicurezza per uso clinico.</w:t>
      </w:r>
    </w:p>
    <w:p w14:paraId="102914F1" w14:textId="77777777" w:rsidR="00F44A46" w:rsidRDefault="00F44A46" w:rsidP="00523B2C">
      <w:pPr>
        <w:spacing w:after="0" w:line="280" w:lineRule="exact"/>
        <w:jc w:val="both"/>
        <w:rPr>
          <w:rFonts w:ascii="Times New Roman" w:eastAsiaTheme="minorEastAsia" w:hAnsi="Times New Roman" w:cs="Times New Roman"/>
          <w:bCs/>
          <w:iCs/>
          <w:sz w:val="20"/>
          <w:szCs w:val="16"/>
          <w:lang w:eastAsia="it-IT"/>
        </w:rPr>
      </w:pPr>
      <w:r w:rsidRPr="00511DAA">
        <w:rPr>
          <w:rFonts w:ascii="Times New Roman" w:eastAsiaTheme="minorEastAsia" w:hAnsi="Times New Roman" w:cs="Times New Roman"/>
          <w:bCs/>
          <w:iCs/>
          <w:sz w:val="20"/>
          <w:szCs w:val="16"/>
          <w:lang w:eastAsia="it-IT"/>
        </w:rPr>
        <w:t>In aggiunta ai prodotti presenti sul mercato, la divisione di ricerca e sviluppo di Bracco è attiva sul fronte dell’analisi computerizzata delle immagini biomedicali con diversi progetti che si riflettono nella recente produzione brevettuale. A titolo di esempio si può citare il brevetto US9952300B2 che descrive un metodo per la medicina di precisione basato sull’analisi di immagini dinamiche di Risonanza Magnetica con agente di contrasto che permette di discriminare i pazienti che potranno avere dei vantaggi nell’utilizzo di farmaci antitumorali</w:t>
      </w:r>
      <w:r w:rsidR="00511DAA">
        <w:rPr>
          <w:rFonts w:ascii="Times New Roman" w:eastAsiaTheme="minorEastAsia" w:hAnsi="Times New Roman" w:cs="Times New Roman"/>
          <w:bCs/>
          <w:iCs/>
          <w:sz w:val="20"/>
          <w:szCs w:val="16"/>
          <w:lang w:eastAsia="it-IT"/>
        </w:rPr>
        <w:t xml:space="preserve"> </w:t>
      </w:r>
      <w:r w:rsidRPr="00511DAA">
        <w:rPr>
          <w:rFonts w:ascii="Times New Roman" w:eastAsiaTheme="minorEastAsia" w:hAnsi="Times New Roman" w:cs="Times New Roman"/>
          <w:bCs/>
          <w:iCs/>
          <w:sz w:val="20"/>
          <w:szCs w:val="16"/>
          <w:lang w:eastAsia="it-IT"/>
        </w:rPr>
        <w:t xml:space="preserve">basati su anticorpi. Nel contesto della Computer </w:t>
      </w:r>
      <w:proofErr w:type="spellStart"/>
      <w:r w:rsidRPr="00511DAA">
        <w:rPr>
          <w:rFonts w:ascii="Times New Roman" w:eastAsiaTheme="minorEastAsia" w:hAnsi="Times New Roman" w:cs="Times New Roman"/>
          <w:bCs/>
          <w:iCs/>
          <w:sz w:val="20"/>
          <w:szCs w:val="16"/>
          <w:lang w:eastAsia="it-IT"/>
        </w:rPr>
        <w:t>Aided</w:t>
      </w:r>
      <w:proofErr w:type="spellEnd"/>
      <w:r w:rsidR="00511DAA">
        <w:rPr>
          <w:rFonts w:ascii="Times New Roman" w:eastAsiaTheme="minorEastAsia" w:hAnsi="Times New Roman" w:cs="Times New Roman"/>
          <w:bCs/>
          <w:iCs/>
          <w:sz w:val="20"/>
          <w:szCs w:val="16"/>
          <w:lang w:eastAsia="it-IT"/>
        </w:rPr>
        <w:t xml:space="preserve"> </w:t>
      </w:r>
      <w:proofErr w:type="spellStart"/>
      <w:r w:rsidRPr="00511DAA">
        <w:rPr>
          <w:rFonts w:ascii="Times New Roman" w:eastAsiaTheme="minorEastAsia" w:hAnsi="Times New Roman" w:cs="Times New Roman"/>
          <w:bCs/>
          <w:iCs/>
          <w:sz w:val="20"/>
          <w:szCs w:val="16"/>
          <w:lang w:eastAsia="it-IT"/>
        </w:rPr>
        <w:t>Diagnosis</w:t>
      </w:r>
      <w:proofErr w:type="spellEnd"/>
      <w:r w:rsidRPr="00511DAA">
        <w:rPr>
          <w:rFonts w:ascii="Times New Roman" w:eastAsiaTheme="minorEastAsia" w:hAnsi="Times New Roman" w:cs="Times New Roman"/>
          <w:bCs/>
          <w:iCs/>
          <w:sz w:val="20"/>
          <w:szCs w:val="16"/>
          <w:lang w:eastAsia="it-IT"/>
        </w:rPr>
        <w:t xml:space="preserve"> (CAD), la ricerca Bracco ha prodotto svariati brevetti che descrivono soluzioni relative a diversi aspetti legati all’analisi computerizzata delle immagini diagnostiche delle quali riportiamo una breve descrizione e i corrispondenti numeri</w:t>
      </w:r>
      <w:r w:rsidR="00511DAA">
        <w:rPr>
          <w:rFonts w:ascii="Times New Roman" w:eastAsiaTheme="minorEastAsia" w:hAnsi="Times New Roman" w:cs="Times New Roman"/>
          <w:bCs/>
          <w:iCs/>
          <w:sz w:val="20"/>
          <w:szCs w:val="16"/>
          <w:lang w:eastAsia="it-IT"/>
        </w:rPr>
        <w:t xml:space="preserve"> </w:t>
      </w:r>
      <w:r w:rsidRPr="00511DAA">
        <w:rPr>
          <w:rFonts w:ascii="Times New Roman" w:eastAsiaTheme="minorEastAsia" w:hAnsi="Times New Roman" w:cs="Times New Roman"/>
          <w:bCs/>
          <w:iCs/>
          <w:sz w:val="20"/>
          <w:szCs w:val="16"/>
          <w:lang w:eastAsia="it-IT"/>
        </w:rPr>
        <w:t xml:space="preserve">identificativi dei brevetti: codifica delle immagini [US7672517, US8150151], rappresentazione di informazione multidimensionale [US7792869], applicazioni di reti neurali artificiali per l’analisi delle immagini [US7877342, US8326047], metodi per lo sviluppo di modelli predittivi [US7711662, US8345940, US8155406], metodi per l’analisi e visualizzazione di immagini di ultrasonografia con agenti di contrasto [US8491482, US8496591, US8021303, US8036437, US9198639, US8634608, US8512249,  US9072492, US9307957, US8929634, US10/130342] metodi per la </w:t>
      </w:r>
      <w:proofErr w:type="spellStart"/>
      <w:r w:rsidRPr="00511DAA">
        <w:rPr>
          <w:rFonts w:ascii="Times New Roman" w:eastAsiaTheme="minorEastAsia" w:hAnsi="Times New Roman" w:cs="Times New Roman"/>
          <w:bCs/>
          <w:iCs/>
          <w:sz w:val="20"/>
          <w:szCs w:val="16"/>
          <w:lang w:eastAsia="it-IT"/>
        </w:rPr>
        <w:t>coregistrazione</w:t>
      </w:r>
      <w:proofErr w:type="spellEnd"/>
      <w:r w:rsidRPr="00511DAA">
        <w:rPr>
          <w:rFonts w:ascii="Times New Roman" w:eastAsiaTheme="minorEastAsia" w:hAnsi="Times New Roman" w:cs="Times New Roman"/>
          <w:bCs/>
          <w:iCs/>
          <w:sz w:val="20"/>
          <w:szCs w:val="16"/>
          <w:lang w:eastAsia="it-IT"/>
        </w:rPr>
        <w:t xml:space="preserve"> di immagini biomedicali [US7912259, US8073290], metodi di segmentazione di immagini biomedicali ottenute con uso di agente di contrasto [US9734584].</w:t>
      </w:r>
      <w:r w:rsidR="00511DAA">
        <w:rPr>
          <w:rFonts w:ascii="Times New Roman" w:eastAsiaTheme="minorEastAsia" w:hAnsi="Times New Roman" w:cs="Times New Roman"/>
          <w:bCs/>
          <w:iCs/>
          <w:sz w:val="20"/>
          <w:szCs w:val="16"/>
          <w:lang w:eastAsia="it-IT"/>
        </w:rPr>
        <w:t xml:space="preserve"> Più recentemente le attività di ricerca nel contesto dell’analisi delle immagini si è concentrata presso il Centro Diagnostico Italiano, il ramo aziendale che si occupa della </w:t>
      </w:r>
      <w:r w:rsidR="00511DAA">
        <w:rPr>
          <w:rFonts w:ascii="Times New Roman" w:eastAsiaTheme="minorEastAsia" w:hAnsi="Times New Roman" w:cs="Times New Roman"/>
          <w:bCs/>
          <w:iCs/>
          <w:sz w:val="20"/>
          <w:szCs w:val="16"/>
          <w:lang w:eastAsia="it-IT"/>
        </w:rPr>
        <w:lastRenderedPageBreak/>
        <w:t xml:space="preserve">distribuzione di servizi sanitari in Lombardia, </w:t>
      </w:r>
      <w:r w:rsidR="004B6179">
        <w:rPr>
          <w:rFonts w:ascii="Times New Roman" w:eastAsiaTheme="minorEastAsia" w:hAnsi="Times New Roman" w:cs="Times New Roman"/>
          <w:bCs/>
          <w:iCs/>
          <w:sz w:val="20"/>
          <w:szCs w:val="16"/>
          <w:lang w:eastAsia="it-IT"/>
        </w:rPr>
        <w:t xml:space="preserve">pubblicando diversi lavori scientifici sul tema e realizzando l’iniziativa </w:t>
      </w:r>
      <w:proofErr w:type="spellStart"/>
      <w:r w:rsidR="004B6179" w:rsidRPr="004B6179">
        <w:rPr>
          <w:rFonts w:ascii="Times New Roman" w:eastAsiaTheme="minorEastAsia" w:hAnsi="Times New Roman" w:cs="Times New Roman"/>
          <w:bCs/>
          <w:iCs/>
          <w:sz w:val="20"/>
          <w:szCs w:val="16"/>
          <w:lang w:eastAsia="it-IT"/>
        </w:rPr>
        <w:t>AIforCOVID</w:t>
      </w:r>
      <w:proofErr w:type="spellEnd"/>
      <w:r w:rsidR="004B6179" w:rsidRPr="004B6179">
        <w:rPr>
          <w:rFonts w:ascii="Times New Roman" w:eastAsiaTheme="minorEastAsia" w:hAnsi="Times New Roman" w:cs="Times New Roman"/>
          <w:bCs/>
          <w:iCs/>
          <w:sz w:val="20"/>
          <w:szCs w:val="16"/>
          <w:lang w:eastAsia="it-IT"/>
        </w:rPr>
        <w:t xml:space="preserve"> Imaging Archive</w:t>
      </w:r>
      <w:r w:rsidR="004B6179">
        <w:rPr>
          <w:rFonts w:ascii="Times New Roman" w:eastAsiaTheme="minorEastAsia" w:hAnsi="Times New Roman" w:cs="Times New Roman"/>
          <w:bCs/>
          <w:iCs/>
          <w:sz w:val="20"/>
          <w:szCs w:val="16"/>
          <w:lang w:eastAsia="it-IT"/>
        </w:rPr>
        <w:t xml:space="preserve">, costruendo </w:t>
      </w:r>
      <w:r w:rsidR="004B6179" w:rsidRPr="004B6179">
        <w:rPr>
          <w:rFonts w:ascii="Times New Roman" w:eastAsiaTheme="minorEastAsia" w:hAnsi="Times New Roman" w:cs="Times New Roman"/>
          <w:bCs/>
          <w:i/>
          <w:iCs/>
          <w:sz w:val="20"/>
          <w:szCs w:val="16"/>
          <w:lang w:eastAsia="it-IT"/>
        </w:rPr>
        <w:t>repository</w:t>
      </w:r>
      <w:r w:rsidR="004B6179" w:rsidRPr="004B6179">
        <w:rPr>
          <w:rFonts w:ascii="Times New Roman" w:eastAsiaTheme="minorEastAsia" w:hAnsi="Times New Roman" w:cs="Times New Roman"/>
          <w:bCs/>
          <w:iCs/>
          <w:sz w:val="20"/>
          <w:szCs w:val="16"/>
          <w:lang w:eastAsia="it-IT"/>
        </w:rPr>
        <w:t xml:space="preserve"> </w:t>
      </w:r>
      <w:r w:rsidR="004B6179">
        <w:rPr>
          <w:rFonts w:ascii="Times New Roman" w:eastAsiaTheme="minorEastAsia" w:hAnsi="Times New Roman" w:cs="Times New Roman"/>
          <w:bCs/>
          <w:iCs/>
          <w:sz w:val="20"/>
          <w:szCs w:val="16"/>
          <w:lang w:eastAsia="it-IT"/>
        </w:rPr>
        <w:t>dedicato per facilitare</w:t>
      </w:r>
      <w:r w:rsidR="004B6179" w:rsidRPr="004B6179">
        <w:rPr>
          <w:rFonts w:ascii="Times New Roman" w:eastAsiaTheme="minorEastAsia" w:hAnsi="Times New Roman" w:cs="Times New Roman"/>
          <w:bCs/>
          <w:iCs/>
          <w:sz w:val="20"/>
          <w:szCs w:val="16"/>
          <w:lang w:eastAsia="it-IT"/>
        </w:rPr>
        <w:t xml:space="preserve"> la condivisione dei dati radiologici e clinici </w:t>
      </w:r>
      <w:r w:rsidR="004B6179">
        <w:rPr>
          <w:rFonts w:ascii="Times New Roman" w:eastAsiaTheme="minorEastAsia" w:hAnsi="Times New Roman" w:cs="Times New Roman"/>
          <w:bCs/>
          <w:iCs/>
          <w:sz w:val="20"/>
          <w:szCs w:val="16"/>
          <w:lang w:eastAsia="it-IT"/>
        </w:rPr>
        <w:t>alla ricerca di</w:t>
      </w:r>
      <w:r w:rsidR="004B6179" w:rsidRPr="004B6179">
        <w:rPr>
          <w:rFonts w:ascii="Times New Roman" w:eastAsiaTheme="minorEastAsia" w:hAnsi="Times New Roman" w:cs="Times New Roman"/>
          <w:bCs/>
          <w:iCs/>
          <w:sz w:val="20"/>
          <w:szCs w:val="16"/>
          <w:lang w:eastAsia="it-IT"/>
        </w:rPr>
        <w:t xml:space="preserve"> soluzioni</w:t>
      </w:r>
      <w:r w:rsidR="004B6179">
        <w:rPr>
          <w:rFonts w:ascii="Times New Roman" w:eastAsiaTheme="minorEastAsia" w:hAnsi="Times New Roman" w:cs="Times New Roman"/>
          <w:bCs/>
          <w:iCs/>
          <w:sz w:val="20"/>
          <w:szCs w:val="16"/>
          <w:lang w:eastAsia="it-IT"/>
        </w:rPr>
        <w:t xml:space="preserve"> innovative contro la malattia. </w:t>
      </w:r>
      <w:r w:rsidR="004B6179" w:rsidRPr="004B6179">
        <w:rPr>
          <w:rFonts w:ascii="Times New Roman" w:eastAsiaTheme="minorEastAsia" w:hAnsi="Times New Roman" w:cs="Times New Roman"/>
          <w:bCs/>
          <w:iCs/>
          <w:sz w:val="20"/>
          <w:szCs w:val="16"/>
          <w:lang w:eastAsia="it-IT"/>
        </w:rPr>
        <w:t>I dati sono stati raccolti nell’ambito del progetto di ricerca multicentrico no-profit “</w:t>
      </w:r>
      <w:proofErr w:type="spellStart"/>
      <w:r w:rsidR="004B6179" w:rsidRPr="004B6179">
        <w:rPr>
          <w:rFonts w:ascii="Times New Roman" w:eastAsiaTheme="minorEastAsia" w:hAnsi="Times New Roman" w:cs="Times New Roman"/>
          <w:bCs/>
          <w:iCs/>
          <w:sz w:val="20"/>
          <w:szCs w:val="16"/>
          <w:lang w:eastAsia="it-IT"/>
        </w:rPr>
        <w:t>AIforCOVID</w:t>
      </w:r>
      <w:proofErr w:type="spellEnd"/>
      <w:r w:rsidR="004B6179" w:rsidRPr="004B6179">
        <w:rPr>
          <w:rFonts w:ascii="Times New Roman" w:eastAsiaTheme="minorEastAsia" w:hAnsi="Times New Roman" w:cs="Times New Roman"/>
          <w:bCs/>
          <w:iCs/>
          <w:sz w:val="20"/>
          <w:szCs w:val="16"/>
          <w:lang w:eastAsia="it-IT"/>
        </w:rPr>
        <w:t xml:space="preserve">”, promosso dal Centro Diagnostico Italiano in collaborazione con Bracco Imaging, e a cui partecipano importanti eccellenze ospedaliere e Istituti di ricerca pubblici e privati quali la Fondazione IRCCS Ca’ </w:t>
      </w:r>
      <w:proofErr w:type="spellStart"/>
      <w:r w:rsidR="004B6179" w:rsidRPr="004B6179">
        <w:rPr>
          <w:rFonts w:ascii="Times New Roman" w:eastAsiaTheme="minorEastAsia" w:hAnsi="Times New Roman" w:cs="Times New Roman"/>
          <w:bCs/>
          <w:iCs/>
          <w:sz w:val="20"/>
          <w:szCs w:val="16"/>
          <w:lang w:eastAsia="it-IT"/>
        </w:rPr>
        <w:t>Granda</w:t>
      </w:r>
      <w:proofErr w:type="spellEnd"/>
      <w:r w:rsidR="004B6179" w:rsidRPr="004B6179">
        <w:rPr>
          <w:rFonts w:ascii="Times New Roman" w:eastAsiaTheme="minorEastAsia" w:hAnsi="Times New Roman" w:cs="Times New Roman"/>
          <w:bCs/>
          <w:iCs/>
          <w:sz w:val="20"/>
          <w:szCs w:val="16"/>
          <w:lang w:eastAsia="it-IT"/>
        </w:rPr>
        <w:t xml:space="preserve"> Ospedale Maggiore Policlinico (Milano), Fondazione IRCCS Policlinico San Matteo (Pavia), Azienda ospedaliero-universitaria Careggi (Firenze), ASST Santi Paolo e Carlo (Milano), ASST Fatebenefratelli-Sacco (Milano), AS</w:t>
      </w:r>
      <w:r w:rsidR="004B6179">
        <w:rPr>
          <w:rFonts w:ascii="Times New Roman" w:eastAsiaTheme="minorEastAsia" w:hAnsi="Times New Roman" w:cs="Times New Roman"/>
          <w:bCs/>
          <w:iCs/>
          <w:sz w:val="20"/>
          <w:szCs w:val="16"/>
          <w:lang w:eastAsia="it-IT"/>
        </w:rPr>
        <w:t>ST Ospedale San Gerardo (Monza) e</w:t>
      </w:r>
      <w:r w:rsidR="004B6179" w:rsidRPr="004B6179">
        <w:rPr>
          <w:rFonts w:ascii="Times New Roman" w:eastAsiaTheme="minorEastAsia" w:hAnsi="Times New Roman" w:cs="Times New Roman"/>
          <w:bCs/>
          <w:iCs/>
          <w:sz w:val="20"/>
          <w:szCs w:val="16"/>
          <w:lang w:eastAsia="it-IT"/>
        </w:rPr>
        <w:t xml:space="preserve"> Ospedale Casa Sollievo della Sofferenza (San Giovanni Rotondo).</w:t>
      </w:r>
    </w:p>
    <w:p w14:paraId="131524EA" w14:textId="77777777" w:rsidR="004B6179" w:rsidRPr="004B6179" w:rsidRDefault="004B6179" w:rsidP="00523B2C">
      <w:pPr>
        <w:pStyle w:val="NormaleWeb"/>
        <w:shd w:val="clear" w:color="auto" w:fill="FFFFFF"/>
        <w:spacing w:before="0" w:beforeAutospacing="0" w:after="0" w:afterAutospacing="0" w:line="280" w:lineRule="exact"/>
        <w:jc w:val="both"/>
        <w:rPr>
          <w:rFonts w:eastAsiaTheme="minorEastAsia"/>
          <w:bCs/>
          <w:iCs/>
          <w:sz w:val="20"/>
          <w:szCs w:val="16"/>
        </w:rPr>
      </w:pPr>
      <w:proofErr w:type="spellStart"/>
      <w:r w:rsidRPr="004B6179">
        <w:rPr>
          <w:rFonts w:eastAsiaTheme="minorEastAsia"/>
          <w:bCs/>
          <w:iCs/>
          <w:sz w:val="20"/>
          <w:szCs w:val="16"/>
        </w:rPr>
        <w:t>AIforCOVID</w:t>
      </w:r>
      <w:proofErr w:type="spellEnd"/>
      <w:r w:rsidRPr="004B6179">
        <w:rPr>
          <w:rFonts w:eastAsiaTheme="minorEastAsia"/>
          <w:bCs/>
          <w:iCs/>
          <w:sz w:val="20"/>
          <w:szCs w:val="16"/>
        </w:rPr>
        <w:t xml:space="preserve"> Imaging Archive contiene oltre </w:t>
      </w:r>
      <w:proofErr w:type="gramStart"/>
      <w:r w:rsidRPr="004B6179">
        <w:rPr>
          <w:rFonts w:eastAsiaTheme="minorEastAsia"/>
          <w:bCs/>
          <w:iCs/>
          <w:sz w:val="20"/>
          <w:szCs w:val="16"/>
        </w:rPr>
        <w:t>1000</w:t>
      </w:r>
      <w:proofErr w:type="gramEnd"/>
      <w:r w:rsidRPr="004B6179">
        <w:rPr>
          <w:rFonts w:eastAsiaTheme="minorEastAsia"/>
          <w:bCs/>
          <w:iCs/>
          <w:sz w:val="20"/>
          <w:szCs w:val="16"/>
        </w:rPr>
        <w:t xml:space="preserve"> esami radiografici del torace di pazienti positivi eseguiti al momento del ricovero ospedaliero</w:t>
      </w:r>
      <w:r w:rsidR="00A771A4">
        <w:rPr>
          <w:rFonts w:eastAsiaTheme="minorEastAsia"/>
          <w:bCs/>
          <w:iCs/>
          <w:sz w:val="20"/>
          <w:szCs w:val="16"/>
        </w:rPr>
        <w:t xml:space="preserve"> insieme ad altre</w:t>
      </w:r>
      <w:r w:rsidRPr="004B6179">
        <w:rPr>
          <w:rFonts w:eastAsiaTheme="minorEastAsia"/>
          <w:bCs/>
          <w:iCs/>
          <w:sz w:val="20"/>
          <w:szCs w:val="16"/>
        </w:rPr>
        <w:t xml:space="preserve"> importanti informazioni cliniche su</w:t>
      </w:r>
      <w:r w:rsidR="00A771A4">
        <w:rPr>
          <w:rFonts w:eastAsiaTheme="minorEastAsia"/>
          <w:bCs/>
          <w:iCs/>
          <w:sz w:val="20"/>
          <w:szCs w:val="16"/>
        </w:rPr>
        <w:t xml:space="preserve">i </w:t>
      </w:r>
      <w:r w:rsidRPr="004B6179">
        <w:rPr>
          <w:rFonts w:eastAsiaTheme="minorEastAsia"/>
          <w:bCs/>
          <w:iCs/>
          <w:sz w:val="20"/>
          <w:szCs w:val="16"/>
        </w:rPr>
        <w:t>pazient</w:t>
      </w:r>
      <w:r w:rsidR="00A771A4">
        <w:rPr>
          <w:rFonts w:eastAsiaTheme="minorEastAsia"/>
          <w:bCs/>
          <w:iCs/>
          <w:sz w:val="20"/>
          <w:szCs w:val="16"/>
        </w:rPr>
        <w:t xml:space="preserve">i (consultabile al sito </w:t>
      </w:r>
      <w:hyperlink r:id="rId15" w:history="1">
        <w:r w:rsidR="00A771A4" w:rsidRPr="00A771A4">
          <w:rPr>
            <w:rFonts w:eastAsiaTheme="minorEastAsia"/>
            <w:bCs/>
            <w:iCs/>
            <w:color w:val="0070C0"/>
            <w:sz w:val="20"/>
            <w:szCs w:val="16"/>
          </w:rPr>
          <w:t>https://aiforcovid.radiomica.it/</w:t>
        </w:r>
      </w:hyperlink>
      <w:r w:rsidR="00A771A4">
        <w:rPr>
          <w:rFonts w:eastAsiaTheme="minorEastAsia"/>
          <w:bCs/>
          <w:iCs/>
          <w:sz w:val="20"/>
          <w:szCs w:val="16"/>
        </w:rPr>
        <w:t>)</w:t>
      </w:r>
      <w:r w:rsidRPr="004B6179">
        <w:rPr>
          <w:rFonts w:eastAsiaTheme="minorEastAsia"/>
          <w:bCs/>
          <w:iCs/>
          <w:sz w:val="20"/>
          <w:szCs w:val="16"/>
        </w:rPr>
        <w:t>.</w:t>
      </w:r>
      <w:r w:rsidR="00A771A4">
        <w:rPr>
          <w:rFonts w:eastAsiaTheme="minorEastAsia"/>
          <w:bCs/>
          <w:iCs/>
          <w:sz w:val="20"/>
          <w:szCs w:val="16"/>
        </w:rPr>
        <w:t xml:space="preserve"> </w:t>
      </w:r>
      <w:r w:rsidRPr="004B6179">
        <w:rPr>
          <w:rFonts w:eastAsiaTheme="minorEastAsia"/>
          <w:bCs/>
          <w:iCs/>
          <w:sz w:val="20"/>
          <w:szCs w:val="16"/>
        </w:rPr>
        <w:t xml:space="preserve">L’analisi dei dati e lo sviluppo di algoritmi di Intelligenza Artificiale sono stati effettuati dall’Istituto Italiano di Tecnologia (IIT) di Genova e dall’Università Campus </w:t>
      </w:r>
      <w:proofErr w:type="spellStart"/>
      <w:r w:rsidRPr="004B6179">
        <w:rPr>
          <w:rFonts w:eastAsiaTheme="minorEastAsia"/>
          <w:bCs/>
          <w:iCs/>
          <w:sz w:val="20"/>
          <w:szCs w:val="16"/>
        </w:rPr>
        <w:t>Bio</w:t>
      </w:r>
      <w:proofErr w:type="spellEnd"/>
      <w:r w:rsidRPr="004B6179">
        <w:rPr>
          <w:rFonts w:eastAsiaTheme="minorEastAsia"/>
          <w:bCs/>
          <w:iCs/>
          <w:sz w:val="20"/>
          <w:szCs w:val="16"/>
        </w:rPr>
        <w:t>-medico di Roma insieme alla equipe del Centro Diagnostico Italiano e di Bracco Imaging. </w:t>
      </w:r>
    </w:p>
    <w:p w14:paraId="2D35E3CD" w14:textId="77777777" w:rsidR="00A771A4" w:rsidRDefault="00A771A4" w:rsidP="00523B2C">
      <w:pPr>
        <w:spacing w:after="0" w:line="280" w:lineRule="exact"/>
        <w:jc w:val="both"/>
        <w:rPr>
          <w:rFonts w:ascii="Times New Roman" w:eastAsiaTheme="minorEastAsia" w:hAnsi="Times New Roman" w:cs="Times New Roman"/>
          <w:bCs/>
          <w:iCs/>
          <w:sz w:val="20"/>
          <w:szCs w:val="16"/>
          <w:lang w:eastAsia="it-IT"/>
        </w:rPr>
      </w:pPr>
      <w:r>
        <w:rPr>
          <w:rFonts w:ascii="Times New Roman" w:eastAsiaTheme="minorEastAsia" w:hAnsi="Times New Roman" w:cs="Times New Roman"/>
          <w:bCs/>
          <w:iCs/>
          <w:sz w:val="20"/>
          <w:szCs w:val="16"/>
          <w:lang w:eastAsia="it-IT"/>
        </w:rPr>
        <w:t xml:space="preserve">Attualmente nel </w:t>
      </w:r>
      <w:r w:rsidR="00523B2C">
        <w:rPr>
          <w:rFonts w:ascii="Times New Roman" w:eastAsiaTheme="minorEastAsia" w:hAnsi="Times New Roman" w:cs="Times New Roman"/>
          <w:bCs/>
          <w:iCs/>
          <w:sz w:val="20"/>
          <w:szCs w:val="16"/>
          <w:lang w:eastAsia="it-IT"/>
        </w:rPr>
        <w:t>G</w:t>
      </w:r>
      <w:r>
        <w:rPr>
          <w:rFonts w:ascii="Times New Roman" w:eastAsiaTheme="minorEastAsia" w:hAnsi="Times New Roman" w:cs="Times New Roman"/>
          <w:bCs/>
          <w:iCs/>
          <w:sz w:val="20"/>
          <w:szCs w:val="16"/>
          <w:lang w:eastAsia="it-IT"/>
        </w:rPr>
        <w:t>ruppo Bracco ci sono 8 ricercatori impegnati nello sviluppo di tecnologie di intelligenza artificiale a scopo diagnostico e con questo progetto si vuole ulteriormente incrementare l’intensità delle attività nello specifico settore consolidando un gruppo di almeno 10 ricercatori.</w:t>
      </w:r>
      <w:r w:rsidR="00523B2C">
        <w:rPr>
          <w:rFonts w:ascii="Times New Roman" w:eastAsiaTheme="minorEastAsia" w:hAnsi="Times New Roman" w:cs="Times New Roman"/>
          <w:bCs/>
          <w:iCs/>
          <w:sz w:val="20"/>
          <w:szCs w:val="16"/>
          <w:lang w:eastAsia="it-IT"/>
        </w:rPr>
        <w:t xml:space="preserve"> </w:t>
      </w:r>
      <w:r>
        <w:rPr>
          <w:rFonts w:ascii="Times New Roman" w:eastAsiaTheme="minorEastAsia" w:hAnsi="Times New Roman" w:cs="Times New Roman"/>
          <w:bCs/>
          <w:iCs/>
          <w:sz w:val="20"/>
          <w:szCs w:val="16"/>
          <w:lang w:eastAsia="it-IT"/>
        </w:rPr>
        <w:t>Bracco ha una forte tradizione di ricerca e molti dei suoi prodotti e processi industriali sono il risultato esclusivo della propria ricerca interna distribuita nei diversi ambiti di business. In generale il G</w:t>
      </w:r>
      <w:r w:rsidR="00523B2C">
        <w:rPr>
          <w:rFonts w:ascii="Times New Roman" w:eastAsiaTheme="minorEastAsia" w:hAnsi="Times New Roman" w:cs="Times New Roman"/>
          <w:bCs/>
          <w:iCs/>
          <w:sz w:val="20"/>
          <w:szCs w:val="16"/>
          <w:lang w:eastAsia="it-IT"/>
        </w:rPr>
        <w:t>ruppo</w:t>
      </w:r>
      <w:r>
        <w:rPr>
          <w:rFonts w:ascii="Times New Roman" w:eastAsiaTheme="minorEastAsia" w:hAnsi="Times New Roman" w:cs="Times New Roman"/>
          <w:bCs/>
          <w:iCs/>
          <w:sz w:val="20"/>
          <w:szCs w:val="16"/>
          <w:lang w:eastAsia="it-IT"/>
        </w:rPr>
        <w:t xml:space="preserve"> B</w:t>
      </w:r>
      <w:r w:rsidR="00523B2C">
        <w:rPr>
          <w:rFonts w:ascii="Times New Roman" w:eastAsiaTheme="minorEastAsia" w:hAnsi="Times New Roman" w:cs="Times New Roman"/>
          <w:bCs/>
          <w:iCs/>
          <w:sz w:val="20"/>
          <w:szCs w:val="16"/>
          <w:lang w:eastAsia="it-IT"/>
        </w:rPr>
        <w:t>racco</w:t>
      </w:r>
      <w:r>
        <w:rPr>
          <w:rFonts w:ascii="Times New Roman" w:eastAsiaTheme="minorEastAsia" w:hAnsi="Times New Roman" w:cs="Times New Roman"/>
          <w:bCs/>
          <w:iCs/>
          <w:sz w:val="20"/>
          <w:szCs w:val="16"/>
          <w:lang w:eastAsia="it-IT"/>
        </w:rPr>
        <w:t xml:space="preserve"> investe in ricerca </w:t>
      </w:r>
      <w:r w:rsidR="00523B2C">
        <w:rPr>
          <w:rFonts w:ascii="Times New Roman" w:eastAsiaTheme="minorEastAsia" w:hAnsi="Times New Roman" w:cs="Times New Roman"/>
          <w:bCs/>
          <w:iCs/>
          <w:sz w:val="20"/>
          <w:szCs w:val="16"/>
          <w:lang w:eastAsia="it-IT"/>
        </w:rPr>
        <w:t xml:space="preserve">annualmente circa il 10% del proprio fatturato, </w:t>
      </w:r>
      <w:proofErr w:type="gramStart"/>
      <w:r w:rsidR="00523B2C">
        <w:rPr>
          <w:rFonts w:ascii="Times New Roman" w:eastAsiaTheme="minorEastAsia" w:hAnsi="Times New Roman" w:cs="Times New Roman"/>
          <w:bCs/>
          <w:iCs/>
          <w:sz w:val="20"/>
          <w:szCs w:val="16"/>
          <w:lang w:eastAsia="it-IT"/>
        </w:rPr>
        <w:t>un trend</w:t>
      </w:r>
      <w:proofErr w:type="gramEnd"/>
      <w:r w:rsidR="00523B2C">
        <w:rPr>
          <w:rFonts w:ascii="Times New Roman" w:eastAsiaTheme="minorEastAsia" w:hAnsi="Times New Roman" w:cs="Times New Roman"/>
          <w:bCs/>
          <w:iCs/>
          <w:sz w:val="20"/>
          <w:szCs w:val="16"/>
          <w:lang w:eastAsia="it-IT"/>
        </w:rPr>
        <w:t xml:space="preserve"> consolidatosi nel tempo che è stato confermato nel piano strategico aziendale anche per i prossimi 5 anni. La </w:t>
      </w:r>
      <w:r w:rsidR="00523B2C" w:rsidRPr="00B06F5A">
        <w:rPr>
          <w:rFonts w:ascii="Times New Roman" w:eastAsiaTheme="minorEastAsia" w:hAnsi="Times New Roman" w:cs="Times New Roman"/>
          <w:bCs/>
          <w:i/>
          <w:iCs/>
          <w:sz w:val="20"/>
          <w:szCs w:val="16"/>
          <w:lang w:eastAsia="it-IT"/>
        </w:rPr>
        <w:t>pipeline</w:t>
      </w:r>
      <w:r w:rsidR="00523B2C">
        <w:rPr>
          <w:rFonts w:ascii="Times New Roman" w:eastAsiaTheme="minorEastAsia" w:hAnsi="Times New Roman" w:cs="Times New Roman"/>
          <w:bCs/>
          <w:iCs/>
          <w:sz w:val="20"/>
          <w:szCs w:val="16"/>
          <w:lang w:eastAsia="it-IT"/>
        </w:rPr>
        <w:t xml:space="preserve"> d’innovazione di Bracco è molto aggressiva con tre nuovi prodotti che nel prossimo </w:t>
      </w:r>
      <w:r w:rsidR="0013306F">
        <w:rPr>
          <w:rFonts w:ascii="Times New Roman" w:eastAsiaTheme="minorEastAsia" w:hAnsi="Times New Roman" w:cs="Times New Roman"/>
          <w:bCs/>
          <w:iCs/>
          <w:sz w:val="20"/>
          <w:szCs w:val="16"/>
          <w:lang w:eastAsia="it-IT"/>
        </w:rPr>
        <w:t xml:space="preserve">anno </w:t>
      </w:r>
      <w:r w:rsidR="00523B2C">
        <w:rPr>
          <w:rFonts w:ascii="Times New Roman" w:eastAsiaTheme="minorEastAsia" w:hAnsi="Times New Roman" w:cs="Times New Roman"/>
          <w:bCs/>
          <w:iCs/>
          <w:sz w:val="20"/>
          <w:szCs w:val="16"/>
          <w:lang w:eastAsia="it-IT"/>
        </w:rPr>
        <w:t xml:space="preserve">entreranno nella fase di sviluppo clinico nell’ambito dell’imaging ecografico, PET e RMN oltre all’esplorazione </w:t>
      </w:r>
      <w:r w:rsidR="0013306F">
        <w:rPr>
          <w:rFonts w:ascii="Times New Roman" w:eastAsiaTheme="minorEastAsia" w:hAnsi="Times New Roman" w:cs="Times New Roman"/>
          <w:bCs/>
          <w:iCs/>
          <w:sz w:val="20"/>
          <w:szCs w:val="16"/>
          <w:lang w:eastAsia="it-IT"/>
        </w:rPr>
        <w:t xml:space="preserve">clinica </w:t>
      </w:r>
      <w:r w:rsidR="00523B2C">
        <w:rPr>
          <w:rFonts w:ascii="Times New Roman" w:eastAsiaTheme="minorEastAsia" w:hAnsi="Times New Roman" w:cs="Times New Roman"/>
          <w:bCs/>
          <w:iCs/>
          <w:sz w:val="20"/>
          <w:szCs w:val="16"/>
          <w:lang w:eastAsia="it-IT"/>
        </w:rPr>
        <w:t xml:space="preserve">di nuove indicazioni per altri prodotti già sul mercato. </w:t>
      </w:r>
      <w:r w:rsidR="0013306F">
        <w:rPr>
          <w:rFonts w:ascii="Times New Roman" w:eastAsiaTheme="minorEastAsia" w:hAnsi="Times New Roman" w:cs="Times New Roman"/>
          <w:bCs/>
          <w:iCs/>
          <w:sz w:val="20"/>
          <w:szCs w:val="16"/>
          <w:lang w:eastAsia="it-IT"/>
        </w:rPr>
        <w:t xml:space="preserve">In ambito preclinico ci sono progetti di ricerca a diversi livelli di </w:t>
      </w:r>
      <w:proofErr w:type="gramStart"/>
      <w:r w:rsidR="0013306F">
        <w:rPr>
          <w:rFonts w:ascii="Times New Roman" w:eastAsiaTheme="minorEastAsia" w:hAnsi="Times New Roman" w:cs="Times New Roman"/>
          <w:bCs/>
          <w:iCs/>
          <w:sz w:val="20"/>
          <w:szCs w:val="16"/>
          <w:lang w:eastAsia="it-IT"/>
        </w:rPr>
        <w:t>sviluppo</w:t>
      </w:r>
      <w:proofErr w:type="gramEnd"/>
      <w:r w:rsidR="0013306F">
        <w:rPr>
          <w:rFonts w:ascii="Times New Roman" w:eastAsiaTheme="minorEastAsia" w:hAnsi="Times New Roman" w:cs="Times New Roman"/>
          <w:bCs/>
          <w:iCs/>
          <w:sz w:val="20"/>
          <w:szCs w:val="16"/>
          <w:lang w:eastAsia="it-IT"/>
        </w:rPr>
        <w:t xml:space="preserve"> tra cui quelli più avanzati sono: a) uso di microbolle e ultrasuoni per aumentare localmente il </w:t>
      </w:r>
      <w:r w:rsidR="0013306F" w:rsidRPr="0013306F">
        <w:rPr>
          <w:rFonts w:ascii="Times New Roman" w:eastAsiaTheme="minorEastAsia" w:hAnsi="Times New Roman" w:cs="Times New Roman"/>
          <w:bCs/>
          <w:i/>
          <w:iCs/>
          <w:sz w:val="20"/>
          <w:szCs w:val="16"/>
          <w:lang w:eastAsia="it-IT"/>
        </w:rPr>
        <w:t>delivery</w:t>
      </w:r>
      <w:r w:rsidR="0013306F">
        <w:rPr>
          <w:rFonts w:ascii="Times New Roman" w:eastAsiaTheme="minorEastAsia" w:hAnsi="Times New Roman" w:cs="Times New Roman"/>
          <w:bCs/>
          <w:iCs/>
          <w:sz w:val="20"/>
          <w:szCs w:val="16"/>
          <w:lang w:eastAsia="it-IT"/>
        </w:rPr>
        <w:t xml:space="preserve"> dei farmaci nei tessuti patologici e b) uso di una molecola fluorescente (vicino infrarosso) per l’assistenza alla chirurgia con un device avente opportuna telecamera e tool di </w:t>
      </w:r>
      <w:r w:rsidR="0013306F" w:rsidRPr="00ED276C">
        <w:rPr>
          <w:rFonts w:ascii="Times New Roman" w:eastAsiaTheme="minorEastAsia" w:hAnsi="Times New Roman" w:cs="Times New Roman"/>
          <w:bCs/>
          <w:i/>
          <w:iCs/>
          <w:sz w:val="20"/>
          <w:szCs w:val="16"/>
          <w:lang w:eastAsia="it-IT"/>
        </w:rPr>
        <w:t>filtering</w:t>
      </w:r>
      <w:r w:rsidR="0013306F">
        <w:rPr>
          <w:rFonts w:ascii="Times New Roman" w:eastAsiaTheme="minorEastAsia" w:hAnsi="Times New Roman" w:cs="Times New Roman"/>
          <w:bCs/>
          <w:iCs/>
          <w:sz w:val="20"/>
          <w:szCs w:val="16"/>
          <w:lang w:eastAsia="it-IT"/>
        </w:rPr>
        <w:t xml:space="preserve"> dell’informazione in </w:t>
      </w:r>
      <w:r w:rsidR="0013306F" w:rsidRPr="00ED276C">
        <w:rPr>
          <w:rFonts w:ascii="Times New Roman" w:eastAsiaTheme="minorEastAsia" w:hAnsi="Times New Roman" w:cs="Times New Roman"/>
          <w:bCs/>
          <w:i/>
          <w:iCs/>
          <w:sz w:val="20"/>
          <w:szCs w:val="16"/>
          <w:lang w:eastAsia="it-IT"/>
        </w:rPr>
        <w:t>real-time</w:t>
      </w:r>
      <w:r w:rsidR="0013306F">
        <w:rPr>
          <w:rFonts w:ascii="Times New Roman" w:eastAsiaTheme="minorEastAsia" w:hAnsi="Times New Roman" w:cs="Times New Roman"/>
          <w:bCs/>
          <w:iCs/>
          <w:sz w:val="20"/>
          <w:szCs w:val="16"/>
          <w:lang w:eastAsia="it-IT"/>
        </w:rPr>
        <w:t xml:space="preserve">. </w:t>
      </w:r>
      <w:r w:rsidR="00092621">
        <w:rPr>
          <w:rFonts w:ascii="Times New Roman" w:eastAsiaTheme="minorEastAsia" w:hAnsi="Times New Roman" w:cs="Times New Roman"/>
          <w:bCs/>
          <w:iCs/>
          <w:sz w:val="20"/>
          <w:szCs w:val="16"/>
          <w:lang w:eastAsia="it-IT"/>
        </w:rPr>
        <w:t xml:space="preserve">Oltre a questi ci sono almeno un’altra decina di progetti in </w:t>
      </w:r>
      <w:r w:rsidR="00ED276C">
        <w:rPr>
          <w:rFonts w:ascii="Times New Roman" w:eastAsiaTheme="minorEastAsia" w:hAnsi="Times New Roman" w:cs="Times New Roman"/>
          <w:bCs/>
          <w:iCs/>
          <w:sz w:val="20"/>
          <w:szCs w:val="16"/>
          <w:lang w:eastAsia="it-IT"/>
        </w:rPr>
        <w:t xml:space="preserve">una </w:t>
      </w:r>
      <w:r w:rsidR="00092621">
        <w:rPr>
          <w:rFonts w:ascii="Times New Roman" w:eastAsiaTheme="minorEastAsia" w:hAnsi="Times New Roman" w:cs="Times New Roman"/>
          <w:bCs/>
          <w:iCs/>
          <w:sz w:val="20"/>
          <w:szCs w:val="16"/>
          <w:lang w:eastAsia="it-IT"/>
        </w:rPr>
        <w:t xml:space="preserve">fase di ricerca </w:t>
      </w:r>
      <w:r w:rsidR="00ED276C">
        <w:rPr>
          <w:rFonts w:ascii="Times New Roman" w:eastAsiaTheme="minorEastAsia" w:hAnsi="Times New Roman" w:cs="Times New Roman"/>
          <w:bCs/>
          <w:iCs/>
          <w:sz w:val="20"/>
          <w:szCs w:val="16"/>
          <w:lang w:eastAsia="it-IT"/>
        </w:rPr>
        <w:t xml:space="preserve">più esplorativa </w:t>
      </w:r>
      <w:r w:rsidR="00092621">
        <w:rPr>
          <w:rFonts w:ascii="Times New Roman" w:eastAsiaTheme="minorEastAsia" w:hAnsi="Times New Roman" w:cs="Times New Roman"/>
          <w:bCs/>
          <w:iCs/>
          <w:sz w:val="20"/>
          <w:szCs w:val="16"/>
          <w:lang w:eastAsia="it-IT"/>
        </w:rPr>
        <w:t>tra cui alcuni dedicati all</w:t>
      </w:r>
      <w:r w:rsidR="00ED276C">
        <w:rPr>
          <w:rFonts w:ascii="Times New Roman" w:eastAsiaTheme="minorEastAsia" w:hAnsi="Times New Roman" w:cs="Times New Roman"/>
          <w:bCs/>
          <w:iCs/>
          <w:sz w:val="20"/>
          <w:szCs w:val="16"/>
          <w:lang w:eastAsia="it-IT"/>
        </w:rPr>
        <w:t xml:space="preserve">o sviluppo di </w:t>
      </w:r>
      <w:r w:rsidR="00092621">
        <w:rPr>
          <w:rFonts w:ascii="Times New Roman" w:eastAsiaTheme="minorEastAsia" w:hAnsi="Times New Roman" w:cs="Times New Roman"/>
          <w:bCs/>
          <w:iCs/>
          <w:sz w:val="20"/>
          <w:szCs w:val="16"/>
          <w:lang w:eastAsia="it-IT"/>
        </w:rPr>
        <w:t>applicazion</w:t>
      </w:r>
      <w:r w:rsidR="00ED276C">
        <w:rPr>
          <w:rFonts w:ascii="Times New Roman" w:eastAsiaTheme="minorEastAsia" w:hAnsi="Times New Roman" w:cs="Times New Roman"/>
          <w:bCs/>
          <w:iCs/>
          <w:sz w:val="20"/>
          <w:szCs w:val="16"/>
          <w:lang w:eastAsia="it-IT"/>
        </w:rPr>
        <w:t>i</w:t>
      </w:r>
      <w:r w:rsidR="00092621">
        <w:rPr>
          <w:rFonts w:ascii="Times New Roman" w:eastAsiaTheme="minorEastAsia" w:hAnsi="Times New Roman" w:cs="Times New Roman"/>
          <w:bCs/>
          <w:iCs/>
          <w:sz w:val="20"/>
          <w:szCs w:val="16"/>
          <w:lang w:eastAsia="it-IT"/>
        </w:rPr>
        <w:t xml:space="preserve"> di tecniche </w:t>
      </w:r>
      <w:r w:rsidR="00092621" w:rsidRPr="00092621">
        <w:rPr>
          <w:rFonts w:ascii="Times New Roman" w:eastAsiaTheme="minorEastAsia" w:hAnsi="Times New Roman" w:cs="Times New Roman"/>
          <w:bCs/>
          <w:i/>
          <w:iCs/>
          <w:sz w:val="20"/>
          <w:szCs w:val="16"/>
          <w:lang w:eastAsia="it-IT"/>
        </w:rPr>
        <w:t>Machine Learning</w:t>
      </w:r>
      <w:r w:rsidR="00092621">
        <w:rPr>
          <w:rFonts w:ascii="Times New Roman" w:eastAsiaTheme="minorEastAsia" w:hAnsi="Times New Roman" w:cs="Times New Roman"/>
          <w:bCs/>
          <w:i/>
          <w:iCs/>
          <w:sz w:val="20"/>
          <w:szCs w:val="16"/>
          <w:lang w:eastAsia="it-IT"/>
        </w:rPr>
        <w:t xml:space="preserve"> </w:t>
      </w:r>
      <w:r w:rsidR="00092621" w:rsidRPr="00092621">
        <w:rPr>
          <w:rFonts w:ascii="Times New Roman" w:eastAsiaTheme="minorEastAsia" w:hAnsi="Times New Roman" w:cs="Times New Roman"/>
          <w:bCs/>
          <w:iCs/>
          <w:sz w:val="20"/>
          <w:szCs w:val="16"/>
          <w:lang w:eastAsia="it-IT"/>
        </w:rPr>
        <w:t>nell’analisi d</w:t>
      </w:r>
      <w:r w:rsidR="00ED276C">
        <w:rPr>
          <w:rFonts w:ascii="Times New Roman" w:eastAsiaTheme="minorEastAsia" w:hAnsi="Times New Roman" w:cs="Times New Roman"/>
          <w:bCs/>
          <w:iCs/>
          <w:sz w:val="20"/>
          <w:szCs w:val="16"/>
          <w:lang w:eastAsia="it-IT"/>
        </w:rPr>
        <w:t xml:space="preserve">elle </w:t>
      </w:r>
      <w:r w:rsidR="00092621" w:rsidRPr="00092621">
        <w:rPr>
          <w:rFonts w:ascii="Times New Roman" w:eastAsiaTheme="minorEastAsia" w:hAnsi="Times New Roman" w:cs="Times New Roman"/>
          <w:bCs/>
          <w:iCs/>
          <w:sz w:val="20"/>
          <w:szCs w:val="16"/>
          <w:lang w:eastAsia="it-IT"/>
        </w:rPr>
        <w:t>immagini registrate con risonanza Magnetica e Ultrasuoni in presenza di mezzo di contrasto.</w:t>
      </w:r>
      <w:r w:rsidR="00ED276C">
        <w:rPr>
          <w:rFonts w:ascii="Times New Roman" w:eastAsiaTheme="minorEastAsia" w:hAnsi="Times New Roman" w:cs="Times New Roman"/>
          <w:bCs/>
          <w:iCs/>
          <w:sz w:val="20"/>
          <w:szCs w:val="16"/>
          <w:lang w:eastAsia="it-IT"/>
        </w:rPr>
        <w:t xml:space="preserve"> </w:t>
      </w:r>
    </w:p>
    <w:p w14:paraId="0770EB32" w14:textId="77777777" w:rsidR="00ED276C" w:rsidRDefault="00ED276C" w:rsidP="00523B2C">
      <w:pPr>
        <w:spacing w:after="0" w:line="280" w:lineRule="exact"/>
        <w:jc w:val="both"/>
        <w:rPr>
          <w:rFonts w:ascii="Times New Roman" w:eastAsiaTheme="minorEastAsia" w:hAnsi="Times New Roman" w:cs="Times New Roman"/>
          <w:bCs/>
          <w:iCs/>
          <w:sz w:val="20"/>
          <w:szCs w:val="16"/>
          <w:lang w:eastAsia="it-IT"/>
        </w:rPr>
      </w:pPr>
      <w:r>
        <w:rPr>
          <w:rFonts w:ascii="Times New Roman" w:eastAsiaTheme="minorEastAsia" w:hAnsi="Times New Roman" w:cs="Times New Roman"/>
          <w:bCs/>
          <w:iCs/>
          <w:sz w:val="20"/>
          <w:szCs w:val="16"/>
          <w:lang w:eastAsia="it-IT"/>
        </w:rPr>
        <w:t>Questo progetto</w:t>
      </w:r>
      <w:r w:rsidR="00D93122">
        <w:rPr>
          <w:rFonts w:ascii="Times New Roman" w:eastAsiaTheme="minorEastAsia" w:hAnsi="Times New Roman" w:cs="Times New Roman"/>
          <w:bCs/>
          <w:iCs/>
          <w:sz w:val="20"/>
          <w:szCs w:val="16"/>
          <w:lang w:eastAsia="it-IT"/>
        </w:rPr>
        <w:t xml:space="preserve"> </w:t>
      </w:r>
      <w:r>
        <w:rPr>
          <w:rFonts w:ascii="Times New Roman" w:eastAsiaTheme="minorEastAsia" w:hAnsi="Times New Roman" w:cs="Times New Roman"/>
          <w:bCs/>
          <w:iCs/>
          <w:sz w:val="20"/>
          <w:szCs w:val="16"/>
          <w:lang w:eastAsia="it-IT"/>
        </w:rPr>
        <w:t xml:space="preserve">e gli obiettivi realizzativi assegnati a Bracco, saranno coordinati dalla funzione </w:t>
      </w:r>
      <w:r w:rsidRPr="00D93122">
        <w:rPr>
          <w:rFonts w:ascii="Times New Roman" w:eastAsiaTheme="minorEastAsia" w:hAnsi="Times New Roman" w:cs="Times New Roman"/>
          <w:bCs/>
          <w:i/>
          <w:iCs/>
          <w:sz w:val="20"/>
          <w:szCs w:val="16"/>
          <w:lang w:eastAsia="it-IT"/>
        </w:rPr>
        <w:t>Innovation Hub</w:t>
      </w:r>
      <w:r>
        <w:rPr>
          <w:rFonts w:ascii="Times New Roman" w:eastAsiaTheme="minorEastAsia" w:hAnsi="Times New Roman" w:cs="Times New Roman"/>
          <w:bCs/>
          <w:iCs/>
          <w:sz w:val="20"/>
          <w:szCs w:val="16"/>
          <w:lang w:eastAsia="it-IT"/>
        </w:rPr>
        <w:t xml:space="preserve"> di Bracco che in azienda è la funzione predisposta allo sviluppo di tecnologie innovative in totale collaborazione con enti esterni in una logica più generale di </w:t>
      </w:r>
      <w:r w:rsidRPr="00D93122">
        <w:rPr>
          <w:rFonts w:ascii="Times New Roman" w:eastAsiaTheme="minorEastAsia" w:hAnsi="Times New Roman" w:cs="Times New Roman"/>
          <w:bCs/>
          <w:i/>
          <w:iCs/>
          <w:sz w:val="20"/>
          <w:szCs w:val="16"/>
          <w:lang w:eastAsia="it-IT"/>
        </w:rPr>
        <w:t>Open Innovation</w:t>
      </w:r>
      <w:r>
        <w:rPr>
          <w:rFonts w:ascii="Times New Roman" w:eastAsiaTheme="minorEastAsia" w:hAnsi="Times New Roman" w:cs="Times New Roman"/>
          <w:bCs/>
          <w:iCs/>
          <w:sz w:val="20"/>
          <w:szCs w:val="16"/>
          <w:lang w:eastAsia="it-IT"/>
        </w:rPr>
        <w:t xml:space="preserve">. </w:t>
      </w:r>
      <w:proofErr w:type="gramStart"/>
      <w:r>
        <w:rPr>
          <w:rFonts w:ascii="Times New Roman" w:eastAsiaTheme="minorEastAsia" w:hAnsi="Times New Roman" w:cs="Times New Roman"/>
          <w:bCs/>
          <w:iCs/>
          <w:sz w:val="20"/>
          <w:szCs w:val="16"/>
          <w:lang w:eastAsia="it-IT"/>
        </w:rPr>
        <w:t>Un team</w:t>
      </w:r>
      <w:proofErr w:type="gramEnd"/>
      <w:r>
        <w:rPr>
          <w:rFonts w:ascii="Times New Roman" w:eastAsiaTheme="minorEastAsia" w:hAnsi="Times New Roman" w:cs="Times New Roman"/>
          <w:bCs/>
          <w:iCs/>
          <w:sz w:val="20"/>
          <w:szCs w:val="16"/>
          <w:lang w:eastAsia="it-IT"/>
        </w:rPr>
        <w:t xml:space="preserve"> di </w:t>
      </w:r>
      <w:r w:rsidRPr="00D93122">
        <w:rPr>
          <w:rFonts w:ascii="Times New Roman" w:eastAsiaTheme="minorEastAsia" w:hAnsi="Times New Roman" w:cs="Times New Roman"/>
          <w:bCs/>
          <w:i/>
          <w:iCs/>
          <w:sz w:val="20"/>
          <w:szCs w:val="16"/>
          <w:lang w:eastAsia="it-IT"/>
        </w:rPr>
        <w:t>Senior Scientist</w:t>
      </w:r>
      <w:r>
        <w:rPr>
          <w:rFonts w:ascii="Times New Roman" w:eastAsiaTheme="minorEastAsia" w:hAnsi="Times New Roman" w:cs="Times New Roman"/>
          <w:bCs/>
          <w:iCs/>
          <w:sz w:val="20"/>
          <w:szCs w:val="16"/>
          <w:lang w:eastAsia="it-IT"/>
        </w:rPr>
        <w:t xml:space="preserve"> </w:t>
      </w:r>
      <w:r w:rsidR="00D93122">
        <w:rPr>
          <w:rFonts w:ascii="Times New Roman" w:eastAsiaTheme="minorEastAsia" w:hAnsi="Times New Roman" w:cs="Times New Roman"/>
          <w:bCs/>
          <w:iCs/>
          <w:sz w:val="20"/>
          <w:szCs w:val="16"/>
          <w:lang w:eastAsia="it-IT"/>
        </w:rPr>
        <w:t xml:space="preserve">è normalmente coinvolto nella costruzione, gestione, monitoraggio e reporting di progetti condotti in collaborazione con enti di ricerca o aziende esterne al gruppo. </w:t>
      </w:r>
      <w:r>
        <w:rPr>
          <w:rFonts w:ascii="Times New Roman" w:eastAsiaTheme="minorEastAsia" w:hAnsi="Times New Roman" w:cs="Times New Roman"/>
          <w:bCs/>
          <w:iCs/>
          <w:sz w:val="20"/>
          <w:szCs w:val="16"/>
          <w:lang w:eastAsia="it-IT"/>
        </w:rPr>
        <w:t>Per garantire le risorse necessarie all’esecuzione delle attività previste la funzione assumerà almeno due risorse aggiuntive dedicate full-time al progetto per l’intera durata dello stesso.</w:t>
      </w:r>
    </w:p>
    <w:p w14:paraId="11FB87BA" w14:textId="77777777" w:rsidR="006E5C7E" w:rsidRPr="006E5C7E" w:rsidRDefault="006E5C7E" w:rsidP="007115B3">
      <w:pPr>
        <w:spacing w:before="120" w:after="0" w:line="280" w:lineRule="exact"/>
        <w:jc w:val="both"/>
        <w:rPr>
          <w:rFonts w:ascii="Times New Roman" w:hAnsi="Times New Roman" w:cs="Times New Roman"/>
          <w:spacing w:val="-1"/>
          <w:sz w:val="20"/>
          <w:szCs w:val="20"/>
        </w:rPr>
      </w:pPr>
      <w:r w:rsidRPr="006E5C7E">
        <w:rPr>
          <w:rFonts w:ascii="Times New Roman" w:hAnsi="Times New Roman" w:cs="Times New Roman"/>
          <w:b/>
          <w:spacing w:val="-1"/>
          <w:sz w:val="20"/>
          <w:szCs w:val="20"/>
        </w:rPr>
        <w:t>OROBIX</w:t>
      </w:r>
      <w:r w:rsidRPr="006E5C7E">
        <w:rPr>
          <w:rFonts w:ascii="Times New Roman" w:hAnsi="Times New Roman" w:cs="Times New Roman"/>
          <w:spacing w:val="-1"/>
          <w:sz w:val="20"/>
          <w:szCs w:val="20"/>
        </w:rPr>
        <w:t xml:space="preserve"> ha una esperienza decennale nello sviluppo di soluzioni software per processamento di immagini mediante l’utilizzo di strumenti di intelligenza artificiale e ha una forte vocazione in ambito biomedico: questo confermato dal rilascio sul mercato del prodotto VMTKLAB, dall’integrazione di numerose librerie open-source di processamento dati DICOM e dalla partecipazione a importanti progetti finanziati a livello pubblico e privato che le hanno permesso di acquisire notevoli esperienze nella gestione dei dati e delle immagini cliniche con interfacce di connessione verso sistemi IT e PACS di strutture ospedaliere.</w:t>
      </w:r>
    </w:p>
    <w:p w14:paraId="7992A4A3" w14:textId="77777777" w:rsidR="006E5C7E" w:rsidRPr="006E5C7E" w:rsidRDefault="006E5C7E" w:rsidP="0064044B">
      <w:pPr>
        <w:spacing w:after="0" w:line="280" w:lineRule="exact"/>
        <w:jc w:val="both"/>
        <w:rPr>
          <w:rFonts w:ascii="Times New Roman" w:hAnsi="Times New Roman" w:cs="Times New Roman"/>
          <w:spacing w:val="-1"/>
          <w:sz w:val="20"/>
          <w:szCs w:val="20"/>
        </w:rPr>
      </w:pPr>
      <w:r w:rsidRPr="006E5C7E">
        <w:rPr>
          <w:rFonts w:ascii="Times New Roman" w:hAnsi="Times New Roman" w:cs="Times New Roman"/>
          <w:spacing w:val="-1"/>
          <w:sz w:val="20"/>
          <w:szCs w:val="20"/>
        </w:rPr>
        <w:t>Di seguito le esperienze più significative in ambito medicale:</w:t>
      </w:r>
    </w:p>
    <w:p w14:paraId="09C2F8A7" w14:textId="77777777" w:rsidR="006E5C7E" w:rsidRPr="006E5C7E" w:rsidRDefault="006E5C7E" w:rsidP="0064044B">
      <w:pPr>
        <w:spacing w:after="0" w:line="280" w:lineRule="exact"/>
        <w:jc w:val="both"/>
        <w:rPr>
          <w:rFonts w:ascii="Times New Roman" w:hAnsi="Times New Roman" w:cs="Times New Roman"/>
          <w:spacing w:val="-1"/>
          <w:sz w:val="20"/>
          <w:szCs w:val="20"/>
        </w:rPr>
      </w:pPr>
      <w:r w:rsidRPr="006E5C7E">
        <w:rPr>
          <w:rFonts w:ascii="Times New Roman" w:hAnsi="Times New Roman" w:cs="Times New Roman"/>
          <w:spacing w:val="-1"/>
          <w:sz w:val="20"/>
          <w:szCs w:val="20"/>
        </w:rPr>
        <w:t xml:space="preserve">Regione Lombardia - Gara Europea a procedura aperta per l’affidamento di un appalto </w:t>
      </w:r>
      <w:proofErr w:type="spellStart"/>
      <w:r w:rsidRPr="006E5C7E">
        <w:rPr>
          <w:rFonts w:ascii="Times New Roman" w:hAnsi="Times New Roman" w:cs="Times New Roman"/>
          <w:spacing w:val="-1"/>
          <w:sz w:val="20"/>
          <w:szCs w:val="20"/>
        </w:rPr>
        <w:t>pre</w:t>
      </w:r>
      <w:proofErr w:type="spellEnd"/>
      <w:r w:rsidRPr="006E5C7E">
        <w:rPr>
          <w:rFonts w:ascii="Times New Roman" w:hAnsi="Times New Roman" w:cs="Times New Roman"/>
          <w:spacing w:val="-1"/>
          <w:sz w:val="20"/>
          <w:szCs w:val="20"/>
        </w:rPr>
        <w:t xml:space="preserve">-commerciale (ARIA_2020_403) ai sensi dell’art 158 comma 2 del </w:t>
      </w:r>
      <w:proofErr w:type="spellStart"/>
      <w:r w:rsidRPr="006E5C7E">
        <w:rPr>
          <w:rFonts w:ascii="Times New Roman" w:hAnsi="Times New Roman" w:cs="Times New Roman"/>
          <w:spacing w:val="-1"/>
          <w:sz w:val="20"/>
          <w:szCs w:val="20"/>
        </w:rPr>
        <w:t>d.lgs</w:t>
      </w:r>
      <w:proofErr w:type="spellEnd"/>
      <w:r w:rsidRPr="006E5C7E">
        <w:rPr>
          <w:rFonts w:ascii="Times New Roman" w:hAnsi="Times New Roman" w:cs="Times New Roman"/>
          <w:spacing w:val="-1"/>
          <w:sz w:val="20"/>
          <w:szCs w:val="20"/>
        </w:rPr>
        <w:t xml:space="preserve"> 50/2016 per servizi di ricerca e sviluppo: VISORA (</w:t>
      </w:r>
      <w:proofErr w:type="spellStart"/>
      <w:r w:rsidRPr="006E5C7E">
        <w:rPr>
          <w:rFonts w:ascii="Times New Roman" w:hAnsi="Times New Roman" w:cs="Times New Roman"/>
          <w:spacing w:val="-1"/>
          <w:sz w:val="20"/>
          <w:szCs w:val="20"/>
        </w:rPr>
        <w:t>VIrtualizzazione</w:t>
      </w:r>
      <w:proofErr w:type="spellEnd"/>
      <w:r w:rsidRPr="006E5C7E">
        <w:rPr>
          <w:rFonts w:ascii="Times New Roman" w:hAnsi="Times New Roman" w:cs="Times New Roman"/>
          <w:spacing w:val="-1"/>
          <w:sz w:val="20"/>
          <w:szCs w:val="20"/>
        </w:rPr>
        <w:t xml:space="preserve"> della Sala Operatoria con tecnologie di visualizzazione olografica in Realtà Aumentata), in collaborazione con l’Università degli Studi di Milano Bicocca - In corso.</w:t>
      </w:r>
    </w:p>
    <w:p w14:paraId="17C9E6D4" w14:textId="77777777" w:rsidR="006E5C7E" w:rsidRPr="006E5C7E" w:rsidRDefault="0064044B" w:rsidP="0064044B">
      <w:pPr>
        <w:spacing w:after="0" w:line="280" w:lineRule="exact"/>
        <w:jc w:val="both"/>
        <w:rPr>
          <w:rFonts w:ascii="Times New Roman" w:hAnsi="Times New Roman" w:cs="Times New Roman"/>
          <w:spacing w:val="-1"/>
          <w:sz w:val="20"/>
          <w:szCs w:val="20"/>
        </w:rPr>
      </w:pPr>
      <w:r w:rsidRPr="006E5C7E">
        <w:rPr>
          <w:rFonts w:ascii="Times New Roman" w:hAnsi="Times New Roman" w:cs="Times New Roman"/>
          <w:spacing w:val="-1"/>
          <w:sz w:val="20"/>
          <w:szCs w:val="20"/>
        </w:rPr>
        <w:t>Regione Lombardia - Programma operativo regionale 2014-2020</w:t>
      </w:r>
      <w:r>
        <w:rPr>
          <w:rFonts w:ascii="Times New Roman" w:hAnsi="Times New Roman" w:cs="Times New Roman"/>
          <w:spacing w:val="-1"/>
          <w:sz w:val="20"/>
          <w:szCs w:val="20"/>
        </w:rPr>
        <w:t xml:space="preserve"> -</w:t>
      </w:r>
      <w:r w:rsidR="006E5C7E" w:rsidRPr="006E5C7E">
        <w:rPr>
          <w:rFonts w:ascii="Times New Roman" w:hAnsi="Times New Roman" w:cs="Times New Roman"/>
          <w:spacing w:val="-1"/>
          <w:sz w:val="20"/>
          <w:szCs w:val="20"/>
        </w:rPr>
        <w:t xml:space="preserve"> “INVESTIMENTI IN FAVORE DELLA CRESCITA E DELL’OCCUPAZIONE” ASSE PRIORITARIO I – RAFFORZARE LA RICERCA, LO SVILUPPO E L’INNOVAZIONE Azione I.1.b.1.3 ‐ Sostegno alle attività collaborative di R&amp;S per lo sviluppo di nuove tecnologie sostenibili, di nuovi prodotti e servizi MISURA RICERCA COVID19</w:t>
      </w:r>
      <w:r>
        <w:rPr>
          <w:rFonts w:ascii="Times New Roman" w:hAnsi="Times New Roman" w:cs="Times New Roman"/>
          <w:spacing w:val="-1"/>
          <w:sz w:val="20"/>
          <w:szCs w:val="20"/>
        </w:rPr>
        <w:t>.</w:t>
      </w:r>
      <w:r w:rsidR="006E5C7E" w:rsidRPr="006E5C7E">
        <w:rPr>
          <w:rFonts w:ascii="Times New Roman" w:hAnsi="Times New Roman" w:cs="Times New Roman"/>
          <w:spacing w:val="-1"/>
          <w:sz w:val="20"/>
          <w:szCs w:val="20"/>
        </w:rPr>
        <w:t xml:space="preserve"> Misura a sostegno dello sviluppo di collaborazioni per l’identificazione di terapie e sistemi di diagnostica, protezione e analisi per contrastare l’emergenza Coronavirus e altre emergenze virali del futuro.</w:t>
      </w:r>
      <w:r>
        <w:rPr>
          <w:rFonts w:ascii="Times New Roman" w:hAnsi="Times New Roman" w:cs="Times New Roman"/>
          <w:spacing w:val="-1"/>
          <w:sz w:val="20"/>
          <w:szCs w:val="20"/>
        </w:rPr>
        <w:t xml:space="preserve"> </w:t>
      </w:r>
      <w:r w:rsidR="006E5C7E" w:rsidRPr="006E5C7E">
        <w:rPr>
          <w:rFonts w:ascii="Times New Roman" w:hAnsi="Times New Roman" w:cs="Times New Roman"/>
          <w:spacing w:val="-1"/>
          <w:sz w:val="20"/>
          <w:szCs w:val="20"/>
        </w:rPr>
        <w:t xml:space="preserve">LINEA 2 FESR – Ricerca industriale e Sviluppo sperimentale (istituita con DGR N°XI/3015 </w:t>
      </w:r>
      <w:r w:rsidR="006E5C7E" w:rsidRPr="006E5C7E">
        <w:rPr>
          <w:rFonts w:ascii="Times New Roman" w:hAnsi="Times New Roman" w:cs="Times New Roman"/>
          <w:spacing w:val="-1"/>
          <w:sz w:val="20"/>
          <w:szCs w:val="20"/>
        </w:rPr>
        <w:lastRenderedPageBreak/>
        <w:t>del 30/03/2020 e DGR N° XI/3038 del 06/04/2020 e approvata con DDUO n. 3953 del 31/03</w:t>
      </w:r>
      <w:r>
        <w:rPr>
          <w:rFonts w:ascii="Times New Roman" w:hAnsi="Times New Roman" w:cs="Times New Roman"/>
          <w:spacing w:val="-1"/>
          <w:sz w:val="20"/>
          <w:szCs w:val="20"/>
        </w:rPr>
        <w:t xml:space="preserve">/2020 n. e 4189 del 06/04/2020) </w:t>
      </w:r>
      <w:proofErr w:type="spellStart"/>
      <w:r w:rsidR="006E5C7E" w:rsidRPr="006E5C7E">
        <w:rPr>
          <w:rFonts w:ascii="Times New Roman" w:hAnsi="Times New Roman" w:cs="Times New Roman"/>
          <w:spacing w:val="-1"/>
          <w:sz w:val="20"/>
          <w:szCs w:val="20"/>
        </w:rPr>
        <w:t>Artificial</w:t>
      </w:r>
      <w:proofErr w:type="spellEnd"/>
      <w:r w:rsidR="006E5C7E" w:rsidRPr="006E5C7E">
        <w:rPr>
          <w:rFonts w:ascii="Times New Roman" w:hAnsi="Times New Roman" w:cs="Times New Roman"/>
          <w:spacing w:val="-1"/>
          <w:sz w:val="20"/>
          <w:szCs w:val="20"/>
        </w:rPr>
        <w:t xml:space="preserve"> Intelligence – Sars Covid Risk Evaluation (AI – </w:t>
      </w:r>
      <w:proofErr w:type="spellStart"/>
      <w:r w:rsidR="006E5C7E" w:rsidRPr="006E5C7E">
        <w:rPr>
          <w:rFonts w:ascii="Times New Roman" w:hAnsi="Times New Roman" w:cs="Times New Roman"/>
          <w:spacing w:val="-1"/>
          <w:sz w:val="20"/>
          <w:szCs w:val="20"/>
        </w:rPr>
        <w:t>ScoRE</w:t>
      </w:r>
      <w:proofErr w:type="spellEnd"/>
      <w:r w:rsidR="006E5C7E" w:rsidRPr="006E5C7E">
        <w:rPr>
          <w:rFonts w:ascii="Times New Roman" w:hAnsi="Times New Roman" w:cs="Times New Roman"/>
          <w:spacing w:val="-1"/>
          <w:sz w:val="20"/>
          <w:szCs w:val="20"/>
        </w:rPr>
        <w:t xml:space="preserve">) - Sviluppo di un algoritmo di machine learning che permette la gestione di pazienti </w:t>
      </w:r>
      <w:r>
        <w:rPr>
          <w:rFonts w:ascii="Times New Roman" w:hAnsi="Times New Roman" w:cs="Times New Roman"/>
          <w:spacing w:val="-1"/>
          <w:sz w:val="20"/>
          <w:szCs w:val="20"/>
        </w:rPr>
        <w:t>C</w:t>
      </w:r>
      <w:r w:rsidR="006E5C7E" w:rsidRPr="006E5C7E">
        <w:rPr>
          <w:rFonts w:ascii="Times New Roman" w:hAnsi="Times New Roman" w:cs="Times New Roman"/>
          <w:spacing w:val="-1"/>
          <w:sz w:val="20"/>
          <w:szCs w:val="20"/>
        </w:rPr>
        <w:t>ovid sulla base della predizione della possibile progressione della malattia verso forme gravi che necessitano l’ospedalizzazione o verso forme più lievi che ne permettano la gestione domiciliare. Sviluppo dell’infrastruttura che permette la messa in produzione, il montaggio e il miglioramento continuo degli algoritmi - Stato alla data corrente: Concluso, in produzione</w:t>
      </w:r>
    </w:p>
    <w:p w14:paraId="37A9036C" w14:textId="77777777" w:rsidR="006E5C7E" w:rsidRPr="006E5C7E" w:rsidRDefault="006E5C7E" w:rsidP="00232EFD">
      <w:pPr>
        <w:spacing w:after="0" w:line="280" w:lineRule="exact"/>
        <w:jc w:val="both"/>
        <w:rPr>
          <w:rFonts w:ascii="Times New Roman" w:hAnsi="Times New Roman" w:cs="Times New Roman"/>
          <w:spacing w:val="-1"/>
          <w:sz w:val="20"/>
          <w:szCs w:val="20"/>
        </w:rPr>
      </w:pPr>
      <w:r w:rsidRPr="006E5C7E">
        <w:rPr>
          <w:rFonts w:ascii="Times New Roman" w:hAnsi="Times New Roman" w:cs="Times New Roman"/>
          <w:spacing w:val="-1"/>
          <w:sz w:val="20"/>
          <w:szCs w:val="20"/>
        </w:rPr>
        <w:t xml:space="preserve">Regione Lombardia - Programma operativo regionale 2014-2020 - CALL HUB RICERCA E INNOVAZIONE “Call per progetti strategici di ricerca, sviluppo e innovazione volti al potenziamento degli ecosistemi lombardi della ricerca e dell’innovazione quali hub a valenza internazionale” Innovation Hub &amp; Living Lab Network on </w:t>
      </w:r>
      <w:proofErr w:type="spellStart"/>
      <w:r w:rsidRPr="006E5C7E">
        <w:rPr>
          <w:rFonts w:ascii="Times New Roman" w:hAnsi="Times New Roman" w:cs="Times New Roman"/>
          <w:spacing w:val="-1"/>
          <w:sz w:val="20"/>
          <w:szCs w:val="20"/>
        </w:rPr>
        <w:t>Artificial</w:t>
      </w:r>
      <w:proofErr w:type="spellEnd"/>
      <w:r w:rsidRPr="006E5C7E">
        <w:rPr>
          <w:rFonts w:ascii="Times New Roman" w:hAnsi="Times New Roman" w:cs="Times New Roman"/>
          <w:spacing w:val="-1"/>
          <w:sz w:val="20"/>
          <w:szCs w:val="20"/>
        </w:rPr>
        <w:t xml:space="preserve"> Intelligence for Smart &amp; </w:t>
      </w:r>
      <w:proofErr w:type="spellStart"/>
      <w:r w:rsidRPr="006E5C7E">
        <w:rPr>
          <w:rFonts w:ascii="Times New Roman" w:hAnsi="Times New Roman" w:cs="Times New Roman"/>
          <w:spacing w:val="-1"/>
          <w:sz w:val="20"/>
          <w:szCs w:val="20"/>
        </w:rPr>
        <w:t>Connected</w:t>
      </w:r>
      <w:proofErr w:type="spellEnd"/>
      <w:r w:rsidRPr="006E5C7E">
        <w:rPr>
          <w:rFonts w:ascii="Times New Roman" w:hAnsi="Times New Roman" w:cs="Times New Roman"/>
          <w:spacing w:val="-1"/>
          <w:sz w:val="20"/>
          <w:szCs w:val="20"/>
        </w:rPr>
        <w:t xml:space="preserve"> Cities SCC Innovation Hub &amp; Living Lab Network - Sviluppo di una piattaforma tecnologica per lo sviluppo, la messa in produzione e il monitoraggio di algoritmi di machine learning a supporto di tutti i partner coinvolti nel progetto. Sviluppo di un progetto specifico di medicina di precisione attraverso algoritmi di machine learning sul tema del diabete, attraverso la predizione del livello di insulina - Stato alla data corrente: In corso, </w:t>
      </w:r>
      <w:proofErr w:type="gramStart"/>
      <w:r w:rsidRPr="006E5C7E">
        <w:rPr>
          <w:rFonts w:ascii="Times New Roman" w:hAnsi="Times New Roman" w:cs="Times New Roman"/>
          <w:spacing w:val="-1"/>
          <w:sz w:val="20"/>
          <w:szCs w:val="20"/>
        </w:rPr>
        <w:t>pre-produzione</w:t>
      </w:r>
      <w:proofErr w:type="gramEnd"/>
    </w:p>
    <w:p w14:paraId="69F506BF" w14:textId="71628F0A" w:rsidR="006E5C7E" w:rsidRPr="006E5C7E" w:rsidRDefault="006E5C7E" w:rsidP="00232EFD">
      <w:pPr>
        <w:spacing w:after="0" w:line="280" w:lineRule="exact"/>
        <w:jc w:val="both"/>
        <w:rPr>
          <w:rFonts w:ascii="Times New Roman" w:hAnsi="Times New Roman" w:cs="Times New Roman"/>
          <w:spacing w:val="-1"/>
          <w:sz w:val="20"/>
          <w:szCs w:val="20"/>
        </w:rPr>
      </w:pPr>
      <w:r w:rsidRPr="006E5C7E">
        <w:rPr>
          <w:rFonts w:ascii="Times New Roman" w:hAnsi="Times New Roman" w:cs="Times New Roman"/>
          <w:spacing w:val="-1"/>
          <w:sz w:val="20"/>
          <w:szCs w:val="20"/>
        </w:rPr>
        <w:t xml:space="preserve">Progetto FP7 - CREACTIVE - Progetto FP7 per lo studio di trauma cranico in pazienti ricoverati in Terapia Intensiva. OROBIX ha coordinato un </w:t>
      </w:r>
      <w:proofErr w:type="spellStart"/>
      <w:r w:rsidR="0064044B" w:rsidRPr="00741426">
        <w:rPr>
          <w:rFonts w:ascii="Times New Roman" w:hAnsi="Times New Roman" w:cs="Times New Roman"/>
          <w:i/>
          <w:spacing w:val="-1"/>
          <w:sz w:val="20"/>
          <w:szCs w:val="20"/>
        </w:rPr>
        <w:t>workpackage</w:t>
      </w:r>
      <w:proofErr w:type="spellEnd"/>
      <w:r w:rsidRPr="006E5C7E">
        <w:rPr>
          <w:rFonts w:ascii="Times New Roman" w:hAnsi="Times New Roman" w:cs="Times New Roman"/>
          <w:spacing w:val="-1"/>
          <w:sz w:val="20"/>
          <w:szCs w:val="20"/>
        </w:rPr>
        <w:t xml:space="preserve"> su</w:t>
      </w:r>
      <w:r w:rsidR="00B02225">
        <w:rPr>
          <w:rFonts w:ascii="Times New Roman" w:hAnsi="Times New Roman" w:cs="Times New Roman"/>
          <w:spacing w:val="-1"/>
          <w:sz w:val="20"/>
          <w:szCs w:val="20"/>
        </w:rPr>
        <w:t xml:space="preserve"> </w:t>
      </w:r>
      <w:r w:rsidRPr="006E5C7E">
        <w:rPr>
          <w:rFonts w:ascii="Times New Roman" w:hAnsi="Times New Roman" w:cs="Times New Roman"/>
          <w:spacing w:val="-1"/>
          <w:sz w:val="20"/>
          <w:szCs w:val="20"/>
        </w:rPr>
        <w:t xml:space="preserve">imaging. Progetto collaborativo FP7, condotto in rete ICU italiana ed europea coordinata da Istituto Mario Negri - </w:t>
      </w:r>
      <w:proofErr w:type="spellStart"/>
      <w:r w:rsidRPr="006E5C7E">
        <w:rPr>
          <w:rFonts w:ascii="Times New Roman" w:hAnsi="Times New Roman" w:cs="Times New Roman"/>
          <w:spacing w:val="-1"/>
          <w:sz w:val="20"/>
          <w:szCs w:val="20"/>
        </w:rPr>
        <w:t>Convolutional</w:t>
      </w:r>
      <w:proofErr w:type="spellEnd"/>
      <w:r w:rsidRPr="006E5C7E">
        <w:rPr>
          <w:rFonts w:ascii="Times New Roman" w:hAnsi="Times New Roman" w:cs="Times New Roman"/>
          <w:spacing w:val="-1"/>
          <w:sz w:val="20"/>
          <w:szCs w:val="20"/>
        </w:rPr>
        <w:t xml:space="preserve"> </w:t>
      </w:r>
      <w:proofErr w:type="spellStart"/>
      <w:r w:rsidRPr="006E5C7E">
        <w:rPr>
          <w:rFonts w:ascii="Times New Roman" w:hAnsi="Times New Roman" w:cs="Times New Roman"/>
          <w:spacing w:val="-1"/>
          <w:sz w:val="20"/>
          <w:szCs w:val="20"/>
        </w:rPr>
        <w:t>neural</w:t>
      </w:r>
      <w:proofErr w:type="spellEnd"/>
      <w:r w:rsidRPr="006E5C7E">
        <w:rPr>
          <w:rFonts w:ascii="Times New Roman" w:hAnsi="Times New Roman" w:cs="Times New Roman"/>
          <w:spacing w:val="-1"/>
          <w:sz w:val="20"/>
          <w:szCs w:val="20"/>
        </w:rPr>
        <w:t xml:space="preserve"> network per la quantificazione dell’estensione della lesione emorragica </w:t>
      </w:r>
      <w:proofErr w:type="gramStart"/>
      <w:r w:rsidRPr="006E5C7E">
        <w:rPr>
          <w:rFonts w:ascii="Times New Roman" w:hAnsi="Times New Roman" w:cs="Times New Roman"/>
          <w:spacing w:val="-1"/>
          <w:sz w:val="20"/>
          <w:szCs w:val="20"/>
        </w:rPr>
        <w:t>ed</w:t>
      </w:r>
      <w:proofErr w:type="gramEnd"/>
      <w:r w:rsidRPr="006E5C7E">
        <w:rPr>
          <w:rFonts w:ascii="Times New Roman" w:hAnsi="Times New Roman" w:cs="Times New Roman"/>
          <w:spacing w:val="-1"/>
          <w:sz w:val="20"/>
          <w:szCs w:val="20"/>
        </w:rPr>
        <w:t xml:space="preserve"> edema </w:t>
      </w:r>
      <w:proofErr w:type="spellStart"/>
      <w:r w:rsidRPr="006E5C7E">
        <w:rPr>
          <w:rFonts w:ascii="Times New Roman" w:hAnsi="Times New Roman" w:cs="Times New Roman"/>
          <w:spacing w:val="-1"/>
          <w:sz w:val="20"/>
          <w:szCs w:val="20"/>
        </w:rPr>
        <w:t>perilesionale</w:t>
      </w:r>
      <w:proofErr w:type="spellEnd"/>
      <w:r w:rsidRPr="006E5C7E">
        <w:rPr>
          <w:rFonts w:ascii="Times New Roman" w:hAnsi="Times New Roman" w:cs="Times New Roman"/>
          <w:spacing w:val="-1"/>
          <w:sz w:val="20"/>
          <w:szCs w:val="20"/>
        </w:rPr>
        <w:t xml:space="preserve">. Sistema di raccolta centralizzata di dati radiologici mediante DICOM </w:t>
      </w:r>
      <w:proofErr w:type="spellStart"/>
      <w:r w:rsidRPr="006E5C7E">
        <w:rPr>
          <w:rFonts w:ascii="Times New Roman" w:hAnsi="Times New Roman" w:cs="Times New Roman"/>
          <w:spacing w:val="-1"/>
          <w:sz w:val="20"/>
          <w:szCs w:val="20"/>
        </w:rPr>
        <w:t>viewer</w:t>
      </w:r>
      <w:proofErr w:type="spellEnd"/>
      <w:r w:rsidRPr="006E5C7E">
        <w:rPr>
          <w:rFonts w:ascii="Times New Roman" w:hAnsi="Times New Roman" w:cs="Times New Roman"/>
          <w:spacing w:val="-1"/>
          <w:sz w:val="20"/>
          <w:szCs w:val="20"/>
        </w:rPr>
        <w:t xml:space="preserve"> con possibilità di connessione a PACS, annotazione, </w:t>
      </w:r>
      <w:proofErr w:type="spellStart"/>
      <w:r w:rsidRPr="006E5C7E">
        <w:rPr>
          <w:rFonts w:ascii="Times New Roman" w:hAnsi="Times New Roman" w:cs="Times New Roman"/>
          <w:spacing w:val="-1"/>
          <w:sz w:val="20"/>
          <w:szCs w:val="20"/>
        </w:rPr>
        <w:t>anonimizzazione</w:t>
      </w:r>
      <w:proofErr w:type="spellEnd"/>
      <w:r w:rsidRPr="006E5C7E">
        <w:rPr>
          <w:rFonts w:ascii="Times New Roman" w:hAnsi="Times New Roman" w:cs="Times New Roman"/>
          <w:spacing w:val="-1"/>
          <w:sz w:val="20"/>
          <w:szCs w:val="20"/>
        </w:rPr>
        <w:t xml:space="preserve"> e caricamento in repository centrale per training e inferenza modello. - In corso, progetto concluso, modello e infrastruttura disponibile per l’utilizzo presso il cliente. Stato alla data corrente: percorso verso </w:t>
      </w:r>
      <w:proofErr w:type="spellStart"/>
      <w:r w:rsidRPr="006E5C7E">
        <w:rPr>
          <w:rFonts w:ascii="Times New Roman" w:hAnsi="Times New Roman" w:cs="Times New Roman"/>
          <w:spacing w:val="-1"/>
          <w:sz w:val="20"/>
          <w:szCs w:val="20"/>
        </w:rPr>
        <w:t>medical</w:t>
      </w:r>
      <w:proofErr w:type="spellEnd"/>
      <w:r w:rsidRPr="006E5C7E">
        <w:rPr>
          <w:rFonts w:ascii="Times New Roman" w:hAnsi="Times New Roman" w:cs="Times New Roman"/>
          <w:spacing w:val="-1"/>
          <w:sz w:val="20"/>
          <w:szCs w:val="20"/>
        </w:rPr>
        <w:t xml:space="preserve"> device nel 2021</w:t>
      </w:r>
      <w:r w:rsidR="00232EFD">
        <w:rPr>
          <w:rFonts w:ascii="Times New Roman" w:hAnsi="Times New Roman" w:cs="Times New Roman"/>
          <w:spacing w:val="-1"/>
          <w:sz w:val="20"/>
          <w:szCs w:val="20"/>
        </w:rPr>
        <w:t>.</w:t>
      </w:r>
    </w:p>
    <w:p w14:paraId="7810B649" w14:textId="77777777" w:rsidR="006E5C7E" w:rsidRPr="006E5C7E" w:rsidRDefault="006E5C7E" w:rsidP="00232EFD">
      <w:pPr>
        <w:spacing w:after="0" w:line="280" w:lineRule="exact"/>
        <w:jc w:val="both"/>
        <w:rPr>
          <w:rFonts w:ascii="Times New Roman" w:hAnsi="Times New Roman" w:cs="Times New Roman"/>
          <w:spacing w:val="-1"/>
          <w:sz w:val="20"/>
          <w:szCs w:val="20"/>
        </w:rPr>
      </w:pPr>
      <w:r w:rsidRPr="006E5C7E">
        <w:rPr>
          <w:rFonts w:ascii="Times New Roman" w:hAnsi="Times New Roman" w:cs="Times New Roman"/>
          <w:spacing w:val="-1"/>
          <w:sz w:val="20"/>
          <w:szCs w:val="20"/>
        </w:rPr>
        <w:t>FP7 PEOPLE 2012 ITN - MARIE CURIE TRAINING NETWORK.</w:t>
      </w:r>
      <w:r w:rsidRPr="006E5C7E">
        <w:rPr>
          <w:rFonts w:ascii="Times New Roman" w:hAnsi="Times New Roman" w:cs="Times New Roman"/>
          <w:spacing w:val="-1"/>
          <w:sz w:val="20"/>
          <w:szCs w:val="20"/>
        </w:rPr>
        <w:tab/>
        <w:t>Progetto REVAMMAD (</w:t>
      </w:r>
      <w:proofErr w:type="spellStart"/>
      <w:r w:rsidRPr="006E5C7E">
        <w:rPr>
          <w:rFonts w:ascii="Times New Roman" w:hAnsi="Times New Roman" w:cs="Times New Roman"/>
          <w:spacing w:val="-1"/>
          <w:sz w:val="20"/>
          <w:szCs w:val="20"/>
        </w:rPr>
        <w:t>REtinal</w:t>
      </w:r>
      <w:proofErr w:type="spellEnd"/>
      <w:r w:rsidRPr="006E5C7E">
        <w:rPr>
          <w:rFonts w:ascii="Times New Roman" w:hAnsi="Times New Roman" w:cs="Times New Roman"/>
          <w:spacing w:val="-1"/>
          <w:sz w:val="20"/>
          <w:szCs w:val="20"/>
        </w:rPr>
        <w:t xml:space="preserve"> </w:t>
      </w:r>
      <w:proofErr w:type="spellStart"/>
      <w:r w:rsidRPr="006E5C7E">
        <w:rPr>
          <w:rFonts w:ascii="Times New Roman" w:hAnsi="Times New Roman" w:cs="Times New Roman"/>
          <w:spacing w:val="-1"/>
          <w:sz w:val="20"/>
          <w:szCs w:val="20"/>
        </w:rPr>
        <w:t>V</w:t>
      </w:r>
      <w:r w:rsidR="00DD07C8">
        <w:rPr>
          <w:rFonts w:ascii="Times New Roman" w:hAnsi="Times New Roman" w:cs="Times New Roman"/>
          <w:spacing w:val="-1"/>
          <w:sz w:val="20"/>
          <w:szCs w:val="20"/>
        </w:rPr>
        <w:t>A</w:t>
      </w:r>
      <w:r w:rsidRPr="006E5C7E">
        <w:rPr>
          <w:rFonts w:ascii="Times New Roman" w:hAnsi="Times New Roman" w:cs="Times New Roman"/>
          <w:spacing w:val="-1"/>
          <w:sz w:val="20"/>
          <w:szCs w:val="20"/>
        </w:rPr>
        <w:t>scular</w:t>
      </w:r>
      <w:proofErr w:type="spellEnd"/>
      <w:r w:rsidRPr="006E5C7E">
        <w:rPr>
          <w:rFonts w:ascii="Times New Roman" w:hAnsi="Times New Roman" w:cs="Times New Roman"/>
          <w:spacing w:val="-1"/>
          <w:sz w:val="20"/>
          <w:szCs w:val="20"/>
        </w:rPr>
        <w:t xml:space="preserve"> </w:t>
      </w:r>
      <w:proofErr w:type="spellStart"/>
      <w:r w:rsidRPr="006E5C7E">
        <w:rPr>
          <w:rFonts w:ascii="Times New Roman" w:hAnsi="Times New Roman" w:cs="Times New Roman"/>
          <w:spacing w:val="-1"/>
          <w:sz w:val="20"/>
          <w:szCs w:val="20"/>
        </w:rPr>
        <w:t>Modeling</w:t>
      </w:r>
      <w:proofErr w:type="spellEnd"/>
      <w:r w:rsidRPr="006E5C7E">
        <w:rPr>
          <w:rFonts w:ascii="Times New Roman" w:hAnsi="Times New Roman" w:cs="Times New Roman"/>
          <w:spacing w:val="-1"/>
          <w:sz w:val="20"/>
          <w:szCs w:val="20"/>
        </w:rPr>
        <w:t xml:space="preserve">, </w:t>
      </w:r>
      <w:proofErr w:type="spellStart"/>
      <w:r w:rsidRPr="006E5C7E">
        <w:rPr>
          <w:rFonts w:ascii="Times New Roman" w:hAnsi="Times New Roman" w:cs="Times New Roman"/>
          <w:spacing w:val="-1"/>
          <w:sz w:val="20"/>
          <w:szCs w:val="20"/>
        </w:rPr>
        <w:t>Measurement</w:t>
      </w:r>
      <w:proofErr w:type="spellEnd"/>
      <w:r w:rsidRPr="006E5C7E">
        <w:rPr>
          <w:rFonts w:ascii="Times New Roman" w:hAnsi="Times New Roman" w:cs="Times New Roman"/>
          <w:spacing w:val="-1"/>
          <w:sz w:val="20"/>
          <w:szCs w:val="20"/>
        </w:rPr>
        <w:t xml:space="preserve"> and </w:t>
      </w:r>
      <w:proofErr w:type="spellStart"/>
      <w:r w:rsidRPr="006E5C7E">
        <w:rPr>
          <w:rFonts w:ascii="Times New Roman" w:hAnsi="Times New Roman" w:cs="Times New Roman"/>
          <w:spacing w:val="-1"/>
          <w:sz w:val="20"/>
          <w:szCs w:val="20"/>
        </w:rPr>
        <w:t>Diagnosis</w:t>
      </w:r>
      <w:proofErr w:type="spellEnd"/>
      <w:r w:rsidRPr="006E5C7E">
        <w:rPr>
          <w:rFonts w:ascii="Times New Roman" w:hAnsi="Times New Roman" w:cs="Times New Roman"/>
          <w:spacing w:val="-1"/>
          <w:sz w:val="20"/>
          <w:szCs w:val="20"/>
        </w:rPr>
        <w:t xml:space="preserve">) - International training network internazionale, incentrato sullo sviluppo di metodologie di AI e modellistica matematica per lo studio delle patologie della retina, tra cui retinopatia diabetica. Nel progetto OROBIX </w:t>
      </w:r>
      <w:proofErr w:type="spellStart"/>
      <w:r w:rsidRPr="006E5C7E">
        <w:rPr>
          <w:rFonts w:ascii="Times New Roman" w:hAnsi="Times New Roman" w:cs="Times New Roman"/>
          <w:spacing w:val="-1"/>
          <w:sz w:val="20"/>
          <w:szCs w:val="20"/>
        </w:rPr>
        <w:t>srl</w:t>
      </w:r>
      <w:proofErr w:type="spellEnd"/>
      <w:r w:rsidRPr="006E5C7E">
        <w:rPr>
          <w:rFonts w:ascii="Times New Roman" w:hAnsi="Times New Roman" w:cs="Times New Roman"/>
          <w:spacing w:val="-1"/>
          <w:sz w:val="20"/>
          <w:szCs w:val="20"/>
        </w:rPr>
        <w:t xml:space="preserve"> ha prodotto uno dei modelli di deep learning di riferimento per la segmentazione dei vasi della retina.</w:t>
      </w:r>
    </w:p>
    <w:p w14:paraId="342DF3C0" w14:textId="77777777" w:rsidR="006E5C7E" w:rsidRPr="006E5C7E" w:rsidRDefault="006E5C7E" w:rsidP="00232EFD">
      <w:pPr>
        <w:spacing w:after="0" w:line="280" w:lineRule="exact"/>
        <w:jc w:val="both"/>
        <w:rPr>
          <w:rFonts w:ascii="Times New Roman" w:hAnsi="Times New Roman" w:cs="Times New Roman"/>
          <w:spacing w:val="-1"/>
          <w:sz w:val="20"/>
          <w:szCs w:val="20"/>
        </w:rPr>
      </w:pPr>
      <w:r w:rsidRPr="006E5C7E">
        <w:rPr>
          <w:rFonts w:ascii="Times New Roman" w:hAnsi="Times New Roman" w:cs="Times New Roman"/>
          <w:spacing w:val="-1"/>
          <w:sz w:val="20"/>
          <w:szCs w:val="20"/>
        </w:rPr>
        <w:t xml:space="preserve">Cliente privato in ambito farmaceutico: Sviluppo di un sistema di </w:t>
      </w:r>
      <w:proofErr w:type="spellStart"/>
      <w:r w:rsidRPr="006E5C7E">
        <w:rPr>
          <w:rFonts w:ascii="Times New Roman" w:hAnsi="Times New Roman" w:cs="Times New Roman"/>
          <w:spacing w:val="-1"/>
          <w:sz w:val="20"/>
          <w:szCs w:val="20"/>
        </w:rPr>
        <w:t>disease</w:t>
      </w:r>
      <w:proofErr w:type="spellEnd"/>
      <w:r w:rsidRPr="006E5C7E">
        <w:rPr>
          <w:rFonts w:ascii="Times New Roman" w:hAnsi="Times New Roman" w:cs="Times New Roman"/>
          <w:spacing w:val="-1"/>
          <w:sz w:val="20"/>
          <w:szCs w:val="20"/>
        </w:rPr>
        <w:t xml:space="preserve"> management ad uso di specialisti di nefrologia, dotato di una rete neurale per la quantificazione del volume totale del rene a partire da immagini di risonanza magnetica T1 - Sistema web-</w:t>
      </w:r>
      <w:proofErr w:type="spellStart"/>
      <w:r w:rsidRPr="006E5C7E">
        <w:rPr>
          <w:rFonts w:ascii="Times New Roman" w:hAnsi="Times New Roman" w:cs="Times New Roman"/>
          <w:spacing w:val="-1"/>
          <w:sz w:val="20"/>
          <w:szCs w:val="20"/>
        </w:rPr>
        <w:t>based</w:t>
      </w:r>
      <w:proofErr w:type="spellEnd"/>
      <w:r w:rsidRPr="006E5C7E">
        <w:rPr>
          <w:rFonts w:ascii="Times New Roman" w:hAnsi="Times New Roman" w:cs="Times New Roman"/>
          <w:spacing w:val="-1"/>
          <w:sz w:val="20"/>
          <w:szCs w:val="20"/>
        </w:rPr>
        <w:t xml:space="preserve"> ad uso di specialisti in nefrologia per la gestione del paziente ADPKD, con </w:t>
      </w:r>
      <w:proofErr w:type="spellStart"/>
      <w:r w:rsidRPr="006E5C7E">
        <w:rPr>
          <w:rFonts w:ascii="Times New Roman" w:hAnsi="Times New Roman" w:cs="Times New Roman"/>
          <w:spacing w:val="-1"/>
          <w:sz w:val="20"/>
          <w:szCs w:val="20"/>
        </w:rPr>
        <w:t>convolutional</w:t>
      </w:r>
      <w:proofErr w:type="spellEnd"/>
      <w:r w:rsidRPr="006E5C7E">
        <w:rPr>
          <w:rFonts w:ascii="Times New Roman" w:hAnsi="Times New Roman" w:cs="Times New Roman"/>
          <w:spacing w:val="-1"/>
          <w:sz w:val="20"/>
          <w:szCs w:val="20"/>
        </w:rPr>
        <w:t xml:space="preserve"> </w:t>
      </w:r>
      <w:proofErr w:type="spellStart"/>
      <w:r w:rsidRPr="006E5C7E">
        <w:rPr>
          <w:rFonts w:ascii="Times New Roman" w:hAnsi="Times New Roman" w:cs="Times New Roman"/>
          <w:spacing w:val="-1"/>
          <w:sz w:val="20"/>
          <w:szCs w:val="20"/>
        </w:rPr>
        <w:t>neural</w:t>
      </w:r>
      <w:proofErr w:type="spellEnd"/>
      <w:r w:rsidRPr="006E5C7E">
        <w:rPr>
          <w:rFonts w:ascii="Times New Roman" w:hAnsi="Times New Roman" w:cs="Times New Roman"/>
          <w:spacing w:val="-1"/>
          <w:sz w:val="20"/>
          <w:szCs w:val="20"/>
        </w:rPr>
        <w:t xml:space="preserve"> network per la segmentazione di MR e modello </w:t>
      </w:r>
      <w:proofErr w:type="spellStart"/>
      <w:r w:rsidRPr="006E5C7E">
        <w:rPr>
          <w:rFonts w:ascii="Times New Roman" w:hAnsi="Times New Roman" w:cs="Times New Roman"/>
          <w:spacing w:val="-1"/>
          <w:sz w:val="20"/>
          <w:szCs w:val="20"/>
        </w:rPr>
        <w:t>bayesiano</w:t>
      </w:r>
      <w:proofErr w:type="spellEnd"/>
      <w:r w:rsidRPr="006E5C7E">
        <w:rPr>
          <w:rFonts w:ascii="Times New Roman" w:hAnsi="Times New Roman" w:cs="Times New Roman"/>
          <w:spacing w:val="-1"/>
          <w:sz w:val="20"/>
          <w:szCs w:val="20"/>
        </w:rPr>
        <w:t xml:space="preserve"> per la predizione dell’evoluzione della malattia. Integrato con cloud AWS. Sistema in attesa di certificazione come </w:t>
      </w:r>
      <w:proofErr w:type="spellStart"/>
      <w:r w:rsidRPr="006E5C7E">
        <w:rPr>
          <w:rFonts w:ascii="Times New Roman" w:hAnsi="Times New Roman" w:cs="Times New Roman"/>
          <w:spacing w:val="-1"/>
          <w:sz w:val="20"/>
          <w:szCs w:val="20"/>
        </w:rPr>
        <w:t>medical</w:t>
      </w:r>
      <w:proofErr w:type="spellEnd"/>
      <w:r w:rsidRPr="006E5C7E">
        <w:rPr>
          <w:rFonts w:ascii="Times New Roman" w:hAnsi="Times New Roman" w:cs="Times New Roman"/>
          <w:spacing w:val="-1"/>
          <w:sz w:val="20"/>
          <w:szCs w:val="20"/>
        </w:rPr>
        <w:t xml:space="preserve"> device presso FDA - Stato alla data corrente: In corso, in iter di approvazione FDA (settembre 2021)</w:t>
      </w:r>
    </w:p>
    <w:p w14:paraId="61ECCF82" w14:textId="77777777" w:rsidR="006E5C7E" w:rsidRPr="006E5C7E" w:rsidRDefault="006E5C7E" w:rsidP="006E5C7E">
      <w:pPr>
        <w:spacing w:after="0" w:line="280" w:lineRule="exact"/>
        <w:jc w:val="both"/>
        <w:rPr>
          <w:rFonts w:ascii="Times New Roman" w:hAnsi="Times New Roman" w:cs="Times New Roman"/>
          <w:spacing w:val="-1"/>
          <w:sz w:val="20"/>
          <w:szCs w:val="20"/>
        </w:rPr>
      </w:pPr>
      <w:r w:rsidRPr="006E5C7E">
        <w:rPr>
          <w:rFonts w:ascii="Times New Roman" w:hAnsi="Times New Roman" w:cs="Times New Roman"/>
          <w:spacing w:val="-1"/>
          <w:sz w:val="20"/>
          <w:szCs w:val="20"/>
        </w:rPr>
        <w:t xml:space="preserve">Cliente privato in ambito ospedaliero: Sviluppo di un sistema di supporto clinico per lo screening del tumore al polmone - Sistema di identificazione automatica noduli polmonari ad alta sensitività, mediante una </w:t>
      </w:r>
      <w:proofErr w:type="spellStart"/>
      <w:r w:rsidRPr="006E5C7E">
        <w:rPr>
          <w:rFonts w:ascii="Times New Roman" w:hAnsi="Times New Roman" w:cs="Times New Roman"/>
          <w:spacing w:val="-1"/>
          <w:sz w:val="20"/>
          <w:szCs w:val="20"/>
        </w:rPr>
        <w:t>convolutional</w:t>
      </w:r>
      <w:proofErr w:type="spellEnd"/>
      <w:r w:rsidRPr="006E5C7E">
        <w:rPr>
          <w:rFonts w:ascii="Times New Roman" w:hAnsi="Times New Roman" w:cs="Times New Roman"/>
          <w:spacing w:val="-1"/>
          <w:sz w:val="20"/>
          <w:szCs w:val="20"/>
        </w:rPr>
        <w:t xml:space="preserve"> </w:t>
      </w:r>
      <w:proofErr w:type="spellStart"/>
      <w:r w:rsidRPr="006E5C7E">
        <w:rPr>
          <w:rFonts w:ascii="Times New Roman" w:hAnsi="Times New Roman" w:cs="Times New Roman"/>
          <w:spacing w:val="-1"/>
          <w:sz w:val="20"/>
          <w:szCs w:val="20"/>
        </w:rPr>
        <w:t>neural</w:t>
      </w:r>
      <w:proofErr w:type="spellEnd"/>
      <w:r w:rsidRPr="006E5C7E">
        <w:rPr>
          <w:rFonts w:ascii="Times New Roman" w:hAnsi="Times New Roman" w:cs="Times New Roman"/>
          <w:spacing w:val="-1"/>
          <w:sz w:val="20"/>
          <w:szCs w:val="20"/>
        </w:rPr>
        <w:t xml:space="preserve"> network. Il sistema è integrato con PACS ospedaliero e Data </w:t>
      </w:r>
      <w:proofErr w:type="spellStart"/>
      <w:r w:rsidRPr="006E5C7E">
        <w:rPr>
          <w:rFonts w:ascii="Times New Roman" w:hAnsi="Times New Roman" w:cs="Times New Roman"/>
          <w:spacing w:val="-1"/>
          <w:sz w:val="20"/>
          <w:szCs w:val="20"/>
        </w:rPr>
        <w:t>Warehouse</w:t>
      </w:r>
      <w:proofErr w:type="spellEnd"/>
      <w:r w:rsidRPr="006E5C7E">
        <w:rPr>
          <w:rFonts w:ascii="Times New Roman" w:hAnsi="Times New Roman" w:cs="Times New Roman"/>
          <w:spacing w:val="-1"/>
          <w:sz w:val="20"/>
          <w:szCs w:val="20"/>
        </w:rPr>
        <w:t xml:space="preserve"> mediante infrastruttura dedicata on-</w:t>
      </w:r>
      <w:proofErr w:type="spellStart"/>
      <w:r w:rsidRPr="006E5C7E">
        <w:rPr>
          <w:rFonts w:ascii="Times New Roman" w:hAnsi="Times New Roman" w:cs="Times New Roman"/>
          <w:spacing w:val="-1"/>
          <w:sz w:val="20"/>
          <w:szCs w:val="20"/>
        </w:rPr>
        <w:t>premises</w:t>
      </w:r>
      <w:proofErr w:type="spellEnd"/>
      <w:r w:rsidRPr="006E5C7E">
        <w:rPr>
          <w:rFonts w:ascii="Times New Roman" w:hAnsi="Times New Roman" w:cs="Times New Roman"/>
          <w:spacing w:val="-1"/>
          <w:sz w:val="20"/>
          <w:szCs w:val="20"/>
        </w:rPr>
        <w:t xml:space="preserve">. Sviluppo di un sistema di supporto clinico per lo </w:t>
      </w:r>
      <w:proofErr w:type="spellStart"/>
      <w:r w:rsidRPr="006E5C7E">
        <w:rPr>
          <w:rFonts w:ascii="Times New Roman" w:hAnsi="Times New Roman" w:cs="Times New Roman"/>
          <w:spacing w:val="-1"/>
          <w:sz w:val="20"/>
          <w:szCs w:val="20"/>
        </w:rPr>
        <w:t>staging</w:t>
      </w:r>
      <w:proofErr w:type="spellEnd"/>
      <w:r w:rsidRPr="006E5C7E">
        <w:rPr>
          <w:rFonts w:ascii="Times New Roman" w:hAnsi="Times New Roman" w:cs="Times New Roman"/>
          <w:spacing w:val="-1"/>
          <w:sz w:val="20"/>
          <w:szCs w:val="20"/>
        </w:rPr>
        <w:t xml:space="preserve"> del tumore al polmone - Sistema di </w:t>
      </w:r>
      <w:proofErr w:type="spellStart"/>
      <w:r w:rsidRPr="006E5C7E">
        <w:rPr>
          <w:rFonts w:ascii="Times New Roman" w:hAnsi="Times New Roman" w:cs="Times New Roman"/>
          <w:spacing w:val="-1"/>
          <w:sz w:val="20"/>
          <w:szCs w:val="20"/>
        </w:rPr>
        <w:t>staging</w:t>
      </w:r>
      <w:proofErr w:type="spellEnd"/>
      <w:r w:rsidRPr="006E5C7E">
        <w:rPr>
          <w:rFonts w:ascii="Times New Roman" w:hAnsi="Times New Roman" w:cs="Times New Roman"/>
          <w:spacing w:val="-1"/>
          <w:sz w:val="20"/>
          <w:szCs w:val="20"/>
        </w:rPr>
        <w:t xml:space="preserve"> parametro T automatico dei tumori al polmone (T1+T2 vs T3+T4), mediante una </w:t>
      </w:r>
      <w:proofErr w:type="spellStart"/>
      <w:r w:rsidRPr="006E5C7E">
        <w:rPr>
          <w:rFonts w:ascii="Times New Roman" w:hAnsi="Times New Roman" w:cs="Times New Roman"/>
          <w:spacing w:val="-1"/>
          <w:sz w:val="20"/>
          <w:szCs w:val="20"/>
        </w:rPr>
        <w:t>convolutional</w:t>
      </w:r>
      <w:proofErr w:type="spellEnd"/>
      <w:r w:rsidRPr="006E5C7E">
        <w:rPr>
          <w:rFonts w:ascii="Times New Roman" w:hAnsi="Times New Roman" w:cs="Times New Roman"/>
          <w:spacing w:val="-1"/>
          <w:sz w:val="20"/>
          <w:szCs w:val="20"/>
        </w:rPr>
        <w:t xml:space="preserve"> </w:t>
      </w:r>
      <w:proofErr w:type="spellStart"/>
      <w:r w:rsidRPr="006E5C7E">
        <w:rPr>
          <w:rFonts w:ascii="Times New Roman" w:hAnsi="Times New Roman" w:cs="Times New Roman"/>
          <w:spacing w:val="-1"/>
          <w:sz w:val="20"/>
          <w:szCs w:val="20"/>
        </w:rPr>
        <w:t>neural</w:t>
      </w:r>
      <w:proofErr w:type="spellEnd"/>
      <w:r w:rsidRPr="006E5C7E">
        <w:rPr>
          <w:rFonts w:ascii="Times New Roman" w:hAnsi="Times New Roman" w:cs="Times New Roman"/>
          <w:spacing w:val="-1"/>
          <w:sz w:val="20"/>
          <w:szCs w:val="20"/>
        </w:rPr>
        <w:t xml:space="preserve"> network. Il sistema è integrato con PACS ospedaliero e Data </w:t>
      </w:r>
      <w:proofErr w:type="spellStart"/>
      <w:r w:rsidRPr="006E5C7E">
        <w:rPr>
          <w:rFonts w:ascii="Times New Roman" w:hAnsi="Times New Roman" w:cs="Times New Roman"/>
          <w:spacing w:val="-1"/>
          <w:sz w:val="20"/>
          <w:szCs w:val="20"/>
        </w:rPr>
        <w:t>Warehouse</w:t>
      </w:r>
      <w:proofErr w:type="spellEnd"/>
      <w:r w:rsidRPr="006E5C7E">
        <w:rPr>
          <w:rFonts w:ascii="Times New Roman" w:hAnsi="Times New Roman" w:cs="Times New Roman"/>
          <w:spacing w:val="-1"/>
          <w:sz w:val="20"/>
          <w:szCs w:val="20"/>
        </w:rPr>
        <w:t xml:space="preserve"> mediante infrastruttura dedicata </w:t>
      </w:r>
      <w:r w:rsidRPr="00B02225">
        <w:rPr>
          <w:rFonts w:ascii="Times New Roman" w:hAnsi="Times New Roman" w:cs="Times New Roman"/>
          <w:i/>
          <w:spacing w:val="-1"/>
          <w:sz w:val="20"/>
          <w:szCs w:val="20"/>
        </w:rPr>
        <w:t>on-</w:t>
      </w:r>
      <w:proofErr w:type="spellStart"/>
      <w:r w:rsidRPr="00B02225">
        <w:rPr>
          <w:rFonts w:ascii="Times New Roman" w:hAnsi="Times New Roman" w:cs="Times New Roman"/>
          <w:i/>
          <w:spacing w:val="-1"/>
          <w:sz w:val="20"/>
          <w:szCs w:val="20"/>
        </w:rPr>
        <w:t>premises</w:t>
      </w:r>
      <w:proofErr w:type="spellEnd"/>
      <w:r w:rsidRPr="006E5C7E">
        <w:rPr>
          <w:rFonts w:ascii="Times New Roman" w:hAnsi="Times New Roman" w:cs="Times New Roman"/>
          <w:spacing w:val="-1"/>
          <w:sz w:val="20"/>
          <w:szCs w:val="20"/>
        </w:rPr>
        <w:t>. 2017- 2020. Stato alla data corrente: In produzione, modello e infrastruttura disponibile per l’utilizzo presso il cliente</w:t>
      </w:r>
    </w:p>
    <w:p w14:paraId="54E1A85C" w14:textId="77777777" w:rsidR="006E5C7E" w:rsidRPr="006E5C7E" w:rsidRDefault="006E5C7E" w:rsidP="006E5C7E">
      <w:pPr>
        <w:spacing w:after="0" w:line="280" w:lineRule="exact"/>
        <w:jc w:val="both"/>
        <w:rPr>
          <w:rFonts w:ascii="Times New Roman" w:hAnsi="Times New Roman" w:cs="Times New Roman"/>
          <w:spacing w:val="-1"/>
          <w:sz w:val="20"/>
          <w:szCs w:val="20"/>
        </w:rPr>
      </w:pPr>
      <w:r w:rsidRPr="006E5C7E">
        <w:rPr>
          <w:rFonts w:ascii="Times New Roman" w:hAnsi="Times New Roman" w:cs="Times New Roman"/>
          <w:spacing w:val="-1"/>
          <w:sz w:val="20"/>
          <w:szCs w:val="20"/>
        </w:rPr>
        <w:t xml:space="preserve">Inoltre, OROBIX è certificata EN ISO 13485:2016 dal 2015, UNI EN ISO 9001:2015 dal 2015, MDSAP certificate per Health Canada e USA FDA dal 2019 a conferma delle proprie capacità e competenze nello sviluppo e nella progettazione di software basati su sistemi di intelligenza artificiale e riconosciuti come </w:t>
      </w:r>
      <w:proofErr w:type="spellStart"/>
      <w:r w:rsidRPr="006E5C7E">
        <w:rPr>
          <w:rFonts w:ascii="Times New Roman" w:hAnsi="Times New Roman" w:cs="Times New Roman"/>
          <w:spacing w:val="-1"/>
          <w:sz w:val="20"/>
          <w:szCs w:val="20"/>
        </w:rPr>
        <w:t>medical</w:t>
      </w:r>
      <w:proofErr w:type="spellEnd"/>
      <w:r w:rsidRPr="006E5C7E">
        <w:rPr>
          <w:rFonts w:ascii="Times New Roman" w:hAnsi="Times New Roman" w:cs="Times New Roman"/>
          <w:spacing w:val="-1"/>
          <w:sz w:val="20"/>
          <w:szCs w:val="20"/>
        </w:rPr>
        <w:t xml:space="preserve"> device a livello internazionale.</w:t>
      </w:r>
    </w:p>
    <w:p w14:paraId="7004AE1B" w14:textId="77777777" w:rsidR="00643C86" w:rsidRPr="006E5C7E" w:rsidRDefault="006E5C7E" w:rsidP="006E5C7E">
      <w:pPr>
        <w:spacing w:after="120" w:line="280" w:lineRule="exact"/>
        <w:jc w:val="both"/>
        <w:rPr>
          <w:rFonts w:ascii="Times New Roman" w:hAnsi="Times New Roman" w:cs="Times New Roman"/>
          <w:spacing w:val="-1"/>
          <w:sz w:val="20"/>
          <w:szCs w:val="20"/>
        </w:rPr>
      </w:pPr>
      <w:proofErr w:type="gramStart"/>
      <w:r w:rsidRPr="006E5C7E">
        <w:rPr>
          <w:rFonts w:ascii="Times New Roman" w:hAnsi="Times New Roman" w:cs="Times New Roman"/>
          <w:spacing w:val="-1"/>
          <w:sz w:val="20"/>
          <w:szCs w:val="20"/>
        </w:rPr>
        <w:t>Il team</w:t>
      </w:r>
      <w:proofErr w:type="gramEnd"/>
      <w:r w:rsidRPr="006E5C7E">
        <w:rPr>
          <w:rFonts w:ascii="Times New Roman" w:hAnsi="Times New Roman" w:cs="Times New Roman"/>
          <w:spacing w:val="-1"/>
          <w:sz w:val="20"/>
          <w:szCs w:val="20"/>
        </w:rPr>
        <w:t xml:space="preserve"> di OROBIX si compone di competenze tecniche in ambito Data Science, Sviluppo software e Gestione di progetti in qualità che per garantiscono la piena capacità di realizzazione del progetto in essere e il controllo dello stesso per ottimizzare tempi e costi di esecuzione.</w:t>
      </w:r>
    </w:p>
    <w:p w14:paraId="7E983618" w14:textId="77777777" w:rsidR="00E83CA1" w:rsidRDefault="00E83CA1" w:rsidP="00E83CA1">
      <w:pPr>
        <w:spacing w:after="0" w:line="280" w:lineRule="exact"/>
        <w:jc w:val="both"/>
        <w:rPr>
          <w:rFonts w:ascii="Times New Roman" w:hAnsi="Times New Roman" w:cs="Times New Roman"/>
          <w:spacing w:val="-1"/>
          <w:sz w:val="20"/>
          <w:szCs w:val="20"/>
        </w:rPr>
      </w:pPr>
      <w:r w:rsidRPr="00E83CA1">
        <w:rPr>
          <w:rFonts w:ascii="Times New Roman" w:hAnsi="Times New Roman" w:cs="Times New Roman"/>
          <w:b/>
          <w:spacing w:val="-1"/>
          <w:sz w:val="20"/>
          <w:szCs w:val="20"/>
        </w:rPr>
        <w:t>INNOMED</w:t>
      </w:r>
      <w:r>
        <w:rPr>
          <w:rFonts w:ascii="Times New Roman" w:hAnsi="Times New Roman" w:cs="Times New Roman"/>
          <w:spacing w:val="-1"/>
          <w:sz w:val="20"/>
          <w:szCs w:val="20"/>
        </w:rPr>
        <w:t xml:space="preserve"> si caratterizza co</w:t>
      </w:r>
      <w:r w:rsidR="00C06E61">
        <w:rPr>
          <w:rFonts w:ascii="Times New Roman" w:hAnsi="Times New Roman" w:cs="Times New Roman"/>
          <w:spacing w:val="-1"/>
          <w:sz w:val="20"/>
          <w:szCs w:val="20"/>
        </w:rPr>
        <w:t xml:space="preserve">me una </w:t>
      </w:r>
      <w:r w:rsidRPr="00E83CA1">
        <w:rPr>
          <w:rFonts w:ascii="Times New Roman" w:hAnsi="Times New Roman" w:cs="Times New Roman"/>
          <w:spacing w:val="-1"/>
          <w:sz w:val="20"/>
          <w:szCs w:val="20"/>
        </w:rPr>
        <w:t xml:space="preserve">software house innovativa, che cura la progettazione e lo sviluppo di soluzioni informatiche integrate per la sanità, a supporto della diagnostica e dell'interventistica medica. Essa si pone come una società di Consulenza, Progettazione ed Ingegneria nel settore ICT (Information and </w:t>
      </w:r>
      <w:proofErr w:type="spellStart"/>
      <w:r w:rsidRPr="00E83CA1">
        <w:rPr>
          <w:rFonts w:ascii="Times New Roman" w:hAnsi="Times New Roman" w:cs="Times New Roman"/>
          <w:spacing w:val="-1"/>
          <w:sz w:val="20"/>
          <w:szCs w:val="20"/>
        </w:rPr>
        <w:t>Communication</w:t>
      </w:r>
      <w:proofErr w:type="spellEnd"/>
      <w:r w:rsidRPr="00E83CA1">
        <w:rPr>
          <w:rFonts w:ascii="Times New Roman" w:hAnsi="Times New Roman" w:cs="Times New Roman"/>
          <w:spacing w:val="-1"/>
          <w:sz w:val="20"/>
          <w:szCs w:val="20"/>
        </w:rPr>
        <w:t xml:space="preserve"> Technology), specializzata nella informatica sanitaria, con particolare riferimento all'integrazione di sistemi medicali e all'informatizzazione del workflow ospedaliero. In questo ambito, INNOMED opera assistendo i propri clienti per le problematiche di connessione ed interoperabilità, fornendo prodotti software innovativi per la connettività secondo gli standard internazionali CEN, ISO, HL7, ASTM, DICOM, ecc.</w:t>
      </w:r>
      <w:r>
        <w:rPr>
          <w:rFonts w:ascii="Times New Roman" w:hAnsi="Times New Roman" w:cs="Times New Roman"/>
          <w:spacing w:val="-1"/>
          <w:sz w:val="20"/>
          <w:szCs w:val="20"/>
        </w:rPr>
        <w:t xml:space="preserve"> </w:t>
      </w:r>
    </w:p>
    <w:p w14:paraId="30603353" w14:textId="77777777" w:rsidR="00E83CA1" w:rsidRPr="00E83CA1" w:rsidRDefault="00E83CA1" w:rsidP="00E83CA1">
      <w:pPr>
        <w:spacing w:after="0" w:line="280" w:lineRule="exact"/>
        <w:jc w:val="both"/>
        <w:rPr>
          <w:rFonts w:ascii="Times New Roman" w:hAnsi="Times New Roman" w:cs="Times New Roman"/>
          <w:spacing w:val="-1"/>
          <w:sz w:val="20"/>
          <w:szCs w:val="20"/>
        </w:rPr>
      </w:pPr>
      <w:r w:rsidRPr="00E83CA1">
        <w:rPr>
          <w:rFonts w:ascii="Times New Roman" w:hAnsi="Times New Roman" w:cs="Times New Roman"/>
          <w:spacing w:val="-1"/>
          <w:sz w:val="20"/>
          <w:szCs w:val="20"/>
        </w:rPr>
        <w:lastRenderedPageBreak/>
        <w:t xml:space="preserve">Dal 2015 </w:t>
      </w:r>
      <w:proofErr w:type="spellStart"/>
      <w:r w:rsidRPr="00E83CA1">
        <w:rPr>
          <w:rFonts w:ascii="Times New Roman" w:hAnsi="Times New Roman" w:cs="Times New Roman"/>
          <w:spacing w:val="-1"/>
          <w:sz w:val="20"/>
          <w:szCs w:val="20"/>
        </w:rPr>
        <w:t>Innomed</w:t>
      </w:r>
      <w:proofErr w:type="spellEnd"/>
      <w:r w:rsidRPr="00E83CA1">
        <w:rPr>
          <w:rFonts w:ascii="Times New Roman" w:hAnsi="Times New Roman" w:cs="Times New Roman"/>
          <w:spacing w:val="-1"/>
          <w:sz w:val="20"/>
          <w:szCs w:val="20"/>
        </w:rPr>
        <w:t xml:space="preserve"> è parte del Polo di Ricerca e Innovazione </w:t>
      </w:r>
      <w:proofErr w:type="spellStart"/>
      <w:r w:rsidRPr="00E83CA1">
        <w:rPr>
          <w:rFonts w:ascii="Times New Roman" w:hAnsi="Times New Roman" w:cs="Times New Roman"/>
          <w:spacing w:val="-1"/>
          <w:sz w:val="20"/>
          <w:szCs w:val="20"/>
        </w:rPr>
        <w:t>Neurobiotech</w:t>
      </w:r>
      <w:proofErr w:type="spellEnd"/>
      <w:r w:rsidRPr="00E83CA1">
        <w:rPr>
          <w:rFonts w:ascii="Times New Roman" w:hAnsi="Times New Roman" w:cs="Times New Roman"/>
          <w:spacing w:val="-1"/>
          <w:sz w:val="20"/>
          <w:szCs w:val="20"/>
        </w:rPr>
        <w:t xml:space="preserve"> a Caserta, un hub di ricerca clinica impegnato nello studio di nuove prospettive per la salute personalizzata, una vera e propria “community” di ricerca all’interno della quale </w:t>
      </w:r>
      <w:proofErr w:type="spellStart"/>
      <w:r w:rsidRPr="00E83CA1">
        <w:rPr>
          <w:rFonts w:ascii="Times New Roman" w:hAnsi="Times New Roman" w:cs="Times New Roman"/>
          <w:spacing w:val="-1"/>
          <w:sz w:val="20"/>
          <w:szCs w:val="20"/>
        </w:rPr>
        <w:t>Innomed</w:t>
      </w:r>
      <w:proofErr w:type="spellEnd"/>
      <w:r w:rsidRPr="00E83CA1">
        <w:rPr>
          <w:rFonts w:ascii="Times New Roman" w:hAnsi="Times New Roman" w:cs="Times New Roman"/>
          <w:spacing w:val="-1"/>
          <w:sz w:val="20"/>
          <w:szCs w:val="20"/>
        </w:rPr>
        <w:t xml:space="preserve"> condivide con altri Centri scientifici e Università linee di ricerca, strategie e l’impiego di strumentazioni ad elevato contenuto tecnologico.</w:t>
      </w:r>
    </w:p>
    <w:p w14:paraId="759DD3B0" w14:textId="77777777" w:rsidR="00E83CA1" w:rsidRPr="00E83CA1" w:rsidRDefault="00E83CA1" w:rsidP="00586E72">
      <w:pPr>
        <w:spacing w:after="0" w:line="280" w:lineRule="exact"/>
        <w:jc w:val="both"/>
        <w:rPr>
          <w:rFonts w:ascii="Times New Roman" w:hAnsi="Times New Roman" w:cs="Times New Roman"/>
          <w:spacing w:val="-1"/>
          <w:sz w:val="20"/>
          <w:szCs w:val="20"/>
        </w:rPr>
      </w:pPr>
      <w:r w:rsidRPr="006E5C7E">
        <w:rPr>
          <w:rFonts w:ascii="Times New Roman" w:hAnsi="Times New Roman" w:cs="Times New Roman"/>
          <w:spacing w:val="-1"/>
          <w:sz w:val="20"/>
          <w:szCs w:val="20"/>
        </w:rPr>
        <w:t>INNOMED</w:t>
      </w:r>
      <w:r w:rsidRPr="00E83CA1">
        <w:rPr>
          <w:rFonts w:ascii="Times New Roman" w:hAnsi="Times New Roman" w:cs="Times New Roman"/>
          <w:spacing w:val="-1"/>
          <w:sz w:val="20"/>
          <w:szCs w:val="20"/>
        </w:rPr>
        <w:t xml:space="preserve"> ha, inoltre, maturato un'esperienza nella gestione integrale della dotazione tecnologica di più di un'azienda sanitaria, ed è in grado di offrire un servizio di gestione delle apparecchiature biomediche durante tutto il loro ciclo di vita, dall’acquisizione delle tecnologie biomediche, al mantenimento dello stato di efficienza e sicurezza, alla loro dismissione. </w:t>
      </w:r>
    </w:p>
    <w:p w14:paraId="42CEED4A" w14:textId="77777777" w:rsidR="00E83CA1" w:rsidRPr="00E83CA1" w:rsidRDefault="00E83CA1" w:rsidP="00586E72">
      <w:pPr>
        <w:spacing w:after="0" w:line="280" w:lineRule="exact"/>
        <w:jc w:val="both"/>
        <w:rPr>
          <w:rFonts w:ascii="Times New Roman" w:hAnsi="Times New Roman" w:cs="Times New Roman"/>
          <w:spacing w:val="-1"/>
          <w:sz w:val="20"/>
          <w:szCs w:val="20"/>
        </w:rPr>
      </w:pPr>
      <w:r w:rsidRPr="00E83CA1">
        <w:rPr>
          <w:rFonts w:ascii="Times New Roman" w:hAnsi="Times New Roman" w:cs="Times New Roman"/>
          <w:spacing w:val="-1"/>
          <w:sz w:val="20"/>
          <w:szCs w:val="20"/>
        </w:rPr>
        <w:t>Infine, grazie all’approfondita conoscenza del contesto sanitario ed alla forte specializzazione dei propri professionisti, INNOMED si propone anche come supporto tecnico per la gestione delle reti ospedaliere e il controllo dei flussi di dati tra strutture interconnesse, con particolare attenzione alla sicurezza delle comunicazioni e alla integrità dei dati.</w:t>
      </w:r>
    </w:p>
    <w:p w14:paraId="17720E85" w14:textId="77777777" w:rsidR="00E83CA1" w:rsidRPr="00E83CA1" w:rsidRDefault="00E83CA1" w:rsidP="00E83CA1">
      <w:pPr>
        <w:spacing w:after="120" w:line="280" w:lineRule="exact"/>
        <w:rPr>
          <w:rFonts w:ascii="Times New Roman" w:hAnsi="Times New Roman" w:cs="Times New Roman"/>
          <w:spacing w:val="-1"/>
          <w:sz w:val="20"/>
          <w:szCs w:val="20"/>
        </w:rPr>
      </w:pPr>
      <w:r w:rsidRPr="00E83CA1">
        <w:rPr>
          <w:rFonts w:ascii="Times New Roman" w:hAnsi="Times New Roman" w:cs="Times New Roman"/>
          <w:spacing w:val="-1"/>
          <w:sz w:val="20"/>
          <w:szCs w:val="20"/>
        </w:rPr>
        <w:t>I servizi tecnici e consulenziali proposti costituiscono un ventaglio di soluzioni integrate rivolte ad Aziende Sanitarie, in grado di assicurare loro:</w:t>
      </w:r>
    </w:p>
    <w:p w14:paraId="0DA3C79B" w14:textId="77777777" w:rsidR="00E83CA1" w:rsidRPr="00774BD7" w:rsidRDefault="00E83CA1" w:rsidP="00A52C56">
      <w:pPr>
        <w:pStyle w:val="Paragrafoelenco"/>
        <w:numPr>
          <w:ilvl w:val="0"/>
          <w:numId w:val="33"/>
        </w:numPr>
        <w:spacing w:after="0" w:line="280" w:lineRule="exact"/>
        <w:ind w:left="425" w:hanging="295"/>
        <w:rPr>
          <w:rFonts w:ascii="Times New Roman" w:hAnsi="Times New Roman" w:cs="Times New Roman"/>
          <w:spacing w:val="-1"/>
          <w:sz w:val="20"/>
          <w:szCs w:val="20"/>
        </w:rPr>
      </w:pPr>
      <w:r w:rsidRPr="00774BD7">
        <w:rPr>
          <w:rFonts w:ascii="Times New Roman" w:hAnsi="Times New Roman" w:cs="Times New Roman"/>
          <w:spacing w:val="-1"/>
          <w:sz w:val="20"/>
          <w:szCs w:val="20"/>
        </w:rPr>
        <w:t>l'introduzione di metodologie informatiche ed ingegneristiche per la gestione in modo efficiente ed efficace di processi operativi dal punto di vista clinico, organizzativo e gestionale, al fine di consentire un miglior servizio al paziente, oltre la razionalizzazione ed il controllo dei costi;</w:t>
      </w:r>
    </w:p>
    <w:p w14:paraId="5F2D3D21" w14:textId="77777777" w:rsidR="00E83CA1" w:rsidRPr="00774BD7" w:rsidRDefault="00E83CA1" w:rsidP="00A52C56">
      <w:pPr>
        <w:pStyle w:val="Paragrafoelenco"/>
        <w:numPr>
          <w:ilvl w:val="0"/>
          <w:numId w:val="33"/>
        </w:numPr>
        <w:spacing w:after="0" w:line="280" w:lineRule="exact"/>
        <w:ind w:left="425" w:hanging="295"/>
        <w:rPr>
          <w:rFonts w:ascii="Times New Roman" w:hAnsi="Times New Roman" w:cs="Times New Roman"/>
          <w:spacing w:val="-1"/>
          <w:sz w:val="20"/>
          <w:szCs w:val="20"/>
        </w:rPr>
      </w:pPr>
      <w:r w:rsidRPr="00774BD7">
        <w:rPr>
          <w:rFonts w:ascii="Times New Roman" w:hAnsi="Times New Roman" w:cs="Times New Roman"/>
          <w:spacing w:val="-1"/>
          <w:sz w:val="20"/>
          <w:szCs w:val="20"/>
        </w:rPr>
        <w:t xml:space="preserve">la progettazione, ingegnerizzazione ed organizzazione di sistemi avanzati di Tecnologie Biomediche; </w:t>
      </w:r>
    </w:p>
    <w:p w14:paraId="658F0130" w14:textId="77777777" w:rsidR="00E83CA1" w:rsidRPr="00774BD7" w:rsidRDefault="00E83CA1" w:rsidP="00A52C56">
      <w:pPr>
        <w:pStyle w:val="Paragrafoelenco"/>
        <w:numPr>
          <w:ilvl w:val="0"/>
          <w:numId w:val="33"/>
        </w:numPr>
        <w:spacing w:after="0" w:line="280" w:lineRule="exact"/>
        <w:ind w:left="425" w:hanging="295"/>
        <w:rPr>
          <w:rFonts w:ascii="Times New Roman" w:hAnsi="Times New Roman" w:cs="Times New Roman"/>
          <w:spacing w:val="-1"/>
          <w:sz w:val="20"/>
          <w:szCs w:val="20"/>
        </w:rPr>
      </w:pPr>
      <w:r w:rsidRPr="00774BD7">
        <w:rPr>
          <w:rFonts w:ascii="Times New Roman" w:hAnsi="Times New Roman" w:cs="Times New Roman"/>
          <w:spacing w:val="-1"/>
          <w:sz w:val="20"/>
          <w:szCs w:val="20"/>
        </w:rPr>
        <w:t xml:space="preserve">la governance sicura, economica ed appropriata dell'intera dotazione tecnologica biomedicale; </w:t>
      </w:r>
    </w:p>
    <w:p w14:paraId="3A2D8559" w14:textId="77777777" w:rsidR="00E83CA1" w:rsidRPr="00774BD7" w:rsidRDefault="00E83CA1" w:rsidP="00A52C56">
      <w:pPr>
        <w:pStyle w:val="Paragrafoelenco"/>
        <w:numPr>
          <w:ilvl w:val="0"/>
          <w:numId w:val="33"/>
        </w:numPr>
        <w:spacing w:after="0" w:line="280" w:lineRule="exact"/>
        <w:ind w:left="425" w:hanging="295"/>
        <w:rPr>
          <w:rFonts w:ascii="Times New Roman" w:hAnsi="Times New Roman" w:cs="Times New Roman"/>
          <w:spacing w:val="-1"/>
          <w:sz w:val="20"/>
          <w:szCs w:val="20"/>
        </w:rPr>
      </w:pPr>
      <w:r w:rsidRPr="00774BD7">
        <w:rPr>
          <w:rFonts w:ascii="Times New Roman" w:hAnsi="Times New Roman" w:cs="Times New Roman"/>
          <w:spacing w:val="-1"/>
          <w:sz w:val="20"/>
          <w:szCs w:val="20"/>
        </w:rPr>
        <w:t>la personalizzazione e l’accessibilità, per gli autorizzati, del patrimonio informativo integrato, senza limiti di luogo e di settore;</w:t>
      </w:r>
    </w:p>
    <w:p w14:paraId="7F618B48" w14:textId="77777777" w:rsidR="00E83CA1" w:rsidRPr="00774BD7" w:rsidRDefault="00E83CA1" w:rsidP="00A52C56">
      <w:pPr>
        <w:pStyle w:val="Paragrafoelenco"/>
        <w:numPr>
          <w:ilvl w:val="0"/>
          <w:numId w:val="33"/>
        </w:numPr>
        <w:spacing w:after="0" w:line="280" w:lineRule="exact"/>
        <w:ind w:left="425" w:hanging="295"/>
        <w:rPr>
          <w:rFonts w:ascii="Times New Roman" w:hAnsi="Times New Roman" w:cs="Times New Roman"/>
          <w:spacing w:val="-1"/>
          <w:sz w:val="20"/>
          <w:szCs w:val="20"/>
        </w:rPr>
      </w:pPr>
      <w:r w:rsidRPr="00774BD7">
        <w:rPr>
          <w:rFonts w:ascii="Times New Roman" w:hAnsi="Times New Roman" w:cs="Times New Roman"/>
          <w:spacing w:val="-1"/>
          <w:sz w:val="20"/>
          <w:szCs w:val="20"/>
        </w:rPr>
        <w:t>l'innovazione tecnologica e di processo in tutte le aree delle organizzazioni sanitarie, comprese quelle della ricerca e dell'assistenza</w:t>
      </w:r>
      <w:r w:rsidR="00774BD7">
        <w:rPr>
          <w:rFonts w:ascii="Times New Roman" w:hAnsi="Times New Roman" w:cs="Times New Roman"/>
          <w:spacing w:val="-1"/>
          <w:sz w:val="20"/>
          <w:szCs w:val="20"/>
        </w:rPr>
        <w:t>;</w:t>
      </w:r>
      <w:r w:rsidRPr="00774BD7">
        <w:rPr>
          <w:rFonts w:ascii="Times New Roman" w:hAnsi="Times New Roman" w:cs="Times New Roman"/>
          <w:spacing w:val="-1"/>
          <w:sz w:val="20"/>
          <w:szCs w:val="20"/>
        </w:rPr>
        <w:t xml:space="preserve"> </w:t>
      </w:r>
    </w:p>
    <w:p w14:paraId="5C295532" w14:textId="77777777" w:rsidR="00E83CA1" w:rsidRPr="00774BD7" w:rsidRDefault="00774BD7" w:rsidP="00A52C56">
      <w:pPr>
        <w:pStyle w:val="Paragrafoelenco"/>
        <w:numPr>
          <w:ilvl w:val="0"/>
          <w:numId w:val="33"/>
        </w:numPr>
        <w:spacing w:after="0" w:line="280" w:lineRule="exact"/>
        <w:ind w:left="425" w:hanging="295"/>
        <w:rPr>
          <w:rFonts w:ascii="Times New Roman" w:hAnsi="Times New Roman" w:cs="Times New Roman"/>
          <w:spacing w:val="-1"/>
          <w:sz w:val="20"/>
          <w:szCs w:val="20"/>
        </w:rPr>
      </w:pPr>
      <w:r>
        <w:rPr>
          <w:rFonts w:ascii="Times New Roman" w:hAnsi="Times New Roman" w:cs="Times New Roman"/>
          <w:spacing w:val="-1"/>
          <w:sz w:val="20"/>
          <w:szCs w:val="20"/>
        </w:rPr>
        <w:t>f</w:t>
      </w:r>
      <w:r w:rsidR="00E83CA1" w:rsidRPr="00774BD7">
        <w:rPr>
          <w:rFonts w:ascii="Times New Roman" w:hAnsi="Times New Roman" w:cs="Times New Roman"/>
          <w:spacing w:val="-1"/>
          <w:sz w:val="20"/>
          <w:szCs w:val="20"/>
        </w:rPr>
        <w:t>ormazione e supporto tecnico avanzato in merito alla gestione fisica dei sistemi.</w:t>
      </w:r>
    </w:p>
    <w:p w14:paraId="38B64BBC" w14:textId="77777777" w:rsidR="00E83CA1" w:rsidRPr="00774BD7" w:rsidRDefault="00E83CA1" w:rsidP="00774BD7">
      <w:pPr>
        <w:spacing w:before="120" w:after="0" w:line="280" w:lineRule="exact"/>
        <w:jc w:val="both"/>
        <w:rPr>
          <w:rFonts w:ascii="Times New Roman" w:hAnsi="Times New Roman" w:cs="Times New Roman"/>
          <w:spacing w:val="-1"/>
          <w:sz w:val="20"/>
          <w:szCs w:val="20"/>
        </w:rPr>
      </w:pPr>
      <w:r w:rsidRPr="00774BD7">
        <w:rPr>
          <w:rFonts w:ascii="Times New Roman" w:hAnsi="Times New Roman" w:cs="Times New Roman"/>
          <w:spacing w:val="-1"/>
          <w:sz w:val="20"/>
          <w:szCs w:val="20"/>
        </w:rPr>
        <w:t>Le prospettive future di INNOMED sono indirizzate verso l’elaborazione dei grandi dati clinici e utilizzo di tecnologie innovative atte allo sviluppo della telemedicina e del telecontrollo.</w:t>
      </w:r>
    </w:p>
    <w:p w14:paraId="44844CB4" w14:textId="77777777" w:rsidR="00E83CA1" w:rsidRPr="00774BD7" w:rsidRDefault="00E83CA1" w:rsidP="00774BD7">
      <w:pPr>
        <w:spacing w:after="0" w:line="280" w:lineRule="exact"/>
        <w:jc w:val="both"/>
        <w:rPr>
          <w:rFonts w:ascii="Times New Roman" w:hAnsi="Times New Roman" w:cs="Times New Roman"/>
          <w:spacing w:val="-1"/>
          <w:sz w:val="20"/>
          <w:szCs w:val="20"/>
        </w:rPr>
      </w:pPr>
      <w:r w:rsidRPr="00774BD7">
        <w:rPr>
          <w:rFonts w:ascii="Times New Roman" w:hAnsi="Times New Roman" w:cs="Times New Roman"/>
          <w:spacing w:val="-1"/>
          <w:sz w:val="20"/>
          <w:szCs w:val="20"/>
        </w:rPr>
        <w:t>Punto di forza di INNOMED è la conoscenza diretta e approfondita di tutti gli aspetti della Sanità, Tale conoscenza, che si rinnova e si arricchisce continuamente, consente ad INNOMED di essere partner ideale per ogni azienda sanitaria riguardo tutti gli aspetti della informatizzazione, diventata ormai anche in sanità un settore "</w:t>
      </w:r>
      <w:r w:rsidRPr="00774BD7">
        <w:rPr>
          <w:rFonts w:ascii="Times New Roman" w:hAnsi="Times New Roman" w:cs="Times New Roman"/>
          <w:i/>
          <w:spacing w:val="-1"/>
          <w:sz w:val="20"/>
          <w:szCs w:val="20"/>
        </w:rPr>
        <w:t xml:space="preserve">mission </w:t>
      </w:r>
      <w:proofErr w:type="spellStart"/>
      <w:r w:rsidRPr="00774BD7">
        <w:rPr>
          <w:rFonts w:ascii="Times New Roman" w:hAnsi="Times New Roman" w:cs="Times New Roman"/>
          <w:i/>
          <w:spacing w:val="-1"/>
          <w:sz w:val="20"/>
          <w:szCs w:val="20"/>
        </w:rPr>
        <w:t>critical</w:t>
      </w:r>
      <w:proofErr w:type="spellEnd"/>
      <w:r w:rsidRPr="00774BD7">
        <w:rPr>
          <w:rFonts w:ascii="Times New Roman" w:hAnsi="Times New Roman" w:cs="Times New Roman"/>
          <w:spacing w:val="-1"/>
          <w:sz w:val="20"/>
          <w:szCs w:val="20"/>
        </w:rPr>
        <w:t xml:space="preserve">", sia perché consente di migliorare notevolmente la qualità e la quantità dei servizi erogati, sia per l’esperienza apportata nella conoscenza e risoluzione dei problemi. </w:t>
      </w:r>
    </w:p>
    <w:p w14:paraId="227F7454" w14:textId="77777777" w:rsidR="00774BD7" w:rsidRPr="00774BD7" w:rsidRDefault="00E83CA1" w:rsidP="00774BD7">
      <w:pPr>
        <w:spacing w:after="0" w:line="280" w:lineRule="exact"/>
        <w:jc w:val="both"/>
        <w:rPr>
          <w:rFonts w:ascii="Times New Roman" w:hAnsi="Times New Roman" w:cs="Times New Roman"/>
          <w:spacing w:val="-1"/>
          <w:sz w:val="20"/>
          <w:szCs w:val="20"/>
        </w:rPr>
      </w:pPr>
      <w:r w:rsidRPr="00774BD7">
        <w:rPr>
          <w:rFonts w:ascii="Times New Roman" w:hAnsi="Times New Roman" w:cs="Times New Roman"/>
          <w:spacing w:val="-1"/>
          <w:sz w:val="20"/>
          <w:szCs w:val="20"/>
        </w:rPr>
        <w:t xml:space="preserve">Per quanto riguarda le capacità tecnico-organizzative INNOMED è dotata di Software Project Manager e Software Developer altamente qualificati che conferiscono alla società le necessarie capacità di realizzazione del progetto. </w:t>
      </w:r>
    </w:p>
    <w:p w14:paraId="0E9E7351" w14:textId="77777777" w:rsidR="00E83CA1" w:rsidRPr="00774BD7" w:rsidRDefault="00E83CA1" w:rsidP="00774BD7">
      <w:pPr>
        <w:spacing w:after="0" w:line="280" w:lineRule="exact"/>
        <w:jc w:val="both"/>
        <w:rPr>
          <w:rFonts w:ascii="Times New Roman" w:hAnsi="Times New Roman" w:cs="Times New Roman"/>
          <w:spacing w:val="-1"/>
          <w:sz w:val="20"/>
          <w:szCs w:val="20"/>
        </w:rPr>
      </w:pPr>
      <w:r w:rsidRPr="00774BD7">
        <w:rPr>
          <w:rFonts w:ascii="Times New Roman" w:hAnsi="Times New Roman" w:cs="Times New Roman"/>
          <w:spacing w:val="-1"/>
          <w:sz w:val="20"/>
          <w:szCs w:val="20"/>
        </w:rPr>
        <w:t>La parte tecnica di ricerca, progettazione e sviluppo dei software è gestita dagli sviluppatori interni integrati a seconda delle commesse ed esigenze, da consulenti esterni che da anni collaborano con la società. Questo conferisce alla struttura organizzativa una grande flessibilità, consentendo anche una migliore gestione delle specifiche competenze che vengono coinvolte in base alle singole commesse, garantendo al contempo efficacia e contenimento dei costi. Gli sviluppatori senior e junior sono sempre in stretto collegamento con il reparto di assistenza che si occupa anche dei test sui nuovi prodotti, e con i commerciali che si dedicano anche alla formazione dei nuovi clienti ed utilizzatori.</w:t>
      </w:r>
    </w:p>
    <w:p w14:paraId="6FBA91C3" w14:textId="77777777" w:rsidR="00E83CA1" w:rsidRPr="00774BD7" w:rsidRDefault="00E83CA1" w:rsidP="00774BD7">
      <w:pPr>
        <w:spacing w:after="0" w:line="280" w:lineRule="exact"/>
        <w:jc w:val="both"/>
        <w:rPr>
          <w:rFonts w:ascii="Times New Roman" w:hAnsi="Times New Roman" w:cs="Times New Roman"/>
          <w:spacing w:val="-1"/>
          <w:sz w:val="20"/>
          <w:szCs w:val="20"/>
        </w:rPr>
      </w:pPr>
      <w:r w:rsidRPr="00774BD7">
        <w:rPr>
          <w:rFonts w:ascii="Times New Roman" w:hAnsi="Times New Roman" w:cs="Times New Roman"/>
          <w:spacing w:val="-1"/>
          <w:sz w:val="20"/>
          <w:szCs w:val="20"/>
        </w:rPr>
        <w:t xml:space="preserve">Per lo sviluppo di progetti INNOMED si avvale delle competenze tecniche dell’Ufficio Ricerca e Sviluppo di </w:t>
      </w:r>
      <w:proofErr w:type="spellStart"/>
      <w:r w:rsidRPr="00774BD7">
        <w:rPr>
          <w:rFonts w:ascii="Times New Roman" w:hAnsi="Times New Roman" w:cs="Times New Roman"/>
          <w:spacing w:val="-1"/>
          <w:sz w:val="20"/>
          <w:szCs w:val="20"/>
        </w:rPr>
        <w:t>Neuromed</w:t>
      </w:r>
      <w:proofErr w:type="spellEnd"/>
      <w:r w:rsidRPr="00774BD7">
        <w:rPr>
          <w:rFonts w:ascii="Times New Roman" w:hAnsi="Times New Roman" w:cs="Times New Roman"/>
          <w:spacing w:val="-1"/>
          <w:sz w:val="20"/>
          <w:szCs w:val="20"/>
        </w:rPr>
        <w:t xml:space="preserve">, composto da </w:t>
      </w:r>
      <w:proofErr w:type="gramStart"/>
      <w:r w:rsidRPr="00774BD7">
        <w:rPr>
          <w:rFonts w:ascii="Times New Roman" w:hAnsi="Times New Roman" w:cs="Times New Roman"/>
          <w:spacing w:val="-1"/>
          <w:sz w:val="20"/>
          <w:szCs w:val="20"/>
        </w:rPr>
        <w:t>4</w:t>
      </w:r>
      <w:proofErr w:type="gramEnd"/>
      <w:r w:rsidRPr="00774BD7">
        <w:rPr>
          <w:rFonts w:ascii="Times New Roman" w:hAnsi="Times New Roman" w:cs="Times New Roman"/>
          <w:spacing w:val="-1"/>
          <w:sz w:val="20"/>
          <w:szCs w:val="20"/>
        </w:rPr>
        <w:t xml:space="preserve"> risorse qualificate, </w:t>
      </w:r>
      <w:r w:rsidR="00774BD7">
        <w:rPr>
          <w:rFonts w:ascii="Times New Roman" w:hAnsi="Times New Roman" w:cs="Times New Roman"/>
          <w:spacing w:val="-1"/>
          <w:sz w:val="20"/>
          <w:szCs w:val="20"/>
        </w:rPr>
        <w:t>che provvedono</w:t>
      </w:r>
      <w:r w:rsidRPr="00774BD7">
        <w:rPr>
          <w:rFonts w:ascii="Times New Roman" w:hAnsi="Times New Roman" w:cs="Times New Roman"/>
          <w:spacing w:val="-1"/>
          <w:sz w:val="20"/>
          <w:szCs w:val="20"/>
        </w:rPr>
        <w:t xml:space="preserve"> </w:t>
      </w:r>
      <w:r w:rsidR="00774BD7">
        <w:rPr>
          <w:rFonts w:ascii="Times New Roman" w:hAnsi="Times New Roman" w:cs="Times New Roman"/>
          <w:spacing w:val="-1"/>
          <w:sz w:val="20"/>
          <w:szCs w:val="20"/>
        </w:rPr>
        <w:t xml:space="preserve">alla </w:t>
      </w:r>
      <w:r w:rsidRPr="00774BD7">
        <w:rPr>
          <w:rFonts w:ascii="Times New Roman" w:hAnsi="Times New Roman" w:cs="Times New Roman"/>
          <w:spacing w:val="-1"/>
          <w:sz w:val="20"/>
          <w:szCs w:val="20"/>
        </w:rPr>
        <w:t xml:space="preserve">elaborazione e gestione di progetti finanziati a valere su bandi europei, regionali e nazionali in tutte le sue fasi: dall’attività di scouting informativo, alla fase di predisposizione della proposta progettuale, ed al project management, </w:t>
      </w:r>
      <w:proofErr w:type="spellStart"/>
      <w:r w:rsidRPr="00774BD7">
        <w:rPr>
          <w:rFonts w:ascii="Times New Roman" w:hAnsi="Times New Roman" w:cs="Times New Roman"/>
          <w:spacing w:val="-1"/>
          <w:sz w:val="20"/>
          <w:szCs w:val="20"/>
        </w:rPr>
        <w:t>nonchè</w:t>
      </w:r>
      <w:proofErr w:type="spellEnd"/>
      <w:r w:rsidRPr="00774BD7">
        <w:rPr>
          <w:rFonts w:ascii="Times New Roman" w:hAnsi="Times New Roman" w:cs="Times New Roman"/>
          <w:spacing w:val="-1"/>
          <w:sz w:val="20"/>
          <w:szCs w:val="20"/>
        </w:rPr>
        <w:t xml:space="preserve"> al monitoraggio e rendicontazione intermedia e finale. Tutti i settori dell’azienda sono sempre in stretto collegamento con l’amministrazione e con i responsabili per la qualità. Operando in ambito clinico e medicale, il modello organizzativo INNOMED è stato implementato sulle esigenze specifiche dei settori di competenza tenendo in considerazione l’intero flusso delle attività: amministrazione, sviluppo, ed assistenza.  Il conseguimento delle certificazioni ISO 9001:2008 </w:t>
      </w:r>
      <w:proofErr w:type="gramStart"/>
      <w:r w:rsidRPr="00774BD7">
        <w:rPr>
          <w:rFonts w:ascii="Times New Roman" w:hAnsi="Times New Roman" w:cs="Times New Roman"/>
          <w:spacing w:val="-1"/>
          <w:sz w:val="20"/>
          <w:szCs w:val="20"/>
        </w:rPr>
        <w:t>e</w:t>
      </w:r>
      <w:proofErr w:type="gramEnd"/>
      <w:r w:rsidRPr="00774BD7">
        <w:rPr>
          <w:rFonts w:ascii="Times New Roman" w:hAnsi="Times New Roman" w:cs="Times New Roman"/>
          <w:spacing w:val="-1"/>
          <w:sz w:val="20"/>
          <w:szCs w:val="20"/>
        </w:rPr>
        <w:t xml:space="preserve"> EN ISO 13485:2012 conferma le capacità e le competenze di INNOMED nello sviluppo e progettazione di dispositivi medicali all’interno di un sistema di gestione di qualità certificato.  Le attività attualmente certificate sono: progettazione, sviluppo, installazione, assistenza di prodotti software in campo medico e di dispositivi medicali per la telemedicina.</w:t>
      </w:r>
    </w:p>
    <w:p w14:paraId="6376CD8A" w14:textId="77777777" w:rsidR="00E83CA1" w:rsidRPr="00946496" w:rsidRDefault="00E83CA1" w:rsidP="00946496">
      <w:pPr>
        <w:spacing w:after="0" w:line="280" w:lineRule="exact"/>
        <w:jc w:val="both"/>
        <w:rPr>
          <w:rFonts w:ascii="Times New Roman" w:hAnsi="Times New Roman" w:cs="Times New Roman"/>
          <w:spacing w:val="-1"/>
          <w:sz w:val="20"/>
          <w:szCs w:val="20"/>
        </w:rPr>
      </w:pPr>
      <w:r w:rsidRPr="00774BD7">
        <w:rPr>
          <w:rFonts w:ascii="Times New Roman" w:hAnsi="Times New Roman" w:cs="Times New Roman"/>
          <w:spacing w:val="-1"/>
          <w:sz w:val="20"/>
          <w:szCs w:val="20"/>
        </w:rPr>
        <w:t xml:space="preserve">Con specifico riferimento all’ambito di ricerca della proposta progettuale, </w:t>
      </w:r>
      <w:proofErr w:type="spellStart"/>
      <w:r w:rsidRPr="00774BD7">
        <w:rPr>
          <w:rFonts w:ascii="Times New Roman" w:hAnsi="Times New Roman" w:cs="Times New Roman"/>
          <w:spacing w:val="-1"/>
          <w:sz w:val="20"/>
          <w:szCs w:val="20"/>
        </w:rPr>
        <w:t>Innomed</w:t>
      </w:r>
      <w:proofErr w:type="spellEnd"/>
      <w:r w:rsidRPr="00774BD7">
        <w:rPr>
          <w:rFonts w:ascii="Times New Roman" w:hAnsi="Times New Roman" w:cs="Times New Roman"/>
          <w:spacing w:val="-1"/>
          <w:sz w:val="20"/>
          <w:szCs w:val="20"/>
        </w:rPr>
        <w:t xml:space="preserve"> coordina il progetto “</w:t>
      </w:r>
      <w:r w:rsidRPr="00774BD7">
        <w:rPr>
          <w:rFonts w:ascii="Times New Roman" w:hAnsi="Times New Roman" w:cs="Times New Roman"/>
          <w:b/>
          <w:spacing w:val="-1"/>
          <w:sz w:val="20"/>
          <w:szCs w:val="20"/>
        </w:rPr>
        <w:t>PLUG &amp; IMAGING PLUS</w:t>
      </w:r>
      <w:r w:rsidRPr="00774BD7">
        <w:rPr>
          <w:rFonts w:ascii="Times New Roman" w:hAnsi="Times New Roman" w:cs="Times New Roman"/>
          <w:spacing w:val="-1"/>
          <w:sz w:val="20"/>
          <w:szCs w:val="20"/>
        </w:rPr>
        <w:t xml:space="preserve">” Realizzazione di una piattaforma di imaging digitale per salute ed ambiente CUP D21F19000140007 </w:t>
      </w:r>
      <w:r w:rsidRPr="00774BD7">
        <w:rPr>
          <w:rFonts w:ascii="Times New Roman" w:hAnsi="Times New Roman" w:cs="Times New Roman"/>
          <w:spacing w:val="-1"/>
          <w:sz w:val="20"/>
          <w:szCs w:val="20"/>
        </w:rPr>
        <w:lastRenderedPageBreak/>
        <w:t xml:space="preserve">finanziato sul POR FESR FSE MOLISE 2014/2020 ASSE 1 – RICERCA, SVILUPPO TECNOLOGICO E INNOVAZIONE Azione 1.1.1 – “Sostegno alle attività collaborative di R&amp;S per lo sviluppo di nuove tecnologie sostenibili, di nuovi prodotti e servizi”. </w:t>
      </w:r>
      <w:r w:rsidR="00946496">
        <w:rPr>
          <w:rFonts w:ascii="Times New Roman" w:hAnsi="Times New Roman" w:cs="Times New Roman"/>
          <w:spacing w:val="-1"/>
          <w:sz w:val="20"/>
          <w:szCs w:val="20"/>
        </w:rPr>
        <w:t xml:space="preserve"> </w:t>
      </w:r>
      <w:r w:rsidRPr="00774BD7">
        <w:rPr>
          <w:rFonts w:ascii="Times New Roman" w:hAnsi="Times New Roman" w:cs="Times New Roman"/>
          <w:spacing w:val="-1"/>
          <w:sz w:val="20"/>
          <w:szCs w:val="20"/>
        </w:rPr>
        <w:t>Il progetto di durata biennale è in fase di implementazione ed è finalizzato alla realizzazione di “</w:t>
      </w:r>
      <w:proofErr w:type="spellStart"/>
      <w:r w:rsidRPr="00774BD7">
        <w:rPr>
          <w:rFonts w:ascii="Times New Roman" w:hAnsi="Times New Roman" w:cs="Times New Roman"/>
          <w:spacing w:val="-1"/>
          <w:sz w:val="20"/>
          <w:szCs w:val="20"/>
        </w:rPr>
        <w:t>Plug&amp;Imaging</w:t>
      </w:r>
      <w:proofErr w:type="spellEnd"/>
      <w:r w:rsidRPr="00774BD7">
        <w:rPr>
          <w:rFonts w:ascii="Times New Roman" w:hAnsi="Times New Roman" w:cs="Times New Roman"/>
          <w:spacing w:val="-1"/>
          <w:sz w:val="20"/>
          <w:szCs w:val="20"/>
        </w:rPr>
        <w:t xml:space="preserve"> Plus” un prodotto innovativo di imaging digitale per applicazioni di imaging molecolare </w:t>
      </w:r>
      <w:r w:rsidRPr="00946496">
        <w:rPr>
          <w:rFonts w:ascii="Times New Roman" w:hAnsi="Times New Roman" w:cs="Times New Roman"/>
          <w:spacing w:val="-1"/>
          <w:sz w:val="20"/>
          <w:szCs w:val="20"/>
        </w:rPr>
        <w:t xml:space="preserve">e imaging di radiazioni ionizzanti nel campo della salute e dell’ambiente. </w:t>
      </w:r>
    </w:p>
    <w:p w14:paraId="5FB80FF5" w14:textId="77777777" w:rsidR="00E83CA1" w:rsidRPr="00946496" w:rsidRDefault="00946496" w:rsidP="00946496">
      <w:pPr>
        <w:spacing w:after="0" w:line="280" w:lineRule="exact"/>
        <w:jc w:val="both"/>
        <w:rPr>
          <w:rFonts w:ascii="Times New Roman" w:hAnsi="Times New Roman" w:cs="Times New Roman"/>
          <w:spacing w:val="-1"/>
          <w:sz w:val="20"/>
          <w:szCs w:val="20"/>
        </w:rPr>
      </w:pPr>
      <w:r w:rsidRPr="00946496">
        <w:rPr>
          <w:rFonts w:ascii="Times New Roman" w:hAnsi="Times New Roman" w:cs="Times New Roman"/>
          <w:spacing w:val="-1"/>
          <w:sz w:val="20"/>
          <w:szCs w:val="20"/>
        </w:rPr>
        <w:t xml:space="preserve">Un altro progetto nel quale l’azienda è </w:t>
      </w:r>
      <w:r w:rsidR="00586E72">
        <w:rPr>
          <w:rFonts w:ascii="Times New Roman" w:hAnsi="Times New Roman" w:cs="Times New Roman"/>
          <w:spacing w:val="-1"/>
          <w:sz w:val="20"/>
          <w:szCs w:val="20"/>
        </w:rPr>
        <w:t xml:space="preserve">stata recentemente </w:t>
      </w:r>
      <w:r w:rsidRPr="00946496">
        <w:rPr>
          <w:rFonts w:ascii="Times New Roman" w:hAnsi="Times New Roman" w:cs="Times New Roman"/>
          <w:spacing w:val="-1"/>
          <w:sz w:val="20"/>
          <w:szCs w:val="20"/>
        </w:rPr>
        <w:t xml:space="preserve">coinvolta è </w:t>
      </w:r>
      <w:r w:rsidR="00E83CA1" w:rsidRPr="00946496">
        <w:rPr>
          <w:rFonts w:ascii="Times New Roman" w:hAnsi="Times New Roman" w:cs="Times New Roman"/>
          <w:spacing w:val="-1"/>
          <w:sz w:val="20"/>
          <w:szCs w:val="20"/>
        </w:rPr>
        <w:t>"</w:t>
      </w:r>
      <w:r w:rsidR="00E83CA1" w:rsidRPr="00586E72">
        <w:rPr>
          <w:rFonts w:ascii="Times New Roman" w:hAnsi="Times New Roman" w:cs="Times New Roman"/>
          <w:b/>
          <w:spacing w:val="-1"/>
          <w:sz w:val="20"/>
          <w:szCs w:val="20"/>
        </w:rPr>
        <w:t>INNOMED DIGITAL HEALTH IN CHINA</w:t>
      </w:r>
      <w:r w:rsidR="00E83CA1" w:rsidRPr="00946496">
        <w:rPr>
          <w:rFonts w:ascii="Times New Roman" w:hAnsi="Times New Roman" w:cs="Times New Roman"/>
          <w:spacing w:val="-1"/>
          <w:sz w:val="20"/>
          <w:szCs w:val="20"/>
        </w:rPr>
        <w:t xml:space="preserve">” CUP B25F19000920007 finanziato sul POR CAMPANIA FESR 2014-2020 – Obiettivo Specifico 3.4 “Incremento del livello di internazionalizzazione dei sistemi produttivi” – Azione 3.4.2 “Incentivi all’acquisto di servizi di supporto all’internazionalizzazione in favore delle PMI”. </w:t>
      </w:r>
    </w:p>
    <w:p w14:paraId="33490844" w14:textId="77777777" w:rsidR="00E83CA1" w:rsidRPr="00946496" w:rsidRDefault="00E83CA1" w:rsidP="00946496">
      <w:pPr>
        <w:spacing w:after="0" w:line="280" w:lineRule="exact"/>
        <w:jc w:val="both"/>
        <w:rPr>
          <w:rFonts w:ascii="Times New Roman" w:hAnsi="Times New Roman" w:cs="Times New Roman"/>
          <w:spacing w:val="-1"/>
          <w:sz w:val="20"/>
          <w:szCs w:val="20"/>
        </w:rPr>
      </w:pPr>
      <w:r w:rsidRPr="00946496">
        <w:rPr>
          <w:rFonts w:ascii="Times New Roman" w:hAnsi="Times New Roman" w:cs="Times New Roman"/>
          <w:spacing w:val="-1"/>
          <w:sz w:val="20"/>
          <w:szCs w:val="20"/>
        </w:rPr>
        <w:t xml:space="preserve">Le attività progettuali sono state finalizzate all’individuazione di percorsi in grado di favorire la crescita delle relazioni internazionali in un’ottica sistemica che consenta il rafforzamento della presenza sui mercati esteri, con particolare riferimento all’area cinese. La Cina presenta, infatti, numerose opportunità per il settore ICT in ambito biomedico, che rappresenta il core business dell’azienda.  Il programma è stato concepito tenendo conto delle prospettive attese sia come </w:t>
      </w:r>
      <w:proofErr w:type="spellStart"/>
      <w:r w:rsidRPr="00586E72">
        <w:rPr>
          <w:rFonts w:ascii="Times New Roman" w:hAnsi="Times New Roman" w:cs="Times New Roman"/>
          <w:i/>
          <w:spacing w:val="-1"/>
          <w:sz w:val="20"/>
          <w:szCs w:val="20"/>
        </w:rPr>
        <w:t>research</w:t>
      </w:r>
      <w:proofErr w:type="spellEnd"/>
      <w:r w:rsidRPr="00586E72">
        <w:rPr>
          <w:rFonts w:ascii="Times New Roman" w:hAnsi="Times New Roman" w:cs="Times New Roman"/>
          <w:i/>
          <w:spacing w:val="-1"/>
          <w:sz w:val="20"/>
          <w:szCs w:val="20"/>
        </w:rPr>
        <w:t xml:space="preserve"> provider</w:t>
      </w:r>
      <w:r w:rsidRPr="00946496">
        <w:rPr>
          <w:rFonts w:ascii="Times New Roman" w:hAnsi="Times New Roman" w:cs="Times New Roman"/>
          <w:spacing w:val="-1"/>
          <w:sz w:val="20"/>
          <w:szCs w:val="20"/>
        </w:rPr>
        <w:t xml:space="preserve"> che quale fornitore di servizi ICT in ambito biomedicale, accrescendo il vantaggio competitivo sia in Italia che in altri paesi. Le azioni sono state concentrate nella zona di Hubei, la Provincia dove è localizzata l’University of Science and Technology of Wuhan, principale partner di progetto, insediata in un’area ad elevata concentrazione di soggetti del sistema della ricerca e dell’innovazione. </w:t>
      </w:r>
    </w:p>
    <w:p w14:paraId="13CEDF83" w14:textId="77777777" w:rsidR="001D08EC" w:rsidRPr="00946496" w:rsidRDefault="001D08EC" w:rsidP="00946496">
      <w:pPr>
        <w:spacing w:before="120" w:after="0" w:line="280" w:lineRule="exact"/>
        <w:jc w:val="both"/>
        <w:rPr>
          <w:spacing w:val="-1"/>
        </w:rPr>
      </w:pPr>
      <w:r w:rsidRPr="006D77BE">
        <w:rPr>
          <w:rFonts w:ascii="Times New Roman" w:hAnsi="Times New Roman" w:cs="Times New Roman"/>
          <w:b/>
          <w:sz w:val="20"/>
          <w:szCs w:val="20"/>
        </w:rPr>
        <w:t>IIT</w:t>
      </w:r>
      <w:r w:rsidRPr="001D08EC">
        <w:rPr>
          <w:rFonts w:ascii="Times New Roman" w:hAnsi="Times New Roman" w:cs="Times New Roman"/>
          <w:sz w:val="20"/>
          <w:szCs w:val="20"/>
        </w:rPr>
        <w:t xml:space="preserve"> è una Fondazione senza scopo di lucro il cui principale obiettivo è promuovere l’eccellenza nella ricerca di base e nella ricerca applicata. Il Programma scientifico di IIT è contraddistinto da una marcata multidisciplinarietà, con competenza interdisciplinare in diversi ambiti, dalle neuroscienze alla scoperta di nuovi farmaci, dalle nanotecnologie per i nuovi materiali alla robotica riabilitativa.</w:t>
      </w:r>
    </w:p>
    <w:p w14:paraId="02617105" w14:textId="77777777" w:rsidR="001D08EC" w:rsidRPr="001D08EC" w:rsidRDefault="001D08EC" w:rsidP="001D08EC">
      <w:pPr>
        <w:pStyle w:val="NormaleWeb"/>
        <w:shd w:val="clear" w:color="auto" w:fill="FFFFFF" w:themeFill="background1"/>
        <w:spacing w:before="0" w:beforeAutospacing="0" w:after="0" w:afterAutospacing="0" w:line="280" w:lineRule="exact"/>
        <w:jc w:val="both"/>
        <w:rPr>
          <w:rFonts w:eastAsiaTheme="minorEastAsia"/>
          <w:sz w:val="20"/>
          <w:szCs w:val="20"/>
          <w:lang w:eastAsia="en-US"/>
        </w:rPr>
      </w:pPr>
      <w:proofErr w:type="spellStart"/>
      <w:r w:rsidRPr="001D08EC">
        <w:rPr>
          <w:rFonts w:eastAsiaTheme="minorEastAsia"/>
          <w:sz w:val="20"/>
          <w:szCs w:val="20"/>
          <w:lang w:eastAsia="en-US"/>
        </w:rPr>
        <w:t>ll</w:t>
      </w:r>
      <w:proofErr w:type="spellEnd"/>
      <w:r w:rsidRPr="001D08EC">
        <w:rPr>
          <w:rFonts w:eastAsiaTheme="minorEastAsia"/>
          <w:sz w:val="20"/>
          <w:szCs w:val="20"/>
          <w:lang w:eastAsia="en-US"/>
        </w:rPr>
        <w:t> </w:t>
      </w:r>
      <w:hyperlink r:id="rId16" w:history="1">
        <w:r w:rsidRPr="001D08EC">
          <w:rPr>
            <w:rFonts w:eastAsiaTheme="minorEastAsia"/>
            <w:sz w:val="20"/>
            <w:szCs w:val="20"/>
            <w:lang w:eastAsia="en-US"/>
          </w:rPr>
          <w:t> Piano Strategico 2018-2023</w:t>
        </w:r>
      </w:hyperlink>
      <w:r w:rsidRPr="001D08EC">
        <w:rPr>
          <w:rFonts w:eastAsiaTheme="minorEastAsia"/>
          <w:sz w:val="20"/>
          <w:szCs w:val="20"/>
          <w:lang w:eastAsia="en-US"/>
        </w:rPr>
        <w:t> dell’Istituto è basato su </w:t>
      </w:r>
      <w:hyperlink r:id="rId17" w:history="1">
        <w:r w:rsidRPr="001D08EC">
          <w:rPr>
            <w:rFonts w:eastAsiaTheme="minorEastAsia"/>
            <w:sz w:val="20"/>
            <w:szCs w:val="20"/>
            <w:lang w:eastAsia="en-US"/>
          </w:rPr>
          <w:t> 4 Domini di Ricerca</w:t>
        </w:r>
      </w:hyperlink>
      <w:r w:rsidRPr="001D08EC">
        <w:rPr>
          <w:rFonts w:eastAsiaTheme="minorEastAsia"/>
          <w:sz w:val="20"/>
          <w:szCs w:val="20"/>
          <w:lang w:eastAsia="en-US"/>
        </w:rPr>
        <w:t xml:space="preserve"> suddivisi in altrettante </w:t>
      </w:r>
      <w:proofErr w:type="gramStart"/>
      <w:r w:rsidRPr="001D08EC">
        <w:rPr>
          <w:rFonts w:eastAsiaTheme="minorEastAsia"/>
          <w:sz w:val="20"/>
          <w:szCs w:val="20"/>
          <w:lang w:eastAsia="en-US"/>
        </w:rPr>
        <w:t>macro aree</w:t>
      </w:r>
      <w:proofErr w:type="gramEnd"/>
      <w:r w:rsidRPr="001D08EC">
        <w:rPr>
          <w:rFonts w:eastAsiaTheme="minorEastAsia"/>
          <w:sz w:val="20"/>
          <w:szCs w:val="20"/>
          <w:lang w:eastAsia="en-US"/>
        </w:rPr>
        <w:t xml:space="preserve"> (</w:t>
      </w:r>
      <w:proofErr w:type="spellStart"/>
      <w:r w:rsidRPr="001D08EC">
        <w:rPr>
          <w:rFonts w:eastAsiaTheme="minorEastAsia"/>
          <w:i/>
          <w:sz w:val="20"/>
          <w:szCs w:val="20"/>
          <w:lang w:eastAsia="en-US"/>
        </w:rPr>
        <w:t>Robotics</w:t>
      </w:r>
      <w:proofErr w:type="spellEnd"/>
      <w:r w:rsidRPr="001D08EC">
        <w:rPr>
          <w:rFonts w:eastAsiaTheme="minorEastAsia"/>
          <w:i/>
          <w:sz w:val="20"/>
          <w:szCs w:val="20"/>
          <w:lang w:eastAsia="en-US"/>
        </w:rPr>
        <w:t xml:space="preserve">, </w:t>
      </w:r>
      <w:proofErr w:type="spellStart"/>
      <w:r w:rsidRPr="001D08EC">
        <w:rPr>
          <w:rFonts w:eastAsiaTheme="minorEastAsia"/>
          <w:i/>
          <w:sz w:val="20"/>
          <w:szCs w:val="20"/>
          <w:lang w:eastAsia="en-US"/>
        </w:rPr>
        <w:t>Nanomaterials</w:t>
      </w:r>
      <w:proofErr w:type="spellEnd"/>
      <w:r w:rsidRPr="001D08EC">
        <w:rPr>
          <w:rFonts w:eastAsiaTheme="minorEastAsia"/>
          <w:i/>
          <w:sz w:val="20"/>
          <w:szCs w:val="20"/>
          <w:lang w:eastAsia="en-US"/>
        </w:rPr>
        <w:t>, </w:t>
      </w:r>
      <w:proofErr w:type="spellStart"/>
      <w:r w:rsidRPr="001D08EC">
        <w:rPr>
          <w:rFonts w:eastAsiaTheme="minorEastAsia"/>
          <w:i/>
          <w:sz w:val="20"/>
          <w:szCs w:val="20"/>
          <w:lang w:eastAsia="en-US"/>
        </w:rPr>
        <w:t>Lifetech</w:t>
      </w:r>
      <w:proofErr w:type="spellEnd"/>
      <w:r w:rsidRPr="001D08EC">
        <w:rPr>
          <w:rFonts w:eastAsiaTheme="minorEastAsia"/>
          <w:i/>
          <w:sz w:val="20"/>
          <w:szCs w:val="20"/>
          <w:lang w:eastAsia="en-US"/>
        </w:rPr>
        <w:t xml:space="preserve"> and </w:t>
      </w:r>
      <w:proofErr w:type="spellStart"/>
      <w:r w:rsidRPr="001D08EC">
        <w:rPr>
          <w:rFonts w:eastAsiaTheme="minorEastAsia"/>
          <w:i/>
          <w:sz w:val="20"/>
          <w:szCs w:val="20"/>
          <w:lang w:eastAsia="en-US"/>
        </w:rPr>
        <w:t>Computational</w:t>
      </w:r>
      <w:proofErr w:type="spellEnd"/>
      <w:r w:rsidRPr="001D08EC">
        <w:rPr>
          <w:rFonts w:eastAsiaTheme="minorEastAsia"/>
          <w:i/>
          <w:sz w:val="20"/>
          <w:szCs w:val="20"/>
          <w:lang w:eastAsia="en-US"/>
        </w:rPr>
        <w:t xml:space="preserve"> Sciences</w:t>
      </w:r>
      <w:r w:rsidRPr="001D08EC">
        <w:rPr>
          <w:rFonts w:eastAsiaTheme="minorEastAsia"/>
          <w:sz w:val="20"/>
          <w:szCs w:val="20"/>
          <w:lang w:eastAsia="en-US"/>
        </w:rPr>
        <w:t xml:space="preserve">). Ogni Dominio è sviluppato da un certo numero di </w:t>
      </w:r>
      <w:proofErr w:type="spellStart"/>
      <w:r w:rsidRPr="001D08EC">
        <w:rPr>
          <w:rFonts w:eastAsiaTheme="minorEastAsia"/>
          <w:i/>
          <w:sz w:val="20"/>
          <w:szCs w:val="20"/>
          <w:lang w:eastAsia="en-US"/>
        </w:rPr>
        <w:t>Principal</w:t>
      </w:r>
      <w:proofErr w:type="spellEnd"/>
      <w:r w:rsidRPr="001D08EC">
        <w:rPr>
          <w:rFonts w:eastAsiaTheme="minorEastAsia"/>
          <w:i/>
          <w:sz w:val="20"/>
          <w:szCs w:val="20"/>
          <w:lang w:eastAsia="en-US"/>
        </w:rPr>
        <w:t xml:space="preserve"> </w:t>
      </w:r>
      <w:proofErr w:type="spellStart"/>
      <w:r w:rsidRPr="001D08EC">
        <w:rPr>
          <w:rFonts w:eastAsiaTheme="minorEastAsia"/>
          <w:i/>
          <w:sz w:val="20"/>
          <w:szCs w:val="20"/>
          <w:lang w:eastAsia="en-US"/>
        </w:rPr>
        <w:t>Invistigator</w:t>
      </w:r>
      <w:proofErr w:type="spellEnd"/>
      <w:r w:rsidRPr="001D08EC">
        <w:rPr>
          <w:rFonts w:eastAsiaTheme="minorEastAsia"/>
          <w:sz w:val="20"/>
          <w:szCs w:val="20"/>
          <w:lang w:eastAsia="en-US"/>
        </w:rPr>
        <w:t xml:space="preserve"> (PI) che operano in completa autonomia </w:t>
      </w:r>
      <w:proofErr w:type="spellStart"/>
      <w:r w:rsidRPr="001D08EC">
        <w:rPr>
          <w:rFonts w:eastAsiaTheme="minorEastAsia"/>
          <w:sz w:val="20"/>
          <w:szCs w:val="20"/>
          <w:lang w:eastAsia="en-US"/>
        </w:rPr>
        <w:t>ed</w:t>
      </w:r>
      <w:proofErr w:type="spellEnd"/>
      <w:r w:rsidRPr="001D08EC">
        <w:rPr>
          <w:rFonts w:eastAsiaTheme="minorEastAsia"/>
          <w:sz w:val="20"/>
          <w:szCs w:val="20"/>
          <w:lang w:eastAsia="en-US"/>
        </w:rPr>
        <w:t xml:space="preserve"> indipendenza nel laboratorio centrale e nei centri di ricerca IIT.</w:t>
      </w:r>
    </w:p>
    <w:p w14:paraId="6F398AC8" w14:textId="77777777" w:rsidR="001D08EC" w:rsidRPr="001D08EC" w:rsidRDefault="001D08EC" w:rsidP="001D08EC">
      <w:pPr>
        <w:pStyle w:val="NormaleWeb"/>
        <w:shd w:val="clear" w:color="auto" w:fill="FFFFFF" w:themeFill="background1"/>
        <w:spacing w:before="0" w:beforeAutospacing="0" w:after="0" w:afterAutospacing="0" w:line="280" w:lineRule="exact"/>
        <w:jc w:val="both"/>
        <w:rPr>
          <w:rFonts w:eastAsiaTheme="minorEastAsia"/>
          <w:sz w:val="20"/>
          <w:szCs w:val="20"/>
          <w:lang w:eastAsia="en-US"/>
        </w:rPr>
      </w:pPr>
      <w:r w:rsidRPr="001D08EC">
        <w:rPr>
          <w:rFonts w:eastAsiaTheme="minorEastAsia"/>
          <w:sz w:val="20"/>
          <w:szCs w:val="20"/>
          <w:lang w:eastAsia="en-US"/>
        </w:rPr>
        <w:t xml:space="preserve">In ogni centro, diretto da un coordinatore locale, i PI con </w:t>
      </w:r>
      <w:proofErr w:type="gramStart"/>
      <w:r w:rsidRPr="001D08EC">
        <w:rPr>
          <w:rFonts w:eastAsiaTheme="minorEastAsia"/>
          <w:sz w:val="20"/>
          <w:szCs w:val="20"/>
          <w:lang w:eastAsia="en-US"/>
        </w:rPr>
        <w:t>i loro team</w:t>
      </w:r>
      <w:proofErr w:type="gramEnd"/>
      <w:r w:rsidRPr="001D08EC">
        <w:rPr>
          <w:rFonts w:eastAsiaTheme="minorEastAsia"/>
          <w:sz w:val="20"/>
          <w:szCs w:val="20"/>
          <w:lang w:eastAsia="en-US"/>
        </w:rPr>
        <w:t>, sviluppando le proprie Linee di ricerca contribuiscono ad uno o più Programmi secondo la </w:t>
      </w:r>
      <w:hyperlink r:id="rId18" w:tgtFrame="_blank" w:history="1">
        <w:r w:rsidRPr="001D08EC">
          <w:rPr>
            <w:rFonts w:eastAsiaTheme="minorEastAsia"/>
            <w:sz w:val="20"/>
            <w:szCs w:val="20"/>
            <w:lang w:eastAsia="en-US"/>
          </w:rPr>
          <w:t> Matrice realizzata dall’Istituto</w:t>
        </w:r>
      </w:hyperlink>
      <w:r w:rsidRPr="001D08EC">
        <w:rPr>
          <w:rFonts w:eastAsiaTheme="minorEastAsia"/>
          <w:sz w:val="20"/>
          <w:szCs w:val="20"/>
          <w:lang w:eastAsia="en-US"/>
        </w:rPr>
        <w:t>.</w:t>
      </w:r>
    </w:p>
    <w:p w14:paraId="0D8DFCD1" w14:textId="77777777" w:rsidR="001D08EC" w:rsidRPr="001D08EC" w:rsidRDefault="001D08EC" w:rsidP="001D08EC">
      <w:pPr>
        <w:pStyle w:val="NormaleWeb"/>
        <w:shd w:val="clear" w:color="auto" w:fill="FFFFFF" w:themeFill="background1"/>
        <w:spacing w:before="0" w:beforeAutospacing="0" w:after="0" w:afterAutospacing="0" w:line="280" w:lineRule="exact"/>
        <w:jc w:val="both"/>
        <w:rPr>
          <w:rFonts w:eastAsiaTheme="minorEastAsia"/>
          <w:sz w:val="20"/>
          <w:szCs w:val="20"/>
          <w:lang w:eastAsia="en-US"/>
        </w:rPr>
      </w:pPr>
      <w:r w:rsidRPr="001D08EC">
        <w:rPr>
          <w:rFonts w:eastAsiaTheme="minorEastAsia"/>
          <w:sz w:val="20"/>
          <w:szCs w:val="20"/>
          <w:lang w:eastAsia="en-US"/>
        </w:rPr>
        <w:t>82 Linee di Ricerca e 8 Facility sviluppano la ricerca in un ambiente fortemente multidisciplinare. I ricercatori, con oltre 20 profili differenti (che vanno dalla medicina all’ingegneria) lavorano insieme per implementare il </w:t>
      </w:r>
      <w:hyperlink r:id="rId19" w:tgtFrame="_blank" w:history="1">
        <w:r w:rsidRPr="001D08EC">
          <w:rPr>
            <w:rFonts w:eastAsiaTheme="minorEastAsia"/>
            <w:sz w:val="20"/>
            <w:szCs w:val="20"/>
            <w:lang w:eastAsia="en-US"/>
          </w:rPr>
          <w:t> Piano Strategico 2018-2023</w:t>
        </w:r>
      </w:hyperlink>
      <w:r w:rsidRPr="001D08EC">
        <w:rPr>
          <w:rFonts w:eastAsiaTheme="minorEastAsia"/>
          <w:sz w:val="20"/>
          <w:szCs w:val="20"/>
          <w:lang w:eastAsia="en-US"/>
        </w:rPr>
        <w:t> dell’Istituto.</w:t>
      </w:r>
    </w:p>
    <w:p w14:paraId="1B28A689" w14:textId="77777777" w:rsidR="001D08EC" w:rsidRPr="001D08EC" w:rsidRDefault="001D08EC" w:rsidP="00742F5E">
      <w:pPr>
        <w:pStyle w:val="NormaleWeb"/>
        <w:shd w:val="clear" w:color="auto" w:fill="FFFFFF" w:themeFill="background1"/>
        <w:spacing w:before="0" w:beforeAutospacing="0" w:after="0" w:afterAutospacing="0" w:line="280" w:lineRule="exact"/>
        <w:jc w:val="both"/>
        <w:rPr>
          <w:rFonts w:eastAsiaTheme="minorEastAsia"/>
          <w:sz w:val="20"/>
          <w:szCs w:val="20"/>
          <w:lang w:eastAsia="en-US"/>
        </w:rPr>
      </w:pPr>
      <w:r w:rsidRPr="001D08EC">
        <w:rPr>
          <w:rFonts w:eastAsiaTheme="minorEastAsia"/>
          <w:sz w:val="20"/>
          <w:szCs w:val="20"/>
          <w:lang w:eastAsia="en-US"/>
        </w:rPr>
        <w:t xml:space="preserve">In questo progetto è coinvolta attivamente la linea di Ricerca </w:t>
      </w:r>
      <w:proofErr w:type="spellStart"/>
      <w:r w:rsidRPr="001D08EC">
        <w:rPr>
          <w:rFonts w:eastAsiaTheme="minorEastAsia"/>
          <w:i/>
          <w:sz w:val="20"/>
          <w:szCs w:val="20"/>
          <w:lang w:eastAsia="en-US"/>
        </w:rPr>
        <w:t>Computational</w:t>
      </w:r>
      <w:proofErr w:type="spellEnd"/>
      <w:r w:rsidRPr="001D08EC">
        <w:rPr>
          <w:rFonts w:eastAsiaTheme="minorEastAsia"/>
          <w:i/>
          <w:sz w:val="20"/>
          <w:szCs w:val="20"/>
          <w:lang w:eastAsia="en-US"/>
        </w:rPr>
        <w:t xml:space="preserve"> and Chemical </w:t>
      </w:r>
      <w:proofErr w:type="spellStart"/>
      <w:r w:rsidRPr="001D08EC">
        <w:rPr>
          <w:rFonts w:eastAsiaTheme="minorEastAsia"/>
          <w:i/>
          <w:sz w:val="20"/>
          <w:szCs w:val="20"/>
          <w:lang w:eastAsia="en-US"/>
        </w:rPr>
        <w:t>Biology</w:t>
      </w:r>
      <w:proofErr w:type="spellEnd"/>
      <w:r w:rsidRPr="001D08EC">
        <w:rPr>
          <w:rFonts w:eastAsiaTheme="minorEastAsia"/>
          <w:sz w:val="20"/>
          <w:szCs w:val="20"/>
          <w:lang w:eastAsia="en-US"/>
        </w:rPr>
        <w:t xml:space="preserve">. La missione principale di </w:t>
      </w:r>
      <w:proofErr w:type="spellStart"/>
      <w:r w:rsidRPr="001D08EC">
        <w:rPr>
          <w:rFonts w:eastAsiaTheme="minorEastAsia"/>
          <w:i/>
          <w:sz w:val="20"/>
          <w:szCs w:val="20"/>
          <w:lang w:eastAsia="en-US"/>
        </w:rPr>
        <w:t>Computational</w:t>
      </w:r>
      <w:proofErr w:type="spellEnd"/>
      <w:r w:rsidRPr="001D08EC">
        <w:rPr>
          <w:rFonts w:eastAsiaTheme="minorEastAsia"/>
          <w:i/>
          <w:sz w:val="20"/>
          <w:szCs w:val="20"/>
          <w:lang w:eastAsia="en-US"/>
        </w:rPr>
        <w:t xml:space="preserve"> and Chemical </w:t>
      </w:r>
      <w:proofErr w:type="spellStart"/>
      <w:r w:rsidRPr="001D08EC">
        <w:rPr>
          <w:rFonts w:eastAsiaTheme="minorEastAsia"/>
          <w:i/>
          <w:sz w:val="20"/>
          <w:szCs w:val="20"/>
          <w:lang w:eastAsia="en-US"/>
        </w:rPr>
        <w:t>Biology</w:t>
      </w:r>
      <w:proofErr w:type="spellEnd"/>
      <w:r w:rsidRPr="001D08EC">
        <w:rPr>
          <w:rFonts w:eastAsiaTheme="minorEastAsia"/>
          <w:sz w:val="20"/>
          <w:szCs w:val="20"/>
          <w:lang w:eastAsia="en-US"/>
        </w:rPr>
        <w:t xml:space="preserve"> è quella di sviluppare strumenti computazionali innovativi e algoritmi per migliorare la scoperta di nuovi e migliori farmaci. Un ulteriore asset strategico della linea di ricerca è quello di progettare, sintetizzare e valutare biologicamente nuovi candidati per il cancro, le malattie neurodegenerative e le malattie tropicali trascurate. </w:t>
      </w:r>
      <w:proofErr w:type="gramStart"/>
      <w:r w:rsidRPr="001D08EC">
        <w:rPr>
          <w:rFonts w:eastAsiaTheme="minorEastAsia"/>
          <w:sz w:val="20"/>
          <w:szCs w:val="20"/>
          <w:lang w:eastAsia="en-US"/>
        </w:rPr>
        <w:t>Il team</w:t>
      </w:r>
      <w:proofErr w:type="gramEnd"/>
      <w:r w:rsidRPr="001D08EC">
        <w:rPr>
          <w:rFonts w:eastAsiaTheme="minorEastAsia"/>
          <w:sz w:val="20"/>
          <w:szCs w:val="20"/>
          <w:lang w:eastAsia="en-US"/>
        </w:rPr>
        <w:t xml:space="preserve"> è composto da un nucleo di scienziati computazionali, che lavorano in stretta collaborazione con chimici e biologi verso obiettivi interdisciplinari nella scoperta di farmaci.</w:t>
      </w:r>
    </w:p>
    <w:p w14:paraId="018989A0" w14:textId="77777777" w:rsidR="001D08EC" w:rsidRPr="003079C7" w:rsidRDefault="001D08EC" w:rsidP="00742F5E">
      <w:pPr>
        <w:spacing w:before="60" w:after="0" w:line="280" w:lineRule="exact"/>
        <w:jc w:val="both"/>
        <w:rPr>
          <w:rFonts w:ascii="Times New Roman" w:hAnsi="Times New Roman" w:cs="Times New Roman"/>
          <w:b/>
          <w:sz w:val="20"/>
          <w:szCs w:val="20"/>
        </w:rPr>
      </w:pPr>
      <w:r w:rsidRPr="003079C7">
        <w:rPr>
          <w:rFonts w:ascii="Times New Roman" w:hAnsi="Times New Roman" w:cs="Times New Roman"/>
          <w:b/>
          <w:sz w:val="20"/>
          <w:szCs w:val="20"/>
        </w:rPr>
        <w:t xml:space="preserve">Progetti </w:t>
      </w:r>
      <w:r w:rsidR="00E026CF">
        <w:rPr>
          <w:rFonts w:ascii="Times New Roman" w:hAnsi="Times New Roman" w:cs="Times New Roman"/>
          <w:b/>
          <w:sz w:val="20"/>
          <w:szCs w:val="20"/>
        </w:rPr>
        <w:t>in corso e futuri realizzati</w:t>
      </w:r>
      <w:r w:rsidRPr="003079C7">
        <w:rPr>
          <w:rFonts w:ascii="Times New Roman" w:hAnsi="Times New Roman" w:cs="Times New Roman"/>
          <w:b/>
          <w:sz w:val="20"/>
          <w:szCs w:val="20"/>
        </w:rPr>
        <w:t xml:space="preserve"> dalla linea di ricerca coinvolta nel Progetto, </w:t>
      </w:r>
      <w:proofErr w:type="spellStart"/>
      <w:r w:rsidRPr="003079C7">
        <w:rPr>
          <w:rFonts w:ascii="Times New Roman" w:hAnsi="Times New Roman" w:cs="Times New Roman"/>
          <w:b/>
          <w:sz w:val="20"/>
          <w:szCs w:val="20"/>
        </w:rPr>
        <w:t>C</w:t>
      </w:r>
      <w:r w:rsidR="00E026CF">
        <w:rPr>
          <w:rFonts w:ascii="Times New Roman" w:hAnsi="Times New Roman" w:cs="Times New Roman"/>
          <w:b/>
          <w:sz w:val="20"/>
          <w:szCs w:val="20"/>
        </w:rPr>
        <w:t>omputational</w:t>
      </w:r>
      <w:proofErr w:type="spellEnd"/>
      <w:r w:rsidR="00E026CF">
        <w:rPr>
          <w:rFonts w:ascii="Times New Roman" w:hAnsi="Times New Roman" w:cs="Times New Roman"/>
          <w:b/>
          <w:sz w:val="20"/>
          <w:szCs w:val="20"/>
        </w:rPr>
        <w:t xml:space="preserve"> e Chemical </w:t>
      </w:r>
      <w:proofErr w:type="spellStart"/>
      <w:r w:rsidR="00E026CF">
        <w:rPr>
          <w:rFonts w:ascii="Times New Roman" w:hAnsi="Times New Roman" w:cs="Times New Roman"/>
          <w:b/>
          <w:sz w:val="20"/>
          <w:szCs w:val="20"/>
        </w:rPr>
        <w:t>Biology</w:t>
      </w:r>
      <w:proofErr w:type="spellEnd"/>
    </w:p>
    <w:p w14:paraId="147166EA" w14:textId="77777777" w:rsidR="001D08EC" w:rsidRPr="001D08EC" w:rsidRDefault="001D08EC" w:rsidP="00742F5E">
      <w:pPr>
        <w:autoSpaceDE w:val="0"/>
        <w:autoSpaceDN w:val="0"/>
        <w:adjustRightInd w:val="0"/>
        <w:spacing w:after="0" w:line="280" w:lineRule="exact"/>
        <w:jc w:val="both"/>
        <w:rPr>
          <w:rFonts w:ascii="Times New Roman" w:hAnsi="Times New Roman" w:cs="Times New Roman"/>
          <w:sz w:val="20"/>
          <w:szCs w:val="20"/>
        </w:rPr>
      </w:pPr>
      <w:r w:rsidRPr="00643C86">
        <w:rPr>
          <w:rFonts w:ascii="Times New Roman" w:eastAsia="CalibriLight" w:hAnsi="Times New Roman" w:cs="Times New Roman"/>
          <w:sz w:val="20"/>
          <w:szCs w:val="20"/>
          <w:u w:val="single"/>
        </w:rPr>
        <w:t>POR Regione Valle D’Aosta</w:t>
      </w:r>
      <w:r w:rsidRPr="001D08EC">
        <w:rPr>
          <w:rFonts w:ascii="Times New Roman" w:hAnsi="Times New Roman" w:cs="Times New Roman"/>
          <w:sz w:val="20"/>
          <w:szCs w:val="20"/>
        </w:rPr>
        <w:t xml:space="preserve"> </w:t>
      </w:r>
      <w:r>
        <w:rPr>
          <w:rFonts w:ascii="Times New Roman" w:hAnsi="Times New Roman" w:cs="Times New Roman"/>
          <w:sz w:val="20"/>
          <w:szCs w:val="20"/>
        </w:rPr>
        <w:t xml:space="preserve">- </w:t>
      </w:r>
      <w:r w:rsidRPr="00643C86">
        <w:rPr>
          <w:rFonts w:ascii="Times New Roman" w:hAnsi="Times New Roman" w:cs="Times New Roman"/>
          <w:i/>
          <w:sz w:val="20"/>
          <w:szCs w:val="20"/>
        </w:rPr>
        <w:t>5000genomi@VdA</w:t>
      </w:r>
      <w:r w:rsidRPr="001D08EC">
        <w:rPr>
          <w:rFonts w:ascii="Times New Roman" w:hAnsi="Times New Roman" w:cs="Times New Roman"/>
          <w:sz w:val="20"/>
          <w:szCs w:val="20"/>
        </w:rPr>
        <w:t xml:space="preserve"> CMP3 VALLE D’AOSTA</w:t>
      </w:r>
      <w:r>
        <w:rPr>
          <w:rFonts w:ascii="Times New Roman" w:hAnsi="Times New Roman" w:cs="Times New Roman"/>
          <w:sz w:val="20"/>
          <w:szCs w:val="20"/>
        </w:rPr>
        <w:t xml:space="preserve"> </w:t>
      </w:r>
      <w:r w:rsidRPr="001D08EC">
        <w:rPr>
          <w:rFonts w:ascii="Times New Roman" w:eastAsia="CalibriLight" w:hAnsi="Times New Roman" w:cs="Times New Roman"/>
          <w:sz w:val="20"/>
          <w:szCs w:val="20"/>
        </w:rPr>
        <w:t>(</w:t>
      </w:r>
      <w:proofErr w:type="gramStart"/>
      <w:r w:rsidRPr="001D08EC">
        <w:rPr>
          <w:rFonts w:ascii="Times New Roman" w:eastAsia="CalibriLight" w:hAnsi="Times New Roman" w:cs="Times New Roman"/>
          <w:sz w:val="20"/>
          <w:szCs w:val="20"/>
        </w:rPr>
        <w:t>Dicembre</w:t>
      </w:r>
      <w:proofErr w:type="gramEnd"/>
      <w:r w:rsidRPr="001D08EC">
        <w:rPr>
          <w:rFonts w:ascii="Times New Roman" w:eastAsia="CalibriLight" w:hAnsi="Times New Roman" w:cs="Times New Roman"/>
          <w:sz w:val="20"/>
          <w:szCs w:val="20"/>
        </w:rPr>
        <w:t xml:space="preserve"> 2019- Dicembre 2024) </w:t>
      </w:r>
    </w:p>
    <w:p w14:paraId="5D85E3CB" w14:textId="77777777" w:rsidR="001D08EC" w:rsidRPr="007A03AD" w:rsidRDefault="001D08EC" w:rsidP="00742F5E">
      <w:pPr>
        <w:autoSpaceDE w:val="0"/>
        <w:autoSpaceDN w:val="0"/>
        <w:adjustRightInd w:val="0"/>
        <w:spacing w:after="0" w:line="280" w:lineRule="exact"/>
        <w:jc w:val="both"/>
        <w:rPr>
          <w:rFonts w:ascii="Times New Roman" w:eastAsia="CalibriLight" w:hAnsi="Times New Roman" w:cs="Times New Roman"/>
          <w:sz w:val="20"/>
          <w:szCs w:val="20"/>
        </w:rPr>
      </w:pPr>
      <w:r w:rsidRPr="007A03AD">
        <w:rPr>
          <w:rFonts w:ascii="Times New Roman" w:eastAsia="CalibriLight" w:hAnsi="Times New Roman" w:cs="Times New Roman"/>
          <w:sz w:val="20"/>
          <w:szCs w:val="20"/>
        </w:rPr>
        <w:t xml:space="preserve">Il progetto 5000 genomi per la Valle d’Aosta ha l’obiettivo di sequenziare circa 5.000 genomi in 5 anni su pazienti affetti da malattie legate al </w:t>
      </w:r>
      <w:proofErr w:type="spellStart"/>
      <w:r w:rsidRPr="007A03AD">
        <w:rPr>
          <w:rFonts w:ascii="Times New Roman" w:eastAsia="CalibriLight" w:hAnsi="Times New Roman" w:cs="Times New Roman"/>
          <w:sz w:val="20"/>
          <w:szCs w:val="20"/>
        </w:rPr>
        <w:t>neurosviluppo</w:t>
      </w:r>
      <w:proofErr w:type="spellEnd"/>
      <w:r w:rsidRPr="007A03AD">
        <w:rPr>
          <w:rFonts w:ascii="Times New Roman" w:eastAsia="CalibriLight" w:hAnsi="Times New Roman" w:cs="Times New Roman"/>
          <w:sz w:val="20"/>
          <w:szCs w:val="20"/>
        </w:rPr>
        <w:t>, neurodegenerative e oncologiche. Il progetto e finalizzato ad utilizzare le impronte genomiche dei pazienti sia per supportare la fase diagnosi (identificazione dei problemi) di alcune patologie che quella di prognosi (cura).</w:t>
      </w:r>
    </w:p>
    <w:p w14:paraId="7480BE58" w14:textId="77777777" w:rsidR="001D08EC" w:rsidRPr="001D08EC" w:rsidRDefault="001D08EC" w:rsidP="00742F5E">
      <w:pPr>
        <w:autoSpaceDE w:val="0"/>
        <w:autoSpaceDN w:val="0"/>
        <w:adjustRightInd w:val="0"/>
        <w:spacing w:after="0" w:line="280" w:lineRule="exact"/>
        <w:rPr>
          <w:rFonts w:ascii="Times New Roman" w:eastAsia="CalibriLight" w:hAnsi="Times New Roman" w:cs="Times New Roman"/>
          <w:sz w:val="20"/>
          <w:szCs w:val="20"/>
          <w:lang w:val="en-US"/>
        </w:rPr>
      </w:pPr>
      <w:r w:rsidRPr="00643C86">
        <w:rPr>
          <w:rFonts w:ascii="Times New Roman" w:eastAsia="CalibriLight" w:hAnsi="Times New Roman" w:cs="Times New Roman"/>
          <w:sz w:val="20"/>
          <w:szCs w:val="20"/>
          <w:u w:val="single"/>
          <w:lang w:val="en-GB"/>
        </w:rPr>
        <w:t>AIRC Investigator Grant</w:t>
      </w:r>
      <w:r w:rsidRPr="001D08EC">
        <w:rPr>
          <w:rFonts w:ascii="Times New Roman" w:hAnsi="Times New Roman" w:cs="Times New Roman"/>
          <w:sz w:val="20"/>
          <w:szCs w:val="20"/>
          <w:lang w:val="en-US"/>
        </w:rPr>
        <w:t xml:space="preserve"> </w:t>
      </w:r>
      <w:r>
        <w:rPr>
          <w:rFonts w:ascii="Times New Roman" w:hAnsi="Times New Roman" w:cs="Times New Roman"/>
          <w:sz w:val="20"/>
          <w:szCs w:val="20"/>
          <w:lang w:val="en-US"/>
        </w:rPr>
        <w:t xml:space="preserve">- </w:t>
      </w:r>
      <w:r w:rsidRPr="001D08EC">
        <w:rPr>
          <w:rFonts w:ascii="Times New Roman" w:hAnsi="Times New Roman" w:cs="Times New Roman"/>
          <w:i/>
          <w:sz w:val="20"/>
          <w:szCs w:val="20"/>
          <w:lang w:val="en-US"/>
        </w:rPr>
        <w:t>A chemical biology approach to synthetic lethality by means of DNA repair inhibitors</w:t>
      </w:r>
      <w:r w:rsidRPr="001D08EC">
        <w:rPr>
          <w:rFonts w:ascii="Times New Roman" w:hAnsi="Times New Roman" w:cs="Times New Roman"/>
          <w:sz w:val="20"/>
          <w:szCs w:val="20"/>
          <w:lang w:val="en-US"/>
        </w:rPr>
        <w:t xml:space="preserve"> </w:t>
      </w:r>
      <w:r w:rsidRPr="001D08EC">
        <w:rPr>
          <w:rFonts w:ascii="Times New Roman" w:eastAsia="CalibriLight" w:hAnsi="Times New Roman" w:cs="Times New Roman"/>
          <w:sz w:val="20"/>
          <w:szCs w:val="20"/>
          <w:lang w:val="en-US"/>
        </w:rPr>
        <w:t>(</w:t>
      </w:r>
      <w:proofErr w:type="spellStart"/>
      <w:r w:rsidRPr="001D08EC">
        <w:rPr>
          <w:rFonts w:ascii="Times New Roman" w:eastAsia="CalibriLight" w:hAnsi="Times New Roman" w:cs="Times New Roman"/>
          <w:sz w:val="20"/>
          <w:szCs w:val="20"/>
          <w:lang w:val="en-US"/>
        </w:rPr>
        <w:t>Gennaio</w:t>
      </w:r>
      <w:proofErr w:type="spellEnd"/>
      <w:r w:rsidRPr="001D08EC">
        <w:rPr>
          <w:rFonts w:ascii="Times New Roman" w:eastAsia="CalibriLight" w:hAnsi="Times New Roman" w:cs="Times New Roman"/>
          <w:sz w:val="20"/>
          <w:szCs w:val="20"/>
          <w:lang w:val="en-US"/>
        </w:rPr>
        <w:t xml:space="preserve"> 2019 – </w:t>
      </w:r>
      <w:proofErr w:type="spellStart"/>
      <w:r w:rsidRPr="001D08EC">
        <w:rPr>
          <w:rFonts w:ascii="Times New Roman" w:eastAsia="CalibriLight" w:hAnsi="Times New Roman" w:cs="Times New Roman"/>
          <w:sz w:val="20"/>
          <w:szCs w:val="20"/>
          <w:lang w:val="en-US"/>
        </w:rPr>
        <w:t>Dicembre</w:t>
      </w:r>
      <w:proofErr w:type="spellEnd"/>
      <w:r w:rsidRPr="001D08EC">
        <w:rPr>
          <w:rFonts w:ascii="Times New Roman" w:eastAsia="CalibriLight" w:hAnsi="Times New Roman" w:cs="Times New Roman"/>
          <w:sz w:val="20"/>
          <w:szCs w:val="20"/>
          <w:lang w:val="en-US"/>
        </w:rPr>
        <w:t xml:space="preserve"> 2023) </w:t>
      </w:r>
    </w:p>
    <w:p w14:paraId="0A13252A" w14:textId="77777777" w:rsidR="001D08EC" w:rsidRPr="007A03AD" w:rsidRDefault="001D08EC" w:rsidP="00742F5E">
      <w:pPr>
        <w:autoSpaceDE w:val="0"/>
        <w:autoSpaceDN w:val="0"/>
        <w:adjustRightInd w:val="0"/>
        <w:spacing w:after="0" w:line="280" w:lineRule="exact"/>
        <w:jc w:val="both"/>
        <w:rPr>
          <w:rFonts w:ascii="Times New Roman" w:eastAsia="CalibriLight" w:hAnsi="Times New Roman" w:cs="Times New Roman"/>
          <w:sz w:val="20"/>
          <w:szCs w:val="20"/>
        </w:rPr>
      </w:pPr>
      <w:r w:rsidRPr="007A03AD">
        <w:rPr>
          <w:rFonts w:ascii="Times New Roman" w:eastAsia="CalibriLight" w:hAnsi="Times New Roman" w:cs="Times New Roman"/>
          <w:sz w:val="20"/>
          <w:szCs w:val="20"/>
        </w:rPr>
        <w:t>Il progetto ha come obiettivo la messa a punto di nuove molecole ad attività antitumorale. Nello specifico, il lavoro punta a dimostrare che interferire con i meccanismi di riparazione del DNA può rendere le cellule di carcinoma pancreatico più sensibili al trattamento farmacologico e di conseguenza fare in modo che i farmaci antitumorali correntemente utilizzati diventino più efficaci.</w:t>
      </w:r>
    </w:p>
    <w:p w14:paraId="1B858504" w14:textId="77777777" w:rsidR="00742F5E" w:rsidRDefault="001D08EC" w:rsidP="00742F5E">
      <w:pPr>
        <w:spacing w:after="0" w:line="280" w:lineRule="exact"/>
        <w:jc w:val="both"/>
        <w:rPr>
          <w:rFonts w:ascii="Times New Roman" w:eastAsia="CalibriLight" w:hAnsi="Times New Roman" w:cs="Times New Roman"/>
          <w:sz w:val="20"/>
          <w:szCs w:val="20"/>
          <w:lang w:val="en-US"/>
        </w:rPr>
      </w:pPr>
      <w:proofErr w:type="spellStart"/>
      <w:r w:rsidRPr="00643C86">
        <w:rPr>
          <w:rFonts w:ascii="Times New Roman" w:hAnsi="Times New Roman" w:cs="Times New Roman"/>
          <w:sz w:val="20"/>
          <w:szCs w:val="20"/>
          <w:u w:val="single"/>
          <w:lang w:val="en-US"/>
        </w:rPr>
        <w:t>Foreum</w:t>
      </w:r>
      <w:proofErr w:type="spellEnd"/>
      <w:r w:rsidRPr="00643C86">
        <w:rPr>
          <w:rFonts w:ascii="Times New Roman" w:hAnsi="Times New Roman" w:cs="Times New Roman"/>
          <w:sz w:val="20"/>
          <w:szCs w:val="20"/>
          <w:u w:val="single"/>
          <w:lang w:val="en-US"/>
        </w:rPr>
        <w:t xml:space="preserve"> Whole Genome Sequencing in thrombo-inflammatory disorders triggered by SARS-CoV-2: machine learning applied to extensive immunological, genetic, and clinical datasets and implications for systemic rheumatic diseases</w:t>
      </w:r>
      <w:r w:rsidRPr="00643C86">
        <w:rPr>
          <w:rFonts w:ascii="Times New Roman" w:hAnsi="Times New Roman" w:cs="Times New Roman"/>
          <w:sz w:val="20"/>
          <w:szCs w:val="20"/>
          <w:lang w:val="en-US"/>
        </w:rPr>
        <w:t xml:space="preserve"> </w:t>
      </w:r>
      <w:r w:rsidR="00643C86">
        <w:rPr>
          <w:rFonts w:ascii="Times New Roman" w:eastAsia="CalibriLight" w:hAnsi="Times New Roman" w:cs="Times New Roman"/>
          <w:sz w:val="20"/>
          <w:szCs w:val="20"/>
          <w:lang w:val="en-US"/>
        </w:rPr>
        <w:t>(</w:t>
      </w:r>
      <w:proofErr w:type="spellStart"/>
      <w:r w:rsidR="00742F5E">
        <w:rPr>
          <w:rFonts w:ascii="Times New Roman" w:eastAsia="CalibriLight" w:hAnsi="Times New Roman" w:cs="Times New Roman"/>
          <w:sz w:val="20"/>
          <w:szCs w:val="20"/>
          <w:lang w:val="en-US"/>
        </w:rPr>
        <w:t>Dicembre</w:t>
      </w:r>
      <w:proofErr w:type="spellEnd"/>
      <w:r w:rsidR="00742F5E">
        <w:rPr>
          <w:rFonts w:ascii="Times New Roman" w:eastAsia="CalibriLight" w:hAnsi="Times New Roman" w:cs="Times New Roman"/>
          <w:sz w:val="20"/>
          <w:szCs w:val="20"/>
          <w:lang w:val="en-US"/>
        </w:rPr>
        <w:t xml:space="preserve"> 2020- Novembre 2022). </w:t>
      </w:r>
    </w:p>
    <w:p w14:paraId="6C4CAC3D" w14:textId="77777777" w:rsidR="000C6BF1" w:rsidRPr="00742F5E" w:rsidRDefault="001D08EC" w:rsidP="00742F5E">
      <w:pPr>
        <w:spacing w:after="0" w:line="280" w:lineRule="exact"/>
        <w:jc w:val="both"/>
        <w:rPr>
          <w:rFonts w:ascii="Times New Roman" w:eastAsia="CalibriLight" w:hAnsi="Times New Roman" w:cs="Times New Roman"/>
          <w:sz w:val="20"/>
          <w:szCs w:val="20"/>
        </w:rPr>
      </w:pPr>
      <w:r w:rsidRPr="003079C7">
        <w:rPr>
          <w:rFonts w:ascii="Times New Roman" w:eastAsia="CalibriLight" w:hAnsi="Times New Roman" w:cs="Times New Roman"/>
          <w:sz w:val="20"/>
          <w:szCs w:val="20"/>
        </w:rPr>
        <w:lastRenderedPageBreak/>
        <w:t xml:space="preserve">Il progetto è volto a ottenere approfondimenti sui meccanismi patogeni che svolgono un ruolo importante nell’insorgenza e nella progressione del COVID-19, tramite Whole </w:t>
      </w:r>
      <w:proofErr w:type="spellStart"/>
      <w:r w:rsidRPr="003079C7">
        <w:rPr>
          <w:rFonts w:ascii="Times New Roman" w:eastAsia="CalibriLight" w:hAnsi="Times New Roman" w:cs="Times New Roman"/>
          <w:sz w:val="20"/>
          <w:szCs w:val="20"/>
        </w:rPr>
        <w:t>Genome</w:t>
      </w:r>
      <w:proofErr w:type="spellEnd"/>
      <w:r w:rsidRPr="003079C7">
        <w:rPr>
          <w:rFonts w:ascii="Times New Roman" w:eastAsia="CalibriLight" w:hAnsi="Times New Roman" w:cs="Times New Roman"/>
          <w:sz w:val="20"/>
          <w:szCs w:val="20"/>
        </w:rPr>
        <w:t xml:space="preserve"> </w:t>
      </w:r>
      <w:proofErr w:type="spellStart"/>
      <w:r w:rsidRPr="003079C7">
        <w:rPr>
          <w:rFonts w:ascii="Times New Roman" w:eastAsia="CalibriLight" w:hAnsi="Times New Roman" w:cs="Times New Roman"/>
          <w:sz w:val="20"/>
          <w:szCs w:val="20"/>
        </w:rPr>
        <w:t>Sequencing</w:t>
      </w:r>
      <w:proofErr w:type="spellEnd"/>
      <w:r w:rsidRPr="003079C7">
        <w:rPr>
          <w:rFonts w:ascii="Times New Roman" w:eastAsia="CalibriLight" w:hAnsi="Times New Roman" w:cs="Times New Roman"/>
          <w:sz w:val="20"/>
          <w:szCs w:val="20"/>
        </w:rPr>
        <w:t xml:space="preserve"> (WGS) su set adeguati di pazienti COVID-19 e test funzionali</w:t>
      </w:r>
    </w:p>
    <w:p w14:paraId="54788C6E" w14:textId="77777777" w:rsidR="001D08EC" w:rsidRPr="003079C7" w:rsidRDefault="001D08EC" w:rsidP="00E026CF">
      <w:pPr>
        <w:spacing w:before="120" w:after="0"/>
        <w:jc w:val="both"/>
        <w:rPr>
          <w:rFonts w:ascii="Times New Roman" w:hAnsi="Times New Roman" w:cs="Times New Roman"/>
          <w:b/>
          <w:spacing w:val="-1"/>
          <w:sz w:val="20"/>
          <w:szCs w:val="20"/>
        </w:rPr>
      </w:pPr>
      <w:r w:rsidRPr="003079C7">
        <w:rPr>
          <w:rFonts w:ascii="Times New Roman" w:hAnsi="Times New Roman" w:cs="Times New Roman"/>
          <w:b/>
          <w:spacing w:val="-1"/>
          <w:sz w:val="20"/>
          <w:szCs w:val="20"/>
        </w:rPr>
        <w:t>Progetti in partenza nei prossimi mesi</w:t>
      </w:r>
    </w:p>
    <w:p w14:paraId="2FB043EF" w14:textId="77777777" w:rsidR="001D08EC" w:rsidRPr="00E026CF" w:rsidRDefault="001D08EC" w:rsidP="00E026CF">
      <w:pPr>
        <w:spacing w:after="0" w:line="280" w:lineRule="exact"/>
        <w:jc w:val="both"/>
        <w:rPr>
          <w:rFonts w:ascii="Times New Roman" w:hAnsi="Times New Roman" w:cs="Times New Roman"/>
          <w:i/>
          <w:spacing w:val="-8"/>
          <w:sz w:val="20"/>
          <w:szCs w:val="20"/>
        </w:rPr>
      </w:pPr>
      <w:r w:rsidRPr="00E026CF">
        <w:rPr>
          <w:rFonts w:ascii="Times New Roman" w:hAnsi="Times New Roman" w:cs="Times New Roman"/>
          <w:spacing w:val="-1"/>
          <w:sz w:val="20"/>
          <w:szCs w:val="20"/>
          <w:u w:val="single"/>
        </w:rPr>
        <w:t xml:space="preserve">MISE – </w:t>
      </w:r>
      <w:r w:rsidR="00E026CF">
        <w:rPr>
          <w:rFonts w:ascii="Times New Roman" w:hAnsi="Times New Roman" w:cs="Times New Roman"/>
          <w:spacing w:val="-1"/>
          <w:sz w:val="20"/>
          <w:szCs w:val="20"/>
          <w:u w:val="single"/>
        </w:rPr>
        <w:t xml:space="preserve">Accordi per l’innovazione </w:t>
      </w:r>
      <w:r w:rsidRPr="00E026CF">
        <w:rPr>
          <w:rFonts w:ascii="Times New Roman" w:hAnsi="Times New Roman" w:cs="Times New Roman"/>
          <w:spacing w:val="-1"/>
          <w:sz w:val="20"/>
          <w:szCs w:val="20"/>
          <w:u w:val="single"/>
        </w:rPr>
        <w:t>ai sensi del D.M. 5 marzo 2018</w:t>
      </w:r>
      <w:r w:rsidR="00593B45">
        <w:rPr>
          <w:rFonts w:ascii="Times New Roman" w:hAnsi="Times New Roman" w:cs="Times New Roman"/>
          <w:spacing w:val="-1"/>
          <w:sz w:val="20"/>
          <w:szCs w:val="20"/>
          <w:u w:val="single"/>
        </w:rPr>
        <w:t xml:space="preserve"> </w:t>
      </w:r>
      <w:r w:rsidRPr="00E026CF">
        <w:rPr>
          <w:rFonts w:ascii="Times New Roman" w:hAnsi="Times New Roman" w:cs="Times New Roman"/>
          <w:spacing w:val="-1"/>
          <w:sz w:val="20"/>
          <w:szCs w:val="20"/>
          <w:u w:val="single"/>
        </w:rPr>
        <w:t>Capo II</w:t>
      </w:r>
      <w:r w:rsidRPr="00CE7F37">
        <w:rPr>
          <w:rFonts w:ascii="Times New Roman" w:hAnsi="Times New Roman" w:cs="Times New Roman"/>
          <w:spacing w:val="-1"/>
          <w:sz w:val="20"/>
          <w:szCs w:val="20"/>
        </w:rPr>
        <w:t xml:space="preserve"> - </w:t>
      </w:r>
      <w:r w:rsidRPr="00E026CF">
        <w:rPr>
          <w:rFonts w:ascii="Times New Roman" w:hAnsi="Times New Roman" w:cs="Times New Roman"/>
          <w:i/>
          <w:spacing w:val="-8"/>
          <w:sz w:val="20"/>
          <w:szCs w:val="20"/>
        </w:rPr>
        <w:t>Piattaforma cloud per la diagnostica avanzata basata su dati clinico-</w:t>
      </w:r>
      <w:proofErr w:type="spellStart"/>
      <w:r w:rsidRPr="00E026CF">
        <w:rPr>
          <w:rFonts w:ascii="Times New Roman" w:hAnsi="Times New Roman" w:cs="Times New Roman"/>
          <w:i/>
          <w:spacing w:val="-8"/>
          <w:sz w:val="20"/>
          <w:szCs w:val="20"/>
        </w:rPr>
        <w:t>omici</w:t>
      </w:r>
      <w:proofErr w:type="spellEnd"/>
    </w:p>
    <w:p w14:paraId="182AF7DA" w14:textId="77777777" w:rsidR="001D08EC" w:rsidRPr="00CE7F37" w:rsidRDefault="003C00BD" w:rsidP="00E026CF">
      <w:pPr>
        <w:spacing w:after="120" w:line="280" w:lineRule="exact"/>
        <w:jc w:val="both"/>
        <w:rPr>
          <w:rFonts w:ascii="Times New Roman" w:hAnsi="Times New Roman" w:cs="Times New Roman"/>
          <w:spacing w:val="-1"/>
          <w:sz w:val="20"/>
          <w:szCs w:val="20"/>
        </w:rPr>
      </w:pPr>
      <w:r w:rsidRPr="003C00BD">
        <w:rPr>
          <w:rFonts w:ascii="Times New Roman" w:hAnsi="Times New Roman" w:cs="Times New Roman"/>
          <w:spacing w:val="-8"/>
          <w:sz w:val="20"/>
          <w:szCs w:val="20"/>
        </w:rPr>
        <w:t xml:space="preserve">Il progetto è volto a definire il framework della cartella clinica “olistica” in collaborazione con Engineering D.HUB S. P.A. e l’Istituto Giannina Gaslini In particolare IIT si occuperà </w:t>
      </w:r>
      <w:proofErr w:type="gramStart"/>
      <w:r w:rsidRPr="003C00BD">
        <w:rPr>
          <w:rFonts w:ascii="Times New Roman" w:hAnsi="Times New Roman" w:cs="Times New Roman"/>
          <w:spacing w:val="-8"/>
          <w:sz w:val="20"/>
          <w:szCs w:val="20"/>
        </w:rPr>
        <w:t xml:space="preserve">di </w:t>
      </w:r>
      <w:r w:rsidRPr="003C00BD">
        <w:rPr>
          <w:rFonts w:ascii="Times New Roman" w:hAnsi="Times New Roman" w:cs="Times New Roman"/>
          <w:sz w:val="20"/>
          <w:szCs w:val="20"/>
        </w:rPr>
        <w:t>della</w:t>
      </w:r>
      <w:proofErr w:type="gramEnd"/>
      <w:r w:rsidRPr="003C00BD">
        <w:rPr>
          <w:rFonts w:ascii="Times New Roman" w:hAnsi="Times New Roman" w:cs="Times New Roman"/>
          <w:sz w:val="20"/>
          <w:szCs w:val="20"/>
        </w:rPr>
        <w:t xml:space="preserve"> pipeline della produzione del dato </w:t>
      </w:r>
      <w:proofErr w:type="spellStart"/>
      <w:r w:rsidRPr="003C00BD">
        <w:rPr>
          <w:rFonts w:ascii="Times New Roman" w:hAnsi="Times New Roman" w:cs="Times New Roman"/>
          <w:sz w:val="20"/>
          <w:szCs w:val="20"/>
        </w:rPr>
        <w:t>omico</w:t>
      </w:r>
      <w:proofErr w:type="spellEnd"/>
      <w:r w:rsidRPr="003C00BD">
        <w:rPr>
          <w:rFonts w:ascii="Times New Roman" w:hAnsi="Times New Roman" w:cs="Times New Roman"/>
          <w:sz w:val="20"/>
          <w:szCs w:val="20"/>
        </w:rPr>
        <w:t xml:space="preserve"> e del protocollo d</w:t>
      </w:r>
      <w:r>
        <w:rPr>
          <w:rFonts w:ascii="Times New Roman" w:hAnsi="Times New Roman" w:cs="Times New Roman"/>
          <w:sz w:val="20"/>
          <w:szCs w:val="20"/>
        </w:rPr>
        <w:t xml:space="preserve">i analisi primaria e secondaria. </w:t>
      </w:r>
      <w:r w:rsidR="001D08EC">
        <w:rPr>
          <w:rFonts w:ascii="Times New Roman" w:hAnsi="Times New Roman" w:cs="Times New Roman"/>
          <w:sz w:val="20"/>
          <w:szCs w:val="20"/>
        </w:rPr>
        <w:t xml:space="preserve">In questo progetto IIT è coinvolto nella definizione algoritmica e produzione delle </w:t>
      </w:r>
      <w:proofErr w:type="spellStart"/>
      <w:r w:rsidR="001D08EC">
        <w:rPr>
          <w:rFonts w:ascii="Times New Roman" w:hAnsi="Times New Roman" w:cs="Times New Roman"/>
          <w:sz w:val="20"/>
          <w:szCs w:val="20"/>
        </w:rPr>
        <w:t>omiche</w:t>
      </w:r>
      <w:proofErr w:type="spellEnd"/>
      <w:r w:rsidR="001D08EC">
        <w:rPr>
          <w:rFonts w:ascii="Times New Roman" w:hAnsi="Times New Roman" w:cs="Times New Roman"/>
          <w:sz w:val="20"/>
          <w:szCs w:val="20"/>
        </w:rPr>
        <w:t xml:space="preserve"> (anche non genomiche); nel progetto corrente invece IIT si concentra </w:t>
      </w:r>
      <w:r w:rsidR="00572092">
        <w:rPr>
          <w:rFonts w:ascii="Times New Roman" w:hAnsi="Times New Roman" w:cs="Times New Roman"/>
          <w:sz w:val="20"/>
          <w:szCs w:val="20"/>
        </w:rPr>
        <w:t xml:space="preserve">nella creazione di una piattaforma collaborativa di sharing delle informazioni e sui processi informatici necessari a farla </w:t>
      </w:r>
      <w:r w:rsidR="003D3F04">
        <w:rPr>
          <w:rFonts w:ascii="Times New Roman" w:hAnsi="Times New Roman" w:cs="Times New Roman"/>
          <w:sz w:val="20"/>
          <w:szCs w:val="20"/>
        </w:rPr>
        <w:t xml:space="preserve">funzionare ottimizzando i processi di </w:t>
      </w:r>
      <w:r w:rsidR="001D08EC">
        <w:rPr>
          <w:rFonts w:ascii="Times New Roman" w:hAnsi="Times New Roman" w:cs="Times New Roman"/>
          <w:sz w:val="20"/>
          <w:szCs w:val="20"/>
        </w:rPr>
        <w:t xml:space="preserve">storage </w:t>
      </w:r>
      <w:r w:rsidR="003D3F04">
        <w:rPr>
          <w:rFonts w:ascii="Times New Roman" w:hAnsi="Times New Roman" w:cs="Times New Roman"/>
          <w:sz w:val="20"/>
          <w:szCs w:val="20"/>
        </w:rPr>
        <w:t>on-premise dei dati e nella realizzazione dell’infrastruttura HW/SW per l’apprendimento federato.</w:t>
      </w:r>
      <w:r w:rsidR="001D08EC">
        <w:rPr>
          <w:rFonts w:ascii="Times New Roman" w:hAnsi="Times New Roman" w:cs="Times New Roman"/>
          <w:sz w:val="20"/>
          <w:szCs w:val="20"/>
        </w:rPr>
        <w:t xml:space="preserve"> </w:t>
      </w:r>
    </w:p>
    <w:p w14:paraId="4373195F" w14:textId="77777777" w:rsidR="009A0726" w:rsidRPr="003C00BD" w:rsidRDefault="00B06F5A" w:rsidP="003C00BD">
      <w:pPr>
        <w:spacing w:after="0" w:line="280" w:lineRule="exact"/>
        <w:jc w:val="both"/>
        <w:rPr>
          <w:rFonts w:ascii="Times New Roman" w:eastAsiaTheme="minorEastAsia" w:hAnsi="Times New Roman" w:cs="Times New Roman"/>
          <w:bCs/>
          <w:iCs/>
          <w:sz w:val="20"/>
          <w:szCs w:val="16"/>
          <w:lang w:eastAsia="it-IT"/>
        </w:rPr>
      </w:pPr>
      <w:r w:rsidRPr="006E5C7E">
        <w:rPr>
          <w:rFonts w:ascii="Times New Roman" w:eastAsiaTheme="minorEastAsia" w:hAnsi="Times New Roman" w:cs="Times New Roman"/>
          <w:b/>
          <w:bCs/>
          <w:iCs/>
          <w:sz w:val="20"/>
          <w:szCs w:val="16"/>
          <w:lang w:eastAsia="it-IT"/>
        </w:rPr>
        <w:t>UCBM</w:t>
      </w:r>
      <w:r w:rsidRPr="00B06F5A">
        <w:rPr>
          <w:rFonts w:ascii="Times New Roman" w:eastAsiaTheme="minorEastAsia" w:hAnsi="Times New Roman" w:cs="Times New Roman"/>
          <w:bCs/>
          <w:iCs/>
          <w:sz w:val="20"/>
          <w:szCs w:val="16"/>
          <w:lang w:eastAsia="it-IT"/>
        </w:rPr>
        <w:t xml:space="preserve"> parteciperà al progetto tramite tre delle sue unità di ricerca, ed in particolare l’Unità di Sistemi di elaborazione e Bioinformatica, Facoltà Dipartimentale di Ingegneria, e le Unità di Diagnostica per immagini e di Radioterapia oncologica afferenti alla Facoltà Dipartimentale di Medicina. Queste Unità già collaborano insieme in studi di </w:t>
      </w:r>
      <w:proofErr w:type="spellStart"/>
      <w:r w:rsidRPr="00B06F5A">
        <w:rPr>
          <w:rFonts w:ascii="Times New Roman" w:eastAsiaTheme="minorEastAsia" w:hAnsi="Times New Roman" w:cs="Times New Roman"/>
          <w:bCs/>
          <w:iCs/>
          <w:sz w:val="20"/>
          <w:szCs w:val="16"/>
          <w:lang w:eastAsia="it-IT"/>
        </w:rPr>
        <w:t>radiomica</w:t>
      </w:r>
      <w:proofErr w:type="spellEnd"/>
      <w:r w:rsidRPr="00B06F5A">
        <w:rPr>
          <w:rFonts w:ascii="Times New Roman" w:eastAsiaTheme="minorEastAsia" w:hAnsi="Times New Roman" w:cs="Times New Roman"/>
          <w:bCs/>
          <w:iCs/>
          <w:sz w:val="20"/>
          <w:szCs w:val="16"/>
          <w:lang w:eastAsia="it-IT"/>
        </w:rPr>
        <w:t xml:space="preserve"> con applicazione al tumore del polmone e della mammella; esse inoltre già cooperano anche con il Centro Diagnostico Italiano sempre sul tema della </w:t>
      </w:r>
      <w:proofErr w:type="spellStart"/>
      <w:r w:rsidRPr="00B06F5A">
        <w:rPr>
          <w:rFonts w:ascii="Times New Roman" w:eastAsiaTheme="minorEastAsia" w:hAnsi="Times New Roman" w:cs="Times New Roman"/>
          <w:bCs/>
          <w:iCs/>
          <w:sz w:val="20"/>
          <w:szCs w:val="16"/>
          <w:lang w:eastAsia="it-IT"/>
        </w:rPr>
        <w:t>radiomi</w:t>
      </w:r>
      <w:r w:rsidR="003D3F04">
        <w:rPr>
          <w:rFonts w:ascii="Times New Roman" w:eastAsiaTheme="minorEastAsia" w:hAnsi="Times New Roman" w:cs="Times New Roman"/>
          <w:bCs/>
          <w:iCs/>
          <w:sz w:val="20"/>
          <w:szCs w:val="16"/>
          <w:lang w:eastAsia="it-IT"/>
        </w:rPr>
        <w:t>ca</w:t>
      </w:r>
      <w:proofErr w:type="spellEnd"/>
      <w:r w:rsidRPr="00B06F5A">
        <w:rPr>
          <w:rFonts w:ascii="Times New Roman" w:eastAsiaTheme="minorEastAsia" w:hAnsi="Times New Roman" w:cs="Times New Roman"/>
          <w:bCs/>
          <w:iCs/>
          <w:sz w:val="20"/>
          <w:szCs w:val="16"/>
          <w:lang w:eastAsia="it-IT"/>
        </w:rPr>
        <w:t xml:space="preserve">, e più recentemente attraverso l’iniziativa </w:t>
      </w:r>
      <w:proofErr w:type="spellStart"/>
      <w:r w:rsidRPr="00B06F5A">
        <w:rPr>
          <w:rFonts w:ascii="Times New Roman" w:eastAsiaTheme="minorEastAsia" w:hAnsi="Times New Roman" w:cs="Times New Roman"/>
          <w:bCs/>
          <w:iCs/>
          <w:sz w:val="20"/>
          <w:szCs w:val="16"/>
          <w:lang w:eastAsia="it-IT"/>
        </w:rPr>
        <w:t>AIforCOVID</w:t>
      </w:r>
      <w:proofErr w:type="spellEnd"/>
      <w:r w:rsidRPr="00B06F5A">
        <w:rPr>
          <w:rFonts w:ascii="Times New Roman" w:eastAsiaTheme="minorEastAsia" w:hAnsi="Times New Roman" w:cs="Times New Roman"/>
          <w:bCs/>
          <w:iCs/>
          <w:sz w:val="20"/>
          <w:szCs w:val="16"/>
          <w:lang w:eastAsia="it-IT"/>
        </w:rPr>
        <w:t xml:space="preserve">. L’unità di Sistemi di elaborazione e Bioinformatica si si occupa dell'elaborazione intelligente di dati, segnali, immagini e video con particolare riferimento alle applicazioni biomediche per la medicina di precisione. L'attività di ricerca si è concentrata sull'uso e sulle metodologie di elaborazione e analisi di dati, segnali, 2D, 3D e 4D, elaborazione video, con particolare attenzione al riconoscimento di pattern, machine learning, big data </w:t>
      </w:r>
      <w:proofErr w:type="spellStart"/>
      <w:r w:rsidRPr="00B06F5A">
        <w:rPr>
          <w:rFonts w:ascii="Times New Roman" w:eastAsiaTheme="minorEastAsia" w:hAnsi="Times New Roman" w:cs="Times New Roman"/>
          <w:bCs/>
          <w:iCs/>
          <w:sz w:val="20"/>
          <w:szCs w:val="16"/>
          <w:lang w:eastAsia="it-IT"/>
        </w:rPr>
        <w:t>analytics</w:t>
      </w:r>
      <w:proofErr w:type="spellEnd"/>
      <w:r w:rsidRPr="00B06F5A">
        <w:rPr>
          <w:rFonts w:ascii="Times New Roman" w:eastAsiaTheme="minorEastAsia" w:hAnsi="Times New Roman" w:cs="Times New Roman"/>
          <w:bCs/>
          <w:iCs/>
          <w:sz w:val="20"/>
          <w:szCs w:val="16"/>
          <w:lang w:eastAsia="it-IT"/>
        </w:rPr>
        <w:t xml:space="preserve">, data mining. Le applicazioni pratiche hanno avuto un impatto sulle applicazioni biomediche, e recentemente l’unità si concentra sulla </w:t>
      </w:r>
      <w:proofErr w:type="spellStart"/>
      <w:r w:rsidRPr="00B06F5A">
        <w:rPr>
          <w:rFonts w:ascii="Times New Roman" w:eastAsiaTheme="minorEastAsia" w:hAnsi="Times New Roman" w:cs="Times New Roman"/>
          <w:bCs/>
          <w:iCs/>
          <w:sz w:val="20"/>
          <w:szCs w:val="16"/>
          <w:lang w:eastAsia="it-IT"/>
        </w:rPr>
        <w:t>radiomica</w:t>
      </w:r>
      <w:proofErr w:type="spellEnd"/>
      <w:r w:rsidRPr="00B06F5A">
        <w:rPr>
          <w:rFonts w:ascii="Times New Roman" w:eastAsiaTheme="minorEastAsia" w:hAnsi="Times New Roman" w:cs="Times New Roman"/>
          <w:bCs/>
          <w:iCs/>
          <w:sz w:val="20"/>
          <w:szCs w:val="16"/>
          <w:lang w:eastAsia="it-IT"/>
        </w:rPr>
        <w:t xml:space="preserve">, </w:t>
      </w:r>
      <w:proofErr w:type="spellStart"/>
      <w:r w:rsidRPr="00B06F5A">
        <w:rPr>
          <w:rFonts w:ascii="Times New Roman" w:eastAsiaTheme="minorEastAsia" w:hAnsi="Times New Roman" w:cs="Times New Roman"/>
          <w:bCs/>
          <w:iCs/>
          <w:sz w:val="20"/>
          <w:szCs w:val="16"/>
          <w:lang w:eastAsia="it-IT"/>
        </w:rPr>
        <w:t>radiogenomica</w:t>
      </w:r>
      <w:proofErr w:type="spellEnd"/>
      <w:r w:rsidRPr="00B06F5A">
        <w:rPr>
          <w:rFonts w:ascii="Times New Roman" w:eastAsiaTheme="minorEastAsia" w:hAnsi="Times New Roman" w:cs="Times New Roman"/>
          <w:bCs/>
          <w:iCs/>
          <w:sz w:val="20"/>
          <w:szCs w:val="16"/>
          <w:lang w:eastAsia="it-IT"/>
        </w:rPr>
        <w:t xml:space="preserve"> e </w:t>
      </w:r>
      <w:proofErr w:type="spellStart"/>
      <w:r w:rsidRPr="00B06F5A">
        <w:rPr>
          <w:rFonts w:ascii="Times New Roman" w:eastAsiaTheme="minorEastAsia" w:hAnsi="Times New Roman" w:cs="Times New Roman"/>
          <w:bCs/>
          <w:iCs/>
          <w:sz w:val="20"/>
          <w:szCs w:val="16"/>
          <w:lang w:eastAsia="it-IT"/>
        </w:rPr>
        <w:t>radiopatomica</w:t>
      </w:r>
      <w:proofErr w:type="spellEnd"/>
      <w:r w:rsidRPr="00B06F5A">
        <w:rPr>
          <w:rFonts w:ascii="Times New Roman" w:eastAsiaTheme="minorEastAsia" w:hAnsi="Times New Roman" w:cs="Times New Roman"/>
          <w:bCs/>
          <w:iCs/>
          <w:sz w:val="20"/>
          <w:szCs w:val="16"/>
          <w:lang w:eastAsia="it-IT"/>
        </w:rPr>
        <w:t>. Le unità della Facoltà Dipartimentale di Medicina si occupano della fase di acquisizione dei dati e delle immagini, nonché offrono supporto specifico per la realizzazione di modelli che sfruttano le pecul</w:t>
      </w:r>
      <w:r w:rsidR="003C00BD">
        <w:rPr>
          <w:rFonts w:ascii="Times New Roman" w:eastAsiaTheme="minorEastAsia" w:hAnsi="Times New Roman" w:cs="Times New Roman"/>
          <w:bCs/>
          <w:iCs/>
          <w:sz w:val="20"/>
          <w:szCs w:val="16"/>
          <w:lang w:eastAsia="it-IT"/>
        </w:rPr>
        <w:t>iarità del dominio applicativo.</w:t>
      </w:r>
    </w:p>
    <w:p w14:paraId="31A12DAD" w14:textId="77777777" w:rsidR="009A0726" w:rsidRPr="001951D9" w:rsidRDefault="009A0726" w:rsidP="003C00BD">
      <w:pPr>
        <w:spacing w:before="240" w:after="120"/>
        <w:rPr>
          <w:rFonts w:ascii="Times New Roman" w:hAnsi="Times New Roman" w:cs="Times New Roman"/>
          <w:sz w:val="20"/>
          <w:szCs w:val="20"/>
        </w:rPr>
      </w:pPr>
      <w:bookmarkStart w:id="2" w:name="_Hlk77666756"/>
      <w:r w:rsidRPr="001951D9">
        <w:rPr>
          <w:rFonts w:ascii="Times New Roman" w:hAnsi="Times New Roman" w:cs="Times New Roman"/>
          <w:sz w:val="20"/>
          <w:szCs w:val="20"/>
        </w:rPr>
        <w:t>1.2 QUALITA’ DELLE COLLABORAZIONI</w:t>
      </w:r>
    </w:p>
    <w:p w14:paraId="0F62095D" w14:textId="77777777" w:rsidR="009A0726" w:rsidRDefault="009A0726" w:rsidP="009A0726">
      <w:pPr>
        <w:rPr>
          <w:rFonts w:ascii="Times New Roman" w:eastAsiaTheme="minorEastAsia" w:hAnsi="Times New Roman" w:cs="Times New Roman"/>
          <w:i/>
          <w:iCs/>
          <w:spacing w:val="-7"/>
          <w:w w:val="105"/>
          <w:sz w:val="14"/>
          <w:szCs w:val="14"/>
          <w:lang w:eastAsia="it-IT"/>
        </w:rPr>
      </w:pPr>
      <w:r>
        <w:rPr>
          <w:b/>
        </w:rPr>
        <w:t xml:space="preserve"> </w:t>
      </w:r>
      <w:r w:rsidRPr="009A0726">
        <w:rPr>
          <w:rFonts w:ascii="Times New Roman" w:eastAsiaTheme="minorEastAsia" w:hAnsi="Times New Roman" w:cs="Times New Roman"/>
          <w:i/>
          <w:iCs/>
          <w:spacing w:val="-7"/>
          <w:w w:val="105"/>
          <w:sz w:val="14"/>
          <w:szCs w:val="14"/>
          <w:lang w:eastAsia="it-IT"/>
        </w:rPr>
        <w:t>Con riferimento alle collaborazioni con Organismi di ricerca descrivere le competenze e le esperienze specifiche degli Organismi di ricerca coinvolti rispetto alle tecnologie al cui sviluppo è finalizzato il progetto, l’attinenza delle attività previste nell'ambito sia della ricerca industriale, sia dello sviluppo sperimentale e la misura in cui le attività risultano necessarie per l'effettiva realizzazione del progetto. Indicare, inoltre, la percentuale dell'ammontare complessivo delle spese del progetto a carico di ciascun Organismo di ricerca.</w:t>
      </w:r>
    </w:p>
    <w:bookmarkEnd w:id="2"/>
    <w:p w14:paraId="3F0DDB26" w14:textId="77777777" w:rsidR="00F37DB9" w:rsidRPr="003E676D" w:rsidRDefault="00EE5850" w:rsidP="003E676D">
      <w:pPr>
        <w:spacing w:after="120" w:line="280" w:lineRule="exact"/>
        <w:jc w:val="both"/>
        <w:rPr>
          <w:rFonts w:ascii="Times New Roman" w:hAnsi="Times New Roman" w:cs="Times New Roman"/>
          <w:spacing w:val="-1"/>
          <w:sz w:val="20"/>
          <w:szCs w:val="20"/>
        </w:rPr>
      </w:pPr>
      <w:r w:rsidRPr="003E676D">
        <w:rPr>
          <w:rFonts w:ascii="Times New Roman" w:hAnsi="Times New Roman" w:cs="Times New Roman"/>
          <w:spacing w:val="-1"/>
          <w:sz w:val="20"/>
          <w:szCs w:val="20"/>
        </w:rPr>
        <w:t xml:space="preserve">Il progetto per la sua completa esecuzione richiede </w:t>
      </w:r>
      <w:r w:rsidR="007F058E" w:rsidRPr="003E676D">
        <w:rPr>
          <w:rFonts w:ascii="Times New Roman" w:hAnsi="Times New Roman" w:cs="Times New Roman"/>
          <w:spacing w:val="-1"/>
          <w:sz w:val="20"/>
          <w:szCs w:val="20"/>
        </w:rPr>
        <w:t>un ecosistema più a</w:t>
      </w:r>
      <w:r w:rsidR="003E676D" w:rsidRPr="003E676D">
        <w:rPr>
          <w:rFonts w:ascii="Times New Roman" w:hAnsi="Times New Roman" w:cs="Times New Roman"/>
          <w:spacing w:val="-1"/>
          <w:sz w:val="20"/>
          <w:szCs w:val="20"/>
        </w:rPr>
        <w:t xml:space="preserve">mpio </w:t>
      </w:r>
      <w:r w:rsidR="007F058E" w:rsidRPr="003E676D">
        <w:rPr>
          <w:rFonts w:ascii="Times New Roman" w:hAnsi="Times New Roman" w:cs="Times New Roman"/>
          <w:spacing w:val="-1"/>
          <w:sz w:val="20"/>
          <w:szCs w:val="20"/>
        </w:rPr>
        <w:t xml:space="preserve">rispetto a quello di base del </w:t>
      </w:r>
      <w:r w:rsidR="003C00BD" w:rsidRPr="003E676D">
        <w:rPr>
          <w:rFonts w:ascii="Times New Roman" w:hAnsi="Times New Roman" w:cs="Times New Roman"/>
          <w:spacing w:val="-1"/>
          <w:sz w:val="20"/>
          <w:szCs w:val="20"/>
        </w:rPr>
        <w:t>partenariato</w:t>
      </w:r>
      <w:r w:rsidR="007F058E" w:rsidRPr="003E676D">
        <w:rPr>
          <w:rFonts w:ascii="Times New Roman" w:hAnsi="Times New Roman" w:cs="Times New Roman"/>
          <w:spacing w:val="-1"/>
          <w:sz w:val="20"/>
          <w:szCs w:val="20"/>
        </w:rPr>
        <w:t xml:space="preserve">. </w:t>
      </w:r>
      <w:proofErr w:type="gramStart"/>
      <w:r w:rsidR="007F058E" w:rsidRPr="003E676D">
        <w:rPr>
          <w:rFonts w:ascii="Times New Roman" w:hAnsi="Times New Roman" w:cs="Times New Roman"/>
          <w:spacing w:val="-1"/>
          <w:sz w:val="20"/>
          <w:szCs w:val="20"/>
        </w:rPr>
        <w:t>In particolare</w:t>
      </w:r>
      <w:proofErr w:type="gramEnd"/>
      <w:r w:rsidR="007F058E" w:rsidRPr="003E676D">
        <w:rPr>
          <w:rFonts w:ascii="Times New Roman" w:hAnsi="Times New Roman" w:cs="Times New Roman"/>
          <w:spacing w:val="-1"/>
          <w:sz w:val="20"/>
          <w:szCs w:val="20"/>
        </w:rPr>
        <w:t xml:space="preserve"> alle competenze dei partner di progetto saranno aggiunte quelle di alcuni </w:t>
      </w:r>
      <w:r w:rsidRPr="003E676D">
        <w:rPr>
          <w:rFonts w:ascii="Times New Roman" w:hAnsi="Times New Roman" w:cs="Times New Roman"/>
          <w:spacing w:val="-1"/>
          <w:sz w:val="20"/>
          <w:szCs w:val="20"/>
        </w:rPr>
        <w:t xml:space="preserve">Organismi di Ricerca che a vario titolo </w:t>
      </w:r>
      <w:r w:rsidR="007F058E" w:rsidRPr="003E676D">
        <w:rPr>
          <w:rFonts w:ascii="Times New Roman" w:hAnsi="Times New Roman" w:cs="Times New Roman"/>
          <w:spacing w:val="-1"/>
          <w:sz w:val="20"/>
          <w:szCs w:val="20"/>
        </w:rPr>
        <w:t xml:space="preserve">porteranno un contributo specifico </w:t>
      </w:r>
      <w:r w:rsidR="00277051">
        <w:rPr>
          <w:rFonts w:ascii="Times New Roman" w:hAnsi="Times New Roman" w:cs="Times New Roman"/>
          <w:spacing w:val="-1"/>
          <w:sz w:val="20"/>
          <w:szCs w:val="20"/>
        </w:rPr>
        <w:t xml:space="preserve">sia </w:t>
      </w:r>
      <w:r w:rsidR="007F058E" w:rsidRPr="003E676D">
        <w:rPr>
          <w:rFonts w:ascii="Times New Roman" w:hAnsi="Times New Roman" w:cs="Times New Roman"/>
          <w:spacing w:val="-1"/>
          <w:sz w:val="20"/>
          <w:szCs w:val="20"/>
        </w:rPr>
        <w:t xml:space="preserve">nell’implementazione degli algoritmi d’intelligenza artificiale </w:t>
      </w:r>
      <w:r w:rsidR="00277051">
        <w:rPr>
          <w:rFonts w:ascii="Times New Roman" w:hAnsi="Times New Roman" w:cs="Times New Roman"/>
          <w:spacing w:val="-1"/>
          <w:sz w:val="20"/>
          <w:szCs w:val="20"/>
        </w:rPr>
        <w:t xml:space="preserve">necessari a sostenere la tecnologia dell’apprendimento federato sia </w:t>
      </w:r>
      <w:r w:rsidR="007F058E" w:rsidRPr="003E676D">
        <w:rPr>
          <w:rFonts w:ascii="Times New Roman" w:hAnsi="Times New Roman" w:cs="Times New Roman"/>
          <w:spacing w:val="-1"/>
          <w:sz w:val="20"/>
          <w:szCs w:val="20"/>
        </w:rPr>
        <w:t>nella fase di validazione della piattaforma</w:t>
      </w:r>
      <w:r w:rsidR="003E676D" w:rsidRPr="003E676D">
        <w:rPr>
          <w:rFonts w:ascii="Times New Roman" w:hAnsi="Times New Roman" w:cs="Times New Roman"/>
          <w:spacing w:val="-1"/>
          <w:sz w:val="20"/>
          <w:szCs w:val="20"/>
        </w:rPr>
        <w:t xml:space="preserve">. </w:t>
      </w:r>
    </w:p>
    <w:tbl>
      <w:tblPr>
        <w:tblStyle w:val="Grigliatabella"/>
        <w:tblW w:w="9531" w:type="dxa"/>
        <w:tblInd w:w="103" w:type="dxa"/>
        <w:tblLayout w:type="fixed"/>
        <w:tblCellMar>
          <w:top w:w="57" w:type="dxa"/>
          <w:left w:w="0" w:type="dxa"/>
          <w:bottom w:w="57" w:type="dxa"/>
          <w:right w:w="0" w:type="dxa"/>
        </w:tblCellMar>
        <w:tblLook w:val="04A0" w:firstRow="1" w:lastRow="0" w:firstColumn="1" w:lastColumn="0" w:noHBand="0" w:noVBand="1"/>
      </w:tblPr>
      <w:tblGrid>
        <w:gridCol w:w="3436"/>
        <w:gridCol w:w="425"/>
        <w:gridCol w:w="4253"/>
        <w:gridCol w:w="567"/>
        <w:gridCol w:w="850"/>
      </w:tblGrid>
      <w:tr w:rsidR="006502CA" w14:paraId="0C84CBC3" w14:textId="77777777" w:rsidTr="00890031">
        <w:tc>
          <w:tcPr>
            <w:tcW w:w="3436" w:type="dxa"/>
          </w:tcPr>
          <w:p w14:paraId="119D1AA6" w14:textId="77777777" w:rsidR="006502CA" w:rsidRPr="00734580" w:rsidRDefault="006502CA" w:rsidP="00734580">
            <w:pPr>
              <w:jc w:val="center"/>
              <w:rPr>
                <w:b/>
                <w:spacing w:val="-1"/>
              </w:rPr>
            </w:pPr>
            <w:r w:rsidRPr="00734580">
              <w:rPr>
                <w:b/>
                <w:spacing w:val="-1"/>
              </w:rPr>
              <w:t>Organismo di Ricerca</w:t>
            </w:r>
          </w:p>
        </w:tc>
        <w:tc>
          <w:tcPr>
            <w:tcW w:w="425" w:type="dxa"/>
          </w:tcPr>
          <w:p w14:paraId="5313FD9D" w14:textId="77777777" w:rsidR="006502CA" w:rsidRPr="00734580" w:rsidRDefault="006502CA" w:rsidP="00734580">
            <w:pPr>
              <w:jc w:val="center"/>
              <w:rPr>
                <w:b/>
                <w:spacing w:val="-1"/>
              </w:rPr>
            </w:pPr>
            <w:r w:rsidRPr="00734580">
              <w:rPr>
                <w:b/>
                <w:spacing w:val="-1"/>
              </w:rPr>
              <w:t>OR</w:t>
            </w:r>
          </w:p>
        </w:tc>
        <w:tc>
          <w:tcPr>
            <w:tcW w:w="4253" w:type="dxa"/>
          </w:tcPr>
          <w:p w14:paraId="40F5496D" w14:textId="77777777" w:rsidR="006502CA" w:rsidRPr="00734580" w:rsidRDefault="006502CA" w:rsidP="00734580">
            <w:pPr>
              <w:jc w:val="center"/>
              <w:rPr>
                <w:b/>
                <w:spacing w:val="-1"/>
              </w:rPr>
            </w:pPr>
            <w:r w:rsidRPr="00734580">
              <w:rPr>
                <w:b/>
                <w:spacing w:val="-1"/>
              </w:rPr>
              <w:t>Attività</w:t>
            </w:r>
          </w:p>
        </w:tc>
        <w:tc>
          <w:tcPr>
            <w:tcW w:w="567" w:type="dxa"/>
          </w:tcPr>
          <w:p w14:paraId="1D0EA8D3" w14:textId="77777777" w:rsidR="006502CA" w:rsidRPr="00734580" w:rsidRDefault="00890031" w:rsidP="00734580">
            <w:pPr>
              <w:jc w:val="center"/>
              <w:rPr>
                <w:b/>
                <w:spacing w:val="-1"/>
              </w:rPr>
            </w:pPr>
            <w:r>
              <w:rPr>
                <w:b/>
                <w:spacing w:val="-1"/>
              </w:rPr>
              <w:t>Tipo</w:t>
            </w:r>
          </w:p>
        </w:tc>
        <w:tc>
          <w:tcPr>
            <w:tcW w:w="850" w:type="dxa"/>
          </w:tcPr>
          <w:p w14:paraId="566F7267" w14:textId="77777777" w:rsidR="006502CA" w:rsidRPr="00734580" w:rsidRDefault="006502CA" w:rsidP="00734580">
            <w:pPr>
              <w:jc w:val="center"/>
              <w:rPr>
                <w:b/>
                <w:spacing w:val="-1"/>
              </w:rPr>
            </w:pPr>
            <w:r w:rsidRPr="00734580">
              <w:rPr>
                <w:b/>
                <w:spacing w:val="-1"/>
              </w:rPr>
              <w:t>Spesa %</w:t>
            </w:r>
          </w:p>
        </w:tc>
      </w:tr>
      <w:tr w:rsidR="006502CA" w14:paraId="27399C46" w14:textId="77777777" w:rsidTr="00890031">
        <w:tc>
          <w:tcPr>
            <w:tcW w:w="3436" w:type="dxa"/>
            <w:vAlign w:val="center"/>
          </w:tcPr>
          <w:p w14:paraId="5D89B25B" w14:textId="77777777" w:rsidR="006502CA" w:rsidRPr="006502CA" w:rsidRDefault="006502CA" w:rsidP="00DF1326">
            <w:pPr>
              <w:rPr>
                <w:rFonts w:cstheme="minorHAnsi"/>
                <w:spacing w:val="-1"/>
                <w:sz w:val="18"/>
                <w:szCs w:val="18"/>
              </w:rPr>
            </w:pPr>
            <w:r w:rsidRPr="006502CA">
              <w:rPr>
                <w:rFonts w:cstheme="minorHAnsi"/>
                <w:spacing w:val="-1"/>
                <w:sz w:val="18"/>
                <w:szCs w:val="18"/>
              </w:rPr>
              <w:t>ISTITUTO ITALIANO di TECNOLOGIA</w:t>
            </w:r>
            <w:r w:rsidR="00890031">
              <w:rPr>
                <w:rFonts w:cstheme="minorHAnsi"/>
                <w:spacing w:val="-1"/>
                <w:sz w:val="18"/>
                <w:szCs w:val="18"/>
              </w:rPr>
              <w:t xml:space="preserve"> (LIGURIA)</w:t>
            </w:r>
          </w:p>
        </w:tc>
        <w:tc>
          <w:tcPr>
            <w:tcW w:w="425" w:type="dxa"/>
            <w:vAlign w:val="center"/>
          </w:tcPr>
          <w:p w14:paraId="068C47F2" w14:textId="77777777" w:rsidR="006502CA" w:rsidRPr="006502CA" w:rsidRDefault="006502CA" w:rsidP="00EE5850">
            <w:pPr>
              <w:jc w:val="center"/>
              <w:rPr>
                <w:rFonts w:cstheme="minorHAnsi"/>
                <w:spacing w:val="-1"/>
                <w:sz w:val="18"/>
                <w:szCs w:val="18"/>
              </w:rPr>
            </w:pPr>
            <w:r w:rsidRPr="006502CA">
              <w:rPr>
                <w:rFonts w:cstheme="minorHAnsi"/>
                <w:spacing w:val="-1"/>
                <w:sz w:val="18"/>
                <w:szCs w:val="18"/>
              </w:rPr>
              <w:t>1-6</w:t>
            </w:r>
          </w:p>
        </w:tc>
        <w:tc>
          <w:tcPr>
            <w:tcW w:w="4253" w:type="dxa"/>
            <w:vAlign w:val="center"/>
          </w:tcPr>
          <w:p w14:paraId="4EB0BE31" w14:textId="77777777" w:rsidR="006502CA" w:rsidRPr="006502CA" w:rsidRDefault="006502CA" w:rsidP="00DF1326">
            <w:pPr>
              <w:rPr>
                <w:spacing w:val="-1"/>
                <w:sz w:val="18"/>
                <w:szCs w:val="18"/>
              </w:rPr>
            </w:pPr>
            <w:r w:rsidRPr="006502CA">
              <w:rPr>
                <w:spacing w:val="-1"/>
                <w:sz w:val="18"/>
                <w:szCs w:val="18"/>
              </w:rPr>
              <w:t>Implementazione infrastruttura HW e dati genomici</w:t>
            </w:r>
          </w:p>
        </w:tc>
        <w:tc>
          <w:tcPr>
            <w:tcW w:w="567" w:type="dxa"/>
          </w:tcPr>
          <w:p w14:paraId="6D7D4F3D" w14:textId="77777777" w:rsidR="006502CA" w:rsidRPr="006502CA" w:rsidRDefault="006502CA" w:rsidP="009139DA">
            <w:pPr>
              <w:jc w:val="center"/>
              <w:rPr>
                <w:spacing w:val="-1"/>
                <w:sz w:val="18"/>
                <w:szCs w:val="18"/>
              </w:rPr>
            </w:pPr>
            <w:r>
              <w:rPr>
                <w:spacing w:val="-1"/>
                <w:sz w:val="18"/>
                <w:szCs w:val="18"/>
              </w:rPr>
              <w:t>RI</w:t>
            </w:r>
          </w:p>
        </w:tc>
        <w:tc>
          <w:tcPr>
            <w:tcW w:w="850" w:type="dxa"/>
            <w:vAlign w:val="center"/>
          </w:tcPr>
          <w:p w14:paraId="7B55D782" w14:textId="77777777" w:rsidR="006502CA" w:rsidRPr="006502CA" w:rsidRDefault="006502CA" w:rsidP="009139DA">
            <w:pPr>
              <w:jc w:val="center"/>
              <w:rPr>
                <w:spacing w:val="-1"/>
                <w:sz w:val="18"/>
                <w:szCs w:val="18"/>
              </w:rPr>
            </w:pPr>
            <w:r w:rsidRPr="006502CA">
              <w:rPr>
                <w:spacing w:val="-1"/>
                <w:sz w:val="18"/>
                <w:szCs w:val="18"/>
              </w:rPr>
              <w:t>40</w:t>
            </w:r>
          </w:p>
        </w:tc>
      </w:tr>
      <w:tr w:rsidR="006502CA" w14:paraId="628AE7F1" w14:textId="77777777" w:rsidTr="00890031">
        <w:tc>
          <w:tcPr>
            <w:tcW w:w="3436" w:type="dxa"/>
            <w:vAlign w:val="center"/>
          </w:tcPr>
          <w:p w14:paraId="682D019E" w14:textId="77777777" w:rsidR="006502CA" w:rsidRPr="006502CA" w:rsidRDefault="006502CA" w:rsidP="00DF1326">
            <w:pPr>
              <w:rPr>
                <w:rFonts w:cstheme="minorHAnsi"/>
                <w:spacing w:val="-1"/>
                <w:sz w:val="18"/>
                <w:szCs w:val="18"/>
              </w:rPr>
            </w:pPr>
            <w:r w:rsidRPr="006502CA">
              <w:rPr>
                <w:rFonts w:cstheme="minorHAnsi"/>
                <w:spacing w:val="-1"/>
                <w:sz w:val="18"/>
                <w:szCs w:val="18"/>
              </w:rPr>
              <w:t xml:space="preserve">UNIV. CAMPUS BIO-MEDICO </w:t>
            </w:r>
            <w:r w:rsidR="00890031">
              <w:rPr>
                <w:rFonts w:cstheme="minorHAnsi"/>
                <w:spacing w:val="-1"/>
                <w:sz w:val="18"/>
                <w:szCs w:val="18"/>
              </w:rPr>
              <w:t>(LAZIO)</w:t>
            </w:r>
          </w:p>
        </w:tc>
        <w:tc>
          <w:tcPr>
            <w:tcW w:w="425" w:type="dxa"/>
            <w:vAlign w:val="center"/>
          </w:tcPr>
          <w:p w14:paraId="21A40296" w14:textId="77777777" w:rsidR="006502CA" w:rsidRPr="006502CA" w:rsidRDefault="006502CA" w:rsidP="00EE5850">
            <w:pPr>
              <w:jc w:val="center"/>
              <w:rPr>
                <w:rFonts w:cstheme="minorHAnsi"/>
                <w:spacing w:val="-1"/>
                <w:sz w:val="18"/>
                <w:szCs w:val="18"/>
              </w:rPr>
            </w:pPr>
            <w:r w:rsidRPr="006502CA">
              <w:rPr>
                <w:rFonts w:cstheme="minorHAnsi"/>
                <w:spacing w:val="-1"/>
                <w:sz w:val="18"/>
                <w:szCs w:val="18"/>
              </w:rPr>
              <w:t>5</w:t>
            </w:r>
          </w:p>
        </w:tc>
        <w:tc>
          <w:tcPr>
            <w:tcW w:w="4253" w:type="dxa"/>
            <w:vAlign w:val="center"/>
          </w:tcPr>
          <w:p w14:paraId="2C03F575" w14:textId="77777777" w:rsidR="006502CA" w:rsidRPr="006502CA" w:rsidRDefault="006502CA" w:rsidP="00DF1326">
            <w:pPr>
              <w:rPr>
                <w:spacing w:val="-1"/>
                <w:sz w:val="18"/>
                <w:szCs w:val="18"/>
              </w:rPr>
            </w:pPr>
            <w:r w:rsidRPr="006502CA">
              <w:rPr>
                <w:spacing w:val="-1"/>
                <w:sz w:val="18"/>
                <w:szCs w:val="18"/>
              </w:rPr>
              <w:t xml:space="preserve">Implementazione algoritmi e </w:t>
            </w:r>
            <w:proofErr w:type="spellStart"/>
            <w:r w:rsidRPr="006502CA">
              <w:rPr>
                <w:spacing w:val="-1"/>
                <w:sz w:val="18"/>
                <w:szCs w:val="18"/>
              </w:rPr>
              <w:t>pre</w:t>
            </w:r>
            <w:proofErr w:type="spellEnd"/>
            <w:r w:rsidRPr="006502CA">
              <w:rPr>
                <w:spacing w:val="-1"/>
                <w:sz w:val="18"/>
                <w:szCs w:val="18"/>
              </w:rPr>
              <w:t xml:space="preserve">-validazione piattaforma </w:t>
            </w:r>
          </w:p>
        </w:tc>
        <w:tc>
          <w:tcPr>
            <w:tcW w:w="567" w:type="dxa"/>
          </w:tcPr>
          <w:p w14:paraId="2EEC4F7D" w14:textId="77777777" w:rsidR="006502CA" w:rsidRPr="006502CA" w:rsidRDefault="006502CA" w:rsidP="009139DA">
            <w:pPr>
              <w:jc w:val="center"/>
              <w:rPr>
                <w:spacing w:val="-1"/>
                <w:sz w:val="18"/>
                <w:szCs w:val="18"/>
              </w:rPr>
            </w:pPr>
            <w:r>
              <w:rPr>
                <w:spacing w:val="-1"/>
                <w:sz w:val="18"/>
                <w:szCs w:val="18"/>
              </w:rPr>
              <w:t>RI</w:t>
            </w:r>
          </w:p>
        </w:tc>
        <w:tc>
          <w:tcPr>
            <w:tcW w:w="850" w:type="dxa"/>
            <w:vAlign w:val="center"/>
          </w:tcPr>
          <w:p w14:paraId="3AB23AEA" w14:textId="77777777" w:rsidR="006502CA" w:rsidRPr="006502CA" w:rsidRDefault="006502CA" w:rsidP="009139DA">
            <w:pPr>
              <w:jc w:val="center"/>
              <w:rPr>
                <w:spacing w:val="-1"/>
                <w:sz w:val="18"/>
                <w:szCs w:val="18"/>
              </w:rPr>
            </w:pPr>
            <w:r w:rsidRPr="006502CA">
              <w:rPr>
                <w:spacing w:val="-1"/>
                <w:sz w:val="18"/>
                <w:szCs w:val="18"/>
              </w:rPr>
              <w:t>10</w:t>
            </w:r>
          </w:p>
        </w:tc>
      </w:tr>
      <w:tr w:rsidR="006502CA" w14:paraId="5DF59E58" w14:textId="77777777" w:rsidTr="00890031">
        <w:tc>
          <w:tcPr>
            <w:tcW w:w="3436" w:type="dxa"/>
            <w:vAlign w:val="center"/>
          </w:tcPr>
          <w:p w14:paraId="05F0E697" w14:textId="77777777" w:rsidR="006502CA" w:rsidRPr="006502CA" w:rsidRDefault="006502CA" w:rsidP="00DF1326">
            <w:pPr>
              <w:rPr>
                <w:rFonts w:cstheme="minorHAnsi"/>
                <w:spacing w:val="-1"/>
                <w:sz w:val="18"/>
                <w:szCs w:val="18"/>
              </w:rPr>
            </w:pPr>
            <w:r w:rsidRPr="006502CA">
              <w:rPr>
                <w:rFonts w:cstheme="minorHAnsi"/>
                <w:spacing w:val="-1"/>
                <w:sz w:val="18"/>
                <w:szCs w:val="18"/>
              </w:rPr>
              <w:t>SEMEION</w:t>
            </w:r>
            <w:r w:rsidR="00890031">
              <w:rPr>
                <w:rFonts w:cstheme="minorHAnsi"/>
                <w:spacing w:val="-1"/>
                <w:sz w:val="18"/>
                <w:szCs w:val="18"/>
              </w:rPr>
              <w:t xml:space="preserve"> (LAZIO)</w:t>
            </w:r>
          </w:p>
        </w:tc>
        <w:tc>
          <w:tcPr>
            <w:tcW w:w="425" w:type="dxa"/>
            <w:vAlign w:val="center"/>
          </w:tcPr>
          <w:p w14:paraId="05CAE0C3" w14:textId="77777777" w:rsidR="006502CA" w:rsidRPr="006502CA" w:rsidRDefault="00AE7F69" w:rsidP="00EE5850">
            <w:pPr>
              <w:jc w:val="center"/>
              <w:rPr>
                <w:rFonts w:cstheme="minorHAnsi"/>
                <w:spacing w:val="-1"/>
                <w:sz w:val="18"/>
                <w:szCs w:val="18"/>
              </w:rPr>
            </w:pPr>
            <w:r>
              <w:rPr>
                <w:rFonts w:cstheme="minorHAnsi"/>
                <w:spacing w:val="-1"/>
                <w:sz w:val="18"/>
                <w:szCs w:val="18"/>
              </w:rPr>
              <w:t>3</w:t>
            </w:r>
          </w:p>
        </w:tc>
        <w:tc>
          <w:tcPr>
            <w:tcW w:w="4253" w:type="dxa"/>
            <w:vAlign w:val="center"/>
          </w:tcPr>
          <w:p w14:paraId="531D4B44" w14:textId="77777777" w:rsidR="006502CA" w:rsidRPr="006502CA" w:rsidRDefault="006502CA" w:rsidP="00DF1326">
            <w:pPr>
              <w:rPr>
                <w:spacing w:val="-1"/>
                <w:sz w:val="18"/>
                <w:szCs w:val="18"/>
              </w:rPr>
            </w:pPr>
            <w:r w:rsidRPr="006502CA">
              <w:rPr>
                <w:spacing w:val="-1"/>
                <w:sz w:val="18"/>
                <w:szCs w:val="18"/>
              </w:rPr>
              <w:t xml:space="preserve">Implementazione algoritmi proprietari </w:t>
            </w:r>
          </w:p>
        </w:tc>
        <w:tc>
          <w:tcPr>
            <w:tcW w:w="567" w:type="dxa"/>
          </w:tcPr>
          <w:p w14:paraId="25DD52E9" w14:textId="77777777" w:rsidR="006502CA" w:rsidRPr="006502CA" w:rsidRDefault="006502CA" w:rsidP="009139DA">
            <w:pPr>
              <w:jc w:val="center"/>
              <w:rPr>
                <w:spacing w:val="-1"/>
                <w:sz w:val="18"/>
                <w:szCs w:val="18"/>
              </w:rPr>
            </w:pPr>
            <w:r>
              <w:rPr>
                <w:spacing w:val="-1"/>
                <w:sz w:val="18"/>
                <w:szCs w:val="18"/>
              </w:rPr>
              <w:t>RI</w:t>
            </w:r>
          </w:p>
        </w:tc>
        <w:tc>
          <w:tcPr>
            <w:tcW w:w="850" w:type="dxa"/>
            <w:vAlign w:val="center"/>
          </w:tcPr>
          <w:p w14:paraId="36C27B01" w14:textId="77777777" w:rsidR="006502CA" w:rsidRPr="006502CA" w:rsidRDefault="006502CA" w:rsidP="009139DA">
            <w:pPr>
              <w:jc w:val="center"/>
              <w:rPr>
                <w:spacing w:val="-1"/>
                <w:sz w:val="18"/>
                <w:szCs w:val="18"/>
              </w:rPr>
            </w:pPr>
            <w:r>
              <w:rPr>
                <w:spacing w:val="-1"/>
                <w:sz w:val="18"/>
                <w:szCs w:val="18"/>
              </w:rPr>
              <w:t>2,8</w:t>
            </w:r>
          </w:p>
        </w:tc>
      </w:tr>
      <w:tr w:rsidR="006502CA" w14:paraId="3FF28192" w14:textId="77777777" w:rsidTr="00890031">
        <w:tc>
          <w:tcPr>
            <w:tcW w:w="3436" w:type="dxa"/>
            <w:vAlign w:val="center"/>
          </w:tcPr>
          <w:p w14:paraId="32C86CA9" w14:textId="77777777" w:rsidR="006502CA" w:rsidRPr="006502CA" w:rsidRDefault="006502CA" w:rsidP="00DF1326">
            <w:pPr>
              <w:rPr>
                <w:rFonts w:cstheme="minorHAnsi"/>
                <w:spacing w:val="-1"/>
                <w:sz w:val="18"/>
                <w:szCs w:val="18"/>
              </w:rPr>
            </w:pPr>
            <w:r w:rsidRPr="006502CA">
              <w:rPr>
                <w:rFonts w:cstheme="minorHAnsi"/>
                <w:spacing w:val="-1"/>
                <w:sz w:val="18"/>
                <w:szCs w:val="18"/>
              </w:rPr>
              <w:t xml:space="preserve">IRCCS </w:t>
            </w:r>
            <w:r w:rsidR="00890031">
              <w:rPr>
                <w:rFonts w:cstheme="minorHAnsi"/>
                <w:spacing w:val="-1"/>
                <w:sz w:val="18"/>
                <w:szCs w:val="18"/>
              </w:rPr>
              <w:t>-</w:t>
            </w:r>
            <w:r w:rsidRPr="006502CA">
              <w:rPr>
                <w:rFonts w:cstheme="minorHAnsi"/>
                <w:spacing w:val="-1"/>
                <w:sz w:val="18"/>
                <w:szCs w:val="18"/>
              </w:rPr>
              <w:t xml:space="preserve"> NEUROMED</w:t>
            </w:r>
            <w:r w:rsidR="00890031">
              <w:rPr>
                <w:rFonts w:cstheme="minorHAnsi"/>
                <w:spacing w:val="-1"/>
                <w:sz w:val="18"/>
                <w:szCs w:val="18"/>
              </w:rPr>
              <w:t xml:space="preserve"> (MOLISE)</w:t>
            </w:r>
          </w:p>
        </w:tc>
        <w:tc>
          <w:tcPr>
            <w:tcW w:w="425" w:type="dxa"/>
            <w:vAlign w:val="center"/>
          </w:tcPr>
          <w:p w14:paraId="4DFD6F4D" w14:textId="77777777" w:rsidR="006502CA" w:rsidRPr="006502CA" w:rsidRDefault="006502CA" w:rsidP="00EE5850">
            <w:pPr>
              <w:jc w:val="center"/>
              <w:rPr>
                <w:rFonts w:cstheme="minorHAnsi"/>
                <w:spacing w:val="-1"/>
                <w:sz w:val="18"/>
                <w:szCs w:val="18"/>
              </w:rPr>
            </w:pPr>
            <w:r w:rsidRPr="006502CA">
              <w:rPr>
                <w:rFonts w:cstheme="minorHAnsi"/>
                <w:spacing w:val="-1"/>
                <w:sz w:val="18"/>
                <w:szCs w:val="18"/>
              </w:rPr>
              <w:t>8</w:t>
            </w:r>
          </w:p>
        </w:tc>
        <w:tc>
          <w:tcPr>
            <w:tcW w:w="4253" w:type="dxa"/>
            <w:vAlign w:val="center"/>
          </w:tcPr>
          <w:p w14:paraId="0EA3C9FF" w14:textId="77777777" w:rsidR="006502CA" w:rsidRPr="006502CA" w:rsidRDefault="006502CA" w:rsidP="00DF1326">
            <w:pPr>
              <w:rPr>
                <w:spacing w:val="-1"/>
                <w:sz w:val="18"/>
                <w:szCs w:val="18"/>
              </w:rPr>
            </w:pPr>
            <w:r w:rsidRPr="006502CA">
              <w:rPr>
                <w:spacing w:val="-1"/>
                <w:sz w:val="18"/>
                <w:szCs w:val="18"/>
              </w:rPr>
              <w:t xml:space="preserve">Validazione Piattaforma -Uso dati clinici </w:t>
            </w:r>
          </w:p>
        </w:tc>
        <w:tc>
          <w:tcPr>
            <w:tcW w:w="567" w:type="dxa"/>
          </w:tcPr>
          <w:p w14:paraId="3C88FA21" w14:textId="77777777" w:rsidR="006502CA" w:rsidRPr="006502CA" w:rsidRDefault="006502CA" w:rsidP="009139DA">
            <w:pPr>
              <w:jc w:val="center"/>
              <w:rPr>
                <w:spacing w:val="-1"/>
                <w:sz w:val="18"/>
                <w:szCs w:val="18"/>
              </w:rPr>
            </w:pPr>
            <w:r>
              <w:rPr>
                <w:spacing w:val="-1"/>
                <w:sz w:val="18"/>
                <w:szCs w:val="18"/>
              </w:rPr>
              <w:t>SS</w:t>
            </w:r>
          </w:p>
        </w:tc>
        <w:tc>
          <w:tcPr>
            <w:tcW w:w="850" w:type="dxa"/>
            <w:vAlign w:val="center"/>
          </w:tcPr>
          <w:p w14:paraId="6DF08A32" w14:textId="77777777" w:rsidR="006502CA" w:rsidRPr="006502CA" w:rsidRDefault="006502CA" w:rsidP="009139DA">
            <w:pPr>
              <w:jc w:val="center"/>
              <w:rPr>
                <w:spacing w:val="-1"/>
                <w:sz w:val="18"/>
                <w:szCs w:val="18"/>
              </w:rPr>
            </w:pPr>
            <w:r w:rsidRPr="006502CA">
              <w:rPr>
                <w:spacing w:val="-1"/>
                <w:sz w:val="18"/>
                <w:szCs w:val="18"/>
              </w:rPr>
              <w:t>2,4</w:t>
            </w:r>
          </w:p>
        </w:tc>
      </w:tr>
      <w:tr w:rsidR="006502CA" w14:paraId="2B5691F2" w14:textId="77777777" w:rsidTr="00890031">
        <w:tc>
          <w:tcPr>
            <w:tcW w:w="3436" w:type="dxa"/>
            <w:vAlign w:val="center"/>
          </w:tcPr>
          <w:p w14:paraId="55619CF9" w14:textId="77777777" w:rsidR="006502CA" w:rsidRPr="006502CA" w:rsidRDefault="006502CA" w:rsidP="00DF1326">
            <w:pPr>
              <w:rPr>
                <w:rFonts w:cstheme="minorHAnsi"/>
                <w:spacing w:val="-1"/>
                <w:sz w:val="18"/>
                <w:szCs w:val="18"/>
              </w:rPr>
            </w:pPr>
            <w:r w:rsidRPr="006502CA">
              <w:rPr>
                <w:rFonts w:cstheme="minorHAnsi"/>
                <w:spacing w:val="-1"/>
                <w:sz w:val="18"/>
                <w:szCs w:val="18"/>
              </w:rPr>
              <w:t>IRCCS - SAN DONATO</w:t>
            </w:r>
            <w:r w:rsidR="00890031">
              <w:rPr>
                <w:rFonts w:cstheme="minorHAnsi"/>
                <w:spacing w:val="-1"/>
                <w:sz w:val="18"/>
                <w:szCs w:val="18"/>
              </w:rPr>
              <w:t xml:space="preserve"> (LOMBARDIA)</w:t>
            </w:r>
          </w:p>
        </w:tc>
        <w:tc>
          <w:tcPr>
            <w:tcW w:w="425" w:type="dxa"/>
            <w:vAlign w:val="center"/>
          </w:tcPr>
          <w:p w14:paraId="1CCFDB9E" w14:textId="77777777" w:rsidR="006502CA" w:rsidRPr="006502CA" w:rsidRDefault="006502CA" w:rsidP="00EE5850">
            <w:pPr>
              <w:jc w:val="center"/>
              <w:rPr>
                <w:rFonts w:cstheme="minorHAnsi"/>
                <w:spacing w:val="-1"/>
                <w:sz w:val="18"/>
                <w:szCs w:val="18"/>
              </w:rPr>
            </w:pPr>
            <w:r w:rsidRPr="006502CA">
              <w:rPr>
                <w:rFonts w:cstheme="minorHAnsi"/>
                <w:spacing w:val="-1"/>
                <w:sz w:val="18"/>
                <w:szCs w:val="18"/>
              </w:rPr>
              <w:t>8</w:t>
            </w:r>
          </w:p>
        </w:tc>
        <w:tc>
          <w:tcPr>
            <w:tcW w:w="4253" w:type="dxa"/>
            <w:vAlign w:val="center"/>
          </w:tcPr>
          <w:p w14:paraId="6D290A19" w14:textId="77777777" w:rsidR="006502CA" w:rsidRPr="006502CA" w:rsidRDefault="006502CA" w:rsidP="00DF1326">
            <w:pPr>
              <w:rPr>
                <w:spacing w:val="-1"/>
                <w:sz w:val="18"/>
                <w:szCs w:val="18"/>
              </w:rPr>
            </w:pPr>
            <w:r w:rsidRPr="006502CA">
              <w:rPr>
                <w:spacing w:val="-1"/>
                <w:sz w:val="18"/>
                <w:szCs w:val="18"/>
              </w:rPr>
              <w:t xml:space="preserve">Validazione Piattaforma </w:t>
            </w:r>
            <w:proofErr w:type="gramStart"/>
            <w:r w:rsidRPr="006502CA">
              <w:rPr>
                <w:spacing w:val="-1"/>
                <w:sz w:val="18"/>
                <w:szCs w:val="18"/>
              </w:rPr>
              <w:t>-  Uso</w:t>
            </w:r>
            <w:proofErr w:type="gramEnd"/>
            <w:r w:rsidRPr="006502CA">
              <w:rPr>
                <w:spacing w:val="-1"/>
                <w:sz w:val="18"/>
                <w:szCs w:val="18"/>
              </w:rPr>
              <w:t xml:space="preserve"> dati clinici</w:t>
            </w:r>
          </w:p>
        </w:tc>
        <w:tc>
          <w:tcPr>
            <w:tcW w:w="567" w:type="dxa"/>
          </w:tcPr>
          <w:p w14:paraId="5A7548C8" w14:textId="77777777" w:rsidR="006502CA" w:rsidRPr="006502CA" w:rsidRDefault="006502CA" w:rsidP="009139DA">
            <w:pPr>
              <w:jc w:val="center"/>
              <w:rPr>
                <w:spacing w:val="-1"/>
                <w:sz w:val="18"/>
                <w:szCs w:val="18"/>
              </w:rPr>
            </w:pPr>
            <w:r>
              <w:rPr>
                <w:spacing w:val="-1"/>
                <w:sz w:val="18"/>
                <w:szCs w:val="18"/>
              </w:rPr>
              <w:t>SS</w:t>
            </w:r>
          </w:p>
        </w:tc>
        <w:tc>
          <w:tcPr>
            <w:tcW w:w="850" w:type="dxa"/>
            <w:vAlign w:val="center"/>
          </w:tcPr>
          <w:p w14:paraId="6076097B" w14:textId="77777777" w:rsidR="006502CA" w:rsidRPr="006502CA" w:rsidRDefault="006502CA" w:rsidP="009139DA">
            <w:pPr>
              <w:jc w:val="center"/>
              <w:rPr>
                <w:spacing w:val="-1"/>
                <w:sz w:val="18"/>
                <w:szCs w:val="18"/>
              </w:rPr>
            </w:pPr>
            <w:r w:rsidRPr="006502CA">
              <w:rPr>
                <w:spacing w:val="-1"/>
                <w:sz w:val="18"/>
                <w:szCs w:val="18"/>
              </w:rPr>
              <w:t>2,4</w:t>
            </w:r>
          </w:p>
        </w:tc>
      </w:tr>
      <w:tr w:rsidR="006502CA" w14:paraId="66AFC32F" w14:textId="77777777" w:rsidTr="00890031">
        <w:tc>
          <w:tcPr>
            <w:tcW w:w="3436" w:type="dxa"/>
            <w:vAlign w:val="center"/>
          </w:tcPr>
          <w:p w14:paraId="3329B7B9" w14:textId="77777777" w:rsidR="006502CA" w:rsidRPr="006502CA" w:rsidRDefault="006502CA" w:rsidP="006502CA">
            <w:pPr>
              <w:rPr>
                <w:rFonts w:cstheme="minorHAnsi"/>
                <w:spacing w:val="-1"/>
                <w:sz w:val="18"/>
                <w:szCs w:val="18"/>
              </w:rPr>
            </w:pPr>
            <w:r w:rsidRPr="006502CA">
              <w:rPr>
                <w:rFonts w:cstheme="minorHAnsi"/>
                <w:spacing w:val="-1"/>
                <w:sz w:val="18"/>
                <w:szCs w:val="18"/>
              </w:rPr>
              <w:t>IRCCS - SAN GIOVANNI ROTONDO</w:t>
            </w:r>
            <w:r w:rsidR="00890031">
              <w:rPr>
                <w:rFonts w:cstheme="minorHAnsi"/>
                <w:spacing w:val="-1"/>
                <w:sz w:val="18"/>
                <w:szCs w:val="18"/>
              </w:rPr>
              <w:t xml:space="preserve"> (PUGLIA)</w:t>
            </w:r>
          </w:p>
        </w:tc>
        <w:tc>
          <w:tcPr>
            <w:tcW w:w="425" w:type="dxa"/>
            <w:vAlign w:val="center"/>
          </w:tcPr>
          <w:p w14:paraId="627A00A2" w14:textId="77777777" w:rsidR="006502CA" w:rsidRPr="006502CA" w:rsidRDefault="006502CA" w:rsidP="006502CA">
            <w:pPr>
              <w:jc w:val="center"/>
              <w:rPr>
                <w:rFonts w:cstheme="minorHAnsi"/>
                <w:spacing w:val="-1"/>
                <w:sz w:val="18"/>
                <w:szCs w:val="18"/>
              </w:rPr>
            </w:pPr>
            <w:r w:rsidRPr="006502CA">
              <w:rPr>
                <w:rFonts w:cstheme="minorHAnsi"/>
                <w:spacing w:val="-1"/>
                <w:sz w:val="18"/>
                <w:szCs w:val="18"/>
              </w:rPr>
              <w:t>8</w:t>
            </w:r>
          </w:p>
        </w:tc>
        <w:tc>
          <w:tcPr>
            <w:tcW w:w="4253" w:type="dxa"/>
            <w:vAlign w:val="center"/>
          </w:tcPr>
          <w:p w14:paraId="7D772B2D" w14:textId="77777777" w:rsidR="006502CA" w:rsidRPr="006502CA" w:rsidRDefault="006502CA" w:rsidP="006502CA">
            <w:pPr>
              <w:rPr>
                <w:spacing w:val="-1"/>
                <w:sz w:val="18"/>
                <w:szCs w:val="18"/>
              </w:rPr>
            </w:pPr>
            <w:r w:rsidRPr="006502CA">
              <w:rPr>
                <w:spacing w:val="-1"/>
                <w:sz w:val="18"/>
                <w:szCs w:val="18"/>
              </w:rPr>
              <w:t>Validazione Piattaforma - Uso dati clinici</w:t>
            </w:r>
          </w:p>
        </w:tc>
        <w:tc>
          <w:tcPr>
            <w:tcW w:w="567" w:type="dxa"/>
          </w:tcPr>
          <w:p w14:paraId="5FC065DE" w14:textId="77777777" w:rsidR="006502CA" w:rsidRPr="006502CA" w:rsidRDefault="006502CA" w:rsidP="006502CA">
            <w:pPr>
              <w:jc w:val="center"/>
              <w:rPr>
                <w:spacing w:val="-1"/>
                <w:sz w:val="18"/>
                <w:szCs w:val="18"/>
              </w:rPr>
            </w:pPr>
            <w:r>
              <w:rPr>
                <w:spacing w:val="-1"/>
                <w:sz w:val="18"/>
                <w:szCs w:val="18"/>
              </w:rPr>
              <w:t>SS</w:t>
            </w:r>
          </w:p>
        </w:tc>
        <w:tc>
          <w:tcPr>
            <w:tcW w:w="850" w:type="dxa"/>
            <w:vAlign w:val="center"/>
          </w:tcPr>
          <w:p w14:paraId="7310CDB0" w14:textId="77777777" w:rsidR="006502CA" w:rsidRPr="006502CA" w:rsidRDefault="006502CA" w:rsidP="006502CA">
            <w:pPr>
              <w:jc w:val="center"/>
              <w:rPr>
                <w:spacing w:val="-1"/>
                <w:sz w:val="18"/>
                <w:szCs w:val="18"/>
              </w:rPr>
            </w:pPr>
            <w:r w:rsidRPr="006502CA">
              <w:rPr>
                <w:spacing w:val="-1"/>
                <w:sz w:val="18"/>
                <w:szCs w:val="18"/>
              </w:rPr>
              <w:t>2,4</w:t>
            </w:r>
          </w:p>
        </w:tc>
      </w:tr>
      <w:tr w:rsidR="006502CA" w14:paraId="4BCB7577" w14:textId="77777777" w:rsidTr="00890031">
        <w:tc>
          <w:tcPr>
            <w:tcW w:w="3436" w:type="dxa"/>
            <w:vAlign w:val="center"/>
          </w:tcPr>
          <w:p w14:paraId="7FDFD1CA" w14:textId="77777777" w:rsidR="006502CA" w:rsidRPr="006502CA" w:rsidRDefault="006502CA" w:rsidP="006502CA">
            <w:pPr>
              <w:rPr>
                <w:rFonts w:cstheme="minorHAnsi"/>
                <w:spacing w:val="-1"/>
                <w:sz w:val="18"/>
                <w:szCs w:val="18"/>
              </w:rPr>
            </w:pPr>
            <w:r w:rsidRPr="006502CA">
              <w:rPr>
                <w:rFonts w:cstheme="minorHAnsi"/>
                <w:spacing w:val="-1"/>
                <w:sz w:val="18"/>
                <w:szCs w:val="18"/>
              </w:rPr>
              <w:t>IRCCS - SAN MATTEO</w:t>
            </w:r>
            <w:r w:rsidR="00890031">
              <w:rPr>
                <w:rFonts w:cstheme="minorHAnsi"/>
                <w:spacing w:val="-1"/>
                <w:sz w:val="18"/>
                <w:szCs w:val="18"/>
              </w:rPr>
              <w:t xml:space="preserve"> (LOMBARDIA)</w:t>
            </w:r>
          </w:p>
        </w:tc>
        <w:tc>
          <w:tcPr>
            <w:tcW w:w="425" w:type="dxa"/>
            <w:vAlign w:val="center"/>
          </w:tcPr>
          <w:p w14:paraId="48802BEB" w14:textId="77777777" w:rsidR="006502CA" w:rsidRPr="006502CA" w:rsidRDefault="006502CA" w:rsidP="006502CA">
            <w:pPr>
              <w:jc w:val="center"/>
              <w:rPr>
                <w:rFonts w:cstheme="minorHAnsi"/>
                <w:spacing w:val="-1"/>
                <w:sz w:val="18"/>
                <w:szCs w:val="18"/>
              </w:rPr>
            </w:pPr>
            <w:r w:rsidRPr="006502CA">
              <w:rPr>
                <w:rFonts w:cstheme="minorHAnsi"/>
                <w:spacing w:val="-1"/>
                <w:sz w:val="18"/>
                <w:szCs w:val="18"/>
              </w:rPr>
              <w:t>8</w:t>
            </w:r>
          </w:p>
        </w:tc>
        <w:tc>
          <w:tcPr>
            <w:tcW w:w="4253" w:type="dxa"/>
            <w:vAlign w:val="center"/>
          </w:tcPr>
          <w:p w14:paraId="7821A1D2" w14:textId="77777777" w:rsidR="006502CA" w:rsidRPr="006502CA" w:rsidRDefault="006502CA" w:rsidP="006502CA">
            <w:pPr>
              <w:rPr>
                <w:spacing w:val="-1"/>
                <w:sz w:val="18"/>
                <w:szCs w:val="18"/>
              </w:rPr>
            </w:pPr>
            <w:r w:rsidRPr="006502CA">
              <w:rPr>
                <w:spacing w:val="-1"/>
                <w:sz w:val="18"/>
                <w:szCs w:val="18"/>
              </w:rPr>
              <w:t>Validazione Piattaforma - Uso dati clinici</w:t>
            </w:r>
          </w:p>
        </w:tc>
        <w:tc>
          <w:tcPr>
            <w:tcW w:w="567" w:type="dxa"/>
          </w:tcPr>
          <w:p w14:paraId="3D49F21F" w14:textId="77777777" w:rsidR="006502CA" w:rsidRPr="006502CA" w:rsidRDefault="006502CA" w:rsidP="006502CA">
            <w:pPr>
              <w:jc w:val="center"/>
              <w:rPr>
                <w:spacing w:val="-1"/>
                <w:sz w:val="18"/>
                <w:szCs w:val="18"/>
              </w:rPr>
            </w:pPr>
            <w:r>
              <w:rPr>
                <w:spacing w:val="-1"/>
                <w:sz w:val="18"/>
                <w:szCs w:val="18"/>
              </w:rPr>
              <w:t>SS</w:t>
            </w:r>
          </w:p>
        </w:tc>
        <w:tc>
          <w:tcPr>
            <w:tcW w:w="850" w:type="dxa"/>
            <w:vAlign w:val="center"/>
          </w:tcPr>
          <w:p w14:paraId="58DA5A6A" w14:textId="77777777" w:rsidR="006502CA" w:rsidRPr="006502CA" w:rsidRDefault="006502CA" w:rsidP="006502CA">
            <w:pPr>
              <w:jc w:val="center"/>
              <w:rPr>
                <w:spacing w:val="-1"/>
                <w:sz w:val="18"/>
                <w:szCs w:val="18"/>
              </w:rPr>
            </w:pPr>
            <w:r w:rsidRPr="006502CA">
              <w:rPr>
                <w:spacing w:val="-1"/>
                <w:sz w:val="18"/>
                <w:szCs w:val="18"/>
              </w:rPr>
              <w:t>2,4</w:t>
            </w:r>
          </w:p>
        </w:tc>
      </w:tr>
      <w:tr w:rsidR="006502CA" w14:paraId="49496D9C" w14:textId="77777777" w:rsidTr="00890031">
        <w:tc>
          <w:tcPr>
            <w:tcW w:w="3436" w:type="dxa"/>
            <w:vAlign w:val="center"/>
          </w:tcPr>
          <w:p w14:paraId="576631B8" w14:textId="77777777" w:rsidR="006502CA" w:rsidRPr="006502CA" w:rsidRDefault="006502CA" w:rsidP="006502CA">
            <w:pPr>
              <w:rPr>
                <w:rFonts w:cstheme="minorHAnsi"/>
                <w:spacing w:val="-1"/>
                <w:sz w:val="18"/>
                <w:szCs w:val="18"/>
              </w:rPr>
            </w:pPr>
            <w:r w:rsidRPr="006502CA">
              <w:rPr>
                <w:rFonts w:cstheme="minorHAnsi"/>
                <w:spacing w:val="-1"/>
                <w:sz w:val="18"/>
                <w:szCs w:val="18"/>
              </w:rPr>
              <w:t xml:space="preserve">IRCCS </w:t>
            </w:r>
            <w:r w:rsidR="00890031">
              <w:rPr>
                <w:rFonts w:cstheme="minorHAnsi"/>
                <w:spacing w:val="-1"/>
                <w:sz w:val="18"/>
                <w:szCs w:val="18"/>
              </w:rPr>
              <w:t>–</w:t>
            </w:r>
            <w:r w:rsidRPr="006502CA">
              <w:rPr>
                <w:rFonts w:cstheme="minorHAnsi"/>
                <w:spacing w:val="-1"/>
                <w:sz w:val="18"/>
                <w:szCs w:val="18"/>
              </w:rPr>
              <w:t xml:space="preserve"> HUMANITAS</w:t>
            </w:r>
            <w:r w:rsidR="00890031">
              <w:rPr>
                <w:rFonts w:cstheme="minorHAnsi"/>
                <w:spacing w:val="-1"/>
                <w:sz w:val="18"/>
                <w:szCs w:val="18"/>
              </w:rPr>
              <w:t xml:space="preserve"> (LOMBARDIA)</w:t>
            </w:r>
          </w:p>
        </w:tc>
        <w:tc>
          <w:tcPr>
            <w:tcW w:w="425" w:type="dxa"/>
            <w:vAlign w:val="center"/>
          </w:tcPr>
          <w:p w14:paraId="068E315F" w14:textId="77777777" w:rsidR="006502CA" w:rsidRPr="006502CA" w:rsidRDefault="006502CA" w:rsidP="006502CA">
            <w:pPr>
              <w:jc w:val="center"/>
              <w:rPr>
                <w:rFonts w:cstheme="minorHAnsi"/>
                <w:spacing w:val="-1"/>
                <w:sz w:val="18"/>
                <w:szCs w:val="18"/>
              </w:rPr>
            </w:pPr>
            <w:r w:rsidRPr="006502CA">
              <w:rPr>
                <w:rFonts w:cstheme="minorHAnsi"/>
                <w:spacing w:val="-1"/>
                <w:sz w:val="18"/>
                <w:szCs w:val="18"/>
              </w:rPr>
              <w:t>8</w:t>
            </w:r>
          </w:p>
        </w:tc>
        <w:tc>
          <w:tcPr>
            <w:tcW w:w="4253" w:type="dxa"/>
            <w:vAlign w:val="center"/>
          </w:tcPr>
          <w:p w14:paraId="1808AE9B" w14:textId="77777777" w:rsidR="006502CA" w:rsidRPr="006502CA" w:rsidRDefault="006502CA" w:rsidP="006502CA">
            <w:pPr>
              <w:rPr>
                <w:spacing w:val="-1"/>
                <w:sz w:val="18"/>
                <w:szCs w:val="18"/>
              </w:rPr>
            </w:pPr>
            <w:r w:rsidRPr="006502CA">
              <w:rPr>
                <w:spacing w:val="-1"/>
                <w:sz w:val="18"/>
                <w:szCs w:val="18"/>
              </w:rPr>
              <w:t>Validazione Piattaforma - Uso dati clinici</w:t>
            </w:r>
          </w:p>
        </w:tc>
        <w:tc>
          <w:tcPr>
            <w:tcW w:w="567" w:type="dxa"/>
          </w:tcPr>
          <w:p w14:paraId="201F206A" w14:textId="77777777" w:rsidR="006502CA" w:rsidRPr="006502CA" w:rsidRDefault="006502CA" w:rsidP="006502CA">
            <w:pPr>
              <w:jc w:val="center"/>
              <w:rPr>
                <w:spacing w:val="-1"/>
                <w:sz w:val="18"/>
                <w:szCs w:val="18"/>
              </w:rPr>
            </w:pPr>
            <w:r>
              <w:rPr>
                <w:spacing w:val="-1"/>
                <w:sz w:val="18"/>
                <w:szCs w:val="18"/>
              </w:rPr>
              <w:t>SS</w:t>
            </w:r>
          </w:p>
        </w:tc>
        <w:tc>
          <w:tcPr>
            <w:tcW w:w="850" w:type="dxa"/>
            <w:vAlign w:val="center"/>
          </w:tcPr>
          <w:p w14:paraId="652B4D82" w14:textId="77777777" w:rsidR="006502CA" w:rsidRPr="006502CA" w:rsidRDefault="006502CA" w:rsidP="006502CA">
            <w:pPr>
              <w:jc w:val="center"/>
              <w:rPr>
                <w:spacing w:val="-1"/>
                <w:sz w:val="18"/>
                <w:szCs w:val="18"/>
              </w:rPr>
            </w:pPr>
            <w:r w:rsidRPr="006502CA">
              <w:rPr>
                <w:spacing w:val="-1"/>
                <w:sz w:val="18"/>
                <w:szCs w:val="18"/>
              </w:rPr>
              <w:t>2,4</w:t>
            </w:r>
          </w:p>
        </w:tc>
      </w:tr>
      <w:tr w:rsidR="006502CA" w14:paraId="55A4E2D2" w14:textId="77777777" w:rsidTr="00890031">
        <w:tc>
          <w:tcPr>
            <w:tcW w:w="3436" w:type="dxa"/>
            <w:vAlign w:val="center"/>
          </w:tcPr>
          <w:p w14:paraId="20FEDD67" w14:textId="77777777" w:rsidR="006502CA" w:rsidRPr="00890031" w:rsidRDefault="006502CA" w:rsidP="006502CA">
            <w:pPr>
              <w:rPr>
                <w:rFonts w:cstheme="minorHAnsi"/>
                <w:spacing w:val="-1"/>
                <w:sz w:val="18"/>
                <w:szCs w:val="18"/>
              </w:rPr>
            </w:pPr>
            <w:r w:rsidRPr="00890031">
              <w:rPr>
                <w:rFonts w:cstheme="minorHAnsi"/>
                <w:spacing w:val="-1"/>
                <w:sz w:val="18"/>
                <w:szCs w:val="18"/>
              </w:rPr>
              <w:t>IRCCS - IST. NAZIONALE TUMORI</w:t>
            </w:r>
            <w:r w:rsidR="00890031">
              <w:rPr>
                <w:rFonts w:cstheme="minorHAnsi"/>
                <w:spacing w:val="-1"/>
                <w:sz w:val="18"/>
                <w:szCs w:val="18"/>
              </w:rPr>
              <w:t xml:space="preserve"> (LOMBARDIA)</w:t>
            </w:r>
          </w:p>
        </w:tc>
        <w:tc>
          <w:tcPr>
            <w:tcW w:w="425" w:type="dxa"/>
            <w:vAlign w:val="center"/>
          </w:tcPr>
          <w:p w14:paraId="6C808930" w14:textId="77777777" w:rsidR="006502CA" w:rsidRPr="006502CA" w:rsidRDefault="006502CA" w:rsidP="006502CA">
            <w:pPr>
              <w:jc w:val="center"/>
              <w:rPr>
                <w:rFonts w:cstheme="minorHAnsi"/>
                <w:spacing w:val="-1"/>
                <w:sz w:val="18"/>
                <w:szCs w:val="18"/>
              </w:rPr>
            </w:pPr>
            <w:r w:rsidRPr="006502CA">
              <w:rPr>
                <w:rFonts w:cstheme="minorHAnsi"/>
                <w:spacing w:val="-1"/>
                <w:sz w:val="18"/>
                <w:szCs w:val="18"/>
              </w:rPr>
              <w:t>8</w:t>
            </w:r>
          </w:p>
        </w:tc>
        <w:tc>
          <w:tcPr>
            <w:tcW w:w="4253" w:type="dxa"/>
            <w:vAlign w:val="center"/>
          </w:tcPr>
          <w:p w14:paraId="1A1BEF4D" w14:textId="77777777" w:rsidR="006502CA" w:rsidRPr="006502CA" w:rsidRDefault="006502CA" w:rsidP="006502CA">
            <w:pPr>
              <w:rPr>
                <w:spacing w:val="-1"/>
                <w:sz w:val="18"/>
                <w:szCs w:val="18"/>
              </w:rPr>
            </w:pPr>
            <w:r w:rsidRPr="006502CA">
              <w:rPr>
                <w:spacing w:val="-1"/>
                <w:sz w:val="18"/>
                <w:szCs w:val="18"/>
              </w:rPr>
              <w:t>Validazione Piattaforma - Uso dati clinici</w:t>
            </w:r>
          </w:p>
        </w:tc>
        <w:tc>
          <w:tcPr>
            <w:tcW w:w="567" w:type="dxa"/>
          </w:tcPr>
          <w:p w14:paraId="3CB81000" w14:textId="77777777" w:rsidR="006502CA" w:rsidRPr="006502CA" w:rsidRDefault="006502CA" w:rsidP="006502CA">
            <w:pPr>
              <w:jc w:val="center"/>
              <w:rPr>
                <w:spacing w:val="-1"/>
                <w:sz w:val="18"/>
                <w:szCs w:val="18"/>
              </w:rPr>
            </w:pPr>
            <w:r>
              <w:rPr>
                <w:spacing w:val="-1"/>
                <w:sz w:val="18"/>
                <w:szCs w:val="18"/>
              </w:rPr>
              <w:t>SS</w:t>
            </w:r>
          </w:p>
        </w:tc>
        <w:tc>
          <w:tcPr>
            <w:tcW w:w="850" w:type="dxa"/>
            <w:vAlign w:val="center"/>
          </w:tcPr>
          <w:p w14:paraId="7C4A9E39" w14:textId="77777777" w:rsidR="006502CA" w:rsidRPr="006502CA" w:rsidRDefault="006502CA" w:rsidP="006502CA">
            <w:pPr>
              <w:jc w:val="center"/>
              <w:rPr>
                <w:spacing w:val="-1"/>
                <w:sz w:val="18"/>
                <w:szCs w:val="18"/>
              </w:rPr>
            </w:pPr>
            <w:r w:rsidRPr="006502CA">
              <w:rPr>
                <w:spacing w:val="-1"/>
                <w:sz w:val="18"/>
                <w:szCs w:val="18"/>
              </w:rPr>
              <w:t>2,4</w:t>
            </w:r>
          </w:p>
        </w:tc>
      </w:tr>
      <w:tr w:rsidR="006502CA" w14:paraId="46E204F1" w14:textId="77777777" w:rsidTr="00890031">
        <w:tc>
          <w:tcPr>
            <w:tcW w:w="3436" w:type="dxa"/>
            <w:vAlign w:val="center"/>
          </w:tcPr>
          <w:p w14:paraId="319E84B5" w14:textId="77777777" w:rsidR="006502CA" w:rsidRPr="00890031" w:rsidRDefault="006502CA" w:rsidP="006502CA">
            <w:pPr>
              <w:rPr>
                <w:rFonts w:cstheme="minorHAnsi"/>
                <w:spacing w:val="-1"/>
                <w:sz w:val="18"/>
                <w:szCs w:val="18"/>
              </w:rPr>
            </w:pPr>
            <w:r w:rsidRPr="00890031">
              <w:rPr>
                <w:rFonts w:cstheme="minorHAnsi"/>
                <w:spacing w:val="-1"/>
                <w:sz w:val="18"/>
                <w:szCs w:val="18"/>
              </w:rPr>
              <w:t>IRCCS - OP BAMBINO</w:t>
            </w:r>
            <w:r w:rsidR="00890031">
              <w:rPr>
                <w:rFonts w:cstheme="minorHAnsi"/>
                <w:spacing w:val="-1"/>
                <w:sz w:val="18"/>
                <w:szCs w:val="18"/>
              </w:rPr>
              <w:t xml:space="preserve"> (LAZIO)</w:t>
            </w:r>
          </w:p>
        </w:tc>
        <w:tc>
          <w:tcPr>
            <w:tcW w:w="425" w:type="dxa"/>
          </w:tcPr>
          <w:p w14:paraId="2955D53E" w14:textId="77777777" w:rsidR="006502CA" w:rsidRPr="006502CA" w:rsidRDefault="006502CA" w:rsidP="006502CA">
            <w:pPr>
              <w:jc w:val="center"/>
              <w:rPr>
                <w:rFonts w:cstheme="minorHAnsi"/>
                <w:spacing w:val="-1"/>
                <w:sz w:val="18"/>
                <w:szCs w:val="18"/>
              </w:rPr>
            </w:pPr>
            <w:r w:rsidRPr="006502CA">
              <w:rPr>
                <w:rFonts w:cstheme="minorHAnsi"/>
                <w:spacing w:val="-1"/>
                <w:sz w:val="18"/>
                <w:szCs w:val="18"/>
              </w:rPr>
              <w:t>8</w:t>
            </w:r>
          </w:p>
        </w:tc>
        <w:tc>
          <w:tcPr>
            <w:tcW w:w="4253" w:type="dxa"/>
            <w:vAlign w:val="center"/>
          </w:tcPr>
          <w:p w14:paraId="5CE27BEC" w14:textId="77777777" w:rsidR="006502CA" w:rsidRPr="006502CA" w:rsidRDefault="006502CA" w:rsidP="006502CA">
            <w:pPr>
              <w:rPr>
                <w:spacing w:val="-1"/>
                <w:sz w:val="18"/>
                <w:szCs w:val="18"/>
              </w:rPr>
            </w:pPr>
            <w:r w:rsidRPr="006502CA">
              <w:rPr>
                <w:spacing w:val="-1"/>
                <w:sz w:val="18"/>
                <w:szCs w:val="18"/>
              </w:rPr>
              <w:t>Validazione Piattaforma -Uso dati clinici</w:t>
            </w:r>
          </w:p>
        </w:tc>
        <w:tc>
          <w:tcPr>
            <w:tcW w:w="567" w:type="dxa"/>
          </w:tcPr>
          <w:p w14:paraId="77B8E2C0" w14:textId="77777777" w:rsidR="006502CA" w:rsidRPr="006502CA" w:rsidRDefault="006502CA" w:rsidP="006502CA">
            <w:pPr>
              <w:jc w:val="center"/>
              <w:rPr>
                <w:spacing w:val="-1"/>
                <w:sz w:val="18"/>
                <w:szCs w:val="18"/>
              </w:rPr>
            </w:pPr>
            <w:r>
              <w:rPr>
                <w:spacing w:val="-1"/>
                <w:sz w:val="18"/>
                <w:szCs w:val="18"/>
              </w:rPr>
              <w:t>SS</w:t>
            </w:r>
          </w:p>
        </w:tc>
        <w:tc>
          <w:tcPr>
            <w:tcW w:w="850" w:type="dxa"/>
            <w:vAlign w:val="center"/>
          </w:tcPr>
          <w:p w14:paraId="0ADFCDAC" w14:textId="77777777" w:rsidR="006502CA" w:rsidRPr="006502CA" w:rsidRDefault="006502CA" w:rsidP="006502CA">
            <w:pPr>
              <w:jc w:val="center"/>
              <w:rPr>
                <w:spacing w:val="-1"/>
                <w:sz w:val="18"/>
                <w:szCs w:val="18"/>
              </w:rPr>
            </w:pPr>
            <w:r w:rsidRPr="006502CA">
              <w:rPr>
                <w:spacing w:val="-1"/>
                <w:sz w:val="18"/>
                <w:szCs w:val="18"/>
              </w:rPr>
              <w:t>2,4</w:t>
            </w:r>
          </w:p>
        </w:tc>
      </w:tr>
      <w:tr w:rsidR="006502CA" w14:paraId="528DC757" w14:textId="77777777" w:rsidTr="00890031">
        <w:tc>
          <w:tcPr>
            <w:tcW w:w="3436" w:type="dxa"/>
            <w:vAlign w:val="center"/>
          </w:tcPr>
          <w:p w14:paraId="67E47A00" w14:textId="77777777" w:rsidR="006502CA" w:rsidRPr="00890031" w:rsidRDefault="006502CA" w:rsidP="006502CA">
            <w:pPr>
              <w:rPr>
                <w:rFonts w:cstheme="minorHAnsi"/>
                <w:spacing w:val="-1"/>
                <w:sz w:val="18"/>
                <w:szCs w:val="18"/>
              </w:rPr>
            </w:pPr>
            <w:r w:rsidRPr="00890031">
              <w:rPr>
                <w:rFonts w:cstheme="minorHAnsi"/>
                <w:spacing w:val="-1"/>
                <w:sz w:val="18"/>
                <w:szCs w:val="18"/>
              </w:rPr>
              <w:t xml:space="preserve">IRCCS </w:t>
            </w:r>
            <w:r w:rsidR="00890031">
              <w:rPr>
                <w:rFonts w:cstheme="minorHAnsi"/>
                <w:spacing w:val="-1"/>
                <w:sz w:val="18"/>
                <w:szCs w:val="18"/>
              </w:rPr>
              <w:t>–</w:t>
            </w:r>
            <w:r w:rsidRPr="00890031">
              <w:rPr>
                <w:rFonts w:cstheme="minorHAnsi"/>
                <w:spacing w:val="-1"/>
                <w:sz w:val="18"/>
                <w:szCs w:val="18"/>
              </w:rPr>
              <w:t xml:space="preserve"> GASLINI</w:t>
            </w:r>
            <w:r w:rsidR="00890031">
              <w:rPr>
                <w:rFonts w:cstheme="minorHAnsi"/>
                <w:spacing w:val="-1"/>
                <w:sz w:val="18"/>
                <w:szCs w:val="18"/>
              </w:rPr>
              <w:t xml:space="preserve"> (LIGURIA)</w:t>
            </w:r>
          </w:p>
        </w:tc>
        <w:tc>
          <w:tcPr>
            <w:tcW w:w="425" w:type="dxa"/>
          </w:tcPr>
          <w:p w14:paraId="432933C8" w14:textId="77777777" w:rsidR="006502CA" w:rsidRPr="006502CA" w:rsidRDefault="006502CA" w:rsidP="006502CA">
            <w:pPr>
              <w:jc w:val="center"/>
              <w:rPr>
                <w:rFonts w:cstheme="minorHAnsi"/>
                <w:spacing w:val="-1"/>
                <w:sz w:val="18"/>
                <w:szCs w:val="18"/>
              </w:rPr>
            </w:pPr>
            <w:r w:rsidRPr="006502CA">
              <w:rPr>
                <w:rFonts w:cstheme="minorHAnsi"/>
                <w:spacing w:val="-1"/>
                <w:sz w:val="18"/>
                <w:szCs w:val="18"/>
              </w:rPr>
              <w:t>8</w:t>
            </w:r>
          </w:p>
        </w:tc>
        <w:tc>
          <w:tcPr>
            <w:tcW w:w="4253" w:type="dxa"/>
            <w:vAlign w:val="center"/>
          </w:tcPr>
          <w:p w14:paraId="1EB45B12" w14:textId="77777777" w:rsidR="006502CA" w:rsidRPr="006502CA" w:rsidRDefault="006502CA" w:rsidP="006502CA">
            <w:pPr>
              <w:rPr>
                <w:spacing w:val="-1"/>
                <w:sz w:val="18"/>
                <w:szCs w:val="18"/>
              </w:rPr>
            </w:pPr>
            <w:r w:rsidRPr="006502CA">
              <w:rPr>
                <w:spacing w:val="-1"/>
                <w:sz w:val="18"/>
                <w:szCs w:val="18"/>
              </w:rPr>
              <w:t>Validazione Piattaforma -Uso dati clinici</w:t>
            </w:r>
          </w:p>
        </w:tc>
        <w:tc>
          <w:tcPr>
            <w:tcW w:w="567" w:type="dxa"/>
          </w:tcPr>
          <w:p w14:paraId="08168C19" w14:textId="77777777" w:rsidR="006502CA" w:rsidRPr="006502CA" w:rsidRDefault="006502CA" w:rsidP="006502CA">
            <w:pPr>
              <w:jc w:val="center"/>
              <w:rPr>
                <w:spacing w:val="-1"/>
                <w:sz w:val="18"/>
                <w:szCs w:val="18"/>
              </w:rPr>
            </w:pPr>
            <w:r>
              <w:rPr>
                <w:spacing w:val="-1"/>
                <w:sz w:val="18"/>
                <w:szCs w:val="18"/>
              </w:rPr>
              <w:t>SS</w:t>
            </w:r>
          </w:p>
        </w:tc>
        <w:tc>
          <w:tcPr>
            <w:tcW w:w="850" w:type="dxa"/>
            <w:vAlign w:val="center"/>
          </w:tcPr>
          <w:p w14:paraId="6409444A" w14:textId="77777777" w:rsidR="006502CA" w:rsidRPr="006502CA" w:rsidRDefault="006502CA" w:rsidP="006502CA">
            <w:pPr>
              <w:jc w:val="center"/>
              <w:rPr>
                <w:spacing w:val="-1"/>
                <w:sz w:val="18"/>
                <w:szCs w:val="18"/>
              </w:rPr>
            </w:pPr>
            <w:r w:rsidRPr="006502CA">
              <w:rPr>
                <w:spacing w:val="-1"/>
                <w:sz w:val="18"/>
                <w:szCs w:val="18"/>
              </w:rPr>
              <w:t>2,4</w:t>
            </w:r>
          </w:p>
        </w:tc>
      </w:tr>
    </w:tbl>
    <w:p w14:paraId="24252322" w14:textId="77777777" w:rsidR="003E676D" w:rsidRDefault="003E676D" w:rsidP="003E676D">
      <w:pPr>
        <w:spacing w:before="120" w:after="0" w:line="280" w:lineRule="exact"/>
        <w:jc w:val="both"/>
        <w:rPr>
          <w:rFonts w:ascii="Times New Roman" w:hAnsi="Times New Roman" w:cs="Times New Roman"/>
          <w:spacing w:val="-1"/>
          <w:sz w:val="20"/>
          <w:szCs w:val="20"/>
        </w:rPr>
      </w:pPr>
      <w:r w:rsidRPr="003E676D">
        <w:rPr>
          <w:rFonts w:ascii="Times New Roman" w:hAnsi="Times New Roman" w:cs="Times New Roman"/>
          <w:spacing w:val="-1"/>
          <w:sz w:val="20"/>
          <w:szCs w:val="20"/>
        </w:rPr>
        <w:lastRenderedPageBreak/>
        <w:t>Quest’ultimo elemento è comple</w:t>
      </w:r>
      <w:r>
        <w:rPr>
          <w:rFonts w:ascii="Times New Roman" w:hAnsi="Times New Roman" w:cs="Times New Roman"/>
          <w:spacing w:val="-1"/>
          <w:sz w:val="20"/>
          <w:szCs w:val="20"/>
        </w:rPr>
        <w:t>s</w:t>
      </w:r>
      <w:r w:rsidRPr="003E676D">
        <w:rPr>
          <w:rFonts w:ascii="Times New Roman" w:hAnsi="Times New Roman" w:cs="Times New Roman"/>
          <w:spacing w:val="-1"/>
          <w:sz w:val="20"/>
          <w:szCs w:val="20"/>
        </w:rPr>
        <w:t>so</w:t>
      </w:r>
      <w:r>
        <w:rPr>
          <w:rFonts w:ascii="Times New Roman" w:hAnsi="Times New Roman" w:cs="Times New Roman"/>
          <w:spacing w:val="-1"/>
          <w:sz w:val="20"/>
          <w:szCs w:val="20"/>
        </w:rPr>
        <w:t xml:space="preserve"> nella sua esecuzione,</w:t>
      </w:r>
      <w:r w:rsidRPr="003E676D">
        <w:rPr>
          <w:rFonts w:ascii="Times New Roman" w:hAnsi="Times New Roman" w:cs="Times New Roman"/>
          <w:spacing w:val="-1"/>
          <w:sz w:val="20"/>
          <w:szCs w:val="20"/>
        </w:rPr>
        <w:t xml:space="preserve"> </w:t>
      </w:r>
      <w:r>
        <w:rPr>
          <w:rFonts w:ascii="Times New Roman" w:hAnsi="Times New Roman" w:cs="Times New Roman"/>
          <w:spacing w:val="-1"/>
          <w:sz w:val="20"/>
          <w:szCs w:val="20"/>
        </w:rPr>
        <w:t>perché richiede di realizzare per ogni NODO le seguenti operazioni: a) acquisizione, installazione e configurazione dell’hardware necessario; b) l’installazione del software di supporto ai servizi della piattaforma</w:t>
      </w:r>
      <w:r w:rsidR="006F1386">
        <w:rPr>
          <w:rFonts w:ascii="Times New Roman" w:hAnsi="Times New Roman" w:cs="Times New Roman"/>
          <w:spacing w:val="-1"/>
          <w:sz w:val="20"/>
          <w:szCs w:val="20"/>
        </w:rPr>
        <w:t>;</w:t>
      </w:r>
      <w:r>
        <w:rPr>
          <w:rFonts w:ascii="Times New Roman" w:hAnsi="Times New Roman" w:cs="Times New Roman"/>
          <w:spacing w:val="-1"/>
          <w:sz w:val="20"/>
          <w:szCs w:val="20"/>
        </w:rPr>
        <w:t xml:space="preserve"> c) la raccolta dei dati locali in base agli studi clinici d’interesse</w:t>
      </w:r>
      <w:r w:rsidR="006F1386">
        <w:rPr>
          <w:rFonts w:ascii="Times New Roman" w:hAnsi="Times New Roman" w:cs="Times New Roman"/>
          <w:spacing w:val="-1"/>
          <w:sz w:val="20"/>
          <w:szCs w:val="20"/>
        </w:rPr>
        <w:t xml:space="preserve">; d) eseguire test di verifica e </w:t>
      </w:r>
      <w:proofErr w:type="spellStart"/>
      <w:r w:rsidR="006F1386">
        <w:rPr>
          <w:rFonts w:ascii="Times New Roman" w:hAnsi="Times New Roman" w:cs="Times New Roman"/>
          <w:spacing w:val="-1"/>
          <w:sz w:val="20"/>
          <w:szCs w:val="20"/>
        </w:rPr>
        <w:t>e</w:t>
      </w:r>
      <w:proofErr w:type="spellEnd"/>
      <w:r w:rsidR="006F1386">
        <w:rPr>
          <w:rFonts w:ascii="Times New Roman" w:hAnsi="Times New Roman" w:cs="Times New Roman"/>
          <w:spacing w:val="-1"/>
          <w:sz w:val="20"/>
          <w:szCs w:val="20"/>
        </w:rPr>
        <w:t>) sviluppare studi clinici reali</w:t>
      </w:r>
      <w:r>
        <w:rPr>
          <w:rFonts w:ascii="Times New Roman" w:hAnsi="Times New Roman" w:cs="Times New Roman"/>
          <w:spacing w:val="-1"/>
          <w:sz w:val="20"/>
          <w:szCs w:val="20"/>
        </w:rPr>
        <w:t xml:space="preserve">. </w:t>
      </w:r>
      <w:r w:rsidR="00277051">
        <w:rPr>
          <w:rFonts w:ascii="Times New Roman" w:hAnsi="Times New Roman" w:cs="Times New Roman"/>
          <w:spacing w:val="-1"/>
          <w:sz w:val="20"/>
          <w:szCs w:val="20"/>
        </w:rPr>
        <w:t xml:space="preserve">Tutte queste operazioni saranno sostenute da una compagine di </w:t>
      </w:r>
      <w:r w:rsidRPr="00F87279">
        <w:rPr>
          <w:rFonts w:ascii="Times New Roman" w:hAnsi="Times New Roman" w:cs="Times New Roman"/>
          <w:b/>
          <w:spacing w:val="-1"/>
          <w:sz w:val="20"/>
          <w:szCs w:val="20"/>
        </w:rPr>
        <w:t>IRCCS</w:t>
      </w:r>
      <w:r>
        <w:rPr>
          <w:rFonts w:ascii="Times New Roman" w:hAnsi="Times New Roman" w:cs="Times New Roman"/>
          <w:spacing w:val="-1"/>
          <w:sz w:val="20"/>
          <w:szCs w:val="20"/>
        </w:rPr>
        <w:t xml:space="preserve"> </w:t>
      </w:r>
      <w:r w:rsidR="00277051">
        <w:rPr>
          <w:rFonts w:ascii="Times New Roman" w:hAnsi="Times New Roman" w:cs="Times New Roman"/>
          <w:spacing w:val="-1"/>
          <w:sz w:val="20"/>
          <w:szCs w:val="20"/>
        </w:rPr>
        <w:t xml:space="preserve">che </w:t>
      </w:r>
      <w:r>
        <w:rPr>
          <w:rFonts w:ascii="Times New Roman" w:hAnsi="Times New Roman" w:cs="Times New Roman"/>
          <w:spacing w:val="-1"/>
          <w:sz w:val="20"/>
          <w:szCs w:val="20"/>
        </w:rPr>
        <w:t xml:space="preserve">a tutti gli effetti rappresenteranno </w:t>
      </w:r>
      <w:r w:rsidR="00277051">
        <w:rPr>
          <w:rFonts w:ascii="Times New Roman" w:hAnsi="Times New Roman" w:cs="Times New Roman"/>
          <w:spacing w:val="-1"/>
          <w:sz w:val="20"/>
          <w:szCs w:val="20"/>
        </w:rPr>
        <w:t xml:space="preserve">nel progetto </w:t>
      </w:r>
      <w:r>
        <w:rPr>
          <w:rFonts w:ascii="Times New Roman" w:hAnsi="Times New Roman" w:cs="Times New Roman"/>
          <w:spacing w:val="-1"/>
          <w:sz w:val="20"/>
          <w:szCs w:val="20"/>
        </w:rPr>
        <w:t xml:space="preserve">i </w:t>
      </w:r>
      <w:r w:rsidR="00277051">
        <w:rPr>
          <w:rFonts w:ascii="Times New Roman" w:hAnsi="Times New Roman" w:cs="Times New Roman"/>
          <w:spacing w:val="-1"/>
          <w:sz w:val="20"/>
          <w:szCs w:val="20"/>
        </w:rPr>
        <w:t>futuri utenti della piattaforma. Gli IRCCS</w:t>
      </w:r>
      <w:r>
        <w:rPr>
          <w:rFonts w:ascii="Times New Roman" w:hAnsi="Times New Roman" w:cs="Times New Roman"/>
          <w:spacing w:val="-1"/>
          <w:sz w:val="20"/>
          <w:szCs w:val="20"/>
        </w:rPr>
        <w:t xml:space="preserve"> dovranno</w:t>
      </w:r>
      <w:r w:rsidR="00277051">
        <w:rPr>
          <w:rFonts w:ascii="Times New Roman" w:hAnsi="Times New Roman" w:cs="Times New Roman"/>
          <w:spacing w:val="-1"/>
          <w:sz w:val="20"/>
          <w:szCs w:val="20"/>
        </w:rPr>
        <w:t xml:space="preserve"> avere un </w:t>
      </w:r>
      <w:r w:rsidR="00277051" w:rsidRPr="00277051">
        <w:rPr>
          <w:rFonts w:ascii="Times New Roman" w:hAnsi="Times New Roman" w:cs="Times New Roman"/>
          <w:i/>
          <w:spacing w:val="-1"/>
          <w:sz w:val="20"/>
          <w:szCs w:val="20"/>
        </w:rPr>
        <w:t>commitment</w:t>
      </w:r>
      <w:r w:rsidR="00277051">
        <w:rPr>
          <w:rFonts w:ascii="Times New Roman" w:hAnsi="Times New Roman" w:cs="Times New Roman"/>
          <w:spacing w:val="-1"/>
          <w:sz w:val="20"/>
          <w:szCs w:val="20"/>
        </w:rPr>
        <w:t xml:space="preserve"> importante e continuo e quindi saranno</w:t>
      </w:r>
      <w:r>
        <w:rPr>
          <w:rFonts w:ascii="Times New Roman" w:hAnsi="Times New Roman" w:cs="Times New Roman"/>
          <w:spacing w:val="-1"/>
          <w:sz w:val="20"/>
          <w:szCs w:val="20"/>
        </w:rPr>
        <w:t xml:space="preserve"> supportati economicamente per il completamento delle fasi precedentemente descritte </w:t>
      </w:r>
      <w:r w:rsidR="00277051">
        <w:rPr>
          <w:rFonts w:ascii="Times New Roman" w:hAnsi="Times New Roman" w:cs="Times New Roman"/>
          <w:spacing w:val="-1"/>
          <w:sz w:val="20"/>
          <w:szCs w:val="20"/>
        </w:rPr>
        <w:t>a copertura delle</w:t>
      </w:r>
      <w:r>
        <w:rPr>
          <w:rFonts w:ascii="Times New Roman" w:hAnsi="Times New Roman" w:cs="Times New Roman"/>
          <w:spacing w:val="-1"/>
          <w:sz w:val="20"/>
          <w:szCs w:val="20"/>
        </w:rPr>
        <w:t xml:space="preserve"> risorse materiali e</w:t>
      </w:r>
      <w:r w:rsidR="00277051">
        <w:rPr>
          <w:rFonts w:ascii="Times New Roman" w:hAnsi="Times New Roman" w:cs="Times New Roman"/>
          <w:spacing w:val="-1"/>
          <w:sz w:val="20"/>
          <w:szCs w:val="20"/>
        </w:rPr>
        <w:t>d</w:t>
      </w:r>
      <w:r>
        <w:rPr>
          <w:rFonts w:ascii="Times New Roman" w:hAnsi="Times New Roman" w:cs="Times New Roman"/>
          <w:spacing w:val="-1"/>
          <w:sz w:val="20"/>
          <w:szCs w:val="20"/>
        </w:rPr>
        <w:t xml:space="preserve"> umane che dovranno dedicare al progetto.  Ogni Nodo dovrà dedicare </w:t>
      </w:r>
      <w:r w:rsidR="006F1386">
        <w:rPr>
          <w:rFonts w:ascii="Times New Roman" w:hAnsi="Times New Roman" w:cs="Times New Roman"/>
          <w:spacing w:val="-1"/>
          <w:sz w:val="20"/>
          <w:szCs w:val="20"/>
        </w:rPr>
        <w:t>almeno una persona a tempo pieno</w:t>
      </w:r>
      <w:r>
        <w:rPr>
          <w:rFonts w:ascii="Times New Roman" w:hAnsi="Times New Roman" w:cs="Times New Roman"/>
          <w:spacing w:val="-1"/>
          <w:sz w:val="20"/>
          <w:szCs w:val="20"/>
        </w:rPr>
        <w:t xml:space="preserve"> per il completamento di tutte le fasi </w:t>
      </w:r>
      <w:r w:rsidR="006F1386">
        <w:rPr>
          <w:rFonts w:ascii="Times New Roman" w:hAnsi="Times New Roman" w:cs="Times New Roman"/>
          <w:spacing w:val="-1"/>
          <w:sz w:val="20"/>
          <w:szCs w:val="20"/>
        </w:rPr>
        <w:t xml:space="preserve">richieste </w:t>
      </w:r>
      <w:r>
        <w:rPr>
          <w:rFonts w:ascii="Times New Roman" w:hAnsi="Times New Roman" w:cs="Times New Roman"/>
          <w:spacing w:val="-1"/>
          <w:sz w:val="20"/>
          <w:szCs w:val="20"/>
        </w:rPr>
        <w:t>e</w:t>
      </w:r>
      <w:r w:rsidR="006F1386">
        <w:rPr>
          <w:rFonts w:ascii="Times New Roman" w:hAnsi="Times New Roman" w:cs="Times New Roman"/>
          <w:spacing w:val="-1"/>
          <w:sz w:val="20"/>
          <w:szCs w:val="20"/>
        </w:rPr>
        <w:t>d</w:t>
      </w:r>
      <w:r>
        <w:rPr>
          <w:rFonts w:ascii="Times New Roman" w:hAnsi="Times New Roman" w:cs="Times New Roman"/>
          <w:spacing w:val="-1"/>
          <w:sz w:val="20"/>
          <w:szCs w:val="20"/>
        </w:rPr>
        <w:t xml:space="preserve"> utilizzare la piattaforma implementando studi clinici retrospettivi e prospettici per sfidarne la funzionalità e fornire opportuni suggerimenti per il </w:t>
      </w:r>
      <w:r w:rsidR="006F1386">
        <w:rPr>
          <w:rFonts w:ascii="Times New Roman" w:hAnsi="Times New Roman" w:cs="Times New Roman"/>
          <w:spacing w:val="-1"/>
          <w:sz w:val="20"/>
          <w:szCs w:val="20"/>
        </w:rPr>
        <w:t xml:space="preserve">suo </w:t>
      </w:r>
      <w:r>
        <w:rPr>
          <w:rFonts w:ascii="Times New Roman" w:hAnsi="Times New Roman" w:cs="Times New Roman"/>
          <w:spacing w:val="-1"/>
          <w:sz w:val="20"/>
          <w:szCs w:val="20"/>
        </w:rPr>
        <w:t>migliorame</w:t>
      </w:r>
      <w:r w:rsidR="006F1386">
        <w:rPr>
          <w:rFonts w:ascii="Times New Roman" w:hAnsi="Times New Roman" w:cs="Times New Roman"/>
          <w:spacing w:val="-1"/>
          <w:sz w:val="20"/>
          <w:szCs w:val="20"/>
        </w:rPr>
        <w:t>nto</w:t>
      </w:r>
      <w:r>
        <w:rPr>
          <w:rFonts w:ascii="Times New Roman" w:hAnsi="Times New Roman" w:cs="Times New Roman"/>
          <w:spacing w:val="-1"/>
          <w:sz w:val="20"/>
          <w:szCs w:val="20"/>
        </w:rPr>
        <w:t xml:space="preserve">. Gli IRCCS sceglieranno autonomamente la natura degli studi clinici che vorranno implementare sia come nodo singolo che in modalità federata con altri. Ogni IRCCS porterà quindi una sua quota di dati su uno o più studi clinici e li metterà in condivisione (senza trasferirli) attraverso il processo dell’apprendimento federato con gli altri Nodi creando scenari collaborativi diversi in </w:t>
      </w:r>
      <w:r w:rsidR="006F1386">
        <w:rPr>
          <w:rFonts w:ascii="Times New Roman" w:hAnsi="Times New Roman" w:cs="Times New Roman"/>
          <w:spacing w:val="-1"/>
          <w:sz w:val="20"/>
          <w:szCs w:val="20"/>
        </w:rPr>
        <w:t xml:space="preserve">finalità di studio e </w:t>
      </w:r>
      <w:r>
        <w:rPr>
          <w:rFonts w:ascii="Times New Roman" w:hAnsi="Times New Roman" w:cs="Times New Roman"/>
          <w:spacing w:val="-1"/>
          <w:sz w:val="20"/>
          <w:szCs w:val="20"/>
        </w:rPr>
        <w:t xml:space="preserve">tipologia </w:t>
      </w:r>
      <w:r w:rsidR="006F1386">
        <w:rPr>
          <w:rFonts w:ascii="Times New Roman" w:hAnsi="Times New Roman" w:cs="Times New Roman"/>
          <w:spacing w:val="-1"/>
          <w:sz w:val="20"/>
          <w:szCs w:val="20"/>
        </w:rPr>
        <w:t>nonché</w:t>
      </w:r>
      <w:r>
        <w:rPr>
          <w:rFonts w:ascii="Times New Roman" w:hAnsi="Times New Roman" w:cs="Times New Roman"/>
          <w:spacing w:val="-1"/>
          <w:sz w:val="20"/>
          <w:szCs w:val="20"/>
        </w:rPr>
        <w:t xml:space="preserve"> dimensione d</w:t>
      </w:r>
      <w:r w:rsidR="006F1386">
        <w:rPr>
          <w:rFonts w:ascii="Times New Roman" w:hAnsi="Times New Roman" w:cs="Times New Roman"/>
          <w:spacing w:val="-1"/>
          <w:sz w:val="20"/>
          <w:szCs w:val="20"/>
        </w:rPr>
        <w:t>ei dati.</w:t>
      </w:r>
    </w:p>
    <w:p w14:paraId="3FC1909D" w14:textId="77777777" w:rsidR="003E676D" w:rsidRPr="00F82B90" w:rsidRDefault="006F1386" w:rsidP="00F82B90">
      <w:pPr>
        <w:spacing w:after="0" w:line="280" w:lineRule="exact"/>
        <w:jc w:val="both"/>
        <w:rPr>
          <w:rFonts w:ascii="Times New Roman" w:hAnsi="Times New Roman" w:cs="Times New Roman"/>
          <w:spacing w:val="-1"/>
          <w:sz w:val="20"/>
          <w:szCs w:val="20"/>
        </w:rPr>
      </w:pPr>
      <w:r>
        <w:rPr>
          <w:rFonts w:ascii="Times New Roman" w:hAnsi="Times New Roman" w:cs="Times New Roman"/>
          <w:spacing w:val="-1"/>
          <w:sz w:val="20"/>
          <w:szCs w:val="20"/>
        </w:rPr>
        <w:t xml:space="preserve">In questo progetto la scelta di coinvolgere gli IRCCS pubblici o privati è basata sulla volontà di avere presso i Nodi strutture di eccellenza nell’ambito della ricerca clinica, opportunamente certificati nella loro qualità dai regolamenti e procedure istituiti dall’Istituto Superiore di Sanità che ne monitora costantemente il livello di </w:t>
      </w:r>
      <w:r w:rsidRPr="006F1386">
        <w:rPr>
          <w:rFonts w:ascii="Times New Roman" w:hAnsi="Times New Roman" w:cs="Times New Roman"/>
          <w:i/>
          <w:spacing w:val="-1"/>
          <w:sz w:val="20"/>
          <w:szCs w:val="20"/>
        </w:rPr>
        <w:t>performance</w:t>
      </w:r>
      <w:r>
        <w:rPr>
          <w:rFonts w:ascii="Times New Roman" w:hAnsi="Times New Roman" w:cs="Times New Roman"/>
          <w:spacing w:val="-1"/>
          <w:sz w:val="20"/>
          <w:szCs w:val="20"/>
        </w:rPr>
        <w:t>. Ogni IRCCS è stato scelto in quanto già sperimentatore</w:t>
      </w:r>
      <w:r w:rsidR="00EA45E3">
        <w:rPr>
          <w:rFonts w:ascii="Times New Roman" w:hAnsi="Times New Roman" w:cs="Times New Roman"/>
          <w:spacing w:val="-1"/>
          <w:sz w:val="20"/>
          <w:szCs w:val="20"/>
        </w:rPr>
        <w:t xml:space="preserve"> e/o ricercatore</w:t>
      </w:r>
      <w:r>
        <w:rPr>
          <w:rFonts w:ascii="Times New Roman" w:hAnsi="Times New Roman" w:cs="Times New Roman"/>
          <w:spacing w:val="-1"/>
          <w:sz w:val="20"/>
          <w:szCs w:val="20"/>
        </w:rPr>
        <w:t xml:space="preserve"> attivo di strumenti digitali e analisi dati con tecnologie basate sui metodi d’intelligenza artificiale.</w:t>
      </w:r>
      <w:r w:rsidR="00EA45E3">
        <w:rPr>
          <w:rFonts w:ascii="Times New Roman" w:hAnsi="Times New Roman" w:cs="Times New Roman"/>
          <w:spacing w:val="-1"/>
          <w:sz w:val="20"/>
          <w:szCs w:val="20"/>
        </w:rPr>
        <w:t xml:space="preserve"> L’attivazione degli IRCCS in corrispondenza dei NODI sarà regolamentata da altrettanti contratti di ricerca con Bracco per un impegno di due anni comprendendo le fasi preparatorie e</w:t>
      </w:r>
      <w:r w:rsidR="00AD75FE">
        <w:rPr>
          <w:rFonts w:ascii="Times New Roman" w:hAnsi="Times New Roman" w:cs="Times New Roman"/>
          <w:spacing w:val="-1"/>
          <w:sz w:val="20"/>
          <w:szCs w:val="20"/>
        </w:rPr>
        <w:t xml:space="preserve"> sarà sostenuta</w:t>
      </w:r>
      <w:r w:rsidR="00EA45E3">
        <w:rPr>
          <w:rFonts w:ascii="Times New Roman" w:hAnsi="Times New Roman" w:cs="Times New Roman"/>
          <w:spacing w:val="-1"/>
          <w:sz w:val="20"/>
          <w:szCs w:val="20"/>
        </w:rPr>
        <w:t xml:space="preserve"> </w:t>
      </w:r>
      <w:r w:rsidR="00AD75FE">
        <w:rPr>
          <w:rFonts w:ascii="Times New Roman" w:hAnsi="Times New Roman" w:cs="Times New Roman"/>
          <w:spacing w:val="-1"/>
          <w:sz w:val="20"/>
          <w:szCs w:val="20"/>
        </w:rPr>
        <w:t xml:space="preserve">da </w:t>
      </w:r>
      <w:r w:rsidR="00EA45E3">
        <w:rPr>
          <w:rFonts w:ascii="Times New Roman" w:hAnsi="Times New Roman" w:cs="Times New Roman"/>
          <w:spacing w:val="-1"/>
          <w:sz w:val="20"/>
          <w:szCs w:val="20"/>
        </w:rPr>
        <w:t xml:space="preserve">un budget complessivo </w:t>
      </w:r>
      <w:r w:rsidR="00AD75FE">
        <w:rPr>
          <w:rFonts w:ascii="Times New Roman" w:hAnsi="Times New Roman" w:cs="Times New Roman"/>
          <w:spacing w:val="-1"/>
          <w:sz w:val="20"/>
          <w:szCs w:val="20"/>
        </w:rPr>
        <w:t xml:space="preserve">di 960000 euro </w:t>
      </w:r>
      <w:r w:rsidR="00EA45E3">
        <w:rPr>
          <w:rFonts w:ascii="Times New Roman" w:hAnsi="Times New Roman" w:cs="Times New Roman"/>
          <w:spacing w:val="-1"/>
          <w:sz w:val="20"/>
          <w:szCs w:val="20"/>
        </w:rPr>
        <w:t>distribuit</w:t>
      </w:r>
      <w:r w:rsidR="00AD75FE">
        <w:rPr>
          <w:rFonts w:ascii="Times New Roman" w:hAnsi="Times New Roman" w:cs="Times New Roman"/>
          <w:spacing w:val="-1"/>
          <w:sz w:val="20"/>
          <w:szCs w:val="20"/>
        </w:rPr>
        <w:t>i</w:t>
      </w:r>
      <w:r w:rsidR="00EA45E3">
        <w:rPr>
          <w:rFonts w:ascii="Times New Roman" w:hAnsi="Times New Roman" w:cs="Times New Roman"/>
          <w:spacing w:val="-1"/>
          <w:sz w:val="20"/>
          <w:szCs w:val="20"/>
        </w:rPr>
        <w:t xml:space="preserve"> </w:t>
      </w:r>
      <w:r w:rsidR="00AD75FE">
        <w:rPr>
          <w:rFonts w:ascii="Times New Roman" w:hAnsi="Times New Roman" w:cs="Times New Roman"/>
          <w:spacing w:val="-1"/>
          <w:sz w:val="20"/>
          <w:szCs w:val="20"/>
        </w:rPr>
        <w:t xml:space="preserve">su 8 NODI </w:t>
      </w:r>
      <w:r w:rsidR="00EA45E3">
        <w:rPr>
          <w:rFonts w:ascii="Times New Roman" w:hAnsi="Times New Roman" w:cs="Times New Roman"/>
          <w:spacing w:val="-1"/>
          <w:sz w:val="20"/>
          <w:szCs w:val="20"/>
        </w:rPr>
        <w:t xml:space="preserve">in parti uguali.  </w:t>
      </w:r>
    </w:p>
    <w:p w14:paraId="7FD5B8E3" w14:textId="77777777" w:rsidR="00F82B90" w:rsidRPr="00F82B90" w:rsidRDefault="00F82B90" w:rsidP="00F82B90">
      <w:pPr>
        <w:spacing w:before="120" w:after="0" w:line="280" w:lineRule="exact"/>
        <w:jc w:val="both"/>
        <w:rPr>
          <w:rFonts w:ascii="Times New Roman" w:hAnsi="Times New Roman" w:cs="Times New Roman"/>
          <w:spacing w:val="-1"/>
          <w:sz w:val="20"/>
          <w:szCs w:val="20"/>
        </w:rPr>
      </w:pPr>
      <w:r w:rsidRPr="00F87279">
        <w:rPr>
          <w:rFonts w:ascii="Times New Roman" w:hAnsi="Times New Roman" w:cs="Times New Roman"/>
          <w:b/>
          <w:spacing w:val="-1"/>
          <w:sz w:val="20"/>
          <w:szCs w:val="20"/>
        </w:rPr>
        <w:t>IIT</w:t>
      </w:r>
      <w:r w:rsidRPr="00F82B90">
        <w:rPr>
          <w:rFonts w:ascii="Times New Roman" w:hAnsi="Times New Roman" w:cs="Times New Roman"/>
          <w:spacing w:val="-1"/>
          <w:sz w:val="20"/>
          <w:szCs w:val="20"/>
        </w:rPr>
        <w:t xml:space="preserve"> è una fondazione disciplinata dagli articoli 14 e ss. del Codice civile, istituita con D.L. 269/03, convertito con Legge n. 326/2003, finanziata dallo Stato per lo svolgimento di attività di ricerca scientifica di interesse generale, per fini di sviluppo tecnologico. L’IIT ha l'obiettivo di promuovere l'eccellenza nella ricerca di base e in quella applicata e di favorire lo sviluppo del sistema economico nazionale.</w:t>
      </w:r>
    </w:p>
    <w:p w14:paraId="4522E536" w14:textId="77777777" w:rsidR="00F82B90" w:rsidRPr="00F82B90" w:rsidRDefault="00F82B90" w:rsidP="00F82B90">
      <w:pPr>
        <w:spacing w:after="0" w:line="280" w:lineRule="exact"/>
        <w:jc w:val="both"/>
        <w:rPr>
          <w:rFonts w:ascii="Times New Roman" w:hAnsi="Times New Roman" w:cs="Times New Roman"/>
          <w:spacing w:val="-1"/>
          <w:sz w:val="20"/>
          <w:szCs w:val="20"/>
        </w:rPr>
      </w:pPr>
      <w:r w:rsidRPr="00F82B90">
        <w:rPr>
          <w:rFonts w:ascii="Times New Roman" w:hAnsi="Times New Roman" w:cs="Times New Roman"/>
          <w:spacing w:val="-1"/>
          <w:sz w:val="20"/>
          <w:szCs w:val="20"/>
        </w:rPr>
        <w:t xml:space="preserve">Lo staff complessivo di IIT conta 1632 persone provenienti da oltre 55 Paesi. L’area scientifica è rappresentata da circa l’80% del personale. Il 46% dei ricercatori proviene dall’estero: di questi, il 32% è costituito da stranieri e il 14% da italiani rientrati. Oggi il personale scientifico è composto da: 7% </w:t>
      </w:r>
      <w:proofErr w:type="spellStart"/>
      <w:r w:rsidRPr="00F82B90">
        <w:rPr>
          <w:rFonts w:ascii="Times New Roman" w:hAnsi="Times New Roman" w:cs="Times New Roman"/>
          <w:spacing w:val="-1"/>
          <w:sz w:val="20"/>
          <w:szCs w:val="20"/>
        </w:rPr>
        <w:t>Principal</w:t>
      </w:r>
      <w:proofErr w:type="spellEnd"/>
      <w:r w:rsidRPr="00F82B90">
        <w:rPr>
          <w:rFonts w:ascii="Times New Roman" w:hAnsi="Times New Roman" w:cs="Times New Roman"/>
          <w:spacing w:val="-1"/>
          <w:sz w:val="20"/>
          <w:szCs w:val="20"/>
        </w:rPr>
        <w:t xml:space="preserve"> Investigator, 11% ricercatori e tecnologi di staff, 40% </w:t>
      </w:r>
      <w:proofErr w:type="gramStart"/>
      <w:r w:rsidRPr="00F82B90">
        <w:rPr>
          <w:rFonts w:ascii="Times New Roman" w:hAnsi="Times New Roman" w:cs="Times New Roman"/>
          <w:spacing w:val="-1"/>
          <w:sz w:val="20"/>
          <w:szCs w:val="20"/>
        </w:rPr>
        <w:t>post doc</w:t>
      </w:r>
      <w:proofErr w:type="gramEnd"/>
      <w:r w:rsidRPr="00F82B90">
        <w:rPr>
          <w:rFonts w:ascii="Times New Roman" w:hAnsi="Times New Roman" w:cs="Times New Roman"/>
          <w:spacing w:val="-1"/>
          <w:sz w:val="20"/>
          <w:szCs w:val="20"/>
        </w:rPr>
        <w:t xml:space="preserve">, oltre 42% studenti di dottorato. L’età media 34 anni e la ripartizione di genere </w:t>
      </w:r>
      <w:proofErr w:type="gramStart"/>
      <w:r w:rsidRPr="00F82B90">
        <w:rPr>
          <w:rFonts w:ascii="Times New Roman" w:hAnsi="Times New Roman" w:cs="Times New Roman"/>
          <w:spacing w:val="-1"/>
          <w:sz w:val="20"/>
          <w:szCs w:val="20"/>
        </w:rPr>
        <w:t>è</w:t>
      </w:r>
      <w:proofErr w:type="gramEnd"/>
      <w:r w:rsidRPr="00F82B90">
        <w:rPr>
          <w:rFonts w:ascii="Times New Roman" w:hAnsi="Times New Roman" w:cs="Times New Roman"/>
          <w:spacing w:val="-1"/>
          <w:sz w:val="20"/>
          <w:szCs w:val="20"/>
        </w:rPr>
        <w:t>: 41% donne, 59 % uomini.</w:t>
      </w:r>
    </w:p>
    <w:p w14:paraId="66C00F1F" w14:textId="77777777" w:rsidR="00F82B90" w:rsidRPr="00F82B90" w:rsidRDefault="00F82B90" w:rsidP="00F82B90">
      <w:pPr>
        <w:spacing w:after="0" w:line="280" w:lineRule="exact"/>
        <w:jc w:val="both"/>
        <w:rPr>
          <w:rFonts w:ascii="Times New Roman" w:hAnsi="Times New Roman" w:cs="Times New Roman"/>
          <w:spacing w:val="-1"/>
          <w:sz w:val="20"/>
          <w:szCs w:val="20"/>
        </w:rPr>
      </w:pPr>
      <w:r w:rsidRPr="00F82B90">
        <w:rPr>
          <w:rFonts w:ascii="Times New Roman" w:hAnsi="Times New Roman" w:cs="Times New Roman"/>
          <w:spacing w:val="-1"/>
          <w:sz w:val="20"/>
          <w:szCs w:val="20"/>
        </w:rPr>
        <w:t xml:space="preserve">I programmi di ricerca sono sviluppati nei laboratori centrali di Genova e negli altri </w:t>
      </w:r>
      <w:proofErr w:type="gramStart"/>
      <w:r w:rsidRPr="00F82B90">
        <w:rPr>
          <w:rFonts w:ascii="Times New Roman" w:hAnsi="Times New Roman" w:cs="Times New Roman"/>
          <w:spacing w:val="-1"/>
          <w:sz w:val="20"/>
          <w:szCs w:val="20"/>
        </w:rPr>
        <w:t>11</w:t>
      </w:r>
      <w:proofErr w:type="gramEnd"/>
      <w:r w:rsidRPr="00F82B90">
        <w:rPr>
          <w:rFonts w:ascii="Times New Roman" w:hAnsi="Times New Roman" w:cs="Times New Roman"/>
          <w:spacing w:val="-1"/>
          <w:sz w:val="20"/>
          <w:szCs w:val="20"/>
        </w:rPr>
        <w:t xml:space="preserve"> centri IIT distribuiti sul territorio nazionale (Torino, due a Milano, Trento, Roma, due a Pisa, Napoli, Lecce, Ferrara e Venezia). </w:t>
      </w:r>
      <w:proofErr w:type="gramStart"/>
      <w:r w:rsidRPr="00F82B90">
        <w:rPr>
          <w:rFonts w:ascii="Times New Roman" w:hAnsi="Times New Roman" w:cs="Times New Roman"/>
          <w:spacing w:val="-1"/>
          <w:sz w:val="20"/>
          <w:szCs w:val="20"/>
        </w:rPr>
        <w:t>Inoltre</w:t>
      </w:r>
      <w:proofErr w:type="gramEnd"/>
      <w:r w:rsidRPr="00F82B90">
        <w:rPr>
          <w:rFonts w:ascii="Times New Roman" w:hAnsi="Times New Roman" w:cs="Times New Roman"/>
          <w:spacing w:val="-1"/>
          <w:sz w:val="20"/>
          <w:szCs w:val="20"/>
        </w:rPr>
        <w:t xml:space="preserve"> sono presenti due </w:t>
      </w:r>
      <w:proofErr w:type="spellStart"/>
      <w:r w:rsidRPr="00EE0265">
        <w:rPr>
          <w:rFonts w:ascii="Times New Roman" w:hAnsi="Times New Roman" w:cs="Times New Roman"/>
          <w:i/>
          <w:spacing w:val="-1"/>
          <w:sz w:val="20"/>
          <w:szCs w:val="20"/>
        </w:rPr>
        <w:t>outstation</w:t>
      </w:r>
      <w:proofErr w:type="spellEnd"/>
      <w:r w:rsidRPr="00F82B90">
        <w:rPr>
          <w:rFonts w:ascii="Times New Roman" w:hAnsi="Times New Roman" w:cs="Times New Roman"/>
          <w:spacing w:val="-1"/>
          <w:sz w:val="20"/>
          <w:szCs w:val="20"/>
        </w:rPr>
        <w:t xml:space="preserve"> negli USA (MIT, Harvard).</w:t>
      </w:r>
    </w:p>
    <w:p w14:paraId="7111158A" w14:textId="77777777" w:rsidR="00F82B90" w:rsidRPr="00F82B90" w:rsidRDefault="00F82B90" w:rsidP="00F82B90">
      <w:pPr>
        <w:spacing w:after="0" w:line="280" w:lineRule="exact"/>
        <w:jc w:val="both"/>
        <w:rPr>
          <w:rFonts w:ascii="Times New Roman" w:hAnsi="Times New Roman" w:cs="Times New Roman"/>
          <w:spacing w:val="-1"/>
          <w:sz w:val="20"/>
          <w:szCs w:val="20"/>
        </w:rPr>
      </w:pPr>
      <w:r w:rsidRPr="00F82B90">
        <w:rPr>
          <w:rFonts w:ascii="Times New Roman" w:hAnsi="Times New Roman" w:cs="Times New Roman"/>
          <w:spacing w:val="-1"/>
          <w:sz w:val="20"/>
          <w:szCs w:val="20"/>
        </w:rPr>
        <w:t>La visione scientifica di IIT è interdisciplinare, basata sul concetto di “tradurre l'evoluzione in tecnologia”, ovvero imitare soluzioni naturali per sviluppare nuove tecnologie.</w:t>
      </w:r>
    </w:p>
    <w:p w14:paraId="377443F2" w14:textId="77777777" w:rsidR="00F82B90" w:rsidRPr="00F82B90" w:rsidRDefault="00F82B90" w:rsidP="00F82B90">
      <w:pPr>
        <w:spacing w:after="0" w:line="280" w:lineRule="exact"/>
        <w:jc w:val="both"/>
        <w:rPr>
          <w:rFonts w:ascii="Times New Roman" w:hAnsi="Times New Roman" w:cs="Times New Roman"/>
          <w:spacing w:val="-1"/>
          <w:sz w:val="20"/>
          <w:szCs w:val="20"/>
        </w:rPr>
      </w:pPr>
      <w:r w:rsidRPr="00F82B90">
        <w:rPr>
          <w:rFonts w:ascii="Times New Roman" w:hAnsi="Times New Roman" w:cs="Times New Roman"/>
          <w:spacing w:val="-1"/>
          <w:sz w:val="20"/>
          <w:szCs w:val="20"/>
        </w:rPr>
        <w:t xml:space="preserve">Il gruppo </w:t>
      </w:r>
      <w:proofErr w:type="spellStart"/>
      <w:r w:rsidRPr="00EE0265">
        <w:rPr>
          <w:rFonts w:ascii="Times New Roman" w:hAnsi="Times New Roman" w:cs="Times New Roman"/>
          <w:i/>
          <w:spacing w:val="-1"/>
          <w:sz w:val="20"/>
          <w:szCs w:val="20"/>
        </w:rPr>
        <w:t>Computational</w:t>
      </w:r>
      <w:proofErr w:type="spellEnd"/>
      <w:r w:rsidRPr="00EE0265">
        <w:rPr>
          <w:rFonts w:ascii="Times New Roman" w:hAnsi="Times New Roman" w:cs="Times New Roman"/>
          <w:i/>
          <w:spacing w:val="-1"/>
          <w:sz w:val="20"/>
          <w:szCs w:val="20"/>
        </w:rPr>
        <w:t xml:space="preserve"> and Chemical </w:t>
      </w:r>
      <w:proofErr w:type="spellStart"/>
      <w:r w:rsidRPr="00EE0265">
        <w:rPr>
          <w:rFonts w:ascii="Times New Roman" w:hAnsi="Times New Roman" w:cs="Times New Roman"/>
          <w:i/>
          <w:spacing w:val="-1"/>
          <w:sz w:val="20"/>
          <w:szCs w:val="20"/>
        </w:rPr>
        <w:t>Biology</w:t>
      </w:r>
      <w:proofErr w:type="spellEnd"/>
      <w:r w:rsidRPr="00F82B90">
        <w:rPr>
          <w:rFonts w:ascii="Times New Roman" w:hAnsi="Times New Roman" w:cs="Times New Roman"/>
          <w:spacing w:val="-1"/>
          <w:sz w:val="20"/>
          <w:szCs w:val="20"/>
        </w:rPr>
        <w:t xml:space="preserve"> del dipartimento </w:t>
      </w:r>
      <w:r w:rsidRPr="00EE0265">
        <w:rPr>
          <w:rFonts w:ascii="Times New Roman" w:hAnsi="Times New Roman" w:cs="Times New Roman"/>
          <w:i/>
          <w:spacing w:val="-1"/>
          <w:sz w:val="20"/>
          <w:szCs w:val="20"/>
        </w:rPr>
        <w:t>Center for Human Technologies</w:t>
      </w:r>
      <w:r w:rsidRPr="00F82B90">
        <w:rPr>
          <w:rFonts w:ascii="Times New Roman" w:hAnsi="Times New Roman" w:cs="Times New Roman"/>
          <w:spacing w:val="-1"/>
          <w:sz w:val="20"/>
          <w:szCs w:val="20"/>
        </w:rPr>
        <w:t xml:space="preserve"> dell'Istituto Italiano di Tecnologia di Genova è un laboratorio multidisciplinare in cui il calcolo computazionale e la parte strettamente sperimentale concorrono equamente alla comprensione dei fenomeni biologici. Il laboratorio comprende tre gruppi: computazionale, chimico e biofisico, dove gli ultimi due sono puramente sperimentali.</w:t>
      </w:r>
    </w:p>
    <w:p w14:paraId="025F7BA7" w14:textId="77777777" w:rsidR="003E676D" w:rsidRPr="00F82B90" w:rsidRDefault="00F82B90" w:rsidP="00F82B90">
      <w:pPr>
        <w:spacing w:after="0" w:line="280" w:lineRule="exact"/>
        <w:jc w:val="both"/>
        <w:rPr>
          <w:rFonts w:ascii="Times New Roman" w:hAnsi="Times New Roman" w:cs="Times New Roman"/>
          <w:spacing w:val="-1"/>
          <w:sz w:val="20"/>
          <w:szCs w:val="20"/>
        </w:rPr>
      </w:pPr>
      <w:r w:rsidRPr="00F82B90">
        <w:rPr>
          <w:rFonts w:ascii="Times New Roman" w:hAnsi="Times New Roman" w:cs="Times New Roman"/>
          <w:spacing w:val="-1"/>
          <w:sz w:val="20"/>
          <w:szCs w:val="20"/>
        </w:rPr>
        <w:t xml:space="preserve">Nella linea computazionale la ricerca si colloca al confine tra i metodi della dinamica molecolare applicati alla scoperta di farmaci e lo sviluppo di algoritmi di </w:t>
      </w:r>
      <w:r w:rsidRPr="00EE0265">
        <w:rPr>
          <w:rFonts w:ascii="Times New Roman" w:hAnsi="Times New Roman" w:cs="Times New Roman"/>
          <w:i/>
          <w:spacing w:val="-1"/>
          <w:sz w:val="20"/>
          <w:szCs w:val="20"/>
        </w:rPr>
        <w:t>machine learning</w:t>
      </w:r>
      <w:r w:rsidRPr="00F82B90">
        <w:rPr>
          <w:rFonts w:ascii="Times New Roman" w:hAnsi="Times New Roman" w:cs="Times New Roman"/>
          <w:spacing w:val="-1"/>
          <w:sz w:val="20"/>
          <w:szCs w:val="20"/>
        </w:rPr>
        <w:t xml:space="preserve">. </w:t>
      </w:r>
      <w:proofErr w:type="gramStart"/>
      <w:r w:rsidRPr="00F82B90">
        <w:rPr>
          <w:rFonts w:ascii="Times New Roman" w:hAnsi="Times New Roman" w:cs="Times New Roman"/>
          <w:spacing w:val="-1"/>
          <w:sz w:val="20"/>
          <w:szCs w:val="20"/>
        </w:rPr>
        <w:t>Il team</w:t>
      </w:r>
      <w:proofErr w:type="gramEnd"/>
      <w:r w:rsidRPr="00F82B90">
        <w:rPr>
          <w:rFonts w:ascii="Times New Roman" w:hAnsi="Times New Roman" w:cs="Times New Roman"/>
          <w:spacing w:val="-1"/>
          <w:sz w:val="20"/>
          <w:szCs w:val="20"/>
        </w:rPr>
        <w:t xml:space="preserve"> è composto da un nucleo di scienziati computazionali che, lavorando in stretta collaborazione con chimici e biologi, concorrono a obiettivi interdisciplinari rivolti alla scoperta di nuovi farmaci.</w:t>
      </w:r>
    </w:p>
    <w:p w14:paraId="241755E4" w14:textId="77777777" w:rsidR="00DF1326" w:rsidRDefault="00B06F5A" w:rsidP="00F87279">
      <w:pPr>
        <w:spacing w:before="120" w:after="0" w:line="280" w:lineRule="exact"/>
        <w:jc w:val="both"/>
        <w:rPr>
          <w:spacing w:val="-1"/>
        </w:rPr>
      </w:pPr>
      <w:r w:rsidRPr="00F87279">
        <w:rPr>
          <w:b/>
          <w:spacing w:val="-1"/>
        </w:rPr>
        <w:t>UCBM</w:t>
      </w:r>
      <w:r w:rsidR="00D85BBE" w:rsidRPr="00F87279">
        <w:t xml:space="preserve"> </w:t>
      </w:r>
      <w:r w:rsidR="00D85BBE" w:rsidRPr="00F87279">
        <w:rPr>
          <w:rFonts w:ascii="Times New Roman" w:hAnsi="Times New Roman" w:cs="Times New Roman"/>
          <w:spacing w:val="-1"/>
          <w:sz w:val="20"/>
          <w:szCs w:val="20"/>
        </w:rPr>
        <w:t>è</w:t>
      </w:r>
      <w:r w:rsidR="00D85BBE" w:rsidRPr="00D85BBE">
        <w:rPr>
          <w:rFonts w:ascii="Times New Roman" w:hAnsi="Times New Roman" w:cs="Times New Roman"/>
          <w:spacing w:val="-1"/>
          <w:sz w:val="20"/>
          <w:szCs w:val="20"/>
        </w:rPr>
        <w:t xml:space="preserve"> stata fondata nel 1992 come istituzione no-profit rivolta all’istruzione universitaria e alla ricerca in ambito biomedico. Come già esposto, al progetto partecipano le seguenti unità: Unità di Sistemi di elaborazione e Bioinformatica, Facoltà Dipartimentale di Ingegneria, Unità di Diagnostica per immagini, Facoltà Dipartimentale di Medicina, e l’Unità di Radioterapia oncologica, Facoltà Dipartimentale di Medicina. Le tre UR già collaborano fra di loro da anni sul tema della </w:t>
      </w:r>
      <w:proofErr w:type="spellStart"/>
      <w:r w:rsidR="00D85BBE" w:rsidRPr="00D85BBE">
        <w:rPr>
          <w:rFonts w:ascii="Times New Roman" w:hAnsi="Times New Roman" w:cs="Times New Roman"/>
          <w:spacing w:val="-1"/>
          <w:sz w:val="20"/>
          <w:szCs w:val="20"/>
        </w:rPr>
        <w:t>radiomica</w:t>
      </w:r>
      <w:proofErr w:type="spellEnd"/>
      <w:r w:rsidR="00D85BBE" w:rsidRPr="00D85BBE">
        <w:rPr>
          <w:rFonts w:ascii="Times New Roman" w:hAnsi="Times New Roman" w:cs="Times New Roman"/>
          <w:spacing w:val="-1"/>
          <w:sz w:val="20"/>
          <w:szCs w:val="20"/>
        </w:rPr>
        <w:t xml:space="preserve">, e vantano numerose collaborazioni nazionali e internazionali in questo ambito con altri centri di ricerca. In particolare, l’attività di ricerca in </w:t>
      </w:r>
      <w:proofErr w:type="spellStart"/>
      <w:r w:rsidR="00D85BBE" w:rsidRPr="00D85BBE">
        <w:rPr>
          <w:rFonts w:ascii="Times New Roman" w:hAnsi="Times New Roman" w:cs="Times New Roman"/>
          <w:spacing w:val="-1"/>
          <w:sz w:val="20"/>
          <w:szCs w:val="20"/>
        </w:rPr>
        <w:t>radiomica</w:t>
      </w:r>
      <w:proofErr w:type="spellEnd"/>
      <w:r w:rsidR="00D85BBE" w:rsidRPr="00D85BBE">
        <w:rPr>
          <w:rFonts w:ascii="Times New Roman" w:hAnsi="Times New Roman" w:cs="Times New Roman"/>
          <w:spacing w:val="-1"/>
          <w:sz w:val="20"/>
          <w:szCs w:val="20"/>
        </w:rPr>
        <w:t xml:space="preserve"> si sofferma sull’uso e lo sviluppo di metodi e tecniche tipiche dell’elaborazione dei segnali, del machine learning e più in generale dell’intelligenza artificiale per estrarre informazioni da dati semantici e immagini radiologiche, con lo scopo di sviluppare di metodi e tecnologie innovativi tipici di questo settore scientifico per rispondere alle nuove esigenze degli ambiti applicativi.</w:t>
      </w:r>
    </w:p>
    <w:p w14:paraId="2E46C35B" w14:textId="77777777" w:rsidR="00EA45E3" w:rsidRDefault="00EA45E3" w:rsidP="00EA45E3">
      <w:pPr>
        <w:spacing w:before="120" w:after="0" w:line="280" w:lineRule="exact"/>
        <w:jc w:val="both"/>
        <w:rPr>
          <w:rFonts w:ascii="Times New Roman" w:hAnsi="Times New Roman" w:cs="Times New Roman"/>
          <w:spacing w:val="-1"/>
          <w:sz w:val="20"/>
          <w:szCs w:val="20"/>
        </w:rPr>
      </w:pPr>
      <w:r w:rsidRPr="00EA45E3">
        <w:rPr>
          <w:rFonts w:ascii="Times New Roman" w:hAnsi="Times New Roman" w:cs="Times New Roman"/>
          <w:spacing w:val="-1"/>
          <w:sz w:val="20"/>
          <w:szCs w:val="20"/>
        </w:rPr>
        <w:lastRenderedPageBreak/>
        <w:t xml:space="preserve">Il Centro Ricerche </w:t>
      </w:r>
      <w:r w:rsidRPr="00F87279">
        <w:rPr>
          <w:rFonts w:ascii="Times New Roman" w:hAnsi="Times New Roman" w:cs="Times New Roman"/>
          <w:b/>
          <w:spacing w:val="-1"/>
          <w:sz w:val="20"/>
          <w:szCs w:val="20"/>
        </w:rPr>
        <w:t>SEMEION</w:t>
      </w:r>
      <w:r w:rsidRPr="00EA45E3">
        <w:rPr>
          <w:rFonts w:ascii="Times New Roman" w:hAnsi="Times New Roman" w:cs="Times New Roman"/>
          <w:spacing w:val="-1"/>
          <w:sz w:val="20"/>
          <w:szCs w:val="20"/>
        </w:rPr>
        <w:t xml:space="preserve"> è un Ente Scientifico senza scopo di lucro, fondato nel 1985, con personalità giuridica riconosciuta nel 1991 dal Ministero dell’Università e della Ricerca (MIUR). L’attività istituzionale del Sem</w:t>
      </w:r>
      <w:r>
        <w:rPr>
          <w:rFonts w:ascii="Times New Roman" w:hAnsi="Times New Roman" w:cs="Times New Roman"/>
          <w:spacing w:val="-1"/>
          <w:sz w:val="20"/>
          <w:szCs w:val="20"/>
        </w:rPr>
        <w:t>eion è suddivisa in tre ambiti:</w:t>
      </w:r>
    </w:p>
    <w:p w14:paraId="6BC13506" w14:textId="77777777" w:rsidR="00EA45E3" w:rsidRPr="00EA45E3" w:rsidRDefault="00EA45E3" w:rsidP="00A52C56">
      <w:pPr>
        <w:pStyle w:val="Paragrafoelenco"/>
        <w:numPr>
          <w:ilvl w:val="0"/>
          <w:numId w:val="28"/>
        </w:numPr>
        <w:spacing w:after="0" w:line="280" w:lineRule="exact"/>
        <w:ind w:left="426" w:hanging="284"/>
        <w:jc w:val="both"/>
        <w:rPr>
          <w:rFonts w:ascii="Times New Roman" w:hAnsi="Times New Roman" w:cs="Times New Roman"/>
          <w:spacing w:val="-1"/>
          <w:sz w:val="20"/>
          <w:szCs w:val="20"/>
        </w:rPr>
      </w:pPr>
      <w:r w:rsidRPr="00EA45E3">
        <w:rPr>
          <w:rFonts w:ascii="Times New Roman" w:hAnsi="Times New Roman" w:cs="Times New Roman"/>
          <w:spacing w:val="-1"/>
          <w:sz w:val="20"/>
          <w:szCs w:val="20"/>
        </w:rPr>
        <w:t>ricerca di base e sperimentale nel campo dell’intelligenza artificiale, volta a scoprire e sperimentare nuovi modelli matematici e algoritmi con particolare riferimento ai Sistemi Artificiali Adattivi;</w:t>
      </w:r>
    </w:p>
    <w:p w14:paraId="6E1C2582" w14:textId="77777777" w:rsidR="00EA45E3" w:rsidRPr="00EA45E3" w:rsidRDefault="00EA45E3" w:rsidP="00A52C56">
      <w:pPr>
        <w:pStyle w:val="Paragrafoelenco"/>
        <w:numPr>
          <w:ilvl w:val="0"/>
          <w:numId w:val="28"/>
        </w:numPr>
        <w:spacing w:after="0" w:line="280" w:lineRule="exact"/>
        <w:ind w:left="426" w:hanging="284"/>
        <w:jc w:val="both"/>
        <w:rPr>
          <w:rFonts w:ascii="Times New Roman" w:hAnsi="Times New Roman" w:cs="Times New Roman"/>
          <w:spacing w:val="-1"/>
          <w:sz w:val="20"/>
          <w:szCs w:val="20"/>
        </w:rPr>
      </w:pPr>
      <w:r w:rsidRPr="00EA45E3">
        <w:rPr>
          <w:rFonts w:ascii="Times New Roman" w:hAnsi="Times New Roman" w:cs="Times New Roman"/>
          <w:spacing w:val="-1"/>
          <w:sz w:val="20"/>
          <w:szCs w:val="20"/>
        </w:rPr>
        <w:t xml:space="preserve">ricerca applicata effettuata attraverso la realizzazione di progetti in biomedicina, sicurezza sociale, </w:t>
      </w:r>
      <w:r w:rsidRPr="00AD75FE">
        <w:rPr>
          <w:rFonts w:ascii="Times New Roman" w:hAnsi="Times New Roman" w:cs="Times New Roman"/>
          <w:i/>
          <w:spacing w:val="-1"/>
          <w:sz w:val="20"/>
          <w:szCs w:val="20"/>
        </w:rPr>
        <w:t>imaging</w:t>
      </w:r>
      <w:r w:rsidRPr="00EA45E3">
        <w:rPr>
          <w:rFonts w:ascii="Times New Roman" w:hAnsi="Times New Roman" w:cs="Times New Roman"/>
          <w:spacing w:val="-1"/>
          <w:sz w:val="20"/>
          <w:szCs w:val="20"/>
        </w:rPr>
        <w:t>, economia e finanza;</w:t>
      </w:r>
    </w:p>
    <w:p w14:paraId="48D7CFA8" w14:textId="77777777" w:rsidR="00EA45E3" w:rsidRPr="00EA45E3" w:rsidRDefault="00EA45E3" w:rsidP="00A52C56">
      <w:pPr>
        <w:pStyle w:val="Paragrafoelenco"/>
        <w:numPr>
          <w:ilvl w:val="0"/>
          <w:numId w:val="28"/>
        </w:numPr>
        <w:spacing w:after="0" w:line="280" w:lineRule="exact"/>
        <w:ind w:left="426" w:hanging="284"/>
        <w:jc w:val="both"/>
        <w:rPr>
          <w:rFonts w:ascii="Times New Roman" w:hAnsi="Times New Roman" w:cs="Times New Roman"/>
          <w:spacing w:val="-1"/>
          <w:sz w:val="20"/>
          <w:szCs w:val="20"/>
        </w:rPr>
      </w:pPr>
      <w:r w:rsidRPr="00EA45E3">
        <w:rPr>
          <w:rFonts w:ascii="Times New Roman" w:hAnsi="Times New Roman" w:cs="Times New Roman"/>
          <w:spacing w:val="-1"/>
          <w:sz w:val="20"/>
          <w:szCs w:val="20"/>
        </w:rPr>
        <w:t>formazione di ricercatori, attraverso corsi, seminari e stage, nel campo dell’intelligenza artificiale con particolare attenzione ai nuovi modelli di Reti Neurali Artificiali e Algoritmi Evolutivi e alle procedure di applicazione per risolvere problemi complessi.</w:t>
      </w:r>
    </w:p>
    <w:p w14:paraId="1A463B5F" w14:textId="77777777" w:rsidR="00EA45E3" w:rsidRDefault="00EA45E3" w:rsidP="00EE0265">
      <w:pPr>
        <w:spacing w:before="60" w:after="0" w:line="280" w:lineRule="exact"/>
        <w:jc w:val="both"/>
        <w:rPr>
          <w:rFonts w:ascii="Times New Roman" w:hAnsi="Times New Roman" w:cs="Times New Roman"/>
          <w:spacing w:val="-1"/>
          <w:sz w:val="20"/>
          <w:szCs w:val="20"/>
        </w:rPr>
      </w:pPr>
      <w:r w:rsidRPr="00EA45E3">
        <w:rPr>
          <w:rFonts w:ascii="Times New Roman" w:hAnsi="Times New Roman" w:cs="Times New Roman"/>
          <w:spacing w:val="-1"/>
          <w:sz w:val="20"/>
          <w:szCs w:val="20"/>
        </w:rPr>
        <w:t xml:space="preserve">Ulteriori informazioni sulle tecnologie di elaborazione dati sviluppati da Semeion, </w:t>
      </w:r>
      <w:r>
        <w:rPr>
          <w:rFonts w:ascii="Times New Roman" w:hAnsi="Times New Roman" w:cs="Times New Roman"/>
          <w:spacing w:val="-1"/>
          <w:sz w:val="20"/>
          <w:szCs w:val="20"/>
        </w:rPr>
        <w:t xml:space="preserve">di cui alcuni di questi in precedenti </w:t>
      </w:r>
      <w:r w:rsidRPr="00EA45E3">
        <w:rPr>
          <w:rFonts w:ascii="Times New Roman" w:hAnsi="Times New Roman" w:cs="Times New Roman"/>
          <w:spacing w:val="-1"/>
          <w:sz w:val="20"/>
          <w:szCs w:val="20"/>
        </w:rPr>
        <w:t>collaborazion</w:t>
      </w:r>
      <w:r>
        <w:rPr>
          <w:rFonts w:ascii="Times New Roman" w:hAnsi="Times New Roman" w:cs="Times New Roman"/>
          <w:spacing w:val="-1"/>
          <w:sz w:val="20"/>
          <w:szCs w:val="20"/>
        </w:rPr>
        <w:t>i</w:t>
      </w:r>
      <w:r w:rsidRPr="00EA45E3">
        <w:rPr>
          <w:rFonts w:ascii="Times New Roman" w:hAnsi="Times New Roman" w:cs="Times New Roman"/>
          <w:spacing w:val="-1"/>
          <w:sz w:val="20"/>
          <w:szCs w:val="20"/>
        </w:rPr>
        <w:t xml:space="preserve"> con Bracco, </w:t>
      </w:r>
      <w:r>
        <w:rPr>
          <w:rFonts w:ascii="Times New Roman" w:hAnsi="Times New Roman" w:cs="Times New Roman"/>
          <w:spacing w:val="-1"/>
          <w:sz w:val="20"/>
          <w:szCs w:val="20"/>
        </w:rPr>
        <w:t xml:space="preserve">sono ottenibili al sito web: </w:t>
      </w:r>
      <w:hyperlink r:id="rId20" w:history="1">
        <w:r w:rsidRPr="008D3AA5">
          <w:rPr>
            <w:rStyle w:val="Collegamentoipertestuale"/>
            <w:rFonts w:ascii="Times New Roman" w:hAnsi="Times New Roman" w:cs="Times New Roman"/>
            <w:spacing w:val="-1"/>
            <w:sz w:val="20"/>
            <w:szCs w:val="20"/>
          </w:rPr>
          <w:t>http://www.semeion.it/wordpress/</w:t>
        </w:r>
      </w:hyperlink>
      <w:r>
        <w:rPr>
          <w:rFonts w:ascii="Times New Roman" w:hAnsi="Times New Roman" w:cs="Times New Roman"/>
          <w:spacing w:val="-1"/>
          <w:sz w:val="20"/>
          <w:szCs w:val="20"/>
        </w:rPr>
        <w:t>.</w:t>
      </w:r>
      <w:r w:rsidR="00AD75FE">
        <w:rPr>
          <w:rFonts w:ascii="Times New Roman" w:hAnsi="Times New Roman" w:cs="Times New Roman"/>
          <w:spacing w:val="-1"/>
          <w:sz w:val="20"/>
          <w:szCs w:val="20"/>
        </w:rPr>
        <w:t xml:space="preserve"> Il Semeion coadiuverà Bracco nella fase d’implementazione degli algoritmi di intelligenza artificiale nella piattaforma adattandone le architetture a sostegno della logica dell’apprendimento federato.</w:t>
      </w:r>
    </w:p>
    <w:p w14:paraId="13606F1A" w14:textId="77777777" w:rsidR="00EA45E3" w:rsidRDefault="00EA45E3" w:rsidP="00EE0265">
      <w:pPr>
        <w:spacing w:after="120"/>
        <w:rPr>
          <w:rFonts w:ascii="Times New Roman" w:hAnsi="Times New Roman" w:cs="Times New Roman"/>
          <w:b/>
          <w:sz w:val="20"/>
          <w:szCs w:val="20"/>
        </w:rPr>
      </w:pPr>
    </w:p>
    <w:p w14:paraId="7592E5C6" w14:textId="77777777" w:rsidR="009A0726" w:rsidRPr="00D91C8D" w:rsidRDefault="009E128B" w:rsidP="00D91C8D">
      <w:pPr>
        <w:spacing w:after="120"/>
        <w:ind w:left="284" w:hanging="284"/>
        <w:rPr>
          <w:rFonts w:ascii="Times New Roman" w:hAnsi="Times New Roman" w:cs="Times New Roman"/>
          <w:b/>
          <w:sz w:val="20"/>
          <w:szCs w:val="20"/>
        </w:rPr>
      </w:pPr>
      <w:r w:rsidRPr="00D91C8D">
        <w:rPr>
          <w:rFonts w:ascii="Times New Roman" w:hAnsi="Times New Roman" w:cs="Times New Roman"/>
          <w:b/>
          <w:sz w:val="20"/>
          <w:szCs w:val="20"/>
        </w:rPr>
        <w:t>2. QUALITA’ DELLA PROPOSTA PROGETTUALE</w:t>
      </w:r>
    </w:p>
    <w:p w14:paraId="1F85D903" w14:textId="77777777" w:rsidR="009E128B" w:rsidRDefault="009E128B" w:rsidP="009E128B">
      <w:pPr>
        <w:pStyle w:val="Corpotesto"/>
        <w:kinsoku w:val="0"/>
        <w:overflowPunct w:val="0"/>
        <w:spacing w:before="122"/>
      </w:pPr>
      <w:r>
        <w:t>(Nel</w:t>
      </w:r>
      <w:r>
        <w:rPr>
          <w:spacing w:val="-3"/>
        </w:rPr>
        <w:t xml:space="preserve"> </w:t>
      </w:r>
      <w:r>
        <w:t>caso</w:t>
      </w:r>
      <w:r>
        <w:rPr>
          <w:spacing w:val="-1"/>
        </w:rPr>
        <w:t xml:space="preserve"> </w:t>
      </w:r>
      <w:r>
        <w:t>di</w:t>
      </w:r>
      <w:r>
        <w:rPr>
          <w:spacing w:val="-3"/>
        </w:rPr>
        <w:t xml:space="preserve"> </w:t>
      </w:r>
      <w:r>
        <w:t>progetto</w:t>
      </w:r>
      <w:r>
        <w:rPr>
          <w:spacing w:val="-1"/>
        </w:rPr>
        <w:t xml:space="preserve"> </w:t>
      </w:r>
      <w:r>
        <w:t>congiunto</w:t>
      </w:r>
      <w:r>
        <w:rPr>
          <w:spacing w:val="-1"/>
        </w:rPr>
        <w:t xml:space="preserve"> </w:t>
      </w:r>
      <w:r>
        <w:t>fornire</w:t>
      </w:r>
      <w:r>
        <w:rPr>
          <w:spacing w:val="-2"/>
        </w:rPr>
        <w:t xml:space="preserve"> </w:t>
      </w:r>
      <w:r>
        <w:t>le seguenti informazioni</w:t>
      </w:r>
      <w:r>
        <w:rPr>
          <w:spacing w:val="-3"/>
        </w:rPr>
        <w:t xml:space="preserve"> </w:t>
      </w:r>
      <w:r>
        <w:t>per</w:t>
      </w:r>
      <w:r>
        <w:rPr>
          <w:spacing w:val="-2"/>
        </w:rPr>
        <w:t xml:space="preserve"> </w:t>
      </w:r>
      <w:r>
        <w:t>singolo</w:t>
      </w:r>
      <w:r>
        <w:rPr>
          <w:spacing w:val="2"/>
        </w:rPr>
        <w:t xml:space="preserve"> </w:t>
      </w:r>
      <w:r>
        <w:t>soggetto</w:t>
      </w:r>
      <w:r>
        <w:rPr>
          <w:spacing w:val="-1"/>
        </w:rPr>
        <w:t xml:space="preserve"> </w:t>
      </w:r>
      <w:r>
        <w:t>proponente)</w:t>
      </w:r>
    </w:p>
    <w:p w14:paraId="6CE31A22" w14:textId="77777777" w:rsidR="009E128B" w:rsidRPr="00D91C8D" w:rsidRDefault="009E128B" w:rsidP="00F87279">
      <w:pPr>
        <w:spacing w:before="120"/>
        <w:rPr>
          <w:rFonts w:ascii="Times New Roman" w:hAnsi="Times New Roman" w:cs="Times New Roman"/>
          <w:sz w:val="20"/>
          <w:szCs w:val="20"/>
        </w:rPr>
      </w:pPr>
      <w:r w:rsidRPr="00D91C8D">
        <w:rPr>
          <w:rFonts w:ascii="Times New Roman" w:hAnsi="Times New Roman" w:cs="Times New Roman"/>
          <w:sz w:val="20"/>
          <w:szCs w:val="20"/>
        </w:rPr>
        <w:t>2.1 FATTIBILITA’ TECNICA DEL PROGETTO</w:t>
      </w:r>
    </w:p>
    <w:p w14:paraId="5F6E8695" w14:textId="77777777" w:rsidR="009E128B" w:rsidRDefault="009E128B" w:rsidP="009E128B">
      <w:pPr>
        <w:pStyle w:val="Corpotesto"/>
        <w:kinsoku w:val="0"/>
        <w:overflowPunct w:val="0"/>
        <w:spacing w:before="90" w:line="247" w:lineRule="auto"/>
        <w:ind w:left="74" w:right="68"/>
        <w:jc w:val="both"/>
        <w:rPr>
          <w:w w:val="105"/>
        </w:rPr>
      </w:pPr>
      <w:r>
        <w:rPr>
          <w:w w:val="105"/>
        </w:rPr>
        <w:t>Descrivere l’adeguatezza delle risorse strumentali e organizzative. Con riferimento all’adeguatezza delle risorse</w:t>
      </w:r>
      <w:r>
        <w:rPr>
          <w:spacing w:val="1"/>
          <w:w w:val="105"/>
        </w:rPr>
        <w:t xml:space="preserve"> </w:t>
      </w:r>
      <w:r>
        <w:rPr>
          <w:w w:val="105"/>
        </w:rPr>
        <w:t>strumentali indicare l’idoneità e la rispondenza delle apparecchiature scientifiche e delle strutture dedicate alle</w:t>
      </w:r>
      <w:r>
        <w:rPr>
          <w:spacing w:val="1"/>
          <w:w w:val="105"/>
        </w:rPr>
        <w:t xml:space="preserve"> </w:t>
      </w:r>
      <w:r>
        <w:rPr>
          <w:w w:val="105"/>
        </w:rPr>
        <w:t>attività</w:t>
      </w:r>
      <w:r>
        <w:rPr>
          <w:spacing w:val="-3"/>
          <w:w w:val="105"/>
        </w:rPr>
        <w:t xml:space="preserve"> </w:t>
      </w:r>
      <w:r>
        <w:rPr>
          <w:w w:val="105"/>
        </w:rPr>
        <w:t>di</w:t>
      </w:r>
      <w:r>
        <w:rPr>
          <w:spacing w:val="-4"/>
          <w:w w:val="105"/>
        </w:rPr>
        <w:t xml:space="preserve"> </w:t>
      </w:r>
      <w:r>
        <w:rPr>
          <w:w w:val="105"/>
        </w:rPr>
        <w:t>ricerca</w:t>
      </w:r>
      <w:r>
        <w:rPr>
          <w:spacing w:val="-5"/>
          <w:w w:val="105"/>
        </w:rPr>
        <w:t xml:space="preserve"> </w:t>
      </w:r>
      <w:r>
        <w:rPr>
          <w:w w:val="105"/>
        </w:rPr>
        <w:t>e</w:t>
      </w:r>
      <w:r>
        <w:rPr>
          <w:spacing w:val="-5"/>
          <w:w w:val="105"/>
        </w:rPr>
        <w:t xml:space="preserve"> </w:t>
      </w:r>
      <w:r>
        <w:rPr>
          <w:w w:val="105"/>
        </w:rPr>
        <w:t>sviluppo</w:t>
      </w:r>
      <w:r>
        <w:rPr>
          <w:spacing w:val="-2"/>
          <w:w w:val="105"/>
        </w:rPr>
        <w:t xml:space="preserve"> </w:t>
      </w:r>
      <w:r>
        <w:rPr>
          <w:w w:val="105"/>
        </w:rPr>
        <w:t>già</w:t>
      </w:r>
      <w:r>
        <w:rPr>
          <w:spacing w:val="-5"/>
          <w:w w:val="105"/>
        </w:rPr>
        <w:t xml:space="preserve"> </w:t>
      </w:r>
      <w:r>
        <w:rPr>
          <w:w w:val="105"/>
        </w:rPr>
        <w:t>in</w:t>
      </w:r>
      <w:r>
        <w:rPr>
          <w:spacing w:val="-6"/>
          <w:w w:val="105"/>
        </w:rPr>
        <w:t xml:space="preserve"> </w:t>
      </w:r>
      <w:r>
        <w:rPr>
          <w:w w:val="105"/>
        </w:rPr>
        <w:t>possesso</w:t>
      </w:r>
      <w:r>
        <w:rPr>
          <w:spacing w:val="-2"/>
          <w:w w:val="105"/>
        </w:rPr>
        <w:t xml:space="preserve"> </w:t>
      </w:r>
      <w:r>
        <w:rPr>
          <w:w w:val="105"/>
        </w:rPr>
        <w:t>del</w:t>
      </w:r>
      <w:r>
        <w:rPr>
          <w:spacing w:val="-5"/>
          <w:w w:val="105"/>
        </w:rPr>
        <w:t xml:space="preserve"> </w:t>
      </w:r>
      <w:r>
        <w:rPr>
          <w:w w:val="105"/>
        </w:rPr>
        <w:t>proponente;</w:t>
      </w:r>
      <w:r>
        <w:rPr>
          <w:spacing w:val="-5"/>
          <w:w w:val="105"/>
        </w:rPr>
        <w:t xml:space="preserve"> </w:t>
      </w:r>
      <w:r>
        <w:rPr>
          <w:w w:val="105"/>
        </w:rPr>
        <w:t>per</w:t>
      </w:r>
      <w:r>
        <w:rPr>
          <w:spacing w:val="-3"/>
          <w:w w:val="105"/>
        </w:rPr>
        <w:t xml:space="preserve"> </w:t>
      </w:r>
      <w:r>
        <w:rPr>
          <w:w w:val="105"/>
        </w:rPr>
        <w:t>le</w:t>
      </w:r>
      <w:r>
        <w:rPr>
          <w:spacing w:val="-4"/>
          <w:w w:val="105"/>
        </w:rPr>
        <w:t xml:space="preserve"> </w:t>
      </w:r>
      <w:r>
        <w:rPr>
          <w:w w:val="105"/>
        </w:rPr>
        <w:t>risorse</w:t>
      </w:r>
      <w:r>
        <w:rPr>
          <w:spacing w:val="-2"/>
          <w:w w:val="105"/>
        </w:rPr>
        <w:t xml:space="preserve"> </w:t>
      </w:r>
      <w:r>
        <w:rPr>
          <w:w w:val="105"/>
        </w:rPr>
        <w:t>strumentali</w:t>
      </w:r>
      <w:r>
        <w:rPr>
          <w:spacing w:val="-4"/>
          <w:w w:val="105"/>
        </w:rPr>
        <w:t xml:space="preserve"> </w:t>
      </w:r>
      <w:r>
        <w:rPr>
          <w:w w:val="105"/>
        </w:rPr>
        <w:t>di</w:t>
      </w:r>
      <w:r>
        <w:rPr>
          <w:spacing w:val="-5"/>
          <w:w w:val="105"/>
        </w:rPr>
        <w:t xml:space="preserve"> </w:t>
      </w:r>
      <w:r>
        <w:rPr>
          <w:w w:val="105"/>
        </w:rPr>
        <w:t>nuovo</w:t>
      </w:r>
      <w:r>
        <w:rPr>
          <w:spacing w:val="-5"/>
          <w:w w:val="105"/>
        </w:rPr>
        <w:t xml:space="preserve"> </w:t>
      </w:r>
      <w:r>
        <w:rPr>
          <w:w w:val="105"/>
        </w:rPr>
        <w:t>acquisto</w:t>
      </w:r>
      <w:r>
        <w:rPr>
          <w:spacing w:val="-2"/>
          <w:w w:val="105"/>
        </w:rPr>
        <w:t xml:space="preserve"> </w:t>
      </w:r>
      <w:r>
        <w:rPr>
          <w:w w:val="105"/>
        </w:rPr>
        <w:t>descrivere</w:t>
      </w:r>
      <w:r>
        <w:rPr>
          <w:spacing w:val="1"/>
          <w:w w:val="105"/>
        </w:rPr>
        <w:t xml:space="preserve"> </w:t>
      </w:r>
      <w:r>
        <w:rPr>
          <w:w w:val="105"/>
        </w:rPr>
        <w:t>la</w:t>
      </w:r>
      <w:r>
        <w:rPr>
          <w:spacing w:val="-7"/>
          <w:w w:val="105"/>
        </w:rPr>
        <w:t xml:space="preserve"> </w:t>
      </w:r>
      <w:r>
        <w:rPr>
          <w:w w:val="105"/>
        </w:rPr>
        <w:t>pertinenza</w:t>
      </w:r>
      <w:r>
        <w:rPr>
          <w:spacing w:val="-6"/>
          <w:w w:val="105"/>
        </w:rPr>
        <w:t xml:space="preserve"> </w:t>
      </w:r>
      <w:r>
        <w:rPr>
          <w:w w:val="105"/>
        </w:rPr>
        <w:t>dei</w:t>
      </w:r>
      <w:r>
        <w:rPr>
          <w:spacing w:val="-7"/>
          <w:w w:val="105"/>
        </w:rPr>
        <w:t xml:space="preserve"> </w:t>
      </w:r>
      <w:r>
        <w:rPr>
          <w:w w:val="105"/>
        </w:rPr>
        <w:t>beni</w:t>
      </w:r>
      <w:r>
        <w:rPr>
          <w:spacing w:val="-5"/>
          <w:w w:val="105"/>
        </w:rPr>
        <w:t xml:space="preserve"> </w:t>
      </w:r>
      <w:r>
        <w:rPr>
          <w:w w:val="105"/>
        </w:rPr>
        <w:t>al</w:t>
      </w:r>
      <w:r>
        <w:rPr>
          <w:spacing w:val="-7"/>
          <w:w w:val="105"/>
        </w:rPr>
        <w:t xml:space="preserve"> </w:t>
      </w:r>
      <w:r>
        <w:rPr>
          <w:w w:val="105"/>
        </w:rPr>
        <w:t>progetto</w:t>
      </w:r>
      <w:r>
        <w:rPr>
          <w:spacing w:val="-7"/>
          <w:w w:val="105"/>
        </w:rPr>
        <w:t xml:space="preserve"> </w:t>
      </w:r>
      <w:r>
        <w:rPr>
          <w:w w:val="105"/>
        </w:rPr>
        <w:t>fornendo</w:t>
      </w:r>
      <w:r>
        <w:rPr>
          <w:spacing w:val="-8"/>
          <w:w w:val="105"/>
        </w:rPr>
        <w:t xml:space="preserve"> </w:t>
      </w:r>
      <w:r>
        <w:rPr>
          <w:w w:val="105"/>
        </w:rPr>
        <w:t>indicazioni</w:t>
      </w:r>
      <w:r>
        <w:rPr>
          <w:spacing w:val="-7"/>
          <w:w w:val="105"/>
        </w:rPr>
        <w:t xml:space="preserve"> </w:t>
      </w:r>
      <w:r>
        <w:rPr>
          <w:w w:val="105"/>
        </w:rPr>
        <w:t>utili</w:t>
      </w:r>
      <w:r>
        <w:rPr>
          <w:spacing w:val="-5"/>
          <w:w w:val="105"/>
        </w:rPr>
        <w:t xml:space="preserve"> </w:t>
      </w:r>
      <w:r>
        <w:rPr>
          <w:w w:val="105"/>
        </w:rPr>
        <w:t>a</w:t>
      </w:r>
      <w:r>
        <w:rPr>
          <w:spacing w:val="-8"/>
          <w:w w:val="105"/>
        </w:rPr>
        <w:t xml:space="preserve"> </w:t>
      </w:r>
      <w:r>
        <w:rPr>
          <w:w w:val="105"/>
        </w:rPr>
        <w:t>giustificare</w:t>
      </w:r>
      <w:r>
        <w:rPr>
          <w:spacing w:val="-7"/>
          <w:w w:val="105"/>
        </w:rPr>
        <w:t xml:space="preserve"> </w:t>
      </w:r>
      <w:r>
        <w:rPr>
          <w:w w:val="105"/>
        </w:rPr>
        <w:t>la</w:t>
      </w:r>
      <w:r>
        <w:rPr>
          <w:spacing w:val="-6"/>
          <w:w w:val="105"/>
        </w:rPr>
        <w:t xml:space="preserve"> </w:t>
      </w:r>
      <w:r>
        <w:rPr>
          <w:w w:val="105"/>
        </w:rPr>
        <w:t>congruità</w:t>
      </w:r>
      <w:r>
        <w:rPr>
          <w:spacing w:val="-7"/>
          <w:w w:val="105"/>
        </w:rPr>
        <w:t xml:space="preserve"> </w:t>
      </w:r>
      <w:r>
        <w:rPr>
          <w:w w:val="105"/>
        </w:rPr>
        <w:t>del</w:t>
      </w:r>
      <w:r>
        <w:rPr>
          <w:spacing w:val="-6"/>
          <w:w w:val="105"/>
        </w:rPr>
        <w:t xml:space="preserve"> </w:t>
      </w:r>
      <w:r>
        <w:rPr>
          <w:w w:val="105"/>
        </w:rPr>
        <w:t>relativo</w:t>
      </w:r>
      <w:r>
        <w:rPr>
          <w:spacing w:val="-6"/>
          <w:w w:val="105"/>
        </w:rPr>
        <w:t xml:space="preserve"> </w:t>
      </w:r>
      <w:r>
        <w:rPr>
          <w:w w:val="105"/>
        </w:rPr>
        <w:t>costo.</w:t>
      </w:r>
      <w:r>
        <w:rPr>
          <w:spacing w:val="-6"/>
          <w:w w:val="105"/>
        </w:rPr>
        <w:t xml:space="preserve"> </w:t>
      </w:r>
      <w:r>
        <w:rPr>
          <w:w w:val="105"/>
        </w:rPr>
        <w:t>Per</w:t>
      </w:r>
      <w:r>
        <w:rPr>
          <w:spacing w:val="-4"/>
          <w:w w:val="105"/>
        </w:rPr>
        <w:t xml:space="preserve"> </w:t>
      </w:r>
      <w:r>
        <w:rPr>
          <w:w w:val="105"/>
        </w:rPr>
        <w:t>quanto</w:t>
      </w:r>
      <w:r>
        <w:rPr>
          <w:spacing w:val="1"/>
          <w:w w:val="105"/>
        </w:rPr>
        <w:t xml:space="preserve"> </w:t>
      </w:r>
      <w:r>
        <w:rPr>
          <w:w w:val="105"/>
        </w:rPr>
        <w:t>riguarda le risorse organizzative descrivere le procedure organizzative (</w:t>
      </w:r>
      <w:proofErr w:type="spellStart"/>
      <w:r>
        <w:rPr>
          <w:w w:val="105"/>
        </w:rPr>
        <w:t>routines</w:t>
      </w:r>
      <w:proofErr w:type="spellEnd"/>
      <w:r>
        <w:rPr>
          <w:w w:val="105"/>
        </w:rPr>
        <w:t>) utilizzate dal proponente per la</w:t>
      </w:r>
      <w:r>
        <w:rPr>
          <w:spacing w:val="1"/>
          <w:w w:val="105"/>
        </w:rPr>
        <w:t xml:space="preserve"> </w:t>
      </w:r>
      <w:r>
        <w:rPr>
          <w:spacing w:val="-1"/>
          <w:w w:val="105"/>
        </w:rPr>
        <w:t>gestione</w:t>
      </w:r>
      <w:r>
        <w:rPr>
          <w:spacing w:val="-8"/>
          <w:w w:val="105"/>
        </w:rPr>
        <w:t xml:space="preserve"> </w:t>
      </w:r>
      <w:r>
        <w:rPr>
          <w:spacing w:val="-1"/>
          <w:w w:val="105"/>
        </w:rPr>
        <w:t>di</w:t>
      </w:r>
      <w:r>
        <w:rPr>
          <w:spacing w:val="-7"/>
          <w:w w:val="105"/>
        </w:rPr>
        <w:t xml:space="preserve"> </w:t>
      </w:r>
      <w:r>
        <w:rPr>
          <w:spacing w:val="-1"/>
          <w:w w:val="105"/>
        </w:rPr>
        <w:t>progetti</w:t>
      </w:r>
      <w:r>
        <w:rPr>
          <w:spacing w:val="-6"/>
          <w:w w:val="105"/>
        </w:rPr>
        <w:t xml:space="preserve"> </w:t>
      </w:r>
      <w:r>
        <w:rPr>
          <w:spacing w:val="-1"/>
          <w:w w:val="105"/>
        </w:rPr>
        <w:t>di</w:t>
      </w:r>
      <w:r>
        <w:rPr>
          <w:spacing w:val="-7"/>
          <w:w w:val="105"/>
        </w:rPr>
        <w:t xml:space="preserve"> </w:t>
      </w:r>
      <w:r>
        <w:rPr>
          <w:spacing w:val="-1"/>
          <w:w w:val="105"/>
        </w:rPr>
        <w:t>ricerca</w:t>
      </w:r>
      <w:r>
        <w:rPr>
          <w:spacing w:val="-7"/>
          <w:w w:val="105"/>
        </w:rPr>
        <w:t xml:space="preserve"> </w:t>
      </w:r>
      <w:r>
        <w:rPr>
          <w:w w:val="105"/>
        </w:rPr>
        <w:t>e</w:t>
      </w:r>
      <w:r>
        <w:rPr>
          <w:spacing w:val="-8"/>
          <w:w w:val="105"/>
        </w:rPr>
        <w:t xml:space="preserve"> </w:t>
      </w:r>
      <w:r>
        <w:rPr>
          <w:w w:val="105"/>
        </w:rPr>
        <w:t>sviluppo</w:t>
      </w:r>
      <w:r>
        <w:rPr>
          <w:spacing w:val="-6"/>
          <w:w w:val="105"/>
        </w:rPr>
        <w:t xml:space="preserve"> </w:t>
      </w:r>
      <w:r>
        <w:rPr>
          <w:w w:val="105"/>
        </w:rPr>
        <w:t>e</w:t>
      </w:r>
      <w:r>
        <w:rPr>
          <w:spacing w:val="-9"/>
          <w:w w:val="105"/>
        </w:rPr>
        <w:t xml:space="preserve"> </w:t>
      </w:r>
      <w:r>
        <w:rPr>
          <w:w w:val="105"/>
        </w:rPr>
        <w:t>le</w:t>
      </w:r>
      <w:r>
        <w:rPr>
          <w:spacing w:val="-7"/>
          <w:w w:val="105"/>
        </w:rPr>
        <w:t xml:space="preserve"> </w:t>
      </w:r>
      <w:r>
        <w:rPr>
          <w:w w:val="105"/>
        </w:rPr>
        <w:t>procedure</w:t>
      </w:r>
      <w:r>
        <w:rPr>
          <w:spacing w:val="-8"/>
          <w:w w:val="105"/>
        </w:rPr>
        <w:t xml:space="preserve"> </w:t>
      </w:r>
      <w:r>
        <w:rPr>
          <w:w w:val="105"/>
        </w:rPr>
        <w:t>adottate</w:t>
      </w:r>
      <w:r>
        <w:rPr>
          <w:spacing w:val="-7"/>
          <w:w w:val="105"/>
        </w:rPr>
        <w:t xml:space="preserve"> </w:t>
      </w:r>
      <w:r>
        <w:rPr>
          <w:w w:val="105"/>
        </w:rPr>
        <w:t>per</w:t>
      </w:r>
      <w:r>
        <w:rPr>
          <w:spacing w:val="-7"/>
          <w:w w:val="105"/>
        </w:rPr>
        <w:t xml:space="preserve"> </w:t>
      </w:r>
      <w:r>
        <w:rPr>
          <w:w w:val="105"/>
        </w:rPr>
        <w:t>la</w:t>
      </w:r>
      <w:r>
        <w:rPr>
          <w:spacing w:val="-8"/>
          <w:w w:val="105"/>
        </w:rPr>
        <w:t xml:space="preserve"> </w:t>
      </w:r>
      <w:r>
        <w:rPr>
          <w:w w:val="105"/>
        </w:rPr>
        <w:t>gestione</w:t>
      </w:r>
      <w:r>
        <w:rPr>
          <w:spacing w:val="-9"/>
          <w:w w:val="105"/>
        </w:rPr>
        <w:t xml:space="preserve"> </w:t>
      </w:r>
      <w:r>
        <w:rPr>
          <w:w w:val="105"/>
        </w:rPr>
        <w:t>delle</w:t>
      </w:r>
      <w:r>
        <w:rPr>
          <w:spacing w:val="-7"/>
          <w:w w:val="105"/>
        </w:rPr>
        <w:t xml:space="preserve"> </w:t>
      </w:r>
      <w:r>
        <w:rPr>
          <w:w w:val="105"/>
        </w:rPr>
        <w:t>attività.</w:t>
      </w:r>
      <w:r>
        <w:rPr>
          <w:spacing w:val="-8"/>
          <w:w w:val="105"/>
        </w:rPr>
        <w:t xml:space="preserve"> </w:t>
      </w:r>
      <w:r>
        <w:rPr>
          <w:w w:val="105"/>
        </w:rPr>
        <w:t>Indicare</w:t>
      </w:r>
      <w:r>
        <w:rPr>
          <w:spacing w:val="-9"/>
          <w:w w:val="105"/>
        </w:rPr>
        <w:t xml:space="preserve"> </w:t>
      </w:r>
      <w:r>
        <w:rPr>
          <w:w w:val="105"/>
        </w:rPr>
        <w:t>l’esperienza</w:t>
      </w:r>
      <w:r>
        <w:rPr>
          <w:spacing w:val="-6"/>
          <w:w w:val="105"/>
        </w:rPr>
        <w:t xml:space="preserve"> </w:t>
      </w:r>
      <w:r>
        <w:rPr>
          <w:w w:val="105"/>
        </w:rPr>
        <w:t>e</w:t>
      </w:r>
      <w:r>
        <w:rPr>
          <w:spacing w:val="1"/>
          <w:w w:val="105"/>
        </w:rPr>
        <w:t xml:space="preserve"> </w:t>
      </w:r>
      <w:r>
        <w:rPr>
          <w:w w:val="105"/>
        </w:rPr>
        <w:t>le</w:t>
      </w:r>
      <w:r>
        <w:rPr>
          <w:spacing w:val="-6"/>
          <w:w w:val="105"/>
        </w:rPr>
        <w:t xml:space="preserve"> </w:t>
      </w:r>
      <w:r>
        <w:rPr>
          <w:w w:val="105"/>
        </w:rPr>
        <w:t>competenze</w:t>
      </w:r>
      <w:r>
        <w:rPr>
          <w:spacing w:val="-5"/>
          <w:w w:val="105"/>
        </w:rPr>
        <w:t xml:space="preserve"> </w:t>
      </w:r>
      <w:r>
        <w:rPr>
          <w:w w:val="105"/>
        </w:rPr>
        <w:t>professionali</w:t>
      </w:r>
      <w:r>
        <w:rPr>
          <w:spacing w:val="-4"/>
          <w:w w:val="105"/>
        </w:rPr>
        <w:t xml:space="preserve"> </w:t>
      </w:r>
      <w:r>
        <w:rPr>
          <w:w w:val="105"/>
        </w:rPr>
        <w:t>del</w:t>
      </w:r>
      <w:r>
        <w:rPr>
          <w:spacing w:val="-6"/>
          <w:w w:val="105"/>
        </w:rPr>
        <w:t xml:space="preserve"> </w:t>
      </w:r>
      <w:r>
        <w:rPr>
          <w:w w:val="105"/>
        </w:rPr>
        <w:t>responsabile</w:t>
      </w:r>
      <w:r>
        <w:rPr>
          <w:spacing w:val="-5"/>
          <w:w w:val="105"/>
        </w:rPr>
        <w:t xml:space="preserve"> </w:t>
      </w:r>
      <w:r>
        <w:rPr>
          <w:w w:val="105"/>
        </w:rPr>
        <w:t>tecnico</w:t>
      </w:r>
      <w:r>
        <w:rPr>
          <w:spacing w:val="-4"/>
          <w:w w:val="105"/>
        </w:rPr>
        <w:t xml:space="preserve"> </w:t>
      </w:r>
      <w:r>
        <w:rPr>
          <w:w w:val="105"/>
        </w:rPr>
        <w:t>del</w:t>
      </w:r>
      <w:r>
        <w:rPr>
          <w:spacing w:val="-5"/>
          <w:w w:val="105"/>
        </w:rPr>
        <w:t xml:space="preserve"> </w:t>
      </w:r>
      <w:r>
        <w:rPr>
          <w:w w:val="105"/>
        </w:rPr>
        <w:t>progetto.</w:t>
      </w:r>
      <w:r>
        <w:rPr>
          <w:spacing w:val="-6"/>
          <w:w w:val="105"/>
        </w:rPr>
        <w:t xml:space="preserve"> </w:t>
      </w:r>
      <w:r>
        <w:rPr>
          <w:w w:val="105"/>
        </w:rPr>
        <w:t>Evidenziare</w:t>
      </w:r>
      <w:r>
        <w:rPr>
          <w:spacing w:val="-6"/>
          <w:w w:val="105"/>
        </w:rPr>
        <w:t xml:space="preserve"> </w:t>
      </w:r>
      <w:r>
        <w:rPr>
          <w:w w:val="105"/>
        </w:rPr>
        <w:t>la</w:t>
      </w:r>
      <w:r>
        <w:rPr>
          <w:spacing w:val="-6"/>
          <w:w w:val="105"/>
        </w:rPr>
        <w:t xml:space="preserve"> </w:t>
      </w:r>
      <w:r>
        <w:rPr>
          <w:w w:val="105"/>
        </w:rPr>
        <w:t>pertinenza</w:t>
      </w:r>
      <w:r>
        <w:rPr>
          <w:spacing w:val="-4"/>
          <w:w w:val="105"/>
        </w:rPr>
        <w:t xml:space="preserve"> </w:t>
      </w:r>
      <w:r>
        <w:rPr>
          <w:w w:val="105"/>
        </w:rPr>
        <w:t>dei</w:t>
      </w:r>
      <w:r>
        <w:rPr>
          <w:spacing w:val="-4"/>
          <w:w w:val="105"/>
        </w:rPr>
        <w:t xml:space="preserve"> </w:t>
      </w:r>
      <w:r>
        <w:rPr>
          <w:w w:val="105"/>
        </w:rPr>
        <w:t>costi</w:t>
      </w:r>
      <w:r>
        <w:rPr>
          <w:spacing w:val="-4"/>
          <w:w w:val="105"/>
        </w:rPr>
        <w:t xml:space="preserve"> </w:t>
      </w:r>
      <w:r>
        <w:rPr>
          <w:w w:val="105"/>
        </w:rPr>
        <w:t>e</w:t>
      </w:r>
      <w:r>
        <w:rPr>
          <w:spacing w:val="-7"/>
          <w:w w:val="105"/>
        </w:rPr>
        <w:t xml:space="preserve"> </w:t>
      </w:r>
      <w:r>
        <w:rPr>
          <w:w w:val="105"/>
        </w:rPr>
        <w:t>la</w:t>
      </w:r>
      <w:r>
        <w:rPr>
          <w:spacing w:val="-4"/>
          <w:w w:val="105"/>
        </w:rPr>
        <w:t xml:space="preserve"> </w:t>
      </w:r>
      <w:r>
        <w:rPr>
          <w:w w:val="105"/>
        </w:rPr>
        <w:t>congruità</w:t>
      </w:r>
      <w:r>
        <w:rPr>
          <w:spacing w:val="1"/>
          <w:w w:val="105"/>
        </w:rPr>
        <w:t xml:space="preserve"> </w:t>
      </w:r>
      <w:r>
        <w:rPr>
          <w:w w:val="105"/>
        </w:rPr>
        <w:t>delle</w:t>
      </w:r>
      <w:r>
        <w:rPr>
          <w:spacing w:val="-4"/>
          <w:w w:val="105"/>
        </w:rPr>
        <w:t xml:space="preserve"> </w:t>
      </w:r>
      <w:r>
        <w:rPr>
          <w:w w:val="105"/>
        </w:rPr>
        <w:t>attività</w:t>
      </w:r>
      <w:r>
        <w:rPr>
          <w:spacing w:val="-2"/>
          <w:w w:val="105"/>
        </w:rPr>
        <w:t xml:space="preserve"> </w:t>
      </w:r>
      <w:r>
        <w:rPr>
          <w:w w:val="105"/>
        </w:rPr>
        <w:t>progettuali</w:t>
      </w:r>
      <w:r>
        <w:rPr>
          <w:spacing w:val="-3"/>
          <w:w w:val="105"/>
        </w:rPr>
        <w:t xml:space="preserve"> </w:t>
      </w:r>
      <w:r>
        <w:rPr>
          <w:w w:val="105"/>
        </w:rPr>
        <w:t>di</w:t>
      </w:r>
      <w:r>
        <w:rPr>
          <w:spacing w:val="-4"/>
          <w:w w:val="105"/>
        </w:rPr>
        <w:t xml:space="preserve"> </w:t>
      </w:r>
      <w:r>
        <w:rPr>
          <w:w w:val="105"/>
        </w:rPr>
        <w:t>ciascuna</w:t>
      </w:r>
      <w:r>
        <w:rPr>
          <w:spacing w:val="-5"/>
          <w:w w:val="105"/>
        </w:rPr>
        <w:t xml:space="preserve"> </w:t>
      </w:r>
      <w:r>
        <w:rPr>
          <w:w w:val="105"/>
        </w:rPr>
        <w:t>fase</w:t>
      </w:r>
      <w:r>
        <w:rPr>
          <w:spacing w:val="-3"/>
          <w:w w:val="105"/>
        </w:rPr>
        <w:t xml:space="preserve"> </w:t>
      </w:r>
      <w:r>
        <w:rPr>
          <w:w w:val="105"/>
        </w:rPr>
        <w:t>rispetto</w:t>
      </w:r>
      <w:r>
        <w:rPr>
          <w:spacing w:val="-4"/>
          <w:w w:val="105"/>
        </w:rPr>
        <w:t xml:space="preserve"> </w:t>
      </w:r>
      <w:r>
        <w:rPr>
          <w:w w:val="105"/>
        </w:rPr>
        <w:t>ai</w:t>
      </w:r>
      <w:r>
        <w:rPr>
          <w:spacing w:val="-3"/>
          <w:w w:val="105"/>
        </w:rPr>
        <w:t xml:space="preserve"> </w:t>
      </w:r>
      <w:r>
        <w:rPr>
          <w:w w:val="105"/>
        </w:rPr>
        <w:t>tempi</w:t>
      </w:r>
      <w:r>
        <w:rPr>
          <w:spacing w:val="-4"/>
          <w:w w:val="105"/>
        </w:rPr>
        <w:t xml:space="preserve"> </w:t>
      </w:r>
      <w:r>
        <w:rPr>
          <w:w w:val="105"/>
        </w:rPr>
        <w:t>fissati</w:t>
      </w:r>
      <w:r>
        <w:rPr>
          <w:spacing w:val="-4"/>
          <w:w w:val="105"/>
        </w:rPr>
        <w:t xml:space="preserve"> </w:t>
      </w:r>
      <w:r>
        <w:rPr>
          <w:w w:val="105"/>
        </w:rPr>
        <w:t>per</w:t>
      </w:r>
      <w:r>
        <w:rPr>
          <w:spacing w:val="-4"/>
          <w:w w:val="105"/>
        </w:rPr>
        <w:t xml:space="preserve"> </w:t>
      </w:r>
      <w:r>
        <w:rPr>
          <w:w w:val="105"/>
        </w:rPr>
        <w:t>la</w:t>
      </w:r>
      <w:r>
        <w:rPr>
          <w:spacing w:val="-4"/>
          <w:w w:val="105"/>
        </w:rPr>
        <w:t xml:space="preserve"> </w:t>
      </w:r>
      <w:r>
        <w:rPr>
          <w:w w:val="105"/>
        </w:rPr>
        <w:t>realizzazione</w:t>
      </w:r>
      <w:r>
        <w:rPr>
          <w:spacing w:val="-5"/>
          <w:w w:val="105"/>
        </w:rPr>
        <w:t xml:space="preserve"> </w:t>
      </w:r>
      <w:r>
        <w:rPr>
          <w:w w:val="105"/>
        </w:rPr>
        <w:t>del</w:t>
      </w:r>
      <w:r>
        <w:rPr>
          <w:spacing w:val="-6"/>
          <w:w w:val="105"/>
        </w:rPr>
        <w:t xml:space="preserve"> </w:t>
      </w:r>
      <w:r>
        <w:rPr>
          <w:w w:val="105"/>
        </w:rPr>
        <w:t>progetto.</w:t>
      </w:r>
    </w:p>
    <w:p w14:paraId="2E2DE243" w14:textId="77777777" w:rsidR="004510E9" w:rsidRDefault="009E128B" w:rsidP="00621484">
      <w:pPr>
        <w:spacing w:before="120" w:after="120" w:line="280" w:lineRule="exact"/>
        <w:jc w:val="both"/>
        <w:rPr>
          <w:rFonts w:ascii="Times New Roman" w:hAnsi="Times New Roman" w:cs="Times New Roman"/>
          <w:spacing w:val="-1"/>
          <w:sz w:val="20"/>
          <w:szCs w:val="20"/>
        </w:rPr>
      </w:pPr>
      <w:r w:rsidRPr="00FC0ABC">
        <w:rPr>
          <w:rFonts w:ascii="Times New Roman" w:hAnsi="Times New Roman" w:cs="Times New Roman"/>
          <w:b/>
          <w:spacing w:val="-1"/>
          <w:sz w:val="20"/>
          <w:szCs w:val="20"/>
        </w:rPr>
        <w:t>BRACCO</w:t>
      </w:r>
      <w:r w:rsidR="00EF3F20" w:rsidRPr="00FC0ABC">
        <w:rPr>
          <w:rFonts w:ascii="Times New Roman" w:hAnsi="Times New Roman" w:cs="Times New Roman"/>
          <w:spacing w:val="-1"/>
          <w:sz w:val="20"/>
          <w:szCs w:val="20"/>
        </w:rPr>
        <w:t xml:space="preserve"> nel proprio ecosistema di ricerca e sviluppo, possiede diverse workstation dedicate al calcolo ad alte prestazioni oltre ad un cluster di 256 processori dedicato prevalentemente ad attività computazionali nel campo della progettazione molecolare. Con questo progetto, il gruppo di </w:t>
      </w:r>
      <w:r w:rsidR="00EF3F20" w:rsidRPr="00FC0ABC">
        <w:rPr>
          <w:rFonts w:ascii="Times New Roman" w:hAnsi="Times New Roman" w:cs="Times New Roman"/>
          <w:i/>
          <w:spacing w:val="-1"/>
          <w:sz w:val="20"/>
          <w:szCs w:val="20"/>
        </w:rPr>
        <w:t>Data Scientist</w:t>
      </w:r>
      <w:r w:rsidR="00EF3F20" w:rsidRPr="00FC0ABC">
        <w:rPr>
          <w:rFonts w:ascii="Times New Roman" w:hAnsi="Times New Roman" w:cs="Times New Roman"/>
          <w:spacing w:val="-1"/>
          <w:sz w:val="20"/>
          <w:szCs w:val="20"/>
        </w:rPr>
        <w:t xml:space="preserve"> sarà ulteriormente rafforzato con la necessità di fornire strumenti aggiuntivi adeguati allo scopo. </w:t>
      </w:r>
      <w:proofErr w:type="gramStart"/>
      <w:r w:rsidR="00EF3F20" w:rsidRPr="00FC0ABC">
        <w:rPr>
          <w:rFonts w:ascii="Times New Roman" w:hAnsi="Times New Roman" w:cs="Times New Roman"/>
          <w:spacing w:val="-1"/>
          <w:sz w:val="20"/>
          <w:szCs w:val="20"/>
        </w:rPr>
        <w:t>In particolare</w:t>
      </w:r>
      <w:proofErr w:type="gramEnd"/>
      <w:r w:rsidR="00EF3F20" w:rsidRPr="00FC0ABC">
        <w:rPr>
          <w:rFonts w:ascii="Times New Roman" w:hAnsi="Times New Roman" w:cs="Times New Roman"/>
          <w:spacing w:val="-1"/>
          <w:sz w:val="20"/>
          <w:szCs w:val="20"/>
        </w:rPr>
        <w:t xml:space="preserve"> diventa essenziale l’acquisto di </w:t>
      </w:r>
      <w:r w:rsidR="00FE14D9" w:rsidRPr="00FC0ABC">
        <w:rPr>
          <w:rFonts w:ascii="Times New Roman" w:hAnsi="Times New Roman" w:cs="Times New Roman"/>
          <w:spacing w:val="-1"/>
          <w:sz w:val="20"/>
          <w:szCs w:val="20"/>
        </w:rPr>
        <w:t>tre</w:t>
      </w:r>
      <w:r w:rsidR="00EF3F20" w:rsidRPr="00FC0ABC">
        <w:rPr>
          <w:rFonts w:ascii="Times New Roman" w:hAnsi="Times New Roman" w:cs="Times New Roman"/>
          <w:spacing w:val="-1"/>
          <w:sz w:val="20"/>
          <w:szCs w:val="20"/>
        </w:rPr>
        <w:t xml:space="preserve"> workstation di fascia </w:t>
      </w:r>
      <w:r w:rsidR="00861999" w:rsidRPr="00FC0ABC">
        <w:rPr>
          <w:rFonts w:ascii="Times New Roman" w:hAnsi="Times New Roman" w:cs="Times New Roman"/>
          <w:spacing w:val="-1"/>
          <w:sz w:val="20"/>
          <w:szCs w:val="20"/>
        </w:rPr>
        <w:t>alta</w:t>
      </w:r>
      <w:r w:rsidR="00EF3F20" w:rsidRPr="00FC0ABC">
        <w:rPr>
          <w:rFonts w:ascii="Times New Roman" w:hAnsi="Times New Roman" w:cs="Times New Roman"/>
          <w:spacing w:val="-1"/>
          <w:sz w:val="20"/>
          <w:szCs w:val="20"/>
        </w:rPr>
        <w:t xml:space="preserve"> per la programmazione ed il calcolo </w:t>
      </w:r>
      <w:r w:rsidR="00440C2B" w:rsidRPr="00FC0ABC">
        <w:rPr>
          <w:rFonts w:ascii="Times New Roman" w:hAnsi="Times New Roman" w:cs="Times New Roman"/>
          <w:spacing w:val="-1"/>
          <w:sz w:val="20"/>
          <w:szCs w:val="20"/>
        </w:rPr>
        <w:t>ad alte prestazioni per sostenere modelli di Machine Learning Deep. Le workstation saranno basate su tecnologia NVIDIA combinando GPU NVIDIA RTX avanzate con stack software di data sci</w:t>
      </w:r>
      <w:r w:rsidR="00861999" w:rsidRPr="00FC0ABC">
        <w:rPr>
          <w:rFonts w:ascii="Times New Roman" w:hAnsi="Times New Roman" w:cs="Times New Roman"/>
          <w:spacing w:val="-1"/>
          <w:sz w:val="20"/>
          <w:szCs w:val="20"/>
        </w:rPr>
        <w:t xml:space="preserve">ence basato su NVIDIA CUDA-X AI. A queste sarà aggiunto l’acquisto dell’hardware dedicato alla creazione del nodo di </w:t>
      </w:r>
      <w:proofErr w:type="spellStart"/>
      <w:r w:rsidR="00861999" w:rsidRPr="00FC0ABC">
        <w:rPr>
          <w:rFonts w:ascii="Times New Roman" w:hAnsi="Times New Roman" w:cs="Times New Roman"/>
          <w:spacing w:val="-1"/>
          <w:sz w:val="20"/>
          <w:szCs w:val="20"/>
        </w:rPr>
        <w:t>edge</w:t>
      </w:r>
      <w:proofErr w:type="spellEnd"/>
      <w:r w:rsidR="00861999" w:rsidRPr="00FC0ABC">
        <w:rPr>
          <w:rFonts w:ascii="Times New Roman" w:hAnsi="Times New Roman" w:cs="Times New Roman"/>
          <w:spacing w:val="-1"/>
          <w:sz w:val="20"/>
          <w:szCs w:val="20"/>
        </w:rPr>
        <w:t xml:space="preserve"> computing necessario al c</w:t>
      </w:r>
      <w:r w:rsidR="007D2373" w:rsidRPr="00FC0ABC">
        <w:rPr>
          <w:rFonts w:ascii="Times New Roman" w:hAnsi="Times New Roman" w:cs="Times New Roman"/>
          <w:spacing w:val="-1"/>
          <w:sz w:val="20"/>
          <w:szCs w:val="20"/>
        </w:rPr>
        <w:t xml:space="preserve">ollegamento con la piattaforma. Complessivamente è previsto un investimento di circa 170.000 </w:t>
      </w:r>
      <w:proofErr w:type="gramStart"/>
      <w:r w:rsidR="007D2373" w:rsidRPr="00FC0ABC">
        <w:rPr>
          <w:rFonts w:ascii="Times New Roman" w:hAnsi="Times New Roman" w:cs="Times New Roman"/>
          <w:spacing w:val="-1"/>
          <w:sz w:val="20"/>
          <w:szCs w:val="20"/>
        </w:rPr>
        <w:t>Euro</w:t>
      </w:r>
      <w:proofErr w:type="gramEnd"/>
      <w:r w:rsidR="007D2373" w:rsidRPr="00FC0ABC">
        <w:rPr>
          <w:rFonts w:ascii="Times New Roman" w:hAnsi="Times New Roman" w:cs="Times New Roman"/>
          <w:spacing w:val="-1"/>
          <w:sz w:val="20"/>
          <w:szCs w:val="20"/>
        </w:rPr>
        <w:t xml:space="preserve"> onnicomprensivo di tutti gli elementi hardware necessari a completare le stazioni di lavoro e il Nodo di Edge Computing. </w:t>
      </w:r>
    </w:p>
    <w:p w14:paraId="314DFFE7" w14:textId="77777777" w:rsidR="00FC0ABC" w:rsidRPr="00FC0ABC" w:rsidRDefault="00DF500E" w:rsidP="003D6C5B">
      <w:pPr>
        <w:spacing w:after="120" w:line="280" w:lineRule="exact"/>
        <w:jc w:val="both"/>
        <w:rPr>
          <w:rFonts w:ascii="Times New Roman" w:hAnsi="Times New Roman" w:cs="Times New Roman"/>
          <w:spacing w:val="-1"/>
          <w:sz w:val="20"/>
          <w:szCs w:val="20"/>
        </w:rPr>
      </w:pPr>
      <w:r>
        <w:rPr>
          <w:rFonts w:ascii="Times New Roman" w:hAnsi="Times New Roman" w:cs="Times New Roman"/>
          <w:spacing w:val="-1"/>
          <w:sz w:val="20"/>
          <w:szCs w:val="20"/>
        </w:rPr>
        <w:t xml:space="preserve">Il progetto sarà gestito all’interno della funzione Innovation Hub di Bracco </w:t>
      </w:r>
      <w:proofErr w:type="spellStart"/>
      <w:r>
        <w:rPr>
          <w:rFonts w:ascii="Times New Roman" w:hAnsi="Times New Roman" w:cs="Times New Roman"/>
          <w:spacing w:val="-1"/>
          <w:sz w:val="20"/>
          <w:szCs w:val="20"/>
        </w:rPr>
        <w:t>SpA</w:t>
      </w:r>
      <w:proofErr w:type="spellEnd"/>
      <w:r>
        <w:rPr>
          <w:rFonts w:ascii="Times New Roman" w:hAnsi="Times New Roman" w:cs="Times New Roman"/>
          <w:spacing w:val="-1"/>
          <w:sz w:val="20"/>
          <w:szCs w:val="20"/>
        </w:rPr>
        <w:t xml:space="preserve"> che fornirà il supporto </w:t>
      </w:r>
      <w:r w:rsidR="00624656">
        <w:rPr>
          <w:rFonts w:ascii="Times New Roman" w:hAnsi="Times New Roman" w:cs="Times New Roman"/>
          <w:spacing w:val="-1"/>
          <w:sz w:val="20"/>
          <w:szCs w:val="20"/>
        </w:rPr>
        <w:t>di project management</w:t>
      </w:r>
      <w:r>
        <w:rPr>
          <w:rFonts w:ascii="Times New Roman" w:hAnsi="Times New Roman" w:cs="Times New Roman"/>
          <w:spacing w:val="-1"/>
          <w:sz w:val="20"/>
          <w:szCs w:val="20"/>
        </w:rPr>
        <w:t xml:space="preserve"> </w:t>
      </w:r>
      <w:r w:rsidR="00624656">
        <w:rPr>
          <w:rFonts w:ascii="Times New Roman" w:hAnsi="Times New Roman" w:cs="Times New Roman"/>
          <w:spacing w:val="-1"/>
          <w:sz w:val="20"/>
          <w:szCs w:val="20"/>
        </w:rPr>
        <w:t xml:space="preserve">ingaggiando, quando necessario, le altre funzioni aziendali come ad esempio quella legale, per i contratti di consulenza previsti, o la funzione Brevetti per la gestione degli aspetti di proprietà intellettuale, o ancora la funzione Finance per le fasi di rendicontazione del progetto. Molto importante sarà l’interazione con la funzione ICT che contribuirà alla realizzazione delle installazioni hardware necessarie ed a fornire il supporto per il mantenimento delle apparecchiature computazionali nelle condizioni di operatività ottimale. </w:t>
      </w:r>
      <w:r w:rsidR="00BF0F41">
        <w:rPr>
          <w:rFonts w:ascii="Times New Roman" w:hAnsi="Times New Roman" w:cs="Times New Roman"/>
          <w:spacing w:val="-1"/>
          <w:sz w:val="20"/>
          <w:szCs w:val="20"/>
        </w:rPr>
        <w:t xml:space="preserve">Un </w:t>
      </w:r>
      <w:r w:rsidR="00263FAA">
        <w:rPr>
          <w:rFonts w:ascii="Times New Roman" w:hAnsi="Times New Roman" w:cs="Times New Roman"/>
          <w:spacing w:val="-1"/>
          <w:sz w:val="20"/>
          <w:szCs w:val="20"/>
        </w:rPr>
        <w:t>‘</w:t>
      </w:r>
      <w:r w:rsidR="00BF0F41">
        <w:rPr>
          <w:rFonts w:ascii="Times New Roman" w:hAnsi="Times New Roman" w:cs="Times New Roman"/>
          <w:spacing w:val="-1"/>
          <w:sz w:val="20"/>
          <w:szCs w:val="20"/>
        </w:rPr>
        <w:t>interazione chiave per la buona riuscita del progetto per Bracco è costituita dalla collaborazione con il Centro Diagnostico Italiano.</w:t>
      </w:r>
      <w:r w:rsidR="00263FAA">
        <w:rPr>
          <w:rFonts w:ascii="Times New Roman" w:hAnsi="Times New Roman" w:cs="Times New Roman"/>
          <w:spacing w:val="-1"/>
          <w:sz w:val="20"/>
          <w:szCs w:val="20"/>
        </w:rPr>
        <w:t xml:space="preserve"> Presso la sede milanese del CDI sarà posizionato il Nodo di Edge Computing per facilitare l’accesso ai dati diagnostici che saranno utilizzati nella fase di </w:t>
      </w:r>
      <w:proofErr w:type="spellStart"/>
      <w:r w:rsidR="00263FAA">
        <w:rPr>
          <w:rFonts w:ascii="Times New Roman" w:hAnsi="Times New Roman" w:cs="Times New Roman"/>
          <w:spacing w:val="-1"/>
          <w:sz w:val="20"/>
          <w:szCs w:val="20"/>
        </w:rPr>
        <w:t>pre</w:t>
      </w:r>
      <w:proofErr w:type="spellEnd"/>
      <w:r w:rsidR="00263FAA">
        <w:rPr>
          <w:rFonts w:ascii="Times New Roman" w:hAnsi="Times New Roman" w:cs="Times New Roman"/>
          <w:spacing w:val="-1"/>
          <w:sz w:val="20"/>
          <w:szCs w:val="20"/>
        </w:rPr>
        <w:t>-validazione e per l’esecuzione delle fasi successive di sviluppo di modelli di apprendimento federato in collaborazione con gli altri IRCCS. Il responsabile del progetto per Bracco sarà il Dott. Alessandro Maiocchi che attualmente ricopre il ruolo di Direttore della funzione Innovation Hub di Bracco. Il Dott. A. Maiocchi ha una lunga esperienza di lavoro presso Bracco ed ha contribuito alla progettazione e realizzazione di molti progetti finanziati sia nazionali che europei in ambito di ricerca e Sviluppo.</w:t>
      </w:r>
      <w:r w:rsidR="00C45F13">
        <w:rPr>
          <w:rFonts w:ascii="Times New Roman" w:hAnsi="Times New Roman" w:cs="Times New Roman"/>
          <w:spacing w:val="-1"/>
          <w:sz w:val="20"/>
          <w:szCs w:val="20"/>
        </w:rPr>
        <w:t xml:space="preserve"> Laureato in Chimica Industriale ha contribuito alla realizzazione dell’infrastruttura di Chimica Computazionale di cui è stato fondatore in azienda già all’inizio degli anni 90’. Tra le sue competenze specifiche oltre ai metodi della chimica computazionale dedicati alla modellistica molecolare sono da sottolineare quelle relative all’analisi statistica e più in generale quelle di Machine Learning applicate alla progettazione di nuovi mezzi di contrasto per radiologia e analisi d’immagini. Tra i suoi interessi di ricerca rilevanti per questo progetto sono le tecnologie computazionali per la riduzione delle variabili con metodi evolutivi nella costruzione di modelli di regressione e classificazione.</w:t>
      </w:r>
      <w:r w:rsidR="00CF7AB1">
        <w:rPr>
          <w:rFonts w:ascii="Times New Roman" w:hAnsi="Times New Roman" w:cs="Times New Roman"/>
          <w:spacing w:val="-1"/>
          <w:sz w:val="20"/>
          <w:szCs w:val="20"/>
        </w:rPr>
        <w:t xml:space="preserve"> Il Dott. A. Maiocchi è </w:t>
      </w:r>
      <w:r w:rsidR="00CF7AB1">
        <w:rPr>
          <w:rFonts w:ascii="Times New Roman" w:hAnsi="Times New Roman" w:cs="Times New Roman"/>
          <w:spacing w:val="-1"/>
          <w:sz w:val="20"/>
          <w:szCs w:val="20"/>
        </w:rPr>
        <w:lastRenderedPageBreak/>
        <w:t>stato insignito nel 2021 dell’onor</w:t>
      </w:r>
      <w:r w:rsidR="006748C6">
        <w:rPr>
          <w:rFonts w:ascii="Times New Roman" w:hAnsi="Times New Roman" w:cs="Times New Roman"/>
          <w:spacing w:val="-1"/>
          <w:sz w:val="20"/>
          <w:szCs w:val="20"/>
        </w:rPr>
        <w:t>i</w:t>
      </w:r>
      <w:r w:rsidR="00CF7AB1">
        <w:rPr>
          <w:rFonts w:ascii="Times New Roman" w:hAnsi="Times New Roman" w:cs="Times New Roman"/>
          <w:spacing w:val="-1"/>
          <w:sz w:val="20"/>
          <w:szCs w:val="20"/>
        </w:rPr>
        <w:t>ficenza della Stella al Merito del Lavoro dal Presidente della Repubblica per i risultati ottenuti nei trent’anni di attività svolti presso le aziende del Gruppo Bracco.</w:t>
      </w:r>
      <w:r w:rsidR="00D760E1">
        <w:rPr>
          <w:rFonts w:ascii="Times New Roman" w:hAnsi="Times New Roman" w:cs="Times New Roman"/>
          <w:spacing w:val="-1"/>
          <w:sz w:val="20"/>
          <w:szCs w:val="20"/>
        </w:rPr>
        <w:t xml:space="preserve"> L’impegno economico previsto da Bracco a sostegno del progetto è fortemente influenzato dalla necessità di ampliare la base di collaborazioni che non era possibile includere fin dall’inizio nel progetto</w:t>
      </w:r>
      <w:r w:rsidR="001B62F6">
        <w:rPr>
          <w:rFonts w:ascii="Times New Roman" w:hAnsi="Times New Roman" w:cs="Times New Roman"/>
          <w:spacing w:val="-1"/>
          <w:sz w:val="20"/>
          <w:szCs w:val="20"/>
        </w:rPr>
        <w:t xml:space="preserve"> data la natura regolamentare del Bando di riferimento. </w:t>
      </w:r>
      <w:r w:rsidR="00103804">
        <w:rPr>
          <w:rFonts w:ascii="Times New Roman" w:hAnsi="Times New Roman" w:cs="Times New Roman"/>
          <w:spacing w:val="-1"/>
          <w:sz w:val="20"/>
          <w:szCs w:val="20"/>
        </w:rPr>
        <w:t>Lo sviluppo del</w:t>
      </w:r>
      <w:r w:rsidR="001B62F6">
        <w:rPr>
          <w:rFonts w:ascii="Times New Roman" w:hAnsi="Times New Roman" w:cs="Times New Roman"/>
          <w:spacing w:val="-1"/>
          <w:sz w:val="20"/>
          <w:szCs w:val="20"/>
        </w:rPr>
        <w:t xml:space="preserve"> progetto può essere </w:t>
      </w:r>
      <w:r w:rsidR="00103804">
        <w:rPr>
          <w:rFonts w:ascii="Times New Roman" w:hAnsi="Times New Roman" w:cs="Times New Roman"/>
          <w:spacing w:val="-1"/>
          <w:sz w:val="20"/>
          <w:szCs w:val="20"/>
        </w:rPr>
        <w:t>descritto attraverso la combinazione</w:t>
      </w:r>
      <w:r w:rsidR="001B62F6">
        <w:rPr>
          <w:rFonts w:ascii="Times New Roman" w:hAnsi="Times New Roman" w:cs="Times New Roman"/>
          <w:spacing w:val="-1"/>
          <w:sz w:val="20"/>
          <w:szCs w:val="20"/>
        </w:rPr>
        <w:t xml:space="preserve"> tre fasi principali: a) implementazione piattaforma collaborativa; b) </w:t>
      </w:r>
      <w:proofErr w:type="spellStart"/>
      <w:r w:rsidR="001B62F6">
        <w:rPr>
          <w:rFonts w:ascii="Times New Roman" w:hAnsi="Times New Roman" w:cs="Times New Roman"/>
          <w:spacing w:val="-1"/>
          <w:sz w:val="20"/>
          <w:szCs w:val="20"/>
        </w:rPr>
        <w:t>pre</w:t>
      </w:r>
      <w:proofErr w:type="spellEnd"/>
      <w:r w:rsidR="001B62F6">
        <w:rPr>
          <w:rFonts w:ascii="Times New Roman" w:hAnsi="Times New Roman" w:cs="Times New Roman"/>
          <w:spacing w:val="-1"/>
          <w:sz w:val="20"/>
          <w:szCs w:val="20"/>
        </w:rPr>
        <w:t>-validazione piattaforma e c)</w:t>
      </w:r>
      <w:r w:rsidR="00103804">
        <w:rPr>
          <w:rFonts w:ascii="Times New Roman" w:hAnsi="Times New Roman" w:cs="Times New Roman"/>
          <w:spacing w:val="-1"/>
          <w:sz w:val="20"/>
          <w:szCs w:val="20"/>
        </w:rPr>
        <w:t xml:space="preserve"> validazione piattaforma e studi clinici. Le prime due fasi progettuali saranno gestite dai partner del progetto in modo pressoché autonomo perché </w:t>
      </w:r>
      <w:r w:rsidR="00E04A49">
        <w:rPr>
          <w:rFonts w:ascii="Times New Roman" w:hAnsi="Times New Roman" w:cs="Times New Roman"/>
          <w:spacing w:val="-1"/>
          <w:sz w:val="20"/>
          <w:szCs w:val="20"/>
        </w:rPr>
        <w:t>portatori</w:t>
      </w:r>
      <w:r w:rsidR="00103804">
        <w:rPr>
          <w:rFonts w:ascii="Times New Roman" w:hAnsi="Times New Roman" w:cs="Times New Roman"/>
          <w:spacing w:val="-1"/>
          <w:sz w:val="20"/>
          <w:szCs w:val="20"/>
        </w:rPr>
        <w:t xml:space="preserve"> </w:t>
      </w:r>
      <w:r w:rsidR="00E04A49">
        <w:rPr>
          <w:rFonts w:ascii="Times New Roman" w:hAnsi="Times New Roman" w:cs="Times New Roman"/>
          <w:spacing w:val="-1"/>
          <w:sz w:val="20"/>
          <w:szCs w:val="20"/>
        </w:rPr>
        <w:t xml:space="preserve">del </w:t>
      </w:r>
      <w:r w:rsidR="00103804">
        <w:rPr>
          <w:rFonts w:ascii="Times New Roman" w:hAnsi="Times New Roman" w:cs="Times New Roman"/>
          <w:spacing w:val="-1"/>
          <w:sz w:val="20"/>
          <w:szCs w:val="20"/>
        </w:rPr>
        <w:t>mix di competenze tecniche e cliniche necessarie, mentre per la terza fase è necessario un coinvolgimento importante di altri enti di ricerca per la realizzazione di un vero network di utenti</w:t>
      </w:r>
      <w:r w:rsidR="00DC1BC2">
        <w:rPr>
          <w:rFonts w:ascii="Times New Roman" w:hAnsi="Times New Roman" w:cs="Times New Roman"/>
          <w:spacing w:val="-1"/>
          <w:sz w:val="20"/>
          <w:szCs w:val="20"/>
        </w:rPr>
        <w:t xml:space="preserve">. </w:t>
      </w:r>
      <w:r w:rsidR="00103804">
        <w:rPr>
          <w:rFonts w:ascii="Times New Roman" w:hAnsi="Times New Roman" w:cs="Times New Roman"/>
          <w:spacing w:val="-1"/>
          <w:sz w:val="20"/>
          <w:szCs w:val="20"/>
        </w:rPr>
        <w:t xml:space="preserve"> </w:t>
      </w:r>
      <w:r w:rsidR="00DC1BC2">
        <w:rPr>
          <w:rFonts w:ascii="Times New Roman" w:hAnsi="Times New Roman" w:cs="Times New Roman"/>
          <w:spacing w:val="-1"/>
          <w:sz w:val="20"/>
          <w:szCs w:val="20"/>
        </w:rPr>
        <w:t xml:space="preserve">Nel network costituito, saranno implementati </w:t>
      </w:r>
      <w:proofErr w:type="gramStart"/>
      <w:r w:rsidR="00DC1BC2">
        <w:rPr>
          <w:rFonts w:ascii="Times New Roman" w:hAnsi="Times New Roman" w:cs="Times New Roman"/>
          <w:spacing w:val="-1"/>
          <w:sz w:val="20"/>
          <w:szCs w:val="20"/>
        </w:rPr>
        <w:t xml:space="preserve">gli </w:t>
      </w:r>
      <w:r w:rsidR="00DC1BC2" w:rsidRPr="00DC1BC2">
        <w:rPr>
          <w:rFonts w:ascii="Times New Roman" w:hAnsi="Times New Roman" w:cs="Times New Roman"/>
          <w:i/>
          <w:spacing w:val="-1"/>
          <w:sz w:val="20"/>
          <w:szCs w:val="20"/>
        </w:rPr>
        <w:t>use</w:t>
      </w:r>
      <w:proofErr w:type="gramEnd"/>
      <w:r w:rsidR="00DC1BC2" w:rsidRPr="00DC1BC2">
        <w:rPr>
          <w:rFonts w:ascii="Times New Roman" w:hAnsi="Times New Roman" w:cs="Times New Roman"/>
          <w:i/>
          <w:spacing w:val="-1"/>
          <w:sz w:val="20"/>
          <w:szCs w:val="20"/>
        </w:rPr>
        <w:t xml:space="preserve"> case</w:t>
      </w:r>
      <w:r w:rsidR="00DC1BC2">
        <w:rPr>
          <w:rFonts w:ascii="Times New Roman" w:hAnsi="Times New Roman" w:cs="Times New Roman"/>
          <w:spacing w:val="-1"/>
          <w:sz w:val="20"/>
          <w:szCs w:val="20"/>
        </w:rPr>
        <w:t xml:space="preserve"> di</w:t>
      </w:r>
      <w:r w:rsidR="00103804">
        <w:rPr>
          <w:rFonts w:ascii="Times New Roman" w:hAnsi="Times New Roman" w:cs="Times New Roman"/>
          <w:spacing w:val="-1"/>
          <w:sz w:val="20"/>
          <w:szCs w:val="20"/>
        </w:rPr>
        <w:t xml:space="preserve"> ricerca clinica collaborativa</w:t>
      </w:r>
      <w:r w:rsidR="00E04A49">
        <w:rPr>
          <w:rFonts w:ascii="Times New Roman" w:hAnsi="Times New Roman" w:cs="Times New Roman"/>
          <w:spacing w:val="-1"/>
          <w:sz w:val="20"/>
          <w:szCs w:val="20"/>
        </w:rPr>
        <w:t xml:space="preserve"> </w:t>
      </w:r>
      <w:r w:rsidR="00DC1BC2">
        <w:rPr>
          <w:rFonts w:ascii="Times New Roman" w:hAnsi="Times New Roman" w:cs="Times New Roman"/>
          <w:spacing w:val="-1"/>
          <w:sz w:val="20"/>
          <w:szCs w:val="20"/>
        </w:rPr>
        <w:t xml:space="preserve">alo scopo di </w:t>
      </w:r>
      <w:r w:rsidR="00E04A49">
        <w:rPr>
          <w:rFonts w:ascii="Times New Roman" w:hAnsi="Times New Roman" w:cs="Times New Roman"/>
          <w:spacing w:val="-1"/>
          <w:sz w:val="20"/>
          <w:szCs w:val="20"/>
        </w:rPr>
        <w:t>sfida</w:t>
      </w:r>
      <w:r w:rsidR="00DC1BC2">
        <w:rPr>
          <w:rFonts w:ascii="Times New Roman" w:hAnsi="Times New Roman" w:cs="Times New Roman"/>
          <w:spacing w:val="-1"/>
          <w:sz w:val="20"/>
          <w:szCs w:val="20"/>
        </w:rPr>
        <w:t>re</w:t>
      </w:r>
      <w:r w:rsidR="00E04A49">
        <w:rPr>
          <w:rFonts w:ascii="Times New Roman" w:hAnsi="Times New Roman" w:cs="Times New Roman"/>
          <w:spacing w:val="-1"/>
          <w:sz w:val="20"/>
          <w:szCs w:val="20"/>
        </w:rPr>
        <w:t xml:space="preserve"> le potenzialità dell’infrastruttura e dei metodi di analisi innovativi che saranno resi disponibili nella logica dell’apprendimento federato. Bracco si impegna quindi ad investire nella realizzazione di questo network con circa il 50% dell’intero budget di sua competenza andando a fornire, con contratti di ricerca ad hoc, le risorse necessarie agli utenti del network clinico. Per quanto in futuro il network si alimenterà su base volontaria, nella terza fase realizzativa del progetto è richiesto un impegno maggiore agli utenti in quanto dovranno essere parte attiva nella validazione della piattaforma </w:t>
      </w:r>
      <w:r w:rsidR="00DC1BC2">
        <w:rPr>
          <w:rFonts w:ascii="Times New Roman" w:hAnsi="Times New Roman" w:cs="Times New Roman"/>
          <w:spacing w:val="-1"/>
          <w:sz w:val="20"/>
          <w:szCs w:val="20"/>
        </w:rPr>
        <w:t xml:space="preserve">eseguendo i test previsti </w:t>
      </w:r>
      <w:r w:rsidR="00E04A49">
        <w:rPr>
          <w:rFonts w:ascii="Times New Roman" w:hAnsi="Times New Roman" w:cs="Times New Roman"/>
          <w:spacing w:val="-1"/>
          <w:sz w:val="20"/>
          <w:szCs w:val="20"/>
        </w:rPr>
        <w:t xml:space="preserve">e </w:t>
      </w:r>
      <w:r w:rsidR="006D6642">
        <w:rPr>
          <w:rFonts w:ascii="Times New Roman" w:hAnsi="Times New Roman" w:cs="Times New Roman"/>
          <w:spacing w:val="-1"/>
          <w:sz w:val="20"/>
          <w:szCs w:val="20"/>
        </w:rPr>
        <w:t xml:space="preserve">dovranno essere ingaggiati </w:t>
      </w:r>
      <w:r w:rsidR="00DC1BC2">
        <w:rPr>
          <w:rFonts w:ascii="Times New Roman" w:hAnsi="Times New Roman" w:cs="Times New Roman"/>
          <w:spacing w:val="-1"/>
          <w:sz w:val="20"/>
          <w:szCs w:val="20"/>
        </w:rPr>
        <w:t>proattiv</w:t>
      </w:r>
      <w:r w:rsidR="006D6642">
        <w:rPr>
          <w:rFonts w:ascii="Times New Roman" w:hAnsi="Times New Roman" w:cs="Times New Roman"/>
          <w:spacing w:val="-1"/>
          <w:sz w:val="20"/>
          <w:szCs w:val="20"/>
        </w:rPr>
        <w:t xml:space="preserve">amente </w:t>
      </w:r>
      <w:r w:rsidR="00E04A49">
        <w:rPr>
          <w:rFonts w:ascii="Times New Roman" w:hAnsi="Times New Roman" w:cs="Times New Roman"/>
          <w:spacing w:val="-1"/>
          <w:sz w:val="20"/>
          <w:szCs w:val="20"/>
        </w:rPr>
        <w:t xml:space="preserve">nell’identificazione dei possibili miglioramenti </w:t>
      </w:r>
      <w:r w:rsidR="00DC1BC2">
        <w:rPr>
          <w:rFonts w:ascii="Times New Roman" w:hAnsi="Times New Roman" w:cs="Times New Roman"/>
          <w:spacing w:val="-1"/>
          <w:sz w:val="20"/>
          <w:szCs w:val="20"/>
        </w:rPr>
        <w:t>da implementare nel percorso di maturazione tecnologica della piattaforma</w:t>
      </w:r>
      <w:r w:rsidR="00E04A49">
        <w:rPr>
          <w:rFonts w:ascii="Times New Roman" w:hAnsi="Times New Roman" w:cs="Times New Roman"/>
          <w:spacing w:val="-1"/>
          <w:sz w:val="20"/>
          <w:szCs w:val="20"/>
        </w:rPr>
        <w:t xml:space="preserve"> fino </w:t>
      </w:r>
      <w:r w:rsidR="00DC1BC2">
        <w:rPr>
          <w:rFonts w:ascii="Times New Roman" w:hAnsi="Times New Roman" w:cs="Times New Roman"/>
          <w:spacing w:val="-1"/>
          <w:sz w:val="20"/>
          <w:szCs w:val="20"/>
        </w:rPr>
        <w:t>a completamento del progetto.</w:t>
      </w:r>
    </w:p>
    <w:p w14:paraId="185F1969" w14:textId="77777777" w:rsidR="00AC2E69" w:rsidRPr="00AC2E69" w:rsidRDefault="00AC2E69" w:rsidP="00AC2E69">
      <w:pPr>
        <w:spacing w:after="0" w:line="280" w:lineRule="exact"/>
        <w:jc w:val="both"/>
        <w:rPr>
          <w:rFonts w:ascii="Times New Roman" w:eastAsiaTheme="minorEastAsia" w:hAnsi="Times New Roman" w:cs="Times New Roman"/>
          <w:bCs/>
          <w:iCs/>
          <w:sz w:val="20"/>
          <w:szCs w:val="16"/>
          <w:lang w:eastAsia="it-IT"/>
        </w:rPr>
      </w:pPr>
      <w:r w:rsidRPr="00AC2E69">
        <w:rPr>
          <w:rFonts w:ascii="Times New Roman" w:eastAsiaTheme="minorEastAsia" w:hAnsi="Times New Roman" w:cs="Times New Roman"/>
          <w:b/>
          <w:bCs/>
          <w:iCs/>
          <w:sz w:val="20"/>
          <w:szCs w:val="16"/>
          <w:lang w:eastAsia="it-IT"/>
        </w:rPr>
        <w:t>OROBIX</w:t>
      </w:r>
      <w:r w:rsidRPr="00AC2E69">
        <w:rPr>
          <w:rFonts w:ascii="Times New Roman" w:eastAsiaTheme="minorEastAsia" w:hAnsi="Times New Roman" w:cs="Times New Roman"/>
          <w:bCs/>
          <w:iCs/>
          <w:sz w:val="20"/>
          <w:szCs w:val="16"/>
          <w:lang w:eastAsia="it-IT"/>
        </w:rPr>
        <w:t xml:space="preserve"> dedicherà per lo svolgimento dei due OR </w:t>
      </w:r>
      <w:r>
        <w:rPr>
          <w:rFonts w:ascii="Times New Roman" w:eastAsiaTheme="minorEastAsia" w:hAnsi="Times New Roman" w:cs="Times New Roman"/>
          <w:bCs/>
          <w:iCs/>
          <w:sz w:val="20"/>
          <w:szCs w:val="16"/>
          <w:lang w:eastAsia="it-IT"/>
        </w:rPr>
        <w:t>due</w:t>
      </w:r>
      <w:r w:rsidRPr="00AC2E69">
        <w:rPr>
          <w:rFonts w:ascii="Times New Roman" w:eastAsiaTheme="minorEastAsia" w:hAnsi="Times New Roman" w:cs="Times New Roman"/>
          <w:bCs/>
          <w:iCs/>
          <w:sz w:val="20"/>
          <w:szCs w:val="16"/>
          <w:lang w:eastAsia="it-IT"/>
        </w:rPr>
        <w:t xml:space="preserve"> Software </w:t>
      </w:r>
      <w:proofErr w:type="spellStart"/>
      <w:r w:rsidRPr="00AC2E69">
        <w:rPr>
          <w:rFonts w:ascii="Times New Roman" w:eastAsiaTheme="minorEastAsia" w:hAnsi="Times New Roman" w:cs="Times New Roman"/>
          <w:bCs/>
          <w:iCs/>
          <w:sz w:val="20"/>
          <w:szCs w:val="16"/>
          <w:lang w:eastAsia="it-IT"/>
        </w:rPr>
        <w:t>Engineer</w:t>
      </w:r>
      <w:proofErr w:type="spellEnd"/>
      <w:r w:rsidRPr="00AC2E69">
        <w:rPr>
          <w:rFonts w:ascii="Times New Roman" w:eastAsiaTheme="minorEastAsia" w:hAnsi="Times New Roman" w:cs="Times New Roman"/>
          <w:bCs/>
          <w:iCs/>
          <w:sz w:val="20"/>
          <w:szCs w:val="16"/>
          <w:lang w:eastAsia="it-IT"/>
        </w:rPr>
        <w:t xml:space="preserve"> per le attività di sviluppo, integrazione, configurazione e test del middleware previsto nella piattaforma ed un </w:t>
      </w:r>
      <w:proofErr w:type="spellStart"/>
      <w:r w:rsidRPr="00AC2E69">
        <w:rPr>
          <w:rFonts w:ascii="Times New Roman" w:eastAsiaTheme="minorEastAsia" w:hAnsi="Times New Roman" w:cs="Times New Roman"/>
          <w:bCs/>
          <w:iCs/>
          <w:sz w:val="20"/>
          <w:szCs w:val="16"/>
          <w:lang w:eastAsia="it-IT"/>
        </w:rPr>
        <w:t>Principal</w:t>
      </w:r>
      <w:proofErr w:type="spellEnd"/>
      <w:r w:rsidRPr="00AC2E69">
        <w:rPr>
          <w:rFonts w:ascii="Times New Roman" w:eastAsiaTheme="minorEastAsia" w:hAnsi="Times New Roman" w:cs="Times New Roman"/>
          <w:bCs/>
          <w:iCs/>
          <w:sz w:val="20"/>
          <w:szCs w:val="16"/>
          <w:lang w:eastAsia="it-IT"/>
        </w:rPr>
        <w:t xml:space="preserve"> Scientist a tempo parziale per il coordinamento delle attività. </w:t>
      </w:r>
    </w:p>
    <w:p w14:paraId="135E987B" w14:textId="77777777" w:rsidR="00AC2E69" w:rsidRPr="00AC2E69" w:rsidRDefault="00AC2E69" w:rsidP="00AC2E69">
      <w:pPr>
        <w:spacing w:after="0" w:line="280" w:lineRule="exact"/>
        <w:jc w:val="both"/>
        <w:rPr>
          <w:rFonts w:ascii="Times New Roman" w:eastAsiaTheme="minorEastAsia" w:hAnsi="Times New Roman" w:cs="Times New Roman"/>
          <w:bCs/>
          <w:iCs/>
          <w:sz w:val="20"/>
          <w:szCs w:val="16"/>
          <w:lang w:eastAsia="it-IT"/>
        </w:rPr>
      </w:pPr>
      <w:r w:rsidRPr="00AC2E69">
        <w:rPr>
          <w:rFonts w:ascii="Times New Roman" w:eastAsiaTheme="minorEastAsia" w:hAnsi="Times New Roman" w:cs="Times New Roman"/>
          <w:bCs/>
          <w:iCs/>
          <w:sz w:val="20"/>
          <w:szCs w:val="16"/>
          <w:lang w:eastAsia="it-IT"/>
        </w:rPr>
        <w:t>In virtù delle certificazioni EN ISO 13485:2016 e UN</w:t>
      </w:r>
      <w:r>
        <w:rPr>
          <w:rFonts w:ascii="Times New Roman" w:eastAsiaTheme="minorEastAsia" w:hAnsi="Times New Roman" w:cs="Times New Roman"/>
          <w:bCs/>
          <w:iCs/>
          <w:sz w:val="20"/>
          <w:szCs w:val="16"/>
          <w:lang w:eastAsia="it-IT"/>
        </w:rPr>
        <w:t>I EN ISO 9001:2015, OROBIX ha ad</w:t>
      </w:r>
      <w:r w:rsidRPr="00AC2E69">
        <w:rPr>
          <w:rFonts w:ascii="Times New Roman" w:eastAsiaTheme="minorEastAsia" w:hAnsi="Times New Roman" w:cs="Times New Roman"/>
          <w:bCs/>
          <w:iCs/>
          <w:sz w:val="20"/>
          <w:szCs w:val="16"/>
          <w:lang w:eastAsia="it-IT"/>
        </w:rPr>
        <w:t xml:space="preserve">ottato un sistema di qualità interno che definisce le procedure basate sul rischio previste per l’esecuzione di progetti. </w:t>
      </w:r>
      <w:proofErr w:type="gramStart"/>
      <w:r w:rsidRPr="00AC2E69">
        <w:rPr>
          <w:rFonts w:ascii="Times New Roman" w:eastAsiaTheme="minorEastAsia" w:hAnsi="Times New Roman" w:cs="Times New Roman"/>
          <w:bCs/>
          <w:iCs/>
          <w:sz w:val="20"/>
          <w:szCs w:val="16"/>
          <w:lang w:eastAsia="it-IT"/>
        </w:rPr>
        <w:t>In particolare</w:t>
      </w:r>
      <w:proofErr w:type="gramEnd"/>
      <w:r w:rsidRPr="00AC2E69">
        <w:rPr>
          <w:rFonts w:ascii="Times New Roman" w:eastAsiaTheme="minorEastAsia" w:hAnsi="Times New Roman" w:cs="Times New Roman"/>
          <w:bCs/>
          <w:iCs/>
          <w:sz w:val="20"/>
          <w:szCs w:val="16"/>
          <w:lang w:eastAsia="it-IT"/>
        </w:rPr>
        <w:t xml:space="preserve"> esse prevedono che venga definito lo scop</w:t>
      </w:r>
      <w:r>
        <w:rPr>
          <w:rFonts w:ascii="Times New Roman" w:eastAsiaTheme="minorEastAsia" w:hAnsi="Times New Roman" w:cs="Times New Roman"/>
          <w:bCs/>
          <w:iCs/>
          <w:sz w:val="20"/>
          <w:szCs w:val="16"/>
          <w:lang w:eastAsia="it-IT"/>
        </w:rPr>
        <w:t>o</w:t>
      </w:r>
      <w:r w:rsidRPr="00AC2E69">
        <w:rPr>
          <w:rFonts w:ascii="Times New Roman" w:eastAsiaTheme="minorEastAsia" w:hAnsi="Times New Roman" w:cs="Times New Roman"/>
          <w:bCs/>
          <w:iCs/>
          <w:sz w:val="20"/>
          <w:szCs w:val="16"/>
          <w:lang w:eastAsia="it-IT"/>
        </w:rPr>
        <w:t xml:space="preserve"> del progetto, le successive fasi, il team di progetto ed il leader di progetto. Il coordinatore scientifico sarà Luca Antiga CTO e co-fondatore di OROBIX. </w:t>
      </w:r>
    </w:p>
    <w:p w14:paraId="2F0C572A" w14:textId="77777777" w:rsidR="00AC2E69" w:rsidRPr="00AC2E69" w:rsidRDefault="00AC2E69" w:rsidP="00AC2E69">
      <w:pPr>
        <w:spacing w:after="0" w:line="280" w:lineRule="exact"/>
        <w:jc w:val="both"/>
        <w:rPr>
          <w:rFonts w:ascii="Times New Roman" w:eastAsiaTheme="minorEastAsia" w:hAnsi="Times New Roman" w:cs="Times New Roman"/>
          <w:bCs/>
          <w:iCs/>
          <w:sz w:val="20"/>
          <w:szCs w:val="16"/>
          <w:lang w:eastAsia="it-IT"/>
        </w:rPr>
      </w:pPr>
      <w:r w:rsidRPr="00AC2E69">
        <w:rPr>
          <w:rFonts w:ascii="Times New Roman" w:eastAsiaTheme="minorEastAsia" w:hAnsi="Times New Roman" w:cs="Times New Roman"/>
          <w:bCs/>
          <w:iCs/>
          <w:sz w:val="20"/>
          <w:szCs w:val="16"/>
          <w:lang w:eastAsia="it-IT"/>
        </w:rPr>
        <w:t xml:space="preserve">I costi previsti nel progetto prevedono rispettivamente 64.800€ e 151.200€ di costi di personale per le attività di Ricerca Industriale e Sviluppo Sperimentale. Tali costi copriranno due FTE per la durata del progetto per figure di Software </w:t>
      </w:r>
      <w:proofErr w:type="spellStart"/>
      <w:r w:rsidRPr="00AC2E69">
        <w:rPr>
          <w:rFonts w:ascii="Times New Roman" w:eastAsiaTheme="minorEastAsia" w:hAnsi="Times New Roman" w:cs="Times New Roman"/>
          <w:bCs/>
          <w:iCs/>
          <w:sz w:val="20"/>
          <w:szCs w:val="16"/>
          <w:lang w:eastAsia="it-IT"/>
        </w:rPr>
        <w:t>Engineer</w:t>
      </w:r>
      <w:proofErr w:type="spellEnd"/>
      <w:r w:rsidRPr="00AC2E69">
        <w:rPr>
          <w:rFonts w:ascii="Times New Roman" w:eastAsiaTheme="minorEastAsia" w:hAnsi="Times New Roman" w:cs="Times New Roman"/>
          <w:bCs/>
          <w:iCs/>
          <w:sz w:val="20"/>
          <w:szCs w:val="16"/>
          <w:lang w:eastAsia="it-IT"/>
        </w:rPr>
        <w:t xml:space="preserve"> e Data Scientist ed i costi di personale del </w:t>
      </w:r>
      <w:proofErr w:type="spellStart"/>
      <w:r w:rsidRPr="00AC2E69">
        <w:rPr>
          <w:rFonts w:ascii="Times New Roman" w:eastAsiaTheme="minorEastAsia" w:hAnsi="Times New Roman" w:cs="Times New Roman"/>
          <w:bCs/>
          <w:iCs/>
          <w:sz w:val="20"/>
          <w:szCs w:val="16"/>
          <w:lang w:eastAsia="it-IT"/>
        </w:rPr>
        <w:t>Principal</w:t>
      </w:r>
      <w:proofErr w:type="spellEnd"/>
      <w:r w:rsidRPr="00AC2E69">
        <w:rPr>
          <w:rFonts w:ascii="Times New Roman" w:eastAsiaTheme="minorEastAsia" w:hAnsi="Times New Roman" w:cs="Times New Roman"/>
          <w:bCs/>
          <w:iCs/>
          <w:sz w:val="20"/>
          <w:szCs w:val="16"/>
          <w:lang w:eastAsia="it-IT"/>
        </w:rPr>
        <w:t xml:space="preserve"> Scientist. Sono previsti costi per acquisto di strumentazione, ovvero server di calcolo con GPU per le attività di test interne (20.000€), mentre per la messa a punto di tool specifici per il </w:t>
      </w:r>
      <w:proofErr w:type="spellStart"/>
      <w:r w:rsidRPr="00AC2E69">
        <w:rPr>
          <w:rFonts w:ascii="Times New Roman" w:eastAsiaTheme="minorEastAsia" w:hAnsi="Times New Roman" w:cs="Times New Roman"/>
          <w:bCs/>
          <w:iCs/>
          <w:sz w:val="20"/>
          <w:szCs w:val="16"/>
          <w:lang w:eastAsia="it-IT"/>
        </w:rPr>
        <w:t>Federated</w:t>
      </w:r>
      <w:proofErr w:type="spellEnd"/>
      <w:r w:rsidRPr="00AC2E69">
        <w:rPr>
          <w:rFonts w:ascii="Times New Roman" w:eastAsiaTheme="minorEastAsia" w:hAnsi="Times New Roman" w:cs="Times New Roman"/>
          <w:bCs/>
          <w:iCs/>
          <w:sz w:val="20"/>
          <w:szCs w:val="16"/>
          <w:lang w:eastAsia="it-IT"/>
        </w:rPr>
        <w:t xml:space="preserve"> Learning, come ad esempio la libreria open source </w:t>
      </w:r>
      <w:proofErr w:type="spellStart"/>
      <w:r w:rsidRPr="00AC2E69">
        <w:rPr>
          <w:rFonts w:ascii="Times New Roman" w:eastAsiaTheme="minorEastAsia" w:hAnsi="Times New Roman" w:cs="Times New Roman"/>
          <w:bCs/>
          <w:iCs/>
          <w:sz w:val="20"/>
          <w:szCs w:val="16"/>
          <w:lang w:eastAsia="it-IT"/>
        </w:rPr>
        <w:t>OpenMined</w:t>
      </w:r>
      <w:proofErr w:type="spellEnd"/>
      <w:r w:rsidRPr="00AC2E69">
        <w:rPr>
          <w:rFonts w:ascii="Times New Roman" w:eastAsiaTheme="minorEastAsia" w:hAnsi="Times New Roman" w:cs="Times New Roman"/>
          <w:bCs/>
          <w:iCs/>
          <w:sz w:val="20"/>
          <w:szCs w:val="16"/>
          <w:lang w:eastAsia="it-IT"/>
        </w:rPr>
        <w:t xml:space="preserve">, si prevede di ricorrere a consulenze molto puntuali con gli sviluppatori. </w:t>
      </w:r>
    </w:p>
    <w:p w14:paraId="0778ADBE" w14:textId="77777777" w:rsidR="003D6C5B" w:rsidRPr="00143C9A" w:rsidRDefault="00AC2E69" w:rsidP="00143C9A">
      <w:pPr>
        <w:spacing w:after="0" w:line="280" w:lineRule="exact"/>
        <w:jc w:val="both"/>
        <w:rPr>
          <w:spacing w:val="-1"/>
        </w:rPr>
      </w:pPr>
      <w:r w:rsidRPr="00AC2E69">
        <w:rPr>
          <w:rFonts w:ascii="Times New Roman" w:eastAsiaTheme="minorEastAsia" w:hAnsi="Times New Roman" w:cs="Times New Roman"/>
          <w:bCs/>
          <w:iCs/>
          <w:sz w:val="20"/>
          <w:szCs w:val="16"/>
          <w:lang w:eastAsia="it-IT"/>
        </w:rPr>
        <w:t xml:space="preserve">Il </w:t>
      </w:r>
      <w:proofErr w:type="spellStart"/>
      <w:r w:rsidRPr="00AC2E69">
        <w:rPr>
          <w:rFonts w:ascii="Times New Roman" w:eastAsiaTheme="minorEastAsia" w:hAnsi="Times New Roman" w:cs="Times New Roman"/>
          <w:bCs/>
          <w:iCs/>
          <w:sz w:val="20"/>
          <w:szCs w:val="16"/>
          <w:lang w:eastAsia="it-IT"/>
        </w:rPr>
        <w:t>Principal</w:t>
      </w:r>
      <w:proofErr w:type="spellEnd"/>
      <w:r w:rsidRPr="00AC2E69">
        <w:rPr>
          <w:rFonts w:ascii="Times New Roman" w:eastAsiaTheme="minorEastAsia" w:hAnsi="Times New Roman" w:cs="Times New Roman"/>
          <w:bCs/>
          <w:iCs/>
          <w:sz w:val="20"/>
          <w:szCs w:val="16"/>
          <w:lang w:eastAsia="it-IT"/>
        </w:rPr>
        <w:t xml:space="preserve"> Scientist del progetto è Luca Antiga, CTO e socio fondatore di OROBIX. Luca Antiga ha conseguito il dottorato di ricerca presso il Politecnico di Milano nel 2003. È stato borsista post-dottorato presso il </w:t>
      </w:r>
      <w:proofErr w:type="spellStart"/>
      <w:r w:rsidRPr="00AC2E69">
        <w:rPr>
          <w:rFonts w:ascii="Times New Roman" w:eastAsiaTheme="minorEastAsia" w:hAnsi="Times New Roman" w:cs="Times New Roman"/>
          <w:bCs/>
          <w:iCs/>
          <w:sz w:val="20"/>
          <w:szCs w:val="16"/>
          <w:lang w:eastAsia="it-IT"/>
        </w:rPr>
        <w:t>Robarts</w:t>
      </w:r>
      <w:proofErr w:type="spellEnd"/>
      <w:r w:rsidRPr="00AC2E69">
        <w:rPr>
          <w:rFonts w:ascii="Times New Roman" w:eastAsiaTheme="minorEastAsia" w:hAnsi="Times New Roman" w:cs="Times New Roman"/>
          <w:bCs/>
          <w:iCs/>
          <w:sz w:val="20"/>
          <w:szCs w:val="16"/>
          <w:lang w:eastAsia="it-IT"/>
        </w:rPr>
        <w:t xml:space="preserve"> </w:t>
      </w:r>
      <w:proofErr w:type="spellStart"/>
      <w:r w:rsidRPr="00AC2E69">
        <w:rPr>
          <w:rFonts w:ascii="Times New Roman" w:eastAsiaTheme="minorEastAsia" w:hAnsi="Times New Roman" w:cs="Times New Roman"/>
          <w:bCs/>
          <w:iCs/>
          <w:sz w:val="20"/>
          <w:szCs w:val="16"/>
          <w:lang w:eastAsia="it-IT"/>
        </w:rPr>
        <w:t>Research</w:t>
      </w:r>
      <w:proofErr w:type="spellEnd"/>
      <w:r w:rsidRPr="00AC2E69">
        <w:rPr>
          <w:rFonts w:ascii="Times New Roman" w:eastAsiaTheme="minorEastAsia" w:hAnsi="Times New Roman" w:cs="Times New Roman"/>
          <w:bCs/>
          <w:iCs/>
          <w:sz w:val="20"/>
          <w:szCs w:val="16"/>
          <w:lang w:eastAsia="it-IT"/>
        </w:rPr>
        <w:t xml:space="preserve"> Institute di Londra, Ontario, sotto la supervisione del Prof. David A. </w:t>
      </w:r>
      <w:proofErr w:type="spellStart"/>
      <w:r w:rsidRPr="00AC2E69">
        <w:rPr>
          <w:rFonts w:ascii="Times New Roman" w:eastAsiaTheme="minorEastAsia" w:hAnsi="Times New Roman" w:cs="Times New Roman"/>
          <w:bCs/>
          <w:iCs/>
          <w:sz w:val="20"/>
          <w:szCs w:val="16"/>
          <w:lang w:eastAsia="it-IT"/>
        </w:rPr>
        <w:t>Steinman</w:t>
      </w:r>
      <w:proofErr w:type="spellEnd"/>
      <w:r w:rsidRPr="00AC2E69">
        <w:rPr>
          <w:rFonts w:ascii="Times New Roman" w:eastAsiaTheme="minorEastAsia" w:hAnsi="Times New Roman" w:cs="Times New Roman"/>
          <w:bCs/>
          <w:iCs/>
          <w:sz w:val="20"/>
          <w:szCs w:val="16"/>
          <w:lang w:eastAsia="it-IT"/>
        </w:rPr>
        <w:t xml:space="preserve"> e successivamente è entrato a far parte dell’Istituto Mario Negri di Bergamo, in qualità di Responsabile dell'Unità di Imaging Medico. Ha oltre 50 pubblicazioni in riviste peer-</w:t>
      </w:r>
      <w:proofErr w:type="spellStart"/>
      <w:r w:rsidRPr="00AC2E69">
        <w:rPr>
          <w:rFonts w:ascii="Times New Roman" w:eastAsiaTheme="minorEastAsia" w:hAnsi="Times New Roman" w:cs="Times New Roman"/>
          <w:bCs/>
          <w:iCs/>
          <w:sz w:val="20"/>
          <w:szCs w:val="16"/>
          <w:lang w:eastAsia="it-IT"/>
        </w:rPr>
        <w:t>reviewed</w:t>
      </w:r>
      <w:proofErr w:type="spellEnd"/>
      <w:r w:rsidRPr="00AC2E69">
        <w:rPr>
          <w:rFonts w:ascii="Times New Roman" w:eastAsiaTheme="minorEastAsia" w:hAnsi="Times New Roman" w:cs="Times New Roman"/>
          <w:bCs/>
          <w:iCs/>
          <w:sz w:val="20"/>
          <w:szCs w:val="16"/>
          <w:lang w:eastAsia="it-IT"/>
        </w:rPr>
        <w:t xml:space="preserve">, in particolare in medicina, bioingegneria e deep learning. Luca Antiga è lo sviluppatore principale del </w:t>
      </w:r>
      <w:proofErr w:type="spellStart"/>
      <w:r w:rsidRPr="00AC2E69">
        <w:rPr>
          <w:rFonts w:ascii="Times New Roman" w:eastAsiaTheme="minorEastAsia" w:hAnsi="Times New Roman" w:cs="Times New Roman"/>
          <w:bCs/>
          <w:iCs/>
          <w:sz w:val="20"/>
          <w:szCs w:val="16"/>
          <w:lang w:eastAsia="it-IT"/>
        </w:rPr>
        <w:t>Vascular</w:t>
      </w:r>
      <w:proofErr w:type="spellEnd"/>
      <w:r w:rsidRPr="00AC2E69">
        <w:rPr>
          <w:rFonts w:ascii="Times New Roman" w:eastAsiaTheme="minorEastAsia" w:hAnsi="Times New Roman" w:cs="Times New Roman"/>
          <w:bCs/>
          <w:iCs/>
          <w:sz w:val="20"/>
          <w:szCs w:val="16"/>
          <w:lang w:eastAsia="it-IT"/>
        </w:rPr>
        <w:t xml:space="preserve"> </w:t>
      </w:r>
      <w:proofErr w:type="spellStart"/>
      <w:r w:rsidRPr="00AC2E69">
        <w:rPr>
          <w:rFonts w:ascii="Times New Roman" w:eastAsiaTheme="minorEastAsia" w:hAnsi="Times New Roman" w:cs="Times New Roman"/>
          <w:bCs/>
          <w:iCs/>
          <w:sz w:val="20"/>
          <w:szCs w:val="16"/>
          <w:lang w:eastAsia="it-IT"/>
        </w:rPr>
        <w:t>Modeling</w:t>
      </w:r>
      <w:proofErr w:type="spellEnd"/>
      <w:r w:rsidRPr="00AC2E69">
        <w:rPr>
          <w:rFonts w:ascii="Times New Roman" w:eastAsiaTheme="minorEastAsia" w:hAnsi="Times New Roman" w:cs="Times New Roman"/>
          <w:bCs/>
          <w:iCs/>
          <w:sz w:val="20"/>
          <w:szCs w:val="16"/>
          <w:lang w:eastAsia="it-IT"/>
        </w:rPr>
        <w:t xml:space="preserve"> Toolkit e ha contribuito a molteplici progetti open source nel corso degli anni, tra cui ITK, 3DSlicer e più recentemente </w:t>
      </w:r>
      <w:proofErr w:type="spellStart"/>
      <w:r w:rsidRPr="00AC2E69">
        <w:rPr>
          <w:rFonts w:ascii="Times New Roman" w:eastAsiaTheme="minorEastAsia" w:hAnsi="Times New Roman" w:cs="Times New Roman"/>
          <w:bCs/>
          <w:iCs/>
          <w:sz w:val="20"/>
          <w:szCs w:val="16"/>
          <w:lang w:eastAsia="it-IT"/>
        </w:rPr>
        <w:t>PyTorch</w:t>
      </w:r>
      <w:proofErr w:type="spellEnd"/>
      <w:r w:rsidRPr="00AC2E69">
        <w:rPr>
          <w:rFonts w:ascii="Times New Roman" w:eastAsiaTheme="minorEastAsia" w:hAnsi="Times New Roman" w:cs="Times New Roman"/>
          <w:bCs/>
          <w:iCs/>
          <w:sz w:val="20"/>
          <w:szCs w:val="16"/>
          <w:lang w:eastAsia="it-IT"/>
        </w:rPr>
        <w:t xml:space="preserve"> e </w:t>
      </w:r>
      <w:proofErr w:type="spellStart"/>
      <w:r w:rsidRPr="00AC2E69">
        <w:rPr>
          <w:rFonts w:ascii="Times New Roman" w:eastAsiaTheme="minorEastAsia" w:hAnsi="Times New Roman" w:cs="Times New Roman"/>
          <w:bCs/>
          <w:iCs/>
          <w:sz w:val="20"/>
          <w:szCs w:val="16"/>
          <w:lang w:eastAsia="it-IT"/>
        </w:rPr>
        <w:t>RedisAI</w:t>
      </w:r>
      <w:proofErr w:type="spellEnd"/>
      <w:r w:rsidRPr="00AC2E69">
        <w:rPr>
          <w:rFonts w:ascii="Times New Roman" w:eastAsiaTheme="minorEastAsia" w:hAnsi="Times New Roman" w:cs="Times New Roman"/>
          <w:bCs/>
          <w:iCs/>
          <w:sz w:val="20"/>
          <w:szCs w:val="16"/>
          <w:lang w:eastAsia="it-IT"/>
        </w:rPr>
        <w:t>. È stato Professore Associato allo IUSS, Pavia, nel 2019, con un corso su Scientific Python.</w:t>
      </w:r>
    </w:p>
    <w:p w14:paraId="3BAE1070" w14:textId="77777777" w:rsidR="00212C79" w:rsidRPr="00212C79" w:rsidRDefault="00212C79" w:rsidP="00143C9A">
      <w:pPr>
        <w:spacing w:before="120" w:after="0" w:line="280" w:lineRule="exact"/>
        <w:rPr>
          <w:spacing w:val="-1"/>
        </w:rPr>
      </w:pPr>
      <w:r w:rsidRPr="00212C79">
        <w:rPr>
          <w:rFonts w:ascii="Times New Roman" w:hAnsi="Times New Roman" w:cs="Times New Roman"/>
          <w:b/>
          <w:spacing w:val="-1"/>
          <w:sz w:val="20"/>
          <w:szCs w:val="20"/>
        </w:rPr>
        <w:t>INNOMED</w:t>
      </w:r>
      <w:r w:rsidRPr="00212C79">
        <w:rPr>
          <w:rFonts w:ascii="Times New Roman" w:hAnsi="Times New Roman" w:cs="Times New Roman"/>
          <w:spacing w:val="-1"/>
          <w:sz w:val="20"/>
          <w:szCs w:val="20"/>
        </w:rPr>
        <w:t xml:space="preserve"> vanta ormai un’esperienza decennale nella progettazione e nello sviluppo di soluzioni informatiche integrate a supporto della diagnostica e dell'interventistica medica, con particolare riferimento all'integrazione di sistemi medicali e all'informatizzazione del workflow ospedaliero. In questo ambito, INNOMED ha sviluppato una notevole expertise nella fornitura di soluzioni basate sugli standard internazionali HL7, DICOM, ecc.</w:t>
      </w:r>
    </w:p>
    <w:p w14:paraId="1FB97E4B" w14:textId="77777777" w:rsidR="00212C79" w:rsidRPr="00212C79" w:rsidRDefault="00212C79" w:rsidP="00212C79">
      <w:pPr>
        <w:spacing w:after="0" w:line="280" w:lineRule="exact"/>
        <w:jc w:val="both"/>
        <w:rPr>
          <w:rFonts w:ascii="Times New Roman" w:hAnsi="Times New Roman" w:cs="Times New Roman"/>
          <w:spacing w:val="-1"/>
          <w:sz w:val="20"/>
          <w:szCs w:val="20"/>
        </w:rPr>
      </w:pPr>
      <w:r w:rsidRPr="00212C79">
        <w:rPr>
          <w:rFonts w:ascii="Times New Roman" w:hAnsi="Times New Roman" w:cs="Times New Roman"/>
          <w:spacing w:val="-1"/>
          <w:sz w:val="20"/>
          <w:szCs w:val="20"/>
        </w:rPr>
        <w:t xml:space="preserve">Inoltre, INNOMED ha ormai una struttura consolidata, fatta di personale altamente specializzato e di strumentazioni e dotazioni tecnologiche innovative, per la fornitura di supporto tecnico per la gestione delle reti ospedaliere e il controllo dei flussi di dati tra strutture interconnesse, con particolare attenzione alla sicurezza delle comunicazioni e alla integrità dei dati. INNOMED dispone, infatti, di </w:t>
      </w:r>
      <w:proofErr w:type="gramStart"/>
      <w:r w:rsidRPr="00212C79">
        <w:rPr>
          <w:rFonts w:ascii="Times New Roman" w:hAnsi="Times New Roman" w:cs="Times New Roman"/>
          <w:spacing w:val="-1"/>
          <w:sz w:val="20"/>
          <w:szCs w:val="20"/>
        </w:rPr>
        <w:t>un team</w:t>
      </w:r>
      <w:proofErr w:type="gramEnd"/>
      <w:r w:rsidRPr="00212C79">
        <w:rPr>
          <w:rFonts w:ascii="Times New Roman" w:hAnsi="Times New Roman" w:cs="Times New Roman"/>
          <w:spacing w:val="-1"/>
          <w:sz w:val="20"/>
          <w:szCs w:val="20"/>
        </w:rPr>
        <w:t xml:space="preserve"> di sviluppatori e di sistemisti in grado di progettare, sviluppare e gestire piattaforme </w:t>
      </w:r>
      <w:proofErr w:type="spellStart"/>
      <w:r w:rsidRPr="00212C79">
        <w:rPr>
          <w:rFonts w:ascii="Times New Roman" w:hAnsi="Times New Roman" w:cs="Times New Roman"/>
          <w:spacing w:val="-1"/>
          <w:sz w:val="20"/>
          <w:szCs w:val="20"/>
        </w:rPr>
        <w:t>hw</w:t>
      </w:r>
      <w:proofErr w:type="spellEnd"/>
      <w:r w:rsidRPr="00212C79">
        <w:rPr>
          <w:rFonts w:ascii="Times New Roman" w:hAnsi="Times New Roman" w:cs="Times New Roman"/>
          <w:spacing w:val="-1"/>
          <w:sz w:val="20"/>
          <w:szCs w:val="20"/>
        </w:rPr>
        <w:t>/</w:t>
      </w:r>
      <w:proofErr w:type="spellStart"/>
      <w:r w:rsidRPr="00212C79">
        <w:rPr>
          <w:rFonts w:ascii="Times New Roman" w:hAnsi="Times New Roman" w:cs="Times New Roman"/>
          <w:spacing w:val="-1"/>
          <w:sz w:val="20"/>
          <w:szCs w:val="20"/>
        </w:rPr>
        <w:t>sw</w:t>
      </w:r>
      <w:proofErr w:type="spellEnd"/>
      <w:r w:rsidRPr="00212C79">
        <w:rPr>
          <w:rFonts w:ascii="Times New Roman" w:hAnsi="Times New Roman" w:cs="Times New Roman"/>
          <w:spacing w:val="-1"/>
          <w:sz w:val="20"/>
          <w:szCs w:val="20"/>
        </w:rPr>
        <w:t xml:space="preserve"> anche di notevole complessità, un team di bioingegneri dedicati allo sviluppo di nuove tecnologie in ambito sanitario e alla gestione di progetti di ricerca in tale ambito, nonché un ufficio di ricerca e sviluppo che si occupa di fare scouting di opportunità di finanziamento e cura la parte amministrativa e di rendicontazione dei progetti finanziari. INNOMED ha il suo </w:t>
      </w:r>
      <w:r w:rsidR="00931A10" w:rsidRPr="00931A10">
        <w:rPr>
          <w:rFonts w:ascii="Times New Roman" w:hAnsi="Times New Roman" w:cs="Times New Roman"/>
          <w:i/>
          <w:spacing w:val="-1"/>
          <w:sz w:val="20"/>
          <w:szCs w:val="20"/>
        </w:rPr>
        <w:t>D</w:t>
      </w:r>
      <w:r w:rsidRPr="00931A10">
        <w:rPr>
          <w:rFonts w:ascii="Times New Roman" w:hAnsi="Times New Roman" w:cs="Times New Roman"/>
          <w:i/>
          <w:spacing w:val="-1"/>
          <w:sz w:val="20"/>
          <w:szCs w:val="20"/>
        </w:rPr>
        <w:t>ata</w:t>
      </w:r>
      <w:r w:rsidR="00931A10" w:rsidRPr="00931A10">
        <w:rPr>
          <w:rFonts w:ascii="Times New Roman" w:hAnsi="Times New Roman" w:cs="Times New Roman"/>
          <w:i/>
          <w:spacing w:val="-1"/>
          <w:sz w:val="20"/>
          <w:szCs w:val="20"/>
        </w:rPr>
        <w:t xml:space="preserve"> C</w:t>
      </w:r>
      <w:r w:rsidRPr="00931A10">
        <w:rPr>
          <w:rFonts w:ascii="Times New Roman" w:hAnsi="Times New Roman" w:cs="Times New Roman"/>
          <w:i/>
          <w:spacing w:val="-1"/>
          <w:sz w:val="20"/>
          <w:szCs w:val="20"/>
        </w:rPr>
        <w:t>enter</w:t>
      </w:r>
      <w:r w:rsidRPr="00212C79">
        <w:rPr>
          <w:rFonts w:ascii="Times New Roman" w:hAnsi="Times New Roman" w:cs="Times New Roman"/>
          <w:spacing w:val="-1"/>
          <w:sz w:val="20"/>
          <w:szCs w:val="20"/>
        </w:rPr>
        <w:t xml:space="preserve"> interno con elevate prestazioni di calcolo, che è a disposizione degli sviluppatori e di </w:t>
      </w:r>
      <w:proofErr w:type="gramStart"/>
      <w:r w:rsidRPr="00212C79">
        <w:rPr>
          <w:rFonts w:ascii="Times New Roman" w:hAnsi="Times New Roman" w:cs="Times New Roman"/>
          <w:spacing w:val="-1"/>
          <w:sz w:val="20"/>
          <w:szCs w:val="20"/>
        </w:rPr>
        <w:t>tutto il team dedicato</w:t>
      </w:r>
      <w:proofErr w:type="gramEnd"/>
      <w:r w:rsidRPr="00212C79">
        <w:rPr>
          <w:rFonts w:ascii="Times New Roman" w:hAnsi="Times New Roman" w:cs="Times New Roman"/>
          <w:spacing w:val="-1"/>
          <w:sz w:val="20"/>
          <w:szCs w:val="20"/>
        </w:rPr>
        <w:t xml:space="preserve"> alla ricerca e sviluppo per la gestione dei vari progetti di ricerca in cui è coinvolta. </w:t>
      </w:r>
    </w:p>
    <w:p w14:paraId="2A2EC26A" w14:textId="77777777" w:rsidR="00047BEB" w:rsidRDefault="00047BEB" w:rsidP="00212C79">
      <w:pPr>
        <w:spacing w:after="0" w:line="280" w:lineRule="exact"/>
        <w:jc w:val="both"/>
        <w:rPr>
          <w:rFonts w:ascii="Times New Roman" w:hAnsi="Times New Roman" w:cs="Times New Roman"/>
          <w:spacing w:val="-1"/>
          <w:sz w:val="20"/>
          <w:szCs w:val="20"/>
        </w:rPr>
      </w:pPr>
      <w:r w:rsidRPr="00344309">
        <w:rPr>
          <w:rFonts w:ascii="Times New Roman" w:hAnsi="Times New Roman" w:cs="Times New Roman"/>
          <w:spacing w:val="-1"/>
          <w:sz w:val="20"/>
          <w:szCs w:val="20"/>
        </w:rPr>
        <w:lastRenderedPageBreak/>
        <w:t>Considerata la complessità del progetto e i deliverables che fanno capo ad INNOMED, ci si avvarrà del supporto di una consulenza specialistica, in particolare, per la parte di ricerca industriale inerente l’(OR4) che includerà, tra l’altro, l’impiego di un server ad alte prestazioni dotato di schede GPU per il calcolo ad alte prestazioni, una serie di NAS (Network Attached Storage) per lo storage dei dati e per il backup, una serie di apparecchiature di rete e accessorie al funzionamento dell’infrastruttura e le necessarie licenze software</w:t>
      </w:r>
      <w:r w:rsidR="00344309">
        <w:rPr>
          <w:rFonts w:ascii="Times New Roman" w:hAnsi="Times New Roman" w:cs="Times New Roman"/>
          <w:spacing w:val="-1"/>
          <w:sz w:val="20"/>
          <w:szCs w:val="20"/>
        </w:rPr>
        <w:t>.</w:t>
      </w:r>
    </w:p>
    <w:p w14:paraId="5EE514B4" w14:textId="77777777" w:rsidR="00212C79" w:rsidRPr="00212C79" w:rsidRDefault="00212C79" w:rsidP="00212C79">
      <w:pPr>
        <w:spacing w:after="0" w:line="280" w:lineRule="exact"/>
        <w:jc w:val="both"/>
        <w:rPr>
          <w:rFonts w:ascii="Times New Roman" w:hAnsi="Times New Roman" w:cs="Times New Roman"/>
          <w:spacing w:val="-1"/>
          <w:sz w:val="20"/>
          <w:szCs w:val="20"/>
        </w:rPr>
      </w:pPr>
      <w:r w:rsidRPr="00212C79">
        <w:rPr>
          <w:rFonts w:ascii="Times New Roman" w:hAnsi="Times New Roman" w:cs="Times New Roman"/>
          <w:spacing w:val="-1"/>
          <w:sz w:val="20"/>
          <w:szCs w:val="20"/>
        </w:rPr>
        <w:t>Per lo sviluppo di progetti e la gestione delle relative procedure organizzative INNOMED si avvale delle competenze tecniche dell’Ufficio</w:t>
      </w:r>
      <w:r>
        <w:rPr>
          <w:rFonts w:ascii="Times New Roman" w:hAnsi="Times New Roman" w:cs="Times New Roman"/>
          <w:spacing w:val="-1"/>
          <w:sz w:val="20"/>
          <w:szCs w:val="20"/>
        </w:rPr>
        <w:t xml:space="preserve"> Ricerca e Sviluppo di </w:t>
      </w:r>
      <w:proofErr w:type="spellStart"/>
      <w:r>
        <w:rPr>
          <w:rFonts w:ascii="Times New Roman" w:hAnsi="Times New Roman" w:cs="Times New Roman"/>
          <w:spacing w:val="-1"/>
          <w:sz w:val="20"/>
          <w:szCs w:val="20"/>
        </w:rPr>
        <w:t>Neuromed</w:t>
      </w:r>
      <w:proofErr w:type="spellEnd"/>
      <w:r>
        <w:rPr>
          <w:rFonts w:ascii="Times New Roman" w:hAnsi="Times New Roman" w:cs="Times New Roman"/>
          <w:spacing w:val="-1"/>
          <w:sz w:val="20"/>
          <w:szCs w:val="20"/>
        </w:rPr>
        <w:t>.</w:t>
      </w:r>
    </w:p>
    <w:p w14:paraId="15582013" w14:textId="77777777" w:rsidR="00F87279" w:rsidRPr="00F87279" w:rsidRDefault="00212C79" w:rsidP="00F87279">
      <w:pPr>
        <w:spacing w:after="0" w:line="280" w:lineRule="exact"/>
        <w:jc w:val="both"/>
        <w:rPr>
          <w:rFonts w:ascii="Times New Roman" w:hAnsi="Times New Roman" w:cs="Times New Roman"/>
          <w:spacing w:val="-1"/>
          <w:sz w:val="20"/>
          <w:szCs w:val="20"/>
        </w:rPr>
      </w:pPr>
      <w:r w:rsidRPr="00212C79">
        <w:rPr>
          <w:rFonts w:ascii="Times New Roman" w:hAnsi="Times New Roman" w:cs="Times New Roman"/>
          <w:spacing w:val="-1"/>
          <w:sz w:val="20"/>
          <w:szCs w:val="20"/>
        </w:rPr>
        <w:t xml:space="preserve">Il responsabile tecnico </w:t>
      </w:r>
      <w:r w:rsidR="00E64AB9">
        <w:rPr>
          <w:rFonts w:ascii="Times New Roman" w:hAnsi="Times New Roman" w:cs="Times New Roman"/>
          <w:spacing w:val="-1"/>
          <w:sz w:val="20"/>
          <w:szCs w:val="20"/>
        </w:rPr>
        <w:t xml:space="preserve">del progetto per INNOMED </w:t>
      </w:r>
      <w:r w:rsidRPr="00212C79">
        <w:rPr>
          <w:rFonts w:ascii="Times New Roman" w:hAnsi="Times New Roman" w:cs="Times New Roman"/>
          <w:spacing w:val="-1"/>
          <w:sz w:val="20"/>
          <w:szCs w:val="20"/>
        </w:rPr>
        <w:t>è Luigi Pavone</w:t>
      </w:r>
      <w:r w:rsidR="00F87279">
        <w:rPr>
          <w:rFonts w:ascii="Times New Roman" w:hAnsi="Times New Roman" w:cs="Times New Roman"/>
          <w:spacing w:val="-1"/>
          <w:sz w:val="20"/>
          <w:szCs w:val="20"/>
        </w:rPr>
        <w:t>,</w:t>
      </w:r>
      <w:r w:rsidR="00F87279" w:rsidRPr="00F87279">
        <w:t xml:space="preserve"> </w:t>
      </w:r>
      <w:r w:rsidR="00F87279">
        <w:rPr>
          <w:rFonts w:ascii="Times New Roman" w:hAnsi="Times New Roman" w:cs="Times New Roman"/>
          <w:spacing w:val="-1"/>
          <w:sz w:val="20"/>
          <w:szCs w:val="20"/>
        </w:rPr>
        <w:t>i</w:t>
      </w:r>
      <w:r w:rsidR="00F87279" w:rsidRPr="00F87279">
        <w:rPr>
          <w:rFonts w:ascii="Times New Roman" w:hAnsi="Times New Roman" w:cs="Times New Roman"/>
          <w:spacing w:val="-1"/>
          <w:sz w:val="20"/>
          <w:szCs w:val="20"/>
        </w:rPr>
        <w:t>ngegnere informatico, con pluriennale esperienza nel campo delle neuroscienze. Competenza nell'analisi di dati biomedici e nella candidatura e gestione di progetti di ricerca.</w:t>
      </w:r>
    </w:p>
    <w:p w14:paraId="70D334D8" w14:textId="77777777" w:rsidR="00212C79" w:rsidRPr="00212C79" w:rsidRDefault="00F87279" w:rsidP="00F87279">
      <w:pPr>
        <w:spacing w:after="0" w:line="280" w:lineRule="exact"/>
        <w:jc w:val="both"/>
        <w:rPr>
          <w:rFonts w:ascii="Times New Roman" w:hAnsi="Times New Roman" w:cs="Times New Roman"/>
          <w:spacing w:val="-1"/>
          <w:sz w:val="20"/>
          <w:szCs w:val="20"/>
        </w:rPr>
      </w:pPr>
      <w:r w:rsidRPr="00F87279">
        <w:rPr>
          <w:rFonts w:ascii="Times New Roman" w:hAnsi="Times New Roman" w:cs="Times New Roman"/>
          <w:spacing w:val="-1"/>
          <w:sz w:val="20"/>
          <w:szCs w:val="20"/>
        </w:rPr>
        <w:t xml:space="preserve">I suoi interessi di ricerca includono l'elaborazione di segnali e immagini, applicazioni e metodi di Brain Computer Interface, data mining e metodi di machine learning applicati alla ricerca con un focus particolare sulle neuroscienze. </w:t>
      </w:r>
      <w:proofErr w:type="spellStart"/>
      <w:r w:rsidRPr="00F87279">
        <w:rPr>
          <w:rFonts w:ascii="Times New Roman" w:hAnsi="Times New Roman" w:cs="Times New Roman"/>
          <w:spacing w:val="-1"/>
          <w:sz w:val="20"/>
          <w:szCs w:val="20"/>
        </w:rPr>
        <w:t>L’Ing</w:t>
      </w:r>
      <w:proofErr w:type="spellEnd"/>
      <w:r w:rsidRPr="00F87279">
        <w:rPr>
          <w:rFonts w:ascii="Times New Roman" w:hAnsi="Times New Roman" w:cs="Times New Roman"/>
          <w:spacing w:val="-1"/>
          <w:sz w:val="20"/>
          <w:szCs w:val="20"/>
        </w:rPr>
        <w:t xml:space="preserve">.  Pavone ha conseguito la laurea specialistica in Ingegneria Informatica presso l’Università “La Sapienza” di Roma nel 2010 e il dottorato di ricerca in Medicina Traslazionale e Clinica presso l’Università degli Studi del Molise nel 2020. Nel 2018 ha conseguito, inoltre, un master in euro progettazione. </w:t>
      </w:r>
      <w:proofErr w:type="gramStart"/>
      <w:r w:rsidRPr="00F87279">
        <w:rPr>
          <w:rFonts w:ascii="Times New Roman" w:hAnsi="Times New Roman" w:cs="Times New Roman"/>
          <w:spacing w:val="-1"/>
          <w:sz w:val="20"/>
          <w:szCs w:val="20"/>
        </w:rPr>
        <w:t>E’</w:t>
      </w:r>
      <w:proofErr w:type="gramEnd"/>
      <w:r w:rsidRPr="00F87279">
        <w:rPr>
          <w:rFonts w:ascii="Times New Roman" w:hAnsi="Times New Roman" w:cs="Times New Roman"/>
          <w:spacing w:val="-1"/>
          <w:sz w:val="20"/>
          <w:szCs w:val="20"/>
        </w:rPr>
        <w:t xml:space="preserve"> autore e coautore di oltre 20 pubblicazioni scientifiche su riviste peer-</w:t>
      </w:r>
      <w:proofErr w:type="spellStart"/>
      <w:r w:rsidRPr="00F87279">
        <w:rPr>
          <w:rFonts w:ascii="Times New Roman" w:hAnsi="Times New Roman" w:cs="Times New Roman"/>
          <w:spacing w:val="-1"/>
          <w:sz w:val="20"/>
          <w:szCs w:val="20"/>
        </w:rPr>
        <w:t>reviewed</w:t>
      </w:r>
      <w:proofErr w:type="spellEnd"/>
      <w:r w:rsidRPr="00F87279">
        <w:rPr>
          <w:rFonts w:ascii="Times New Roman" w:hAnsi="Times New Roman" w:cs="Times New Roman"/>
          <w:spacing w:val="-1"/>
          <w:sz w:val="20"/>
          <w:szCs w:val="20"/>
        </w:rPr>
        <w:t xml:space="preserve"> internazionali ed autore di un brevetto (EP2979249A1).</w:t>
      </w:r>
    </w:p>
    <w:p w14:paraId="719F284B" w14:textId="77777777" w:rsidR="003D6C5B" w:rsidRPr="000C6BF1" w:rsidRDefault="00212C79" w:rsidP="00EE0265">
      <w:pPr>
        <w:spacing w:after="0" w:line="280" w:lineRule="exact"/>
        <w:jc w:val="both"/>
        <w:rPr>
          <w:rFonts w:ascii="Times New Roman" w:hAnsi="Times New Roman" w:cs="Times New Roman"/>
          <w:spacing w:val="-1"/>
          <w:sz w:val="20"/>
          <w:szCs w:val="20"/>
        </w:rPr>
      </w:pPr>
      <w:r w:rsidRPr="00212C79">
        <w:rPr>
          <w:rFonts w:ascii="Times New Roman" w:hAnsi="Times New Roman" w:cs="Times New Roman"/>
          <w:spacing w:val="-1"/>
          <w:sz w:val="20"/>
          <w:szCs w:val="20"/>
        </w:rPr>
        <w:t xml:space="preserve">Infine, si ritiene che la stima e la pertinenza dei costi individuati sia assolutamente in linea con la complessità dei deliverables di responsabilità di INNOMED e il grado di specializzazione delle figure professionali indicate nel progetto. Tali scelte garantiranno la realizzazione delle varie attività di progetti nei tempi e nei modi stabiliti.  </w:t>
      </w:r>
    </w:p>
    <w:p w14:paraId="01D9BFC2" w14:textId="77777777" w:rsidR="00EE0265" w:rsidRPr="00EE0265" w:rsidRDefault="007D2373" w:rsidP="000C6BF1">
      <w:pPr>
        <w:spacing w:before="120" w:after="0" w:line="280" w:lineRule="exact"/>
        <w:jc w:val="both"/>
        <w:rPr>
          <w:rFonts w:ascii="Times New Roman" w:hAnsi="Times New Roman" w:cs="Times New Roman"/>
          <w:spacing w:val="-1"/>
          <w:sz w:val="20"/>
          <w:szCs w:val="20"/>
        </w:rPr>
      </w:pPr>
      <w:r w:rsidRPr="007D2373">
        <w:rPr>
          <w:rFonts w:ascii="Times New Roman" w:hAnsi="Times New Roman" w:cs="Times New Roman"/>
          <w:b/>
          <w:spacing w:val="-1"/>
          <w:sz w:val="20"/>
          <w:szCs w:val="20"/>
        </w:rPr>
        <w:t>IIT</w:t>
      </w:r>
      <w:r>
        <w:rPr>
          <w:rFonts w:ascii="Times New Roman" w:hAnsi="Times New Roman" w:cs="Times New Roman"/>
          <w:spacing w:val="-1"/>
          <w:sz w:val="20"/>
          <w:szCs w:val="20"/>
        </w:rPr>
        <w:t xml:space="preserve"> dispone delle</w:t>
      </w:r>
      <w:r w:rsidR="00EE0265" w:rsidRPr="00EE0265">
        <w:rPr>
          <w:rFonts w:ascii="Times New Roman" w:hAnsi="Times New Roman" w:cs="Times New Roman"/>
          <w:spacing w:val="-1"/>
          <w:sz w:val="20"/>
          <w:szCs w:val="20"/>
        </w:rPr>
        <w:t xml:space="preserve"> risorse strumentali e organizzative </w:t>
      </w:r>
      <w:r>
        <w:rPr>
          <w:rFonts w:ascii="Times New Roman" w:hAnsi="Times New Roman" w:cs="Times New Roman"/>
          <w:spacing w:val="-1"/>
          <w:sz w:val="20"/>
          <w:szCs w:val="20"/>
        </w:rPr>
        <w:t xml:space="preserve">necessarie </w:t>
      </w:r>
      <w:r w:rsidRPr="00EE0265">
        <w:rPr>
          <w:rFonts w:ascii="Times New Roman" w:hAnsi="Times New Roman" w:cs="Times New Roman"/>
          <w:spacing w:val="-1"/>
          <w:sz w:val="20"/>
          <w:szCs w:val="20"/>
        </w:rPr>
        <w:t>a garantire l’implementazione delle attività attribuite a IIT in qualità di Partner del Progetto e ad assicurarne il pieno</w:t>
      </w:r>
      <w:r>
        <w:rPr>
          <w:rFonts w:ascii="Times New Roman" w:hAnsi="Times New Roman" w:cs="Times New Roman"/>
          <w:spacing w:val="-1"/>
          <w:sz w:val="20"/>
          <w:szCs w:val="20"/>
        </w:rPr>
        <w:t xml:space="preserve"> raggiungimento degli obiettivi attraverso le infrastrutture </w:t>
      </w:r>
      <w:r w:rsidR="00EE0265" w:rsidRPr="00EE0265">
        <w:rPr>
          <w:rFonts w:ascii="Times New Roman" w:hAnsi="Times New Roman" w:cs="Times New Roman"/>
          <w:spacing w:val="-1"/>
          <w:sz w:val="20"/>
          <w:szCs w:val="20"/>
        </w:rPr>
        <w:t xml:space="preserve">messe a disposizione dal </w:t>
      </w:r>
      <w:r w:rsidR="00EE0265" w:rsidRPr="007D2373">
        <w:rPr>
          <w:rFonts w:ascii="Times New Roman" w:hAnsi="Times New Roman" w:cs="Times New Roman"/>
          <w:i/>
          <w:spacing w:val="-1"/>
          <w:sz w:val="20"/>
          <w:szCs w:val="20"/>
        </w:rPr>
        <w:t>Center for Human Technologies</w:t>
      </w:r>
      <w:r w:rsidR="00EE0265" w:rsidRPr="00EE0265">
        <w:rPr>
          <w:rFonts w:ascii="Times New Roman" w:hAnsi="Times New Roman" w:cs="Times New Roman"/>
          <w:spacing w:val="-1"/>
          <w:sz w:val="20"/>
          <w:szCs w:val="20"/>
        </w:rPr>
        <w:t xml:space="preserve"> </w:t>
      </w:r>
      <w:r w:rsidR="00EE0265">
        <w:rPr>
          <w:rFonts w:ascii="Times New Roman" w:hAnsi="Times New Roman" w:cs="Times New Roman"/>
          <w:spacing w:val="-1"/>
          <w:sz w:val="20"/>
          <w:szCs w:val="20"/>
        </w:rPr>
        <w:t>(</w:t>
      </w:r>
      <w:r w:rsidR="00EE0265" w:rsidRPr="00EE0265">
        <w:rPr>
          <w:rFonts w:ascii="Times New Roman" w:hAnsi="Times New Roman" w:cs="Times New Roman"/>
          <w:spacing w:val="-1"/>
          <w:sz w:val="20"/>
          <w:szCs w:val="20"/>
        </w:rPr>
        <w:t xml:space="preserve">CHT) </w:t>
      </w:r>
      <w:r>
        <w:rPr>
          <w:rFonts w:ascii="Times New Roman" w:hAnsi="Times New Roman" w:cs="Times New Roman"/>
          <w:spacing w:val="-1"/>
          <w:sz w:val="20"/>
          <w:szCs w:val="20"/>
        </w:rPr>
        <w:t>di</w:t>
      </w:r>
      <w:r w:rsidRPr="00EE0265">
        <w:rPr>
          <w:rFonts w:ascii="Times New Roman" w:hAnsi="Times New Roman" w:cs="Times New Roman"/>
          <w:spacing w:val="-1"/>
          <w:sz w:val="20"/>
          <w:szCs w:val="20"/>
        </w:rPr>
        <w:t xml:space="preserve"> Genova </w:t>
      </w:r>
      <w:r w:rsidR="00EE0265" w:rsidRPr="00EE0265">
        <w:rPr>
          <w:rFonts w:ascii="Times New Roman" w:hAnsi="Times New Roman" w:cs="Times New Roman"/>
          <w:spacing w:val="-1"/>
          <w:sz w:val="20"/>
          <w:szCs w:val="20"/>
        </w:rPr>
        <w:t>e</w:t>
      </w:r>
      <w:r>
        <w:rPr>
          <w:rFonts w:ascii="Times New Roman" w:hAnsi="Times New Roman" w:cs="Times New Roman"/>
          <w:spacing w:val="-1"/>
          <w:sz w:val="20"/>
          <w:szCs w:val="20"/>
        </w:rPr>
        <w:t>d</w:t>
      </w:r>
      <w:r w:rsidR="00EE0265" w:rsidRPr="00EE0265">
        <w:rPr>
          <w:rFonts w:ascii="Times New Roman" w:hAnsi="Times New Roman" w:cs="Times New Roman"/>
          <w:spacing w:val="-1"/>
          <w:sz w:val="20"/>
          <w:szCs w:val="20"/>
        </w:rPr>
        <w:t xml:space="preserve"> in particolare dalla linea di ricerca </w:t>
      </w:r>
      <w:proofErr w:type="spellStart"/>
      <w:r w:rsidR="00EE0265" w:rsidRPr="007D2373">
        <w:rPr>
          <w:rFonts w:ascii="Times New Roman" w:hAnsi="Times New Roman" w:cs="Times New Roman"/>
          <w:i/>
          <w:spacing w:val="-1"/>
          <w:sz w:val="20"/>
          <w:szCs w:val="20"/>
        </w:rPr>
        <w:t>Computational</w:t>
      </w:r>
      <w:proofErr w:type="spellEnd"/>
      <w:r w:rsidR="00EE0265" w:rsidRPr="007D2373">
        <w:rPr>
          <w:rFonts w:ascii="Times New Roman" w:hAnsi="Times New Roman" w:cs="Times New Roman"/>
          <w:i/>
          <w:spacing w:val="-1"/>
          <w:sz w:val="20"/>
          <w:szCs w:val="20"/>
        </w:rPr>
        <w:t xml:space="preserve"> and Che</w:t>
      </w:r>
      <w:r w:rsidRPr="007D2373">
        <w:rPr>
          <w:rFonts w:ascii="Times New Roman" w:hAnsi="Times New Roman" w:cs="Times New Roman"/>
          <w:i/>
          <w:spacing w:val="-1"/>
          <w:sz w:val="20"/>
          <w:szCs w:val="20"/>
        </w:rPr>
        <w:t xml:space="preserve">mical </w:t>
      </w:r>
      <w:proofErr w:type="spellStart"/>
      <w:r w:rsidRPr="007D2373">
        <w:rPr>
          <w:rFonts w:ascii="Times New Roman" w:hAnsi="Times New Roman" w:cs="Times New Roman"/>
          <w:i/>
          <w:spacing w:val="-1"/>
          <w:sz w:val="20"/>
          <w:szCs w:val="20"/>
        </w:rPr>
        <w:t>Biology</w:t>
      </w:r>
      <w:proofErr w:type="spellEnd"/>
      <w:r>
        <w:rPr>
          <w:rFonts w:ascii="Times New Roman" w:hAnsi="Times New Roman" w:cs="Times New Roman"/>
          <w:spacing w:val="-1"/>
          <w:sz w:val="20"/>
          <w:szCs w:val="20"/>
        </w:rPr>
        <w:t>.</w:t>
      </w:r>
    </w:p>
    <w:p w14:paraId="199E285B" w14:textId="77777777" w:rsidR="00EE0265" w:rsidRPr="00EE0265" w:rsidRDefault="00EE0265" w:rsidP="00EE0265">
      <w:pPr>
        <w:spacing w:after="0" w:line="280" w:lineRule="exact"/>
        <w:jc w:val="both"/>
        <w:rPr>
          <w:rFonts w:ascii="Times New Roman" w:hAnsi="Times New Roman" w:cs="Times New Roman"/>
          <w:spacing w:val="-1"/>
          <w:sz w:val="20"/>
          <w:szCs w:val="20"/>
        </w:rPr>
      </w:pPr>
      <w:r w:rsidRPr="00EE0265">
        <w:rPr>
          <w:rFonts w:ascii="Times New Roman" w:hAnsi="Times New Roman" w:cs="Times New Roman"/>
          <w:spacing w:val="-1"/>
          <w:sz w:val="20"/>
          <w:szCs w:val="20"/>
        </w:rPr>
        <w:t>Il personale di ricerca della linea di ricerca coinvolta sul progetto ha una profonda esperienza in machine learning e AI, calcolo ad alte prestazioni, codifica e programmazione, sfruttati in molti diversi domini applicativi (chimica computazionale, salute, industria, ecc.). IIT fornirà tutta questa esperienza al progetto insieme a un'infrastruttura HPC di nuova costituzione di 64 nodi e 256 GPU</w:t>
      </w:r>
      <w:r w:rsidR="007D2373">
        <w:rPr>
          <w:rFonts w:ascii="Times New Roman" w:hAnsi="Times New Roman" w:cs="Times New Roman"/>
          <w:spacing w:val="-1"/>
          <w:sz w:val="20"/>
          <w:szCs w:val="20"/>
        </w:rPr>
        <w:t xml:space="preserve"> (V100), operativa da </w:t>
      </w:r>
      <w:proofErr w:type="gramStart"/>
      <w:r w:rsidR="007D2373">
        <w:rPr>
          <w:rFonts w:ascii="Times New Roman" w:hAnsi="Times New Roman" w:cs="Times New Roman"/>
          <w:spacing w:val="-1"/>
          <w:sz w:val="20"/>
          <w:szCs w:val="20"/>
        </w:rPr>
        <w:t>Settembre</w:t>
      </w:r>
      <w:proofErr w:type="gramEnd"/>
      <w:r w:rsidR="007D2373">
        <w:rPr>
          <w:rFonts w:ascii="Times New Roman" w:hAnsi="Times New Roman" w:cs="Times New Roman"/>
          <w:spacing w:val="-1"/>
          <w:sz w:val="20"/>
          <w:szCs w:val="20"/>
        </w:rPr>
        <w:t xml:space="preserve"> </w:t>
      </w:r>
      <w:r w:rsidRPr="00EE0265">
        <w:rPr>
          <w:rFonts w:ascii="Times New Roman" w:hAnsi="Times New Roman" w:cs="Times New Roman"/>
          <w:spacing w:val="-1"/>
          <w:sz w:val="20"/>
          <w:szCs w:val="20"/>
        </w:rPr>
        <w:t xml:space="preserve">2020. </w:t>
      </w:r>
      <w:proofErr w:type="gramStart"/>
      <w:r w:rsidRPr="00EE0265">
        <w:rPr>
          <w:rFonts w:ascii="Times New Roman" w:hAnsi="Times New Roman" w:cs="Times New Roman"/>
          <w:spacing w:val="-1"/>
          <w:sz w:val="20"/>
          <w:szCs w:val="20"/>
        </w:rPr>
        <w:t>Il Prof. Andrea Cavalli,</w:t>
      </w:r>
      <w:proofErr w:type="gramEnd"/>
      <w:r w:rsidRPr="00EE0265">
        <w:rPr>
          <w:rFonts w:ascii="Times New Roman" w:hAnsi="Times New Roman" w:cs="Times New Roman"/>
          <w:spacing w:val="-1"/>
          <w:sz w:val="20"/>
          <w:szCs w:val="20"/>
        </w:rPr>
        <w:t xml:space="preserve"> è </w:t>
      </w:r>
      <w:r>
        <w:rPr>
          <w:rFonts w:ascii="Times New Roman" w:hAnsi="Times New Roman" w:cs="Times New Roman"/>
          <w:spacing w:val="-1"/>
          <w:sz w:val="20"/>
          <w:szCs w:val="20"/>
        </w:rPr>
        <w:t>il referente tecnico del progetto per IIT in quanto</w:t>
      </w:r>
      <w:r w:rsidRPr="00EE0265">
        <w:rPr>
          <w:rFonts w:ascii="Times New Roman" w:hAnsi="Times New Roman" w:cs="Times New Roman"/>
          <w:spacing w:val="-1"/>
          <w:sz w:val="20"/>
          <w:szCs w:val="20"/>
        </w:rPr>
        <w:t xml:space="preserve"> responsabile della facility di data storage e di calcolo ad alte prestazioni (HPC)</w:t>
      </w:r>
      <w:r w:rsidR="007C0231">
        <w:rPr>
          <w:rFonts w:ascii="Times New Roman" w:hAnsi="Times New Roman" w:cs="Times New Roman"/>
          <w:spacing w:val="-1"/>
          <w:sz w:val="20"/>
          <w:szCs w:val="20"/>
        </w:rPr>
        <w:t xml:space="preserve"> nella medesima struttura</w:t>
      </w:r>
      <w:r w:rsidRPr="00EE0265">
        <w:rPr>
          <w:rFonts w:ascii="Times New Roman" w:hAnsi="Times New Roman" w:cs="Times New Roman"/>
          <w:spacing w:val="-1"/>
          <w:sz w:val="20"/>
          <w:szCs w:val="20"/>
        </w:rPr>
        <w:t>.</w:t>
      </w:r>
      <w:r w:rsidR="003C00BD" w:rsidRPr="003C00BD">
        <w:t xml:space="preserve"> </w:t>
      </w:r>
      <w:r w:rsidR="003C00BD" w:rsidRPr="003C00BD">
        <w:rPr>
          <w:rFonts w:ascii="Times New Roman" w:hAnsi="Times New Roman" w:cs="Times New Roman"/>
          <w:spacing w:val="-1"/>
          <w:sz w:val="20"/>
          <w:szCs w:val="20"/>
        </w:rPr>
        <w:t xml:space="preserve">Il Prof. Cavalli è anche il direttore del </w:t>
      </w:r>
      <w:proofErr w:type="spellStart"/>
      <w:r w:rsidR="003C00BD" w:rsidRPr="003C00BD">
        <w:rPr>
          <w:rFonts w:ascii="Times New Roman" w:hAnsi="Times New Roman" w:cs="Times New Roman"/>
          <w:spacing w:val="-1"/>
          <w:sz w:val="20"/>
          <w:szCs w:val="20"/>
        </w:rPr>
        <w:t>Computational</w:t>
      </w:r>
      <w:proofErr w:type="spellEnd"/>
      <w:r w:rsidR="003C00BD" w:rsidRPr="003C00BD">
        <w:rPr>
          <w:rFonts w:ascii="Times New Roman" w:hAnsi="Times New Roman" w:cs="Times New Roman"/>
          <w:spacing w:val="-1"/>
          <w:sz w:val="20"/>
          <w:szCs w:val="20"/>
        </w:rPr>
        <w:t xml:space="preserve"> and Chemical </w:t>
      </w:r>
      <w:proofErr w:type="spellStart"/>
      <w:r w:rsidR="003C00BD" w:rsidRPr="003C00BD">
        <w:rPr>
          <w:rFonts w:ascii="Times New Roman" w:hAnsi="Times New Roman" w:cs="Times New Roman"/>
          <w:spacing w:val="-1"/>
          <w:sz w:val="20"/>
          <w:szCs w:val="20"/>
        </w:rPr>
        <w:t>Biology</w:t>
      </w:r>
      <w:proofErr w:type="spellEnd"/>
      <w:r w:rsidR="003C00BD" w:rsidRPr="003C00BD">
        <w:rPr>
          <w:rFonts w:ascii="Times New Roman" w:hAnsi="Times New Roman" w:cs="Times New Roman"/>
          <w:spacing w:val="-1"/>
          <w:sz w:val="20"/>
          <w:szCs w:val="20"/>
        </w:rPr>
        <w:t xml:space="preserve"> lab ed ha amplia esperienza nel campo della simulazione ad alte performance ed analisi di sistemi biologici (h-index 60). Il Prof. Cavalli coordina un </w:t>
      </w:r>
      <w:r w:rsidR="003C00BD">
        <w:rPr>
          <w:rFonts w:ascii="Times New Roman" w:hAnsi="Times New Roman" w:cs="Times New Roman"/>
          <w:spacing w:val="-1"/>
          <w:sz w:val="20"/>
          <w:szCs w:val="20"/>
        </w:rPr>
        <w:t xml:space="preserve">gruppo </w:t>
      </w:r>
      <w:r w:rsidR="003C00BD" w:rsidRPr="003C00BD">
        <w:rPr>
          <w:rFonts w:ascii="Times New Roman" w:hAnsi="Times New Roman" w:cs="Times New Roman"/>
          <w:spacing w:val="-1"/>
          <w:sz w:val="20"/>
          <w:szCs w:val="20"/>
        </w:rPr>
        <w:t>di ricerca eterogeneo in cui calcolo ed esperimenti biofisici sono contestualmente effettuati sia per la comprensione di fenomeni biologici sia per la progettazione di nuovi farmici. Il suo gruppo, più recentemente, ha sviluppato e utilizzato algoritmi di apprendimento supervisionato e non supervisionato per l’analisi sistematica di dati simulativi biologici ivi inclusi complessi protocolli di stima di energia libera</w:t>
      </w:r>
      <w:r w:rsidR="003C00BD">
        <w:rPr>
          <w:rFonts w:ascii="Times New Roman" w:hAnsi="Times New Roman" w:cs="Times New Roman"/>
          <w:spacing w:val="-1"/>
          <w:sz w:val="20"/>
          <w:szCs w:val="20"/>
        </w:rPr>
        <w:t>.</w:t>
      </w:r>
    </w:p>
    <w:p w14:paraId="637EEB59" w14:textId="77777777" w:rsidR="00EE0265" w:rsidRPr="00EE0265" w:rsidRDefault="00EE0265" w:rsidP="00EE0265">
      <w:pPr>
        <w:spacing w:after="0" w:line="280" w:lineRule="exact"/>
        <w:jc w:val="both"/>
        <w:rPr>
          <w:rFonts w:ascii="Times New Roman" w:hAnsi="Times New Roman" w:cs="Times New Roman"/>
          <w:spacing w:val="-1"/>
          <w:sz w:val="20"/>
          <w:szCs w:val="20"/>
        </w:rPr>
      </w:pPr>
      <w:r w:rsidRPr="00EE0265">
        <w:rPr>
          <w:rFonts w:ascii="Times New Roman" w:hAnsi="Times New Roman" w:cs="Times New Roman"/>
          <w:spacing w:val="-1"/>
          <w:sz w:val="20"/>
          <w:szCs w:val="20"/>
        </w:rPr>
        <w:t>I</w:t>
      </w:r>
      <w:r>
        <w:rPr>
          <w:rFonts w:ascii="Times New Roman" w:hAnsi="Times New Roman" w:cs="Times New Roman"/>
          <w:spacing w:val="-1"/>
          <w:sz w:val="20"/>
          <w:szCs w:val="20"/>
        </w:rPr>
        <w:t>l</w:t>
      </w:r>
      <w:r w:rsidRPr="00EE0265">
        <w:rPr>
          <w:rFonts w:ascii="Times New Roman" w:hAnsi="Times New Roman" w:cs="Times New Roman"/>
          <w:spacing w:val="-1"/>
          <w:sz w:val="20"/>
          <w:szCs w:val="20"/>
        </w:rPr>
        <w:t xml:space="preserve"> </w:t>
      </w:r>
      <w:r>
        <w:rPr>
          <w:rFonts w:ascii="Times New Roman" w:hAnsi="Times New Roman" w:cs="Times New Roman"/>
          <w:spacing w:val="-1"/>
          <w:sz w:val="20"/>
          <w:szCs w:val="20"/>
        </w:rPr>
        <w:t>CHT</w:t>
      </w:r>
      <w:r w:rsidRPr="00EE0265">
        <w:rPr>
          <w:rFonts w:ascii="Times New Roman" w:hAnsi="Times New Roman" w:cs="Times New Roman"/>
          <w:spacing w:val="-1"/>
          <w:sz w:val="20"/>
          <w:szCs w:val="20"/>
        </w:rPr>
        <w:t xml:space="preserve"> </w:t>
      </w:r>
      <w:r>
        <w:rPr>
          <w:rFonts w:ascii="Times New Roman" w:hAnsi="Times New Roman" w:cs="Times New Roman"/>
          <w:spacing w:val="-1"/>
          <w:sz w:val="20"/>
          <w:szCs w:val="20"/>
        </w:rPr>
        <w:t xml:space="preserve">occupa </w:t>
      </w:r>
      <w:r w:rsidRPr="00EE0265">
        <w:rPr>
          <w:rFonts w:ascii="Times New Roman" w:hAnsi="Times New Roman" w:cs="Times New Roman"/>
          <w:spacing w:val="-1"/>
          <w:sz w:val="20"/>
          <w:szCs w:val="20"/>
        </w:rPr>
        <w:t>quattro piani della Torre B di Erzelli Science Park (circa 7.500 m</w:t>
      </w:r>
      <w:r w:rsidRPr="00EE0265">
        <w:rPr>
          <w:rFonts w:ascii="Times New Roman" w:hAnsi="Times New Roman" w:cs="Times New Roman"/>
          <w:spacing w:val="-1"/>
          <w:sz w:val="20"/>
          <w:szCs w:val="20"/>
          <w:vertAlign w:val="superscript"/>
        </w:rPr>
        <w:t>2</w:t>
      </w:r>
      <w:r w:rsidRPr="00EE0265">
        <w:rPr>
          <w:rFonts w:ascii="Times New Roman" w:hAnsi="Times New Roman" w:cs="Times New Roman"/>
          <w:spacing w:val="-1"/>
          <w:sz w:val="20"/>
          <w:szCs w:val="20"/>
        </w:rPr>
        <w:t>) ha come obiettivo quello di sviluppare ricerca di base e nuove tecnologie nel campo della salute umana. Tra i laboratori di CHT segnaliamo quelli dedicati alla comprensione, diagnosi e cura delle malattie neurodegenerative e del neuro</w:t>
      </w:r>
      <w:r w:rsidR="00F0548D">
        <w:rPr>
          <w:rFonts w:ascii="Times New Roman" w:hAnsi="Times New Roman" w:cs="Times New Roman"/>
          <w:spacing w:val="-1"/>
          <w:sz w:val="20"/>
          <w:szCs w:val="20"/>
        </w:rPr>
        <w:t xml:space="preserve"> </w:t>
      </w:r>
      <w:r w:rsidRPr="00EE0265">
        <w:rPr>
          <w:rFonts w:ascii="Times New Roman" w:hAnsi="Times New Roman" w:cs="Times New Roman"/>
          <w:spacing w:val="-1"/>
          <w:sz w:val="20"/>
          <w:szCs w:val="20"/>
        </w:rPr>
        <w:t>sviluppo.</w:t>
      </w:r>
    </w:p>
    <w:p w14:paraId="1717A055" w14:textId="77777777" w:rsidR="00EE0265" w:rsidRPr="00EE0265" w:rsidRDefault="00EE0265" w:rsidP="00EE0265">
      <w:pPr>
        <w:spacing w:after="0" w:line="280" w:lineRule="exact"/>
        <w:jc w:val="both"/>
        <w:rPr>
          <w:rFonts w:ascii="Times New Roman" w:hAnsi="Times New Roman" w:cs="Times New Roman"/>
          <w:spacing w:val="-1"/>
          <w:sz w:val="20"/>
          <w:szCs w:val="20"/>
        </w:rPr>
      </w:pPr>
      <w:proofErr w:type="gramStart"/>
      <w:r w:rsidRPr="00EE0265">
        <w:rPr>
          <w:rFonts w:ascii="Times New Roman" w:hAnsi="Times New Roman" w:cs="Times New Roman"/>
          <w:spacing w:val="-1"/>
          <w:sz w:val="20"/>
          <w:szCs w:val="20"/>
        </w:rPr>
        <w:t>Inoltre</w:t>
      </w:r>
      <w:proofErr w:type="gramEnd"/>
      <w:r w:rsidRPr="00EE0265">
        <w:rPr>
          <w:rFonts w:ascii="Times New Roman" w:hAnsi="Times New Roman" w:cs="Times New Roman"/>
          <w:spacing w:val="-1"/>
          <w:sz w:val="20"/>
          <w:szCs w:val="20"/>
        </w:rPr>
        <w:t xml:space="preserve"> il centro CHT è già attivo con tecnologie di </w:t>
      </w:r>
      <w:proofErr w:type="spellStart"/>
      <w:r w:rsidRPr="00F0548D">
        <w:rPr>
          <w:rFonts w:ascii="Times New Roman" w:hAnsi="Times New Roman" w:cs="Times New Roman"/>
          <w:i/>
          <w:spacing w:val="-1"/>
          <w:sz w:val="20"/>
          <w:szCs w:val="20"/>
        </w:rPr>
        <w:t>sequencing</w:t>
      </w:r>
      <w:proofErr w:type="spellEnd"/>
      <w:r w:rsidRPr="00EE0265">
        <w:rPr>
          <w:rFonts w:ascii="Times New Roman" w:hAnsi="Times New Roman" w:cs="Times New Roman"/>
          <w:spacing w:val="-1"/>
          <w:sz w:val="20"/>
          <w:szCs w:val="20"/>
        </w:rPr>
        <w:t xml:space="preserve"> ad alta prestazione, quali il </w:t>
      </w:r>
      <w:proofErr w:type="spellStart"/>
      <w:r w:rsidRPr="00EE0265">
        <w:rPr>
          <w:rFonts w:ascii="Times New Roman" w:hAnsi="Times New Roman" w:cs="Times New Roman"/>
          <w:spacing w:val="-1"/>
          <w:sz w:val="20"/>
          <w:szCs w:val="20"/>
        </w:rPr>
        <w:t>Novaseq</w:t>
      </w:r>
      <w:proofErr w:type="spellEnd"/>
      <w:r w:rsidRPr="00EE0265">
        <w:rPr>
          <w:rFonts w:ascii="Times New Roman" w:hAnsi="Times New Roman" w:cs="Times New Roman"/>
          <w:spacing w:val="-1"/>
          <w:sz w:val="20"/>
          <w:szCs w:val="20"/>
        </w:rPr>
        <w:t xml:space="preserve"> 6000 Illumina, un’unità di storage di 3.2 Pb e un cluster HPC per l’analisi dei dati con software di bioinformatica e algoritmi di AI.</w:t>
      </w:r>
    </w:p>
    <w:p w14:paraId="006E9F0B" w14:textId="77777777" w:rsidR="00EE0265" w:rsidRPr="00EE0265" w:rsidRDefault="00EE0265" w:rsidP="00EE0265">
      <w:pPr>
        <w:spacing w:after="0" w:line="280" w:lineRule="exact"/>
        <w:jc w:val="both"/>
        <w:rPr>
          <w:rFonts w:ascii="Times New Roman" w:hAnsi="Times New Roman" w:cs="Times New Roman"/>
          <w:spacing w:val="-1"/>
          <w:sz w:val="20"/>
          <w:szCs w:val="20"/>
        </w:rPr>
      </w:pPr>
      <w:proofErr w:type="gramStart"/>
      <w:r w:rsidRPr="00EE0265">
        <w:rPr>
          <w:rFonts w:ascii="Times New Roman" w:hAnsi="Times New Roman" w:cs="Times New Roman"/>
          <w:spacing w:val="-1"/>
          <w:sz w:val="20"/>
          <w:szCs w:val="20"/>
        </w:rPr>
        <w:t>Pertanto</w:t>
      </w:r>
      <w:proofErr w:type="gramEnd"/>
      <w:r w:rsidRPr="00EE0265">
        <w:rPr>
          <w:rFonts w:ascii="Times New Roman" w:hAnsi="Times New Roman" w:cs="Times New Roman"/>
          <w:spacing w:val="-1"/>
          <w:sz w:val="20"/>
          <w:szCs w:val="20"/>
        </w:rPr>
        <w:t xml:space="preserve"> IIT </w:t>
      </w:r>
      <w:r w:rsidR="00F0548D">
        <w:rPr>
          <w:rFonts w:ascii="Times New Roman" w:hAnsi="Times New Roman" w:cs="Times New Roman"/>
          <w:spacing w:val="-1"/>
          <w:sz w:val="20"/>
          <w:szCs w:val="20"/>
        </w:rPr>
        <w:t>è in grado di offrire al progetto una</w:t>
      </w:r>
      <w:r w:rsidRPr="00EE0265">
        <w:rPr>
          <w:rFonts w:ascii="Times New Roman" w:hAnsi="Times New Roman" w:cs="Times New Roman"/>
          <w:spacing w:val="-1"/>
          <w:sz w:val="20"/>
          <w:szCs w:val="20"/>
        </w:rPr>
        <w:t xml:space="preserve"> </w:t>
      </w:r>
      <w:r w:rsidR="00F0548D">
        <w:rPr>
          <w:rFonts w:ascii="Times New Roman" w:hAnsi="Times New Roman" w:cs="Times New Roman"/>
          <w:spacing w:val="-1"/>
          <w:sz w:val="20"/>
          <w:szCs w:val="20"/>
        </w:rPr>
        <w:t xml:space="preserve">ampia gamma </w:t>
      </w:r>
      <w:r w:rsidRPr="00EE0265">
        <w:rPr>
          <w:rFonts w:ascii="Times New Roman" w:hAnsi="Times New Roman" w:cs="Times New Roman"/>
          <w:spacing w:val="-1"/>
          <w:sz w:val="20"/>
          <w:szCs w:val="20"/>
        </w:rPr>
        <w:t>di servizi, che vanno dall'implementazione di test e codici, fino alla formazione e allo sviluppo di competenze informatiche e digitali.</w:t>
      </w:r>
    </w:p>
    <w:p w14:paraId="2ED82B62" w14:textId="77777777" w:rsidR="00EE0265" w:rsidRDefault="00EE0265" w:rsidP="00EE0265">
      <w:pPr>
        <w:spacing w:after="0" w:line="280" w:lineRule="exact"/>
        <w:jc w:val="both"/>
        <w:rPr>
          <w:rFonts w:ascii="Times New Roman" w:hAnsi="Times New Roman" w:cs="Times New Roman"/>
          <w:spacing w:val="-1"/>
          <w:sz w:val="20"/>
          <w:szCs w:val="20"/>
        </w:rPr>
      </w:pPr>
      <w:r w:rsidRPr="00EE0265">
        <w:rPr>
          <w:rFonts w:ascii="Times New Roman" w:hAnsi="Times New Roman" w:cs="Times New Roman"/>
          <w:spacing w:val="-1"/>
          <w:sz w:val="20"/>
          <w:szCs w:val="20"/>
        </w:rPr>
        <w:t xml:space="preserve">CHT è inoltre parte di Liguria Hub for Healthcare, in partnership con la Regione Liguria, per co-sviluppare e validare tecnologie IIT in ambiente clinico. L’Hub comprende quattro ospedali di ricerca (IRCCS Ospedale Gaslini, IRCCS Ospedale S. Martino-IST, l’Ospedale Galliera, l’Ospedale Santa Corona) e una istituzione clinica (Istituto Chiossone). </w:t>
      </w:r>
    </w:p>
    <w:p w14:paraId="360525E5" w14:textId="77777777" w:rsidR="000C6F7D" w:rsidRPr="003C00BD" w:rsidRDefault="003C00BD" w:rsidP="003C00BD">
      <w:pPr>
        <w:spacing w:after="0" w:line="280" w:lineRule="exact"/>
        <w:jc w:val="both"/>
        <w:rPr>
          <w:rFonts w:ascii="Times New Roman" w:hAnsi="Times New Roman" w:cs="Times New Roman"/>
          <w:spacing w:val="-1"/>
          <w:sz w:val="20"/>
          <w:szCs w:val="20"/>
        </w:rPr>
      </w:pPr>
      <w:r w:rsidRPr="003C00BD">
        <w:rPr>
          <w:rFonts w:ascii="Times New Roman" w:hAnsi="Times New Roman" w:cs="Times New Roman"/>
          <w:spacing w:val="-1"/>
          <w:sz w:val="20"/>
          <w:szCs w:val="20"/>
        </w:rPr>
        <w:t xml:space="preserve">I costi </w:t>
      </w:r>
      <w:proofErr w:type="spellStart"/>
      <w:r w:rsidRPr="003C00BD">
        <w:rPr>
          <w:rFonts w:ascii="Times New Roman" w:hAnsi="Times New Roman" w:cs="Times New Roman"/>
          <w:spacing w:val="-1"/>
          <w:sz w:val="20"/>
          <w:szCs w:val="20"/>
        </w:rPr>
        <w:t>dI</w:t>
      </w:r>
      <w:proofErr w:type="spellEnd"/>
      <w:r w:rsidRPr="003C00BD">
        <w:rPr>
          <w:rFonts w:ascii="Times New Roman" w:hAnsi="Times New Roman" w:cs="Times New Roman"/>
          <w:spacing w:val="-1"/>
          <w:sz w:val="20"/>
          <w:szCs w:val="20"/>
        </w:rPr>
        <w:t xml:space="preserve"> IIT sono associati a tre voci di spesa: il personale, i consumabili e l’utilizzo dell’infrastruttura HPC. Il personale che verrà acquisito sarà dedicato ad attività di sviluppo software ove invece la componente di laboratorio sarà interamente effettuata da personale già presente presso IIT. L’acquisizione di nuovo personale è necessaria e coerente con gli obiettivi ed i tempi di progetto, considerata anche la natura specialistica delle competenze richieste (</w:t>
      </w:r>
      <w:r w:rsidRPr="0021731C">
        <w:rPr>
          <w:rFonts w:ascii="Times New Roman" w:hAnsi="Times New Roman" w:cs="Times New Roman"/>
          <w:i/>
          <w:spacing w:val="-1"/>
          <w:sz w:val="20"/>
          <w:szCs w:val="20"/>
        </w:rPr>
        <w:t>machine learning</w:t>
      </w:r>
      <w:r w:rsidRPr="003C00BD">
        <w:rPr>
          <w:rFonts w:ascii="Times New Roman" w:hAnsi="Times New Roman" w:cs="Times New Roman"/>
          <w:spacing w:val="-1"/>
          <w:sz w:val="20"/>
          <w:szCs w:val="20"/>
        </w:rPr>
        <w:t xml:space="preserve"> federato e sviluppo software). Il personale di laboratorio presente in IIT è già considerato adeguato ai fini e tempi progettuali. Il personale dirigente e quadro sarà dedicato</w:t>
      </w:r>
      <w:r w:rsidR="0021731C">
        <w:rPr>
          <w:rFonts w:ascii="Times New Roman" w:hAnsi="Times New Roman" w:cs="Times New Roman"/>
          <w:spacing w:val="-1"/>
          <w:sz w:val="20"/>
          <w:szCs w:val="20"/>
        </w:rPr>
        <w:t xml:space="preserve"> alla supervisione e coordina</w:t>
      </w:r>
      <w:r w:rsidRPr="003C00BD">
        <w:rPr>
          <w:rFonts w:ascii="Times New Roman" w:hAnsi="Times New Roman" w:cs="Times New Roman"/>
          <w:spacing w:val="-1"/>
          <w:sz w:val="20"/>
          <w:szCs w:val="20"/>
        </w:rPr>
        <w:t>t</w:t>
      </w:r>
      <w:r w:rsidR="0021731C">
        <w:rPr>
          <w:rFonts w:ascii="Times New Roman" w:hAnsi="Times New Roman" w:cs="Times New Roman"/>
          <w:spacing w:val="-1"/>
          <w:sz w:val="20"/>
          <w:szCs w:val="20"/>
        </w:rPr>
        <w:t>o</w:t>
      </w:r>
      <w:r w:rsidRPr="003C00BD">
        <w:rPr>
          <w:rFonts w:ascii="Times New Roman" w:hAnsi="Times New Roman" w:cs="Times New Roman"/>
          <w:spacing w:val="-1"/>
          <w:sz w:val="20"/>
          <w:szCs w:val="20"/>
        </w:rPr>
        <w:t xml:space="preserve"> </w:t>
      </w:r>
      <w:proofErr w:type="gramStart"/>
      <w:r w:rsidRPr="003C00BD">
        <w:rPr>
          <w:rFonts w:ascii="Times New Roman" w:hAnsi="Times New Roman" w:cs="Times New Roman"/>
          <w:spacing w:val="-1"/>
          <w:sz w:val="20"/>
          <w:szCs w:val="20"/>
        </w:rPr>
        <w:t>del team</w:t>
      </w:r>
      <w:proofErr w:type="gramEnd"/>
      <w:r w:rsidRPr="003C00BD">
        <w:rPr>
          <w:rFonts w:ascii="Times New Roman" w:hAnsi="Times New Roman" w:cs="Times New Roman"/>
          <w:spacing w:val="-1"/>
          <w:sz w:val="20"/>
          <w:szCs w:val="20"/>
        </w:rPr>
        <w:t xml:space="preserve"> di progetto inclusa la componente di laboratorio e di sviluppo software.  I costi dei consumabili sono ascrivibili unicamente alla genomica di laboratorio e </w:t>
      </w:r>
      <w:r w:rsidRPr="003C00BD">
        <w:rPr>
          <w:rFonts w:ascii="Times New Roman" w:hAnsi="Times New Roman" w:cs="Times New Roman"/>
          <w:spacing w:val="-1"/>
          <w:sz w:val="20"/>
          <w:szCs w:val="20"/>
        </w:rPr>
        <w:lastRenderedPageBreak/>
        <w:t xml:space="preserve">l’utilizzo della infrastruttura HPC è finalizzato alla prototipizzazione e </w:t>
      </w:r>
      <w:r w:rsidRPr="0021731C">
        <w:rPr>
          <w:rFonts w:ascii="Times New Roman" w:hAnsi="Times New Roman" w:cs="Times New Roman"/>
          <w:i/>
          <w:spacing w:val="-1"/>
          <w:sz w:val="20"/>
          <w:szCs w:val="20"/>
        </w:rPr>
        <w:t>testing</w:t>
      </w:r>
      <w:r w:rsidRPr="003C00BD">
        <w:rPr>
          <w:rFonts w:ascii="Times New Roman" w:hAnsi="Times New Roman" w:cs="Times New Roman"/>
          <w:spacing w:val="-1"/>
          <w:sz w:val="20"/>
          <w:szCs w:val="20"/>
        </w:rPr>
        <w:t xml:space="preserve"> degli algoritmi di apprendimento. L’utilizzo dell’infrastruttura HPC sarà immediato dall’inizio del progetto e fino alla fine del progetto, ove invece l’infrastruttura genomica ed il </w:t>
      </w:r>
      <w:proofErr w:type="spellStart"/>
      <w:r w:rsidRPr="0021731C">
        <w:rPr>
          <w:rFonts w:ascii="Times New Roman" w:hAnsi="Times New Roman" w:cs="Times New Roman"/>
          <w:i/>
          <w:spacing w:val="-1"/>
          <w:sz w:val="20"/>
          <w:szCs w:val="20"/>
        </w:rPr>
        <w:t>sequen</w:t>
      </w:r>
      <w:r w:rsidR="0021731C" w:rsidRPr="0021731C">
        <w:rPr>
          <w:rFonts w:ascii="Times New Roman" w:hAnsi="Times New Roman" w:cs="Times New Roman"/>
          <w:i/>
          <w:spacing w:val="-1"/>
          <w:sz w:val="20"/>
          <w:szCs w:val="20"/>
        </w:rPr>
        <w:t>c</w:t>
      </w:r>
      <w:r w:rsidRPr="0021731C">
        <w:rPr>
          <w:rFonts w:ascii="Times New Roman" w:hAnsi="Times New Roman" w:cs="Times New Roman"/>
          <w:i/>
          <w:spacing w:val="-1"/>
          <w:sz w:val="20"/>
          <w:szCs w:val="20"/>
        </w:rPr>
        <w:t>ing</w:t>
      </w:r>
      <w:proofErr w:type="spellEnd"/>
      <w:r w:rsidRPr="003C00BD">
        <w:rPr>
          <w:rFonts w:ascii="Times New Roman" w:hAnsi="Times New Roman" w:cs="Times New Roman"/>
          <w:spacing w:val="-1"/>
          <w:sz w:val="20"/>
          <w:szCs w:val="20"/>
        </w:rPr>
        <w:t xml:space="preserve"> saranno effettuati in una seconda fase dopo l’identificazione di una opportuna coorte di pazienti.</w:t>
      </w:r>
    </w:p>
    <w:p w14:paraId="7E8B989E" w14:textId="77777777" w:rsidR="00DF500E" w:rsidRDefault="00B06F5A" w:rsidP="0021731C">
      <w:pPr>
        <w:spacing w:before="120" w:after="0" w:line="280" w:lineRule="exact"/>
        <w:jc w:val="both"/>
        <w:rPr>
          <w:rFonts w:ascii="Times New Roman" w:hAnsi="Times New Roman" w:cs="Times New Roman"/>
          <w:spacing w:val="-1"/>
          <w:sz w:val="20"/>
          <w:szCs w:val="20"/>
        </w:rPr>
      </w:pPr>
      <w:r w:rsidRPr="008C668C">
        <w:rPr>
          <w:rFonts w:ascii="Times New Roman" w:hAnsi="Times New Roman" w:cs="Times New Roman"/>
          <w:b/>
          <w:spacing w:val="-1"/>
          <w:sz w:val="20"/>
          <w:szCs w:val="20"/>
        </w:rPr>
        <w:t>UCBM</w:t>
      </w:r>
      <w:r w:rsidR="00FC0ABC" w:rsidRPr="008C668C">
        <w:rPr>
          <w:rFonts w:ascii="Times New Roman" w:hAnsi="Times New Roman" w:cs="Times New Roman"/>
          <w:spacing w:val="-1"/>
          <w:sz w:val="20"/>
          <w:szCs w:val="20"/>
        </w:rPr>
        <w:t xml:space="preserve"> parteciperà al progetto tramite tre delle sue unità di ricerca, ed in particolare l’Unità di Sistemi di elaborazione e Bioinformatica, Facoltà Dipartimentale di Ingegneria, e le Unità di Diagnostica per immagini e di Radioterapia oncologica afferenti alla Facoltà Dipartimentale di Medicina. </w:t>
      </w:r>
      <w:r w:rsidR="008C668C" w:rsidRPr="008C668C">
        <w:rPr>
          <w:rFonts w:ascii="Times New Roman" w:hAnsi="Times New Roman" w:cs="Times New Roman"/>
          <w:spacing w:val="-1"/>
          <w:sz w:val="20"/>
          <w:szCs w:val="20"/>
        </w:rPr>
        <w:t xml:space="preserve"> </w:t>
      </w:r>
      <w:r w:rsidR="00FC0ABC" w:rsidRPr="008C668C">
        <w:rPr>
          <w:rFonts w:ascii="Times New Roman" w:hAnsi="Times New Roman" w:cs="Times New Roman"/>
          <w:spacing w:val="-1"/>
          <w:sz w:val="20"/>
          <w:szCs w:val="20"/>
        </w:rPr>
        <w:t>In merito alle risorse strumentali, l’Unità di Sistemi di elaborazione e Bioinformatica</w:t>
      </w:r>
      <w:r w:rsidR="00FC0ABC" w:rsidRPr="008C668C">
        <w:rPr>
          <w:rFonts w:ascii="Times New Roman" w:eastAsia="Times New Roman" w:hAnsi="Times New Roman" w:cs="Times New Roman"/>
          <w:color w:val="000000"/>
          <w:sz w:val="20"/>
          <w:szCs w:val="20"/>
        </w:rPr>
        <w:t xml:space="preserve"> è dotata di diversi computer desktop che possono essere utilizzati per lo sviluppo del codice. Sono disponibili anche due workstation (n. 2 INTEL XEON 5450 3.00 12M/1333 Q, 32 GB RAM, Nvidia </w:t>
      </w:r>
      <w:proofErr w:type="spellStart"/>
      <w:r w:rsidR="00FC0ABC" w:rsidRPr="008C668C">
        <w:rPr>
          <w:rFonts w:ascii="Times New Roman" w:eastAsia="Times New Roman" w:hAnsi="Times New Roman" w:cs="Times New Roman"/>
          <w:color w:val="000000"/>
          <w:sz w:val="20"/>
          <w:szCs w:val="20"/>
        </w:rPr>
        <w:t>GeForce</w:t>
      </w:r>
      <w:proofErr w:type="spellEnd"/>
      <w:r w:rsidR="00FC0ABC" w:rsidRPr="008C668C">
        <w:rPr>
          <w:rFonts w:ascii="Times New Roman" w:eastAsia="Times New Roman" w:hAnsi="Times New Roman" w:cs="Times New Roman"/>
          <w:color w:val="000000"/>
          <w:sz w:val="20"/>
          <w:szCs w:val="20"/>
        </w:rPr>
        <w:t xml:space="preserve"> GTX TITAN 6GB), e un’altra workstation è disponibile come core facility della facoltà (n. 1 Intel Xeon E5-2697 v2 2.70Ghz 12Core, 192 GB RAM, NVIDIA TESLA K20c 5GB e NVIDIA Quadro K5000 4GB). Sono disponibili le licenze dei principali software scientifici, e qualora necessario si farà ricorso a risorse computazionali in cloud. Inoltre, nell’</w:t>
      </w:r>
      <w:r w:rsidR="00FC0ABC" w:rsidRPr="008C668C">
        <w:rPr>
          <w:rFonts w:ascii="Times New Roman" w:hAnsi="Times New Roman" w:cs="Times New Roman"/>
          <w:spacing w:val="-1"/>
          <w:sz w:val="20"/>
          <w:szCs w:val="20"/>
        </w:rPr>
        <w:t>Unità di Diagnostica per immagini</w:t>
      </w:r>
      <w:r w:rsidR="00FC0ABC" w:rsidRPr="008C668C">
        <w:rPr>
          <w:rFonts w:ascii="Times New Roman" w:eastAsia="Times New Roman" w:hAnsi="Times New Roman" w:cs="Times New Roman"/>
          <w:color w:val="000000"/>
          <w:sz w:val="20"/>
          <w:szCs w:val="20"/>
        </w:rPr>
        <w:t xml:space="preserve"> vengono effettuati esami strumentali, in diversi campi, quali radiologia convenzionale (raggi X), mammografia, ecografia (ultrasuoni), densitometria ossea, angiografia, risonanza magnetica e tomografia computerizzata multistrata (CT), con l'obiettivo di fornire utili informazioni sulla normale / anormale morfologia, perfusione e funzione di diversi organi e sistemi del corpo umano. L’unità è specializzata nella valutazione di diversi tipi di tumori maligni, li stadia e guida, in modo facile e preciso, il campionamento percutaneo del tessuto per la valutazione istologica e la caratterizzazione del tumore. Per quanto attiene all’</w:t>
      </w:r>
      <w:r w:rsidR="00FC0ABC" w:rsidRPr="008C668C">
        <w:rPr>
          <w:rFonts w:ascii="Times New Roman" w:hAnsi="Times New Roman" w:cs="Times New Roman"/>
          <w:spacing w:val="-1"/>
          <w:sz w:val="20"/>
          <w:szCs w:val="20"/>
        </w:rPr>
        <w:t xml:space="preserve">Unità di Radioterapia oncologica, questa dispone di apparecchiature ad alta tecnologia come </w:t>
      </w:r>
      <w:proofErr w:type="spellStart"/>
      <w:r w:rsidR="00FC0ABC" w:rsidRPr="008C668C">
        <w:rPr>
          <w:rFonts w:ascii="Times New Roman" w:hAnsi="Times New Roman" w:cs="Times New Roman"/>
          <w:i/>
          <w:spacing w:val="-1"/>
          <w:sz w:val="20"/>
          <w:szCs w:val="20"/>
        </w:rPr>
        <w:t>Intensity</w:t>
      </w:r>
      <w:proofErr w:type="spellEnd"/>
      <w:r w:rsidR="008C668C" w:rsidRPr="008C668C">
        <w:rPr>
          <w:rFonts w:ascii="Times New Roman" w:hAnsi="Times New Roman" w:cs="Times New Roman"/>
          <w:i/>
          <w:spacing w:val="-1"/>
          <w:sz w:val="20"/>
          <w:szCs w:val="20"/>
        </w:rPr>
        <w:t xml:space="preserve"> </w:t>
      </w:r>
      <w:proofErr w:type="spellStart"/>
      <w:r w:rsidR="00FC0ABC" w:rsidRPr="008C668C">
        <w:rPr>
          <w:rFonts w:ascii="Times New Roman" w:hAnsi="Times New Roman" w:cs="Times New Roman"/>
          <w:i/>
          <w:spacing w:val="-1"/>
          <w:sz w:val="20"/>
          <w:szCs w:val="20"/>
        </w:rPr>
        <w:t>Modulated</w:t>
      </w:r>
      <w:proofErr w:type="spellEnd"/>
      <w:r w:rsidR="008C668C" w:rsidRPr="008C668C">
        <w:rPr>
          <w:rFonts w:ascii="Times New Roman" w:hAnsi="Times New Roman" w:cs="Times New Roman"/>
          <w:i/>
          <w:spacing w:val="-1"/>
          <w:sz w:val="20"/>
          <w:szCs w:val="20"/>
        </w:rPr>
        <w:t xml:space="preserve"> </w:t>
      </w:r>
      <w:proofErr w:type="spellStart"/>
      <w:r w:rsidR="00FC0ABC" w:rsidRPr="008C668C">
        <w:rPr>
          <w:rFonts w:ascii="Times New Roman" w:hAnsi="Times New Roman" w:cs="Times New Roman"/>
          <w:i/>
          <w:spacing w:val="-1"/>
          <w:sz w:val="20"/>
          <w:szCs w:val="20"/>
        </w:rPr>
        <w:t>Radiotherapy</w:t>
      </w:r>
      <w:proofErr w:type="spellEnd"/>
      <w:r w:rsidR="00FC0ABC" w:rsidRPr="008C668C">
        <w:rPr>
          <w:rFonts w:ascii="Times New Roman" w:hAnsi="Times New Roman" w:cs="Times New Roman"/>
          <w:spacing w:val="-1"/>
          <w:sz w:val="20"/>
          <w:szCs w:val="20"/>
        </w:rPr>
        <w:t xml:space="preserve"> (IMRT</w:t>
      </w:r>
      <w:r w:rsidR="008C668C">
        <w:rPr>
          <w:rFonts w:ascii="Times New Roman" w:hAnsi="Times New Roman" w:cs="Times New Roman"/>
          <w:spacing w:val="-1"/>
          <w:sz w:val="20"/>
          <w:szCs w:val="20"/>
        </w:rPr>
        <w:t>)</w:t>
      </w:r>
      <w:r w:rsidR="00FC0ABC" w:rsidRPr="008C668C">
        <w:rPr>
          <w:rFonts w:ascii="Times New Roman" w:hAnsi="Times New Roman" w:cs="Times New Roman"/>
          <w:spacing w:val="-1"/>
          <w:sz w:val="20"/>
          <w:szCs w:val="20"/>
        </w:rPr>
        <w:t xml:space="preserve">, </w:t>
      </w:r>
      <w:r w:rsidR="008C668C">
        <w:rPr>
          <w:rFonts w:ascii="Times New Roman" w:hAnsi="Times New Roman" w:cs="Times New Roman"/>
          <w:spacing w:val="-1"/>
          <w:sz w:val="20"/>
          <w:szCs w:val="20"/>
        </w:rPr>
        <w:t xml:space="preserve">anche in combinazione con la </w:t>
      </w:r>
      <w:proofErr w:type="spellStart"/>
      <w:r w:rsidR="008C668C" w:rsidRPr="008C668C">
        <w:rPr>
          <w:rFonts w:ascii="Times New Roman" w:hAnsi="Times New Roman" w:cs="Times New Roman"/>
          <w:i/>
          <w:spacing w:val="-1"/>
          <w:sz w:val="20"/>
          <w:szCs w:val="20"/>
        </w:rPr>
        <w:t>V</w:t>
      </w:r>
      <w:r w:rsidR="00FC0ABC" w:rsidRPr="008C668C">
        <w:rPr>
          <w:rFonts w:ascii="Times New Roman" w:hAnsi="Times New Roman" w:cs="Times New Roman"/>
          <w:i/>
          <w:spacing w:val="-1"/>
          <w:sz w:val="20"/>
          <w:szCs w:val="20"/>
        </w:rPr>
        <w:t>olumetric</w:t>
      </w:r>
      <w:proofErr w:type="spellEnd"/>
      <w:r w:rsidR="008C668C" w:rsidRPr="008C668C">
        <w:rPr>
          <w:rFonts w:ascii="Times New Roman" w:hAnsi="Times New Roman" w:cs="Times New Roman"/>
          <w:i/>
          <w:spacing w:val="-1"/>
          <w:sz w:val="20"/>
          <w:szCs w:val="20"/>
        </w:rPr>
        <w:t xml:space="preserve"> D</w:t>
      </w:r>
      <w:r w:rsidR="00FC0ABC" w:rsidRPr="008C668C">
        <w:rPr>
          <w:rFonts w:ascii="Times New Roman" w:hAnsi="Times New Roman" w:cs="Times New Roman"/>
          <w:i/>
          <w:spacing w:val="-1"/>
          <w:sz w:val="20"/>
          <w:szCs w:val="20"/>
        </w:rPr>
        <w:t>ynamic</w:t>
      </w:r>
      <w:r w:rsidR="008C668C" w:rsidRPr="008C668C">
        <w:rPr>
          <w:rFonts w:ascii="Times New Roman" w:hAnsi="Times New Roman" w:cs="Times New Roman"/>
          <w:i/>
          <w:spacing w:val="-1"/>
          <w:sz w:val="20"/>
          <w:szCs w:val="20"/>
        </w:rPr>
        <w:t xml:space="preserve"> </w:t>
      </w:r>
      <w:proofErr w:type="spellStart"/>
      <w:r w:rsidR="008C668C" w:rsidRPr="008C668C">
        <w:rPr>
          <w:rFonts w:ascii="Times New Roman" w:hAnsi="Times New Roman" w:cs="Times New Roman"/>
          <w:i/>
          <w:spacing w:val="-1"/>
          <w:sz w:val="20"/>
          <w:szCs w:val="20"/>
        </w:rPr>
        <w:t>A</w:t>
      </w:r>
      <w:r w:rsidR="00FC0ABC" w:rsidRPr="008C668C">
        <w:rPr>
          <w:rFonts w:ascii="Times New Roman" w:hAnsi="Times New Roman" w:cs="Times New Roman"/>
          <w:i/>
          <w:spacing w:val="-1"/>
          <w:sz w:val="20"/>
          <w:szCs w:val="20"/>
        </w:rPr>
        <w:t>rc</w:t>
      </w:r>
      <w:proofErr w:type="spellEnd"/>
      <w:r w:rsidR="00FC0ABC" w:rsidRPr="008C668C">
        <w:rPr>
          <w:rFonts w:ascii="Times New Roman" w:hAnsi="Times New Roman" w:cs="Times New Roman"/>
          <w:i/>
          <w:spacing w:val="-1"/>
          <w:sz w:val="20"/>
          <w:szCs w:val="20"/>
        </w:rPr>
        <w:t xml:space="preserve"> </w:t>
      </w:r>
      <w:r w:rsidR="008C668C" w:rsidRPr="008C668C">
        <w:rPr>
          <w:rFonts w:ascii="Times New Roman" w:hAnsi="Times New Roman" w:cs="Times New Roman"/>
          <w:i/>
          <w:spacing w:val="-1"/>
          <w:sz w:val="20"/>
          <w:szCs w:val="20"/>
        </w:rPr>
        <w:t>Therapy</w:t>
      </w:r>
      <w:r w:rsidR="008C668C">
        <w:rPr>
          <w:rFonts w:ascii="Times New Roman" w:hAnsi="Times New Roman" w:cs="Times New Roman"/>
          <w:spacing w:val="-1"/>
          <w:sz w:val="20"/>
          <w:szCs w:val="20"/>
        </w:rPr>
        <w:t xml:space="preserve"> (</w:t>
      </w:r>
      <w:r w:rsidR="00FC0ABC" w:rsidRPr="008C668C">
        <w:rPr>
          <w:rFonts w:ascii="Times New Roman" w:hAnsi="Times New Roman" w:cs="Times New Roman"/>
          <w:spacing w:val="-1"/>
          <w:sz w:val="20"/>
          <w:szCs w:val="20"/>
        </w:rPr>
        <w:t xml:space="preserve">IMRT-VMAT), </w:t>
      </w:r>
      <w:r w:rsidR="00FC0ABC" w:rsidRPr="008C668C">
        <w:rPr>
          <w:rFonts w:ascii="Times New Roman" w:hAnsi="Times New Roman" w:cs="Times New Roman"/>
          <w:i/>
          <w:spacing w:val="-1"/>
          <w:sz w:val="20"/>
          <w:szCs w:val="20"/>
        </w:rPr>
        <w:t>Image-</w:t>
      </w:r>
      <w:proofErr w:type="spellStart"/>
      <w:r w:rsidR="00FC0ABC" w:rsidRPr="008C668C">
        <w:rPr>
          <w:rFonts w:ascii="Times New Roman" w:hAnsi="Times New Roman" w:cs="Times New Roman"/>
          <w:i/>
          <w:spacing w:val="-1"/>
          <w:sz w:val="20"/>
          <w:szCs w:val="20"/>
        </w:rPr>
        <w:t>Guided</w:t>
      </w:r>
      <w:proofErr w:type="spellEnd"/>
      <w:r w:rsidR="008C668C" w:rsidRPr="008C668C">
        <w:rPr>
          <w:rFonts w:ascii="Times New Roman" w:hAnsi="Times New Roman" w:cs="Times New Roman"/>
          <w:i/>
          <w:spacing w:val="-1"/>
          <w:sz w:val="20"/>
          <w:szCs w:val="20"/>
        </w:rPr>
        <w:t xml:space="preserve"> </w:t>
      </w:r>
      <w:proofErr w:type="spellStart"/>
      <w:r w:rsidR="00FC0ABC" w:rsidRPr="008C668C">
        <w:rPr>
          <w:rFonts w:ascii="Times New Roman" w:hAnsi="Times New Roman" w:cs="Times New Roman"/>
          <w:i/>
          <w:spacing w:val="-1"/>
          <w:sz w:val="20"/>
          <w:szCs w:val="20"/>
        </w:rPr>
        <w:t>Radiotherapy</w:t>
      </w:r>
      <w:proofErr w:type="spellEnd"/>
      <w:r w:rsidR="00FC0ABC" w:rsidRPr="008C668C">
        <w:rPr>
          <w:rFonts w:ascii="Times New Roman" w:hAnsi="Times New Roman" w:cs="Times New Roman"/>
          <w:spacing w:val="-1"/>
          <w:sz w:val="20"/>
          <w:szCs w:val="20"/>
        </w:rPr>
        <w:t xml:space="preserve"> (IGRT), </w:t>
      </w:r>
      <w:proofErr w:type="spellStart"/>
      <w:r w:rsidR="00FC0ABC" w:rsidRPr="008C668C">
        <w:rPr>
          <w:rFonts w:ascii="Times New Roman" w:hAnsi="Times New Roman" w:cs="Times New Roman"/>
          <w:i/>
          <w:spacing w:val="-1"/>
          <w:sz w:val="20"/>
          <w:szCs w:val="20"/>
        </w:rPr>
        <w:t>gating</w:t>
      </w:r>
      <w:proofErr w:type="spellEnd"/>
      <w:r w:rsidR="00FC0ABC" w:rsidRPr="008C668C">
        <w:rPr>
          <w:rFonts w:ascii="Times New Roman" w:hAnsi="Times New Roman" w:cs="Times New Roman"/>
          <w:spacing w:val="-1"/>
          <w:sz w:val="20"/>
          <w:szCs w:val="20"/>
        </w:rPr>
        <w:t xml:space="preserve"> respiratorio, </w:t>
      </w:r>
      <w:proofErr w:type="spellStart"/>
      <w:r w:rsidR="00FC0ABC" w:rsidRPr="008C668C">
        <w:rPr>
          <w:rFonts w:ascii="Times New Roman" w:hAnsi="Times New Roman" w:cs="Times New Roman"/>
          <w:spacing w:val="-1"/>
          <w:sz w:val="20"/>
          <w:szCs w:val="20"/>
        </w:rPr>
        <w:t>stereotassia</w:t>
      </w:r>
      <w:proofErr w:type="spellEnd"/>
      <w:r w:rsidR="00FC0ABC" w:rsidRPr="008C668C">
        <w:rPr>
          <w:rFonts w:ascii="Times New Roman" w:hAnsi="Times New Roman" w:cs="Times New Roman"/>
          <w:spacing w:val="-1"/>
          <w:sz w:val="20"/>
          <w:szCs w:val="20"/>
        </w:rPr>
        <w:t xml:space="preserve"> intra ed extra-cranica radioterapia e radioterapia conformazionale 3D. Il dipartimento cura oltre 1500 pazienti ogni anno e comprende 4 acceleratori lineari in due luoghi diversi e un day hospital per trattamenti oncologici concomitanti. In merito alle risorse da acquisire, si prevede di acquistare hardware necessario per il calcolo scientifico sotto forma di dispositivi portatili equipaggiati di </w:t>
      </w:r>
      <w:r w:rsidR="008C668C">
        <w:rPr>
          <w:rFonts w:ascii="Times New Roman" w:hAnsi="Times New Roman" w:cs="Times New Roman"/>
          <w:spacing w:val="-1"/>
          <w:sz w:val="20"/>
          <w:szCs w:val="20"/>
        </w:rPr>
        <w:t>G</w:t>
      </w:r>
      <w:r w:rsidR="00472FFB">
        <w:rPr>
          <w:rFonts w:ascii="Times New Roman" w:hAnsi="Times New Roman" w:cs="Times New Roman"/>
          <w:spacing w:val="-1"/>
          <w:sz w:val="20"/>
          <w:szCs w:val="20"/>
        </w:rPr>
        <w:t>PU</w:t>
      </w:r>
      <w:r w:rsidR="00FC0ABC" w:rsidRPr="008C668C">
        <w:rPr>
          <w:rFonts w:ascii="Times New Roman" w:hAnsi="Times New Roman" w:cs="Times New Roman"/>
          <w:spacing w:val="-1"/>
          <w:sz w:val="20"/>
          <w:szCs w:val="20"/>
        </w:rPr>
        <w:t xml:space="preserve"> o di singole </w:t>
      </w:r>
      <w:r w:rsidR="00472FFB">
        <w:rPr>
          <w:rFonts w:ascii="Times New Roman" w:hAnsi="Times New Roman" w:cs="Times New Roman"/>
          <w:spacing w:val="-1"/>
          <w:sz w:val="20"/>
          <w:szCs w:val="20"/>
        </w:rPr>
        <w:t>GPU</w:t>
      </w:r>
      <w:r w:rsidR="00FC0ABC" w:rsidRPr="008C668C">
        <w:rPr>
          <w:rFonts w:ascii="Times New Roman" w:hAnsi="Times New Roman" w:cs="Times New Roman"/>
          <w:spacing w:val="-1"/>
          <w:sz w:val="20"/>
          <w:szCs w:val="20"/>
        </w:rPr>
        <w:t>.</w:t>
      </w:r>
    </w:p>
    <w:p w14:paraId="4C6AE66D" w14:textId="77777777" w:rsidR="00DF500E" w:rsidRPr="00DF500E" w:rsidRDefault="0021731C" w:rsidP="0021731C">
      <w:pPr>
        <w:spacing w:after="0" w:line="280" w:lineRule="exact"/>
        <w:jc w:val="both"/>
        <w:rPr>
          <w:rFonts w:ascii="Times New Roman" w:eastAsiaTheme="minorEastAsia" w:hAnsi="Times New Roman" w:cs="Times New Roman"/>
          <w:i/>
          <w:iCs/>
          <w:w w:val="105"/>
          <w:sz w:val="14"/>
          <w:szCs w:val="14"/>
          <w:lang w:eastAsia="it-IT"/>
        </w:rPr>
      </w:pPr>
      <w:r w:rsidRPr="0021731C">
        <w:rPr>
          <w:rFonts w:ascii="Times New Roman" w:hAnsi="Times New Roman" w:cs="Times New Roman"/>
          <w:spacing w:val="-1"/>
          <w:sz w:val="20"/>
          <w:szCs w:val="20"/>
        </w:rPr>
        <w:t xml:space="preserve">La gestione dei progetti di ricerca e delle procedure associate è garantita dal </w:t>
      </w:r>
      <w:r w:rsidRPr="0021731C">
        <w:rPr>
          <w:rFonts w:ascii="Times New Roman" w:hAnsi="Times New Roman" w:cs="Times New Roman"/>
          <w:sz w:val="20"/>
          <w:szCs w:val="20"/>
        </w:rPr>
        <w:t xml:space="preserve">Centro Integrato di Ricerca (CIR), che fornisce supporto alle facoltà dipartimentali per la promozione, la valorizzazione e la gestione amministrativo-finanziaria delle attività di ricerca. Garantisce la corretta gestione dei fondi per attività di ricerca, pubblicazioni e collaborazioni scientifiche; assicura inoltre il corretto svolgimento delle sperimentazioni sull'uomo dal punto di vista normativo, della </w:t>
      </w:r>
      <w:proofErr w:type="spellStart"/>
      <w:r w:rsidRPr="0021731C">
        <w:rPr>
          <w:rFonts w:ascii="Times New Roman" w:hAnsi="Times New Roman" w:cs="Times New Roman"/>
          <w:sz w:val="20"/>
          <w:szCs w:val="20"/>
        </w:rPr>
        <w:t>GoodClinicalPractice</w:t>
      </w:r>
      <w:proofErr w:type="spellEnd"/>
      <w:r w:rsidRPr="0021731C">
        <w:rPr>
          <w:rFonts w:ascii="Times New Roman" w:hAnsi="Times New Roman" w:cs="Times New Roman"/>
          <w:sz w:val="20"/>
          <w:szCs w:val="20"/>
        </w:rPr>
        <w:t>, e del rispetto degli standard della Joint Commission International. Esso comprende il Grant Office, l’Ufficio Trasferimento Tecnologico, Ufficio Gestione Commesse e Rendicontazioni e l’Ufficio Sperimentazioni Cliniche. Il necessario raccordo con le Giunte di Facoltà Dipartimentali per l’indirizzo e la supervisione della ricerca e l’elaborazione del piano strategico di sviluppo della ricerca dell’Università sono garantiti dalla Commissione Scientifica Ricerca Universitaria (CSRU), che monitora le attività di ricerca e identificando azioni atte a favorire le collaborazioni interfacoltà dipartimentali.</w:t>
      </w:r>
    </w:p>
    <w:p w14:paraId="3C16B558" w14:textId="77777777" w:rsidR="008C668C" w:rsidRDefault="000C6F7D" w:rsidP="008C668C">
      <w:pPr>
        <w:spacing w:after="0" w:line="280" w:lineRule="exact"/>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Per quanto riguarda le </w:t>
      </w:r>
      <w:r w:rsidRPr="000730E0">
        <w:rPr>
          <w:rFonts w:ascii="Times New Roman" w:eastAsia="Times New Roman" w:hAnsi="Times New Roman" w:cs="Times New Roman"/>
          <w:color w:val="000000"/>
          <w:sz w:val="20"/>
          <w:szCs w:val="20"/>
        </w:rPr>
        <w:t>competenze professionali del responsabile tecnico del progetto</w:t>
      </w:r>
      <w:r>
        <w:rPr>
          <w:rFonts w:ascii="Times New Roman" w:eastAsia="Times New Roman" w:hAnsi="Times New Roman" w:cs="Times New Roman"/>
          <w:color w:val="000000"/>
          <w:sz w:val="20"/>
          <w:szCs w:val="20"/>
        </w:rPr>
        <w:t xml:space="preserve">, Paolo Soda </w:t>
      </w:r>
      <w:r w:rsidRPr="000730E0">
        <w:rPr>
          <w:rFonts w:ascii="Times New Roman" w:eastAsia="Times New Roman" w:hAnsi="Times New Roman" w:cs="Times New Roman"/>
          <w:color w:val="000000"/>
          <w:sz w:val="20"/>
          <w:szCs w:val="20"/>
        </w:rPr>
        <w:t xml:space="preserve">si è laureato con lode in Ingegneria Biomedica presso l'Università Campus </w:t>
      </w:r>
      <w:proofErr w:type="spellStart"/>
      <w:r w:rsidRPr="000730E0">
        <w:rPr>
          <w:rFonts w:ascii="Times New Roman" w:eastAsia="Times New Roman" w:hAnsi="Times New Roman" w:cs="Times New Roman"/>
          <w:color w:val="000000"/>
          <w:sz w:val="20"/>
          <w:szCs w:val="20"/>
        </w:rPr>
        <w:t>Bio</w:t>
      </w:r>
      <w:proofErr w:type="spellEnd"/>
      <w:r w:rsidRPr="000730E0">
        <w:rPr>
          <w:rFonts w:ascii="Times New Roman" w:eastAsia="Times New Roman" w:hAnsi="Times New Roman" w:cs="Times New Roman"/>
          <w:color w:val="000000"/>
          <w:sz w:val="20"/>
          <w:szCs w:val="20"/>
        </w:rPr>
        <w:t xml:space="preserve">-Medico (UCBM), Roma, nel 2004 e ha ricevuto un dottorato di ricerca in Ingegneria Biomedica (area informatica) nel 2008 presso la stessa Università. Attualmente è Professore Associato nel settore scientifico-disciplinare ING-INF/05 presso UCBM, ed è co-responsabile del Laboratorio Collaborativo di Medicina di Precisione &amp; </w:t>
      </w:r>
      <w:proofErr w:type="spellStart"/>
      <w:r w:rsidRPr="000730E0">
        <w:rPr>
          <w:rFonts w:ascii="Times New Roman" w:eastAsia="Times New Roman" w:hAnsi="Times New Roman" w:cs="Times New Roman"/>
          <w:color w:val="000000"/>
          <w:sz w:val="20"/>
          <w:szCs w:val="20"/>
        </w:rPr>
        <w:t>BioData</w:t>
      </w:r>
      <w:proofErr w:type="spellEnd"/>
      <w:r w:rsidRPr="000730E0">
        <w:rPr>
          <w:rFonts w:ascii="Times New Roman" w:eastAsia="Times New Roman" w:hAnsi="Times New Roman" w:cs="Times New Roman"/>
          <w:color w:val="000000"/>
          <w:sz w:val="20"/>
          <w:szCs w:val="20"/>
        </w:rPr>
        <w:t xml:space="preserve"> Analytics tra UCBM e Centro Diagnostico Italiano, Milano. I suoi interessi di ricerca includono l'intelligenza artificiale, il pattern </w:t>
      </w:r>
      <w:proofErr w:type="spellStart"/>
      <w:r w:rsidRPr="000730E0">
        <w:rPr>
          <w:rFonts w:ascii="Times New Roman" w:eastAsia="Times New Roman" w:hAnsi="Times New Roman" w:cs="Times New Roman"/>
          <w:color w:val="000000"/>
          <w:sz w:val="20"/>
          <w:szCs w:val="20"/>
        </w:rPr>
        <w:t>recognition</w:t>
      </w:r>
      <w:proofErr w:type="spellEnd"/>
      <w:r w:rsidRPr="000730E0">
        <w:rPr>
          <w:rFonts w:ascii="Times New Roman" w:eastAsia="Times New Roman" w:hAnsi="Times New Roman" w:cs="Times New Roman"/>
          <w:color w:val="000000"/>
          <w:sz w:val="20"/>
          <w:szCs w:val="20"/>
        </w:rPr>
        <w:t xml:space="preserve">, il machine learning big data </w:t>
      </w:r>
      <w:proofErr w:type="spellStart"/>
      <w:r w:rsidRPr="000730E0">
        <w:rPr>
          <w:rFonts w:ascii="Times New Roman" w:eastAsia="Times New Roman" w:hAnsi="Times New Roman" w:cs="Times New Roman"/>
          <w:color w:val="000000"/>
          <w:sz w:val="20"/>
          <w:szCs w:val="20"/>
        </w:rPr>
        <w:t>analytics</w:t>
      </w:r>
      <w:proofErr w:type="spellEnd"/>
      <w:r w:rsidRPr="000730E0">
        <w:rPr>
          <w:rFonts w:ascii="Times New Roman" w:eastAsia="Times New Roman" w:hAnsi="Times New Roman" w:cs="Times New Roman"/>
          <w:color w:val="000000"/>
          <w:sz w:val="20"/>
          <w:szCs w:val="20"/>
        </w:rPr>
        <w:t xml:space="preserve"> e il data mining applicati all'elaborazione e all'analisi di dati, segnali, immagini e video 2D e 3D. Le applicazioni pratiche delle attività di ricerca hanno avuto un impatto sulle applicazioni biomediche, con riferimento alla diagnosi assistita dal calcolatore, ai sistemi di supporto alle decisioni, e agli strumenti di </w:t>
      </w:r>
      <w:proofErr w:type="spellStart"/>
      <w:r w:rsidRPr="000730E0">
        <w:rPr>
          <w:rFonts w:ascii="Times New Roman" w:eastAsia="Times New Roman" w:hAnsi="Times New Roman" w:cs="Times New Roman"/>
          <w:color w:val="000000"/>
          <w:sz w:val="20"/>
          <w:szCs w:val="20"/>
        </w:rPr>
        <w:t>telemonitoraggio</w:t>
      </w:r>
      <w:proofErr w:type="spellEnd"/>
      <w:r w:rsidRPr="000730E0">
        <w:rPr>
          <w:rFonts w:ascii="Times New Roman" w:eastAsia="Times New Roman" w:hAnsi="Times New Roman" w:cs="Times New Roman"/>
          <w:color w:val="000000"/>
          <w:sz w:val="20"/>
          <w:szCs w:val="20"/>
        </w:rPr>
        <w:t xml:space="preserve"> predittivo. È membro di diversi comitati di programma di conferenze internazionali e serve come referee per diverse riviste internazionali. È stato guest editor di diverse riviste internazionali (ad esempio Pattern </w:t>
      </w:r>
      <w:proofErr w:type="spellStart"/>
      <w:r w:rsidRPr="000730E0">
        <w:rPr>
          <w:rFonts w:ascii="Times New Roman" w:eastAsia="Times New Roman" w:hAnsi="Times New Roman" w:cs="Times New Roman"/>
          <w:color w:val="000000"/>
          <w:sz w:val="20"/>
          <w:szCs w:val="20"/>
        </w:rPr>
        <w:t>Recognition</w:t>
      </w:r>
      <w:proofErr w:type="spellEnd"/>
      <w:r w:rsidRPr="000730E0">
        <w:rPr>
          <w:rFonts w:ascii="Times New Roman" w:eastAsia="Times New Roman" w:hAnsi="Times New Roman" w:cs="Times New Roman"/>
          <w:color w:val="000000"/>
          <w:sz w:val="20"/>
          <w:szCs w:val="20"/>
        </w:rPr>
        <w:t xml:space="preserve">, </w:t>
      </w:r>
      <w:proofErr w:type="spellStart"/>
      <w:r w:rsidRPr="000730E0">
        <w:rPr>
          <w:rFonts w:ascii="Times New Roman" w:eastAsia="Times New Roman" w:hAnsi="Times New Roman" w:cs="Times New Roman"/>
          <w:color w:val="000000"/>
          <w:sz w:val="20"/>
          <w:szCs w:val="20"/>
        </w:rPr>
        <w:t>Artificial</w:t>
      </w:r>
      <w:proofErr w:type="spellEnd"/>
      <w:r w:rsidRPr="000730E0">
        <w:rPr>
          <w:rFonts w:ascii="Times New Roman" w:eastAsia="Times New Roman" w:hAnsi="Times New Roman" w:cs="Times New Roman"/>
          <w:color w:val="000000"/>
          <w:sz w:val="20"/>
          <w:szCs w:val="20"/>
        </w:rPr>
        <w:t xml:space="preserve"> Intelligence in Medicine, ecc.) e, dal 2012, è associate editor dei </w:t>
      </w:r>
      <w:proofErr w:type="spellStart"/>
      <w:r w:rsidRPr="000730E0">
        <w:rPr>
          <w:rFonts w:ascii="Times New Roman" w:eastAsia="Times New Roman" w:hAnsi="Times New Roman" w:cs="Times New Roman"/>
          <w:color w:val="000000"/>
          <w:sz w:val="20"/>
          <w:szCs w:val="20"/>
        </w:rPr>
        <w:t>Proceedings</w:t>
      </w:r>
      <w:proofErr w:type="spellEnd"/>
      <w:r w:rsidRPr="000730E0">
        <w:rPr>
          <w:rFonts w:ascii="Times New Roman" w:eastAsia="Times New Roman" w:hAnsi="Times New Roman" w:cs="Times New Roman"/>
          <w:color w:val="000000"/>
          <w:sz w:val="20"/>
          <w:szCs w:val="20"/>
        </w:rPr>
        <w:t xml:space="preserve"> of the </w:t>
      </w:r>
      <w:proofErr w:type="spellStart"/>
      <w:r w:rsidRPr="000730E0">
        <w:rPr>
          <w:rFonts w:ascii="Times New Roman" w:eastAsia="Times New Roman" w:hAnsi="Times New Roman" w:cs="Times New Roman"/>
          <w:color w:val="000000"/>
          <w:sz w:val="20"/>
          <w:szCs w:val="20"/>
        </w:rPr>
        <w:t>Annual</w:t>
      </w:r>
      <w:proofErr w:type="spellEnd"/>
      <w:r w:rsidRPr="000730E0">
        <w:rPr>
          <w:rFonts w:ascii="Times New Roman" w:eastAsia="Times New Roman" w:hAnsi="Times New Roman" w:cs="Times New Roman"/>
          <w:color w:val="000000"/>
          <w:sz w:val="20"/>
          <w:szCs w:val="20"/>
        </w:rPr>
        <w:t xml:space="preserve"> International Conference of the IEEE Engineering in Medicine &amp; </w:t>
      </w:r>
      <w:proofErr w:type="spellStart"/>
      <w:r w:rsidRPr="000730E0">
        <w:rPr>
          <w:rFonts w:ascii="Times New Roman" w:eastAsia="Times New Roman" w:hAnsi="Times New Roman" w:cs="Times New Roman"/>
          <w:color w:val="000000"/>
          <w:sz w:val="20"/>
          <w:szCs w:val="20"/>
        </w:rPr>
        <w:t>Biology</w:t>
      </w:r>
      <w:proofErr w:type="spellEnd"/>
      <w:r w:rsidRPr="000730E0">
        <w:rPr>
          <w:rFonts w:ascii="Times New Roman" w:eastAsia="Times New Roman" w:hAnsi="Times New Roman" w:cs="Times New Roman"/>
          <w:color w:val="000000"/>
          <w:sz w:val="20"/>
          <w:szCs w:val="20"/>
        </w:rPr>
        <w:t xml:space="preserve"> Society. </w:t>
      </w:r>
      <w:r w:rsidRPr="000730E0">
        <w:rPr>
          <w:rFonts w:ascii="Times New Roman" w:eastAsia="Times New Roman" w:hAnsi="Times New Roman" w:cs="Times New Roman"/>
          <w:color w:val="000000"/>
          <w:sz w:val="20"/>
          <w:szCs w:val="20"/>
          <w:lang w:val="en-US"/>
        </w:rPr>
        <w:t xml:space="preserve">Dal 2018 al 2021 ha </w:t>
      </w:r>
      <w:proofErr w:type="spellStart"/>
      <w:r w:rsidRPr="000730E0">
        <w:rPr>
          <w:rFonts w:ascii="Times New Roman" w:eastAsia="Times New Roman" w:hAnsi="Times New Roman" w:cs="Times New Roman"/>
          <w:color w:val="000000"/>
          <w:sz w:val="20"/>
          <w:szCs w:val="20"/>
          <w:lang w:val="en-US"/>
        </w:rPr>
        <w:t>presieduto</w:t>
      </w:r>
      <w:proofErr w:type="spellEnd"/>
      <w:r w:rsidRPr="000730E0">
        <w:rPr>
          <w:rFonts w:ascii="Times New Roman" w:eastAsia="Times New Roman" w:hAnsi="Times New Roman" w:cs="Times New Roman"/>
          <w:color w:val="000000"/>
          <w:sz w:val="20"/>
          <w:szCs w:val="20"/>
          <w:lang w:val="en-US"/>
        </w:rPr>
        <w:t xml:space="preserve"> lo Steering Committee </w:t>
      </w:r>
      <w:proofErr w:type="spellStart"/>
      <w:r w:rsidRPr="000730E0">
        <w:rPr>
          <w:rFonts w:ascii="Times New Roman" w:eastAsia="Times New Roman" w:hAnsi="Times New Roman" w:cs="Times New Roman"/>
          <w:color w:val="000000"/>
          <w:sz w:val="20"/>
          <w:szCs w:val="20"/>
          <w:lang w:val="en-US"/>
        </w:rPr>
        <w:t>dell'IEEE</w:t>
      </w:r>
      <w:proofErr w:type="spellEnd"/>
      <w:r w:rsidRPr="000730E0">
        <w:rPr>
          <w:rFonts w:ascii="Times New Roman" w:eastAsia="Times New Roman" w:hAnsi="Times New Roman" w:cs="Times New Roman"/>
          <w:color w:val="000000"/>
          <w:sz w:val="20"/>
          <w:szCs w:val="20"/>
          <w:lang w:val="en-US"/>
        </w:rPr>
        <w:t xml:space="preserve"> International Symposium of Computer-Based Medical Systems. </w:t>
      </w:r>
      <w:r w:rsidRPr="000730E0">
        <w:rPr>
          <w:rFonts w:ascii="Times New Roman" w:eastAsia="Times New Roman" w:hAnsi="Times New Roman" w:cs="Times New Roman"/>
          <w:color w:val="000000"/>
          <w:sz w:val="20"/>
          <w:szCs w:val="20"/>
        </w:rPr>
        <w:t xml:space="preserve">È stato co-PI di diversi progetti nazionali e internazionali. La sua attività di ricerca è certificata da &gt; 110 pubblicazioni scientifiche, &gt;1400 citazioni complessive, h-index 20 e un i10-index 41 (fonte dati Google </w:t>
      </w:r>
      <w:proofErr w:type="spellStart"/>
      <w:r w:rsidRPr="000730E0">
        <w:rPr>
          <w:rFonts w:ascii="Times New Roman" w:eastAsia="Times New Roman" w:hAnsi="Times New Roman" w:cs="Times New Roman"/>
          <w:color w:val="000000"/>
          <w:sz w:val="20"/>
          <w:szCs w:val="20"/>
        </w:rPr>
        <w:t>Scholar</w:t>
      </w:r>
      <w:proofErr w:type="spellEnd"/>
      <w:r w:rsidRPr="000730E0">
        <w:rPr>
          <w:rFonts w:ascii="Times New Roman" w:eastAsia="Times New Roman" w:hAnsi="Times New Roman" w:cs="Times New Roman"/>
          <w:color w:val="000000"/>
          <w:sz w:val="20"/>
          <w:szCs w:val="20"/>
        </w:rPr>
        <w:t xml:space="preserve">), oltre ad essere co-autore di quattro articoli premiati a conferenze internazionali (IEEE LSC 2018, IEEE BIBM 2018, IEEE ICCI*CC 2019, IEEE CBMS 2021). </w:t>
      </w:r>
      <w:r w:rsidRPr="000730E0">
        <w:rPr>
          <w:rFonts w:ascii="Times New Roman" w:eastAsia="Times New Roman" w:hAnsi="Times New Roman" w:cs="Times New Roman"/>
          <w:color w:val="000000"/>
          <w:sz w:val="20"/>
          <w:szCs w:val="20"/>
          <w:lang w:val="en-US"/>
        </w:rPr>
        <w:t xml:space="preserve">Ha </w:t>
      </w:r>
      <w:proofErr w:type="spellStart"/>
      <w:r w:rsidRPr="000730E0">
        <w:rPr>
          <w:rFonts w:ascii="Times New Roman" w:eastAsia="Times New Roman" w:hAnsi="Times New Roman" w:cs="Times New Roman"/>
          <w:color w:val="000000"/>
          <w:sz w:val="20"/>
          <w:szCs w:val="20"/>
          <w:lang w:val="en-US"/>
        </w:rPr>
        <w:t>guidato</w:t>
      </w:r>
      <w:proofErr w:type="spellEnd"/>
      <w:r w:rsidRPr="000730E0">
        <w:rPr>
          <w:rFonts w:ascii="Times New Roman" w:eastAsia="Times New Roman" w:hAnsi="Times New Roman" w:cs="Times New Roman"/>
          <w:color w:val="000000"/>
          <w:sz w:val="20"/>
          <w:szCs w:val="20"/>
          <w:lang w:val="en-US"/>
        </w:rPr>
        <w:t xml:space="preserve"> il team </w:t>
      </w:r>
      <w:proofErr w:type="spellStart"/>
      <w:r w:rsidRPr="000730E0">
        <w:rPr>
          <w:rFonts w:ascii="Times New Roman" w:eastAsia="Times New Roman" w:hAnsi="Times New Roman" w:cs="Times New Roman"/>
          <w:color w:val="000000"/>
          <w:sz w:val="20"/>
          <w:szCs w:val="20"/>
          <w:lang w:val="en-US"/>
        </w:rPr>
        <w:t>vincitore</w:t>
      </w:r>
      <w:proofErr w:type="spellEnd"/>
      <w:r w:rsidRPr="000730E0">
        <w:rPr>
          <w:rFonts w:ascii="Times New Roman" w:eastAsia="Times New Roman" w:hAnsi="Times New Roman" w:cs="Times New Roman"/>
          <w:color w:val="000000"/>
          <w:sz w:val="20"/>
          <w:szCs w:val="20"/>
          <w:lang w:val="en-US"/>
        </w:rPr>
        <w:t xml:space="preserve"> </w:t>
      </w:r>
      <w:proofErr w:type="spellStart"/>
      <w:r w:rsidRPr="000730E0">
        <w:rPr>
          <w:rFonts w:ascii="Times New Roman" w:eastAsia="Times New Roman" w:hAnsi="Times New Roman" w:cs="Times New Roman"/>
          <w:color w:val="000000"/>
          <w:sz w:val="20"/>
          <w:szCs w:val="20"/>
          <w:lang w:val="en-US"/>
        </w:rPr>
        <w:t>della</w:t>
      </w:r>
      <w:proofErr w:type="spellEnd"/>
      <w:r w:rsidRPr="000730E0">
        <w:rPr>
          <w:rFonts w:ascii="Times New Roman" w:eastAsia="Times New Roman" w:hAnsi="Times New Roman" w:cs="Times New Roman"/>
          <w:color w:val="000000"/>
          <w:sz w:val="20"/>
          <w:szCs w:val="20"/>
          <w:lang w:val="en-US"/>
        </w:rPr>
        <w:t xml:space="preserve"> </w:t>
      </w:r>
      <w:proofErr w:type="spellStart"/>
      <w:r w:rsidRPr="000730E0">
        <w:rPr>
          <w:rFonts w:ascii="Times New Roman" w:eastAsia="Times New Roman" w:hAnsi="Times New Roman" w:cs="Times New Roman"/>
          <w:color w:val="000000"/>
          <w:sz w:val="20"/>
          <w:szCs w:val="20"/>
          <w:lang w:val="en-US"/>
        </w:rPr>
        <w:t>competizione</w:t>
      </w:r>
      <w:proofErr w:type="spellEnd"/>
      <w:r w:rsidRPr="000730E0">
        <w:rPr>
          <w:rFonts w:ascii="Times New Roman" w:eastAsia="Times New Roman" w:hAnsi="Times New Roman" w:cs="Times New Roman"/>
          <w:color w:val="000000"/>
          <w:sz w:val="20"/>
          <w:szCs w:val="20"/>
          <w:lang w:val="en-US"/>
        </w:rPr>
        <w:t xml:space="preserve"> </w:t>
      </w:r>
      <w:proofErr w:type="spellStart"/>
      <w:r w:rsidRPr="000730E0">
        <w:rPr>
          <w:rFonts w:ascii="Times New Roman" w:eastAsia="Times New Roman" w:hAnsi="Times New Roman" w:cs="Times New Roman"/>
          <w:color w:val="000000"/>
          <w:sz w:val="20"/>
          <w:szCs w:val="20"/>
          <w:lang w:val="en-US"/>
        </w:rPr>
        <w:t>internazionale</w:t>
      </w:r>
      <w:proofErr w:type="spellEnd"/>
      <w:r w:rsidRPr="000730E0">
        <w:rPr>
          <w:rFonts w:ascii="Times New Roman" w:eastAsia="Times New Roman" w:hAnsi="Times New Roman" w:cs="Times New Roman"/>
          <w:color w:val="000000"/>
          <w:sz w:val="20"/>
          <w:szCs w:val="20"/>
          <w:lang w:val="en-US"/>
        </w:rPr>
        <w:t xml:space="preserve"> "All </w:t>
      </w:r>
      <w:r w:rsidRPr="000730E0">
        <w:rPr>
          <w:rFonts w:ascii="Times New Roman" w:eastAsia="Times New Roman" w:hAnsi="Times New Roman" w:cs="Times New Roman"/>
          <w:color w:val="000000"/>
          <w:sz w:val="20"/>
          <w:szCs w:val="20"/>
          <w:lang w:val="en-US"/>
        </w:rPr>
        <w:lastRenderedPageBreak/>
        <w:t xml:space="preserve">against COVID-19: Screening X-ray Images for COVID-19 Infection", IEEE, 2021. </w:t>
      </w:r>
      <w:r w:rsidRPr="000730E0">
        <w:rPr>
          <w:rFonts w:ascii="Times New Roman" w:eastAsia="Times New Roman" w:hAnsi="Times New Roman" w:cs="Times New Roman"/>
          <w:color w:val="000000"/>
          <w:sz w:val="20"/>
          <w:szCs w:val="20"/>
        </w:rPr>
        <w:t xml:space="preserve">È membro dell'IEEE, CVPL e SIBIM, e presiede il IEEE Technical Committee on </w:t>
      </w:r>
      <w:proofErr w:type="spellStart"/>
      <w:r w:rsidRPr="000730E0">
        <w:rPr>
          <w:rFonts w:ascii="Times New Roman" w:eastAsia="Times New Roman" w:hAnsi="Times New Roman" w:cs="Times New Roman"/>
          <w:color w:val="000000"/>
          <w:sz w:val="20"/>
          <w:szCs w:val="20"/>
        </w:rPr>
        <w:t>Computational</w:t>
      </w:r>
      <w:proofErr w:type="spellEnd"/>
      <w:r w:rsidRPr="000730E0">
        <w:rPr>
          <w:rFonts w:ascii="Times New Roman" w:eastAsia="Times New Roman" w:hAnsi="Times New Roman" w:cs="Times New Roman"/>
          <w:color w:val="000000"/>
          <w:sz w:val="20"/>
          <w:szCs w:val="20"/>
        </w:rPr>
        <w:t xml:space="preserve"> Life Sciences.</w:t>
      </w:r>
    </w:p>
    <w:p w14:paraId="4E37D153" w14:textId="77777777" w:rsidR="000C6BF1" w:rsidRPr="008C668C" w:rsidRDefault="000C6BF1" w:rsidP="008C668C">
      <w:pPr>
        <w:spacing w:after="0" w:line="280" w:lineRule="exact"/>
        <w:jc w:val="both"/>
        <w:rPr>
          <w:rFonts w:ascii="Times New Roman" w:hAnsi="Times New Roman" w:cs="Times New Roman"/>
          <w:spacing w:val="-1"/>
          <w:sz w:val="20"/>
          <w:szCs w:val="20"/>
        </w:rPr>
      </w:pPr>
    </w:p>
    <w:p w14:paraId="4E664D9F" w14:textId="77777777" w:rsidR="009E128B" w:rsidRPr="00D91C8D" w:rsidRDefault="009E128B" w:rsidP="003C00BD">
      <w:pPr>
        <w:spacing w:before="240"/>
        <w:rPr>
          <w:rFonts w:ascii="Times New Roman" w:hAnsi="Times New Roman" w:cs="Times New Roman"/>
          <w:sz w:val="20"/>
          <w:szCs w:val="20"/>
        </w:rPr>
      </w:pPr>
      <w:r w:rsidRPr="00D91C8D">
        <w:rPr>
          <w:rFonts w:ascii="Times New Roman" w:hAnsi="Times New Roman" w:cs="Times New Roman"/>
          <w:sz w:val="20"/>
          <w:szCs w:val="20"/>
        </w:rPr>
        <w:t>2.2 RISULTATI ATTESI</w:t>
      </w:r>
    </w:p>
    <w:p w14:paraId="45BC98E4" w14:textId="77777777" w:rsidR="009E128B" w:rsidRDefault="009E128B" w:rsidP="009E128B">
      <w:pPr>
        <w:pStyle w:val="Corpotesto"/>
        <w:kinsoku w:val="0"/>
        <w:overflowPunct w:val="0"/>
        <w:spacing w:before="90" w:line="247" w:lineRule="auto"/>
        <w:ind w:left="74" w:right="69"/>
        <w:jc w:val="both"/>
        <w:rPr>
          <w:w w:val="105"/>
        </w:rPr>
      </w:pPr>
      <w:r>
        <w:rPr>
          <w:w w:val="105"/>
        </w:rPr>
        <w:t>Descrivere i risultati attesi del progetto. Con riferimento a questi ultimi, descrivere gli elementi utili a valutarne la</w:t>
      </w:r>
      <w:r>
        <w:rPr>
          <w:spacing w:val="-34"/>
          <w:w w:val="105"/>
        </w:rPr>
        <w:t xml:space="preserve"> </w:t>
      </w:r>
      <w:r>
        <w:rPr>
          <w:spacing w:val="-1"/>
          <w:w w:val="105"/>
        </w:rPr>
        <w:t>rilevanza,</w:t>
      </w:r>
      <w:r>
        <w:rPr>
          <w:spacing w:val="-6"/>
          <w:w w:val="105"/>
        </w:rPr>
        <w:t xml:space="preserve"> </w:t>
      </w:r>
      <w:r>
        <w:rPr>
          <w:spacing w:val="-1"/>
          <w:w w:val="105"/>
        </w:rPr>
        <w:t>l'utilità</w:t>
      </w:r>
      <w:r>
        <w:rPr>
          <w:spacing w:val="-6"/>
          <w:w w:val="105"/>
        </w:rPr>
        <w:t xml:space="preserve"> </w:t>
      </w:r>
      <w:r>
        <w:rPr>
          <w:spacing w:val="-1"/>
          <w:w w:val="105"/>
        </w:rPr>
        <w:t>e</w:t>
      </w:r>
      <w:r>
        <w:rPr>
          <w:spacing w:val="-5"/>
          <w:w w:val="105"/>
        </w:rPr>
        <w:t xml:space="preserve"> </w:t>
      </w:r>
      <w:r>
        <w:rPr>
          <w:spacing w:val="-1"/>
          <w:w w:val="105"/>
        </w:rPr>
        <w:t>l’originalità</w:t>
      </w:r>
      <w:r>
        <w:rPr>
          <w:spacing w:val="-7"/>
          <w:w w:val="105"/>
        </w:rPr>
        <w:t xml:space="preserve"> </w:t>
      </w:r>
      <w:r>
        <w:rPr>
          <w:spacing w:val="-1"/>
          <w:w w:val="105"/>
        </w:rPr>
        <w:t>rispetto</w:t>
      </w:r>
      <w:r>
        <w:rPr>
          <w:spacing w:val="-5"/>
          <w:w w:val="105"/>
        </w:rPr>
        <w:t xml:space="preserve"> </w:t>
      </w:r>
      <w:r>
        <w:rPr>
          <w:spacing w:val="-1"/>
          <w:w w:val="105"/>
        </w:rPr>
        <w:t>allo</w:t>
      </w:r>
      <w:r>
        <w:rPr>
          <w:spacing w:val="-6"/>
          <w:w w:val="105"/>
        </w:rPr>
        <w:t xml:space="preserve"> </w:t>
      </w:r>
      <w:r>
        <w:rPr>
          <w:spacing w:val="-1"/>
          <w:w w:val="105"/>
        </w:rPr>
        <w:t>stato</w:t>
      </w:r>
      <w:r>
        <w:rPr>
          <w:spacing w:val="-8"/>
          <w:w w:val="105"/>
        </w:rPr>
        <w:t xml:space="preserve"> </w:t>
      </w:r>
      <w:r>
        <w:rPr>
          <w:spacing w:val="-1"/>
          <w:w w:val="105"/>
        </w:rPr>
        <w:t>dell'arte.</w:t>
      </w:r>
      <w:r>
        <w:rPr>
          <w:spacing w:val="-8"/>
          <w:w w:val="105"/>
        </w:rPr>
        <w:t xml:space="preserve"> </w:t>
      </w:r>
      <w:r>
        <w:rPr>
          <w:spacing w:val="-1"/>
          <w:w w:val="105"/>
        </w:rPr>
        <w:t>L'elemento</w:t>
      </w:r>
      <w:r>
        <w:rPr>
          <w:spacing w:val="-5"/>
          <w:w w:val="105"/>
        </w:rPr>
        <w:t xml:space="preserve"> </w:t>
      </w:r>
      <w:r>
        <w:rPr>
          <w:spacing w:val="-1"/>
          <w:w w:val="105"/>
        </w:rPr>
        <w:t>di</w:t>
      </w:r>
      <w:r>
        <w:rPr>
          <w:spacing w:val="-8"/>
          <w:w w:val="105"/>
        </w:rPr>
        <w:t xml:space="preserve"> </w:t>
      </w:r>
      <w:r>
        <w:rPr>
          <w:spacing w:val="-1"/>
          <w:w w:val="105"/>
        </w:rPr>
        <w:t>originalità</w:t>
      </w:r>
      <w:r>
        <w:rPr>
          <w:spacing w:val="-6"/>
          <w:w w:val="105"/>
        </w:rPr>
        <w:t xml:space="preserve"> </w:t>
      </w:r>
      <w:r>
        <w:rPr>
          <w:spacing w:val="-1"/>
          <w:w w:val="105"/>
        </w:rPr>
        <w:t>deve</w:t>
      </w:r>
      <w:r>
        <w:rPr>
          <w:spacing w:val="-7"/>
          <w:w w:val="105"/>
        </w:rPr>
        <w:t xml:space="preserve"> </w:t>
      </w:r>
      <w:r>
        <w:rPr>
          <w:spacing w:val="-1"/>
          <w:w w:val="105"/>
        </w:rPr>
        <w:t>essere</w:t>
      </w:r>
      <w:r>
        <w:rPr>
          <w:spacing w:val="-6"/>
          <w:w w:val="105"/>
        </w:rPr>
        <w:t xml:space="preserve"> </w:t>
      </w:r>
      <w:r>
        <w:rPr>
          <w:spacing w:val="-1"/>
          <w:w w:val="105"/>
        </w:rPr>
        <w:t>evidenziato</w:t>
      </w:r>
      <w:r>
        <w:rPr>
          <w:spacing w:val="-8"/>
          <w:w w:val="105"/>
        </w:rPr>
        <w:t xml:space="preserve"> </w:t>
      </w:r>
      <w:r>
        <w:rPr>
          <w:w w:val="105"/>
        </w:rPr>
        <w:t>rispetto</w:t>
      </w:r>
      <w:r>
        <w:rPr>
          <w:spacing w:val="1"/>
          <w:w w:val="105"/>
        </w:rPr>
        <w:t xml:space="preserve"> </w:t>
      </w:r>
      <w:r>
        <w:rPr>
          <w:spacing w:val="-1"/>
          <w:w w:val="105"/>
        </w:rPr>
        <w:t>all'ambito</w:t>
      </w:r>
      <w:r>
        <w:rPr>
          <w:spacing w:val="-7"/>
          <w:w w:val="105"/>
        </w:rPr>
        <w:t xml:space="preserve"> </w:t>
      </w:r>
      <w:r>
        <w:rPr>
          <w:spacing w:val="-1"/>
          <w:w w:val="105"/>
        </w:rPr>
        <w:t>internazionale</w:t>
      </w:r>
      <w:r>
        <w:rPr>
          <w:spacing w:val="-5"/>
          <w:w w:val="105"/>
        </w:rPr>
        <w:t xml:space="preserve"> </w:t>
      </w:r>
      <w:r>
        <w:rPr>
          <w:w w:val="105"/>
        </w:rPr>
        <w:t>(nazionale</w:t>
      </w:r>
      <w:r>
        <w:rPr>
          <w:spacing w:val="-5"/>
          <w:w w:val="105"/>
        </w:rPr>
        <w:t xml:space="preserve"> </w:t>
      </w:r>
      <w:r>
        <w:rPr>
          <w:w w:val="105"/>
        </w:rPr>
        <w:t>per</w:t>
      </w:r>
      <w:r>
        <w:rPr>
          <w:spacing w:val="-9"/>
          <w:w w:val="105"/>
        </w:rPr>
        <w:t xml:space="preserve"> </w:t>
      </w:r>
      <w:r>
        <w:rPr>
          <w:w w:val="105"/>
        </w:rPr>
        <w:t>le</w:t>
      </w:r>
      <w:r>
        <w:rPr>
          <w:spacing w:val="-8"/>
          <w:w w:val="105"/>
        </w:rPr>
        <w:t xml:space="preserve"> </w:t>
      </w:r>
      <w:r>
        <w:rPr>
          <w:w w:val="105"/>
        </w:rPr>
        <w:t>piccole</w:t>
      </w:r>
      <w:r>
        <w:rPr>
          <w:spacing w:val="-7"/>
          <w:w w:val="105"/>
        </w:rPr>
        <w:t xml:space="preserve"> </w:t>
      </w:r>
      <w:r>
        <w:rPr>
          <w:w w:val="105"/>
        </w:rPr>
        <w:t>e</w:t>
      </w:r>
      <w:r>
        <w:rPr>
          <w:spacing w:val="-8"/>
          <w:w w:val="105"/>
        </w:rPr>
        <w:t xml:space="preserve"> </w:t>
      </w:r>
      <w:r>
        <w:rPr>
          <w:w w:val="105"/>
        </w:rPr>
        <w:t>medie</w:t>
      </w:r>
      <w:r>
        <w:rPr>
          <w:spacing w:val="-8"/>
          <w:w w:val="105"/>
        </w:rPr>
        <w:t xml:space="preserve"> </w:t>
      </w:r>
      <w:r>
        <w:rPr>
          <w:w w:val="105"/>
        </w:rPr>
        <w:t>imprese)</w:t>
      </w:r>
      <w:r>
        <w:rPr>
          <w:spacing w:val="-7"/>
          <w:w w:val="105"/>
        </w:rPr>
        <w:t xml:space="preserve"> </w:t>
      </w:r>
      <w:r>
        <w:rPr>
          <w:w w:val="105"/>
        </w:rPr>
        <w:t>e</w:t>
      </w:r>
      <w:r>
        <w:rPr>
          <w:spacing w:val="-6"/>
          <w:w w:val="105"/>
        </w:rPr>
        <w:t xml:space="preserve"> </w:t>
      </w:r>
      <w:r>
        <w:rPr>
          <w:w w:val="105"/>
        </w:rPr>
        <w:t>non</w:t>
      </w:r>
      <w:r>
        <w:rPr>
          <w:spacing w:val="-6"/>
          <w:w w:val="105"/>
        </w:rPr>
        <w:t xml:space="preserve"> </w:t>
      </w:r>
      <w:r>
        <w:rPr>
          <w:w w:val="105"/>
        </w:rPr>
        <w:t>deve</w:t>
      </w:r>
      <w:r>
        <w:rPr>
          <w:spacing w:val="-8"/>
          <w:w w:val="105"/>
        </w:rPr>
        <w:t xml:space="preserve"> </w:t>
      </w:r>
      <w:r>
        <w:rPr>
          <w:w w:val="105"/>
        </w:rPr>
        <w:t>essere</w:t>
      </w:r>
      <w:r>
        <w:rPr>
          <w:spacing w:val="-7"/>
          <w:w w:val="105"/>
        </w:rPr>
        <w:t xml:space="preserve"> </w:t>
      </w:r>
      <w:r>
        <w:rPr>
          <w:w w:val="105"/>
        </w:rPr>
        <w:t>in</w:t>
      </w:r>
      <w:r>
        <w:rPr>
          <w:spacing w:val="-8"/>
          <w:w w:val="105"/>
        </w:rPr>
        <w:t xml:space="preserve"> </w:t>
      </w:r>
      <w:r>
        <w:rPr>
          <w:w w:val="105"/>
        </w:rPr>
        <w:t>alcun</w:t>
      </w:r>
      <w:r>
        <w:rPr>
          <w:spacing w:val="-5"/>
          <w:w w:val="105"/>
        </w:rPr>
        <w:t xml:space="preserve"> </w:t>
      </w:r>
      <w:r>
        <w:rPr>
          <w:w w:val="105"/>
        </w:rPr>
        <w:t>modo</w:t>
      </w:r>
      <w:r>
        <w:rPr>
          <w:spacing w:val="-7"/>
          <w:w w:val="105"/>
        </w:rPr>
        <w:t xml:space="preserve"> </w:t>
      </w:r>
      <w:r>
        <w:rPr>
          <w:w w:val="105"/>
        </w:rPr>
        <w:t>riconducibile</w:t>
      </w:r>
      <w:r>
        <w:rPr>
          <w:spacing w:val="-8"/>
          <w:w w:val="105"/>
        </w:rPr>
        <w:t xml:space="preserve"> </w:t>
      </w:r>
      <w:r>
        <w:rPr>
          <w:w w:val="105"/>
        </w:rPr>
        <w:t>a</w:t>
      </w:r>
      <w:r>
        <w:rPr>
          <w:spacing w:val="1"/>
          <w:w w:val="105"/>
        </w:rPr>
        <w:t xml:space="preserve"> </w:t>
      </w:r>
      <w:r>
        <w:rPr>
          <w:w w:val="105"/>
        </w:rPr>
        <w:t>innovazioni meramente incrementali (nel caso di</w:t>
      </w:r>
      <w:r>
        <w:rPr>
          <w:spacing w:val="1"/>
          <w:w w:val="105"/>
        </w:rPr>
        <w:t xml:space="preserve"> </w:t>
      </w:r>
      <w:r>
        <w:rPr>
          <w:w w:val="105"/>
        </w:rPr>
        <w:t>progetto</w:t>
      </w:r>
      <w:r>
        <w:rPr>
          <w:spacing w:val="1"/>
          <w:w w:val="105"/>
        </w:rPr>
        <w:t xml:space="preserve"> </w:t>
      </w:r>
      <w:r>
        <w:rPr>
          <w:w w:val="105"/>
        </w:rPr>
        <w:t>congiunto, da</w:t>
      </w:r>
      <w:r>
        <w:rPr>
          <w:spacing w:val="1"/>
          <w:w w:val="105"/>
        </w:rPr>
        <w:t xml:space="preserve"> </w:t>
      </w:r>
      <w:r>
        <w:rPr>
          <w:w w:val="105"/>
        </w:rPr>
        <w:t>effettuare per singolo proponente).</w:t>
      </w:r>
      <w:r>
        <w:rPr>
          <w:spacing w:val="1"/>
          <w:w w:val="105"/>
        </w:rPr>
        <w:t xml:space="preserve"> </w:t>
      </w:r>
      <w:r>
        <w:rPr>
          <w:w w:val="105"/>
        </w:rPr>
        <w:t>Descrivere,</w:t>
      </w:r>
      <w:r>
        <w:rPr>
          <w:spacing w:val="-6"/>
          <w:w w:val="105"/>
        </w:rPr>
        <w:t xml:space="preserve"> </w:t>
      </w:r>
      <w:r>
        <w:rPr>
          <w:w w:val="105"/>
        </w:rPr>
        <w:t>inoltre,</w:t>
      </w:r>
      <w:r>
        <w:rPr>
          <w:spacing w:val="-4"/>
          <w:w w:val="105"/>
        </w:rPr>
        <w:t xml:space="preserve"> </w:t>
      </w:r>
      <w:r>
        <w:rPr>
          <w:w w:val="105"/>
        </w:rPr>
        <w:t>la</w:t>
      </w:r>
      <w:r>
        <w:rPr>
          <w:spacing w:val="-3"/>
          <w:w w:val="105"/>
        </w:rPr>
        <w:t xml:space="preserve"> </w:t>
      </w:r>
      <w:proofErr w:type="gramStart"/>
      <w:r>
        <w:rPr>
          <w:w w:val="105"/>
        </w:rPr>
        <w:t>capacita</w:t>
      </w:r>
      <w:proofErr w:type="gramEnd"/>
      <w:r>
        <w:rPr>
          <w:spacing w:val="-4"/>
          <w:w w:val="105"/>
        </w:rPr>
        <w:t xml:space="preserve"> </w:t>
      </w:r>
      <w:r>
        <w:rPr>
          <w:w w:val="105"/>
        </w:rPr>
        <w:t>del</w:t>
      </w:r>
      <w:r>
        <w:rPr>
          <w:spacing w:val="-6"/>
          <w:w w:val="105"/>
        </w:rPr>
        <w:t xml:space="preserve"> </w:t>
      </w:r>
      <w:r>
        <w:rPr>
          <w:w w:val="105"/>
        </w:rPr>
        <w:t>progetto</w:t>
      </w:r>
      <w:r>
        <w:rPr>
          <w:spacing w:val="-5"/>
          <w:w w:val="105"/>
        </w:rPr>
        <w:t xml:space="preserve"> </w:t>
      </w:r>
      <w:r>
        <w:rPr>
          <w:w w:val="105"/>
        </w:rPr>
        <w:t>di</w:t>
      </w:r>
      <w:r>
        <w:rPr>
          <w:spacing w:val="-5"/>
          <w:w w:val="105"/>
        </w:rPr>
        <w:t xml:space="preserve"> </w:t>
      </w:r>
      <w:r>
        <w:rPr>
          <w:w w:val="105"/>
        </w:rPr>
        <w:t>generare</w:t>
      </w:r>
      <w:r>
        <w:rPr>
          <w:spacing w:val="-7"/>
          <w:w w:val="105"/>
        </w:rPr>
        <w:t xml:space="preserve"> </w:t>
      </w:r>
      <w:r>
        <w:rPr>
          <w:w w:val="105"/>
        </w:rPr>
        <w:t>miglioramenti</w:t>
      </w:r>
      <w:r>
        <w:rPr>
          <w:spacing w:val="-7"/>
          <w:w w:val="105"/>
        </w:rPr>
        <w:t xml:space="preserve"> </w:t>
      </w:r>
      <w:r>
        <w:rPr>
          <w:w w:val="105"/>
        </w:rPr>
        <w:t>tecnologici</w:t>
      </w:r>
      <w:r>
        <w:rPr>
          <w:spacing w:val="-5"/>
          <w:w w:val="105"/>
        </w:rPr>
        <w:t xml:space="preserve"> </w:t>
      </w:r>
      <w:r>
        <w:rPr>
          <w:w w:val="105"/>
        </w:rPr>
        <w:t>nel</w:t>
      </w:r>
      <w:r>
        <w:rPr>
          <w:spacing w:val="-5"/>
          <w:w w:val="105"/>
        </w:rPr>
        <w:t xml:space="preserve"> </w:t>
      </w:r>
      <w:r>
        <w:rPr>
          <w:w w:val="105"/>
        </w:rPr>
        <w:t>settore/ambito</w:t>
      </w:r>
      <w:r>
        <w:rPr>
          <w:spacing w:val="-6"/>
          <w:w w:val="105"/>
        </w:rPr>
        <w:t xml:space="preserve"> </w:t>
      </w:r>
      <w:r>
        <w:rPr>
          <w:w w:val="105"/>
        </w:rPr>
        <w:t>di</w:t>
      </w:r>
      <w:r>
        <w:rPr>
          <w:spacing w:val="-5"/>
          <w:w w:val="105"/>
        </w:rPr>
        <w:t xml:space="preserve"> </w:t>
      </w:r>
      <w:r>
        <w:rPr>
          <w:w w:val="105"/>
        </w:rPr>
        <w:t>riferimento</w:t>
      </w:r>
      <w:r>
        <w:rPr>
          <w:spacing w:val="1"/>
          <w:w w:val="105"/>
        </w:rPr>
        <w:t xml:space="preserve"> </w:t>
      </w:r>
      <w:r>
        <w:rPr>
          <w:w w:val="105"/>
        </w:rPr>
        <w:t>nel</w:t>
      </w:r>
      <w:r>
        <w:rPr>
          <w:spacing w:val="-2"/>
          <w:w w:val="105"/>
        </w:rPr>
        <w:t xml:space="preserve"> </w:t>
      </w:r>
      <w:r>
        <w:rPr>
          <w:w w:val="105"/>
        </w:rPr>
        <w:t>quale</w:t>
      </w:r>
      <w:r>
        <w:rPr>
          <w:spacing w:val="-2"/>
          <w:w w:val="105"/>
        </w:rPr>
        <w:t xml:space="preserve"> </w:t>
      </w:r>
      <w:r>
        <w:rPr>
          <w:w w:val="105"/>
        </w:rPr>
        <w:t>la</w:t>
      </w:r>
      <w:r>
        <w:rPr>
          <w:spacing w:val="1"/>
          <w:w w:val="105"/>
        </w:rPr>
        <w:t xml:space="preserve"> </w:t>
      </w:r>
      <w:r>
        <w:rPr>
          <w:w w:val="105"/>
        </w:rPr>
        <w:t>tecnologia</w:t>
      </w:r>
      <w:r>
        <w:rPr>
          <w:spacing w:val="-3"/>
          <w:w w:val="105"/>
        </w:rPr>
        <w:t xml:space="preserve"> </w:t>
      </w:r>
      <w:r>
        <w:rPr>
          <w:w w:val="105"/>
        </w:rPr>
        <w:t>innovativa</w:t>
      </w:r>
      <w:r>
        <w:rPr>
          <w:spacing w:val="1"/>
          <w:w w:val="105"/>
        </w:rPr>
        <w:t xml:space="preserve"> </w:t>
      </w:r>
      <w:r>
        <w:rPr>
          <w:w w:val="105"/>
        </w:rPr>
        <w:t>può</w:t>
      </w:r>
      <w:r>
        <w:rPr>
          <w:spacing w:val="-2"/>
          <w:w w:val="105"/>
        </w:rPr>
        <w:t xml:space="preserve"> </w:t>
      </w:r>
      <w:r>
        <w:rPr>
          <w:w w:val="105"/>
        </w:rPr>
        <w:t>essere</w:t>
      </w:r>
      <w:r>
        <w:rPr>
          <w:spacing w:val="-3"/>
          <w:w w:val="105"/>
        </w:rPr>
        <w:t xml:space="preserve"> </w:t>
      </w:r>
      <w:r>
        <w:rPr>
          <w:w w:val="105"/>
        </w:rPr>
        <w:t>utilizzata.</w:t>
      </w:r>
    </w:p>
    <w:p w14:paraId="6F422B48" w14:textId="55C98D4E" w:rsidR="00823688" w:rsidRDefault="00E355EE" w:rsidP="00B5223B">
      <w:pPr>
        <w:pStyle w:val="Corpotesto"/>
        <w:kinsoku w:val="0"/>
        <w:overflowPunct w:val="0"/>
        <w:spacing w:before="120" w:line="280" w:lineRule="exact"/>
        <w:ind w:right="68"/>
        <w:jc w:val="both"/>
        <w:rPr>
          <w:bCs/>
          <w:i w:val="0"/>
          <w:sz w:val="20"/>
          <w:szCs w:val="16"/>
        </w:rPr>
      </w:pPr>
      <w:r>
        <w:rPr>
          <w:bCs/>
          <w:i w:val="0"/>
          <w:sz w:val="20"/>
          <w:szCs w:val="16"/>
        </w:rPr>
        <w:t xml:space="preserve">Lo sviluppo delle tecnologie basate sull’analisi dei dati </w:t>
      </w:r>
      <w:r w:rsidRPr="00E355EE">
        <w:rPr>
          <w:bCs/>
          <w:i w:val="0"/>
          <w:sz w:val="20"/>
          <w:szCs w:val="16"/>
        </w:rPr>
        <w:t>clinici</w:t>
      </w:r>
      <w:r>
        <w:rPr>
          <w:bCs/>
          <w:i w:val="0"/>
          <w:sz w:val="20"/>
          <w:szCs w:val="16"/>
        </w:rPr>
        <w:t xml:space="preserve"> con strumenti informatici è </w:t>
      </w:r>
      <w:r w:rsidRPr="00E355EE">
        <w:rPr>
          <w:bCs/>
          <w:i w:val="0"/>
          <w:sz w:val="20"/>
          <w:szCs w:val="16"/>
        </w:rPr>
        <w:t>fondamentalmente ostacolato dalle barriere esistenti tra i fornitori di dati, cioè i centri di</w:t>
      </w:r>
      <w:r>
        <w:rPr>
          <w:bCs/>
          <w:i w:val="0"/>
          <w:sz w:val="20"/>
          <w:szCs w:val="16"/>
        </w:rPr>
        <w:t xml:space="preserve"> </w:t>
      </w:r>
      <w:r w:rsidRPr="00E355EE">
        <w:rPr>
          <w:bCs/>
          <w:i w:val="0"/>
          <w:sz w:val="20"/>
          <w:szCs w:val="16"/>
        </w:rPr>
        <w:t xml:space="preserve">ricerca clinica, e gli esperti di analisi dati, cioè i gruppi di ricerca accademica e le aziende che operano nel settore dell’informatica. </w:t>
      </w:r>
      <w:r w:rsidR="00015B74">
        <w:rPr>
          <w:bCs/>
          <w:i w:val="0"/>
          <w:sz w:val="20"/>
          <w:szCs w:val="16"/>
        </w:rPr>
        <w:t xml:space="preserve">A questo si aggiungono le limitazioni sull’uso dei dati dei pazienti </w:t>
      </w:r>
      <w:r w:rsidR="006331AA">
        <w:rPr>
          <w:bCs/>
          <w:i w:val="0"/>
          <w:sz w:val="20"/>
          <w:szCs w:val="16"/>
        </w:rPr>
        <w:t xml:space="preserve">a garanzia dei diritti di privacy e sicurezza </w:t>
      </w:r>
      <w:r w:rsidR="00015B74">
        <w:rPr>
          <w:bCs/>
          <w:i w:val="0"/>
          <w:sz w:val="20"/>
          <w:szCs w:val="16"/>
        </w:rPr>
        <w:t xml:space="preserve">introdotte dalle normative vigenti in ambito europeo e nazionale. </w:t>
      </w:r>
      <w:r w:rsidRPr="00E355EE">
        <w:rPr>
          <w:bCs/>
          <w:i w:val="0"/>
          <w:sz w:val="20"/>
          <w:szCs w:val="16"/>
        </w:rPr>
        <w:t>Nel contesto internazionale sono state intraprese molteplici iniziative che hanno visto coinvolti soggetti industriali e accademici che hanno consentito lo sviluppo di nuovi metodi per l’analisi dei cosiddetti big data</w:t>
      </w:r>
      <w:r>
        <w:rPr>
          <w:bCs/>
          <w:i w:val="0"/>
          <w:sz w:val="20"/>
          <w:szCs w:val="16"/>
        </w:rPr>
        <w:t xml:space="preserve"> </w:t>
      </w:r>
      <w:r w:rsidRPr="00E355EE">
        <w:rPr>
          <w:bCs/>
          <w:i w:val="0"/>
          <w:sz w:val="20"/>
          <w:szCs w:val="16"/>
        </w:rPr>
        <w:t xml:space="preserve">clinici.  Ad esempio, l’iniziativa </w:t>
      </w:r>
      <w:r w:rsidRPr="00E355EE">
        <w:rPr>
          <w:bCs/>
          <w:sz w:val="20"/>
          <w:szCs w:val="16"/>
        </w:rPr>
        <w:t>grand-challenges</w:t>
      </w:r>
      <w:r w:rsidRPr="00E355EE">
        <w:rPr>
          <w:bCs/>
          <w:i w:val="0"/>
          <w:sz w:val="20"/>
          <w:szCs w:val="16"/>
        </w:rPr>
        <w:t xml:space="preserve"> mette a disposizione dei ricercatori accademici e industriali dataset di immagini biomedicali per la messa a punto di nuovi algoritmi di analisi dando anche l’opportunità di confrontare in modo oggettivo le performance dei diversi metodi su dataset condivisi. Similmente, il National </w:t>
      </w:r>
      <w:proofErr w:type="spellStart"/>
      <w:r w:rsidRPr="00E355EE">
        <w:rPr>
          <w:bCs/>
          <w:i w:val="0"/>
          <w:sz w:val="20"/>
          <w:szCs w:val="16"/>
        </w:rPr>
        <w:t>Biomedical</w:t>
      </w:r>
      <w:proofErr w:type="spellEnd"/>
      <w:r w:rsidRPr="00E355EE">
        <w:rPr>
          <w:bCs/>
          <w:i w:val="0"/>
          <w:sz w:val="20"/>
          <w:szCs w:val="16"/>
        </w:rPr>
        <w:t xml:space="preserve"> Imaging Archive è lo strume</w:t>
      </w:r>
      <w:r>
        <w:rPr>
          <w:bCs/>
          <w:i w:val="0"/>
          <w:sz w:val="20"/>
          <w:szCs w:val="16"/>
        </w:rPr>
        <w:t xml:space="preserve">nto con cui il National Cancer Institute americano promuove la condivisione di immagini biomedicali per lo sviluppo e la validazione di software </w:t>
      </w:r>
      <w:r w:rsidRPr="00E355EE">
        <w:rPr>
          <w:bCs/>
          <w:i w:val="0"/>
          <w:sz w:val="20"/>
          <w:szCs w:val="16"/>
        </w:rPr>
        <w:t>anal</w:t>
      </w:r>
      <w:r>
        <w:rPr>
          <w:bCs/>
          <w:i w:val="0"/>
          <w:sz w:val="20"/>
          <w:szCs w:val="16"/>
        </w:rPr>
        <w:t xml:space="preserve">itici per uso diagnostico e </w:t>
      </w:r>
      <w:r w:rsidRPr="00E355EE">
        <w:rPr>
          <w:bCs/>
          <w:i w:val="0"/>
          <w:sz w:val="20"/>
          <w:szCs w:val="16"/>
        </w:rPr>
        <w:t>prognostico. Si segnala inoltre il repository pubblico denominato “Gr</w:t>
      </w:r>
      <w:r>
        <w:rPr>
          <w:bCs/>
          <w:i w:val="0"/>
          <w:sz w:val="20"/>
          <w:szCs w:val="16"/>
        </w:rPr>
        <w:t xml:space="preserve">and Challenges in </w:t>
      </w:r>
      <w:proofErr w:type="spellStart"/>
      <w:r>
        <w:rPr>
          <w:bCs/>
          <w:i w:val="0"/>
          <w:sz w:val="20"/>
          <w:szCs w:val="16"/>
        </w:rPr>
        <w:t>Biomedical</w:t>
      </w:r>
      <w:proofErr w:type="spellEnd"/>
      <w:r>
        <w:rPr>
          <w:bCs/>
          <w:i w:val="0"/>
          <w:sz w:val="20"/>
          <w:szCs w:val="16"/>
        </w:rPr>
        <w:t xml:space="preserve"> Image </w:t>
      </w:r>
      <w:r w:rsidR="003D3F04">
        <w:rPr>
          <w:bCs/>
          <w:i w:val="0"/>
          <w:sz w:val="20"/>
          <w:szCs w:val="16"/>
        </w:rPr>
        <w:t xml:space="preserve">Analysis” </w:t>
      </w:r>
      <w:r w:rsidRPr="00E355EE">
        <w:rPr>
          <w:bCs/>
          <w:i w:val="0"/>
          <w:sz w:val="20"/>
          <w:szCs w:val="16"/>
        </w:rPr>
        <w:t>(</w:t>
      </w:r>
      <w:hyperlink r:id="rId21" w:history="1">
        <w:r w:rsidR="003D3F04" w:rsidRPr="006D3067">
          <w:rPr>
            <w:rStyle w:val="Collegamentoipertestuale"/>
            <w:sz w:val="20"/>
            <w:szCs w:val="16"/>
          </w:rPr>
          <w:t>https://grand-challenge.org/</w:t>
        </w:r>
      </w:hyperlink>
      <w:r w:rsidR="003D3F04">
        <w:rPr>
          <w:bCs/>
          <w:i w:val="0"/>
          <w:sz w:val="20"/>
          <w:szCs w:val="16"/>
        </w:rPr>
        <w:t xml:space="preserve">), che </w:t>
      </w:r>
      <w:r w:rsidRPr="00E355EE">
        <w:rPr>
          <w:bCs/>
          <w:i w:val="0"/>
          <w:sz w:val="20"/>
          <w:szCs w:val="16"/>
        </w:rPr>
        <w:t>sostiene l’organizzazione</w:t>
      </w:r>
      <w:r>
        <w:rPr>
          <w:bCs/>
          <w:i w:val="0"/>
          <w:sz w:val="20"/>
          <w:szCs w:val="16"/>
        </w:rPr>
        <w:t xml:space="preserve"> </w:t>
      </w:r>
      <w:r w:rsidR="000C6F7D">
        <w:rPr>
          <w:bCs/>
          <w:i w:val="0"/>
          <w:sz w:val="20"/>
          <w:szCs w:val="16"/>
        </w:rPr>
        <w:t xml:space="preserve">e la diffusione </w:t>
      </w:r>
      <w:r w:rsidRPr="00E355EE">
        <w:rPr>
          <w:bCs/>
          <w:i w:val="0"/>
          <w:sz w:val="20"/>
          <w:szCs w:val="16"/>
        </w:rPr>
        <w:t>dei</w:t>
      </w:r>
      <w:r>
        <w:rPr>
          <w:bCs/>
          <w:i w:val="0"/>
          <w:sz w:val="20"/>
          <w:szCs w:val="16"/>
        </w:rPr>
        <w:t xml:space="preserve"> </w:t>
      </w:r>
      <w:r w:rsidRPr="00E355EE">
        <w:rPr>
          <w:bCs/>
          <w:i w:val="0"/>
          <w:sz w:val="20"/>
          <w:szCs w:val="16"/>
        </w:rPr>
        <w:t>risultati</w:t>
      </w:r>
      <w:r w:rsidR="003D3F04">
        <w:rPr>
          <w:bCs/>
          <w:i w:val="0"/>
          <w:sz w:val="20"/>
          <w:szCs w:val="16"/>
        </w:rPr>
        <w:t xml:space="preserve"> </w:t>
      </w:r>
      <w:r w:rsidR="0021731C">
        <w:rPr>
          <w:bCs/>
          <w:i w:val="0"/>
          <w:sz w:val="20"/>
          <w:szCs w:val="16"/>
        </w:rPr>
        <w:t>di</w:t>
      </w:r>
      <w:r w:rsidR="00A42432">
        <w:rPr>
          <w:bCs/>
          <w:i w:val="0"/>
          <w:sz w:val="20"/>
          <w:szCs w:val="16"/>
        </w:rPr>
        <w:t xml:space="preserve"> studi </w:t>
      </w:r>
      <w:r w:rsidRPr="00E355EE">
        <w:rPr>
          <w:bCs/>
          <w:i w:val="0"/>
          <w:sz w:val="20"/>
          <w:szCs w:val="16"/>
        </w:rPr>
        <w:t xml:space="preserve">comparativi </w:t>
      </w:r>
      <w:proofErr w:type="gramStart"/>
      <w:r w:rsidRPr="00E355EE">
        <w:rPr>
          <w:bCs/>
          <w:i w:val="0"/>
          <w:sz w:val="20"/>
          <w:szCs w:val="16"/>
        </w:rPr>
        <w:t>in  differenti</w:t>
      </w:r>
      <w:proofErr w:type="gramEnd"/>
      <w:r w:rsidRPr="00E355EE">
        <w:rPr>
          <w:bCs/>
          <w:i w:val="0"/>
          <w:sz w:val="20"/>
          <w:szCs w:val="16"/>
        </w:rPr>
        <w:t xml:space="preserve">  sfide  di  analisi </w:t>
      </w:r>
      <w:r>
        <w:rPr>
          <w:bCs/>
          <w:i w:val="0"/>
          <w:sz w:val="20"/>
          <w:szCs w:val="16"/>
        </w:rPr>
        <w:t xml:space="preserve"> delle  immagini  biomedicali, acquisite con modalità </w:t>
      </w:r>
      <w:r w:rsidRPr="00E355EE">
        <w:rPr>
          <w:bCs/>
          <w:i w:val="0"/>
          <w:sz w:val="20"/>
          <w:szCs w:val="16"/>
        </w:rPr>
        <w:t>differenti. L’iniziativa di impor</w:t>
      </w:r>
      <w:r>
        <w:rPr>
          <w:bCs/>
          <w:i w:val="0"/>
          <w:sz w:val="20"/>
          <w:szCs w:val="16"/>
        </w:rPr>
        <w:t xml:space="preserve">tanti player industriali quali Google, Microsoft e IBM nel contesto </w:t>
      </w:r>
      <w:r w:rsidRPr="00E355EE">
        <w:rPr>
          <w:bCs/>
          <w:i w:val="0"/>
          <w:sz w:val="20"/>
          <w:szCs w:val="16"/>
        </w:rPr>
        <w:t xml:space="preserve">della salute è testimoniata dai loro investimenti diretti all’acquisizione dell’accesso ai dati clinici. Ne sono un esempio gli investimenti di Microsoft e Google in </w:t>
      </w:r>
      <w:proofErr w:type="spellStart"/>
      <w:r w:rsidRPr="00E355EE">
        <w:rPr>
          <w:bCs/>
          <w:i w:val="0"/>
          <w:sz w:val="20"/>
          <w:szCs w:val="16"/>
        </w:rPr>
        <w:t>DNAnexus</w:t>
      </w:r>
      <w:proofErr w:type="spellEnd"/>
      <w:r w:rsidRPr="00E355EE">
        <w:rPr>
          <w:bCs/>
          <w:i w:val="0"/>
          <w:sz w:val="20"/>
          <w:szCs w:val="16"/>
        </w:rPr>
        <w:t xml:space="preserve"> che fornisce una piattaforma per la condivisione e l’analisi di dati genomici.</w:t>
      </w:r>
      <w:r>
        <w:rPr>
          <w:bCs/>
          <w:i w:val="0"/>
          <w:sz w:val="20"/>
          <w:szCs w:val="16"/>
        </w:rPr>
        <w:t xml:space="preserve"> Ad oggi non esiste in Italia una </w:t>
      </w:r>
      <w:r w:rsidRPr="00E355EE">
        <w:rPr>
          <w:bCs/>
          <w:i w:val="0"/>
          <w:sz w:val="20"/>
          <w:szCs w:val="16"/>
        </w:rPr>
        <w:t xml:space="preserve">iniziativa </w:t>
      </w:r>
      <w:r>
        <w:rPr>
          <w:bCs/>
          <w:i w:val="0"/>
          <w:sz w:val="20"/>
          <w:szCs w:val="16"/>
        </w:rPr>
        <w:t>che metta</w:t>
      </w:r>
      <w:r w:rsidRPr="00E355EE">
        <w:rPr>
          <w:bCs/>
          <w:i w:val="0"/>
          <w:sz w:val="20"/>
          <w:szCs w:val="16"/>
        </w:rPr>
        <w:t xml:space="preserve"> i</w:t>
      </w:r>
      <w:r>
        <w:rPr>
          <w:bCs/>
          <w:i w:val="0"/>
          <w:sz w:val="20"/>
          <w:szCs w:val="16"/>
        </w:rPr>
        <w:t xml:space="preserve">n rete partners industriali e clinici </w:t>
      </w:r>
      <w:r w:rsidRPr="00E355EE">
        <w:rPr>
          <w:bCs/>
          <w:i w:val="0"/>
          <w:sz w:val="20"/>
          <w:szCs w:val="16"/>
        </w:rPr>
        <w:t>per lo sviluppo di prodotti biomedicali basati sulla collezione e analisi di grandi quantità di dati clinici e sull’analisi con metodi di intelligenza artificiale. Le potenziali applicazioni che deriva</w:t>
      </w:r>
      <w:r>
        <w:rPr>
          <w:bCs/>
          <w:i w:val="0"/>
          <w:sz w:val="20"/>
          <w:szCs w:val="16"/>
        </w:rPr>
        <w:t xml:space="preserve">no dall’integrazione e </w:t>
      </w:r>
      <w:r w:rsidRPr="00E355EE">
        <w:rPr>
          <w:bCs/>
          <w:i w:val="0"/>
          <w:sz w:val="20"/>
          <w:szCs w:val="16"/>
        </w:rPr>
        <w:t>combinazione di dati eterogenei per predire l’</w:t>
      </w:r>
      <w:proofErr w:type="spellStart"/>
      <w:r w:rsidRPr="00E355EE">
        <w:rPr>
          <w:bCs/>
          <w:sz w:val="20"/>
          <w:szCs w:val="16"/>
        </w:rPr>
        <w:t>outcome</w:t>
      </w:r>
      <w:proofErr w:type="spellEnd"/>
      <w:r w:rsidRPr="00E355EE">
        <w:rPr>
          <w:bCs/>
          <w:i w:val="0"/>
          <w:sz w:val="20"/>
          <w:szCs w:val="16"/>
        </w:rPr>
        <w:t xml:space="preserve"> clinico del paziente </w:t>
      </w:r>
      <w:r>
        <w:rPr>
          <w:bCs/>
          <w:i w:val="0"/>
          <w:sz w:val="20"/>
          <w:szCs w:val="16"/>
        </w:rPr>
        <w:t>possono essere</w:t>
      </w:r>
      <w:r w:rsidRPr="00E355EE">
        <w:rPr>
          <w:bCs/>
          <w:i w:val="0"/>
          <w:sz w:val="20"/>
          <w:szCs w:val="16"/>
        </w:rPr>
        <w:t xml:space="preserve"> di grande impatto nella pratica attuale permettendo di selezionare "la terapia giusta per il paziente giusto". </w:t>
      </w:r>
      <w:r w:rsidR="00F35129">
        <w:rPr>
          <w:bCs/>
          <w:i w:val="0"/>
          <w:sz w:val="20"/>
          <w:szCs w:val="16"/>
        </w:rPr>
        <w:t xml:space="preserve">In questi ultimi anni stiamo assistendo ad una vera e propria esplosione di opportunità di soluzioni digitali portate sul mercato per il supporto alla </w:t>
      </w:r>
      <w:r w:rsidR="006331AA">
        <w:rPr>
          <w:bCs/>
          <w:i w:val="0"/>
          <w:sz w:val="20"/>
          <w:szCs w:val="16"/>
        </w:rPr>
        <w:t>pratica clinica</w:t>
      </w:r>
      <w:r w:rsidR="00F35129">
        <w:rPr>
          <w:bCs/>
          <w:i w:val="0"/>
          <w:sz w:val="20"/>
          <w:szCs w:val="16"/>
        </w:rPr>
        <w:t xml:space="preserve"> sia in fase di </w:t>
      </w:r>
      <w:r w:rsidR="006331AA">
        <w:rPr>
          <w:bCs/>
          <w:i w:val="0"/>
          <w:sz w:val="20"/>
          <w:szCs w:val="16"/>
        </w:rPr>
        <w:t>diagnostica</w:t>
      </w:r>
      <w:r w:rsidR="00F35129">
        <w:rPr>
          <w:bCs/>
          <w:i w:val="0"/>
          <w:sz w:val="20"/>
          <w:szCs w:val="16"/>
        </w:rPr>
        <w:t xml:space="preserve"> che nella stratificazione</w:t>
      </w:r>
      <w:r w:rsidR="006331AA">
        <w:rPr>
          <w:bCs/>
          <w:i w:val="0"/>
          <w:sz w:val="20"/>
          <w:szCs w:val="16"/>
        </w:rPr>
        <w:t xml:space="preserve"> e</w:t>
      </w:r>
      <w:r w:rsidR="00F35129">
        <w:rPr>
          <w:bCs/>
          <w:i w:val="0"/>
          <w:sz w:val="20"/>
          <w:szCs w:val="16"/>
        </w:rPr>
        <w:t xml:space="preserve"> </w:t>
      </w:r>
      <w:r w:rsidR="006331AA">
        <w:rPr>
          <w:bCs/>
          <w:i w:val="0"/>
          <w:sz w:val="20"/>
          <w:szCs w:val="16"/>
        </w:rPr>
        <w:t xml:space="preserve">trattamento </w:t>
      </w:r>
      <w:r w:rsidR="00F35129">
        <w:rPr>
          <w:bCs/>
          <w:i w:val="0"/>
          <w:sz w:val="20"/>
          <w:szCs w:val="16"/>
        </w:rPr>
        <w:t xml:space="preserve">dei pazienti. </w:t>
      </w:r>
      <w:proofErr w:type="gramStart"/>
      <w:r w:rsidR="00F35129">
        <w:rPr>
          <w:bCs/>
          <w:i w:val="0"/>
          <w:sz w:val="20"/>
          <w:szCs w:val="16"/>
        </w:rPr>
        <w:t>Tuttavia</w:t>
      </w:r>
      <w:proofErr w:type="gramEnd"/>
      <w:r w:rsidR="00F35129">
        <w:rPr>
          <w:bCs/>
          <w:i w:val="0"/>
          <w:sz w:val="20"/>
          <w:szCs w:val="16"/>
        </w:rPr>
        <w:t xml:space="preserve"> stanno emergendo anche i limiti delle tecniche adottate, che sono da attribuirsi principalmente all’approccio </w:t>
      </w:r>
      <w:r w:rsidR="006331AA">
        <w:rPr>
          <w:bCs/>
          <w:i w:val="0"/>
          <w:sz w:val="20"/>
          <w:szCs w:val="16"/>
        </w:rPr>
        <w:t xml:space="preserve">talvolta </w:t>
      </w:r>
      <w:r w:rsidR="00F35129">
        <w:rPr>
          <w:bCs/>
          <w:i w:val="0"/>
          <w:sz w:val="20"/>
          <w:szCs w:val="16"/>
        </w:rPr>
        <w:t xml:space="preserve">semplicistico </w:t>
      </w:r>
      <w:r w:rsidR="007E5D94">
        <w:rPr>
          <w:bCs/>
          <w:i w:val="0"/>
          <w:sz w:val="20"/>
          <w:szCs w:val="16"/>
        </w:rPr>
        <w:t>utilizzato</w:t>
      </w:r>
      <w:r w:rsidR="00F35129">
        <w:rPr>
          <w:bCs/>
          <w:i w:val="0"/>
          <w:sz w:val="20"/>
          <w:szCs w:val="16"/>
        </w:rPr>
        <w:t xml:space="preserve"> per la risoluzione di problemi clinici</w:t>
      </w:r>
      <w:r w:rsidR="007E5D94">
        <w:rPr>
          <w:bCs/>
          <w:i w:val="0"/>
          <w:sz w:val="20"/>
          <w:szCs w:val="16"/>
        </w:rPr>
        <w:t xml:space="preserve"> complessi</w:t>
      </w:r>
      <w:r w:rsidR="00F35129">
        <w:rPr>
          <w:bCs/>
          <w:i w:val="0"/>
          <w:sz w:val="20"/>
          <w:szCs w:val="16"/>
        </w:rPr>
        <w:t xml:space="preserve">. Non basta infatti mettere insieme qualche migliaio di dati di pazienti in un database e generare dei modelli con una qualche </w:t>
      </w:r>
      <w:r w:rsidR="007E5D94">
        <w:rPr>
          <w:bCs/>
          <w:i w:val="0"/>
          <w:sz w:val="20"/>
          <w:szCs w:val="16"/>
        </w:rPr>
        <w:t xml:space="preserve">ipotetica </w:t>
      </w:r>
      <w:r w:rsidR="00F35129">
        <w:rPr>
          <w:bCs/>
          <w:i w:val="0"/>
          <w:sz w:val="20"/>
          <w:szCs w:val="16"/>
        </w:rPr>
        <w:t>finalità diagnostica o terapeutica</w:t>
      </w:r>
      <w:r w:rsidR="009E0F48">
        <w:rPr>
          <w:bCs/>
          <w:i w:val="0"/>
          <w:sz w:val="20"/>
          <w:szCs w:val="16"/>
        </w:rPr>
        <w:t xml:space="preserve"> e poi venderli agli utenti finali</w:t>
      </w:r>
      <w:r w:rsidR="00F35129">
        <w:rPr>
          <w:bCs/>
          <w:i w:val="0"/>
          <w:sz w:val="20"/>
          <w:szCs w:val="16"/>
        </w:rPr>
        <w:t xml:space="preserve">. </w:t>
      </w:r>
      <w:proofErr w:type="gramStart"/>
      <w:r w:rsidR="00F35129">
        <w:rPr>
          <w:bCs/>
          <w:i w:val="0"/>
          <w:sz w:val="20"/>
          <w:szCs w:val="16"/>
        </w:rPr>
        <w:t>E’</w:t>
      </w:r>
      <w:proofErr w:type="gramEnd"/>
      <w:r w:rsidR="00B06F5A">
        <w:rPr>
          <w:bCs/>
          <w:i w:val="0"/>
          <w:sz w:val="20"/>
          <w:szCs w:val="16"/>
        </w:rPr>
        <w:t xml:space="preserve"> </w:t>
      </w:r>
      <w:r w:rsidR="00F35129">
        <w:rPr>
          <w:bCs/>
          <w:i w:val="0"/>
          <w:sz w:val="20"/>
          <w:szCs w:val="16"/>
        </w:rPr>
        <w:t xml:space="preserve">necessario invece </w:t>
      </w:r>
      <w:r w:rsidR="009E0F48">
        <w:rPr>
          <w:bCs/>
          <w:i w:val="0"/>
          <w:sz w:val="20"/>
          <w:szCs w:val="16"/>
        </w:rPr>
        <w:t>mettere</w:t>
      </w:r>
      <w:r w:rsidR="00F35129">
        <w:rPr>
          <w:bCs/>
          <w:i w:val="0"/>
          <w:sz w:val="20"/>
          <w:szCs w:val="16"/>
        </w:rPr>
        <w:t xml:space="preserve"> </w:t>
      </w:r>
      <w:r w:rsidR="009E0F48">
        <w:rPr>
          <w:bCs/>
          <w:i w:val="0"/>
          <w:sz w:val="20"/>
          <w:szCs w:val="16"/>
        </w:rPr>
        <w:t xml:space="preserve">sotto </w:t>
      </w:r>
      <w:r w:rsidR="00F35129">
        <w:rPr>
          <w:bCs/>
          <w:i w:val="0"/>
          <w:sz w:val="20"/>
          <w:szCs w:val="16"/>
        </w:rPr>
        <w:t xml:space="preserve">controllo </w:t>
      </w:r>
      <w:r w:rsidR="009E0F48">
        <w:rPr>
          <w:bCs/>
          <w:i w:val="0"/>
          <w:sz w:val="20"/>
          <w:szCs w:val="16"/>
        </w:rPr>
        <w:t xml:space="preserve">l’intero processo dalla generazione del dato fino all’utilizzo di una predizione fornita da un </w:t>
      </w:r>
      <w:r w:rsidR="00846012">
        <w:rPr>
          <w:bCs/>
          <w:i w:val="0"/>
          <w:sz w:val="20"/>
          <w:szCs w:val="16"/>
        </w:rPr>
        <w:t xml:space="preserve">dato </w:t>
      </w:r>
      <w:r w:rsidR="009E0F48">
        <w:rPr>
          <w:bCs/>
          <w:i w:val="0"/>
          <w:sz w:val="20"/>
          <w:szCs w:val="16"/>
        </w:rPr>
        <w:t>algoritmo</w:t>
      </w:r>
      <w:r w:rsidR="00846012">
        <w:rPr>
          <w:bCs/>
          <w:i w:val="0"/>
          <w:sz w:val="20"/>
          <w:szCs w:val="16"/>
        </w:rPr>
        <w:t>,</w:t>
      </w:r>
      <w:r w:rsidR="009E0F48">
        <w:rPr>
          <w:bCs/>
          <w:i w:val="0"/>
          <w:sz w:val="20"/>
          <w:szCs w:val="16"/>
        </w:rPr>
        <w:t xml:space="preserve"> ovviamente nel rispetto dei regolamenti in materia di </w:t>
      </w:r>
      <w:r w:rsidR="006331AA">
        <w:rPr>
          <w:bCs/>
          <w:i w:val="0"/>
          <w:sz w:val="20"/>
          <w:szCs w:val="16"/>
        </w:rPr>
        <w:t>p</w:t>
      </w:r>
      <w:r w:rsidR="009E0F48">
        <w:rPr>
          <w:bCs/>
          <w:i w:val="0"/>
          <w:sz w:val="20"/>
          <w:szCs w:val="16"/>
        </w:rPr>
        <w:t>rivacy e sicurezza</w:t>
      </w:r>
      <w:r w:rsidR="006331AA">
        <w:rPr>
          <w:bCs/>
          <w:i w:val="0"/>
          <w:sz w:val="20"/>
          <w:szCs w:val="16"/>
        </w:rPr>
        <w:t xml:space="preserve"> dei cittadini</w:t>
      </w:r>
      <w:r w:rsidR="009E0F48">
        <w:rPr>
          <w:bCs/>
          <w:i w:val="0"/>
          <w:sz w:val="20"/>
          <w:szCs w:val="16"/>
        </w:rPr>
        <w:t>. Il processo di cui sopra deve</w:t>
      </w:r>
      <w:r w:rsidR="00F35129">
        <w:rPr>
          <w:bCs/>
          <w:i w:val="0"/>
          <w:sz w:val="20"/>
          <w:szCs w:val="16"/>
        </w:rPr>
        <w:t xml:space="preserve"> </w:t>
      </w:r>
      <w:r w:rsidR="009E0F48">
        <w:rPr>
          <w:bCs/>
          <w:i w:val="0"/>
          <w:sz w:val="20"/>
          <w:szCs w:val="16"/>
        </w:rPr>
        <w:t>essere</w:t>
      </w:r>
      <w:r w:rsidR="00F35129">
        <w:rPr>
          <w:bCs/>
          <w:i w:val="0"/>
          <w:sz w:val="20"/>
          <w:szCs w:val="16"/>
        </w:rPr>
        <w:t xml:space="preserve"> supervision</w:t>
      </w:r>
      <w:r w:rsidR="009E0F48">
        <w:rPr>
          <w:bCs/>
          <w:i w:val="0"/>
          <w:sz w:val="20"/>
          <w:szCs w:val="16"/>
        </w:rPr>
        <w:t xml:space="preserve">ato e creare valore all’utente finale </w:t>
      </w:r>
      <w:r w:rsidR="006331AA">
        <w:rPr>
          <w:bCs/>
          <w:i w:val="0"/>
          <w:sz w:val="20"/>
          <w:szCs w:val="16"/>
        </w:rPr>
        <w:t xml:space="preserve">clinico </w:t>
      </w:r>
      <w:r w:rsidR="009E0F48">
        <w:rPr>
          <w:bCs/>
          <w:i w:val="0"/>
          <w:sz w:val="20"/>
          <w:szCs w:val="16"/>
        </w:rPr>
        <w:t>che p</w:t>
      </w:r>
      <w:r w:rsidR="007E5D94">
        <w:rPr>
          <w:bCs/>
          <w:i w:val="0"/>
          <w:sz w:val="20"/>
          <w:szCs w:val="16"/>
        </w:rPr>
        <w:t>o</w:t>
      </w:r>
      <w:r w:rsidR="00846012">
        <w:rPr>
          <w:bCs/>
          <w:i w:val="0"/>
          <w:sz w:val="20"/>
          <w:szCs w:val="16"/>
        </w:rPr>
        <w:t>trà</w:t>
      </w:r>
      <w:r w:rsidR="009E0F48">
        <w:rPr>
          <w:bCs/>
          <w:i w:val="0"/>
          <w:sz w:val="20"/>
          <w:szCs w:val="16"/>
        </w:rPr>
        <w:t xml:space="preserve"> utilizzare il risultato di una </w:t>
      </w:r>
      <w:r w:rsidR="00846012">
        <w:rPr>
          <w:bCs/>
          <w:i w:val="0"/>
          <w:sz w:val="20"/>
          <w:szCs w:val="16"/>
        </w:rPr>
        <w:t xml:space="preserve">certa </w:t>
      </w:r>
      <w:r w:rsidR="009E0F48">
        <w:rPr>
          <w:bCs/>
          <w:i w:val="0"/>
          <w:sz w:val="20"/>
          <w:szCs w:val="16"/>
        </w:rPr>
        <w:t>elaborazione</w:t>
      </w:r>
      <w:r w:rsidR="00846012">
        <w:rPr>
          <w:bCs/>
          <w:i w:val="0"/>
          <w:sz w:val="20"/>
          <w:szCs w:val="16"/>
        </w:rPr>
        <w:t>,</w:t>
      </w:r>
      <w:r w:rsidR="007E5D94">
        <w:rPr>
          <w:bCs/>
          <w:i w:val="0"/>
          <w:sz w:val="20"/>
          <w:szCs w:val="16"/>
        </w:rPr>
        <w:t xml:space="preserve"> avendo elementi concreti di garanzia dell’adeguatezza del calcolo al suo specifico caso. I metodi di elaborazione basati su algoritmi che cercano di estrarre l’informazione dall’analisi della struttura dei dati funzionano molto bene quando vengono applicati a sistemi che </w:t>
      </w:r>
      <w:r w:rsidR="00653A61">
        <w:rPr>
          <w:bCs/>
          <w:i w:val="0"/>
          <w:sz w:val="20"/>
          <w:szCs w:val="16"/>
        </w:rPr>
        <w:t>si comportano</w:t>
      </w:r>
      <w:r w:rsidR="007E5D94">
        <w:rPr>
          <w:bCs/>
          <w:i w:val="0"/>
          <w:sz w:val="20"/>
          <w:szCs w:val="16"/>
        </w:rPr>
        <w:t xml:space="preserve"> </w:t>
      </w:r>
      <w:r w:rsidR="00653A61">
        <w:rPr>
          <w:bCs/>
          <w:i w:val="0"/>
          <w:sz w:val="20"/>
          <w:szCs w:val="16"/>
        </w:rPr>
        <w:t xml:space="preserve">con </w:t>
      </w:r>
      <w:r w:rsidR="007E5D94">
        <w:rPr>
          <w:bCs/>
          <w:i w:val="0"/>
          <w:sz w:val="20"/>
          <w:szCs w:val="16"/>
        </w:rPr>
        <w:t>elevata ripetibilità ed evidenziano scostamenti dal comportamento medio secondo variazioni ca</w:t>
      </w:r>
      <w:r w:rsidR="00846012">
        <w:rPr>
          <w:bCs/>
          <w:i w:val="0"/>
          <w:sz w:val="20"/>
          <w:szCs w:val="16"/>
        </w:rPr>
        <w:t>suali di tipo randomico. Queste due condizioni non si applicano facilmente alla medicina, in quanto i pazienti sono per loro natura casi unici e solo attraverso un’opportuna selezione a priori si p</w:t>
      </w:r>
      <w:r w:rsidR="007853D0">
        <w:rPr>
          <w:bCs/>
          <w:i w:val="0"/>
          <w:sz w:val="20"/>
          <w:szCs w:val="16"/>
        </w:rPr>
        <w:t>uò tentare di raggrupparli</w:t>
      </w:r>
      <w:r w:rsidR="00846012">
        <w:rPr>
          <w:bCs/>
          <w:i w:val="0"/>
          <w:sz w:val="20"/>
          <w:szCs w:val="16"/>
        </w:rPr>
        <w:t xml:space="preserve"> in categorie più omogenee. La creazione di popolazion</w:t>
      </w:r>
      <w:r w:rsidR="007853D0">
        <w:rPr>
          <w:bCs/>
          <w:i w:val="0"/>
          <w:sz w:val="20"/>
          <w:szCs w:val="16"/>
        </w:rPr>
        <w:t>i</w:t>
      </w:r>
      <w:r w:rsidR="00846012">
        <w:rPr>
          <w:bCs/>
          <w:i w:val="0"/>
          <w:sz w:val="20"/>
          <w:szCs w:val="16"/>
        </w:rPr>
        <w:t xml:space="preserve"> di riferimento</w:t>
      </w:r>
      <w:r w:rsidR="007853D0">
        <w:rPr>
          <w:bCs/>
          <w:i w:val="0"/>
          <w:sz w:val="20"/>
          <w:szCs w:val="16"/>
        </w:rPr>
        <w:t xml:space="preserve"> e la loro caratterizzazione </w:t>
      </w:r>
      <w:r w:rsidR="00846012">
        <w:rPr>
          <w:bCs/>
          <w:i w:val="0"/>
          <w:sz w:val="20"/>
          <w:szCs w:val="16"/>
        </w:rPr>
        <w:t xml:space="preserve">è </w:t>
      </w:r>
      <w:r w:rsidR="007853D0">
        <w:rPr>
          <w:bCs/>
          <w:i w:val="0"/>
          <w:sz w:val="20"/>
          <w:szCs w:val="16"/>
        </w:rPr>
        <w:t xml:space="preserve">il primo fondamentale passo per cercare una qualche inferenza utile che contraddistingua </w:t>
      </w:r>
      <w:r w:rsidR="000144BC">
        <w:rPr>
          <w:bCs/>
          <w:i w:val="0"/>
          <w:sz w:val="20"/>
          <w:szCs w:val="16"/>
        </w:rPr>
        <w:t>il</w:t>
      </w:r>
      <w:r w:rsidR="007853D0">
        <w:rPr>
          <w:bCs/>
          <w:i w:val="0"/>
          <w:sz w:val="20"/>
          <w:szCs w:val="16"/>
        </w:rPr>
        <w:t xml:space="preserve"> comportamento </w:t>
      </w:r>
      <w:r w:rsidR="000144BC">
        <w:rPr>
          <w:bCs/>
          <w:i w:val="0"/>
          <w:sz w:val="20"/>
          <w:szCs w:val="16"/>
        </w:rPr>
        <w:t xml:space="preserve">di una data popolazione </w:t>
      </w:r>
      <w:r w:rsidR="007853D0">
        <w:rPr>
          <w:bCs/>
          <w:i w:val="0"/>
          <w:sz w:val="20"/>
          <w:szCs w:val="16"/>
        </w:rPr>
        <w:t>rispetto a tutt</w:t>
      </w:r>
      <w:r w:rsidR="000144BC">
        <w:rPr>
          <w:bCs/>
          <w:i w:val="0"/>
          <w:sz w:val="20"/>
          <w:szCs w:val="16"/>
        </w:rPr>
        <w:t>e</w:t>
      </w:r>
      <w:r w:rsidR="007853D0">
        <w:rPr>
          <w:bCs/>
          <w:i w:val="0"/>
          <w:sz w:val="20"/>
          <w:szCs w:val="16"/>
        </w:rPr>
        <w:t xml:space="preserve"> </w:t>
      </w:r>
      <w:r w:rsidR="000144BC">
        <w:rPr>
          <w:bCs/>
          <w:i w:val="0"/>
          <w:sz w:val="20"/>
          <w:szCs w:val="16"/>
        </w:rPr>
        <w:t>le</w:t>
      </w:r>
      <w:r w:rsidR="007853D0">
        <w:rPr>
          <w:bCs/>
          <w:i w:val="0"/>
          <w:sz w:val="20"/>
          <w:szCs w:val="16"/>
        </w:rPr>
        <w:t xml:space="preserve"> altr</w:t>
      </w:r>
      <w:r w:rsidR="000144BC">
        <w:rPr>
          <w:bCs/>
          <w:i w:val="0"/>
          <w:sz w:val="20"/>
          <w:szCs w:val="16"/>
        </w:rPr>
        <w:t>e</w:t>
      </w:r>
      <w:r w:rsidR="007853D0">
        <w:rPr>
          <w:bCs/>
          <w:i w:val="0"/>
          <w:sz w:val="20"/>
          <w:szCs w:val="16"/>
        </w:rPr>
        <w:t>.  Non è logico chiedere ad un modello di prevedere la caratteristica di un paziente</w:t>
      </w:r>
      <w:r w:rsidR="000144BC">
        <w:rPr>
          <w:bCs/>
          <w:i w:val="0"/>
          <w:sz w:val="20"/>
          <w:szCs w:val="16"/>
        </w:rPr>
        <w:t xml:space="preserve"> sulla base di una etichetta generica</w:t>
      </w:r>
      <w:r w:rsidR="007853D0">
        <w:rPr>
          <w:bCs/>
          <w:i w:val="0"/>
          <w:sz w:val="20"/>
          <w:szCs w:val="16"/>
        </w:rPr>
        <w:t xml:space="preserve">. </w:t>
      </w:r>
      <w:r w:rsidR="000144BC">
        <w:rPr>
          <w:bCs/>
          <w:i w:val="0"/>
          <w:sz w:val="20"/>
          <w:szCs w:val="16"/>
        </w:rPr>
        <w:t xml:space="preserve">La recente pandemia </w:t>
      </w:r>
      <w:r w:rsidR="00653A61">
        <w:rPr>
          <w:bCs/>
          <w:i w:val="0"/>
          <w:sz w:val="20"/>
          <w:szCs w:val="16"/>
        </w:rPr>
        <w:t xml:space="preserve">ha portato chiaramente </w:t>
      </w:r>
      <w:r w:rsidR="006331AA">
        <w:rPr>
          <w:bCs/>
          <w:i w:val="0"/>
          <w:sz w:val="20"/>
          <w:szCs w:val="16"/>
        </w:rPr>
        <w:t>all’attenzione di tutti</w:t>
      </w:r>
      <w:r w:rsidR="00653A61">
        <w:rPr>
          <w:bCs/>
          <w:i w:val="0"/>
          <w:sz w:val="20"/>
          <w:szCs w:val="16"/>
        </w:rPr>
        <w:t xml:space="preserve"> quanto può essere imprevedibile </w:t>
      </w:r>
      <w:r w:rsidR="000144BC">
        <w:rPr>
          <w:bCs/>
          <w:i w:val="0"/>
          <w:sz w:val="20"/>
          <w:szCs w:val="16"/>
        </w:rPr>
        <w:t>l</w:t>
      </w:r>
      <w:r w:rsidR="00653A61">
        <w:rPr>
          <w:bCs/>
          <w:i w:val="0"/>
          <w:sz w:val="20"/>
          <w:szCs w:val="16"/>
        </w:rPr>
        <w:t>a</w:t>
      </w:r>
      <w:r w:rsidR="000144BC">
        <w:rPr>
          <w:bCs/>
          <w:i w:val="0"/>
          <w:sz w:val="20"/>
          <w:szCs w:val="16"/>
        </w:rPr>
        <w:t xml:space="preserve"> reazion</w:t>
      </w:r>
      <w:r w:rsidR="00653A61">
        <w:rPr>
          <w:bCs/>
          <w:i w:val="0"/>
          <w:sz w:val="20"/>
          <w:szCs w:val="16"/>
        </w:rPr>
        <w:t>e</w:t>
      </w:r>
      <w:r w:rsidR="000144BC">
        <w:rPr>
          <w:bCs/>
          <w:i w:val="0"/>
          <w:sz w:val="20"/>
          <w:szCs w:val="16"/>
        </w:rPr>
        <w:t xml:space="preserve"> di un organismo rispetto ad una data patologia sia nel prevenirla che a contenerla in presenza o meno di cure più o meno adeguate.  </w:t>
      </w:r>
      <w:proofErr w:type="gramStart"/>
      <w:r w:rsidR="00653A61">
        <w:rPr>
          <w:bCs/>
          <w:i w:val="0"/>
          <w:sz w:val="20"/>
          <w:szCs w:val="16"/>
        </w:rPr>
        <w:t>E’</w:t>
      </w:r>
      <w:proofErr w:type="gramEnd"/>
      <w:r w:rsidR="00653A61">
        <w:rPr>
          <w:bCs/>
          <w:i w:val="0"/>
          <w:sz w:val="20"/>
          <w:szCs w:val="16"/>
        </w:rPr>
        <w:t xml:space="preserve"> evidente che a priori non </w:t>
      </w:r>
      <w:r w:rsidR="003D3F04">
        <w:rPr>
          <w:bCs/>
          <w:i w:val="0"/>
          <w:sz w:val="20"/>
          <w:szCs w:val="16"/>
        </w:rPr>
        <w:t xml:space="preserve">si hanno elementi sufficienti per guidare </w:t>
      </w:r>
      <w:r w:rsidR="00653A61">
        <w:rPr>
          <w:bCs/>
          <w:i w:val="0"/>
          <w:sz w:val="20"/>
          <w:szCs w:val="16"/>
        </w:rPr>
        <w:t xml:space="preserve">la </w:t>
      </w:r>
      <w:r w:rsidR="003D3F04">
        <w:rPr>
          <w:bCs/>
          <w:i w:val="0"/>
          <w:sz w:val="20"/>
          <w:szCs w:val="16"/>
        </w:rPr>
        <w:t xml:space="preserve">scelta sulla </w:t>
      </w:r>
      <w:r w:rsidR="00653A61">
        <w:rPr>
          <w:bCs/>
          <w:i w:val="0"/>
          <w:sz w:val="20"/>
          <w:szCs w:val="16"/>
        </w:rPr>
        <w:t xml:space="preserve">profondità con </w:t>
      </w:r>
      <w:r w:rsidR="006331AA">
        <w:rPr>
          <w:bCs/>
          <w:i w:val="0"/>
          <w:sz w:val="20"/>
          <w:szCs w:val="16"/>
        </w:rPr>
        <w:t>la quale</w:t>
      </w:r>
      <w:r w:rsidR="00653A61">
        <w:rPr>
          <w:bCs/>
          <w:i w:val="0"/>
          <w:sz w:val="20"/>
          <w:szCs w:val="16"/>
        </w:rPr>
        <w:t xml:space="preserve"> dobbiamo caratterizzare degli individui per poterli considerare tra loro simili rispetto ad un dato evento, tuttavia sappiamo che più informazioni </w:t>
      </w:r>
      <w:r w:rsidR="00A5443C">
        <w:rPr>
          <w:bCs/>
          <w:i w:val="0"/>
          <w:sz w:val="20"/>
          <w:szCs w:val="16"/>
        </w:rPr>
        <w:t>abbiamo</w:t>
      </w:r>
      <w:r w:rsidR="00653A61">
        <w:rPr>
          <w:bCs/>
          <w:i w:val="0"/>
          <w:sz w:val="20"/>
          <w:szCs w:val="16"/>
        </w:rPr>
        <w:t xml:space="preserve"> a disposizione più facilmente saremo in grado di dettagliare </w:t>
      </w:r>
      <w:r w:rsidR="00653A61">
        <w:rPr>
          <w:bCs/>
          <w:i w:val="0"/>
          <w:sz w:val="20"/>
          <w:szCs w:val="16"/>
        </w:rPr>
        <w:lastRenderedPageBreak/>
        <w:t xml:space="preserve">popolazioni diverse. </w:t>
      </w:r>
      <w:r w:rsidR="005738F8">
        <w:rPr>
          <w:bCs/>
          <w:i w:val="0"/>
          <w:sz w:val="20"/>
          <w:szCs w:val="16"/>
        </w:rPr>
        <w:t>Raccogliere dati retrospettivamente non permetterà di sviluppare criteri accurati di selezione dei pazienti perché i dati sono limitati all’origine</w:t>
      </w:r>
      <w:r w:rsidR="000F21CE">
        <w:rPr>
          <w:bCs/>
          <w:i w:val="0"/>
          <w:sz w:val="20"/>
          <w:szCs w:val="16"/>
        </w:rPr>
        <w:t xml:space="preserve"> dalle modalità utilizzate</w:t>
      </w:r>
      <w:r w:rsidR="005738F8">
        <w:rPr>
          <w:bCs/>
          <w:i w:val="0"/>
          <w:sz w:val="20"/>
          <w:szCs w:val="16"/>
        </w:rPr>
        <w:t xml:space="preserve">. In questo senso la piattaforma che svilupperemo in questo progetto vuole fare un passo avanti, innanzitutto sviluppando un sistema in grado di raccogliere </w:t>
      </w:r>
      <w:r w:rsidR="006331AA">
        <w:rPr>
          <w:bCs/>
          <w:i w:val="0"/>
          <w:sz w:val="20"/>
          <w:szCs w:val="16"/>
        </w:rPr>
        <w:t xml:space="preserve">informazioni provenienti da </w:t>
      </w:r>
      <w:r w:rsidR="005738F8">
        <w:rPr>
          <w:bCs/>
          <w:i w:val="0"/>
          <w:sz w:val="20"/>
          <w:szCs w:val="16"/>
        </w:rPr>
        <w:t>dati di tipologie diverse: un</w:t>
      </w:r>
      <w:r w:rsidR="006331AA">
        <w:rPr>
          <w:bCs/>
          <w:i w:val="0"/>
          <w:sz w:val="20"/>
          <w:szCs w:val="16"/>
        </w:rPr>
        <w:t>a struttura dati</w:t>
      </w:r>
      <w:r w:rsidR="005738F8">
        <w:rPr>
          <w:bCs/>
          <w:i w:val="0"/>
          <w:sz w:val="20"/>
          <w:szCs w:val="16"/>
        </w:rPr>
        <w:t xml:space="preserve"> </w:t>
      </w:r>
      <w:r w:rsidR="006331AA">
        <w:rPr>
          <w:bCs/>
          <w:i w:val="0"/>
          <w:sz w:val="20"/>
          <w:szCs w:val="16"/>
        </w:rPr>
        <w:t>olistica</w:t>
      </w:r>
      <w:r w:rsidR="005738F8">
        <w:rPr>
          <w:bCs/>
          <w:i w:val="0"/>
          <w:sz w:val="20"/>
          <w:szCs w:val="16"/>
        </w:rPr>
        <w:t xml:space="preserve"> è fondamentale per acquisire le informazioni che servono per la caratterizzazione delle popolazioni di pazienti. Nella libreria degli algoritmi della piattaforma s</w:t>
      </w:r>
      <w:r w:rsidR="002349C8">
        <w:rPr>
          <w:bCs/>
          <w:i w:val="0"/>
          <w:sz w:val="20"/>
          <w:szCs w:val="16"/>
        </w:rPr>
        <w:t>aranno</w:t>
      </w:r>
      <w:r w:rsidR="005738F8">
        <w:rPr>
          <w:bCs/>
          <w:i w:val="0"/>
          <w:sz w:val="20"/>
          <w:szCs w:val="16"/>
        </w:rPr>
        <w:t xml:space="preserve"> contenuti diversi metodi per l’analisi esplorativa dei dati da utilizzarsi nella descrizione delle popolazioni d</w:t>
      </w:r>
      <w:r w:rsidR="005C0107">
        <w:rPr>
          <w:bCs/>
          <w:i w:val="0"/>
          <w:sz w:val="20"/>
          <w:szCs w:val="16"/>
        </w:rPr>
        <w:t>e</w:t>
      </w:r>
      <w:r w:rsidR="005738F8">
        <w:rPr>
          <w:bCs/>
          <w:i w:val="0"/>
          <w:sz w:val="20"/>
          <w:szCs w:val="16"/>
        </w:rPr>
        <w:t xml:space="preserve">i pazienti disponibili </w:t>
      </w:r>
      <w:r w:rsidR="002349C8">
        <w:rPr>
          <w:bCs/>
          <w:i w:val="0"/>
          <w:sz w:val="20"/>
          <w:szCs w:val="16"/>
        </w:rPr>
        <w:t>ai Nodi</w:t>
      </w:r>
      <w:r w:rsidR="005C0107">
        <w:rPr>
          <w:bCs/>
          <w:i w:val="0"/>
          <w:sz w:val="20"/>
          <w:szCs w:val="16"/>
        </w:rPr>
        <w:t>:</w:t>
      </w:r>
      <w:r w:rsidR="002349C8">
        <w:rPr>
          <w:bCs/>
          <w:i w:val="0"/>
          <w:sz w:val="20"/>
          <w:szCs w:val="16"/>
        </w:rPr>
        <w:t xml:space="preserve"> sarann</w:t>
      </w:r>
      <w:r w:rsidR="000F21CE">
        <w:rPr>
          <w:bCs/>
          <w:i w:val="0"/>
          <w:sz w:val="20"/>
          <w:szCs w:val="16"/>
        </w:rPr>
        <w:t xml:space="preserve">o </w:t>
      </w:r>
      <w:r w:rsidR="005C0107">
        <w:rPr>
          <w:bCs/>
          <w:i w:val="0"/>
          <w:sz w:val="20"/>
          <w:szCs w:val="16"/>
        </w:rPr>
        <w:t xml:space="preserve">quindi </w:t>
      </w:r>
      <w:r w:rsidR="000F21CE">
        <w:rPr>
          <w:bCs/>
          <w:i w:val="0"/>
          <w:sz w:val="20"/>
          <w:szCs w:val="16"/>
        </w:rPr>
        <w:t>sviluppati per la prima volta</w:t>
      </w:r>
      <w:r w:rsidR="002349C8">
        <w:rPr>
          <w:bCs/>
          <w:i w:val="0"/>
          <w:sz w:val="20"/>
          <w:szCs w:val="16"/>
        </w:rPr>
        <w:t xml:space="preserve"> metodi </w:t>
      </w:r>
      <w:r w:rsidR="005C0107">
        <w:rPr>
          <w:bCs/>
          <w:i w:val="0"/>
          <w:sz w:val="20"/>
          <w:szCs w:val="16"/>
        </w:rPr>
        <w:t xml:space="preserve">esplorativi </w:t>
      </w:r>
      <w:r w:rsidR="002349C8">
        <w:rPr>
          <w:bCs/>
          <w:i w:val="0"/>
          <w:sz w:val="20"/>
          <w:szCs w:val="16"/>
        </w:rPr>
        <w:t>di c</w:t>
      </w:r>
      <w:r w:rsidR="000F21CE">
        <w:rPr>
          <w:bCs/>
          <w:i w:val="0"/>
          <w:sz w:val="20"/>
          <w:szCs w:val="16"/>
        </w:rPr>
        <w:t xml:space="preserve">onsenso </w:t>
      </w:r>
      <w:r w:rsidR="00E842D0">
        <w:rPr>
          <w:bCs/>
          <w:i w:val="0"/>
          <w:sz w:val="20"/>
          <w:szCs w:val="16"/>
        </w:rPr>
        <w:t xml:space="preserve">multivariati </w:t>
      </w:r>
      <w:r w:rsidR="005C0107">
        <w:rPr>
          <w:bCs/>
          <w:i w:val="0"/>
          <w:sz w:val="20"/>
          <w:szCs w:val="16"/>
        </w:rPr>
        <w:t xml:space="preserve">che, </w:t>
      </w:r>
      <w:r w:rsidR="000F21CE">
        <w:rPr>
          <w:bCs/>
          <w:i w:val="0"/>
          <w:sz w:val="20"/>
          <w:szCs w:val="16"/>
        </w:rPr>
        <w:t>part</w:t>
      </w:r>
      <w:r w:rsidR="005C0107">
        <w:rPr>
          <w:bCs/>
          <w:i w:val="0"/>
          <w:sz w:val="20"/>
          <w:szCs w:val="16"/>
        </w:rPr>
        <w:t>endo</w:t>
      </w:r>
      <w:r w:rsidR="000F21CE">
        <w:rPr>
          <w:bCs/>
          <w:i w:val="0"/>
          <w:sz w:val="20"/>
          <w:szCs w:val="16"/>
        </w:rPr>
        <w:t xml:space="preserve"> da</w:t>
      </w:r>
      <w:r w:rsidR="005C0107">
        <w:rPr>
          <w:bCs/>
          <w:i w:val="0"/>
          <w:sz w:val="20"/>
          <w:szCs w:val="16"/>
        </w:rPr>
        <w:t>i parametri che descrivono le</w:t>
      </w:r>
      <w:r w:rsidR="000F21CE">
        <w:rPr>
          <w:bCs/>
          <w:i w:val="0"/>
          <w:sz w:val="20"/>
          <w:szCs w:val="16"/>
        </w:rPr>
        <w:t xml:space="preserve"> </w:t>
      </w:r>
      <w:r w:rsidR="005C0107">
        <w:rPr>
          <w:bCs/>
          <w:i w:val="0"/>
          <w:sz w:val="20"/>
          <w:szCs w:val="16"/>
        </w:rPr>
        <w:t>sottopopolazioni</w:t>
      </w:r>
      <w:r w:rsidR="000F21CE">
        <w:rPr>
          <w:bCs/>
          <w:i w:val="0"/>
          <w:sz w:val="20"/>
          <w:szCs w:val="16"/>
        </w:rPr>
        <w:t xml:space="preserve"> </w:t>
      </w:r>
      <w:r w:rsidR="005C0107">
        <w:rPr>
          <w:bCs/>
          <w:i w:val="0"/>
          <w:sz w:val="20"/>
          <w:szCs w:val="16"/>
        </w:rPr>
        <w:t>disponibili ai nodi</w:t>
      </w:r>
      <w:r w:rsidR="000F21CE">
        <w:rPr>
          <w:bCs/>
          <w:i w:val="0"/>
          <w:sz w:val="20"/>
          <w:szCs w:val="16"/>
        </w:rPr>
        <w:t xml:space="preserve">, </w:t>
      </w:r>
      <w:r w:rsidR="005C0107">
        <w:rPr>
          <w:bCs/>
          <w:i w:val="0"/>
          <w:sz w:val="20"/>
          <w:szCs w:val="16"/>
        </w:rPr>
        <w:t>determineranno</w:t>
      </w:r>
      <w:r w:rsidR="002349C8">
        <w:rPr>
          <w:bCs/>
          <w:i w:val="0"/>
          <w:sz w:val="20"/>
          <w:szCs w:val="16"/>
        </w:rPr>
        <w:t xml:space="preserve"> </w:t>
      </w:r>
      <w:r w:rsidR="000F21CE">
        <w:rPr>
          <w:bCs/>
          <w:i w:val="0"/>
          <w:sz w:val="20"/>
          <w:szCs w:val="16"/>
        </w:rPr>
        <w:t>la natura</w:t>
      </w:r>
      <w:r w:rsidR="002349C8">
        <w:rPr>
          <w:bCs/>
          <w:i w:val="0"/>
          <w:sz w:val="20"/>
          <w:szCs w:val="16"/>
        </w:rPr>
        <w:t xml:space="preserve"> delle popolazioni </w:t>
      </w:r>
      <w:r w:rsidR="000F21CE">
        <w:rPr>
          <w:bCs/>
          <w:i w:val="0"/>
          <w:sz w:val="20"/>
          <w:szCs w:val="16"/>
        </w:rPr>
        <w:t xml:space="preserve">complessivamente </w:t>
      </w:r>
      <w:r w:rsidR="002349C8">
        <w:rPr>
          <w:bCs/>
          <w:i w:val="0"/>
          <w:sz w:val="20"/>
          <w:szCs w:val="16"/>
        </w:rPr>
        <w:t>contenute nei dati</w:t>
      </w:r>
      <w:r w:rsidR="005C0107">
        <w:rPr>
          <w:bCs/>
          <w:i w:val="0"/>
          <w:sz w:val="20"/>
          <w:szCs w:val="16"/>
        </w:rPr>
        <w:t xml:space="preserve"> di tutti i Nodi</w:t>
      </w:r>
      <w:r w:rsidR="002349C8">
        <w:rPr>
          <w:bCs/>
          <w:i w:val="0"/>
          <w:sz w:val="20"/>
          <w:szCs w:val="16"/>
        </w:rPr>
        <w:t>. In questo progetto sarà favorita la creazione di consorzi tra enti di ricerca clinica per sviluppare studi prospettici dato che questa è la condizione migliore per poter avere un pieno controllo sul processo di gen</w:t>
      </w:r>
      <w:r w:rsidR="000F21CE">
        <w:rPr>
          <w:bCs/>
          <w:i w:val="0"/>
          <w:sz w:val="20"/>
          <w:szCs w:val="16"/>
        </w:rPr>
        <w:t>erazione del dato</w:t>
      </w:r>
      <w:r w:rsidR="00AC12CD">
        <w:rPr>
          <w:bCs/>
          <w:i w:val="0"/>
          <w:sz w:val="20"/>
          <w:szCs w:val="16"/>
        </w:rPr>
        <w:t xml:space="preserve"> e di selezione dei pazienti</w:t>
      </w:r>
      <w:r w:rsidR="000F21CE">
        <w:rPr>
          <w:bCs/>
          <w:i w:val="0"/>
          <w:sz w:val="20"/>
          <w:szCs w:val="16"/>
        </w:rPr>
        <w:t xml:space="preserve">. </w:t>
      </w:r>
      <w:proofErr w:type="gramStart"/>
      <w:r w:rsidR="000F21CE">
        <w:rPr>
          <w:bCs/>
          <w:i w:val="0"/>
          <w:sz w:val="20"/>
          <w:szCs w:val="16"/>
        </w:rPr>
        <w:t>Tuttavia</w:t>
      </w:r>
      <w:proofErr w:type="gramEnd"/>
      <w:r w:rsidR="000F21CE">
        <w:rPr>
          <w:bCs/>
          <w:i w:val="0"/>
          <w:sz w:val="20"/>
          <w:szCs w:val="16"/>
        </w:rPr>
        <w:t xml:space="preserve"> sarà</w:t>
      </w:r>
      <w:r w:rsidR="002349C8">
        <w:rPr>
          <w:bCs/>
          <w:i w:val="0"/>
          <w:sz w:val="20"/>
          <w:szCs w:val="16"/>
        </w:rPr>
        <w:t xml:space="preserve"> </w:t>
      </w:r>
      <w:r w:rsidR="000F21CE">
        <w:rPr>
          <w:bCs/>
          <w:i w:val="0"/>
          <w:sz w:val="20"/>
          <w:szCs w:val="16"/>
        </w:rPr>
        <w:t xml:space="preserve">possibile sviluppare anche studi retrospettivi che nel periodo del progetto serviranno a validare le funzionalità della piattaforma nel suo complesso.  Attualmente le soluzioni che vengono proposte agli utenti finali nel settore della diagnostica digitale, contengono </w:t>
      </w:r>
      <w:r w:rsidR="009E0F48">
        <w:rPr>
          <w:bCs/>
          <w:i w:val="0"/>
          <w:sz w:val="20"/>
          <w:szCs w:val="16"/>
        </w:rPr>
        <w:t xml:space="preserve">modelli </w:t>
      </w:r>
      <w:r w:rsidR="000F21CE">
        <w:rPr>
          <w:bCs/>
          <w:i w:val="0"/>
          <w:sz w:val="20"/>
          <w:szCs w:val="16"/>
        </w:rPr>
        <w:t>che vengono</w:t>
      </w:r>
      <w:r w:rsidR="009E0F48">
        <w:rPr>
          <w:bCs/>
          <w:i w:val="0"/>
          <w:sz w:val="20"/>
          <w:szCs w:val="16"/>
        </w:rPr>
        <w:t xml:space="preserve"> proposti al medico </w:t>
      </w:r>
      <w:r w:rsidR="000F21CE">
        <w:rPr>
          <w:bCs/>
          <w:i w:val="0"/>
          <w:sz w:val="20"/>
          <w:szCs w:val="16"/>
        </w:rPr>
        <w:t xml:space="preserve">come </w:t>
      </w:r>
      <w:r w:rsidR="009E0F48">
        <w:rPr>
          <w:bCs/>
          <w:i w:val="0"/>
          <w:sz w:val="20"/>
          <w:szCs w:val="16"/>
        </w:rPr>
        <w:t>scatole chiuse</w:t>
      </w:r>
      <w:r w:rsidR="000F21CE">
        <w:rPr>
          <w:bCs/>
          <w:i w:val="0"/>
          <w:sz w:val="20"/>
          <w:szCs w:val="16"/>
        </w:rPr>
        <w:t>:</w:t>
      </w:r>
      <w:r w:rsidR="009E0F48">
        <w:rPr>
          <w:bCs/>
          <w:i w:val="0"/>
          <w:sz w:val="20"/>
          <w:szCs w:val="16"/>
        </w:rPr>
        <w:t xml:space="preserve"> l’utente </w:t>
      </w:r>
      <w:r w:rsidR="000F21CE">
        <w:rPr>
          <w:bCs/>
          <w:i w:val="0"/>
          <w:sz w:val="20"/>
          <w:szCs w:val="16"/>
        </w:rPr>
        <w:t xml:space="preserve">normalmente </w:t>
      </w:r>
      <w:r w:rsidR="009E0F48">
        <w:rPr>
          <w:bCs/>
          <w:i w:val="0"/>
          <w:sz w:val="20"/>
          <w:szCs w:val="16"/>
        </w:rPr>
        <w:t>non</w:t>
      </w:r>
      <w:r w:rsidR="000F21CE">
        <w:rPr>
          <w:bCs/>
          <w:i w:val="0"/>
          <w:sz w:val="20"/>
          <w:szCs w:val="16"/>
        </w:rPr>
        <w:t xml:space="preserve"> ha la possibilità di capire </w:t>
      </w:r>
      <w:r w:rsidR="009E0F48">
        <w:rPr>
          <w:bCs/>
          <w:i w:val="0"/>
          <w:sz w:val="20"/>
          <w:szCs w:val="16"/>
        </w:rPr>
        <w:t xml:space="preserve">se il modello che sta per utilizzare sia veramente adeguato </w:t>
      </w:r>
      <w:proofErr w:type="gramStart"/>
      <w:r w:rsidR="009E0F48">
        <w:rPr>
          <w:bCs/>
          <w:i w:val="0"/>
          <w:sz w:val="20"/>
          <w:szCs w:val="16"/>
        </w:rPr>
        <w:t>per lo</w:t>
      </w:r>
      <w:proofErr w:type="gramEnd"/>
      <w:r w:rsidR="009E0F48">
        <w:rPr>
          <w:bCs/>
          <w:i w:val="0"/>
          <w:sz w:val="20"/>
          <w:szCs w:val="16"/>
        </w:rPr>
        <w:t xml:space="preserve"> specifico caso del suo paziente.</w:t>
      </w:r>
      <w:r w:rsidR="000F21CE">
        <w:rPr>
          <w:bCs/>
          <w:i w:val="0"/>
          <w:sz w:val="20"/>
          <w:szCs w:val="16"/>
        </w:rPr>
        <w:t xml:space="preserve"> </w:t>
      </w:r>
      <w:r w:rsidR="00AC12CD">
        <w:rPr>
          <w:bCs/>
          <w:i w:val="0"/>
          <w:sz w:val="20"/>
          <w:szCs w:val="16"/>
        </w:rPr>
        <w:t>Nei prodotti commerciali</w:t>
      </w:r>
      <w:r w:rsidR="000F21CE">
        <w:rPr>
          <w:bCs/>
          <w:i w:val="0"/>
          <w:sz w:val="20"/>
          <w:szCs w:val="16"/>
        </w:rPr>
        <w:t xml:space="preserve"> </w:t>
      </w:r>
      <w:r w:rsidR="00AC12CD">
        <w:rPr>
          <w:bCs/>
          <w:i w:val="0"/>
          <w:sz w:val="20"/>
          <w:szCs w:val="16"/>
        </w:rPr>
        <w:t xml:space="preserve">non </w:t>
      </w:r>
      <w:r w:rsidR="000F21CE">
        <w:rPr>
          <w:bCs/>
          <w:i w:val="0"/>
          <w:sz w:val="20"/>
          <w:szCs w:val="16"/>
        </w:rPr>
        <w:t xml:space="preserve">ci sono praticamente mai indicazioni di affidabilità sulla previsione fatta dai modelli rispetto allo specifico paziente. Anche questa limitazione sarà superata dalla </w:t>
      </w:r>
      <w:r w:rsidR="005C0107">
        <w:rPr>
          <w:bCs/>
          <w:i w:val="0"/>
          <w:sz w:val="20"/>
          <w:szCs w:val="16"/>
        </w:rPr>
        <w:t xml:space="preserve">nostra </w:t>
      </w:r>
      <w:r w:rsidR="000F21CE">
        <w:rPr>
          <w:bCs/>
          <w:i w:val="0"/>
          <w:sz w:val="20"/>
          <w:szCs w:val="16"/>
        </w:rPr>
        <w:t xml:space="preserve">piattaforma che invece assocerà </w:t>
      </w:r>
      <w:r w:rsidR="005C0107">
        <w:rPr>
          <w:bCs/>
          <w:i w:val="0"/>
          <w:sz w:val="20"/>
          <w:szCs w:val="16"/>
        </w:rPr>
        <w:t>ad ogni stima fatta da</w:t>
      </w:r>
      <w:r w:rsidR="000F21CE">
        <w:rPr>
          <w:bCs/>
          <w:i w:val="0"/>
          <w:sz w:val="20"/>
          <w:szCs w:val="16"/>
        </w:rPr>
        <w:t xml:space="preserve"> </w:t>
      </w:r>
      <w:r w:rsidR="005C0107">
        <w:rPr>
          <w:bCs/>
          <w:i w:val="0"/>
          <w:sz w:val="20"/>
          <w:szCs w:val="16"/>
        </w:rPr>
        <w:t xml:space="preserve">un </w:t>
      </w:r>
      <w:r w:rsidR="000F21CE">
        <w:rPr>
          <w:bCs/>
          <w:i w:val="0"/>
          <w:sz w:val="20"/>
          <w:szCs w:val="16"/>
        </w:rPr>
        <w:t xml:space="preserve">modello </w:t>
      </w:r>
      <w:r w:rsidR="005C0107">
        <w:rPr>
          <w:bCs/>
          <w:i w:val="0"/>
          <w:sz w:val="20"/>
          <w:szCs w:val="16"/>
        </w:rPr>
        <w:t xml:space="preserve">in utilizzo </w:t>
      </w:r>
      <w:r w:rsidR="000F21CE">
        <w:rPr>
          <w:bCs/>
          <w:i w:val="0"/>
          <w:sz w:val="20"/>
          <w:szCs w:val="16"/>
        </w:rPr>
        <w:t xml:space="preserve">un grado di attendibilità </w:t>
      </w:r>
      <w:r w:rsidR="005C0107">
        <w:rPr>
          <w:bCs/>
          <w:i w:val="0"/>
          <w:sz w:val="20"/>
          <w:szCs w:val="16"/>
        </w:rPr>
        <w:t>della previsione.</w:t>
      </w:r>
      <w:r w:rsidR="000F21CE">
        <w:rPr>
          <w:bCs/>
          <w:i w:val="0"/>
          <w:sz w:val="20"/>
          <w:szCs w:val="16"/>
        </w:rPr>
        <w:t xml:space="preserve"> </w:t>
      </w:r>
      <w:r w:rsidR="006331AA">
        <w:rPr>
          <w:bCs/>
          <w:i w:val="0"/>
          <w:sz w:val="20"/>
          <w:szCs w:val="16"/>
        </w:rPr>
        <w:t>L’integrazione in un’unica piattaforma di tutti gli elementi che contraddistinguono la catena del valore digitale, dall’acquisizione del dato fino all’uso del modello sul paziente in una struttura ospedaliera, permetterà di elevare il grado di standardizzazione dell’intero processo, di renderlo affidabile e ripetibile nonché robusto per la sua distribuzione anche su larga scala. A co</w:t>
      </w:r>
      <w:r w:rsidR="00C42D35">
        <w:rPr>
          <w:bCs/>
          <w:i w:val="0"/>
          <w:sz w:val="20"/>
          <w:szCs w:val="16"/>
        </w:rPr>
        <w:t>n</w:t>
      </w:r>
      <w:r w:rsidR="006331AA">
        <w:rPr>
          <w:bCs/>
          <w:i w:val="0"/>
          <w:sz w:val="20"/>
          <w:szCs w:val="16"/>
        </w:rPr>
        <w:t>clusione del progetto la piattafor</w:t>
      </w:r>
      <w:r w:rsidR="00C42D35">
        <w:rPr>
          <w:bCs/>
          <w:i w:val="0"/>
          <w:sz w:val="20"/>
          <w:szCs w:val="16"/>
        </w:rPr>
        <w:t>m</w:t>
      </w:r>
      <w:r w:rsidR="006331AA">
        <w:rPr>
          <w:bCs/>
          <w:i w:val="0"/>
          <w:sz w:val="20"/>
          <w:szCs w:val="16"/>
        </w:rPr>
        <w:t xml:space="preserve">a </w:t>
      </w:r>
      <w:r w:rsidR="00C42D35">
        <w:rPr>
          <w:bCs/>
          <w:i w:val="0"/>
          <w:sz w:val="20"/>
          <w:szCs w:val="16"/>
        </w:rPr>
        <w:t xml:space="preserve">sviluppata </w:t>
      </w:r>
      <w:r w:rsidR="006331AA">
        <w:rPr>
          <w:bCs/>
          <w:i w:val="0"/>
          <w:sz w:val="20"/>
          <w:szCs w:val="16"/>
        </w:rPr>
        <w:t xml:space="preserve">rappresenterà un </w:t>
      </w:r>
      <w:r w:rsidR="00C42D35">
        <w:rPr>
          <w:bCs/>
          <w:i w:val="0"/>
          <w:sz w:val="20"/>
          <w:szCs w:val="16"/>
        </w:rPr>
        <w:t xml:space="preserve">ambiente di riferimento nel quale potrà essere generato nuovo valore da iniziative di ricerca collaborativa o private, nella fase di sviluppo di un farmaco o di nuovi tool diagnostici e/o prognostici. La piattaforma permetterà la scalabilità dei consorzi di ricerca eliminando le barriere relative alla privacy dei dati grazie alla strategia di apprendimento federato, e permetterà di migliorare la qualità dei dati sui quali costruire i modelli digitali, grazie all’adozione di protocolli clinici stringenti e al controllo di tutte le operazioni di elaborazione necessarie. </w:t>
      </w:r>
      <w:proofErr w:type="gramStart"/>
      <w:r w:rsidR="00C42D35">
        <w:rPr>
          <w:bCs/>
          <w:i w:val="0"/>
          <w:sz w:val="20"/>
          <w:szCs w:val="16"/>
        </w:rPr>
        <w:t>Infine</w:t>
      </w:r>
      <w:proofErr w:type="gramEnd"/>
      <w:r w:rsidR="00C42D35">
        <w:rPr>
          <w:bCs/>
          <w:i w:val="0"/>
          <w:sz w:val="20"/>
          <w:szCs w:val="16"/>
        </w:rPr>
        <w:t xml:space="preserve"> ogni risultato ottenuto sarà reso disponibile per l’utilizzo a chiunque ne voglia trarre vantaggio a titolo gratuito o a pagamento a secondo dell’istituzione pubblica o privata di appartenenza.</w:t>
      </w:r>
      <w:r w:rsidR="001D7814">
        <w:rPr>
          <w:bCs/>
          <w:i w:val="0"/>
          <w:sz w:val="20"/>
          <w:szCs w:val="16"/>
        </w:rPr>
        <w:t xml:space="preserve"> </w:t>
      </w:r>
    </w:p>
    <w:p w14:paraId="58835BCC" w14:textId="77777777" w:rsidR="00E653F1" w:rsidRDefault="009B78D3" w:rsidP="005C7D0F">
      <w:pPr>
        <w:pStyle w:val="Corpotesto"/>
        <w:kinsoku w:val="0"/>
        <w:overflowPunct w:val="0"/>
        <w:spacing w:before="120" w:line="280" w:lineRule="exact"/>
        <w:ind w:right="68"/>
        <w:jc w:val="both"/>
        <w:rPr>
          <w:bCs/>
          <w:i w:val="0"/>
          <w:sz w:val="20"/>
          <w:szCs w:val="16"/>
        </w:rPr>
      </w:pPr>
      <w:r>
        <w:rPr>
          <w:bCs/>
          <w:i w:val="0"/>
          <w:sz w:val="20"/>
          <w:szCs w:val="16"/>
        </w:rPr>
        <w:t xml:space="preserve">Il risultato atteso da </w:t>
      </w:r>
      <w:r w:rsidRPr="00DF500E">
        <w:rPr>
          <w:b/>
          <w:bCs/>
          <w:i w:val="0"/>
          <w:sz w:val="20"/>
          <w:szCs w:val="16"/>
        </w:rPr>
        <w:t>BRACCO</w:t>
      </w:r>
      <w:r>
        <w:rPr>
          <w:bCs/>
          <w:i w:val="0"/>
          <w:sz w:val="20"/>
          <w:szCs w:val="16"/>
        </w:rPr>
        <w:t xml:space="preserve"> è quello di ottenere la disponibilità di una piattaforma sulla quale poter ottimizzare la propria ricerca clinica aggiungendo elementi di analisi quantitativa delle immagini all’interno dei trial clinici. Ancora oggi in radiologia i risultati di uno studio clinico si misurano attraverso il giudizio di un panel di esperti che </w:t>
      </w:r>
      <w:r w:rsidR="00236025">
        <w:rPr>
          <w:bCs/>
          <w:i w:val="0"/>
          <w:sz w:val="20"/>
          <w:szCs w:val="16"/>
        </w:rPr>
        <w:t xml:space="preserve">devono interpretare le immagini in base alla propria esperienza. Questo modo anacronistico di valutare il valore clinico di un mezzo di contrasto deve cambiare e diventare più oggettivo. Una piattaforma con le caratteristiche descritte precedentemente permetterebbe all’azienda di sostenere efficacemente i propri prodotti in una fase dell’intero sviluppo molto delicato e costoso. In aggiunta Bracco vuole arrivare a sviluppare tool diagnostici digitali in associazione con i propri prodotti e questo sarà possibile grazie all’architettura della soluzione sviluppata in questo progetto che permetterà la distribuzione commerciale dei modelli di proprietà aziendale costruiti implementando consorzi di ricerca </w:t>
      </w:r>
      <w:r w:rsidR="00E653F1">
        <w:rPr>
          <w:bCs/>
          <w:i w:val="0"/>
          <w:sz w:val="20"/>
          <w:szCs w:val="16"/>
        </w:rPr>
        <w:t>a supporto</w:t>
      </w:r>
      <w:r w:rsidR="00236025">
        <w:rPr>
          <w:bCs/>
          <w:i w:val="0"/>
          <w:sz w:val="20"/>
          <w:szCs w:val="16"/>
        </w:rPr>
        <w:t xml:space="preserve"> </w:t>
      </w:r>
      <w:r w:rsidR="00E653F1">
        <w:rPr>
          <w:bCs/>
          <w:i w:val="0"/>
          <w:sz w:val="20"/>
          <w:szCs w:val="16"/>
        </w:rPr>
        <w:t xml:space="preserve">dello sviluppo di </w:t>
      </w:r>
      <w:r w:rsidR="00236025">
        <w:rPr>
          <w:bCs/>
          <w:i w:val="0"/>
          <w:sz w:val="20"/>
          <w:szCs w:val="16"/>
        </w:rPr>
        <w:t xml:space="preserve">modelli </w:t>
      </w:r>
      <w:r w:rsidR="00E653F1">
        <w:rPr>
          <w:bCs/>
          <w:i w:val="0"/>
          <w:sz w:val="20"/>
          <w:szCs w:val="16"/>
        </w:rPr>
        <w:t>per la diagnostica per immagini</w:t>
      </w:r>
      <w:r w:rsidR="00236025">
        <w:rPr>
          <w:bCs/>
          <w:i w:val="0"/>
          <w:sz w:val="20"/>
          <w:szCs w:val="16"/>
        </w:rPr>
        <w:t>.</w:t>
      </w:r>
    </w:p>
    <w:p w14:paraId="426577A7" w14:textId="77777777" w:rsidR="00E653F1" w:rsidRDefault="00DB4B71" w:rsidP="005C7D0F">
      <w:pPr>
        <w:pStyle w:val="Corpotesto"/>
        <w:kinsoku w:val="0"/>
        <w:overflowPunct w:val="0"/>
        <w:spacing w:before="120" w:line="280" w:lineRule="exact"/>
        <w:ind w:right="68"/>
        <w:jc w:val="both"/>
        <w:rPr>
          <w:bCs/>
          <w:i w:val="0"/>
          <w:sz w:val="20"/>
          <w:szCs w:val="16"/>
        </w:rPr>
      </w:pPr>
      <w:r w:rsidRPr="005C7D0F">
        <w:rPr>
          <w:bCs/>
          <w:i w:val="0"/>
          <w:sz w:val="20"/>
          <w:szCs w:val="16"/>
        </w:rPr>
        <w:t xml:space="preserve">Il risultato atteso da </w:t>
      </w:r>
      <w:r w:rsidRPr="005C7D0F">
        <w:rPr>
          <w:b/>
          <w:bCs/>
          <w:i w:val="0"/>
          <w:sz w:val="20"/>
          <w:szCs w:val="16"/>
        </w:rPr>
        <w:t>OROBIX</w:t>
      </w:r>
      <w:r w:rsidRPr="005C7D0F">
        <w:rPr>
          <w:bCs/>
          <w:i w:val="0"/>
          <w:sz w:val="20"/>
          <w:szCs w:val="16"/>
        </w:rPr>
        <w:t xml:space="preserve"> è quello di integrare Invariant.AI, la propria infrastruttura di gestione, monitoraggio e </w:t>
      </w:r>
      <w:r w:rsidRPr="005C7D0F">
        <w:rPr>
          <w:bCs/>
          <w:sz w:val="20"/>
          <w:szCs w:val="16"/>
        </w:rPr>
        <w:t>governance</w:t>
      </w:r>
      <w:r w:rsidRPr="005C7D0F">
        <w:rPr>
          <w:bCs/>
          <w:i w:val="0"/>
          <w:sz w:val="20"/>
          <w:szCs w:val="16"/>
        </w:rPr>
        <w:t xml:space="preserve"> di modelli di Intelligenza Artificiale con la piattaforma di progetto ed in particolare sulle componenti legate al ciclo di vita della soluzione di NVIDIA</w:t>
      </w:r>
      <w:r w:rsidR="005C7D0F">
        <w:rPr>
          <w:bCs/>
          <w:i w:val="0"/>
          <w:sz w:val="20"/>
          <w:szCs w:val="16"/>
        </w:rPr>
        <w:t xml:space="preserve"> Clara per il training e la distribuzione </w:t>
      </w:r>
      <w:r w:rsidRPr="005C7D0F">
        <w:rPr>
          <w:bCs/>
          <w:i w:val="0"/>
          <w:sz w:val="20"/>
          <w:szCs w:val="16"/>
        </w:rPr>
        <w:t>d</w:t>
      </w:r>
      <w:r w:rsidR="005C7D0F">
        <w:rPr>
          <w:bCs/>
          <w:i w:val="0"/>
          <w:sz w:val="20"/>
          <w:szCs w:val="16"/>
        </w:rPr>
        <w:t>e</w:t>
      </w:r>
      <w:r w:rsidRPr="005C7D0F">
        <w:rPr>
          <w:bCs/>
          <w:i w:val="0"/>
          <w:sz w:val="20"/>
          <w:szCs w:val="16"/>
        </w:rPr>
        <w:t xml:space="preserve">i modelli di IA. L’offerta ed il posizionamento commerciale di OROBIX è quello di supportare i clienti fornendo tecnologia e servizi professionale per lo sviluppo, la messa in produzione e il monitoraggio di soluzioni basate su </w:t>
      </w:r>
      <w:proofErr w:type="gramStart"/>
      <w:r w:rsidRPr="005C7D0F">
        <w:rPr>
          <w:bCs/>
          <w:i w:val="0"/>
          <w:sz w:val="20"/>
          <w:szCs w:val="16"/>
        </w:rPr>
        <w:t>IA, pertanto</w:t>
      </w:r>
      <w:proofErr w:type="gramEnd"/>
      <w:r w:rsidRPr="005C7D0F">
        <w:rPr>
          <w:bCs/>
          <w:i w:val="0"/>
          <w:sz w:val="20"/>
          <w:szCs w:val="16"/>
        </w:rPr>
        <w:t xml:space="preserve"> il risultato di questo progetto consente ad OROBIX di fornire ai consorzi ed ai centri che accedono alla piattaforma la propria tecnologia Invariant.AI</w:t>
      </w:r>
    </w:p>
    <w:p w14:paraId="49AC13A4" w14:textId="77777777" w:rsidR="00472FFB" w:rsidRPr="00472FFB" w:rsidRDefault="00472FFB" w:rsidP="005F3E34">
      <w:pPr>
        <w:pStyle w:val="Corpotesto"/>
        <w:kinsoku w:val="0"/>
        <w:overflowPunct w:val="0"/>
        <w:spacing w:before="120" w:line="280" w:lineRule="exact"/>
        <w:ind w:right="68"/>
        <w:jc w:val="both"/>
        <w:rPr>
          <w:bCs/>
          <w:i w:val="0"/>
          <w:sz w:val="20"/>
          <w:szCs w:val="16"/>
        </w:rPr>
      </w:pPr>
      <w:r w:rsidRPr="00472FFB">
        <w:rPr>
          <w:bCs/>
          <w:i w:val="0"/>
          <w:sz w:val="20"/>
          <w:szCs w:val="16"/>
        </w:rPr>
        <w:t xml:space="preserve">Il progetto consentirà di rafforzare la competitività di </w:t>
      </w:r>
      <w:r w:rsidRPr="00472FFB">
        <w:rPr>
          <w:b/>
          <w:bCs/>
          <w:i w:val="0"/>
          <w:sz w:val="20"/>
          <w:szCs w:val="16"/>
        </w:rPr>
        <w:t>INNOMED</w:t>
      </w:r>
      <w:r w:rsidRPr="00472FFB">
        <w:rPr>
          <w:bCs/>
          <w:i w:val="0"/>
          <w:sz w:val="20"/>
          <w:szCs w:val="16"/>
        </w:rPr>
        <w:t xml:space="preserve"> nel settore della fornitura di servizi nel campo biomedicale, con l’implementazione di servizi ad alto livello tecnologico e che riguardano attività strategiche che consentiranno un aumento della produttività aziendale. Il programma di investimento, nello specifico, consentirà all’azienda di incrementare notevolmente il livello di maturità digitale e tecnologico, con acquisizione di know-how e tecnologie in particolare nell’ambito dell’Information and </w:t>
      </w:r>
      <w:proofErr w:type="spellStart"/>
      <w:r w:rsidRPr="00472FFB">
        <w:rPr>
          <w:bCs/>
          <w:i w:val="0"/>
          <w:sz w:val="20"/>
          <w:szCs w:val="16"/>
        </w:rPr>
        <w:t>Communication</w:t>
      </w:r>
      <w:proofErr w:type="spellEnd"/>
      <w:r w:rsidRPr="00472FFB">
        <w:rPr>
          <w:bCs/>
          <w:i w:val="0"/>
          <w:sz w:val="20"/>
          <w:szCs w:val="16"/>
        </w:rPr>
        <w:t xml:space="preserve"> Technologies (ICT), dei Big Data Analytics </w:t>
      </w:r>
      <w:r w:rsidRPr="00472FFB">
        <w:rPr>
          <w:bCs/>
          <w:i w:val="0"/>
          <w:sz w:val="20"/>
          <w:szCs w:val="16"/>
        </w:rPr>
        <w:lastRenderedPageBreak/>
        <w:t xml:space="preserve">e della medicina personalizzata, che rappresentano la frontiera nel settore biomedicale. </w:t>
      </w:r>
    </w:p>
    <w:p w14:paraId="697A497A" w14:textId="77777777" w:rsidR="00472FFB" w:rsidRPr="00472FFB" w:rsidRDefault="00472FFB" w:rsidP="005F3E34">
      <w:pPr>
        <w:pStyle w:val="Corpotesto"/>
        <w:kinsoku w:val="0"/>
        <w:overflowPunct w:val="0"/>
        <w:spacing w:line="280" w:lineRule="exact"/>
        <w:ind w:right="68"/>
        <w:jc w:val="both"/>
        <w:rPr>
          <w:bCs/>
          <w:i w:val="0"/>
          <w:sz w:val="20"/>
          <w:szCs w:val="16"/>
        </w:rPr>
      </w:pPr>
      <w:r w:rsidRPr="00472FFB">
        <w:rPr>
          <w:bCs/>
          <w:i w:val="0"/>
          <w:sz w:val="20"/>
          <w:szCs w:val="16"/>
        </w:rPr>
        <w:t xml:space="preserve">L’evoluzione delle tecnologie dell’informazione e della comunicazione (ICT) in ambito sanitario ha introdotto un modello innovativo di sanità digitale, l’e-Health. Con l’11% del valore in Europa, l’Italia rappresenta il terzo mercato in questo campo per dimensione, dietro Germania (31%) e Francia (16%) e davanti a Regno Unito (11%) e Spagna (9%). Il mercato mostra un fatturato di 6,5 miliardi di </w:t>
      </w:r>
      <w:proofErr w:type="gramStart"/>
      <w:r w:rsidRPr="00472FFB">
        <w:rPr>
          <w:bCs/>
          <w:i w:val="0"/>
          <w:sz w:val="20"/>
          <w:szCs w:val="16"/>
        </w:rPr>
        <w:t>Euro</w:t>
      </w:r>
      <w:proofErr w:type="gramEnd"/>
      <w:r w:rsidRPr="00472FFB">
        <w:rPr>
          <w:bCs/>
          <w:i w:val="0"/>
          <w:sz w:val="20"/>
          <w:szCs w:val="16"/>
        </w:rPr>
        <w:t xml:space="preserve"> distribuiti su 532 le imprese, così ripartito: 3,2 relativi ai biomedicali (telemedicina e medicina sanitaria), 1,7 miliardi diagnostici in vitro (tecnologie di laboratorio e dispositivi per automonitoraggio), 1,3 elettromedicali (tra cui diagnostica per immagini e ultrasuoni). Gli addetti del settore sono 33.000 (e altrettanti impiegati nell’indotto). </w:t>
      </w:r>
    </w:p>
    <w:p w14:paraId="1361B16D" w14:textId="77777777" w:rsidR="00472FFB" w:rsidRPr="00472FFB" w:rsidRDefault="00472FFB" w:rsidP="005F3E34">
      <w:pPr>
        <w:pStyle w:val="Corpotesto"/>
        <w:kinsoku w:val="0"/>
        <w:overflowPunct w:val="0"/>
        <w:spacing w:line="280" w:lineRule="exact"/>
        <w:ind w:right="68"/>
        <w:jc w:val="both"/>
        <w:rPr>
          <w:bCs/>
          <w:i w:val="0"/>
          <w:sz w:val="20"/>
          <w:szCs w:val="16"/>
        </w:rPr>
      </w:pPr>
      <w:r w:rsidRPr="00472FFB">
        <w:rPr>
          <w:bCs/>
          <w:i w:val="0"/>
          <w:sz w:val="20"/>
          <w:szCs w:val="16"/>
        </w:rPr>
        <w:t xml:space="preserve">In particolare, i settori Big Data Analytics </w:t>
      </w:r>
      <w:proofErr w:type="gramStart"/>
      <w:r w:rsidRPr="00472FFB">
        <w:rPr>
          <w:bCs/>
          <w:i w:val="0"/>
          <w:sz w:val="20"/>
          <w:szCs w:val="16"/>
        </w:rPr>
        <w:t>e Business</w:t>
      </w:r>
      <w:proofErr w:type="gramEnd"/>
      <w:r w:rsidRPr="00472FFB">
        <w:rPr>
          <w:bCs/>
          <w:i w:val="0"/>
          <w:sz w:val="20"/>
          <w:szCs w:val="16"/>
        </w:rPr>
        <w:t xml:space="preserve"> Intelligence sono considerati aree strategiche sia per il presente sia per il futuro. Come dimostrato dalla ricerca dell’Osservatorio Digital Innovation della School of Management del Politecnico di Milano, nonostante una leggera flessione degli investimenti (13 milioni, contro i 15 del 2016) il 45% dei Direttori sanitari li indica come ambiti prioritari, mentre il 70% delle Direzioni ritengono che l’applicazione dei Big Data Analytics per la medicina di precisione sarà l’ambito che avrà il maggior impatto nei prossimi cinque anni. Tuttavia, è altrettanto diffusa l’idea che siano gli ambiti con la più elevata complessità di realizzazione, soprattutto a causa delle limitate risorse economiche a disposizione, della difficoltà nell’implementare questi progetti e della mancanza di competenze interne. </w:t>
      </w:r>
    </w:p>
    <w:p w14:paraId="25E06FDA" w14:textId="77777777" w:rsidR="00472FFB" w:rsidRDefault="00472FFB" w:rsidP="005F3E34">
      <w:pPr>
        <w:pStyle w:val="Corpotesto"/>
        <w:kinsoku w:val="0"/>
        <w:overflowPunct w:val="0"/>
        <w:spacing w:line="280" w:lineRule="exact"/>
        <w:ind w:right="68"/>
        <w:jc w:val="both"/>
        <w:rPr>
          <w:bCs/>
          <w:i w:val="0"/>
          <w:sz w:val="20"/>
          <w:szCs w:val="16"/>
        </w:rPr>
      </w:pPr>
      <w:r w:rsidRPr="00472FFB">
        <w:rPr>
          <w:bCs/>
          <w:i w:val="0"/>
          <w:sz w:val="20"/>
          <w:szCs w:val="16"/>
        </w:rPr>
        <w:t xml:space="preserve">Le metodologie e gli strumenti che saranno sviluppati con questo progetto creeranno </w:t>
      </w:r>
      <w:r>
        <w:rPr>
          <w:bCs/>
          <w:i w:val="0"/>
          <w:sz w:val="20"/>
          <w:szCs w:val="16"/>
        </w:rPr>
        <w:t xml:space="preserve">per INNOMED </w:t>
      </w:r>
      <w:r w:rsidRPr="00472FFB">
        <w:rPr>
          <w:bCs/>
          <w:i w:val="0"/>
          <w:sz w:val="20"/>
          <w:szCs w:val="16"/>
        </w:rPr>
        <w:t>i presupposti per la creazione di nuove linee di sviluppo industriale e di rafforzare la competitività dell’azienda in settori strategici nel campo della medicina, della bioinformatica e della bioingegneria.</w:t>
      </w:r>
    </w:p>
    <w:p w14:paraId="2E2FBC16" w14:textId="77777777" w:rsidR="005F3E34" w:rsidRPr="005F3E34" w:rsidRDefault="005F3E34" w:rsidP="005F3E34">
      <w:pPr>
        <w:spacing w:before="120" w:after="0" w:line="280" w:lineRule="exact"/>
        <w:jc w:val="both"/>
        <w:rPr>
          <w:rFonts w:ascii="Times New Roman" w:eastAsiaTheme="minorEastAsia" w:hAnsi="Times New Roman" w:cs="Times New Roman"/>
          <w:bCs/>
          <w:iCs/>
          <w:sz w:val="20"/>
          <w:szCs w:val="16"/>
          <w:lang w:eastAsia="it-IT"/>
        </w:rPr>
      </w:pPr>
      <w:r w:rsidRPr="005F3E34">
        <w:rPr>
          <w:rFonts w:ascii="Times New Roman" w:eastAsiaTheme="minorEastAsia" w:hAnsi="Times New Roman" w:cs="Times New Roman"/>
          <w:b/>
          <w:bCs/>
          <w:iCs/>
          <w:sz w:val="20"/>
          <w:szCs w:val="16"/>
          <w:lang w:eastAsia="it-IT"/>
        </w:rPr>
        <w:t>IIT</w:t>
      </w:r>
      <w:r w:rsidRPr="005F3E34">
        <w:rPr>
          <w:rFonts w:ascii="Times New Roman" w:eastAsiaTheme="minorEastAsia" w:hAnsi="Times New Roman" w:cs="Times New Roman"/>
          <w:bCs/>
          <w:iCs/>
          <w:sz w:val="20"/>
          <w:szCs w:val="16"/>
          <w:lang w:eastAsia="it-IT"/>
        </w:rPr>
        <w:t xml:space="preserve"> in questo progetto ha diversi risultati attesi. Il primo, e più rilevante, è la creazione di un server e quindi database ben strutturato in cui far convergere i modelli di predizione e quindi la comunicazione </w:t>
      </w:r>
      <w:proofErr w:type="spellStart"/>
      <w:r w:rsidRPr="005F3E34">
        <w:rPr>
          <w:rFonts w:ascii="Times New Roman" w:eastAsiaTheme="minorEastAsia" w:hAnsi="Times New Roman" w:cs="Times New Roman"/>
          <w:bCs/>
          <w:iCs/>
          <w:sz w:val="20"/>
          <w:szCs w:val="16"/>
          <w:lang w:eastAsia="it-IT"/>
        </w:rPr>
        <w:t>client-server</w:t>
      </w:r>
      <w:proofErr w:type="spellEnd"/>
      <w:r w:rsidRPr="005F3E34">
        <w:rPr>
          <w:rFonts w:ascii="Times New Roman" w:eastAsiaTheme="minorEastAsia" w:hAnsi="Times New Roman" w:cs="Times New Roman"/>
          <w:bCs/>
          <w:iCs/>
          <w:sz w:val="20"/>
          <w:szCs w:val="16"/>
          <w:lang w:eastAsia="it-IT"/>
        </w:rPr>
        <w:t xml:space="preserve">. Questo server, fisicamente in IIT e opportunamente protetto tramite autenticazione, in prima battuta sarà l’aggregatore del “knowledge” presente nei vari client federati del progetto corrente ma in prospettiva diventerà auspicabilmente l’hub di riferimento dei parametri di questi modelli ad un numero via via più esteso di nodi (IRCSS) su scala nazionale per diventare un prototipo di riferimento come server di learning e predizione. In prima istanza sarà trattato un subset di </w:t>
      </w:r>
      <w:proofErr w:type="spellStart"/>
      <w:r w:rsidRPr="005F3E34">
        <w:rPr>
          <w:rFonts w:ascii="Times New Roman" w:eastAsiaTheme="minorEastAsia" w:hAnsi="Times New Roman" w:cs="Times New Roman"/>
          <w:bCs/>
          <w:iCs/>
          <w:sz w:val="20"/>
          <w:szCs w:val="16"/>
          <w:lang w:eastAsia="it-IT"/>
        </w:rPr>
        <w:t>omiche</w:t>
      </w:r>
      <w:proofErr w:type="spellEnd"/>
      <w:r w:rsidRPr="005F3E34">
        <w:rPr>
          <w:rFonts w:ascii="Times New Roman" w:eastAsiaTheme="minorEastAsia" w:hAnsi="Times New Roman" w:cs="Times New Roman"/>
          <w:bCs/>
          <w:iCs/>
          <w:sz w:val="20"/>
          <w:szCs w:val="16"/>
          <w:lang w:eastAsia="it-IT"/>
        </w:rPr>
        <w:t xml:space="preserve"> (tipicamente imaging e </w:t>
      </w:r>
      <w:proofErr w:type="spellStart"/>
      <w:r w:rsidRPr="005F3E34">
        <w:rPr>
          <w:rFonts w:ascii="Times New Roman" w:eastAsiaTheme="minorEastAsia" w:hAnsi="Times New Roman" w:cs="Times New Roman"/>
          <w:bCs/>
          <w:iCs/>
          <w:sz w:val="20"/>
          <w:szCs w:val="16"/>
          <w:lang w:eastAsia="it-IT"/>
        </w:rPr>
        <w:t>sequencing</w:t>
      </w:r>
      <w:proofErr w:type="spellEnd"/>
      <w:r w:rsidRPr="005F3E34">
        <w:rPr>
          <w:rFonts w:ascii="Times New Roman" w:eastAsiaTheme="minorEastAsia" w:hAnsi="Times New Roman" w:cs="Times New Roman"/>
          <w:bCs/>
          <w:iCs/>
          <w:sz w:val="20"/>
          <w:szCs w:val="16"/>
          <w:lang w:eastAsia="it-IT"/>
        </w:rPr>
        <w:t>) ma sarà creata fin da subito una piattaforma flessibile tale da permettere l’integrazione con dati eterogenei di varia natura e modelli di learning sia supervisionati che non supervisionati. Il secondo risultato atteso è che IIT contribuisca a costruire un middleware locale di elaborazione di dati grezzi tali da permettere l’elaborazione locale del dato per il learning. L’elaborazione locale del dato nella logica federata permetterà di costruire moduli e componenti software riutilizzabili in futuro sempre nell’ottica di avere “</w:t>
      </w:r>
      <w:proofErr w:type="spellStart"/>
      <w:r w:rsidRPr="005F3E34">
        <w:rPr>
          <w:rFonts w:ascii="Times New Roman" w:eastAsiaTheme="minorEastAsia" w:hAnsi="Times New Roman" w:cs="Times New Roman"/>
          <w:bCs/>
          <w:i/>
          <w:iCs/>
          <w:sz w:val="20"/>
          <w:szCs w:val="16"/>
          <w:lang w:eastAsia="it-IT"/>
        </w:rPr>
        <w:t>adapters</w:t>
      </w:r>
      <w:proofErr w:type="spellEnd"/>
      <w:r w:rsidRPr="005F3E34">
        <w:rPr>
          <w:rFonts w:ascii="Times New Roman" w:eastAsiaTheme="minorEastAsia" w:hAnsi="Times New Roman" w:cs="Times New Roman"/>
          <w:bCs/>
          <w:iCs/>
          <w:sz w:val="20"/>
          <w:szCs w:val="16"/>
          <w:lang w:eastAsia="it-IT"/>
        </w:rPr>
        <w:t>” specifici per l’</w:t>
      </w:r>
      <w:proofErr w:type="spellStart"/>
      <w:r w:rsidRPr="005F3E34">
        <w:rPr>
          <w:rFonts w:ascii="Times New Roman" w:eastAsiaTheme="minorEastAsia" w:hAnsi="Times New Roman" w:cs="Times New Roman"/>
          <w:bCs/>
          <w:iCs/>
          <w:sz w:val="20"/>
          <w:szCs w:val="16"/>
          <w:lang w:eastAsia="it-IT"/>
        </w:rPr>
        <w:t>omica</w:t>
      </w:r>
      <w:proofErr w:type="spellEnd"/>
      <w:r w:rsidRPr="005F3E34">
        <w:rPr>
          <w:rFonts w:ascii="Times New Roman" w:eastAsiaTheme="minorEastAsia" w:hAnsi="Times New Roman" w:cs="Times New Roman"/>
          <w:bCs/>
          <w:iCs/>
          <w:sz w:val="20"/>
          <w:szCs w:val="16"/>
          <w:lang w:eastAsia="it-IT"/>
        </w:rPr>
        <w:t xml:space="preserve"> trattata. Il terzo risultato è il </w:t>
      </w:r>
      <w:proofErr w:type="spellStart"/>
      <w:r w:rsidRPr="005F3E34">
        <w:rPr>
          <w:rFonts w:ascii="Times New Roman" w:eastAsiaTheme="minorEastAsia" w:hAnsi="Times New Roman" w:cs="Times New Roman"/>
          <w:bCs/>
          <w:iCs/>
          <w:sz w:val="20"/>
          <w:szCs w:val="16"/>
          <w:lang w:eastAsia="it-IT"/>
        </w:rPr>
        <w:t>sequencing</w:t>
      </w:r>
      <w:proofErr w:type="spellEnd"/>
      <w:r w:rsidRPr="005F3E34">
        <w:rPr>
          <w:rFonts w:ascii="Times New Roman" w:eastAsiaTheme="minorEastAsia" w:hAnsi="Times New Roman" w:cs="Times New Roman"/>
          <w:bCs/>
          <w:iCs/>
          <w:sz w:val="20"/>
          <w:szCs w:val="16"/>
          <w:lang w:eastAsia="it-IT"/>
        </w:rPr>
        <w:t xml:space="preserve"> di circa 200 campioni biologici con conseguenti chiamata delle varianti. Complessivamente il contributo di elaborazione locale dei dati ed il contributo ad un server centrale traguarderà un risultato globale che consisterà </w:t>
      </w:r>
      <w:r>
        <w:rPr>
          <w:rFonts w:ascii="Times New Roman" w:eastAsiaTheme="minorEastAsia" w:hAnsi="Times New Roman" w:cs="Times New Roman"/>
          <w:bCs/>
          <w:iCs/>
          <w:sz w:val="20"/>
          <w:szCs w:val="16"/>
          <w:lang w:eastAsia="it-IT"/>
        </w:rPr>
        <w:t xml:space="preserve">di implementare un nuovo modello di condivisione </w:t>
      </w:r>
      <w:r w:rsidRPr="005F3E34">
        <w:rPr>
          <w:rFonts w:ascii="Times New Roman" w:eastAsiaTheme="minorEastAsia" w:hAnsi="Times New Roman" w:cs="Times New Roman"/>
          <w:bCs/>
          <w:iCs/>
          <w:sz w:val="20"/>
          <w:szCs w:val="16"/>
          <w:lang w:eastAsia="it-IT"/>
        </w:rPr>
        <w:t>d</w:t>
      </w:r>
      <w:r>
        <w:rPr>
          <w:rFonts w:ascii="Times New Roman" w:eastAsiaTheme="minorEastAsia" w:hAnsi="Times New Roman" w:cs="Times New Roman"/>
          <w:bCs/>
          <w:iCs/>
          <w:sz w:val="20"/>
          <w:szCs w:val="16"/>
          <w:lang w:eastAsia="it-IT"/>
        </w:rPr>
        <w:t>ella</w:t>
      </w:r>
      <w:r w:rsidRPr="005F3E34">
        <w:rPr>
          <w:rFonts w:ascii="Times New Roman" w:eastAsiaTheme="minorEastAsia" w:hAnsi="Times New Roman" w:cs="Times New Roman"/>
          <w:bCs/>
          <w:iCs/>
          <w:sz w:val="20"/>
          <w:szCs w:val="16"/>
          <w:lang w:eastAsia="it-IT"/>
        </w:rPr>
        <w:t xml:space="preserve"> conoscenza trami</w:t>
      </w:r>
      <w:r>
        <w:rPr>
          <w:rFonts w:ascii="Times New Roman" w:eastAsiaTheme="minorEastAsia" w:hAnsi="Times New Roman" w:cs="Times New Roman"/>
          <w:bCs/>
          <w:iCs/>
          <w:sz w:val="20"/>
          <w:szCs w:val="16"/>
          <w:lang w:eastAsia="it-IT"/>
        </w:rPr>
        <w:t xml:space="preserve">te gli algoritmi </w:t>
      </w:r>
      <w:r w:rsidRPr="005F3E34">
        <w:rPr>
          <w:rFonts w:ascii="Times New Roman" w:eastAsiaTheme="minorEastAsia" w:hAnsi="Times New Roman" w:cs="Times New Roman"/>
          <w:bCs/>
          <w:iCs/>
          <w:sz w:val="20"/>
          <w:szCs w:val="16"/>
          <w:lang w:eastAsia="it-IT"/>
        </w:rPr>
        <w:t>addestrati durante la vita del progetto; chiaramente insieme al risultato tecnologico uno dei risultati sarà auspicabil</w:t>
      </w:r>
      <w:r>
        <w:rPr>
          <w:rFonts w:ascii="Times New Roman" w:eastAsiaTheme="minorEastAsia" w:hAnsi="Times New Roman" w:cs="Times New Roman"/>
          <w:bCs/>
          <w:iCs/>
          <w:sz w:val="20"/>
          <w:szCs w:val="16"/>
          <w:lang w:eastAsia="it-IT"/>
        </w:rPr>
        <w:t>e</w:t>
      </w:r>
      <w:r w:rsidRPr="005F3E34">
        <w:rPr>
          <w:rFonts w:ascii="Times New Roman" w:eastAsiaTheme="minorEastAsia" w:hAnsi="Times New Roman" w:cs="Times New Roman"/>
          <w:bCs/>
          <w:iCs/>
          <w:sz w:val="20"/>
          <w:szCs w:val="16"/>
          <w:lang w:eastAsia="it-IT"/>
        </w:rPr>
        <w:t xml:space="preserve"> la sensibilizzazione della comunità clinica nell’utilizzo di tecniche automatiche di supporto alle decisioni cliniche basate sull’intelligenza artificiale.</w:t>
      </w:r>
      <w:r>
        <w:rPr>
          <w:rFonts w:ascii="Times New Roman" w:eastAsiaTheme="minorEastAsia" w:hAnsi="Times New Roman" w:cs="Times New Roman"/>
          <w:bCs/>
          <w:iCs/>
          <w:sz w:val="20"/>
          <w:szCs w:val="16"/>
          <w:lang w:eastAsia="it-IT"/>
        </w:rPr>
        <w:t xml:space="preserve"> La partecipazione al presente progetto permetterà a IIT di esplorare nuove metodiche e di contribuire allo sviluppo tecnologico del settore biomedicale in </w:t>
      </w:r>
      <w:proofErr w:type="spellStart"/>
      <w:r>
        <w:rPr>
          <w:rFonts w:ascii="Times New Roman" w:eastAsiaTheme="minorEastAsia" w:hAnsi="Times New Roman" w:cs="Times New Roman"/>
          <w:bCs/>
          <w:iCs/>
          <w:sz w:val="20"/>
          <w:szCs w:val="16"/>
          <w:lang w:eastAsia="it-IT"/>
        </w:rPr>
        <w:t>chive</w:t>
      </w:r>
      <w:proofErr w:type="spellEnd"/>
      <w:r>
        <w:rPr>
          <w:rFonts w:ascii="Times New Roman" w:eastAsiaTheme="minorEastAsia" w:hAnsi="Times New Roman" w:cs="Times New Roman"/>
          <w:bCs/>
          <w:iCs/>
          <w:sz w:val="20"/>
          <w:szCs w:val="16"/>
          <w:lang w:eastAsia="it-IT"/>
        </w:rPr>
        <w:t xml:space="preserve"> digitale che è una delle direttrici strategiche nella quale IIT, nel suo insieme, è </w:t>
      </w:r>
      <w:proofErr w:type="gramStart"/>
      <w:r>
        <w:rPr>
          <w:rFonts w:ascii="Times New Roman" w:eastAsiaTheme="minorEastAsia" w:hAnsi="Times New Roman" w:cs="Times New Roman"/>
          <w:bCs/>
          <w:iCs/>
          <w:sz w:val="20"/>
          <w:szCs w:val="16"/>
          <w:lang w:eastAsia="it-IT"/>
        </w:rPr>
        <w:t>fortemente  impegnato</w:t>
      </w:r>
      <w:proofErr w:type="gramEnd"/>
      <w:r>
        <w:rPr>
          <w:rFonts w:ascii="Times New Roman" w:eastAsiaTheme="minorEastAsia" w:hAnsi="Times New Roman" w:cs="Times New Roman"/>
          <w:bCs/>
          <w:iCs/>
          <w:sz w:val="20"/>
          <w:szCs w:val="16"/>
          <w:lang w:eastAsia="it-IT"/>
        </w:rPr>
        <w:t>.</w:t>
      </w:r>
    </w:p>
    <w:p w14:paraId="784F732D" w14:textId="77777777" w:rsidR="00E653F1" w:rsidRDefault="00E653F1" w:rsidP="005F3E34">
      <w:pPr>
        <w:pStyle w:val="Corpotesto"/>
        <w:kinsoku w:val="0"/>
        <w:overflowPunct w:val="0"/>
        <w:spacing w:before="120" w:line="280" w:lineRule="exact"/>
        <w:ind w:right="68"/>
        <w:jc w:val="both"/>
        <w:rPr>
          <w:bCs/>
          <w:i w:val="0"/>
          <w:sz w:val="20"/>
          <w:szCs w:val="16"/>
        </w:rPr>
      </w:pPr>
      <w:r w:rsidRPr="00F0548D">
        <w:rPr>
          <w:bCs/>
          <w:i w:val="0"/>
          <w:sz w:val="20"/>
          <w:szCs w:val="16"/>
        </w:rPr>
        <w:t>I risultat</w:t>
      </w:r>
      <w:r w:rsidR="00B06F5A" w:rsidRPr="00F0548D">
        <w:rPr>
          <w:bCs/>
          <w:i w:val="0"/>
          <w:sz w:val="20"/>
          <w:szCs w:val="16"/>
        </w:rPr>
        <w:t>i</w:t>
      </w:r>
      <w:r w:rsidRPr="00F0548D">
        <w:rPr>
          <w:bCs/>
          <w:i w:val="0"/>
          <w:sz w:val="20"/>
          <w:szCs w:val="16"/>
        </w:rPr>
        <w:t xml:space="preserve"> attes</w:t>
      </w:r>
      <w:r w:rsidR="00B06F5A" w:rsidRPr="00F0548D">
        <w:rPr>
          <w:bCs/>
          <w:i w:val="0"/>
          <w:sz w:val="20"/>
          <w:szCs w:val="16"/>
        </w:rPr>
        <w:t xml:space="preserve">i </w:t>
      </w:r>
      <w:r w:rsidRPr="00F0548D">
        <w:rPr>
          <w:bCs/>
          <w:i w:val="0"/>
          <w:sz w:val="20"/>
          <w:szCs w:val="16"/>
        </w:rPr>
        <w:t>da</w:t>
      </w:r>
      <w:r w:rsidR="00B06F5A" w:rsidRPr="00F0548D">
        <w:rPr>
          <w:bCs/>
          <w:i w:val="0"/>
          <w:sz w:val="20"/>
          <w:szCs w:val="16"/>
        </w:rPr>
        <w:t xml:space="preserve"> </w:t>
      </w:r>
      <w:r w:rsidR="00B06F5A" w:rsidRPr="0008777D">
        <w:rPr>
          <w:b/>
          <w:bCs/>
          <w:i w:val="0"/>
          <w:sz w:val="20"/>
          <w:szCs w:val="16"/>
        </w:rPr>
        <w:t>UCBM</w:t>
      </w:r>
      <w:r w:rsidRPr="00F0548D">
        <w:rPr>
          <w:bCs/>
          <w:i w:val="0"/>
          <w:sz w:val="20"/>
          <w:szCs w:val="16"/>
        </w:rPr>
        <w:t xml:space="preserve"> </w:t>
      </w:r>
      <w:r w:rsidR="00B06F5A">
        <w:rPr>
          <w:bCs/>
          <w:i w:val="0"/>
          <w:sz w:val="20"/>
          <w:szCs w:val="16"/>
        </w:rPr>
        <w:t xml:space="preserve">riguardano la possibilità </w:t>
      </w:r>
      <w:r w:rsidR="00B06F5A" w:rsidRPr="00B06F5A">
        <w:rPr>
          <w:bCs/>
          <w:i w:val="0"/>
          <w:sz w:val="20"/>
          <w:szCs w:val="16"/>
        </w:rPr>
        <w:t xml:space="preserve"> </w:t>
      </w:r>
      <w:r w:rsidR="00B06F5A">
        <w:rPr>
          <w:bCs/>
          <w:i w:val="0"/>
          <w:sz w:val="20"/>
          <w:szCs w:val="16"/>
        </w:rPr>
        <w:t>di accedere, a</w:t>
      </w:r>
      <w:r w:rsidR="00B06F5A" w:rsidRPr="00B06F5A">
        <w:rPr>
          <w:bCs/>
          <w:i w:val="0"/>
          <w:sz w:val="20"/>
          <w:szCs w:val="16"/>
        </w:rPr>
        <w:t xml:space="preserve"> </w:t>
      </w:r>
      <w:r w:rsidR="00B06F5A">
        <w:rPr>
          <w:bCs/>
          <w:i w:val="0"/>
          <w:sz w:val="20"/>
          <w:szCs w:val="16"/>
        </w:rPr>
        <w:t>compimento del progetto, ad</w:t>
      </w:r>
      <w:r w:rsidR="00B06F5A" w:rsidRPr="00B06F5A">
        <w:rPr>
          <w:bCs/>
          <w:i w:val="0"/>
          <w:sz w:val="20"/>
          <w:szCs w:val="16"/>
        </w:rPr>
        <w:t xml:space="preserve"> una piattaforma </w:t>
      </w:r>
      <w:r w:rsidR="00B06F5A">
        <w:rPr>
          <w:bCs/>
          <w:i w:val="0"/>
          <w:sz w:val="20"/>
          <w:szCs w:val="16"/>
        </w:rPr>
        <w:t xml:space="preserve">con la quale: a) </w:t>
      </w:r>
      <w:r w:rsidR="00B06F5A" w:rsidRPr="00B06F5A">
        <w:rPr>
          <w:bCs/>
          <w:i w:val="0"/>
          <w:sz w:val="20"/>
          <w:szCs w:val="16"/>
        </w:rPr>
        <w:t>ottimizzare la propria ricerca clinica aggiungendo elementi di analisi quantitativa delle immagini all’interno dei trial clinici, di modo che questa possa essere utilizzabile anche dal personale clinico opportunatamente formato</w:t>
      </w:r>
      <w:r w:rsidR="00B06F5A">
        <w:rPr>
          <w:bCs/>
          <w:i w:val="0"/>
          <w:sz w:val="20"/>
          <w:szCs w:val="16"/>
        </w:rPr>
        <w:t>; b)</w:t>
      </w:r>
      <w:r w:rsidR="00B06F5A" w:rsidRPr="00B06F5A">
        <w:rPr>
          <w:bCs/>
          <w:i w:val="0"/>
          <w:sz w:val="20"/>
          <w:szCs w:val="16"/>
        </w:rPr>
        <w:t xml:space="preserve"> </w:t>
      </w:r>
      <w:r w:rsidR="00B06F5A">
        <w:rPr>
          <w:bCs/>
          <w:i w:val="0"/>
          <w:sz w:val="20"/>
          <w:szCs w:val="16"/>
        </w:rPr>
        <w:t>disporre</w:t>
      </w:r>
      <w:r w:rsidR="00B06F5A" w:rsidRPr="00B06F5A">
        <w:rPr>
          <w:bCs/>
          <w:i w:val="0"/>
          <w:sz w:val="20"/>
          <w:szCs w:val="16"/>
        </w:rPr>
        <w:t xml:space="preserve"> di strumenti di apprendimento federato, utili a sviluppare ulteriori applicazioni di </w:t>
      </w:r>
      <w:r w:rsidR="00B06F5A">
        <w:rPr>
          <w:bCs/>
          <w:i w:val="0"/>
          <w:sz w:val="20"/>
          <w:szCs w:val="16"/>
        </w:rPr>
        <w:t>Intelligenza Artificiale e collaborazioni con altri enti di ricerca; c)</w:t>
      </w:r>
      <w:r w:rsidR="00B06F5A" w:rsidRPr="00B06F5A">
        <w:rPr>
          <w:bCs/>
          <w:i w:val="0"/>
          <w:sz w:val="20"/>
          <w:szCs w:val="16"/>
        </w:rPr>
        <w:t xml:space="preserve"> </w:t>
      </w:r>
      <w:r w:rsidR="00B06F5A">
        <w:rPr>
          <w:bCs/>
          <w:i w:val="0"/>
          <w:sz w:val="20"/>
          <w:szCs w:val="16"/>
        </w:rPr>
        <w:t>ottenere</w:t>
      </w:r>
      <w:r w:rsidR="00B06F5A" w:rsidRPr="00B06F5A">
        <w:rPr>
          <w:bCs/>
          <w:i w:val="0"/>
          <w:sz w:val="20"/>
          <w:szCs w:val="16"/>
        </w:rPr>
        <w:t xml:space="preserve"> la possibilità di sviluppare applicazioni cliniche su dati retrospettivi, valorizzando il patrimonio di dati dell’Università, </w:t>
      </w:r>
      <w:r w:rsidR="00B06F5A">
        <w:rPr>
          <w:bCs/>
          <w:i w:val="0"/>
          <w:sz w:val="20"/>
          <w:szCs w:val="16"/>
        </w:rPr>
        <w:t>condividendoli con altre realtà cliniche interessate ad utilizzare i risultati ottenuti</w:t>
      </w:r>
      <w:r w:rsidR="00B06F5A" w:rsidRPr="00B06F5A">
        <w:rPr>
          <w:bCs/>
          <w:i w:val="0"/>
          <w:sz w:val="20"/>
          <w:szCs w:val="16"/>
        </w:rPr>
        <w:t>.</w:t>
      </w:r>
    </w:p>
    <w:p w14:paraId="1B0287BA" w14:textId="77777777" w:rsidR="00742F5E" w:rsidRDefault="00742F5E">
      <w:pPr>
        <w:rPr>
          <w:rFonts w:ascii="Arial" w:eastAsiaTheme="minorEastAsia" w:hAnsi="Arial" w:cs="Arial"/>
          <w:i/>
          <w:iCs/>
          <w:sz w:val="12"/>
          <w:szCs w:val="12"/>
          <w:shd w:val="clear" w:color="auto" w:fill="FAF9F8"/>
          <w:lang w:eastAsia="it-IT"/>
        </w:rPr>
      </w:pPr>
      <w:r>
        <w:rPr>
          <w:rFonts w:ascii="Arial" w:hAnsi="Arial" w:cs="Arial"/>
          <w:sz w:val="12"/>
          <w:szCs w:val="12"/>
          <w:shd w:val="clear" w:color="auto" w:fill="FAF9F8"/>
        </w:rPr>
        <w:br w:type="page"/>
      </w:r>
    </w:p>
    <w:p w14:paraId="4B1DA025" w14:textId="77777777" w:rsidR="00E41C9C" w:rsidRPr="00D91C8D" w:rsidRDefault="00E41C9C" w:rsidP="00D91C8D">
      <w:pPr>
        <w:spacing w:after="120"/>
        <w:rPr>
          <w:rFonts w:ascii="Times New Roman" w:hAnsi="Times New Roman" w:cs="Times New Roman"/>
          <w:sz w:val="20"/>
          <w:szCs w:val="20"/>
        </w:rPr>
      </w:pPr>
      <w:r w:rsidRPr="00D91C8D">
        <w:rPr>
          <w:rFonts w:ascii="Times New Roman" w:hAnsi="Times New Roman" w:cs="Times New Roman"/>
          <w:sz w:val="20"/>
          <w:szCs w:val="20"/>
        </w:rPr>
        <w:lastRenderedPageBreak/>
        <w:t>2.3 GRADO DI INNOVAZIONE</w:t>
      </w:r>
    </w:p>
    <w:p w14:paraId="4A958069" w14:textId="77777777" w:rsidR="00E41C9C" w:rsidRDefault="00E41C9C" w:rsidP="00E41C9C">
      <w:pPr>
        <w:pStyle w:val="Corpotesto"/>
        <w:kinsoku w:val="0"/>
        <w:overflowPunct w:val="0"/>
        <w:spacing w:before="90" w:line="247" w:lineRule="auto"/>
        <w:ind w:left="74" w:right="68"/>
        <w:jc w:val="both"/>
        <w:rPr>
          <w:w w:val="105"/>
        </w:rPr>
      </w:pPr>
      <w:r>
        <w:rPr>
          <w:w w:val="105"/>
        </w:rPr>
        <w:t>Con riferimento alla tipologia di innovazione, descrivere la capacità del progetto di introdurre dei cambiamenti</w:t>
      </w:r>
      <w:r>
        <w:rPr>
          <w:spacing w:val="1"/>
          <w:w w:val="105"/>
        </w:rPr>
        <w:t xml:space="preserve"> </w:t>
      </w:r>
      <w:r>
        <w:rPr>
          <w:spacing w:val="-1"/>
          <w:w w:val="105"/>
        </w:rPr>
        <w:t>tecnologici</w:t>
      </w:r>
      <w:r>
        <w:rPr>
          <w:spacing w:val="-9"/>
          <w:w w:val="105"/>
        </w:rPr>
        <w:t xml:space="preserve"> </w:t>
      </w:r>
      <w:r>
        <w:rPr>
          <w:spacing w:val="-1"/>
          <w:w w:val="105"/>
        </w:rPr>
        <w:t>radicali</w:t>
      </w:r>
      <w:r>
        <w:rPr>
          <w:spacing w:val="-6"/>
          <w:w w:val="105"/>
        </w:rPr>
        <w:t xml:space="preserve"> </w:t>
      </w:r>
      <w:r>
        <w:rPr>
          <w:spacing w:val="-1"/>
          <w:w w:val="105"/>
        </w:rPr>
        <w:t>nei</w:t>
      </w:r>
      <w:r>
        <w:rPr>
          <w:spacing w:val="-8"/>
          <w:w w:val="105"/>
        </w:rPr>
        <w:t xml:space="preserve"> </w:t>
      </w:r>
      <w:r>
        <w:rPr>
          <w:spacing w:val="-1"/>
          <w:w w:val="105"/>
        </w:rPr>
        <w:t>prodotti</w:t>
      </w:r>
      <w:r>
        <w:rPr>
          <w:spacing w:val="-7"/>
          <w:w w:val="105"/>
        </w:rPr>
        <w:t xml:space="preserve"> </w:t>
      </w:r>
      <w:r>
        <w:rPr>
          <w:spacing w:val="-1"/>
          <w:w w:val="105"/>
        </w:rPr>
        <w:t>o</w:t>
      </w:r>
      <w:r>
        <w:rPr>
          <w:spacing w:val="-7"/>
          <w:w w:val="105"/>
        </w:rPr>
        <w:t xml:space="preserve"> </w:t>
      </w:r>
      <w:r>
        <w:rPr>
          <w:spacing w:val="-1"/>
          <w:w w:val="105"/>
        </w:rPr>
        <w:t>nei</w:t>
      </w:r>
      <w:r>
        <w:rPr>
          <w:spacing w:val="-8"/>
          <w:w w:val="105"/>
        </w:rPr>
        <w:t xml:space="preserve"> </w:t>
      </w:r>
      <w:r>
        <w:rPr>
          <w:spacing w:val="-1"/>
          <w:w w:val="105"/>
        </w:rPr>
        <w:t>processi</w:t>
      </w:r>
      <w:r>
        <w:rPr>
          <w:spacing w:val="-6"/>
          <w:w w:val="105"/>
        </w:rPr>
        <w:t xml:space="preserve"> </w:t>
      </w:r>
      <w:r>
        <w:rPr>
          <w:spacing w:val="-1"/>
          <w:w w:val="105"/>
        </w:rPr>
        <w:t>produttivi</w:t>
      </w:r>
      <w:r>
        <w:rPr>
          <w:spacing w:val="-8"/>
          <w:w w:val="105"/>
        </w:rPr>
        <w:t xml:space="preserve"> </w:t>
      </w:r>
      <w:r>
        <w:rPr>
          <w:spacing w:val="-1"/>
          <w:w w:val="105"/>
        </w:rPr>
        <w:t>ovvero</w:t>
      </w:r>
      <w:r>
        <w:rPr>
          <w:spacing w:val="-7"/>
          <w:w w:val="105"/>
        </w:rPr>
        <w:t xml:space="preserve"> </w:t>
      </w:r>
      <w:r>
        <w:rPr>
          <w:spacing w:val="-1"/>
          <w:w w:val="105"/>
        </w:rPr>
        <w:t>di</w:t>
      </w:r>
      <w:r>
        <w:rPr>
          <w:spacing w:val="-8"/>
          <w:w w:val="105"/>
        </w:rPr>
        <w:t xml:space="preserve"> </w:t>
      </w:r>
      <w:r>
        <w:rPr>
          <w:spacing w:val="-1"/>
          <w:w w:val="105"/>
        </w:rPr>
        <w:t>generare</w:t>
      </w:r>
      <w:r>
        <w:rPr>
          <w:spacing w:val="-8"/>
          <w:w w:val="105"/>
        </w:rPr>
        <w:t xml:space="preserve"> </w:t>
      </w:r>
      <w:r>
        <w:rPr>
          <w:spacing w:val="-1"/>
          <w:w w:val="105"/>
        </w:rPr>
        <w:t>dei</w:t>
      </w:r>
      <w:r>
        <w:rPr>
          <w:spacing w:val="-8"/>
          <w:w w:val="105"/>
        </w:rPr>
        <w:t xml:space="preserve"> </w:t>
      </w:r>
      <w:r>
        <w:rPr>
          <w:spacing w:val="-1"/>
          <w:w w:val="105"/>
        </w:rPr>
        <w:t>notevoli</w:t>
      </w:r>
      <w:r>
        <w:rPr>
          <w:spacing w:val="-8"/>
          <w:w w:val="105"/>
        </w:rPr>
        <w:t xml:space="preserve"> </w:t>
      </w:r>
      <w:r>
        <w:rPr>
          <w:w w:val="105"/>
        </w:rPr>
        <w:t>miglioramenti</w:t>
      </w:r>
      <w:r>
        <w:rPr>
          <w:spacing w:val="-7"/>
          <w:w w:val="105"/>
        </w:rPr>
        <w:t xml:space="preserve"> </w:t>
      </w:r>
      <w:r>
        <w:rPr>
          <w:w w:val="105"/>
        </w:rPr>
        <w:t>nei</w:t>
      </w:r>
      <w:r>
        <w:rPr>
          <w:spacing w:val="-6"/>
          <w:w w:val="105"/>
        </w:rPr>
        <w:t xml:space="preserve"> </w:t>
      </w:r>
      <w:r>
        <w:rPr>
          <w:w w:val="105"/>
        </w:rPr>
        <w:t>prodotti</w:t>
      </w:r>
      <w:r>
        <w:rPr>
          <w:spacing w:val="-6"/>
          <w:w w:val="105"/>
        </w:rPr>
        <w:t xml:space="preserve"> </w:t>
      </w:r>
      <w:r>
        <w:rPr>
          <w:w w:val="105"/>
        </w:rPr>
        <w:t>o</w:t>
      </w:r>
      <w:r>
        <w:rPr>
          <w:spacing w:val="1"/>
          <w:w w:val="105"/>
        </w:rPr>
        <w:t xml:space="preserve"> </w:t>
      </w:r>
      <w:r>
        <w:t>nei</w:t>
      </w:r>
      <w:r>
        <w:rPr>
          <w:spacing w:val="1"/>
        </w:rPr>
        <w:t xml:space="preserve"> </w:t>
      </w:r>
      <w:r>
        <w:t>processi.</w:t>
      </w:r>
      <w:r>
        <w:rPr>
          <w:spacing w:val="2"/>
        </w:rPr>
        <w:t xml:space="preserve"> </w:t>
      </w:r>
      <w:r>
        <w:t>Evidenziare</w:t>
      </w:r>
      <w:r>
        <w:rPr>
          <w:spacing w:val="-3"/>
        </w:rPr>
        <w:t xml:space="preserve"> </w:t>
      </w:r>
      <w:r>
        <w:t>se</w:t>
      </w:r>
      <w:r>
        <w:rPr>
          <w:spacing w:val="1"/>
        </w:rPr>
        <w:t xml:space="preserve"> </w:t>
      </w:r>
      <w:r>
        <w:t>l’innovazione</w:t>
      </w:r>
      <w:r>
        <w:rPr>
          <w:spacing w:val="4"/>
        </w:rPr>
        <w:t xml:space="preserve"> </w:t>
      </w:r>
      <w:r>
        <w:t>riguarda un</w:t>
      </w:r>
      <w:r>
        <w:rPr>
          <w:spacing w:val="2"/>
        </w:rPr>
        <w:t xml:space="preserve"> </w:t>
      </w:r>
      <w:r>
        <w:t>notevole</w:t>
      </w:r>
      <w:r>
        <w:rPr>
          <w:spacing w:val="2"/>
        </w:rPr>
        <w:t xml:space="preserve"> </w:t>
      </w:r>
      <w:r>
        <w:t>miglioramento</w:t>
      </w:r>
      <w:r>
        <w:rPr>
          <w:spacing w:val="2"/>
        </w:rPr>
        <w:t xml:space="preserve"> </w:t>
      </w:r>
      <w:r>
        <w:t>di</w:t>
      </w:r>
      <w:r>
        <w:rPr>
          <w:spacing w:val="1"/>
        </w:rPr>
        <w:t xml:space="preserve"> </w:t>
      </w:r>
      <w:r>
        <w:t>processo, un</w:t>
      </w:r>
      <w:r>
        <w:rPr>
          <w:spacing w:val="2"/>
        </w:rPr>
        <w:t xml:space="preserve"> </w:t>
      </w:r>
      <w:r>
        <w:t>notevole</w:t>
      </w:r>
      <w:r>
        <w:rPr>
          <w:spacing w:val="1"/>
        </w:rPr>
        <w:t xml:space="preserve"> </w:t>
      </w:r>
      <w:r>
        <w:t>miglioramento</w:t>
      </w:r>
      <w:r>
        <w:rPr>
          <w:spacing w:val="1"/>
        </w:rPr>
        <w:t xml:space="preserve"> </w:t>
      </w:r>
      <w:r>
        <w:rPr>
          <w:w w:val="105"/>
        </w:rPr>
        <w:t>di</w:t>
      </w:r>
      <w:r>
        <w:rPr>
          <w:spacing w:val="-2"/>
          <w:w w:val="105"/>
        </w:rPr>
        <w:t xml:space="preserve"> </w:t>
      </w:r>
      <w:r>
        <w:rPr>
          <w:w w:val="105"/>
        </w:rPr>
        <w:t>prodotto,</w:t>
      </w:r>
      <w:r>
        <w:rPr>
          <w:spacing w:val="-1"/>
          <w:w w:val="105"/>
        </w:rPr>
        <w:t xml:space="preserve"> </w:t>
      </w:r>
      <w:r>
        <w:rPr>
          <w:w w:val="105"/>
        </w:rPr>
        <w:t>un</w:t>
      </w:r>
      <w:r>
        <w:rPr>
          <w:spacing w:val="-2"/>
          <w:w w:val="105"/>
        </w:rPr>
        <w:t xml:space="preserve"> </w:t>
      </w:r>
      <w:r>
        <w:rPr>
          <w:w w:val="105"/>
        </w:rPr>
        <w:t>nuovo</w:t>
      </w:r>
      <w:r>
        <w:rPr>
          <w:spacing w:val="-1"/>
          <w:w w:val="105"/>
        </w:rPr>
        <w:t xml:space="preserve"> </w:t>
      </w:r>
      <w:r>
        <w:rPr>
          <w:w w:val="105"/>
        </w:rPr>
        <w:t>processo</w:t>
      </w:r>
      <w:r>
        <w:rPr>
          <w:spacing w:val="-3"/>
          <w:w w:val="105"/>
        </w:rPr>
        <w:t xml:space="preserve"> </w:t>
      </w:r>
      <w:r>
        <w:rPr>
          <w:w w:val="105"/>
        </w:rPr>
        <w:t>o</w:t>
      </w:r>
      <w:r>
        <w:rPr>
          <w:spacing w:val="1"/>
          <w:w w:val="105"/>
        </w:rPr>
        <w:t xml:space="preserve"> </w:t>
      </w:r>
      <w:r>
        <w:rPr>
          <w:w w:val="105"/>
        </w:rPr>
        <w:t>un</w:t>
      </w:r>
      <w:r>
        <w:rPr>
          <w:spacing w:val="-2"/>
          <w:w w:val="105"/>
        </w:rPr>
        <w:t xml:space="preserve"> </w:t>
      </w:r>
      <w:r>
        <w:rPr>
          <w:w w:val="105"/>
        </w:rPr>
        <w:t>nuovo</w:t>
      </w:r>
      <w:r>
        <w:rPr>
          <w:spacing w:val="-1"/>
          <w:w w:val="105"/>
        </w:rPr>
        <w:t xml:space="preserve"> </w:t>
      </w:r>
      <w:r>
        <w:rPr>
          <w:w w:val="105"/>
        </w:rPr>
        <w:t>prodotto.</w:t>
      </w:r>
    </w:p>
    <w:p w14:paraId="646C153B" w14:textId="77777777" w:rsidR="00823688" w:rsidRDefault="00823688" w:rsidP="0015550C">
      <w:pPr>
        <w:spacing w:before="120" w:after="0" w:line="280" w:lineRule="exact"/>
        <w:jc w:val="both"/>
        <w:rPr>
          <w:rFonts w:ascii="Times New Roman" w:eastAsiaTheme="minorEastAsia" w:hAnsi="Times New Roman" w:cs="Times New Roman"/>
          <w:bCs/>
          <w:iCs/>
          <w:sz w:val="20"/>
          <w:szCs w:val="16"/>
          <w:lang w:eastAsia="it-IT"/>
        </w:rPr>
      </w:pPr>
      <w:r w:rsidRPr="00823688">
        <w:rPr>
          <w:rFonts w:ascii="Times New Roman" w:eastAsiaTheme="minorEastAsia" w:hAnsi="Times New Roman" w:cs="Times New Roman"/>
          <w:bCs/>
          <w:iCs/>
          <w:sz w:val="20"/>
          <w:szCs w:val="16"/>
          <w:lang w:eastAsia="it-IT"/>
        </w:rPr>
        <w:t xml:space="preserve">La visione di </w:t>
      </w:r>
      <w:r w:rsidRPr="0008777D">
        <w:rPr>
          <w:rFonts w:ascii="Times New Roman" w:eastAsiaTheme="minorEastAsia" w:hAnsi="Times New Roman" w:cs="Times New Roman"/>
          <w:b/>
          <w:bCs/>
          <w:iCs/>
          <w:sz w:val="20"/>
          <w:szCs w:val="16"/>
          <w:lang w:eastAsia="it-IT"/>
        </w:rPr>
        <w:t>B</w:t>
      </w:r>
      <w:r w:rsidR="0008777D" w:rsidRPr="0008777D">
        <w:rPr>
          <w:rFonts w:ascii="Times New Roman" w:eastAsiaTheme="minorEastAsia" w:hAnsi="Times New Roman" w:cs="Times New Roman"/>
          <w:b/>
          <w:bCs/>
          <w:iCs/>
          <w:sz w:val="20"/>
          <w:szCs w:val="16"/>
          <w:lang w:eastAsia="it-IT"/>
        </w:rPr>
        <w:t>RACCO</w:t>
      </w:r>
      <w:r w:rsidRPr="00823688">
        <w:rPr>
          <w:rFonts w:ascii="Times New Roman" w:eastAsiaTheme="minorEastAsia" w:hAnsi="Times New Roman" w:cs="Times New Roman"/>
          <w:bCs/>
          <w:iCs/>
          <w:sz w:val="20"/>
          <w:szCs w:val="16"/>
          <w:lang w:eastAsia="it-IT"/>
        </w:rPr>
        <w:t xml:space="preserve"> rispetto all’evoluzione della diagnostica per immagini prevede l’integrazione dei dati diagnostici attraverso piattaforme collaborative all’interno delle quali gli </w:t>
      </w:r>
      <w:r>
        <w:rPr>
          <w:rFonts w:ascii="Times New Roman" w:eastAsiaTheme="minorEastAsia" w:hAnsi="Times New Roman" w:cs="Times New Roman"/>
          <w:bCs/>
          <w:iCs/>
          <w:sz w:val="20"/>
          <w:szCs w:val="16"/>
          <w:lang w:eastAsia="it-IT"/>
        </w:rPr>
        <w:t>utenti</w:t>
      </w:r>
      <w:r w:rsidRPr="00823688">
        <w:rPr>
          <w:rFonts w:ascii="Times New Roman" w:eastAsiaTheme="minorEastAsia" w:hAnsi="Times New Roman" w:cs="Times New Roman"/>
          <w:bCs/>
          <w:iCs/>
          <w:sz w:val="20"/>
          <w:szCs w:val="16"/>
          <w:lang w:eastAsia="it-IT"/>
        </w:rPr>
        <w:t xml:space="preserve"> </w:t>
      </w:r>
      <w:r>
        <w:rPr>
          <w:rFonts w:ascii="Times New Roman" w:eastAsiaTheme="minorEastAsia" w:hAnsi="Times New Roman" w:cs="Times New Roman"/>
          <w:bCs/>
          <w:iCs/>
          <w:sz w:val="20"/>
          <w:szCs w:val="16"/>
          <w:lang w:eastAsia="it-IT"/>
        </w:rPr>
        <w:t xml:space="preserve">possano </w:t>
      </w:r>
      <w:r w:rsidRPr="00823688">
        <w:rPr>
          <w:rFonts w:ascii="Times New Roman" w:eastAsiaTheme="minorEastAsia" w:hAnsi="Times New Roman" w:cs="Times New Roman"/>
          <w:bCs/>
          <w:iCs/>
          <w:sz w:val="20"/>
          <w:szCs w:val="16"/>
          <w:lang w:eastAsia="it-IT"/>
        </w:rPr>
        <w:t>trov</w:t>
      </w:r>
      <w:r>
        <w:rPr>
          <w:rFonts w:ascii="Times New Roman" w:eastAsiaTheme="minorEastAsia" w:hAnsi="Times New Roman" w:cs="Times New Roman"/>
          <w:bCs/>
          <w:iCs/>
          <w:sz w:val="20"/>
          <w:szCs w:val="16"/>
          <w:lang w:eastAsia="it-IT"/>
        </w:rPr>
        <w:t>are</w:t>
      </w:r>
      <w:r w:rsidRPr="00823688">
        <w:rPr>
          <w:rFonts w:ascii="Times New Roman" w:eastAsiaTheme="minorEastAsia" w:hAnsi="Times New Roman" w:cs="Times New Roman"/>
          <w:bCs/>
          <w:iCs/>
          <w:sz w:val="20"/>
          <w:szCs w:val="16"/>
          <w:lang w:eastAsia="it-IT"/>
        </w:rPr>
        <w:t xml:space="preserve"> tutti i tool necessari per l’esecuzione standardizzata dei protocolli </w:t>
      </w:r>
      <w:r>
        <w:rPr>
          <w:rFonts w:ascii="Times New Roman" w:eastAsiaTheme="minorEastAsia" w:hAnsi="Times New Roman" w:cs="Times New Roman"/>
          <w:bCs/>
          <w:iCs/>
          <w:sz w:val="20"/>
          <w:szCs w:val="16"/>
          <w:lang w:eastAsia="it-IT"/>
        </w:rPr>
        <w:t>per l’</w:t>
      </w:r>
      <w:r w:rsidRPr="00823688">
        <w:rPr>
          <w:rFonts w:ascii="Times New Roman" w:eastAsiaTheme="minorEastAsia" w:hAnsi="Times New Roman" w:cs="Times New Roman"/>
          <w:bCs/>
          <w:iCs/>
          <w:sz w:val="20"/>
          <w:szCs w:val="16"/>
          <w:lang w:eastAsia="it-IT"/>
        </w:rPr>
        <w:t>esame</w:t>
      </w:r>
      <w:r>
        <w:rPr>
          <w:rFonts w:ascii="Times New Roman" w:eastAsiaTheme="minorEastAsia" w:hAnsi="Times New Roman" w:cs="Times New Roman"/>
          <w:bCs/>
          <w:iCs/>
          <w:sz w:val="20"/>
          <w:szCs w:val="16"/>
          <w:lang w:eastAsia="it-IT"/>
        </w:rPr>
        <w:t xml:space="preserve"> diagnostico</w:t>
      </w:r>
      <w:r w:rsidRPr="00823688">
        <w:rPr>
          <w:rFonts w:ascii="Times New Roman" w:eastAsiaTheme="minorEastAsia" w:hAnsi="Times New Roman" w:cs="Times New Roman"/>
          <w:bCs/>
          <w:iCs/>
          <w:sz w:val="20"/>
          <w:szCs w:val="16"/>
          <w:lang w:eastAsia="it-IT"/>
        </w:rPr>
        <w:t>, la refertazione, l’archiviazione e l’analisi di dati multimodali. I sistemi informativi attuali utilizzati dalle aziende ospedaliere sono frammentati e disomogenei sia nella tipologia di soluzioni tecniche adottate sia nel grado di ottimizzazione.  In</w:t>
      </w:r>
      <w:r>
        <w:rPr>
          <w:rFonts w:ascii="Times New Roman" w:eastAsiaTheme="minorEastAsia" w:hAnsi="Times New Roman" w:cs="Times New Roman"/>
          <w:bCs/>
          <w:iCs/>
          <w:sz w:val="20"/>
          <w:szCs w:val="16"/>
          <w:lang w:eastAsia="it-IT"/>
        </w:rPr>
        <w:t xml:space="preserve"> </w:t>
      </w:r>
      <w:r w:rsidRPr="00823688">
        <w:rPr>
          <w:rFonts w:ascii="Times New Roman" w:eastAsiaTheme="minorEastAsia" w:hAnsi="Times New Roman" w:cs="Times New Roman"/>
          <w:bCs/>
          <w:iCs/>
          <w:sz w:val="20"/>
          <w:szCs w:val="16"/>
          <w:lang w:eastAsia="it-IT"/>
        </w:rPr>
        <w:t>aggiunta,</w:t>
      </w:r>
      <w:r>
        <w:rPr>
          <w:rFonts w:ascii="Times New Roman" w:eastAsiaTheme="minorEastAsia" w:hAnsi="Times New Roman" w:cs="Times New Roman"/>
          <w:bCs/>
          <w:iCs/>
          <w:sz w:val="20"/>
          <w:szCs w:val="16"/>
          <w:lang w:eastAsia="it-IT"/>
        </w:rPr>
        <w:t xml:space="preserve"> </w:t>
      </w:r>
      <w:r w:rsidRPr="00823688">
        <w:rPr>
          <w:rFonts w:ascii="Times New Roman" w:eastAsiaTheme="minorEastAsia" w:hAnsi="Times New Roman" w:cs="Times New Roman"/>
          <w:bCs/>
          <w:iCs/>
          <w:sz w:val="20"/>
          <w:szCs w:val="16"/>
          <w:lang w:eastAsia="it-IT"/>
        </w:rPr>
        <w:t>la loro implementazione e mantenimento,</w:t>
      </w:r>
      <w:r>
        <w:rPr>
          <w:rFonts w:ascii="Times New Roman" w:eastAsiaTheme="minorEastAsia" w:hAnsi="Times New Roman" w:cs="Times New Roman"/>
          <w:bCs/>
          <w:iCs/>
          <w:sz w:val="20"/>
          <w:szCs w:val="16"/>
          <w:lang w:eastAsia="it-IT"/>
        </w:rPr>
        <w:t xml:space="preserve"> </w:t>
      </w:r>
      <w:r w:rsidRPr="00823688">
        <w:rPr>
          <w:rFonts w:ascii="Times New Roman" w:eastAsiaTheme="minorEastAsia" w:hAnsi="Times New Roman" w:cs="Times New Roman"/>
          <w:bCs/>
          <w:iCs/>
          <w:sz w:val="20"/>
          <w:szCs w:val="16"/>
          <w:lang w:eastAsia="it-IT"/>
        </w:rPr>
        <w:t xml:space="preserve">richiede di fare fronte a costi </w:t>
      </w:r>
      <w:r w:rsidR="004970F1">
        <w:rPr>
          <w:rFonts w:ascii="Times New Roman" w:eastAsiaTheme="minorEastAsia" w:hAnsi="Times New Roman" w:cs="Times New Roman"/>
          <w:bCs/>
          <w:iCs/>
          <w:sz w:val="20"/>
          <w:szCs w:val="16"/>
          <w:lang w:eastAsia="it-IT"/>
        </w:rPr>
        <w:t>non accessibili a tutti</w:t>
      </w:r>
      <w:r w:rsidRPr="00823688">
        <w:rPr>
          <w:rFonts w:ascii="Times New Roman" w:eastAsiaTheme="minorEastAsia" w:hAnsi="Times New Roman" w:cs="Times New Roman"/>
          <w:bCs/>
          <w:iCs/>
          <w:sz w:val="20"/>
          <w:szCs w:val="16"/>
          <w:lang w:eastAsia="it-IT"/>
        </w:rPr>
        <w:t xml:space="preserve"> rend</w:t>
      </w:r>
      <w:r w:rsidR="004970F1">
        <w:rPr>
          <w:rFonts w:ascii="Times New Roman" w:eastAsiaTheme="minorEastAsia" w:hAnsi="Times New Roman" w:cs="Times New Roman"/>
          <w:bCs/>
          <w:iCs/>
          <w:sz w:val="20"/>
          <w:szCs w:val="16"/>
          <w:lang w:eastAsia="it-IT"/>
        </w:rPr>
        <w:t>e</w:t>
      </w:r>
      <w:r w:rsidRPr="00823688">
        <w:rPr>
          <w:rFonts w:ascii="Times New Roman" w:eastAsiaTheme="minorEastAsia" w:hAnsi="Times New Roman" w:cs="Times New Roman"/>
          <w:bCs/>
          <w:iCs/>
          <w:sz w:val="20"/>
          <w:szCs w:val="16"/>
          <w:lang w:eastAsia="it-IT"/>
        </w:rPr>
        <w:t>n</w:t>
      </w:r>
      <w:r w:rsidR="004970F1">
        <w:rPr>
          <w:rFonts w:ascii="Times New Roman" w:eastAsiaTheme="minorEastAsia" w:hAnsi="Times New Roman" w:cs="Times New Roman"/>
          <w:bCs/>
          <w:iCs/>
          <w:sz w:val="20"/>
          <w:szCs w:val="16"/>
          <w:lang w:eastAsia="it-IT"/>
        </w:rPr>
        <w:t>d</w:t>
      </w:r>
      <w:r w:rsidRPr="00823688">
        <w:rPr>
          <w:rFonts w:ascii="Times New Roman" w:eastAsiaTheme="minorEastAsia" w:hAnsi="Times New Roman" w:cs="Times New Roman"/>
          <w:bCs/>
          <w:iCs/>
          <w:sz w:val="20"/>
          <w:szCs w:val="16"/>
          <w:lang w:eastAsia="it-IT"/>
        </w:rPr>
        <w:t>o</w:t>
      </w:r>
      <w:r>
        <w:rPr>
          <w:rFonts w:ascii="Times New Roman" w:eastAsiaTheme="minorEastAsia" w:hAnsi="Times New Roman" w:cs="Times New Roman"/>
          <w:bCs/>
          <w:iCs/>
          <w:sz w:val="20"/>
          <w:szCs w:val="16"/>
          <w:lang w:eastAsia="it-IT"/>
        </w:rPr>
        <w:t xml:space="preserve"> </w:t>
      </w:r>
      <w:r w:rsidRPr="00823688">
        <w:rPr>
          <w:rFonts w:ascii="Times New Roman" w:eastAsiaTheme="minorEastAsia" w:hAnsi="Times New Roman" w:cs="Times New Roman"/>
          <w:bCs/>
          <w:iCs/>
          <w:sz w:val="20"/>
          <w:szCs w:val="16"/>
          <w:lang w:eastAsia="it-IT"/>
        </w:rPr>
        <w:t xml:space="preserve">difficile </w:t>
      </w:r>
      <w:r w:rsidR="004970F1">
        <w:rPr>
          <w:rFonts w:ascii="Times New Roman" w:eastAsiaTheme="minorEastAsia" w:hAnsi="Times New Roman" w:cs="Times New Roman"/>
          <w:bCs/>
          <w:iCs/>
          <w:sz w:val="20"/>
          <w:szCs w:val="16"/>
          <w:lang w:eastAsia="it-IT"/>
        </w:rPr>
        <w:t>lo sviluppo</w:t>
      </w:r>
      <w:r w:rsidRPr="00823688">
        <w:rPr>
          <w:rFonts w:ascii="Times New Roman" w:eastAsiaTheme="minorEastAsia" w:hAnsi="Times New Roman" w:cs="Times New Roman"/>
          <w:bCs/>
          <w:iCs/>
          <w:sz w:val="20"/>
          <w:szCs w:val="16"/>
          <w:lang w:eastAsia="it-IT"/>
        </w:rPr>
        <w:t xml:space="preserve"> di esperienze </w:t>
      </w:r>
      <w:r w:rsidR="004970F1">
        <w:rPr>
          <w:rFonts w:ascii="Times New Roman" w:eastAsiaTheme="minorEastAsia" w:hAnsi="Times New Roman" w:cs="Times New Roman"/>
          <w:bCs/>
          <w:iCs/>
          <w:sz w:val="20"/>
          <w:szCs w:val="16"/>
          <w:lang w:eastAsia="it-IT"/>
        </w:rPr>
        <w:t>collaborative su vasta scala.</w:t>
      </w:r>
      <w:r w:rsidRPr="00823688">
        <w:rPr>
          <w:rFonts w:ascii="Times New Roman" w:eastAsiaTheme="minorEastAsia" w:hAnsi="Times New Roman" w:cs="Times New Roman"/>
          <w:bCs/>
          <w:iCs/>
          <w:sz w:val="20"/>
          <w:szCs w:val="16"/>
          <w:lang w:eastAsia="it-IT"/>
        </w:rPr>
        <w:t xml:space="preserve"> </w:t>
      </w:r>
      <w:r>
        <w:rPr>
          <w:rFonts w:ascii="Times New Roman" w:eastAsiaTheme="minorEastAsia" w:hAnsi="Times New Roman" w:cs="Times New Roman"/>
          <w:bCs/>
          <w:iCs/>
          <w:sz w:val="20"/>
          <w:szCs w:val="16"/>
          <w:lang w:eastAsia="it-IT"/>
        </w:rPr>
        <w:t xml:space="preserve">La messa in opera di questi strumenti è quindi limitata ai centri di ricerca più avanzati e maggiormente finanziati. </w:t>
      </w:r>
      <w:proofErr w:type="gramStart"/>
      <w:r>
        <w:rPr>
          <w:rFonts w:ascii="Times New Roman" w:eastAsiaTheme="minorEastAsia" w:hAnsi="Times New Roman" w:cs="Times New Roman"/>
          <w:bCs/>
          <w:iCs/>
          <w:sz w:val="20"/>
          <w:szCs w:val="16"/>
          <w:lang w:eastAsia="it-IT"/>
        </w:rPr>
        <w:t>Tuttavia</w:t>
      </w:r>
      <w:proofErr w:type="gramEnd"/>
      <w:r>
        <w:rPr>
          <w:rFonts w:ascii="Times New Roman" w:eastAsiaTheme="minorEastAsia" w:hAnsi="Times New Roman" w:cs="Times New Roman"/>
          <w:bCs/>
          <w:iCs/>
          <w:sz w:val="20"/>
          <w:szCs w:val="16"/>
          <w:lang w:eastAsia="it-IT"/>
        </w:rPr>
        <w:t xml:space="preserve"> questo modello di sviluppo della tecnologia non può funzionare perché l’informazione necessaria alla comprensione di un evento patologico richiede </w:t>
      </w:r>
      <w:r w:rsidR="004970F1">
        <w:rPr>
          <w:rFonts w:ascii="Times New Roman" w:eastAsiaTheme="minorEastAsia" w:hAnsi="Times New Roman" w:cs="Times New Roman"/>
          <w:bCs/>
          <w:iCs/>
          <w:sz w:val="20"/>
          <w:szCs w:val="16"/>
          <w:lang w:eastAsia="it-IT"/>
        </w:rPr>
        <w:t>una</w:t>
      </w:r>
      <w:r>
        <w:rPr>
          <w:rFonts w:ascii="Times New Roman" w:eastAsiaTheme="minorEastAsia" w:hAnsi="Times New Roman" w:cs="Times New Roman"/>
          <w:bCs/>
          <w:iCs/>
          <w:sz w:val="20"/>
          <w:szCs w:val="16"/>
          <w:lang w:eastAsia="it-IT"/>
        </w:rPr>
        <w:t xml:space="preserve"> rappresenta</w:t>
      </w:r>
      <w:r w:rsidR="004970F1">
        <w:rPr>
          <w:rFonts w:ascii="Times New Roman" w:eastAsiaTheme="minorEastAsia" w:hAnsi="Times New Roman" w:cs="Times New Roman"/>
          <w:bCs/>
          <w:iCs/>
          <w:sz w:val="20"/>
          <w:szCs w:val="16"/>
          <w:lang w:eastAsia="it-IT"/>
        </w:rPr>
        <w:t>zione</w:t>
      </w:r>
      <w:r>
        <w:rPr>
          <w:rFonts w:ascii="Times New Roman" w:eastAsiaTheme="minorEastAsia" w:hAnsi="Times New Roman" w:cs="Times New Roman"/>
          <w:bCs/>
          <w:iCs/>
          <w:sz w:val="20"/>
          <w:szCs w:val="16"/>
          <w:lang w:eastAsia="it-IT"/>
        </w:rPr>
        <w:t xml:space="preserve"> ampi</w:t>
      </w:r>
      <w:r w:rsidR="004970F1">
        <w:rPr>
          <w:rFonts w:ascii="Times New Roman" w:eastAsiaTheme="minorEastAsia" w:hAnsi="Times New Roman" w:cs="Times New Roman"/>
          <w:bCs/>
          <w:iCs/>
          <w:sz w:val="20"/>
          <w:szCs w:val="16"/>
          <w:lang w:eastAsia="it-IT"/>
        </w:rPr>
        <w:t>a</w:t>
      </w:r>
      <w:r>
        <w:rPr>
          <w:rFonts w:ascii="Times New Roman" w:eastAsiaTheme="minorEastAsia" w:hAnsi="Times New Roman" w:cs="Times New Roman"/>
          <w:bCs/>
          <w:iCs/>
          <w:sz w:val="20"/>
          <w:szCs w:val="16"/>
          <w:lang w:eastAsia="it-IT"/>
        </w:rPr>
        <w:t xml:space="preserve"> </w:t>
      </w:r>
      <w:r w:rsidR="004970F1">
        <w:rPr>
          <w:rFonts w:ascii="Times New Roman" w:eastAsiaTheme="minorEastAsia" w:hAnsi="Times New Roman" w:cs="Times New Roman"/>
          <w:bCs/>
          <w:iCs/>
          <w:sz w:val="20"/>
          <w:szCs w:val="16"/>
          <w:lang w:eastAsia="it-IT"/>
        </w:rPr>
        <w:t>ad includere strutture ospedaliere diverse per garantire la trasferibilità del risultato. Senza questa proprietà del risultato</w:t>
      </w:r>
      <w:r w:rsidR="001D0684">
        <w:rPr>
          <w:rFonts w:ascii="Times New Roman" w:eastAsiaTheme="minorEastAsia" w:hAnsi="Times New Roman" w:cs="Times New Roman"/>
          <w:bCs/>
          <w:iCs/>
          <w:sz w:val="20"/>
          <w:szCs w:val="16"/>
          <w:lang w:eastAsia="it-IT"/>
        </w:rPr>
        <w:t>,</w:t>
      </w:r>
      <w:r w:rsidR="004970F1">
        <w:rPr>
          <w:rFonts w:ascii="Times New Roman" w:eastAsiaTheme="minorEastAsia" w:hAnsi="Times New Roman" w:cs="Times New Roman"/>
          <w:bCs/>
          <w:iCs/>
          <w:sz w:val="20"/>
          <w:szCs w:val="16"/>
          <w:lang w:eastAsia="it-IT"/>
        </w:rPr>
        <w:t xml:space="preserve"> l’uso di metodi di elaborazione </w:t>
      </w:r>
      <w:r w:rsidR="001D0684">
        <w:rPr>
          <w:rFonts w:ascii="Times New Roman" w:eastAsiaTheme="minorEastAsia" w:hAnsi="Times New Roman" w:cs="Times New Roman"/>
          <w:bCs/>
          <w:iCs/>
          <w:sz w:val="20"/>
          <w:szCs w:val="16"/>
          <w:lang w:eastAsia="it-IT"/>
        </w:rPr>
        <w:t xml:space="preserve">dei </w:t>
      </w:r>
      <w:r w:rsidR="004970F1">
        <w:rPr>
          <w:rFonts w:ascii="Times New Roman" w:eastAsiaTheme="minorEastAsia" w:hAnsi="Times New Roman" w:cs="Times New Roman"/>
          <w:bCs/>
          <w:iCs/>
          <w:sz w:val="20"/>
          <w:szCs w:val="16"/>
          <w:lang w:eastAsia="it-IT"/>
        </w:rPr>
        <w:t>dati</w:t>
      </w:r>
      <w:r w:rsidR="001D0684">
        <w:rPr>
          <w:rFonts w:ascii="Times New Roman" w:eastAsiaTheme="minorEastAsia" w:hAnsi="Times New Roman" w:cs="Times New Roman"/>
          <w:bCs/>
          <w:iCs/>
          <w:sz w:val="20"/>
          <w:szCs w:val="16"/>
          <w:lang w:eastAsia="it-IT"/>
        </w:rPr>
        <w:t>,</w:t>
      </w:r>
      <w:r w:rsidR="004970F1">
        <w:rPr>
          <w:rFonts w:ascii="Times New Roman" w:eastAsiaTheme="minorEastAsia" w:hAnsi="Times New Roman" w:cs="Times New Roman"/>
          <w:bCs/>
          <w:iCs/>
          <w:sz w:val="20"/>
          <w:szCs w:val="16"/>
          <w:lang w:eastAsia="it-IT"/>
        </w:rPr>
        <w:t xml:space="preserve"> per quanto sofisticati</w:t>
      </w:r>
      <w:r w:rsidR="001D0684">
        <w:rPr>
          <w:rFonts w:ascii="Times New Roman" w:eastAsiaTheme="minorEastAsia" w:hAnsi="Times New Roman" w:cs="Times New Roman"/>
          <w:bCs/>
          <w:iCs/>
          <w:sz w:val="20"/>
          <w:szCs w:val="16"/>
          <w:lang w:eastAsia="it-IT"/>
        </w:rPr>
        <w:t>,</w:t>
      </w:r>
      <w:r w:rsidR="004970F1">
        <w:rPr>
          <w:rFonts w:ascii="Times New Roman" w:eastAsiaTheme="minorEastAsia" w:hAnsi="Times New Roman" w:cs="Times New Roman"/>
          <w:bCs/>
          <w:iCs/>
          <w:sz w:val="20"/>
          <w:szCs w:val="16"/>
          <w:lang w:eastAsia="it-IT"/>
        </w:rPr>
        <w:t xml:space="preserve"> non porter</w:t>
      </w:r>
      <w:r w:rsidR="001D0684">
        <w:rPr>
          <w:rFonts w:ascii="Times New Roman" w:eastAsiaTheme="minorEastAsia" w:hAnsi="Times New Roman" w:cs="Times New Roman"/>
          <w:bCs/>
          <w:iCs/>
          <w:sz w:val="20"/>
          <w:szCs w:val="16"/>
          <w:lang w:eastAsia="it-IT"/>
        </w:rPr>
        <w:t>à</w:t>
      </w:r>
      <w:r w:rsidR="004970F1">
        <w:rPr>
          <w:rFonts w:ascii="Times New Roman" w:eastAsiaTheme="minorEastAsia" w:hAnsi="Times New Roman" w:cs="Times New Roman"/>
          <w:bCs/>
          <w:iCs/>
          <w:sz w:val="20"/>
          <w:szCs w:val="16"/>
          <w:lang w:eastAsia="it-IT"/>
        </w:rPr>
        <w:t xml:space="preserve"> nessun valore al paziente e rimarr</w:t>
      </w:r>
      <w:r w:rsidR="001D0684">
        <w:rPr>
          <w:rFonts w:ascii="Times New Roman" w:eastAsiaTheme="minorEastAsia" w:hAnsi="Times New Roman" w:cs="Times New Roman"/>
          <w:bCs/>
          <w:iCs/>
          <w:sz w:val="20"/>
          <w:szCs w:val="16"/>
          <w:lang w:eastAsia="it-IT"/>
        </w:rPr>
        <w:t>à</w:t>
      </w:r>
      <w:r w:rsidR="004970F1">
        <w:rPr>
          <w:rFonts w:ascii="Times New Roman" w:eastAsiaTheme="minorEastAsia" w:hAnsi="Times New Roman" w:cs="Times New Roman"/>
          <w:bCs/>
          <w:iCs/>
          <w:sz w:val="20"/>
          <w:szCs w:val="16"/>
          <w:lang w:eastAsia="it-IT"/>
        </w:rPr>
        <w:t xml:space="preserve"> un esercizio</w:t>
      </w:r>
      <w:r w:rsidR="009B78D3">
        <w:rPr>
          <w:rFonts w:ascii="Times New Roman" w:eastAsiaTheme="minorEastAsia" w:hAnsi="Times New Roman" w:cs="Times New Roman"/>
          <w:bCs/>
          <w:iCs/>
          <w:sz w:val="20"/>
          <w:szCs w:val="16"/>
          <w:lang w:eastAsia="it-IT"/>
        </w:rPr>
        <w:t xml:space="preserve"> prevalentemente</w:t>
      </w:r>
      <w:r w:rsidR="004970F1">
        <w:rPr>
          <w:rFonts w:ascii="Times New Roman" w:eastAsiaTheme="minorEastAsia" w:hAnsi="Times New Roman" w:cs="Times New Roman"/>
          <w:bCs/>
          <w:iCs/>
          <w:sz w:val="20"/>
          <w:szCs w:val="16"/>
          <w:lang w:eastAsia="it-IT"/>
        </w:rPr>
        <w:t xml:space="preserve"> accademico.  </w:t>
      </w:r>
    </w:p>
    <w:p w14:paraId="21777784" w14:textId="77777777" w:rsidR="00823688" w:rsidRDefault="00823688" w:rsidP="00823688">
      <w:pPr>
        <w:spacing w:after="0" w:line="280" w:lineRule="exact"/>
        <w:jc w:val="both"/>
        <w:rPr>
          <w:rFonts w:ascii="Times New Roman" w:eastAsiaTheme="minorEastAsia" w:hAnsi="Times New Roman" w:cs="Times New Roman"/>
          <w:bCs/>
          <w:iCs/>
          <w:sz w:val="20"/>
          <w:szCs w:val="16"/>
          <w:lang w:eastAsia="it-IT"/>
        </w:rPr>
      </w:pPr>
      <w:r w:rsidRPr="00823688">
        <w:rPr>
          <w:rFonts w:ascii="Times New Roman" w:eastAsiaTheme="minorEastAsia" w:hAnsi="Times New Roman" w:cs="Times New Roman"/>
          <w:bCs/>
          <w:iCs/>
          <w:sz w:val="20"/>
          <w:szCs w:val="16"/>
          <w:lang w:eastAsia="it-IT"/>
        </w:rPr>
        <w:t>B</w:t>
      </w:r>
      <w:r w:rsidR="00275145">
        <w:rPr>
          <w:rFonts w:ascii="Times New Roman" w:eastAsiaTheme="minorEastAsia" w:hAnsi="Times New Roman" w:cs="Times New Roman"/>
          <w:bCs/>
          <w:iCs/>
          <w:sz w:val="20"/>
          <w:szCs w:val="16"/>
          <w:lang w:eastAsia="it-IT"/>
        </w:rPr>
        <w:t>RACCO</w:t>
      </w:r>
      <w:r w:rsidRPr="00823688">
        <w:rPr>
          <w:rFonts w:ascii="Times New Roman" w:eastAsiaTheme="minorEastAsia" w:hAnsi="Times New Roman" w:cs="Times New Roman"/>
          <w:bCs/>
          <w:iCs/>
          <w:sz w:val="20"/>
          <w:szCs w:val="16"/>
          <w:lang w:eastAsia="it-IT"/>
        </w:rPr>
        <w:t xml:space="preserve"> ritiene che sia </w:t>
      </w:r>
      <w:r>
        <w:rPr>
          <w:rFonts w:ascii="Times New Roman" w:eastAsiaTheme="minorEastAsia" w:hAnsi="Times New Roman" w:cs="Times New Roman"/>
          <w:bCs/>
          <w:iCs/>
          <w:sz w:val="20"/>
          <w:szCs w:val="16"/>
          <w:lang w:eastAsia="it-IT"/>
        </w:rPr>
        <w:t>di fondamentale importanza</w:t>
      </w:r>
      <w:r w:rsidRPr="00823688">
        <w:rPr>
          <w:rFonts w:ascii="Times New Roman" w:eastAsiaTheme="minorEastAsia" w:hAnsi="Times New Roman" w:cs="Times New Roman"/>
          <w:bCs/>
          <w:iCs/>
          <w:sz w:val="20"/>
          <w:szCs w:val="16"/>
          <w:lang w:eastAsia="it-IT"/>
        </w:rPr>
        <w:t xml:space="preserve"> sviluppare nuov</w:t>
      </w:r>
      <w:r w:rsidR="00662B44">
        <w:rPr>
          <w:rFonts w:ascii="Times New Roman" w:eastAsiaTheme="minorEastAsia" w:hAnsi="Times New Roman" w:cs="Times New Roman"/>
          <w:bCs/>
          <w:iCs/>
          <w:sz w:val="20"/>
          <w:szCs w:val="16"/>
          <w:lang w:eastAsia="it-IT"/>
        </w:rPr>
        <w:t xml:space="preserve">i strumenti </w:t>
      </w:r>
      <w:r w:rsidRPr="00823688">
        <w:rPr>
          <w:rFonts w:ascii="Times New Roman" w:eastAsiaTheme="minorEastAsia" w:hAnsi="Times New Roman" w:cs="Times New Roman"/>
          <w:bCs/>
          <w:iCs/>
          <w:sz w:val="20"/>
          <w:szCs w:val="16"/>
          <w:lang w:eastAsia="it-IT"/>
        </w:rPr>
        <w:t>informatici con capacità di centralizzazione e ridistribuzione controllata di dati e servizi che superino le suddette limitazioni creando un nuovo paradigma operativo che tragga il massimo vantaggio dal patrimonio di informazioni che le aziende ospedaliere continuano ad incrementare senza però sfruttarne appieno il potenziale.</w:t>
      </w:r>
      <w:r w:rsidR="001D0684">
        <w:rPr>
          <w:rFonts w:ascii="Times New Roman" w:eastAsiaTheme="minorEastAsia" w:hAnsi="Times New Roman" w:cs="Times New Roman"/>
          <w:bCs/>
          <w:iCs/>
          <w:sz w:val="20"/>
          <w:szCs w:val="16"/>
          <w:lang w:eastAsia="it-IT"/>
        </w:rPr>
        <w:t xml:space="preserve"> </w:t>
      </w:r>
      <w:r w:rsidRPr="00823688">
        <w:rPr>
          <w:rFonts w:ascii="Times New Roman" w:eastAsiaTheme="minorEastAsia" w:hAnsi="Times New Roman" w:cs="Times New Roman"/>
          <w:bCs/>
          <w:iCs/>
          <w:sz w:val="20"/>
          <w:szCs w:val="16"/>
          <w:lang w:eastAsia="it-IT"/>
        </w:rPr>
        <w:t>Bracco quindi si propone di costruire, con il contributo dei partner di questo progetto, ed in collaborazione con</w:t>
      </w:r>
      <w:r w:rsidR="00662B44">
        <w:rPr>
          <w:rFonts w:ascii="Times New Roman" w:eastAsiaTheme="minorEastAsia" w:hAnsi="Times New Roman" w:cs="Times New Roman"/>
          <w:bCs/>
          <w:iCs/>
          <w:sz w:val="20"/>
          <w:szCs w:val="16"/>
          <w:lang w:eastAsia="it-IT"/>
        </w:rPr>
        <w:t xml:space="preserve"> università,</w:t>
      </w:r>
      <w:r w:rsidRPr="00823688">
        <w:rPr>
          <w:rFonts w:ascii="Times New Roman" w:eastAsiaTheme="minorEastAsia" w:hAnsi="Times New Roman" w:cs="Times New Roman"/>
          <w:bCs/>
          <w:iCs/>
          <w:sz w:val="20"/>
          <w:szCs w:val="16"/>
          <w:lang w:eastAsia="it-IT"/>
        </w:rPr>
        <w:t xml:space="preserve"> IRCCS ed aziende ospedaliere, </w:t>
      </w:r>
      <w:r w:rsidRPr="005973D7">
        <w:rPr>
          <w:rFonts w:ascii="Times New Roman" w:eastAsiaTheme="minorEastAsia" w:hAnsi="Times New Roman" w:cs="Times New Roman"/>
          <w:bCs/>
          <w:iCs/>
          <w:sz w:val="20"/>
          <w:szCs w:val="16"/>
          <w:lang w:eastAsia="it-IT"/>
        </w:rPr>
        <w:t>un primo prototipo di piattaforma collaborativa che</w:t>
      </w:r>
      <w:r w:rsidR="00A56679">
        <w:rPr>
          <w:rFonts w:ascii="Times New Roman" w:eastAsiaTheme="minorEastAsia" w:hAnsi="Times New Roman" w:cs="Times New Roman"/>
          <w:bCs/>
          <w:iCs/>
          <w:sz w:val="20"/>
          <w:szCs w:val="16"/>
          <w:lang w:eastAsia="it-IT"/>
        </w:rPr>
        <w:t>,</w:t>
      </w:r>
      <w:r w:rsidRPr="005973D7">
        <w:rPr>
          <w:rFonts w:ascii="Times New Roman" w:eastAsiaTheme="minorEastAsia" w:hAnsi="Times New Roman" w:cs="Times New Roman"/>
          <w:bCs/>
          <w:iCs/>
          <w:sz w:val="20"/>
          <w:szCs w:val="16"/>
          <w:lang w:eastAsia="it-IT"/>
        </w:rPr>
        <w:t xml:space="preserve"> a conclusione del progetto</w:t>
      </w:r>
      <w:r w:rsidR="00A56679">
        <w:rPr>
          <w:rFonts w:ascii="Times New Roman" w:eastAsiaTheme="minorEastAsia" w:hAnsi="Times New Roman" w:cs="Times New Roman"/>
          <w:bCs/>
          <w:iCs/>
          <w:sz w:val="20"/>
          <w:szCs w:val="16"/>
          <w:lang w:eastAsia="it-IT"/>
        </w:rPr>
        <w:t>,</w:t>
      </w:r>
      <w:r w:rsidRPr="005973D7">
        <w:rPr>
          <w:rFonts w:ascii="Times New Roman" w:eastAsiaTheme="minorEastAsia" w:hAnsi="Times New Roman" w:cs="Times New Roman"/>
          <w:bCs/>
          <w:iCs/>
          <w:sz w:val="20"/>
          <w:szCs w:val="16"/>
          <w:lang w:eastAsia="it-IT"/>
        </w:rPr>
        <w:t xml:space="preserve"> </w:t>
      </w:r>
      <w:r w:rsidR="00662B44" w:rsidRPr="005973D7">
        <w:rPr>
          <w:rFonts w:ascii="Times New Roman" w:eastAsiaTheme="minorEastAsia" w:hAnsi="Times New Roman" w:cs="Times New Roman"/>
          <w:bCs/>
          <w:iCs/>
          <w:sz w:val="20"/>
          <w:szCs w:val="16"/>
          <w:lang w:eastAsia="it-IT"/>
        </w:rPr>
        <w:t xml:space="preserve">si concretizzi in </w:t>
      </w:r>
      <w:r w:rsidRPr="005973D7">
        <w:rPr>
          <w:rFonts w:ascii="Times New Roman" w:eastAsiaTheme="minorEastAsia" w:hAnsi="Times New Roman" w:cs="Times New Roman"/>
          <w:bCs/>
          <w:iCs/>
          <w:sz w:val="20"/>
          <w:szCs w:val="16"/>
          <w:lang w:eastAsia="it-IT"/>
        </w:rPr>
        <w:t xml:space="preserve">un prodotto </w:t>
      </w:r>
      <w:r w:rsidR="00662B44" w:rsidRPr="005973D7">
        <w:rPr>
          <w:rFonts w:ascii="Times New Roman" w:eastAsiaTheme="minorEastAsia" w:hAnsi="Times New Roman" w:cs="Times New Roman"/>
          <w:bCs/>
          <w:iCs/>
          <w:sz w:val="20"/>
          <w:szCs w:val="16"/>
          <w:lang w:eastAsia="it-IT"/>
        </w:rPr>
        <w:t xml:space="preserve">innovativo per la gestione di studi clinici multicentrici in </w:t>
      </w:r>
      <w:r w:rsidR="00662B44" w:rsidRPr="005973D7">
        <w:rPr>
          <w:rFonts w:ascii="Times New Roman" w:eastAsiaTheme="minorEastAsia" w:hAnsi="Times New Roman" w:cs="Times New Roman"/>
          <w:bCs/>
          <w:i/>
          <w:iCs/>
          <w:sz w:val="20"/>
          <w:szCs w:val="16"/>
          <w:lang w:eastAsia="it-IT"/>
        </w:rPr>
        <w:t>compliance</w:t>
      </w:r>
      <w:r w:rsidR="00662B44" w:rsidRPr="005973D7">
        <w:rPr>
          <w:rFonts w:ascii="Times New Roman" w:eastAsiaTheme="minorEastAsia" w:hAnsi="Times New Roman" w:cs="Times New Roman"/>
          <w:bCs/>
          <w:iCs/>
          <w:sz w:val="20"/>
          <w:szCs w:val="16"/>
          <w:lang w:eastAsia="it-IT"/>
        </w:rPr>
        <w:t xml:space="preserve"> con le richieste degli enti regolatori per lo sviluppo di strumenti predittivi per una </w:t>
      </w:r>
      <w:r w:rsidR="005973D7" w:rsidRPr="005973D7">
        <w:rPr>
          <w:rFonts w:ascii="Times New Roman" w:eastAsiaTheme="minorEastAsia" w:hAnsi="Times New Roman" w:cs="Times New Roman"/>
          <w:bCs/>
          <w:iCs/>
          <w:sz w:val="20"/>
          <w:szCs w:val="16"/>
          <w:lang w:eastAsia="it-IT"/>
        </w:rPr>
        <w:t>m</w:t>
      </w:r>
      <w:r w:rsidR="00662B44" w:rsidRPr="005973D7">
        <w:rPr>
          <w:rFonts w:ascii="Times New Roman" w:eastAsiaTheme="minorEastAsia" w:hAnsi="Times New Roman" w:cs="Times New Roman"/>
          <w:bCs/>
          <w:iCs/>
          <w:sz w:val="20"/>
          <w:szCs w:val="16"/>
          <w:lang w:eastAsia="it-IT"/>
        </w:rPr>
        <w:t>igliore gestione dei pazienti</w:t>
      </w:r>
      <w:r w:rsidR="005973D7" w:rsidRPr="005973D7">
        <w:rPr>
          <w:rFonts w:ascii="Times New Roman" w:eastAsiaTheme="minorEastAsia" w:hAnsi="Times New Roman" w:cs="Times New Roman"/>
          <w:bCs/>
          <w:iCs/>
          <w:sz w:val="20"/>
          <w:szCs w:val="16"/>
          <w:lang w:eastAsia="it-IT"/>
        </w:rPr>
        <w:t xml:space="preserve"> ed una aumentata efficienza della prestazione sanitaria</w:t>
      </w:r>
      <w:r w:rsidR="00662B44" w:rsidRPr="005973D7">
        <w:rPr>
          <w:rFonts w:ascii="Times New Roman" w:eastAsiaTheme="minorEastAsia" w:hAnsi="Times New Roman" w:cs="Times New Roman"/>
          <w:bCs/>
          <w:iCs/>
          <w:sz w:val="20"/>
          <w:szCs w:val="16"/>
          <w:lang w:eastAsia="it-IT"/>
        </w:rPr>
        <w:t xml:space="preserve">. Allo stesso tempo Bracco intravvede la possibilità di utilizzare un tale piattaforma per lo sviluppo di nuovi prodotti e servizi </w:t>
      </w:r>
      <w:r w:rsidR="005973D7" w:rsidRPr="005973D7">
        <w:rPr>
          <w:rFonts w:ascii="Times New Roman" w:eastAsiaTheme="minorEastAsia" w:hAnsi="Times New Roman" w:cs="Times New Roman"/>
          <w:bCs/>
          <w:iCs/>
          <w:sz w:val="20"/>
          <w:szCs w:val="16"/>
          <w:lang w:eastAsia="it-IT"/>
        </w:rPr>
        <w:t xml:space="preserve">nell’ambito della diagnostica </w:t>
      </w:r>
      <w:r w:rsidR="00662B44" w:rsidRPr="005973D7">
        <w:rPr>
          <w:rFonts w:ascii="Times New Roman" w:eastAsiaTheme="minorEastAsia" w:hAnsi="Times New Roman" w:cs="Times New Roman"/>
          <w:bCs/>
          <w:iCs/>
          <w:sz w:val="20"/>
          <w:szCs w:val="16"/>
          <w:lang w:eastAsia="it-IT"/>
        </w:rPr>
        <w:t>p</w:t>
      </w:r>
      <w:r w:rsidR="005973D7" w:rsidRPr="005973D7">
        <w:rPr>
          <w:rFonts w:ascii="Times New Roman" w:eastAsiaTheme="minorEastAsia" w:hAnsi="Times New Roman" w:cs="Times New Roman"/>
          <w:bCs/>
          <w:iCs/>
          <w:sz w:val="20"/>
          <w:szCs w:val="16"/>
          <w:lang w:eastAsia="it-IT"/>
        </w:rPr>
        <w:t xml:space="preserve">er immagini e non solo. </w:t>
      </w:r>
      <w:r w:rsidR="00662B44" w:rsidRPr="005973D7">
        <w:rPr>
          <w:rFonts w:ascii="Times New Roman" w:eastAsiaTheme="minorEastAsia" w:hAnsi="Times New Roman" w:cs="Times New Roman"/>
          <w:bCs/>
          <w:iCs/>
          <w:sz w:val="20"/>
          <w:szCs w:val="16"/>
          <w:lang w:eastAsia="it-IT"/>
        </w:rPr>
        <w:t xml:space="preserve"> </w:t>
      </w:r>
    </w:p>
    <w:p w14:paraId="7F30B8D3" w14:textId="77777777" w:rsidR="00CF685C" w:rsidRPr="00D75E05" w:rsidRDefault="005973D7" w:rsidP="00D75E05">
      <w:pPr>
        <w:spacing w:after="0" w:line="280" w:lineRule="exact"/>
        <w:jc w:val="both"/>
        <w:rPr>
          <w:rFonts w:ascii="Times New Roman" w:eastAsiaTheme="minorEastAsia" w:hAnsi="Times New Roman" w:cs="Times New Roman"/>
          <w:bCs/>
          <w:iCs/>
          <w:sz w:val="20"/>
          <w:szCs w:val="16"/>
          <w:lang w:eastAsia="it-IT"/>
        </w:rPr>
      </w:pPr>
      <w:r w:rsidRPr="005973D7">
        <w:rPr>
          <w:rFonts w:ascii="Times New Roman" w:eastAsiaTheme="minorEastAsia" w:hAnsi="Times New Roman" w:cs="Times New Roman"/>
          <w:bCs/>
          <w:iCs/>
          <w:sz w:val="20"/>
          <w:szCs w:val="16"/>
          <w:lang w:eastAsia="it-IT"/>
        </w:rPr>
        <w:t xml:space="preserve">Un obiettivo primario di </w:t>
      </w:r>
      <w:r w:rsidR="00275145">
        <w:rPr>
          <w:rFonts w:ascii="Times New Roman" w:eastAsiaTheme="minorEastAsia" w:hAnsi="Times New Roman" w:cs="Times New Roman"/>
          <w:bCs/>
          <w:iCs/>
          <w:sz w:val="20"/>
          <w:szCs w:val="16"/>
          <w:lang w:eastAsia="it-IT"/>
        </w:rPr>
        <w:t>BRACCO</w:t>
      </w:r>
      <w:r w:rsidRPr="005973D7">
        <w:rPr>
          <w:rFonts w:ascii="Times New Roman" w:eastAsiaTheme="minorEastAsia" w:hAnsi="Times New Roman" w:cs="Times New Roman"/>
          <w:bCs/>
          <w:iCs/>
          <w:sz w:val="20"/>
          <w:szCs w:val="16"/>
          <w:lang w:eastAsia="it-IT"/>
        </w:rPr>
        <w:t xml:space="preserve"> è di verificare quanto</w:t>
      </w:r>
      <w:r>
        <w:rPr>
          <w:rFonts w:ascii="Times New Roman" w:eastAsiaTheme="minorEastAsia" w:hAnsi="Times New Roman" w:cs="Times New Roman"/>
          <w:bCs/>
          <w:iCs/>
          <w:sz w:val="20"/>
          <w:szCs w:val="16"/>
          <w:lang w:eastAsia="it-IT"/>
        </w:rPr>
        <w:t>,</w:t>
      </w:r>
      <w:r w:rsidRPr="005973D7">
        <w:rPr>
          <w:rFonts w:ascii="Times New Roman" w:eastAsiaTheme="minorEastAsia" w:hAnsi="Times New Roman" w:cs="Times New Roman"/>
          <w:bCs/>
          <w:iCs/>
          <w:sz w:val="20"/>
          <w:szCs w:val="16"/>
          <w:lang w:eastAsia="it-IT"/>
        </w:rPr>
        <w:t xml:space="preserve"> con l’introduzione di metodi avanzati nell’analisi quantitativa delle immagini</w:t>
      </w:r>
      <w:r>
        <w:rPr>
          <w:rFonts w:ascii="Times New Roman" w:eastAsiaTheme="minorEastAsia" w:hAnsi="Times New Roman" w:cs="Times New Roman"/>
          <w:bCs/>
          <w:iCs/>
          <w:sz w:val="20"/>
          <w:szCs w:val="16"/>
          <w:lang w:eastAsia="it-IT"/>
        </w:rPr>
        <w:t>,</w:t>
      </w:r>
      <w:r w:rsidRPr="005973D7">
        <w:rPr>
          <w:rFonts w:ascii="Times New Roman" w:eastAsiaTheme="minorEastAsia" w:hAnsi="Times New Roman" w:cs="Times New Roman"/>
          <w:bCs/>
          <w:iCs/>
          <w:sz w:val="20"/>
          <w:szCs w:val="16"/>
          <w:lang w:eastAsia="it-IT"/>
        </w:rPr>
        <w:t xml:space="preserve"> sia proponibile ridurre la dose di agente di contrasto somministrata ai pazienti mantenendo la specificità e sensibilità diagnostica dei protocolli clinici attuali. In caso di successo Bracco valuterà la possibilità di aggiornare</w:t>
      </w:r>
      <w:r>
        <w:rPr>
          <w:rFonts w:ascii="Times New Roman" w:eastAsiaTheme="minorEastAsia" w:hAnsi="Times New Roman" w:cs="Times New Roman"/>
          <w:bCs/>
          <w:iCs/>
          <w:sz w:val="20"/>
          <w:szCs w:val="16"/>
          <w:lang w:eastAsia="it-IT"/>
        </w:rPr>
        <w:t xml:space="preserve"> </w:t>
      </w:r>
      <w:r w:rsidRPr="005973D7">
        <w:rPr>
          <w:rFonts w:ascii="Times New Roman" w:eastAsiaTheme="minorEastAsia" w:hAnsi="Times New Roman" w:cs="Times New Roman"/>
          <w:bCs/>
          <w:iCs/>
          <w:sz w:val="20"/>
          <w:szCs w:val="16"/>
          <w:lang w:eastAsia="it-IT"/>
        </w:rPr>
        <w:t>il proprio modello di business nel mercato dei mezzi di contrasto andando a creare</w:t>
      </w:r>
      <w:r>
        <w:rPr>
          <w:rFonts w:ascii="Times New Roman" w:eastAsiaTheme="minorEastAsia" w:hAnsi="Times New Roman" w:cs="Times New Roman"/>
          <w:bCs/>
          <w:iCs/>
          <w:sz w:val="20"/>
          <w:szCs w:val="16"/>
          <w:lang w:eastAsia="it-IT"/>
        </w:rPr>
        <w:t xml:space="preserve"> </w:t>
      </w:r>
      <w:r w:rsidRPr="005973D7">
        <w:rPr>
          <w:rFonts w:ascii="Times New Roman" w:eastAsiaTheme="minorEastAsia" w:hAnsi="Times New Roman" w:cs="Times New Roman"/>
          <w:bCs/>
          <w:iCs/>
          <w:sz w:val="20"/>
          <w:szCs w:val="16"/>
          <w:lang w:eastAsia="it-IT"/>
        </w:rPr>
        <w:t>nuovo valore per quei prodotti che, essendo da molti anni sul mercato, soffrono del fenomeno di riduzione dei prezzi e di marginalità complessiva.</w:t>
      </w:r>
      <w:r>
        <w:rPr>
          <w:rFonts w:ascii="Times New Roman" w:eastAsiaTheme="minorEastAsia" w:hAnsi="Times New Roman" w:cs="Times New Roman"/>
          <w:bCs/>
          <w:iCs/>
          <w:sz w:val="20"/>
          <w:szCs w:val="16"/>
          <w:lang w:eastAsia="it-IT"/>
        </w:rPr>
        <w:t xml:space="preserve"> </w:t>
      </w:r>
      <w:r w:rsidRPr="005973D7">
        <w:rPr>
          <w:rFonts w:ascii="Times New Roman" w:eastAsiaTheme="minorEastAsia" w:hAnsi="Times New Roman" w:cs="Times New Roman"/>
          <w:bCs/>
          <w:iCs/>
          <w:sz w:val="20"/>
          <w:szCs w:val="16"/>
          <w:lang w:eastAsia="it-IT"/>
        </w:rPr>
        <w:t>Tale modello prevede la realizzazione di nuovi prodotti di combinazione risultanti dalla sinergia tra mezzo di contrasto</w:t>
      </w:r>
      <w:r>
        <w:rPr>
          <w:rFonts w:ascii="Times New Roman" w:eastAsiaTheme="minorEastAsia" w:hAnsi="Times New Roman" w:cs="Times New Roman"/>
          <w:bCs/>
          <w:iCs/>
          <w:sz w:val="20"/>
          <w:szCs w:val="16"/>
          <w:lang w:eastAsia="it-IT"/>
        </w:rPr>
        <w:t xml:space="preserve"> </w:t>
      </w:r>
      <w:r w:rsidRPr="005973D7">
        <w:rPr>
          <w:rFonts w:ascii="Times New Roman" w:eastAsiaTheme="minorEastAsia" w:hAnsi="Times New Roman" w:cs="Times New Roman"/>
          <w:bCs/>
          <w:iCs/>
          <w:sz w:val="20"/>
          <w:szCs w:val="16"/>
          <w:lang w:eastAsia="it-IT"/>
        </w:rPr>
        <w:t>già in uso</w:t>
      </w:r>
      <w:r>
        <w:rPr>
          <w:rFonts w:ascii="Times New Roman" w:eastAsiaTheme="minorEastAsia" w:hAnsi="Times New Roman" w:cs="Times New Roman"/>
          <w:bCs/>
          <w:iCs/>
          <w:sz w:val="20"/>
          <w:szCs w:val="16"/>
          <w:lang w:eastAsia="it-IT"/>
        </w:rPr>
        <w:t xml:space="preserve"> </w:t>
      </w:r>
      <w:r w:rsidRPr="005973D7">
        <w:rPr>
          <w:rFonts w:ascii="Times New Roman" w:eastAsiaTheme="minorEastAsia" w:hAnsi="Times New Roman" w:cs="Times New Roman"/>
          <w:bCs/>
          <w:iCs/>
          <w:sz w:val="20"/>
          <w:szCs w:val="16"/>
          <w:lang w:eastAsia="it-IT"/>
        </w:rPr>
        <w:t>clinico</w:t>
      </w:r>
      <w:r>
        <w:rPr>
          <w:rFonts w:ascii="Times New Roman" w:eastAsiaTheme="minorEastAsia" w:hAnsi="Times New Roman" w:cs="Times New Roman"/>
          <w:bCs/>
          <w:iCs/>
          <w:sz w:val="20"/>
          <w:szCs w:val="16"/>
          <w:lang w:eastAsia="it-IT"/>
        </w:rPr>
        <w:t xml:space="preserve"> </w:t>
      </w:r>
      <w:r w:rsidRPr="005973D7">
        <w:rPr>
          <w:rFonts w:ascii="Times New Roman" w:eastAsiaTheme="minorEastAsia" w:hAnsi="Times New Roman" w:cs="Times New Roman"/>
          <w:bCs/>
          <w:iCs/>
          <w:sz w:val="20"/>
          <w:szCs w:val="16"/>
          <w:lang w:eastAsia="it-IT"/>
        </w:rPr>
        <w:t>e software di analisi dei dati ottenuti dopo la somministrazione e raccolti nelle immagini radiografiche. A tutti gli effetti la suddetta combinazione</w:t>
      </w:r>
      <w:r>
        <w:rPr>
          <w:rFonts w:ascii="Times New Roman" w:eastAsiaTheme="minorEastAsia" w:hAnsi="Times New Roman" w:cs="Times New Roman"/>
          <w:bCs/>
          <w:iCs/>
          <w:sz w:val="20"/>
          <w:szCs w:val="16"/>
          <w:lang w:eastAsia="it-IT"/>
        </w:rPr>
        <w:t xml:space="preserve"> </w:t>
      </w:r>
      <w:r w:rsidRPr="005973D7">
        <w:rPr>
          <w:rFonts w:ascii="Times New Roman" w:eastAsiaTheme="minorEastAsia" w:hAnsi="Times New Roman" w:cs="Times New Roman"/>
          <w:bCs/>
          <w:iCs/>
          <w:sz w:val="20"/>
          <w:szCs w:val="16"/>
          <w:lang w:eastAsia="it-IT"/>
        </w:rPr>
        <w:t>dovrà essere validata con studi clinici per la misura dell’efficacia diagnostica e successivamente immessi sul mercato con nuovi protocolli integrabili, insieme ad altri prodotti già distribuiti da Bracco all’interno di piattaforme come quelle che</w:t>
      </w:r>
      <w:r>
        <w:rPr>
          <w:rFonts w:ascii="Times New Roman" w:eastAsiaTheme="minorEastAsia" w:hAnsi="Times New Roman" w:cs="Times New Roman"/>
          <w:bCs/>
          <w:iCs/>
          <w:sz w:val="20"/>
          <w:szCs w:val="16"/>
          <w:lang w:eastAsia="it-IT"/>
        </w:rPr>
        <w:t xml:space="preserve"> </w:t>
      </w:r>
      <w:r w:rsidRPr="005973D7">
        <w:rPr>
          <w:rFonts w:ascii="Times New Roman" w:eastAsiaTheme="minorEastAsia" w:hAnsi="Times New Roman" w:cs="Times New Roman"/>
          <w:bCs/>
          <w:iCs/>
          <w:sz w:val="20"/>
          <w:szCs w:val="16"/>
          <w:lang w:eastAsia="it-IT"/>
        </w:rPr>
        <w:t>ci si propone di sviluppare in</w:t>
      </w:r>
      <w:r>
        <w:rPr>
          <w:rFonts w:ascii="Times New Roman" w:eastAsiaTheme="minorEastAsia" w:hAnsi="Times New Roman" w:cs="Times New Roman"/>
          <w:bCs/>
          <w:iCs/>
          <w:sz w:val="20"/>
          <w:szCs w:val="16"/>
          <w:lang w:eastAsia="it-IT"/>
        </w:rPr>
        <w:t xml:space="preserve"> </w:t>
      </w:r>
      <w:r w:rsidRPr="005973D7">
        <w:rPr>
          <w:rFonts w:ascii="Times New Roman" w:eastAsiaTheme="minorEastAsia" w:hAnsi="Times New Roman" w:cs="Times New Roman"/>
          <w:bCs/>
          <w:iCs/>
          <w:sz w:val="20"/>
          <w:szCs w:val="16"/>
          <w:lang w:eastAsia="it-IT"/>
        </w:rPr>
        <w:t>questa proposta progettuale.</w:t>
      </w:r>
      <w:r>
        <w:rPr>
          <w:rFonts w:ascii="Times New Roman" w:eastAsiaTheme="minorEastAsia" w:hAnsi="Times New Roman" w:cs="Times New Roman"/>
          <w:bCs/>
          <w:iCs/>
          <w:sz w:val="20"/>
          <w:szCs w:val="16"/>
          <w:lang w:eastAsia="it-IT"/>
        </w:rPr>
        <w:t xml:space="preserve"> </w:t>
      </w:r>
      <w:r w:rsidRPr="005973D7">
        <w:rPr>
          <w:rFonts w:ascii="Times New Roman" w:eastAsiaTheme="minorEastAsia" w:hAnsi="Times New Roman" w:cs="Times New Roman"/>
          <w:bCs/>
          <w:iCs/>
          <w:sz w:val="20"/>
          <w:szCs w:val="16"/>
          <w:lang w:eastAsia="it-IT"/>
        </w:rPr>
        <w:t>C</w:t>
      </w:r>
      <w:r>
        <w:rPr>
          <w:rFonts w:ascii="Times New Roman" w:eastAsiaTheme="minorEastAsia" w:hAnsi="Times New Roman" w:cs="Times New Roman"/>
          <w:bCs/>
          <w:iCs/>
          <w:sz w:val="20"/>
          <w:szCs w:val="16"/>
          <w:lang w:eastAsia="it-IT"/>
        </w:rPr>
        <w:t xml:space="preserve">ome </w:t>
      </w:r>
      <w:r w:rsidRPr="005973D7">
        <w:rPr>
          <w:rFonts w:ascii="Times New Roman" w:eastAsiaTheme="minorEastAsia" w:hAnsi="Times New Roman" w:cs="Times New Roman"/>
          <w:bCs/>
          <w:iCs/>
          <w:sz w:val="20"/>
          <w:szCs w:val="16"/>
          <w:lang w:eastAsia="it-IT"/>
        </w:rPr>
        <w:t>concreta testimonianza della fattibilità di sviluppare prodotti di combinazione</w:t>
      </w:r>
      <w:r>
        <w:rPr>
          <w:rFonts w:ascii="Times New Roman" w:eastAsiaTheme="minorEastAsia" w:hAnsi="Times New Roman" w:cs="Times New Roman"/>
          <w:bCs/>
          <w:iCs/>
          <w:sz w:val="20"/>
          <w:szCs w:val="16"/>
          <w:lang w:eastAsia="it-IT"/>
        </w:rPr>
        <w:t xml:space="preserve"> del tipo suggerito precedentemente</w:t>
      </w:r>
      <w:r w:rsidRPr="005973D7">
        <w:rPr>
          <w:rFonts w:ascii="Times New Roman" w:eastAsiaTheme="minorEastAsia" w:hAnsi="Times New Roman" w:cs="Times New Roman"/>
          <w:bCs/>
          <w:iCs/>
          <w:sz w:val="20"/>
          <w:szCs w:val="16"/>
          <w:lang w:eastAsia="it-IT"/>
        </w:rPr>
        <w:t xml:space="preserve">, riportiamo il caso dell’agente per medicina nucleare </w:t>
      </w:r>
      <w:proofErr w:type="spellStart"/>
      <w:r w:rsidRPr="005973D7">
        <w:rPr>
          <w:rFonts w:ascii="Times New Roman" w:eastAsiaTheme="minorEastAsia" w:hAnsi="Times New Roman" w:cs="Times New Roman"/>
          <w:bCs/>
          <w:iCs/>
          <w:sz w:val="20"/>
          <w:szCs w:val="16"/>
          <w:lang w:eastAsia="it-IT"/>
        </w:rPr>
        <w:t>DatSCAN</w:t>
      </w:r>
      <w:proofErr w:type="spellEnd"/>
      <w:r w:rsidRPr="005973D7">
        <w:rPr>
          <w:rFonts w:ascii="Times New Roman" w:eastAsiaTheme="minorEastAsia" w:hAnsi="Times New Roman" w:cs="Times New Roman"/>
          <w:bCs/>
          <w:iCs/>
          <w:sz w:val="20"/>
          <w:szCs w:val="16"/>
          <w:lang w:eastAsia="it-IT"/>
        </w:rPr>
        <w:t xml:space="preserve"> (GE Healthcare). </w:t>
      </w:r>
      <w:proofErr w:type="spellStart"/>
      <w:r w:rsidRPr="005973D7">
        <w:rPr>
          <w:rFonts w:ascii="Times New Roman" w:eastAsiaTheme="minorEastAsia" w:hAnsi="Times New Roman" w:cs="Times New Roman"/>
          <w:bCs/>
          <w:iCs/>
          <w:sz w:val="20"/>
          <w:szCs w:val="16"/>
          <w:lang w:eastAsia="it-IT"/>
        </w:rPr>
        <w:t>DatSCAN</w:t>
      </w:r>
      <w:proofErr w:type="spellEnd"/>
      <w:r w:rsidRPr="005973D7">
        <w:rPr>
          <w:rFonts w:ascii="Times New Roman" w:eastAsiaTheme="minorEastAsia" w:hAnsi="Times New Roman" w:cs="Times New Roman"/>
          <w:bCs/>
          <w:iCs/>
          <w:sz w:val="20"/>
          <w:szCs w:val="16"/>
          <w:lang w:eastAsia="it-IT"/>
        </w:rPr>
        <w:t xml:space="preserve"> </w:t>
      </w:r>
      <w:r>
        <w:rPr>
          <w:rFonts w:ascii="Times New Roman" w:eastAsiaTheme="minorEastAsia" w:hAnsi="Times New Roman" w:cs="Times New Roman"/>
          <w:bCs/>
          <w:iCs/>
          <w:sz w:val="20"/>
          <w:szCs w:val="16"/>
          <w:lang w:eastAsia="it-IT"/>
        </w:rPr>
        <w:t xml:space="preserve">è un mezzo di contrasto radioattivo per la PET </w:t>
      </w:r>
      <w:r w:rsidRPr="005973D7">
        <w:rPr>
          <w:rFonts w:ascii="Times New Roman" w:eastAsiaTheme="minorEastAsia" w:hAnsi="Times New Roman" w:cs="Times New Roman"/>
          <w:bCs/>
          <w:iCs/>
          <w:sz w:val="20"/>
          <w:szCs w:val="16"/>
          <w:lang w:eastAsia="it-IT"/>
        </w:rPr>
        <w:t xml:space="preserve">utilizzato </w:t>
      </w:r>
      <w:r>
        <w:rPr>
          <w:rFonts w:ascii="Times New Roman" w:eastAsiaTheme="minorEastAsia" w:hAnsi="Times New Roman" w:cs="Times New Roman"/>
          <w:bCs/>
          <w:iCs/>
          <w:sz w:val="20"/>
          <w:szCs w:val="16"/>
          <w:lang w:eastAsia="it-IT"/>
        </w:rPr>
        <w:t>nel</w:t>
      </w:r>
      <w:r w:rsidRPr="005973D7">
        <w:rPr>
          <w:rFonts w:ascii="Times New Roman" w:eastAsiaTheme="minorEastAsia" w:hAnsi="Times New Roman" w:cs="Times New Roman"/>
          <w:bCs/>
          <w:iCs/>
          <w:sz w:val="20"/>
          <w:szCs w:val="16"/>
          <w:lang w:eastAsia="it-IT"/>
        </w:rPr>
        <w:t xml:space="preserve">la diagnosi della malattia di Parkinson ed è venduto in associazione </w:t>
      </w:r>
      <w:r>
        <w:rPr>
          <w:rFonts w:ascii="Times New Roman" w:eastAsiaTheme="minorEastAsia" w:hAnsi="Times New Roman" w:cs="Times New Roman"/>
          <w:bCs/>
          <w:iCs/>
          <w:sz w:val="20"/>
          <w:szCs w:val="16"/>
          <w:lang w:eastAsia="it-IT"/>
        </w:rPr>
        <w:t>con</w:t>
      </w:r>
      <w:r w:rsidRPr="005973D7">
        <w:rPr>
          <w:rFonts w:ascii="Times New Roman" w:eastAsiaTheme="minorEastAsia" w:hAnsi="Times New Roman" w:cs="Times New Roman"/>
          <w:bCs/>
          <w:iCs/>
          <w:sz w:val="20"/>
          <w:szCs w:val="16"/>
          <w:lang w:eastAsia="it-IT"/>
        </w:rPr>
        <w:t xml:space="preserve"> un software specifico che supporta l’interpretazione delle immagini ottenute nei pazienti.</w:t>
      </w:r>
      <w:r w:rsidR="00CF685C">
        <w:rPr>
          <w:rFonts w:ascii="Times New Roman" w:eastAsiaTheme="minorEastAsia" w:hAnsi="Times New Roman" w:cs="Times New Roman"/>
          <w:bCs/>
          <w:iCs/>
          <w:sz w:val="20"/>
          <w:szCs w:val="16"/>
          <w:lang w:eastAsia="it-IT"/>
        </w:rPr>
        <w:t xml:space="preserve"> I nuovi prodotti per la diagnostica per immagini che Bracco potrà sviluppare grazie alla disponibilità di una piattaforma come quella sviluppata in questo progetto, saranno i mezzi di contrasto di nuova generazione per TAC e RMN, i quali, grazie all’intervento di modelli opportunamente addestrati, abiliteranno procedure meno invasive data la riduzione della dose somministrata e un aumento della performance qualitativa del radiologo nella fase di refertazione. </w:t>
      </w:r>
    </w:p>
    <w:p w14:paraId="0B2F677F" w14:textId="77777777" w:rsidR="005C7D0F" w:rsidRPr="007E71C6" w:rsidRDefault="00E41C9C" w:rsidP="005161D9">
      <w:pPr>
        <w:spacing w:before="120" w:after="0" w:line="280" w:lineRule="exact"/>
        <w:jc w:val="both"/>
        <w:rPr>
          <w:rFonts w:ascii="Times New Roman" w:eastAsiaTheme="minorEastAsia" w:hAnsi="Times New Roman" w:cs="Times New Roman"/>
          <w:bCs/>
          <w:iCs/>
          <w:sz w:val="20"/>
          <w:szCs w:val="16"/>
          <w:lang w:eastAsia="it-IT"/>
        </w:rPr>
      </w:pPr>
      <w:r w:rsidRPr="00D75E05">
        <w:rPr>
          <w:rFonts w:ascii="Times New Roman" w:eastAsiaTheme="minorEastAsia" w:hAnsi="Times New Roman" w:cs="Times New Roman"/>
          <w:b/>
          <w:bCs/>
          <w:iCs/>
          <w:sz w:val="20"/>
          <w:szCs w:val="16"/>
          <w:lang w:eastAsia="it-IT"/>
        </w:rPr>
        <w:t>OROBIX</w:t>
      </w:r>
      <w:r w:rsidR="00D75E05" w:rsidRPr="00D75E05">
        <w:rPr>
          <w:rFonts w:ascii="Times New Roman" w:eastAsiaTheme="minorEastAsia" w:hAnsi="Times New Roman" w:cs="Times New Roman"/>
          <w:bCs/>
          <w:iCs/>
          <w:sz w:val="20"/>
          <w:szCs w:val="16"/>
          <w:lang w:eastAsia="it-IT"/>
        </w:rPr>
        <w:t xml:space="preserve"> attraverso la partecipazione a questo progetto vuole rafforzare le proprie competenze e know-how per </w:t>
      </w:r>
      <w:r w:rsidR="00D75E05" w:rsidRPr="007E71C6">
        <w:rPr>
          <w:rFonts w:ascii="Times New Roman" w:eastAsiaTheme="minorEastAsia" w:hAnsi="Times New Roman" w:cs="Times New Roman"/>
          <w:bCs/>
          <w:iCs/>
          <w:sz w:val="20"/>
          <w:szCs w:val="16"/>
          <w:lang w:eastAsia="it-IT"/>
        </w:rPr>
        <w:t xml:space="preserve">impiegarli in futuri prodotti basati sul concetto dall’apprendimento federato sperimentando in affiancamento a questo </w:t>
      </w:r>
      <w:r w:rsidR="005008CF" w:rsidRPr="007E71C6">
        <w:rPr>
          <w:rFonts w:ascii="Times New Roman" w:eastAsiaTheme="minorEastAsia" w:hAnsi="Times New Roman" w:cs="Times New Roman"/>
          <w:bCs/>
          <w:iCs/>
          <w:sz w:val="20"/>
          <w:szCs w:val="16"/>
          <w:lang w:eastAsia="it-IT"/>
        </w:rPr>
        <w:t xml:space="preserve">ulteriori </w:t>
      </w:r>
      <w:r w:rsidR="00D75E05" w:rsidRPr="007E71C6">
        <w:rPr>
          <w:rFonts w:ascii="Times New Roman" w:eastAsiaTheme="minorEastAsia" w:hAnsi="Times New Roman" w:cs="Times New Roman"/>
          <w:bCs/>
          <w:iCs/>
          <w:sz w:val="20"/>
          <w:szCs w:val="16"/>
          <w:lang w:eastAsia="it-IT"/>
        </w:rPr>
        <w:t xml:space="preserve">soluzioni per massimizzare la fiducia sulla privacy dei dati.  </w:t>
      </w:r>
      <w:proofErr w:type="gramStart"/>
      <w:r w:rsidR="00D75E05" w:rsidRPr="007E71C6">
        <w:rPr>
          <w:rFonts w:ascii="Times New Roman" w:eastAsiaTheme="minorEastAsia" w:hAnsi="Times New Roman" w:cs="Times New Roman"/>
          <w:bCs/>
          <w:iCs/>
          <w:sz w:val="20"/>
          <w:szCs w:val="16"/>
          <w:lang w:eastAsia="it-IT"/>
        </w:rPr>
        <w:t>In particolare</w:t>
      </w:r>
      <w:proofErr w:type="gramEnd"/>
      <w:r w:rsidR="00D75E05" w:rsidRPr="007E71C6">
        <w:rPr>
          <w:rFonts w:ascii="Times New Roman" w:eastAsiaTheme="minorEastAsia" w:hAnsi="Times New Roman" w:cs="Times New Roman"/>
          <w:bCs/>
          <w:iCs/>
          <w:sz w:val="20"/>
          <w:szCs w:val="16"/>
          <w:lang w:eastAsia="it-IT"/>
        </w:rPr>
        <w:t xml:space="preserve"> u</w:t>
      </w:r>
      <w:r w:rsidR="005C7D0F" w:rsidRPr="007E71C6">
        <w:rPr>
          <w:rFonts w:ascii="Times New Roman" w:eastAsiaTheme="minorEastAsia" w:hAnsi="Times New Roman" w:cs="Times New Roman"/>
          <w:bCs/>
          <w:iCs/>
          <w:sz w:val="20"/>
          <w:szCs w:val="16"/>
          <w:lang w:eastAsia="it-IT"/>
        </w:rPr>
        <w:t>n’altra</w:t>
      </w:r>
      <w:r w:rsidR="00D75E05" w:rsidRPr="007E71C6">
        <w:rPr>
          <w:rFonts w:ascii="Times New Roman" w:eastAsiaTheme="minorEastAsia" w:hAnsi="Times New Roman" w:cs="Times New Roman"/>
          <w:bCs/>
          <w:iCs/>
          <w:sz w:val="20"/>
          <w:szCs w:val="16"/>
          <w:lang w:eastAsia="it-IT"/>
        </w:rPr>
        <w:t xml:space="preserve"> metodologia che si affianca all’apprendimento federato </w:t>
      </w:r>
      <w:r w:rsidR="005C7D0F" w:rsidRPr="007E71C6">
        <w:rPr>
          <w:rFonts w:ascii="Times New Roman" w:eastAsiaTheme="minorEastAsia" w:hAnsi="Times New Roman" w:cs="Times New Roman"/>
          <w:bCs/>
          <w:iCs/>
          <w:sz w:val="20"/>
          <w:szCs w:val="16"/>
          <w:lang w:eastAsia="it-IT"/>
        </w:rPr>
        <w:t>con la finalità di preservare la privacy d</w:t>
      </w:r>
      <w:r w:rsidR="00D75E05" w:rsidRPr="007E71C6">
        <w:rPr>
          <w:rFonts w:ascii="Times New Roman" w:eastAsiaTheme="minorEastAsia" w:hAnsi="Times New Roman" w:cs="Times New Roman"/>
          <w:bCs/>
          <w:iCs/>
          <w:sz w:val="20"/>
          <w:szCs w:val="16"/>
          <w:lang w:eastAsia="it-IT"/>
        </w:rPr>
        <w:t>e</w:t>
      </w:r>
      <w:r w:rsidR="005C7D0F" w:rsidRPr="007E71C6">
        <w:rPr>
          <w:rFonts w:ascii="Times New Roman" w:eastAsiaTheme="minorEastAsia" w:hAnsi="Times New Roman" w:cs="Times New Roman"/>
          <w:bCs/>
          <w:iCs/>
          <w:sz w:val="20"/>
          <w:szCs w:val="16"/>
          <w:lang w:eastAsia="it-IT"/>
        </w:rPr>
        <w:t>i dati sensibili</w:t>
      </w:r>
      <w:r w:rsidR="005008CF">
        <w:rPr>
          <w:rFonts w:ascii="Times New Roman" w:eastAsiaTheme="minorEastAsia" w:hAnsi="Times New Roman" w:cs="Times New Roman"/>
          <w:bCs/>
          <w:iCs/>
          <w:sz w:val="20"/>
          <w:szCs w:val="16"/>
          <w:lang w:eastAsia="it-IT"/>
        </w:rPr>
        <w:t>, sulla quale si vuole investire,</w:t>
      </w:r>
      <w:r w:rsidR="005C7D0F" w:rsidRPr="007E71C6">
        <w:rPr>
          <w:rFonts w:ascii="Times New Roman" w:eastAsiaTheme="minorEastAsia" w:hAnsi="Times New Roman" w:cs="Times New Roman"/>
          <w:bCs/>
          <w:iCs/>
          <w:sz w:val="20"/>
          <w:szCs w:val="16"/>
          <w:lang w:eastAsia="it-IT"/>
        </w:rPr>
        <w:t xml:space="preserve"> è la </w:t>
      </w:r>
      <w:r w:rsidR="00D75E05" w:rsidRPr="007E71C6">
        <w:rPr>
          <w:rFonts w:ascii="Times New Roman" w:eastAsiaTheme="minorEastAsia" w:hAnsi="Times New Roman" w:cs="Times New Roman"/>
          <w:bCs/>
          <w:iCs/>
          <w:sz w:val="20"/>
          <w:szCs w:val="16"/>
          <w:lang w:eastAsia="it-IT"/>
        </w:rPr>
        <w:t xml:space="preserve">cosiddetta </w:t>
      </w:r>
      <w:r w:rsidR="005C7D0F" w:rsidRPr="007E71C6">
        <w:rPr>
          <w:rFonts w:ascii="Times New Roman" w:eastAsiaTheme="minorEastAsia" w:hAnsi="Times New Roman" w:cs="Times New Roman"/>
          <w:bCs/>
          <w:iCs/>
          <w:sz w:val="20"/>
          <w:szCs w:val="16"/>
          <w:lang w:eastAsia="it-IT"/>
        </w:rPr>
        <w:t>Privacy Differenziale (</w:t>
      </w:r>
      <w:proofErr w:type="spellStart"/>
      <w:r w:rsidR="005C7D0F" w:rsidRPr="007E71C6">
        <w:rPr>
          <w:rFonts w:ascii="Times New Roman" w:eastAsiaTheme="minorEastAsia" w:hAnsi="Times New Roman" w:cs="Times New Roman"/>
          <w:bCs/>
          <w:iCs/>
          <w:sz w:val="20"/>
          <w:szCs w:val="16"/>
          <w:lang w:eastAsia="it-IT"/>
        </w:rPr>
        <w:t>Differential</w:t>
      </w:r>
      <w:proofErr w:type="spellEnd"/>
      <w:r w:rsidR="005C7D0F" w:rsidRPr="007E71C6">
        <w:rPr>
          <w:rFonts w:ascii="Times New Roman" w:eastAsiaTheme="minorEastAsia" w:hAnsi="Times New Roman" w:cs="Times New Roman"/>
          <w:bCs/>
          <w:iCs/>
          <w:sz w:val="20"/>
          <w:szCs w:val="16"/>
          <w:lang w:eastAsia="it-IT"/>
        </w:rPr>
        <w:t xml:space="preserve"> Privacy, DP). </w:t>
      </w:r>
      <w:r w:rsidR="00D75E05" w:rsidRPr="007E71C6">
        <w:rPr>
          <w:rFonts w:ascii="Times New Roman" w:eastAsiaTheme="minorEastAsia" w:hAnsi="Times New Roman" w:cs="Times New Roman"/>
          <w:bCs/>
          <w:iCs/>
          <w:sz w:val="20"/>
          <w:szCs w:val="16"/>
          <w:lang w:eastAsia="it-IT"/>
        </w:rPr>
        <w:t xml:space="preserve">I risultati attesi sono relativi all’identificazione di soluzioni evolute che </w:t>
      </w:r>
      <w:r w:rsidR="007E71C6" w:rsidRPr="007E71C6">
        <w:rPr>
          <w:rFonts w:ascii="Times New Roman" w:eastAsiaTheme="minorEastAsia" w:hAnsi="Times New Roman" w:cs="Times New Roman"/>
          <w:bCs/>
          <w:iCs/>
          <w:sz w:val="20"/>
          <w:szCs w:val="16"/>
          <w:lang w:eastAsia="it-IT"/>
        </w:rPr>
        <w:t xml:space="preserve">superino i limiti richiesti dalla </w:t>
      </w:r>
      <w:r w:rsidR="005C7D0F" w:rsidRPr="007E71C6">
        <w:rPr>
          <w:rFonts w:ascii="Times New Roman" w:eastAsiaTheme="minorEastAsia" w:hAnsi="Times New Roman" w:cs="Times New Roman"/>
          <w:bCs/>
          <w:iCs/>
          <w:sz w:val="20"/>
          <w:szCs w:val="16"/>
          <w:lang w:eastAsia="it-IT"/>
        </w:rPr>
        <w:t xml:space="preserve">custodia della privacy i </w:t>
      </w:r>
      <w:r w:rsidR="007E71C6" w:rsidRPr="007E71C6">
        <w:rPr>
          <w:rFonts w:ascii="Times New Roman" w:eastAsiaTheme="minorEastAsia" w:hAnsi="Times New Roman" w:cs="Times New Roman"/>
          <w:bCs/>
          <w:iCs/>
          <w:sz w:val="20"/>
          <w:szCs w:val="16"/>
          <w:lang w:eastAsia="it-IT"/>
        </w:rPr>
        <w:t>risolvendo concretamente alcune specifiche sfide</w:t>
      </w:r>
      <w:r w:rsidR="005C7D0F" w:rsidRPr="007E71C6">
        <w:rPr>
          <w:rFonts w:ascii="Times New Roman" w:eastAsiaTheme="minorEastAsia" w:hAnsi="Times New Roman" w:cs="Times New Roman"/>
          <w:bCs/>
          <w:iCs/>
          <w:sz w:val="20"/>
          <w:szCs w:val="16"/>
          <w:lang w:eastAsia="it-IT"/>
        </w:rPr>
        <w:t>:</w:t>
      </w:r>
    </w:p>
    <w:p w14:paraId="34A23BE5" w14:textId="77777777" w:rsidR="005C7D0F" w:rsidRPr="007E71C6" w:rsidRDefault="005C7D0F" w:rsidP="005161D9">
      <w:pPr>
        <w:spacing w:after="0" w:line="280" w:lineRule="exact"/>
        <w:jc w:val="both"/>
        <w:rPr>
          <w:rFonts w:ascii="Times New Roman" w:eastAsiaTheme="minorEastAsia" w:hAnsi="Times New Roman" w:cs="Times New Roman"/>
          <w:bCs/>
          <w:iCs/>
          <w:sz w:val="20"/>
          <w:szCs w:val="16"/>
          <w:lang w:eastAsia="it-IT"/>
        </w:rPr>
      </w:pPr>
      <w:r w:rsidRPr="007E71C6">
        <w:rPr>
          <w:rFonts w:ascii="Times New Roman" w:eastAsiaTheme="minorEastAsia" w:hAnsi="Times New Roman" w:cs="Times New Roman"/>
          <w:bCs/>
          <w:iCs/>
          <w:sz w:val="20"/>
          <w:szCs w:val="16"/>
          <w:lang w:eastAsia="it-IT"/>
        </w:rPr>
        <w:lastRenderedPageBreak/>
        <w:t xml:space="preserve">1. </w:t>
      </w:r>
      <w:r w:rsidR="007E71C6" w:rsidRPr="007E71C6">
        <w:rPr>
          <w:rFonts w:ascii="Times New Roman" w:eastAsiaTheme="minorEastAsia" w:hAnsi="Times New Roman" w:cs="Times New Roman"/>
          <w:bCs/>
          <w:iCs/>
          <w:sz w:val="20"/>
          <w:szCs w:val="16"/>
          <w:lang w:eastAsia="it-IT"/>
        </w:rPr>
        <w:t>c</w:t>
      </w:r>
      <w:r w:rsidRPr="007E71C6">
        <w:rPr>
          <w:rFonts w:ascii="Times New Roman" w:eastAsiaTheme="minorEastAsia" w:hAnsi="Times New Roman" w:cs="Times New Roman"/>
          <w:bCs/>
          <w:iCs/>
          <w:sz w:val="20"/>
          <w:szCs w:val="16"/>
          <w:lang w:eastAsia="it-IT"/>
        </w:rPr>
        <w:t xml:space="preserve">ompromesso tra rumore e precisione: utilizzando la </w:t>
      </w:r>
      <w:r w:rsidR="005008CF">
        <w:rPr>
          <w:rFonts w:ascii="Times New Roman" w:eastAsiaTheme="minorEastAsia" w:hAnsi="Times New Roman" w:cs="Times New Roman"/>
          <w:bCs/>
          <w:iCs/>
          <w:sz w:val="20"/>
          <w:szCs w:val="16"/>
          <w:lang w:eastAsia="it-IT"/>
        </w:rPr>
        <w:t xml:space="preserve">DP </w:t>
      </w:r>
      <w:r w:rsidR="007E71C6" w:rsidRPr="007E71C6">
        <w:rPr>
          <w:rFonts w:ascii="Times New Roman" w:eastAsiaTheme="minorEastAsia" w:hAnsi="Times New Roman" w:cs="Times New Roman"/>
          <w:bCs/>
          <w:iCs/>
          <w:sz w:val="20"/>
          <w:szCs w:val="16"/>
          <w:lang w:eastAsia="it-IT"/>
        </w:rPr>
        <w:t>si può</w:t>
      </w:r>
      <w:r w:rsidRPr="007E71C6">
        <w:rPr>
          <w:rFonts w:ascii="Times New Roman" w:eastAsiaTheme="minorEastAsia" w:hAnsi="Times New Roman" w:cs="Times New Roman"/>
          <w:bCs/>
          <w:iCs/>
          <w:sz w:val="20"/>
          <w:szCs w:val="16"/>
          <w:lang w:eastAsia="it-IT"/>
        </w:rPr>
        <w:t xml:space="preserve"> aggiungere rumore ai dati per migliorare la protezione della privacy. Tuttavia, con la DP si sacrificano le prestazioni del modello. Quindi è necessario </w:t>
      </w:r>
      <w:r w:rsidR="007E71C6" w:rsidRPr="007E71C6">
        <w:rPr>
          <w:rFonts w:ascii="Times New Roman" w:eastAsiaTheme="minorEastAsia" w:hAnsi="Times New Roman" w:cs="Times New Roman"/>
          <w:bCs/>
          <w:iCs/>
          <w:sz w:val="20"/>
          <w:szCs w:val="16"/>
          <w:lang w:eastAsia="it-IT"/>
        </w:rPr>
        <w:t xml:space="preserve">trovare </w:t>
      </w:r>
      <w:r w:rsidRPr="007E71C6">
        <w:rPr>
          <w:rFonts w:ascii="Times New Roman" w:eastAsiaTheme="minorEastAsia" w:hAnsi="Times New Roman" w:cs="Times New Roman"/>
          <w:bCs/>
          <w:iCs/>
          <w:sz w:val="20"/>
          <w:szCs w:val="16"/>
          <w:lang w:eastAsia="it-IT"/>
        </w:rPr>
        <w:t>un compromesso per aggiungere la giusta quantità di rumore e non compromettere le prestazioni del modello.</w:t>
      </w:r>
    </w:p>
    <w:p w14:paraId="4EE081FA" w14:textId="77777777" w:rsidR="005C7D0F" w:rsidRPr="007E71C6" w:rsidRDefault="005C7D0F" w:rsidP="005161D9">
      <w:pPr>
        <w:spacing w:after="0" w:line="280" w:lineRule="exact"/>
        <w:jc w:val="both"/>
        <w:rPr>
          <w:rFonts w:ascii="Times New Roman" w:eastAsiaTheme="minorEastAsia" w:hAnsi="Times New Roman" w:cs="Times New Roman"/>
          <w:bCs/>
          <w:iCs/>
          <w:sz w:val="20"/>
          <w:szCs w:val="16"/>
          <w:lang w:eastAsia="it-IT"/>
        </w:rPr>
      </w:pPr>
      <w:r w:rsidRPr="007E71C6">
        <w:rPr>
          <w:rFonts w:ascii="Times New Roman" w:eastAsiaTheme="minorEastAsia" w:hAnsi="Times New Roman" w:cs="Times New Roman"/>
          <w:bCs/>
          <w:iCs/>
          <w:sz w:val="20"/>
          <w:szCs w:val="16"/>
          <w:lang w:eastAsia="it-IT"/>
        </w:rPr>
        <w:t>2. Eterogeneità di sistema e statistica: il training su dispositivi eterogenei è una sfida, è importante garantire una scala di apprendimento federata in modo efficace su tutti i nodi, indipendentemente dal tipo di nodo. La dissomiglianza delle informazioni statistiche si riferisce all'incapacità di un solo nodo di derivare il modello statistico globale in modo tale che le popolazioni, i campioni o i risultati siano diversi da un nodo rispetto agli altri.</w:t>
      </w:r>
    </w:p>
    <w:p w14:paraId="15E74018" w14:textId="77777777" w:rsidR="005C7D0F" w:rsidRPr="007E71C6" w:rsidRDefault="005C7D0F" w:rsidP="005161D9">
      <w:pPr>
        <w:spacing w:after="0" w:line="280" w:lineRule="exact"/>
        <w:jc w:val="both"/>
        <w:rPr>
          <w:rFonts w:ascii="Times New Roman" w:eastAsiaTheme="minorEastAsia" w:hAnsi="Times New Roman" w:cs="Times New Roman"/>
          <w:bCs/>
          <w:iCs/>
          <w:sz w:val="20"/>
          <w:szCs w:val="16"/>
          <w:lang w:eastAsia="it-IT"/>
        </w:rPr>
      </w:pPr>
      <w:r w:rsidRPr="007E71C6">
        <w:rPr>
          <w:rFonts w:ascii="Times New Roman" w:eastAsiaTheme="minorEastAsia" w:hAnsi="Times New Roman" w:cs="Times New Roman"/>
          <w:bCs/>
          <w:iCs/>
          <w:sz w:val="20"/>
          <w:szCs w:val="16"/>
          <w:lang w:eastAsia="it-IT"/>
        </w:rPr>
        <w:t>3. Colli di bottiglia di comunicazione: il costo di comunicazione per portare i modelli al nodo dovrebbe essere moderatamente basso poiché potrebbe avere un impatto sull'ambiente di FL in cui un nodo può essere danneggiato a causa di colli di bottiglia di comunicazione, che a loro volta bloccano il processo di apprendimento federato. Esistono diversi accorgimenti per gestire i colli di bottiglia della comunicazione come eliminare i ritardatari (nodi che non sono riusciti a calcolare l'addestramento entro la finestra temporale specificata) e la compressione/quantizzazione del modello per ridurre il costo della larghezza di banda.</w:t>
      </w:r>
    </w:p>
    <w:p w14:paraId="63929E40" w14:textId="77777777" w:rsidR="005C7D0F" w:rsidRPr="007E71C6" w:rsidRDefault="005C7D0F" w:rsidP="005161D9">
      <w:pPr>
        <w:spacing w:after="0" w:line="280" w:lineRule="exact"/>
        <w:jc w:val="both"/>
        <w:rPr>
          <w:rFonts w:ascii="Times New Roman" w:eastAsiaTheme="minorEastAsia" w:hAnsi="Times New Roman" w:cs="Times New Roman"/>
          <w:bCs/>
          <w:iCs/>
          <w:sz w:val="20"/>
          <w:szCs w:val="16"/>
          <w:lang w:eastAsia="it-IT"/>
        </w:rPr>
      </w:pPr>
      <w:r w:rsidRPr="007E71C6">
        <w:rPr>
          <w:rFonts w:ascii="Times New Roman" w:eastAsiaTheme="minorEastAsia" w:hAnsi="Times New Roman" w:cs="Times New Roman"/>
          <w:bCs/>
          <w:iCs/>
          <w:sz w:val="20"/>
          <w:szCs w:val="16"/>
          <w:lang w:eastAsia="it-IT"/>
        </w:rPr>
        <w:t>3. Avvelenamento (</w:t>
      </w:r>
      <w:proofErr w:type="spellStart"/>
      <w:r w:rsidRPr="007E71C6">
        <w:rPr>
          <w:rFonts w:ascii="Times New Roman" w:eastAsiaTheme="minorEastAsia" w:hAnsi="Times New Roman" w:cs="Times New Roman"/>
          <w:bCs/>
          <w:i/>
          <w:sz w:val="20"/>
          <w:szCs w:val="16"/>
          <w:lang w:eastAsia="it-IT"/>
        </w:rPr>
        <w:t>Poisoning</w:t>
      </w:r>
      <w:proofErr w:type="spellEnd"/>
      <w:r w:rsidRPr="007E71C6">
        <w:rPr>
          <w:rFonts w:ascii="Times New Roman" w:eastAsiaTheme="minorEastAsia" w:hAnsi="Times New Roman" w:cs="Times New Roman"/>
          <w:bCs/>
          <w:iCs/>
          <w:sz w:val="20"/>
          <w:szCs w:val="16"/>
          <w:lang w:eastAsia="it-IT"/>
        </w:rPr>
        <w:t>): l'”avvelenamento” si presenta in due forme</w:t>
      </w:r>
      <w:r w:rsidR="007E71C6" w:rsidRPr="007E71C6">
        <w:rPr>
          <w:rFonts w:ascii="Times New Roman" w:eastAsiaTheme="minorEastAsia" w:hAnsi="Times New Roman" w:cs="Times New Roman"/>
          <w:bCs/>
          <w:iCs/>
          <w:sz w:val="20"/>
          <w:szCs w:val="16"/>
          <w:lang w:eastAsia="it-IT"/>
        </w:rPr>
        <w:t>:</w:t>
      </w:r>
      <w:r w:rsidRPr="007E71C6">
        <w:rPr>
          <w:rFonts w:ascii="Times New Roman" w:eastAsiaTheme="minorEastAsia" w:hAnsi="Times New Roman" w:cs="Times New Roman"/>
          <w:bCs/>
          <w:iCs/>
          <w:sz w:val="20"/>
          <w:szCs w:val="16"/>
          <w:lang w:eastAsia="it-IT"/>
        </w:rPr>
        <w:t xml:space="preserve"> </w:t>
      </w:r>
      <w:r w:rsidR="007E71C6" w:rsidRPr="007E71C6">
        <w:rPr>
          <w:rFonts w:ascii="Times New Roman" w:eastAsiaTheme="minorEastAsia" w:hAnsi="Times New Roman" w:cs="Times New Roman"/>
          <w:bCs/>
          <w:iCs/>
          <w:sz w:val="20"/>
          <w:szCs w:val="16"/>
          <w:lang w:eastAsia="it-IT"/>
        </w:rPr>
        <w:t>a)</w:t>
      </w:r>
      <w:r w:rsidRPr="007E71C6">
        <w:rPr>
          <w:rFonts w:ascii="Times New Roman" w:eastAsiaTheme="minorEastAsia" w:hAnsi="Times New Roman" w:cs="Times New Roman"/>
          <w:bCs/>
          <w:iCs/>
          <w:sz w:val="20"/>
          <w:szCs w:val="16"/>
          <w:lang w:eastAsia="it-IT"/>
        </w:rPr>
        <w:t xml:space="preserve"> </w:t>
      </w:r>
      <w:r w:rsidR="007E71C6" w:rsidRPr="007E71C6">
        <w:rPr>
          <w:rFonts w:ascii="Times New Roman" w:eastAsiaTheme="minorEastAsia" w:hAnsi="Times New Roman" w:cs="Times New Roman"/>
          <w:bCs/>
          <w:iCs/>
          <w:sz w:val="20"/>
          <w:szCs w:val="16"/>
          <w:lang w:eastAsia="it-IT"/>
        </w:rPr>
        <w:t>a</w:t>
      </w:r>
      <w:r w:rsidRPr="007E71C6">
        <w:rPr>
          <w:rFonts w:ascii="Times New Roman" w:eastAsiaTheme="minorEastAsia" w:hAnsi="Times New Roman" w:cs="Times New Roman"/>
          <w:bCs/>
          <w:iCs/>
          <w:sz w:val="20"/>
          <w:szCs w:val="16"/>
          <w:lang w:eastAsia="it-IT"/>
        </w:rPr>
        <w:t xml:space="preserve">vvelenamento dei dati: durante un processo di addestramento federato, più </w:t>
      </w:r>
      <w:r w:rsidR="007E71C6" w:rsidRPr="007E71C6">
        <w:rPr>
          <w:rFonts w:ascii="Times New Roman" w:eastAsiaTheme="minorEastAsia" w:hAnsi="Times New Roman" w:cs="Times New Roman"/>
          <w:bCs/>
          <w:iCs/>
          <w:sz w:val="20"/>
          <w:szCs w:val="16"/>
          <w:lang w:eastAsia="it-IT"/>
        </w:rPr>
        <w:t>Nodi</w:t>
      </w:r>
      <w:r w:rsidRPr="007E71C6">
        <w:rPr>
          <w:rFonts w:ascii="Times New Roman" w:eastAsiaTheme="minorEastAsia" w:hAnsi="Times New Roman" w:cs="Times New Roman"/>
          <w:bCs/>
          <w:iCs/>
          <w:sz w:val="20"/>
          <w:szCs w:val="16"/>
          <w:lang w:eastAsia="it-IT"/>
        </w:rPr>
        <w:t xml:space="preserve"> possono partecipare fornendo i propri dati di addestramento ed è difficile rilevare/impedire a</w:t>
      </w:r>
      <w:r w:rsidR="007E71C6" w:rsidRPr="007E71C6">
        <w:rPr>
          <w:rFonts w:ascii="Times New Roman" w:eastAsiaTheme="minorEastAsia" w:hAnsi="Times New Roman" w:cs="Times New Roman"/>
          <w:bCs/>
          <w:iCs/>
          <w:sz w:val="20"/>
          <w:szCs w:val="16"/>
          <w:lang w:eastAsia="it-IT"/>
        </w:rPr>
        <w:t xml:space="preserve"> Nodi </w:t>
      </w:r>
      <w:r w:rsidRPr="007E71C6">
        <w:rPr>
          <w:rFonts w:ascii="Times New Roman" w:eastAsiaTheme="minorEastAsia" w:hAnsi="Times New Roman" w:cs="Times New Roman"/>
          <w:bCs/>
          <w:iCs/>
          <w:sz w:val="20"/>
          <w:szCs w:val="16"/>
          <w:lang w:eastAsia="it-IT"/>
        </w:rPr>
        <w:t xml:space="preserve">dannosi di inviare dati </w:t>
      </w:r>
      <w:r w:rsidR="007E71C6" w:rsidRPr="007E71C6">
        <w:rPr>
          <w:rFonts w:ascii="Times New Roman" w:eastAsiaTheme="minorEastAsia" w:hAnsi="Times New Roman" w:cs="Times New Roman"/>
          <w:bCs/>
          <w:iCs/>
          <w:sz w:val="20"/>
          <w:szCs w:val="16"/>
          <w:lang w:eastAsia="it-IT"/>
        </w:rPr>
        <w:t xml:space="preserve">non conformi, </w:t>
      </w:r>
      <w:r w:rsidRPr="007E71C6">
        <w:rPr>
          <w:rFonts w:ascii="Times New Roman" w:eastAsiaTheme="minorEastAsia" w:hAnsi="Times New Roman" w:cs="Times New Roman"/>
          <w:bCs/>
          <w:iCs/>
          <w:sz w:val="20"/>
          <w:szCs w:val="16"/>
          <w:lang w:eastAsia="it-IT"/>
        </w:rPr>
        <w:t>avvelena</w:t>
      </w:r>
      <w:r w:rsidR="007E71C6" w:rsidRPr="007E71C6">
        <w:rPr>
          <w:rFonts w:ascii="Times New Roman" w:eastAsiaTheme="minorEastAsia" w:hAnsi="Times New Roman" w:cs="Times New Roman"/>
          <w:bCs/>
          <w:iCs/>
          <w:sz w:val="20"/>
          <w:szCs w:val="16"/>
          <w:lang w:eastAsia="it-IT"/>
        </w:rPr>
        <w:t>ndo</w:t>
      </w:r>
      <w:r w:rsidRPr="007E71C6">
        <w:rPr>
          <w:rFonts w:ascii="Times New Roman" w:eastAsiaTheme="minorEastAsia" w:hAnsi="Times New Roman" w:cs="Times New Roman"/>
          <w:bCs/>
          <w:iCs/>
          <w:sz w:val="20"/>
          <w:szCs w:val="16"/>
          <w:lang w:eastAsia="it-IT"/>
        </w:rPr>
        <w:t xml:space="preserve"> il processo di training che a sua volta </w:t>
      </w:r>
      <w:r w:rsidR="007E71C6" w:rsidRPr="007E71C6">
        <w:rPr>
          <w:rFonts w:ascii="Times New Roman" w:eastAsiaTheme="minorEastAsia" w:hAnsi="Times New Roman" w:cs="Times New Roman"/>
          <w:bCs/>
          <w:iCs/>
          <w:sz w:val="20"/>
          <w:szCs w:val="16"/>
          <w:lang w:eastAsia="it-IT"/>
        </w:rPr>
        <w:t>porta ad una riduzione della prestazione dei</w:t>
      </w:r>
      <w:r w:rsidRPr="007E71C6">
        <w:rPr>
          <w:rFonts w:ascii="Times New Roman" w:eastAsiaTheme="minorEastAsia" w:hAnsi="Times New Roman" w:cs="Times New Roman"/>
          <w:bCs/>
          <w:iCs/>
          <w:sz w:val="20"/>
          <w:szCs w:val="16"/>
          <w:lang w:eastAsia="it-IT"/>
        </w:rPr>
        <w:t xml:space="preserve"> modell</w:t>
      </w:r>
      <w:r w:rsidR="007E71C6" w:rsidRPr="007E71C6">
        <w:rPr>
          <w:rFonts w:ascii="Times New Roman" w:eastAsiaTheme="minorEastAsia" w:hAnsi="Times New Roman" w:cs="Times New Roman"/>
          <w:bCs/>
          <w:iCs/>
          <w:sz w:val="20"/>
          <w:szCs w:val="16"/>
          <w:lang w:eastAsia="it-IT"/>
        </w:rPr>
        <w:t>i ottenibili; b)</w:t>
      </w:r>
      <w:r w:rsidRPr="007E71C6">
        <w:rPr>
          <w:rFonts w:ascii="Times New Roman" w:eastAsiaTheme="minorEastAsia" w:hAnsi="Times New Roman" w:cs="Times New Roman"/>
          <w:bCs/>
          <w:iCs/>
          <w:sz w:val="20"/>
          <w:szCs w:val="16"/>
          <w:lang w:eastAsia="it-IT"/>
        </w:rPr>
        <w:t xml:space="preserve"> Model </w:t>
      </w:r>
      <w:proofErr w:type="spellStart"/>
      <w:r w:rsidRPr="007E71C6">
        <w:rPr>
          <w:rFonts w:ascii="Times New Roman" w:eastAsiaTheme="minorEastAsia" w:hAnsi="Times New Roman" w:cs="Times New Roman"/>
          <w:bCs/>
          <w:iCs/>
          <w:sz w:val="20"/>
          <w:szCs w:val="16"/>
          <w:lang w:eastAsia="it-IT"/>
        </w:rPr>
        <w:t>Poisoning</w:t>
      </w:r>
      <w:proofErr w:type="spellEnd"/>
      <w:r w:rsidR="005008CF">
        <w:rPr>
          <w:rFonts w:ascii="Times New Roman" w:eastAsiaTheme="minorEastAsia" w:hAnsi="Times New Roman" w:cs="Times New Roman"/>
          <w:bCs/>
          <w:iCs/>
          <w:sz w:val="20"/>
          <w:szCs w:val="16"/>
          <w:lang w:eastAsia="it-IT"/>
        </w:rPr>
        <w:t>:</w:t>
      </w:r>
      <w:r w:rsidRPr="007E71C6">
        <w:rPr>
          <w:rFonts w:ascii="Times New Roman" w:eastAsiaTheme="minorEastAsia" w:hAnsi="Times New Roman" w:cs="Times New Roman"/>
          <w:bCs/>
          <w:iCs/>
          <w:sz w:val="20"/>
          <w:szCs w:val="16"/>
          <w:lang w:eastAsia="it-IT"/>
        </w:rPr>
        <w:t xml:space="preserve"> contrariamente all'avvelenamento dei dati, i </w:t>
      </w:r>
      <w:r w:rsidR="005008CF">
        <w:rPr>
          <w:rFonts w:ascii="Times New Roman" w:eastAsiaTheme="minorEastAsia" w:hAnsi="Times New Roman" w:cs="Times New Roman"/>
          <w:bCs/>
          <w:iCs/>
          <w:sz w:val="20"/>
          <w:szCs w:val="16"/>
          <w:lang w:eastAsia="it-IT"/>
        </w:rPr>
        <w:t>Nodi</w:t>
      </w:r>
      <w:r w:rsidRPr="007E71C6">
        <w:rPr>
          <w:rFonts w:ascii="Times New Roman" w:eastAsiaTheme="minorEastAsia" w:hAnsi="Times New Roman" w:cs="Times New Roman"/>
          <w:bCs/>
          <w:iCs/>
          <w:sz w:val="20"/>
          <w:szCs w:val="16"/>
          <w:lang w:eastAsia="it-IT"/>
        </w:rPr>
        <w:t xml:space="preserve"> dannosi modificano il modello ricevuto </w:t>
      </w:r>
      <w:r w:rsidR="005008CF">
        <w:rPr>
          <w:rFonts w:ascii="Times New Roman" w:eastAsiaTheme="minorEastAsia" w:hAnsi="Times New Roman" w:cs="Times New Roman"/>
          <w:bCs/>
          <w:iCs/>
          <w:sz w:val="20"/>
          <w:szCs w:val="16"/>
          <w:lang w:eastAsia="it-IT"/>
        </w:rPr>
        <w:t>distorcendo</w:t>
      </w:r>
      <w:r w:rsidRPr="007E71C6">
        <w:rPr>
          <w:rFonts w:ascii="Times New Roman" w:eastAsiaTheme="minorEastAsia" w:hAnsi="Times New Roman" w:cs="Times New Roman"/>
          <w:bCs/>
          <w:iCs/>
          <w:sz w:val="20"/>
          <w:szCs w:val="16"/>
          <w:lang w:eastAsia="it-IT"/>
        </w:rPr>
        <w:t xml:space="preserve"> il suo gradiente/parametri prima di inviarlo al server centrale per l'aggregazione, di conseguenza, il modello globale può essere gravemente </w:t>
      </w:r>
      <w:r w:rsidR="005008CF">
        <w:rPr>
          <w:rFonts w:ascii="Times New Roman" w:eastAsiaTheme="minorEastAsia" w:hAnsi="Times New Roman" w:cs="Times New Roman"/>
          <w:bCs/>
          <w:iCs/>
          <w:sz w:val="20"/>
          <w:szCs w:val="16"/>
          <w:lang w:eastAsia="it-IT"/>
        </w:rPr>
        <w:t>influenzato</w:t>
      </w:r>
      <w:r w:rsidRPr="007E71C6">
        <w:rPr>
          <w:rFonts w:ascii="Times New Roman" w:eastAsiaTheme="minorEastAsia" w:hAnsi="Times New Roman" w:cs="Times New Roman"/>
          <w:bCs/>
          <w:iCs/>
          <w:sz w:val="20"/>
          <w:szCs w:val="16"/>
          <w:lang w:eastAsia="it-IT"/>
        </w:rPr>
        <w:t xml:space="preserve"> con gradienti non validi durante il processo di aggregazione.</w:t>
      </w:r>
    </w:p>
    <w:p w14:paraId="0ACDECAC" w14:textId="77777777" w:rsidR="00E41C9C" w:rsidRDefault="005C7D0F" w:rsidP="005008CF">
      <w:pPr>
        <w:spacing w:after="0" w:line="280" w:lineRule="exact"/>
        <w:jc w:val="both"/>
        <w:rPr>
          <w:rFonts w:ascii="Times New Roman" w:eastAsiaTheme="minorEastAsia" w:hAnsi="Times New Roman" w:cs="Times New Roman"/>
          <w:bCs/>
          <w:iCs/>
          <w:sz w:val="20"/>
          <w:szCs w:val="16"/>
          <w:lang w:eastAsia="it-IT"/>
        </w:rPr>
      </w:pPr>
      <w:r w:rsidRPr="007E71C6">
        <w:rPr>
          <w:rFonts w:ascii="Times New Roman" w:eastAsiaTheme="minorEastAsia" w:hAnsi="Times New Roman" w:cs="Times New Roman"/>
          <w:bCs/>
          <w:iCs/>
          <w:sz w:val="20"/>
          <w:szCs w:val="16"/>
          <w:lang w:eastAsia="it-IT"/>
        </w:rPr>
        <w:t>4. Compromesso tra efficienza e privacy: l'utilizzo di Secure Multi-</w:t>
      </w:r>
      <w:proofErr w:type="spellStart"/>
      <w:r w:rsidRPr="007E71C6">
        <w:rPr>
          <w:rFonts w:ascii="Times New Roman" w:eastAsiaTheme="minorEastAsia" w:hAnsi="Times New Roman" w:cs="Times New Roman"/>
          <w:bCs/>
          <w:iCs/>
          <w:sz w:val="20"/>
          <w:szCs w:val="16"/>
          <w:lang w:eastAsia="it-IT"/>
        </w:rPr>
        <w:t>Computation</w:t>
      </w:r>
      <w:proofErr w:type="spellEnd"/>
      <w:r w:rsidRPr="007E71C6">
        <w:rPr>
          <w:rFonts w:ascii="Times New Roman" w:eastAsiaTheme="minorEastAsia" w:hAnsi="Times New Roman" w:cs="Times New Roman"/>
          <w:bCs/>
          <w:iCs/>
          <w:sz w:val="20"/>
          <w:szCs w:val="16"/>
          <w:lang w:eastAsia="it-IT"/>
        </w:rPr>
        <w:t xml:space="preserve"> (SMPC) e </w:t>
      </w:r>
      <w:proofErr w:type="spellStart"/>
      <w:r w:rsidRPr="007E71C6">
        <w:rPr>
          <w:rFonts w:ascii="Times New Roman" w:eastAsiaTheme="minorEastAsia" w:hAnsi="Times New Roman" w:cs="Times New Roman"/>
          <w:bCs/>
          <w:iCs/>
          <w:sz w:val="20"/>
          <w:szCs w:val="16"/>
          <w:lang w:eastAsia="it-IT"/>
        </w:rPr>
        <w:t>Differential</w:t>
      </w:r>
      <w:proofErr w:type="spellEnd"/>
      <w:r w:rsidRPr="007E71C6">
        <w:rPr>
          <w:rFonts w:ascii="Times New Roman" w:eastAsiaTheme="minorEastAsia" w:hAnsi="Times New Roman" w:cs="Times New Roman"/>
          <w:bCs/>
          <w:iCs/>
          <w:sz w:val="20"/>
          <w:szCs w:val="16"/>
          <w:lang w:eastAsia="it-IT"/>
        </w:rPr>
        <w:t xml:space="preserve"> Privacy (DP) aumenta la capacità di protezione della privacy nell'apprendimento federato, tuttavia, tale protezione comporta un compromesso tra costi ed efficienza. Utilizzando SMPC, i </w:t>
      </w:r>
      <w:r w:rsidR="005008CF">
        <w:rPr>
          <w:rFonts w:ascii="Times New Roman" w:eastAsiaTheme="minorEastAsia" w:hAnsi="Times New Roman" w:cs="Times New Roman"/>
          <w:bCs/>
          <w:iCs/>
          <w:sz w:val="20"/>
          <w:szCs w:val="16"/>
          <w:lang w:eastAsia="it-IT"/>
        </w:rPr>
        <w:t>Nodi</w:t>
      </w:r>
      <w:r w:rsidRPr="007E71C6">
        <w:rPr>
          <w:rFonts w:ascii="Times New Roman" w:eastAsiaTheme="minorEastAsia" w:hAnsi="Times New Roman" w:cs="Times New Roman"/>
          <w:bCs/>
          <w:iCs/>
          <w:sz w:val="20"/>
          <w:szCs w:val="16"/>
          <w:lang w:eastAsia="it-IT"/>
        </w:rPr>
        <w:t xml:space="preserve"> devono crittografare i parametri dei modelli prima di inviarli al server </w:t>
      </w:r>
      <w:proofErr w:type="gramStart"/>
      <w:r w:rsidRPr="007E71C6">
        <w:rPr>
          <w:rFonts w:ascii="Times New Roman" w:eastAsiaTheme="minorEastAsia" w:hAnsi="Times New Roman" w:cs="Times New Roman"/>
          <w:bCs/>
          <w:iCs/>
          <w:sz w:val="20"/>
          <w:szCs w:val="16"/>
          <w:lang w:eastAsia="it-IT"/>
        </w:rPr>
        <w:t>centrale, pertanto</w:t>
      </w:r>
      <w:proofErr w:type="gramEnd"/>
      <w:r w:rsidRPr="007E71C6">
        <w:rPr>
          <w:rFonts w:ascii="Times New Roman" w:eastAsiaTheme="minorEastAsia" w:hAnsi="Times New Roman" w:cs="Times New Roman"/>
          <w:bCs/>
          <w:iCs/>
          <w:sz w:val="20"/>
          <w:szCs w:val="16"/>
          <w:lang w:eastAsia="it-IT"/>
        </w:rPr>
        <w:t xml:space="preserve"> sono necessarie risorse computazionali aggiuntive per la crittografia che comprometteranno l'efficienza dell'addestramento del modello. Con la DP, il rumore viene aggiunto al modello e ai dati, quindi si perde una parte della precisione. Pertanto, trovare un compromesso adeguato tra SMPC e DP è una sfida </w:t>
      </w:r>
      <w:r w:rsidR="005008CF">
        <w:rPr>
          <w:rFonts w:ascii="Times New Roman" w:eastAsiaTheme="minorEastAsia" w:hAnsi="Times New Roman" w:cs="Times New Roman"/>
          <w:bCs/>
          <w:iCs/>
          <w:sz w:val="20"/>
          <w:szCs w:val="16"/>
          <w:lang w:eastAsia="it-IT"/>
        </w:rPr>
        <w:t xml:space="preserve">ancora </w:t>
      </w:r>
      <w:r w:rsidRPr="007E71C6">
        <w:rPr>
          <w:rFonts w:ascii="Times New Roman" w:eastAsiaTheme="minorEastAsia" w:hAnsi="Times New Roman" w:cs="Times New Roman"/>
          <w:bCs/>
          <w:iCs/>
          <w:sz w:val="20"/>
          <w:szCs w:val="16"/>
          <w:lang w:eastAsia="it-IT"/>
        </w:rPr>
        <w:t>aperta nell'apprendimento federato.</w:t>
      </w:r>
      <w:r w:rsidR="005008CF">
        <w:rPr>
          <w:rFonts w:ascii="Times New Roman" w:eastAsiaTheme="minorEastAsia" w:hAnsi="Times New Roman" w:cs="Times New Roman"/>
          <w:bCs/>
          <w:iCs/>
          <w:sz w:val="20"/>
          <w:szCs w:val="16"/>
          <w:lang w:eastAsia="it-IT"/>
        </w:rPr>
        <w:t xml:space="preserve"> </w:t>
      </w:r>
    </w:p>
    <w:p w14:paraId="18FD39C9" w14:textId="77777777" w:rsidR="005008CF" w:rsidRDefault="005008CF" w:rsidP="005008CF">
      <w:pPr>
        <w:spacing w:after="0" w:line="280" w:lineRule="exact"/>
        <w:jc w:val="both"/>
        <w:rPr>
          <w:spacing w:val="-1"/>
        </w:rPr>
      </w:pPr>
      <w:r>
        <w:rPr>
          <w:rFonts w:ascii="Times New Roman" w:eastAsiaTheme="minorEastAsia" w:hAnsi="Times New Roman" w:cs="Times New Roman"/>
          <w:bCs/>
          <w:iCs/>
          <w:sz w:val="20"/>
          <w:szCs w:val="16"/>
          <w:lang w:eastAsia="it-IT"/>
        </w:rPr>
        <w:t xml:space="preserve">Complessivamente l’apprendimento federato offre ancora margini di miglioramento e di ricerca molto stimolanti, la sua implementazione concreta permette di esplorare molte configurazioni possibili ed essendo una tecnologia abbastanza recente richiede di eseguire sperimentazioni come quelle che saranno implementate nel presente progetto.  </w:t>
      </w:r>
    </w:p>
    <w:p w14:paraId="459E8972" w14:textId="77777777" w:rsidR="00472FFB" w:rsidRPr="00472FFB" w:rsidRDefault="005008CF" w:rsidP="005008CF">
      <w:pPr>
        <w:spacing w:before="120" w:after="0" w:line="280" w:lineRule="exact"/>
        <w:jc w:val="both"/>
        <w:rPr>
          <w:rFonts w:ascii="Times New Roman" w:hAnsi="Times New Roman" w:cs="Times New Roman"/>
          <w:spacing w:val="-1"/>
          <w:sz w:val="20"/>
          <w:szCs w:val="20"/>
        </w:rPr>
      </w:pPr>
      <w:r>
        <w:rPr>
          <w:rFonts w:ascii="Times New Roman" w:hAnsi="Times New Roman" w:cs="Times New Roman"/>
          <w:spacing w:val="-1"/>
          <w:sz w:val="20"/>
          <w:szCs w:val="20"/>
        </w:rPr>
        <w:t>L’i</w:t>
      </w:r>
      <w:r w:rsidR="00472FFB" w:rsidRPr="00472FFB">
        <w:rPr>
          <w:rFonts w:ascii="Times New Roman" w:hAnsi="Times New Roman" w:cs="Times New Roman"/>
          <w:spacing w:val="-1"/>
          <w:sz w:val="20"/>
          <w:szCs w:val="20"/>
        </w:rPr>
        <w:t xml:space="preserve">nvestimento </w:t>
      </w:r>
      <w:r>
        <w:rPr>
          <w:rFonts w:ascii="Times New Roman" w:hAnsi="Times New Roman" w:cs="Times New Roman"/>
          <w:spacing w:val="-1"/>
          <w:sz w:val="20"/>
          <w:szCs w:val="20"/>
        </w:rPr>
        <w:t xml:space="preserve">di questo progetto </w:t>
      </w:r>
      <w:r w:rsidR="00472FFB" w:rsidRPr="00472FFB">
        <w:rPr>
          <w:rFonts w:ascii="Times New Roman" w:hAnsi="Times New Roman" w:cs="Times New Roman"/>
          <w:spacing w:val="-1"/>
          <w:sz w:val="20"/>
          <w:szCs w:val="20"/>
        </w:rPr>
        <w:t xml:space="preserve">consentirà </w:t>
      </w:r>
      <w:r w:rsidR="00E34174">
        <w:rPr>
          <w:rFonts w:ascii="Times New Roman" w:hAnsi="Times New Roman" w:cs="Times New Roman"/>
          <w:spacing w:val="-1"/>
          <w:sz w:val="20"/>
          <w:szCs w:val="20"/>
        </w:rPr>
        <w:t xml:space="preserve">ad </w:t>
      </w:r>
      <w:r w:rsidR="00E34174" w:rsidRPr="00E34174">
        <w:rPr>
          <w:rFonts w:ascii="Times New Roman" w:hAnsi="Times New Roman" w:cs="Times New Roman"/>
          <w:b/>
          <w:spacing w:val="-1"/>
          <w:sz w:val="20"/>
          <w:szCs w:val="20"/>
        </w:rPr>
        <w:t>INNOMED</w:t>
      </w:r>
      <w:r w:rsidR="00472FFB" w:rsidRPr="00472FFB">
        <w:rPr>
          <w:rFonts w:ascii="Times New Roman" w:hAnsi="Times New Roman" w:cs="Times New Roman"/>
          <w:spacing w:val="-1"/>
          <w:sz w:val="20"/>
          <w:szCs w:val="20"/>
        </w:rPr>
        <w:t xml:space="preserve"> di introdurre importanti innovazioni di prodotto, ma anche di processo. Un notevole miglioramento si avrà nelle metodologie e nelle tecnologie per la sicurezza dei sistemi e per la loro scalabilità, essendo </w:t>
      </w:r>
      <w:r w:rsidR="00E34174">
        <w:rPr>
          <w:rFonts w:ascii="Times New Roman" w:hAnsi="Times New Roman" w:cs="Times New Roman"/>
          <w:spacing w:val="-1"/>
          <w:sz w:val="20"/>
          <w:szCs w:val="20"/>
        </w:rPr>
        <w:t>che questo progetto permette di distribuire</w:t>
      </w:r>
      <w:r w:rsidR="00472FFB" w:rsidRPr="00472FFB">
        <w:rPr>
          <w:rFonts w:ascii="Times New Roman" w:hAnsi="Times New Roman" w:cs="Times New Roman"/>
          <w:spacing w:val="-1"/>
          <w:sz w:val="20"/>
          <w:szCs w:val="20"/>
        </w:rPr>
        <w:t xml:space="preserve"> </w:t>
      </w:r>
      <w:r w:rsidR="00E34174">
        <w:rPr>
          <w:rFonts w:ascii="Times New Roman" w:hAnsi="Times New Roman" w:cs="Times New Roman"/>
          <w:spacing w:val="-1"/>
          <w:sz w:val="20"/>
          <w:szCs w:val="20"/>
        </w:rPr>
        <w:t xml:space="preserve">una piattaforma dinamica </w:t>
      </w:r>
      <w:r w:rsidR="00472FFB" w:rsidRPr="00472FFB">
        <w:rPr>
          <w:rFonts w:ascii="Times New Roman" w:hAnsi="Times New Roman" w:cs="Times New Roman"/>
          <w:spacing w:val="-1"/>
          <w:sz w:val="20"/>
          <w:szCs w:val="20"/>
        </w:rPr>
        <w:t xml:space="preserve">in grado di adattarsi alle esigenze degli utilizzatori </w:t>
      </w:r>
      <w:r w:rsidR="00E34174">
        <w:rPr>
          <w:rFonts w:ascii="Times New Roman" w:hAnsi="Times New Roman" w:cs="Times New Roman"/>
          <w:spacing w:val="-1"/>
          <w:sz w:val="20"/>
          <w:szCs w:val="20"/>
        </w:rPr>
        <w:t>con</w:t>
      </w:r>
      <w:r w:rsidR="00472FFB" w:rsidRPr="00472FFB">
        <w:rPr>
          <w:rFonts w:ascii="Times New Roman" w:hAnsi="Times New Roman" w:cs="Times New Roman"/>
          <w:spacing w:val="-1"/>
          <w:sz w:val="20"/>
          <w:szCs w:val="20"/>
        </w:rPr>
        <w:t xml:space="preserve"> architetture informatiche di piccole </w:t>
      </w:r>
      <w:r w:rsidR="00E34174">
        <w:rPr>
          <w:rFonts w:ascii="Times New Roman" w:hAnsi="Times New Roman" w:cs="Times New Roman"/>
          <w:spacing w:val="-1"/>
          <w:sz w:val="20"/>
          <w:szCs w:val="20"/>
        </w:rPr>
        <w:t>o</w:t>
      </w:r>
      <w:r w:rsidR="00472FFB" w:rsidRPr="00472FFB">
        <w:rPr>
          <w:rFonts w:ascii="Times New Roman" w:hAnsi="Times New Roman" w:cs="Times New Roman"/>
          <w:spacing w:val="-1"/>
          <w:sz w:val="20"/>
          <w:szCs w:val="20"/>
        </w:rPr>
        <w:t xml:space="preserve"> grandi dimensioni.</w:t>
      </w:r>
    </w:p>
    <w:p w14:paraId="6E0BA172" w14:textId="77777777" w:rsidR="00472FFB" w:rsidRPr="00472FFB" w:rsidRDefault="00472FFB" w:rsidP="00472FFB">
      <w:pPr>
        <w:spacing w:after="0" w:line="280" w:lineRule="exact"/>
        <w:jc w:val="both"/>
        <w:rPr>
          <w:rFonts w:ascii="Times New Roman" w:hAnsi="Times New Roman" w:cs="Times New Roman"/>
          <w:spacing w:val="-1"/>
          <w:sz w:val="20"/>
          <w:szCs w:val="20"/>
        </w:rPr>
      </w:pPr>
      <w:r w:rsidRPr="00472FFB">
        <w:rPr>
          <w:rFonts w:ascii="Times New Roman" w:hAnsi="Times New Roman" w:cs="Times New Roman"/>
          <w:spacing w:val="-1"/>
          <w:sz w:val="20"/>
          <w:szCs w:val="20"/>
        </w:rPr>
        <w:t>Una crescita notevole dal punto di vista delle competenze si avrà nel campo della sicurezza dei dati e della conoscenza degli standard di maggiore diffusione in ambiente medico (HL7, DICOM).</w:t>
      </w:r>
    </w:p>
    <w:p w14:paraId="4F3D73BF" w14:textId="77777777" w:rsidR="00472FFB" w:rsidRPr="00472FFB" w:rsidRDefault="00472FFB" w:rsidP="00472FFB">
      <w:pPr>
        <w:spacing w:after="0" w:line="280" w:lineRule="exact"/>
        <w:jc w:val="both"/>
        <w:rPr>
          <w:rFonts w:ascii="Times New Roman" w:hAnsi="Times New Roman" w:cs="Times New Roman"/>
          <w:spacing w:val="-1"/>
          <w:sz w:val="20"/>
          <w:szCs w:val="20"/>
        </w:rPr>
      </w:pPr>
      <w:r w:rsidRPr="00472FFB">
        <w:rPr>
          <w:rFonts w:ascii="Times New Roman" w:hAnsi="Times New Roman" w:cs="Times New Roman"/>
          <w:spacing w:val="-1"/>
          <w:sz w:val="20"/>
          <w:szCs w:val="20"/>
        </w:rPr>
        <w:t xml:space="preserve">Le tecnologie acquisite apporteranno un notevole incremento della capacità e delle competenze digitali dell’azienda. In particolare, rispetto allo stato attuale, si registrerà un considerevole incremento del tasso di utilizzo di specialisti interni nel campo dell’ICT, nonché un incremento occupazionale, con l’acquisizione di nuove figure specializzate, soprattutto nel campo del </w:t>
      </w:r>
      <w:r w:rsidRPr="00E34174">
        <w:rPr>
          <w:rFonts w:ascii="Times New Roman" w:hAnsi="Times New Roman" w:cs="Times New Roman"/>
          <w:i/>
          <w:spacing w:val="-1"/>
          <w:sz w:val="20"/>
          <w:szCs w:val="20"/>
        </w:rPr>
        <w:t xml:space="preserve">big data </w:t>
      </w:r>
      <w:proofErr w:type="spellStart"/>
      <w:r w:rsidRPr="00E34174">
        <w:rPr>
          <w:rFonts w:ascii="Times New Roman" w:hAnsi="Times New Roman" w:cs="Times New Roman"/>
          <w:i/>
          <w:spacing w:val="-1"/>
          <w:sz w:val="20"/>
          <w:szCs w:val="20"/>
        </w:rPr>
        <w:t>analytics</w:t>
      </w:r>
      <w:proofErr w:type="spellEnd"/>
      <w:r w:rsidRPr="00472FFB">
        <w:rPr>
          <w:rFonts w:ascii="Times New Roman" w:hAnsi="Times New Roman" w:cs="Times New Roman"/>
          <w:spacing w:val="-1"/>
          <w:sz w:val="20"/>
          <w:szCs w:val="20"/>
        </w:rPr>
        <w:t xml:space="preserve"> e della </w:t>
      </w:r>
      <w:r w:rsidRPr="00E34174">
        <w:rPr>
          <w:rFonts w:ascii="Times New Roman" w:hAnsi="Times New Roman" w:cs="Times New Roman"/>
          <w:i/>
          <w:spacing w:val="-1"/>
          <w:sz w:val="20"/>
          <w:szCs w:val="20"/>
        </w:rPr>
        <w:t>cybersecurity</w:t>
      </w:r>
      <w:r w:rsidRPr="00472FFB">
        <w:rPr>
          <w:rFonts w:ascii="Times New Roman" w:hAnsi="Times New Roman" w:cs="Times New Roman"/>
          <w:spacing w:val="-1"/>
          <w:sz w:val="20"/>
          <w:szCs w:val="20"/>
        </w:rPr>
        <w:t>. Inoltre, l’acquisizione e l’implementazione di una piattaforma di HPC e la progettazione di applicativi per la fornitura di servizi “</w:t>
      </w:r>
      <w:r w:rsidRPr="00E34174">
        <w:rPr>
          <w:rFonts w:ascii="Times New Roman" w:hAnsi="Times New Roman" w:cs="Times New Roman"/>
          <w:i/>
          <w:spacing w:val="-1"/>
          <w:sz w:val="20"/>
          <w:szCs w:val="20"/>
        </w:rPr>
        <w:t>on demand</w:t>
      </w:r>
      <w:r w:rsidRPr="00472FFB">
        <w:rPr>
          <w:rFonts w:ascii="Times New Roman" w:hAnsi="Times New Roman" w:cs="Times New Roman"/>
          <w:spacing w:val="-1"/>
          <w:sz w:val="20"/>
          <w:szCs w:val="20"/>
        </w:rPr>
        <w:t xml:space="preserve">” nell’ambito della ricerca biomedica, consentirà di incrementare le competenze nell’ambito del </w:t>
      </w:r>
      <w:r w:rsidRPr="00E34174">
        <w:rPr>
          <w:rFonts w:ascii="Times New Roman" w:hAnsi="Times New Roman" w:cs="Times New Roman"/>
          <w:i/>
          <w:spacing w:val="-1"/>
          <w:sz w:val="20"/>
          <w:szCs w:val="20"/>
        </w:rPr>
        <w:t>computing</w:t>
      </w:r>
      <w:r w:rsidRPr="00472FFB">
        <w:rPr>
          <w:rFonts w:ascii="Times New Roman" w:hAnsi="Times New Roman" w:cs="Times New Roman"/>
          <w:spacing w:val="-1"/>
          <w:sz w:val="20"/>
          <w:szCs w:val="20"/>
        </w:rPr>
        <w:t>, individua</w:t>
      </w:r>
      <w:r w:rsidR="00E34174">
        <w:rPr>
          <w:rFonts w:ascii="Times New Roman" w:hAnsi="Times New Roman" w:cs="Times New Roman"/>
          <w:spacing w:val="-1"/>
          <w:sz w:val="20"/>
          <w:szCs w:val="20"/>
        </w:rPr>
        <w:t>to</w:t>
      </w:r>
      <w:r w:rsidRPr="00472FFB">
        <w:rPr>
          <w:rFonts w:ascii="Times New Roman" w:hAnsi="Times New Roman" w:cs="Times New Roman"/>
          <w:spacing w:val="-1"/>
          <w:sz w:val="20"/>
          <w:szCs w:val="20"/>
        </w:rPr>
        <w:t xml:space="preserve"> come una delle principali direttrici di innovazione e di investimenti dell’azienda nei prossimi mesi. </w:t>
      </w:r>
    </w:p>
    <w:p w14:paraId="038E3E6E" w14:textId="77777777" w:rsidR="00472FFB" w:rsidRPr="00472FFB" w:rsidRDefault="00472FFB" w:rsidP="00472FFB">
      <w:pPr>
        <w:spacing w:after="0" w:line="280" w:lineRule="exact"/>
        <w:jc w:val="both"/>
        <w:rPr>
          <w:rFonts w:ascii="Times New Roman" w:hAnsi="Times New Roman" w:cs="Times New Roman"/>
          <w:spacing w:val="-1"/>
          <w:sz w:val="20"/>
          <w:szCs w:val="20"/>
        </w:rPr>
      </w:pPr>
      <w:r w:rsidRPr="00472FFB">
        <w:rPr>
          <w:rFonts w:ascii="Times New Roman" w:hAnsi="Times New Roman" w:cs="Times New Roman"/>
          <w:spacing w:val="-1"/>
          <w:sz w:val="20"/>
          <w:szCs w:val="20"/>
        </w:rPr>
        <w:t xml:space="preserve">Pertanto, </w:t>
      </w:r>
      <w:r w:rsidR="00E34174">
        <w:rPr>
          <w:rFonts w:ascii="Times New Roman" w:hAnsi="Times New Roman" w:cs="Times New Roman"/>
          <w:spacing w:val="-1"/>
          <w:sz w:val="20"/>
          <w:szCs w:val="20"/>
        </w:rPr>
        <w:t>la partecipazione al progetto</w:t>
      </w:r>
      <w:r w:rsidRPr="00472FFB">
        <w:rPr>
          <w:rFonts w:ascii="Times New Roman" w:hAnsi="Times New Roman" w:cs="Times New Roman"/>
          <w:spacing w:val="-1"/>
          <w:sz w:val="20"/>
          <w:szCs w:val="20"/>
        </w:rPr>
        <w:t xml:space="preserve"> </w:t>
      </w:r>
      <w:r w:rsidR="00E34174">
        <w:rPr>
          <w:rFonts w:ascii="Times New Roman" w:hAnsi="Times New Roman" w:cs="Times New Roman"/>
          <w:spacing w:val="-1"/>
          <w:sz w:val="20"/>
          <w:szCs w:val="20"/>
        </w:rPr>
        <w:t>è in linea con il piano strategico dell’azienda e consentirà</w:t>
      </w:r>
      <w:r w:rsidRPr="00472FFB">
        <w:rPr>
          <w:rFonts w:ascii="Times New Roman" w:hAnsi="Times New Roman" w:cs="Times New Roman"/>
          <w:spacing w:val="-1"/>
          <w:sz w:val="20"/>
          <w:szCs w:val="20"/>
        </w:rPr>
        <w:t xml:space="preserve"> </w:t>
      </w:r>
      <w:r w:rsidR="00E34174">
        <w:rPr>
          <w:rFonts w:ascii="Times New Roman" w:hAnsi="Times New Roman" w:cs="Times New Roman"/>
          <w:spacing w:val="-1"/>
          <w:sz w:val="20"/>
          <w:szCs w:val="20"/>
        </w:rPr>
        <w:t xml:space="preserve">di </w:t>
      </w:r>
      <w:r w:rsidRPr="00472FFB">
        <w:rPr>
          <w:rFonts w:ascii="Times New Roman" w:hAnsi="Times New Roman" w:cs="Times New Roman"/>
          <w:spacing w:val="-1"/>
          <w:sz w:val="20"/>
          <w:szCs w:val="20"/>
        </w:rPr>
        <w:t>rafforzar</w:t>
      </w:r>
      <w:r w:rsidR="00E34174">
        <w:rPr>
          <w:rFonts w:ascii="Times New Roman" w:hAnsi="Times New Roman" w:cs="Times New Roman"/>
          <w:spacing w:val="-1"/>
          <w:sz w:val="20"/>
          <w:szCs w:val="20"/>
        </w:rPr>
        <w:t>ne la competitività</w:t>
      </w:r>
      <w:r w:rsidRPr="00472FFB">
        <w:rPr>
          <w:rFonts w:ascii="Times New Roman" w:hAnsi="Times New Roman" w:cs="Times New Roman"/>
          <w:spacing w:val="-1"/>
          <w:sz w:val="20"/>
          <w:szCs w:val="20"/>
        </w:rPr>
        <w:t xml:space="preserve">, attraverso il consolidamento del know-how </w:t>
      </w:r>
      <w:r w:rsidR="00E34174">
        <w:rPr>
          <w:rFonts w:ascii="Times New Roman" w:hAnsi="Times New Roman" w:cs="Times New Roman"/>
          <w:spacing w:val="-1"/>
          <w:sz w:val="20"/>
          <w:szCs w:val="20"/>
        </w:rPr>
        <w:t>in aree di futuro sviluppo</w:t>
      </w:r>
      <w:r w:rsidRPr="00472FFB">
        <w:rPr>
          <w:rFonts w:ascii="Times New Roman" w:hAnsi="Times New Roman" w:cs="Times New Roman"/>
          <w:spacing w:val="-1"/>
          <w:sz w:val="20"/>
          <w:szCs w:val="20"/>
        </w:rPr>
        <w:t xml:space="preserve"> acquis</w:t>
      </w:r>
      <w:r w:rsidR="00E34174">
        <w:rPr>
          <w:rFonts w:ascii="Times New Roman" w:hAnsi="Times New Roman" w:cs="Times New Roman"/>
          <w:spacing w:val="-1"/>
          <w:sz w:val="20"/>
          <w:szCs w:val="20"/>
        </w:rPr>
        <w:t>endo</w:t>
      </w:r>
      <w:r w:rsidRPr="00472FFB">
        <w:rPr>
          <w:rFonts w:ascii="Times New Roman" w:hAnsi="Times New Roman" w:cs="Times New Roman"/>
          <w:spacing w:val="-1"/>
          <w:sz w:val="20"/>
          <w:szCs w:val="20"/>
        </w:rPr>
        <w:t xml:space="preserve"> nuove competenze digitali e tecnologiche</w:t>
      </w:r>
      <w:r w:rsidR="00E34174">
        <w:rPr>
          <w:rFonts w:ascii="Times New Roman" w:hAnsi="Times New Roman" w:cs="Times New Roman"/>
          <w:spacing w:val="-1"/>
          <w:sz w:val="20"/>
          <w:szCs w:val="20"/>
        </w:rPr>
        <w:t xml:space="preserve"> nonché di incrementare la</w:t>
      </w:r>
      <w:r w:rsidRPr="00472FFB">
        <w:rPr>
          <w:rFonts w:ascii="Times New Roman" w:hAnsi="Times New Roman" w:cs="Times New Roman"/>
          <w:spacing w:val="-1"/>
          <w:sz w:val="20"/>
          <w:szCs w:val="20"/>
        </w:rPr>
        <w:t xml:space="preserve"> crescita delle risorse umane a disposizione dell’azienda. </w:t>
      </w:r>
      <w:r w:rsidR="00E34174">
        <w:rPr>
          <w:rFonts w:ascii="Times New Roman" w:hAnsi="Times New Roman" w:cs="Times New Roman"/>
          <w:spacing w:val="-1"/>
          <w:sz w:val="20"/>
          <w:szCs w:val="20"/>
        </w:rPr>
        <w:t xml:space="preserve">L’insieme di questi elementi </w:t>
      </w:r>
      <w:r w:rsidRPr="00472FFB">
        <w:rPr>
          <w:rFonts w:ascii="Times New Roman" w:hAnsi="Times New Roman" w:cs="Times New Roman"/>
          <w:spacing w:val="-1"/>
          <w:sz w:val="20"/>
          <w:szCs w:val="20"/>
        </w:rPr>
        <w:t xml:space="preserve">consentiranno all’azienda di acquisire un posizionamento di mercato privilegiato in </w:t>
      </w:r>
      <w:r w:rsidR="00E34174">
        <w:rPr>
          <w:rFonts w:ascii="Times New Roman" w:hAnsi="Times New Roman" w:cs="Times New Roman"/>
          <w:spacing w:val="-1"/>
          <w:sz w:val="20"/>
          <w:szCs w:val="20"/>
        </w:rPr>
        <w:t xml:space="preserve">un settore </w:t>
      </w:r>
      <w:r w:rsidRPr="00472FFB">
        <w:rPr>
          <w:rFonts w:ascii="Times New Roman" w:hAnsi="Times New Roman" w:cs="Times New Roman"/>
          <w:spacing w:val="-1"/>
          <w:sz w:val="20"/>
          <w:szCs w:val="20"/>
        </w:rPr>
        <w:t>economic</w:t>
      </w:r>
      <w:r w:rsidR="00E34174">
        <w:rPr>
          <w:rFonts w:ascii="Times New Roman" w:hAnsi="Times New Roman" w:cs="Times New Roman"/>
          <w:spacing w:val="-1"/>
          <w:sz w:val="20"/>
          <w:szCs w:val="20"/>
        </w:rPr>
        <w:t>o</w:t>
      </w:r>
      <w:r w:rsidRPr="00472FFB">
        <w:rPr>
          <w:rFonts w:ascii="Times New Roman" w:hAnsi="Times New Roman" w:cs="Times New Roman"/>
          <w:spacing w:val="-1"/>
          <w:sz w:val="20"/>
          <w:szCs w:val="20"/>
        </w:rPr>
        <w:t xml:space="preserve"> </w:t>
      </w:r>
      <w:r w:rsidR="00E34174">
        <w:rPr>
          <w:rFonts w:ascii="Times New Roman" w:hAnsi="Times New Roman" w:cs="Times New Roman"/>
          <w:spacing w:val="-1"/>
          <w:sz w:val="20"/>
          <w:szCs w:val="20"/>
        </w:rPr>
        <w:t>come quello biomedicale dove i servizi digitali cresceranno esponenzialmente nei prossimi anni</w:t>
      </w:r>
      <w:r w:rsidRPr="00472FFB">
        <w:rPr>
          <w:rFonts w:ascii="Times New Roman" w:hAnsi="Times New Roman" w:cs="Times New Roman"/>
          <w:spacing w:val="-1"/>
          <w:sz w:val="20"/>
          <w:szCs w:val="20"/>
        </w:rPr>
        <w:t>.</w:t>
      </w:r>
    </w:p>
    <w:p w14:paraId="02FDC5DA" w14:textId="77777777" w:rsidR="00E41C9C" w:rsidRPr="00F0548D" w:rsidRDefault="00F0548D" w:rsidP="00F0548D">
      <w:pPr>
        <w:spacing w:before="120" w:after="0" w:line="280" w:lineRule="exact"/>
        <w:jc w:val="both"/>
        <w:rPr>
          <w:rFonts w:ascii="Times New Roman" w:hAnsi="Times New Roman" w:cs="Times New Roman"/>
          <w:spacing w:val="-1"/>
          <w:sz w:val="20"/>
          <w:szCs w:val="20"/>
        </w:rPr>
      </w:pPr>
      <w:r w:rsidRPr="00E13676">
        <w:rPr>
          <w:rFonts w:ascii="Times New Roman" w:hAnsi="Times New Roman" w:cs="Times New Roman"/>
          <w:spacing w:val="-1"/>
          <w:sz w:val="20"/>
          <w:szCs w:val="20"/>
        </w:rPr>
        <w:t xml:space="preserve">Per </w:t>
      </w:r>
      <w:r w:rsidR="00E41C9C" w:rsidRPr="0008777D">
        <w:rPr>
          <w:rFonts w:ascii="Times New Roman" w:hAnsi="Times New Roman" w:cs="Times New Roman"/>
          <w:b/>
          <w:spacing w:val="-1"/>
          <w:sz w:val="20"/>
          <w:szCs w:val="20"/>
        </w:rPr>
        <w:t>IIT</w:t>
      </w:r>
      <w:r w:rsidRPr="00F0548D">
        <w:rPr>
          <w:rFonts w:ascii="Times New Roman" w:hAnsi="Times New Roman" w:cs="Times New Roman"/>
          <w:sz w:val="20"/>
          <w:szCs w:val="20"/>
        </w:rPr>
        <w:t xml:space="preserve"> l</w:t>
      </w:r>
      <w:r w:rsidRPr="00F0548D">
        <w:rPr>
          <w:rFonts w:ascii="Times New Roman" w:hAnsi="Times New Roman" w:cs="Times New Roman"/>
          <w:spacing w:val="-1"/>
          <w:sz w:val="20"/>
          <w:szCs w:val="20"/>
        </w:rPr>
        <w:t xml:space="preserve">a collaborazione con gli altri soggetti, partners del progetto, costituirà un modello di interoperabilità tra ambito clinico e computer science. L’elemento innovativo principale che porterà IIT sarà la creazione e messa a disposizione di </w:t>
      </w:r>
      <w:r w:rsidRPr="00F0548D">
        <w:rPr>
          <w:rFonts w:ascii="Times New Roman" w:hAnsi="Times New Roman" w:cs="Times New Roman"/>
          <w:spacing w:val="-1"/>
          <w:sz w:val="20"/>
          <w:szCs w:val="20"/>
        </w:rPr>
        <w:lastRenderedPageBreak/>
        <w:t>un server per i modelli di learning e</w:t>
      </w:r>
      <w:r w:rsidR="00E13676">
        <w:rPr>
          <w:rFonts w:ascii="Times New Roman" w:hAnsi="Times New Roman" w:cs="Times New Roman"/>
          <w:spacing w:val="-1"/>
          <w:sz w:val="20"/>
          <w:szCs w:val="20"/>
        </w:rPr>
        <w:t xml:space="preserve"> la</w:t>
      </w:r>
      <w:r w:rsidRPr="00F0548D">
        <w:rPr>
          <w:rFonts w:ascii="Times New Roman" w:hAnsi="Times New Roman" w:cs="Times New Roman"/>
          <w:spacing w:val="-1"/>
          <w:sz w:val="20"/>
          <w:szCs w:val="20"/>
        </w:rPr>
        <w:t xml:space="preserve"> su</w:t>
      </w:r>
      <w:r w:rsidR="00E13676">
        <w:rPr>
          <w:rFonts w:ascii="Times New Roman" w:hAnsi="Times New Roman" w:cs="Times New Roman"/>
          <w:spacing w:val="-1"/>
          <w:sz w:val="20"/>
          <w:szCs w:val="20"/>
        </w:rPr>
        <w:t>a</w:t>
      </w:r>
      <w:r w:rsidRPr="00F0548D">
        <w:rPr>
          <w:rFonts w:ascii="Times New Roman" w:hAnsi="Times New Roman" w:cs="Times New Roman"/>
          <w:spacing w:val="-1"/>
          <w:sz w:val="20"/>
          <w:szCs w:val="20"/>
        </w:rPr>
        <w:t xml:space="preserve"> e</w:t>
      </w:r>
      <w:r w:rsidR="00E13676">
        <w:rPr>
          <w:rFonts w:ascii="Times New Roman" w:hAnsi="Times New Roman" w:cs="Times New Roman"/>
          <w:spacing w:val="-1"/>
          <w:sz w:val="20"/>
          <w:szCs w:val="20"/>
        </w:rPr>
        <w:t>sperienza specifica nella generazione e trattamento</w:t>
      </w:r>
      <w:r w:rsidRPr="00F0548D">
        <w:rPr>
          <w:rFonts w:ascii="Times New Roman" w:hAnsi="Times New Roman" w:cs="Times New Roman"/>
          <w:spacing w:val="-1"/>
          <w:sz w:val="20"/>
          <w:szCs w:val="20"/>
        </w:rPr>
        <w:t xml:space="preserve"> di dati </w:t>
      </w:r>
      <w:proofErr w:type="spellStart"/>
      <w:r w:rsidRPr="00F0548D">
        <w:rPr>
          <w:rFonts w:ascii="Times New Roman" w:hAnsi="Times New Roman" w:cs="Times New Roman"/>
          <w:spacing w:val="-1"/>
          <w:sz w:val="20"/>
          <w:szCs w:val="20"/>
        </w:rPr>
        <w:t>omici</w:t>
      </w:r>
      <w:proofErr w:type="spellEnd"/>
      <w:r w:rsidRPr="00F0548D">
        <w:rPr>
          <w:rFonts w:ascii="Times New Roman" w:hAnsi="Times New Roman" w:cs="Times New Roman"/>
          <w:spacing w:val="-1"/>
          <w:sz w:val="20"/>
          <w:szCs w:val="20"/>
        </w:rPr>
        <w:t xml:space="preserve">. In definitiva, rendere disponibile esternamente </w:t>
      </w:r>
      <w:proofErr w:type="gramStart"/>
      <w:r w:rsidRPr="00F0548D">
        <w:rPr>
          <w:rFonts w:ascii="Times New Roman" w:hAnsi="Times New Roman" w:cs="Times New Roman"/>
          <w:spacing w:val="-1"/>
          <w:sz w:val="20"/>
          <w:szCs w:val="20"/>
        </w:rPr>
        <w:t>ad</w:t>
      </w:r>
      <w:proofErr w:type="gramEnd"/>
      <w:r w:rsidRPr="00F0548D">
        <w:rPr>
          <w:rFonts w:ascii="Times New Roman" w:hAnsi="Times New Roman" w:cs="Times New Roman"/>
          <w:spacing w:val="-1"/>
          <w:sz w:val="20"/>
          <w:szCs w:val="20"/>
        </w:rPr>
        <w:t xml:space="preserve"> IIT questi modelli di learning sarà un elemento di innovazione non solo per i potenziali utenti (</w:t>
      </w:r>
      <w:r w:rsidR="00E13676">
        <w:rPr>
          <w:rFonts w:ascii="Times New Roman" w:hAnsi="Times New Roman" w:cs="Times New Roman"/>
          <w:spacing w:val="-1"/>
          <w:sz w:val="20"/>
          <w:szCs w:val="20"/>
        </w:rPr>
        <w:t>istituti di ricerca cinici ed aziende ospedaliere) che si potrebbero feder</w:t>
      </w:r>
      <w:r w:rsidRPr="00F0548D">
        <w:rPr>
          <w:rFonts w:ascii="Times New Roman" w:hAnsi="Times New Roman" w:cs="Times New Roman"/>
          <w:spacing w:val="-1"/>
          <w:sz w:val="20"/>
          <w:szCs w:val="20"/>
        </w:rPr>
        <w:t xml:space="preserve">are in itinere e successivamente, ma anche a livello interno di IIT. </w:t>
      </w:r>
      <w:proofErr w:type="gramStart"/>
      <w:r w:rsidRPr="00F0548D">
        <w:rPr>
          <w:rFonts w:ascii="Times New Roman" w:hAnsi="Times New Roman" w:cs="Times New Roman"/>
          <w:spacing w:val="-1"/>
          <w:sz w:val="20"/>
          <w:szCs w:val="20"/>
        </w:rPr>
        <w:t>Infatti</w:t>
      </w:r>
      <w:proofErr w:type="gramEnd"/>
      <w:r w:rsidRPr="00F0548D">
        <w:rPr>
          <w:rFonts w:ascii="Times New Roman" w:hAnsi="Times New Roman" w:cs="Times New Roman"/>
          <w:spacing w:val="-1"/>
          <w:sz w:val="20"/>
          <w:szCs w:val="20"/>
        </w:rPr>
        <w:t xml:space="preserve"> questo ste</w:t>
      </w:r>
      <w:r w:rsidR="00E13676">
        <w:rPr>
          <w:rFonts w:ascii="Times New Roman" w:hAnsi="Times New Roman" w:cs="Times New Roman"/>
          <w:spacing w:val="-1"/>
          <w:sz w:val="20"/>
          <w:szCs w:val="20"/>
        </w:rPr>
        <w:t>sso elemento rappresenta una in</w:t>
      </w:r>
      <w:r w:rsidRPr="00F0548D">
        <w:rPr>
          <w:rFonts w:ascii="Times New Roman" w:hAnsi="Times New Roman" w:cs="Times New Roman"/>
          <w:spacing w:val="-1"/>
          <w:sz w:val="20"/>
          <w:szCs w:val="20"/>
        </w:rPr>
        <w:t>novazione in quanto sarebbe il primo “service” di AI orientato alla clinica creato da IIT verso terzi che implementa un approccio federato in ambito clinico. L’aspetto dell’apprendimento federato costituisce un asset chiave a livello tecnico per garantire la longevità del progetto in quanto permette di immaginare di scalare anche a livello nazionale il prototipo ed esperienza accumulati.</w:t>
      </w:r>
    </w:p>
    <w:p w14:paraId="5C9BDF09" w14:textId="77777777" w:rsidR="00E13676" w:rsidRDefault="00E13676" w:rsidP="005008CF">
      <w:pPr>
        <w:spacing w:before="120" w:after="0" w:line="280" w:lineRule="exact"/>
        <w:jc w:val="both"/>
        <w:rPr>
          <w:spacing w:val="-1"/>
        </w:rPr>
      </w:pPr>
      <w:r w:rsidRPr="0008777D">
        <w:rPr>
          <w:rFonts w:ascii="Times New Roman" w:hAnsi="Times New Roman" w:cs="Times New Roman"/>
          <w:sz w:val="20"/>
          <w:szCs w:val="20"/>
        </w:rPr>
        <w:t xml:space="preserve">Per </w:t>
      </w:r>
      <w:r w:rsidR="00B06F5A" w:rsidRPr="0008777D">
        <w:rPr>
          <w:rFonts w:ascii="Times New Roman" w:hAnsi="Times New Roman" w:cs="Times New Roman"/>
          <w:b/>
          <w:sz w:val="20"/>
          <w:szCs w:val="20"/>
        </w:rPr>
        <w:t>UCBM</w:t>
      </w:r>
      <w:r w:rsidR="0008777D" w:rsidRPr="0008777D">
        <w:rPr>
          <w:rFonts w:ascii="Times New Roman" w:hAnsi="Times New Roman" w:cs="Times New Roman"/>
          <w:sz w:val="20"/>
          <w:szCs w:val="20"/>
        </w:rPr>
        <w:t xml:space="preserve"> </w:t>
      </w:r>
      <w:r w:rsidR="0008777D">
        <w:rPr>
          <w:rFonts w:ascii="Times New Roman" w:hAnsi="Times New Roman" w:cs="Times New Roman"/>
          <w:sz w:val="20"/>
          <w:szCs w:val="20"/>
        </w:rPr>
        <w:t>d</w:t>
      </w:r>
      <w:r w:rsidR="0008777D" w:rsidRPr="00082FB5">
        <w:rPr>
          <w:rFonts w:ascii="Times New Roman" w:hAnsi="Times New Roman" w:cs="Times New Roman"/>
          <w:sz w:val="20"/>
          <w:szCs w:val="20"/>
        </w:rPr>
        <w:t>a un punto di vista scientifico e tecnologico, il progetto indaga su una serie di questioni che sono state affrontate solo parzialmente, sebbene la comunità scientifica riconosc</w:t>
      </w:r>
      <w:r w:rsidR="0008777D">
        <w:rPr>
          <w:rFonts w:ascii="Times New Roman" w:hAnsi="Times New Roman" w:cs="Times New Roman"/>
          <w:sz w:val="20"/>
          <w:szCs w:val="20"/>
        </w:rPr>
        <w:t>a</w:t>
      </w:r>
      <w:r w:rsidR="0008777D" w:rsidRPr="00082FB5">
        <w:rPr>
          <w:rFonts w:ascii="Times New Roman" w:hAnsi="Times New Roman" w:cs="Times New Roman"/>
          <w:sz w:val="20"/>
          <w:szCs w:val="20"/>
        </w:rPr>
        <w:t xml:space="preserve"> </w:t>
      </w:r>
      <w:r w:rsidR="0008777D">
        <w:rPr>
          <w:rFonts w:ascii="Times New Roman" w:hAnsi="Times New Roman" w:cs="Times New Roman"/>
          <w:sz w:val="20"/>
          <w:szCs w:val="20"/>
        </w:rPr>
        <w:t xml:space="preserve">ad esempio </w:t>
      </w:r>
      <w:r w:rsidR="0008777D" w:rsidRPr="00082FB5">
        <w:rPr>
          <w:rFonts w:ascii="Times New Roman" w:hAnsi="Times New Roman" w:cs="Times New Roman"/>
          <w:sz w:val="20"/>
          <w:szCs w:val="20"/>
        </w:rPr>
        <w:t xml:space="preserve">la </w:t>
      </w:r>
      <w:proofErr w:type="spellStart"/>
      <w:r w:rsidR="0008777D" w:rsidRPr="00082FB5">
        <w:rPr>
          <w:rFonts w:ascii="Times New Roman" w:hAnsi="Times New Roman" w:cs="Times New Roman"/>
          <w:sz w:val="20"/>
          <w:szCs w:val="20"/>
        </w:rPr>
        <w:t>radiomica</w:t>
      </w:r>
      <w:proofErr w:type="spellEnd"/>
      <w:r w:rsidR="0008777D" w:rsidRPr="00082FB5">
        <w:rPr>
          <w:rFonts w:ascii="Times New Roman" w:hAnsi="Times New Roman" w:cs="Times New Roman"/>
          <w:sz w:val="20"/>
          <w:szCs w:val="20"/>
        </w:rPr>
        <w:t xml:space="preserve"> come uno dei temi più promettenti. In primo luogo, questo progetto rappresenta uno dei primi tentativi di integrare in larga scala dati </w:t>
      </w:r>
      <w:r w:rsidR="0008777D">
        <w:rPr>
          <w:rFonts w:ascii="Times New Roman" w:hAnsi="Times New Roman" w:cs="Times New Roman"/>
          <w:sz w:val="20"/>
          <w:szCs w:val="20"/>
        </w:rPr>
        <w:t xml:space="preserve">multivariati collezionati in studi prolungati nel tempo per i quali è disponibile il follow-up del paziente su rilevanti patologie oncologiche. </w:t>
      </w:r>
      <w:r w:rsidR="0008777D" w:rsidRPr="00082FB5">
        <w:rPr>
          <w:rFonts w:ascii="Times New Roman" w:hAnsi="Times New Roman" w:cs="Times New Roman"/>
          <w:sz w:val="20"/>
          <w:szCs w:val="20"/>
        </w:rPr>
        <w:t>In secondo luogo, da un punto di vista metodologico, si studieranno approcci innovativi per integrare i dati eterogenei raccolti nel progetto</w:t>
      </w:r>
      <w:r w:rsidR="0008777D">
        <w:rPr>
          <w:rFonts w:ascii="Times New Roman" w:hAnsi="Times New Roman" w:cs="Times New Roman"/>
          <w:sz w:val="20"/>
          <w:szCs w:val="20"/>
        </w:rPr>
        <w:t xml:space="preserve"> investigando sia l’apprendimento federato che l’apprendimento multimodale, eventualmente basato su reti neurali profonde. </w:t>
      </w:r>
      <w:r w:rsidR="0008777D" w:rsidRPr="00082FB5">
        <w:rPr>
          <w:rFonts w:ascii="Times New Roman" w:hAnsi="Times New Roman" w:cs="Times New Roman"/>
          <w:sz w:val="20"/>
          <w:szCs w:val="20"/>
        </w:rPr>
        <w:t xml:space="preserve"> In terzo luogo, grazie alla trasformazione digitale in corso che interessa molte discipline, compresa la medicina, l'esperienza, le metodologie e gli strumenti che deriveranno da questo progetto creeranno opportunità imprenditoriali per la creazione di nuove linee di sviluppo industriale, offrendo servizi di apprendimento automatico e bioinformatici nel campo della medicina personalizzata in oncologia. I dati raccolti durante il progetto potrebbero anche contribuire a migliorare la nostra comprensione del comportamento biologico (predetto sulla base delle caratteristiche estratte dalle immagini) della malattia, e quindi possibilmente aprire nuove opportunità terapeutiche.</w:t>
      </w:r>
      <w:r w:rsidR="0008777D">
        <w:rPr>
          <w:rFonts w:ascii="Times New Roman" w:hAnsi="Times New Roman" w:cs="Times New Roman"/>
          <w:sz w:val="20"/>
          <w:szCs w:val="20"/>
        </w:rPr>
        <w:t xml:space="preserve"> Inoltre, </w:t>
      </w:r>
      <w:r w:rsidR="0008777D">
        <w:rPr>
          <w:rFonts w:ascii="Times New Roman" w:hAnsi="Times New Roman" w:cs="Times New Roman"/>
          <w:bCs/>
          <w:sz w:val="20"/>
          <w:szCs w:val="20"/>
        </w:rPr>
        <w:t xml:space="preserve">altro rilevante aspetto di innovazione generato dal progetto sarà la sopracitata disponibilità di una </w:t>
      </w:r>
      <w:r w:rsidR="0008777D" w:rsidRPr="00B2212F">
        <w:rPr>
          <w:rFonts w:ascii="Times New Roman" w:hAnsi="Times New Roman" w:cs="Times New Roman"/>
          <w:bCs/>
          <w:sz w:val="20"/>
          <w:szCs w:val="20"/>
        </w:rPr>
        <w:t xml:space="preserve">libreria </w:t>
      </w:r>
      <w:r w:rsidR="0008777D">
        <w:rPr>
          <w:rFonts w:ascii="Times New Roman" w:hAnsi="Times New Roman" w:cs="Times New Roman"/>
          <w:bCs/>
          <w:sz w:val="20"/>
          <w:szCs w:val="20"/>
        </w:rPr>
        <w:t>di</w:t>
      </w:r>
      <w:r w:rsidR="0008777D" w:rsidRPr="00B2212F">
        <w:rPr>
          <w:rFonts w:ascii="Times New Roman" w:hAnsi="Times New Roman" w:cs="Times New Roman"/>
          <w:bCs/>
          <w:sz w:val="20"/>
          <w:szCs w:val="20"/>
        </w:rPr>
        <w:t xml:space="preserve"> algoritmi della piattaforma </w:t>
      </w:r>
      <w:r w:rsidR="0008777D">
        <w:rPr>
          <w:rFonts w:ascii="Times New Roman" w:hAnsi="Times New Roman" w:cs="Times New Roman"/>
          <w:bCs/>
          <w:sz w:val="20"/>
          <w:szCs w:val="20"/>
        </w:rPr>
        <w:t>che conterranno</w:t>
      </w:r>
      <w:r w:rsidR="0008777D" w:rsidRPr="00B2212F">
        <w:rPr>
          <w:rFonts w:ascii="Times New Roman" w:hAnsi="Times New Roman" w:cs="Times New Roman"/>
          <w:bCs/>
          <w:sz w:val="20"/>
          <w:szCs w:val="20"/>
        </w:rPr>
        <w:t xml:space="preserve"> diversi metodi per l’analisi esplorativa dei dati da utilizzarsi nella descrizione delle popolazioni dei pazienti disponibili ai </w:t>
      </w:r>
      <w:r w:rsidR="0008777D">
        <w:rPr>
          <w:rFonts w:ascii="Times New Roman" w:hAnsi="Times New Roman" w:cs="Times New Roman"/>
          <w:bCs/>
          <w:sz w:val="20"/>
          <w:szCs w:val="20"/>
        </w:rPr>
        <w:t>n</w:t>
      </w:r>
      <w:r w:rsidR="0008777D" w:rsidRPr="00B2212F">
        <w:rPr>
          <w:rFonts w:ascii="Times New Roman" w:hAnsi="Times New Roman" w:cs="Times New Roman"/>
          <w:bCs/>
          <w:sz w:val="20"/>
          <w:szCs w:val="20"/>
        </w:rPr>
        <w:t>odi</w:t>
      </w:r>
      <w:r w:rsidR="0008777D">
        <w:rPr>
          <w:rFonts w:ascii="Times New Roman" w:hAnsi="Times New Roman" w:cs="Times New Roman"/>
          <w:bCs/>
          <w:sz w:val="20"/>
          <w:szCs w:val="20"/>
        </w:rPr>
        <w:t xml:space="preserve"> del progetto. Ciò permetterà di sviluppare </w:t>
      </w:r>
      <w:r w:rsidR="0008777D" w:rsidRPr="00B2212F">
        <w:rPr>
          <w:rFonts w:ascii="Times New Roman" w:hAnsi="Times New Roman" w:cs="Times New Roman"/>
          <w:bCs/>
          <w:sz w:val="20"/>
          <w:szCs w:val="20"/>
        </w:rPr>
        <w:t xml:space="preserve">per la prima volta metodi esplorativi multivariati che, partendo dai parametri che descrivono le sottopopolazioni disponibili ai nodi, determineranno la natura delle popolazioni complessivamente contenute nei dati di tutti i </w:t>
      </w:r>
      <w:r w:rsidR="0008777D">
        <w:rPr>
          <w:rFonts w:ascii="Times New Roman" w:hAnsi="Times New Roman" w:cs="Times New Roman"/>
          <w:bCs/>
          <w:sz w:val="20"/>
          <w:szCs w:val="20"/>
        </w:rPr>
        <w:t>n</w:t>
      </w:r>
      <w:r w:rsidR="0008777D" w:rsidRPr="00B2212F">
        <w:rPr>
          <w:rFonts w:ascii="Times New Roman" w:hAnsi="Times New Roman" w:cs="Times New Roman"/>
          <w:bCs/>
          <w:sz w:val="20"/>
          <w:szCs w:val="20"/>
        </w:rPr>
        <w:t>odi.</w:t>
      </w:r>
    </w:p>
    <w:p w14:paraId="62C847DE" w14:textId="77777777" w:rsidR="00E41C9C" w:rsidRPr="00D91C8D" w:rsidRDefault="00E41C9C" w:rsidP="005008CF">
      <w:pPr>
        <w:spacing w:before="240" w:after="0"/>
        <w:rPr>
          <w:rFonts w:ascii="Times New Roman" w:hAnsi="Times New Roman" w:cs="Times New Roman"/>
          <w:b/>
          <w:sz w:val="20"/>
          <w:szCs w:val="20"/>
        </w:rPr>
      </w:pPr>
      <w:r w:rsidRPr="00D91C8D">
        <w:rPr>
          <w:rFonts w:ascii="Times New Roman" w:hAnsi="Times New Roman" w:cs="Times New Roman"/>
          <w:b/>
          <w:sz w:val="20"/>
          <w:szCs w:val="20"/>
        </w:rPr>
        <w:t>3. IMPATTO DEL PROGETTO</w:t>
      </w:r>
    </w:p>
    <w:p w14:paraId="3879FA32" w14:textId="77777777" w:rsidR="00E41C9C" w:rsidRPr="00D91C8D" w:rsidRDefault="00E41C9C" w:rsidP="009A0726">
      <w:pPr>
        <w:rPr>
          <w:rFonts w:ascii="Times New Roman" w:eastAsiaTheme="minorEastAsia" w:hAnsi="Times New Roman" w:cs="Times New Roman"/>
          <w:i/>
          <w:iCs/>
          <w:w w:val="105"/>
          <w:sz w:val="14"/>
          <w:szCs w:val="14"/>
          <w:lang w:eastAsia="it-IT"/>
        </w:rPr>
      </w:pPr>
      <w:r w:rsidRPr="00D91C8D">
        <w:rPr>
          <w:rFonts w:ascii="Times New Roman" w:eastAsiaTheme="minorEastAsia" w:hAnsi="Times New Roman" w:cs="Times New Roman"/>
          <w:i/>
          <w:iCs/>
          <w:w w:val="105"/>
          <w:sz w:val="14"/>
          <w:szCs w:val="14"/>
          <w:lang w:eastAsia="it-IT"/>
        </w:rPr>
        <w:t>(Nel caso di progetto congiunto fornire le seguenti informazioni per singolo soggetto proponente)</w:t>
      </w:r>
    </w:p>
    <w:p w14:paraId="3A80353E" w14:textId="77777777" w:rsidR="00E41C9C" w:rsidRPr="00D91C8D" w:rsidRDefault="00E41C9C" w:rsidP="00D91C8D">
      <w:pPr>
        <w:spacing w:after="120"/>
        <w:rPr>
          <w:rFonts w:ascii="Times New Roman" w:hAnsi="Times New Roman" w:cs="Times New Roman"/>
          <w:sz w:val="20"/>
          <w:szCs w:val="20"/>
        </w:rPr>
      </w:pPr>
      <w:r w:rsidRPr="00D91C8D">
        <w:rPr>
          <w:rFonts w:ascii="Times New Roman" w:hAnsi="Times New Roman" w:cs="Times New Roman"/>
          <w:sz w:val="20"/>
          <w:szCs w:val="20"/>
        </w:rPr>
        <w:t>3.1 INTERESSE INDUSTRIALE</w:t>
      </w:r>
    </w:p>
    <w:p w14:paraId="638766A2" w14:textId="77777777" w:rsidR="00E41C9C" w:rsidRDefault="00E41C9C" w:rsidP="00D91C8D">
      <w:pPr>
        <w:pStyle w:val="Corpotesto"/>
        <w:kinsoku w:val="0"/>
        <w:overflowPunct w:val="0"/>
        <w:spacing w:before="90" w:line="247" w:lineRule="auto"/>
        <w:ind w:left="74" w:right="69" w:hanging="1"/>
        <w:jc w:val="both"/>
        <w:rPr>
          <w:w w:val="105"/>
        </w:rPr>
      </w:pPr>
      <w:r>
        <w:rPr>
          <w:w w:val="105"/>
        </w:rPr>
        <w:t>Descrivere il settore di destinazione dei risultati del progetto e le caratteristiche del mercato di riferimento sia</w:t>
      </w:r>
      <w:r>
        <w:rPr>
          <w:spacing w:val="1"/>
          <w:w w:val="105"/>
        </w:rPr>
        <w:t xml:space="preserve"> </w:t>
      </w:r>
      <w:r>
        <w:rPr>
          <w:w w:val="105"/>
        </w:rPr>
        <w:t>nazionale</w:t>
      </w:r>
      <w:r>
        <w:rPr>
          <w:spacing w:val="-4"/>
          <w:w w:val="105"/>
        </w:rPr>
        <w:t xml:space="preserve"> </w:t>
      </w:r>
      <w:r>
        <w:rPr>
          <w:w w:val="105"/>
        </w:rPr>
        <w:t>che</w:t>
      </w:r>
      <w:r>
        <w:rPr>
          <w:spacing w:val="-2"/>
          <w:w w:val="105"/>
        </w:rPr>
        <w:t xml:space="preserve"> </w:t>
      </w:r>
      <w:r>
        <w:rPr>
          <w:w w:val="105"/>
        </w:rPr>
        <w:t>estero</w:t>
      </w:r>
      <w:r>
        <w:rPr>
          <w:spacing w:val="1"/>
          <w:w w:val="105"/>
        </w:rPr>
        <w:t xml:space="preserve"> </w:t>
      </w:r>
      <w:r>
        <w:rPr>
          <w:w w:val="105"/>
        </w:rPr>
        <w:t>e</w:t>
      </w:r>
      <w:r>
        <w:rPr>
          <w:spacing w:val="-4"/>
          <w:w w:val="105"/>
        </w:rPr>
        <w:t xml:space="preserve"> </w:t>
      </w:r>
      <w:r>
        <w:rPr>
          <w:w w:val="105"/>
        </w:rPr>
        <w:t>la</w:t>
      </w:r>
      <w:r>
        <w:rPr>
          <w:spacing w:val="-1"/>
          <w:w w:val="105"/>
        </w:rPr>
        <w:t xml:space="preserve"> </w:t>
      </w:r>
      <w:r>
        <w:rPr>
          <w:w w:val="105"/>
        </w:rPr>
        <w:t>descrizione</w:t>
      </w:r>
      <w:r>
        <w:rPr>
          <w:spacing w:val="-4"/>
          <w:w w:val="105"/>
        </w:rPr>
        <w:t xml:space="preserve"> </w:t>
      </w:r>
      <w:r>
        <w:rPr>
          <w:w w:val="105"/>
        </w:rPr>
        <w:t>del</w:t>
      </w:r>
      <w:r>
        <w:rPr>
          <w:spacing w:val="-1"/>
          <w:w w:val="105"/>
        </w:rPr>
        <w:t xml:space="preserve"> </w:t>
      </w:r>
      <w:r>
        <w:rPr>
          <w:w w:val="105"/>
        </w:rPr>
        <w:t>si</w:t>
      </w:r>
      <w:r w:rsidR="00D91C8D">
        <w:rPr>
          <w:w w:val="105"/>
        </w:rPr>
        <w:t xml:space="preserve">stema competitivo. </w:t>
      </w:r>
      <w:r>
        <w:rPr>
          <w:spacing w:val="-1"/>
          <w:w w:val="105"/>
        </w:rPr>
        <w:t>Descrivere</w:t>
      </w:r>
      <w:r>
        <w:rPr>
          <w:spacing w:val="-7"/>
          <w:w w:val="105"/>
        </w:rPr>
        <w:t xml:space="preserve"> </w:t>
      </w:r>
      <w:r>
        <w:rPr>
          <w:spacing w:val="-1"/>
          <w:w w:val="105"/>
        </w:rPr>
        <w:t>l’interesse</w:t>
      </w:r>
      <w:r>
        <w:rPr>
          <w:spacing w:val="-6"/>
          <w:w w:val="105"/>
        </w:rPr>
        <w:t xml:space="preserve"> </w:t>
      </w:r>
      <w:r>
        <w:rPr>
          <w:spacing w:val="-1"/>
          <w:w w:val="105"/>
        </w:rPr>
        <w:t>industriale</w:t>
      </w:r>
      <w:r>
        <w:rPr>
          <w:spacing w:val="-7"/>
          <w:w w:val="105"/>
        </w:rPr>
        <w:t xml:space="preserve"> </w:t>
      </w:r>
      <w:r>
        <w:rPr>
          <w:spacing w:val="-1"/>
          <w:w w:val="105"/>
        </w:rPr>
        <w:t>alla</w:t>
      </w:r>
      <w:r>
        <w:rPr>
          <w:spacing w:val="-6"/>
          <w:w w:val="105"/>
        </w:rPr>
        <w:t xml:space="preserve"> </w:t>
      </w:r>
      <w:r>
        <w:rPr>
          <w:spacing w:val="-1"/>
          <w:w w:val="105"/>
        </w:rPr>
        <w:t>realizzazione</w:t>
      </w:r>
      <w:r>
        <w:rPr>
          <w:spacing w:val="-8"/>
          <w:w w:val="105"/>
        </w:rPr>
        <w:t xml:space="preserve"> </w:t>
      </w:r>
      <w:r>
        <w:rPr>
          <w:spacing w:val="-1"/>
          <w:w w:val="105"/>
        </w:rPr>
        <w:t>del</w:t>
      </w:r>
      <w:r>
        <w:rPr>
          <w:spacing w:val="-7"/>
          <w:w w:val="105"/>
        </w:rPr>
        <w:t xml:space="preserve"> </w:t>
      </w:r>
      <w:r>
        <w:rPr>
          <w:spacing w:val="-1"/>
          <w:w w:val="105"/>
        </w:rPr>
        <w:t>progetto</w:t>
      </w:r>
      <w:r>
        <w:rPr>
          <w:spacing w:val="-4"/>
          <w:w w:val="105"/>
        </w:rPr>
        <w:t xml:space="preserve"> </w:t>
      </w:r>
      <w:r>
        <w:rPr>
          <w:spacing w:val="-1"/>
          <w:w w:val="105"/>
        </w:rPr>
        <w:t>e</w:t>
      </w:r>
      <w:r>
        <w:rPr>
          <w:spacing w:val="-8"/>
          <w:w w:val="105"/>
        </w:rPr>
        <w:t xml:space="preserve"> </w:t>
      </w:r>
      <w:r>
        <w:rPr>
          <w:spacing w:val="-1"/>
          <w:w w:val="105"/>
        </w:rPr>
        <w:t>le</w:t>
      </w:r>
      <w:r>
        <w:rPr>
          <w:spacing w:val="-7"/>
          <w:w w:val="105"/>
        </w:rPr>
        <w:t xml:space="preserve"> </w:t>
      </w:r>
      <w:r>
        <w:rPr>
          <w:spacing w:val="-1"/>
          <w:w w:val="105"/>
        </w:rPr>
        <w:t>potenzialità</w:t>
      </w:r>
      <w:r>
        <w:rPr>
          <w:spacing w:val="-6"/>
          <w:w w:val="105"/>
        </w:rPr>
        <w:t xml:space="preserve"> </w:t>
      </w:r>
      <w:r>
        <w:rPr>
          <w:spacing w:val="-1"/>
          <w:w w:val="105"/>
        </w:rPr>
        <w:t>di</w:t>
      </w:r>
      <w:r>
        <w:rPr>
          <w:spacing w:val="-7"/>
          <w:w w:val="105"/>
        </w:rPr>
        <w:t xml:space="preserve"> </w:t>
      </w:r>
      <w:r>
        <w:rPr>
          <w:w w:val="105"/>
        </w:rPr>
        <w:t>sviluppo</w:t>
      </w:r>
      <w:r>
        <w:rPr>
          <w:spacing w:val="-6"/>
          <w:w w:val="105"/>
        </w:rPr>
        <w:t xml:space="preserve"> </w:t>
      </w:r>
      <w:r>
        <w:rPr>
          <w:w w:val="105"/>
        </w:rPr>
        <w:t>ed</w:t>
      </w:r>
      <w:r>
        <w:rPr>
          <w:spacing w:val="-3"/>
          <w:w w:val="105"/>
        </w:rPr>
        <w:t xml:space="preserve"> </w:t>
      </w:r>
      <w:r>
        <w:rPr>
          <w:w w:val="105"/>
        </w:rPr>
        <w:t>esso</w:t>
      </w:r>
      <w:r>
        <w:rPr>
          <w:spacing w:val="-7"/>
          <w:w w:val="105"/>
        </w:rPr>
        <w:t xml:space="preserve"> </w:t>
      </w:r>
      <w:r>
        <w:rPr>
          <w:w w:val="105"/>
        </w:rPr>
        <w:t>connesse.</w:t>
      </w:r>
      <w:r w:rsidR="00D91C8D">
        <w:rPr>
          <w:w w:val="105"/>
        </w:rPr>
        <w:t xml:space="preserve"> </w:t>
      </w:r>
      <w:r>
        <w:rPr>
          <w:w w:val="105"/>
        </w:rPr>
        <w:t>Con riferimento all'interesse industriale, descrivere l’impatto economico dei risultati attesi in termini di ricavi</w:t>
      </w:r>
      <w:r>
        <w:rPr>
          <w:spacing w:val="1"/>
          <w:w w:val="105"/>
        </w:rPr>
        <w:t xml:space="preserve"> </w:t>
      </w:r>
      <w:r>
        <w:rPr>
          <w:w w:val="105"/>
        </w:rPr>
        <w:t xml:space="preserve">aggiuntivi / sostitutivi, quota export e margini previsti a regime. </w:t>
      </w:r>
      <w:proofErr w:type="gramStart"/>
      <w:r>
        <w:rPr>
          <w:w w:val="105"/>
        </w:rPr>
        <w:t>Inoltre</w:t>
      </w:r>
      <w:proofErr w:type="gramEnd"/>
      <w:r>
        <w:rPr>
          <w:w w:val="105"/>
        </w:rPr>
        <w:t xml:space="preserve"> indicare gli investimenti previsti ai fini</w:t>
      </w:r>
      <w:r>
        <w:rPr>
          <w:spacing w:val="1"/>
          <w:w w:val="105"/>
        </w:rPr>
        <w:t xml:space="preserve"> </w:t>
      </w:r>
      <w:r>
        <w:t>dell’industrializzazione dei risultati ed eventuali ricadute occupazionali. Illustrare la capacità del progetto di generare</w:t>
      </w:r>
      <w:r>
        <w:rPr>
          <w:spacing w:val="1"/>
        </w:rPr>
        <w:t xml:space="preserve"> </w:t>
      </w:r>
      <w:r>
        <w:rPr>
          <w:w w:val="105"/>
        </w:rPr>
        <w:t>soluzioni tecnologiche in grado di soddisfare i bisogni esistenti e/o di generare nuovi bisogni nei mercati in cui</w:t>
      </w:r>
      <w:r>
        <w:rPr>
          <w:spacing w:val="1"/>
          <w:w w:val="105"/>
        </w:rPr>
        <w:t xml:space="preserve"> </w:t>
      </w:r>
      <w:r>
        <w:rPr>
          <w:w w:val="105"/>
        </w:rPr>
        <w:t>l’impresa</w:t>
      </w:r>
      <w:r>
        <w:rPr>
          <w:spacing w:val="-2"/>
          <w:w w:val="105"/>
        </w:rPr>
        <w:t xml:space="preserve"> </w:t>
      </w:r>
      <w:r>
        <w:rPr>
          <w:w w:val="105"/>
        </w:rPr>
        <w:t>opera,</w:t>
      </w:r>
      <w:r>
        <w:rPr>
          <w:spacing w:val="-1"/>
          <w:w w:val="105"/>
        </w:rPr>
        <w:t xml:space="preserve"> </w:t>
      </w:r>
      <w:r>
        <w:rPr>
          <w:w w:val="105"/>
        </w:rPr>
        <w:t>nonché</w:t>
      </w:r>
      <w:r>
        <w:rPr>
          <w:spacing w:val="-4"/>
          <w:w w:val="105"/>
        </w:rPr>
        <w:t xml:space="preserve"> </w:t>
      </w:r>
      <w:r>
        <w:rPr>
          <w:w w:val="105"/>
        </w:rPr>
        <w:t>di</w:t>
      </w:r>
      <w:r>
        <w:rPr>
          <w:spacing w:val="-1"/>
          <w:w w:val="105"/>
        </w:rPr>
        <w:t xml:space="preserve"> </w:t>
      </w:r>
      <w:r>
        <w:rPr>
          <w:w w:val="105"/>
        </w:rPr>
        <w:t>penetrare</w:t>
      </w:r>
      <w:r>
        <w:rPr>
          <w:spacing w:val="-2"/>
          <w:w w:val="105"/>
        </w:rPr>
        <w:t xml:space="preserve"> </w:t>
      </w:r>
      <w:r>
        <w:rPr>
          <w:w w:val="105"/>
        </w:rPr>
        <w:t>in</w:t>
      </w:r>
      <w:r>
        <w:rPr>
          <w:spacing w:val="-1"/>
          <w:w w:val="105"/>
        </w:rPr>
        <w:t xml:space="preserve"> </w:t>
      </w:r>
      <w:r>
        <w:rPr>
          <w:w w:val="105"/>
        </w:rPr>
        <w:t>nuovi</w:t>
      </w:r>
      <w:r>
        <w:rPr>
          <w:spacing w:val="1"/>
          <w:w w:val="105"/>
        </w:rPr>
        <w:t xml:space="preserve"> </w:t>
      </w:r>
      <w:r>
        <w:rPr>
          <w:w w:val="105"/>
        </w:rPr>
        <w:t>mercati.</w:t>
      </w:r>
    </w:p>
    <w:p w14:paraId="5C795042" w14:textId="77777777" w:rsidR="00463AA5" w:rsidRDefault="00A56679" w:rsidP="00742F5E">
      <w:pPr>
        <w:pStyle w:val="Corpotesto"/>
        <w:kinsoku w:val="0"/>
        <w:overflowPunct w:val="0"/>
        <w:spacing w:before="120" w:line="280" w:lineRule="exact"/>
        <w:ind w:right="68"/>
        <w:jc w:val="both"/>
        <w:rPr>
          <w:i w:val="0"/>
          <w:w w:val="105"/>
          <w:sz w:val="20"/>
          <w:szCs w:val="20"/>
        </w:rPr>
      </w:pPr>
      <w:r>
        <w:rPr>
          <w:i w:val="0"/>
          <w:w w:val="105"/>
          <w:sz w:val="20"/>
          <w:szCs w:val="20"/>
        </w:rPr>
        <w:t>Q</w:t>
      </w:r>
      <w:r w:rsidRPr="00A56679">
        <w:rPr>
          <w:i w:val="0"/>
          <w:w w:val="105"/>
          <w:sz w:val="20"/>
          <w:szCs w:val="20"/>
        </w:rPr>
        <w:t xml:space="preserve">uesto progetto rappresenta uno dei primi tentativi di integrare </w:t>
      </w:r>
      <w:r>
        <w:rPr>
          <w:i w:val="0"/>
          <w:w w:val="105"/>
          <w:sz w:val="20"/>
          <w:szCs w:val="20"/>
        </w:rPr>
        <w:t>su</w:t>
      </w:r>
      <w:r w:rsidRPr="00A56679">
        <w:rPr>
          <w:i w:val="0"/>
          <w:w w:val="105"/>
          <w:sz w:val="20"/>
          <w:szCs w:val="20"/>
        </w:rPr>
        <w:t xml:space="preserve"> larga scala dati </w:t>
      </w:r>
      <w:r>
        <w:rPr>
          <w:i w:val="0"/>
          <w:w w:val="105"/>
          <w:sz w:val="20"/>
          <w:szCs w:val="20"/>
        </w:rPr>
        <w:t>radiologici</w:t>
      </w:r>
      <w:r w:rsidRPr="00A56679">
        <w:rPr>
          <w:i w:val="0"/>
          <w:w w:val="105"/>
          <w:sz w:val="20"/>
          <w:szCs w:val="20"/>
        </w:rPr>
        <w:t xml:space="preserve">, </w:t>
      </w:r>
      <w:r>
        <w:rPr>
          <w:i w:val="0"/>
          <w:w w:val="105"/>
          <w:sz w:val="20"/>
          <w:szCs w:val="20"/>
        </w:rPr>
        <w:t>anatomopa</w:t>
      </w:r>
      <w:r w:rsidRPr="00A56679">
        <w:rPr>
          <w:i w:val="0"/>
          <w:w w:val="105"/>
          <w:sz w:val="20"/>
          <w:szCs w:val="20"/>
        </w:rPr>
        <w:t>tologici clinici</w:t>
      </w:r>
      <w:r>
        <w:rPr>
          <w:i w:val="0"/>
          <w:w w:val="105"/>
          <w:sz w:val="20"/>
          <w:szCs w:val="20"/>
        </w:rPr>
        <w:t xml:space="preserve"> ed </w:t>
      </w:r>
      <w:proofErr w:type="spellStart"/>
      <w:r>
        <w:rPr>
          <w:i w:val="0"/>
          <w:w w:val="105"/>
          <w:sz w:val="20"/>
          <w:szCs w:val="20"/>
        </w:rPr>
        <w:t>omici</w:t>
      </w:r>
      <w:proofErr w:type="spellEnd"/>
      <w:r w:rsidRPr="00A56679">
        <w:rPr>
          <w:i w:val="0"/>
          <w:w w:val="105"/>
          <w:sz w:val="20"/>
          <w:szCs w:val="20"/>
        </w:rPr>
        <w:t xml:space="preserve">. </w:t>
      </w:r>
      <w:r>
        <w:rPr>
          <w:i w:val="0"/>
          <w:w w:val="105"/>
          <w:sz w:val="20"/>
          <w:szCs w:val="20"/>
        </w:rPr>
        <w:t xml:space="preserve">L’obiettivo sarà raggiunto sviluppando una piattaforma tecnologica innovativa che permetterà non solo di analizzare i dati con i più moderni metodi di elaborazione, ma anche di aggregarli usando una metodologia ancora poco sfruttata che è quella dell’apprendimento federato. Quest’ultima metodologia è particolarmente adatta all’integrazione dei dati sanitari che per loro natura sono frammentati, eterogenei e raccolti in sistemi informativi molto chiusi per preservare la sicurezza e la </w:t>
      </w:r>
      <w:r w:rsidRPr="00A56679">
        <w:rPr>
          <w:w w:val="105"/>
          <w:sz w:val="20"/>
          <w:szCs w:val="20"/>
        </w:rPr>
        <w:t>compliance</w:t>
      </w:r>
      <w:r>
        <w:rPr>
          <w:i w:val="0"/>
          <w:w w:val="105"/>
          <w:sz w:val="20"/>
          <w:szCs w:val="20"/>
        </w:rPr>
        <w:t xml:space="preserve"> con la legge cogente in merito alla privacy dei pazienti. Le più avanzate soluzioni di aggregazione dei dati che sono proposte al mercato oggi si basano sulla tecnologia Cloud, per la sua capacità di storage e per i servizi computazionali che può offrire. </w:t>
      </w:r>
    </w:p>
    <w:p w14:paraId="3508D409" w14:textId="77777777" w:rsidR="00A56679" w:rsidRDefault="00A56679" w:rsidP="00C6536C">
      <w:pPr>
        <w:pStyle w:val="Corpotesto"/>
        <w:kinsoku w:val="0"/>
        <w:overflowPunct w:val="0"/>
        <w:spacing w:line="280" w:lineRule="exact"/>
        <w:ind w:right="68"/>
        <w:jc w:val="both"/>
        <w:rPr>
          <w:i w:val="0"/>
          <w:w w:val="105"/>
          <w:sz w:val="20"/>
          <w:szCs w:val="20"/>
        </w:rPr>
      </w:pPr>
      <w:r>
        <w:rPr>
          <w:i w:val="0"/>
          <w:w w:val="105"/>
          <w:sz w:val="20"/>
          <w:szCs w:val="20"/>
        </w:rPr>
        <w:t>Anche se il mondo sanitario sta cominciando ad acquisire una maggiore consapevolezza dei livelli di sicurezza garantiti dai servizi in Cloud, la resistenza ad una loro adozione più capillare è estremamente forte e diversificata.</w:t>
      </w:r>
    </w:p>
    <w:p w14:paraId="2EBB31DD" w14:textId="77777777" w:rsidR="00463AA5" w:rsidRPr="00D50D92" w:rsidRDefault="00463AA5" w:rsidP="00C6536C">
      <w:pPr>
        <w:autoSpaceDE w:val="0"/>
        <w:autoSpaceDN w:val="0"/>
        <w:adjustRightInd w:val="0"/>
        <w:spacing w:after="0" w:line="280" w:lineRule="exact"/>
        <w:jc w:val="both"/>
        <w:rPr>
          <w:rFonts w:ascii="Times New Roman" w:eastAsiaTheme="minorEastAsia" w:hAnsi="Times New Roman" w:cs="Times New Roman"/>
          <w:iCs/>
          <w:w w:val="105"/>
          <w:sz w:val="20"/>
          <w:szCs w:val="20"/>
          <w:lang w:eastAsia="it-IT"/>
        </w:rPr>
      </w:pPr>
      <w:r w:rsidRPr="00952D97">
        <w:rPr>
          <w:rFonts w:ascii="Times New Roman" w:eastAsiaTheme="minorEastAsia" w:hAnsi="Times New Roman" w:cs="Times New Roman"/>
          <w:iCs/>
          <w:w w:val="105"/>
          <w:sz w:val="20"/>
          <w:szCs w:val="20"/>
          <w:lang w:eastAsia="it-IT"/>
        </w:rPr>
        <w:t>A livello internazionale ci sono molte iniziative di centralizzazione d</w:t>
      </w:r>
      <w:r w:rsidR="00952D97">
        <w:rPr>
          <w:rFonts w:ascii="Times New Roman" w:eastAsiaTheme="minorEastAsia" w:hAnsi="Times New Roman" w:cs="Times New Roman"/>
          <w:iCs/>
          <w:w w:val="105"/>
          <w:sz w:val="20"/>
          <w:szCs w:val="20"/>
          <w:lang w:eastAsia="it-IT"/>
        </w:rPr>
        <w:t>e</w:t>
      </w:r>
      <w:r w:rsidRPr="00952D97">
        <w:rPr>
          <w:rFonts w:ascii="Times New Roman" w:eastAsiaTheme="minorEastAsia" w:hAnsi="Times New Roman" w:cs="Times New Roman"/>
          <w:iCs/>
          <w:w w:val="105"/>
          <w:sz w:val="20"/>
          <w:szCs w:val="20"/>
          <w:lang w:eastAsia="it-IT"/>
        </w:rPr>
        <w:t xml:space="preserve">i dati clinici e a titolo di esempio possiamo ricordare i seguenti: NHS </w:t>
      </w:r>
      <w:proofErr w:type="spellStart"/>
      <w:r w:rsidRPr="00952D97">
        <w:rPr>
          <w:rFonts w:ascii="Times New Roman" w:eastAsiaTheme="minorEastAsia" w:hAnsi="Times New Roman" w:cs="Times New Roman"/>
          <w:iCs/>
          <w:w w:val="105"/>
          <w:sz w:val="20"/>
          <w:szCs w:val="20"/>
          <w:lang w:eastAsia="it-IT"/>
        </w:rPr>
        <w:t>Scotland’s</w:t>
      </w:r>
      <w:proofErr w:type="spellEnd"/>
      <w:r w:rsidRPr="00952D97">
        <w:rPr>
          <w:rFonts w:ascii="Times New Roman" w:eastAsiaTheme="minorEastAsia" w:hAnsi="Times New Roman" w:cs="Times New Roman"/>
          <w:iCs/>
          <w:w w:val="105"/>
          <w:sz w:val="20"/>
          <w:szCs w:val="20"/>
          <w:lang w:eastAsia="it-IT"/>
        </w:rPr>
        <w:t xml:space="preserve"> National </w:t>
      </w:r>
      <w:proofErr w:type="spellStart"/>
      <w:r w:rsidRPr="00952D97">
        <w:rPr>
          <w:rFonts w:ascii="Times New Roman" w:eastAsiaTheme="minorEastAsia" w:hAnsi="Times New Roman" w:cs="Times New Roman"/>
          <w:iCs/>
          <w:w w:val="105"/>
          <w:sz w:val="20"/>
          <w:szCs w:val="20"/>
          <w:lang w:eastAsia="it-IT"/>
        </w:rPr>
        <w:t>Safe</w:t>
      </w:r>
      <w:proofErr w:type="spellEnd"/>
      <w:r w:rsidRPr="00952D97">
        <w:rPr>
          <w:rFonts w:ascii="Times New Roman" w:eastAsiaTheme="minorEastAsia" w:hAnsi="Times New Roman" w:cs="Times New Roman"/>
          <w:iCs/>
          <w:w w:val="105"/>
          <w:sz w:val="20"/>
          <w:szCs w:val="20"/>
          <w:lang w:eastAsia="it-IT"/>
        </w:rPr>
        <w:t xml:space="preserve"> </w:t>
      </w:r>
      <w:r w:rsidR="00F11827" w:rsidRPr="00952D97">
        <w:rPr>
          <w:rFonts w:ascii="Times New Roman" w:eastAsiaTheme="minorEastAsia" w:hAnsi="Times New Roman" w:cs="Times New Roman"/>
          <w:iCs/>
          <w:w w:val="105"/>
          <w:sz w:val="20"/>
          <w:szCs w:val="20"/>
          <w:lang w:eastAsia="it-IT"/>
        </w:rPr>
        <w:t>Haven, French Health Data Hub</w:t>
      </w:r>
      <w:r w:rsidR="00952D97">
        <w:rPr>
          <w:rFonts w:ascii="Times New Roman" w:eastAsiaTheme="minorEastAsia" w:hAnsi="Times New Roman" w:cs="Times New Roman"/>
          <w:iCs/>
          <w:w w:val="105"/>
          <w:sz w:val="20"/>
          <w:szCs w:val="20"/>
          <w:lang w:eastAsia="it-IT"/>
        </w:rPr>
        <w:t xml:space="preserve">, </w:t>
      </w:r>
      <w:r w:rsidRPr="00952D97">
        <w:rPr>
          <w:rFonts w:ascii="Times New Roman" w:eastAsiaTheme="minorEastAsia" w:hAnsi="Times New Roman" w:cs="Times New Roman"/>
          <w:iCs/>
          <w:w w:val="105"/>
          <w:sz w:val="20"/>
          <w:szCs w:val="20"/>
          <w:lang w:eastAsia="it-IT"/>
        </w:rPr>
        <w:t xml:space="preserve"> Health Data </w:t>
      </w:r>
      <w:proofErr w:type="spellStart"/>
      <w:r w:rsidRPr="00952D97">
        <w:rPr>
          <w:rFonts w:ascii="Times New Roman" w:eastAsiaTheme="minorEastAsia" w:hAnsi="Times New Roman" w:cs="Times New Roman"/>
          <w:iCs/>
          <w:w w:val="105"/>
          <w:sz w:val="20"/>
          <w:szCs w:val="20"/>
          <w:lang w:eastAsia="it-IT"/>
        </w:rPr>
        <w:t>Research</w:t>
      </w:r>
      <w:proofErr w:type="spellEnd"/>
      <w:r w:rsidRPr="00952D97">
        <w:rPr>
          <w:rFonts w:ascii="Times New Roman" w:eastAsiaTheme="minorEastAsia" w:hAnsi="Times New Roman" w:cs="Times New Roman"/>
          <w:iCs/>
          <w:w w:val="105"/>
          <w:sz w:val="20"/>
          <w:szCs w:val="20"/>
          <w:lang w:eastAsia="it-IT"/>
        </w:rPr>
        <w:t xml:space="preserve"> UK</w:t>
      </w:r>
      <w:r w:rsidR="004327FF" w:rsidRPr="00952D97">
        <w:rPr>
          <w:rFonts w:ascii="Times New Roman" w:eastAsiaTheme="minorEastAsia" w:hAnsi="Times New Roman" w:cs="Times New Roman"/>
          <w:iCs/>
          <w:w w:val="105"/>
          <w:sz w:val="20"/>
          <w:szCs w:val="20"/>
          <w:lang w:eastAsia="it-IT"/>
        </w:rPr>
        <w:t xml:space="preserve">, </w:t>
      </w:r>
      <w:r w:rsidR="00952D97" w:rsidRPr="00952D97">
        <w:rPr>
          <w:rFonts w:ascii="Times New Roman" w:eastAsiaTheme="minorEastAsia" w:hAnsi="Times New Roman" w:cs="Times New Roman"/>
          <w:iCs/>
          <w:w w:val="105"/>
          <w:sz w:val="20"/>
          <w:szCs w:val="20"/>
          <w:lang w:eastAsia="it-IT"/>
        </w:rPr>
        <w:t xml:space="preserve">Human </w:t>
      </w:r>
      <w:proofErr w:type="spellStart"/>
      <w:r w:rsidR="00952D97" w:rsidRPr="00952D97">
        <w:rPr>
          <w:rFonts w:ascii="Times New Roman" w:eastAsiaTheme="minorEastAsia" w:hAnsi="Times New Roman" w:cs="Times New Roman"/>
          <w:iCs/>
          <w:w w:val="105"/>
          <w:sz w:val="20"/>
          <w:szCs w:val="20"/>
          <w:lang w:eastAsia="it-IT"/>
        </w:rPr>
        <w:t>Connectome</w:t>
      </w:r>
      <w:proofErr w:type="spellEnd"/>
      <w:r w:rsidR="00952D97" w:rsidRPr="00952D97">
        <w:rPr>
          <w:rFonts w:ascii="Times New Roman" w:eastAsiaTheme="minorEastAsia" w:hAnsi="Times New Roman" w:cs="Times New Roman"/>
          <w:iCs/>
          <w:w w:val="105"/>
          <w:sz w:val="20"/>
          <w:szCs w:val="20"/>
          <w:lang w:eastAsia="it-IT"/>
        </w:rPr>
        <w:t xml:space="preserve">, UK </w:t>
      </w:r>
      <w:proofErr w:type="spellStart"/>
      <w:r w:rsidR="00952D97" w:rsidRPr="00952D97">
        <w:rPr>
          <w:rFonts w:ascii="Times New Roman" w:eastAsiaTheme="minorEastAsia" w:hAnsi="Times New Roman" w:cs="Times New Roman"/>
          <w:iCs/>
          <w:w w:val="105"/>
          <w:sz w:val="20"/>
          <w:szCs w:val="20"/>
          <w:lang w:eastAsia="it-IT"/>
        </w:rPr>
        <w:t>Biobank</w:t>
      </w:r>
      <w:proofErr w:type="spellEnd"/>
      <w:r w:rsidR="00952D97">
        <w:rPr>
          <w:rFonts w:ascii="Times New Roman" w:eastAsiaTheme="minorEastAsia" w:hAnsi="Times New Roman" w:cs="Times New Roman"/>
          <w:iCs/>
          <w:w w:val="105"/>
          <w:sz w:val="20"/>
          <w:szCs w:val="20"/>
          <w:lang w:eastAsia="it-IT"/>
        </w:rPr>
        <w:t xml:space="preserve">, </w:t>
      </w:r>
      <w:r w:rsidR="00952D97" w:rsidRPr="00952D97">
        <w:rPr>
          <w:rFonts w:ascii="Times New Roman" w:eastAsiaTheme="minorEastAsia" w:hAnsi="Times New Roman" w:cs="Times New Roman"/>
          <w:iCs/>
          <w:w w:val="105"/>
          <w:sz w:val="20"/>
          <w:szCs w:val="20"/>
          <w:lang w:eastAsia="it-IT"/>
        </w:rPr>
        <w:t xml:space="preserve">Cancer Imaging Archive (TCIA), NIH CXR8, NIH </w:t>
      </w:r>
      <w:proofErr w:type="spellStart"/>
      <w:r w:rsidR="00952D97" w:rsidRPr="00952D97">
        <w:rPr>
          <w:rFonts w:ascii="Times New Roman" w:eastAsiaTheme="minorEastAsia" w:hAnsi="Times New Roman" w:cs="Times New Roman"/>
          <w:iCs/>
          <w:w w:val="105"/>
          <w:sz w:val="20"/>
          <w:szCs w:val="20"/>
          <w:lang w:eastAsia="it-IT"/>
        </w:rPr>
        <w:t>DeepLesion</w:t>
      </w:r>
      <w:proofErr w:type="spellEnd"/>
      <w:r w:rsidR="00952D97">
        <w:rPr>
          <w:rFonts w:ascii="Times New Roman" w:eastAsiaTheme="minorEastAsia" w:hAnsi="Times New Roman" w:cs="Times New Roman"/>
          <w:iCs/>
          <w:w w:val="105"/>
          <w:sz w:val="20"/>
          <w:szCs w:val="20"/>
          <w:lang w:eastAsia="it-IT"/>
        </w:rPr>
        <w:t xml:space="preserve">, </w:t>
      </w:r>
      <w:r w:rsidR="00952D97" w:rsidRPr="00952D97">
        <w:rPr>
          <w:rFonts w:ascii="Times New Roman" w:eastAsiaTheme="minorEastAsia" w:hAnsi="Times New Roman" w:cs="Times New Roman"/>
          <w:iCs/>
          <w:w w:val="105"/>
          <w:sz w:val="20"/>
          <w:szCs w:val="20"/>
          <w:lang w:eastAsia="it-IT"/>
        </w:rPr>
        <w:t xml:space="preserve">Cancer </w:t>
      </w:r>
      <w:proofErr w:type="spellStart"/>
      <w:r w:rsidR="00952D97" w:rsidRPr="00952D97">
        <w:rPr>
          <w:rFonts w:ascii="Times New Roman" w:eastAsiaTheme="minorEastAsia" w:hAnsi="Times New Roman" w:cs="Times New Roman"/>
          <w:iCs/>
          <w:w w:val="105"/>
          <w:sz w:val="20"/>
          <w:szCs w:val="20"/>
          <w:lang w:eastAsia="it-IT"/>
        </w:rPr>
        <w:t>Genome</w:t>
      </w:r>
      <w:proofErr w:type="spellEnd"/>
      <w:r w:rsidR="00952D97" w:rsidRPr="00952D97">
        <w:rPr>
          <w:rFonts w:ascii="Times New Roman" w:eastAsiaTheme="minorEastAsia" w:hAnsi="Times New Roman" w:cs="Times New Roman"/>
          <w:iCs/>
          <w:w w:val="105"/>
          <w:sz w:val="20"/>
          <w:szCs w:val="20"/>
          <w:lang w:eastAsia="it-IT"/>
        </w:rPr>
        <w:t xml:space="preserve"> Atlas (TCGA)</w:t>
      </w:r>
      <w:r w:rsidR="00952D97">
        <w:rPr>
          <w:rFonts w:ascii="Times New Roman" w:eastAsiaTheme="minorEastAsia" w:hAnsi="Times New Roman" w:cs="Times New Roman"/>
          <w:iCs/>
          <w:w w:val="105"/>
          <w:sz w:val="20"/>
          <w:szCs w:val="20"/>
          <w:lang w:eastAsia="it-IT"/>
        </w:rPr>
        <w:t xml:space="preserve">, </w:t>
      </w:r>
      <w:proofErr w:type="spellStart"/>
      <w:r w:rsidR="00952D97" w:rsidRPr="00952D97">
        <w:rPr>
          <w:rFonts w:ascii="Times New Roman" w:eastAsiaTheme="minorEastAsia" w:hAnsi="Times New Roman" w:cs="Times New Roman"/>
          <w:iCs/>
          <w:w w:val="105"/>
          <w:sz w:val="20"/>
          <w:szCs w:val="20"/>
          <w:lang w:eastAsia="it-IT"/>
        </w:rPr>
        <w:t>Alzheimer’s</w:t>
      </w:r>
      <w:proofErr w:type="spellEnd"/>
      <w:r w:rsidR="00952D97" w:rsidRPr="00952D97">
        <w:rPr>
          <w:rFonts w:ascii="Times New Roman" w:eastAsiaTheme="minorEastAsia" w:hAnsi="Times New Roman" w:cs="Times New Roman"/>
          <w:iCs/>
          <w:w w:val="105"/>
          <w:sz w:val="20"/>
          <w:szCs w:val="20"/>
          <w:lang w:eastAsia="it-IT"/>
        </w:rPr>
        <w:t xml:space="preserve"> </w:t>
      </w:r>
      <w:proofErr w:type="spellStart"/>
      <w:r w:rsidR="00952D97" w:rsidRPr="00952D97">
        <w:rPr>
          <w:rFonts w:ascii="Times New Roman" w:eastAsiaTheme="minorEastAsia" w:hAnsi="Times New Roman" w:cs="Times New Roman"/>
          <w:iCs/>
          <w:w w:val="105"/>
          <w:sz w:val="20"/>
          <w:szCs w:val="20"/>
          <w:lang w:eastAsia="it-IT"/>
        </w:rPr>
        <w:t>Disease</w:t>
      </w:r>
      <w:proofErr w:type="spellEnd"/>
      <w:r w:rsidR="00952D97" w:rsidRPr="00952D97">
        <w:rPr>
          <w:rFonts w:ascii="Times New Roman" w:eastAsiaTheme="minorEastAsia" w:hAnsi="Times New Roman" w:cs="Times New Roman"/>
          <w:iCs/>
          <w:w w:val="105"/>
          <w:sz w:val="20"/>
          <w:szCs w:val="20"/>
          <w:lang w:eastAsia="it-IT"/>
        </w:rPr>
        <w:t xml:space="preserve"> Neuroimaging </w:t>
      </w:r>
      <w:proofErr w:type="spellStart"/>
      <w:r w:rsidR="00952D97" w:rsidRPr="00952D97">
        <w:rPr>
          <w:rFonts w:ascii="Times New Roman" w:eastAsiaTheme="minorEastAsia" w:hAnsi="Times New Roman" w:cs="Times New Roman"/>
          <w:iCs/>
          <w:w w:val="105"/>
          <w:sz w:val="20"/>
          <w:szCs w:val="20"/>
          <w:lang w:eastAsia="it-IT"/>
        </w:rPr>
        <w:t>Initiative</w:t>
      </w:r>
      <w:proofErr w:type="spellEnd"/>
      <w:r w:rsidR="00952D97" w:rsidRPr="00952D97">
        <w:rPr>
          <w:rFonts w:ascii="Times New Roman" w:eastAsiaTheme="minorEastAsia" w:hAnsi="Times New Roman" w:cs="Times New Roman"/>
          <w:iCs/>
          <w:w w:val="105"/>
          <w:sz w:val="20"/>
          <w:szCs w:val="20"/>
          <w:lang w:eastAsia="it-IT"/>
        </w:rPr>
        <w:t xml:space="preserve"> (ADNI), CAMELYON </w:t>
      </w:r>
      <w:r w:rsidR="00952D97">
        <w:rPr>
          <w:rFonts w:ascii="Times New Roman" w:eastAsiaTheme="minorEastAsia" w:hAnsi="Times New Roman" w:cs="Times New Roman"/>
          <w:iCs/>
          <w:w w:val="105"/>
          <w:sz w:val="20"/>
          <w:szCs w:val="20"/>
          <w:lang w:eastAsia="it-IT"/>
        </w:rPr>
        <w:t>C</w:t>
      </w:r>
      <w:r w:rsidR="00952D97" w:rsidRPr="00952D97">
        <w:rPr>
          <w:rFonts w:ascii="Times New Roman" w:eastAsiaTheme="minorEastAsia" w:hAnsi="Times New Roman" w:cs="Times New Roman"/>
          <w:iCs/>
          <w:w w:val="105"/>
          <w:sz w:val="20"/>
          <w:szCs w:val="20"/>
          <w:lang w:eastAsia="it-IT"/>
        </w:rPr>
        <w:t xml:space="preserve">hallenge, International </w:t>
      </w:r>
      <w:proofErr w:type="spellStart"/>
      <w:r w:rsidR="00952D97" w:rsidRPr="00952D97">
        <w:rPr>
          <w:rFonts w:ascii="Times New Roman" w:eastAsiaTheme="minorEastAsia" w:hAnsi="Times New Roman" w:cs="Times New Roman"/>
          <w:iCs/>
          <w:w w:val="105"/>
          <w:sz w:val="20"/>
          <w:szCs w:val="20"/>
          <w:lang w:eastAsia="it-IT"/>
        </w:rPr>
        <w:t>multimodal</w:t>
      </w:r>
      <w:proofErr w:type="spellEnd"/>
      <w:r w:rsidR="00952D97" w:rsidRPr="00952D97">
        <w:rPr>
          <w:rFonts w:ascii="Times New Roman" w:eastAsiaTheme="minorEastAsia" w:hAnsi="Times New Roman" w:cs="Times New Roman"/>
          <w:iCs/>
          <w:w w:val="105"/>
          <w:sz w:val="20"/>
          <w:szCs w:val="20"/>
          <w:lang w:eastAsia="it-IT"/>
        </w:rPr>
        <w:t xml:space="preserve"> Brain </w:t>
      </w:r>
      <w:proofErr w:type="spellStart"/>
      <w:r w:rsidR="00952D97" w:rsidRPr="00952D97">
        <w:rPr>
          <w:rFonts w:ascii="Times New Roman" w:eastAsiaTheme="minorEastAsia" w:hAnsi="Times New Roman" w:cs="Times New Roman"/>
          <w:iCs/>
          <w:w w:val="105"/>
          <w:sz w:val="20"/>
          <w:szCs w:val="20"/>
          <w:lang w:eastAsia="it-IT"/>
        </w:rPr>
        <w:t>Tumor</w:t>
      </w:r>
      <w:proofErr w:type="spellEnd"/>
      <w:r w:rsidR="00952D97" w:rsidRPr="00952D97">
        <w:rPr>
          <w:rFonts w:ascii="Times New Roman" w:eastAsiaTheme="minorEastAsia" w:hAnsi="Times New Roman" w:cs="Times New Roman"/>
          <w:iCs/>
          <w:w w:val="105"/>
          <w:sz w:val="20"/>
          <w:szCs w:val="20"/>
          <w:lang w:eastAsia="it-IT"/>
        </w:rPr>
        <w:t xml:space="preserve"> </w:t>
      </w:r>
      <w:proofErr w:type="spellStart"/>
      <w:r w:rsidR="00952D97" w:rsidRPr="00952D97">
        <w:rPr>
          <w:rFonts w:ascii="Times New Roman" w:eastAsiaTheme="minorEastAsia" w:hAnsi="Times New Roman" w:cs="Times New Roman"/>
          <w:iCs/>
          <w:w w:val="105"/>
          <w:sz w:val="20"/>
          <w:szCs w:val="20"/>
          <w:lang w:eastAsia="it-IT"/>
        </w:rPr>
        <w:t>Segmentation</w:t>
      </w:r>
      <w:proofErr w:type="spellEnd"/>
      <w:r w:rsidR="00952D97" w:rsidRPr="00952D97">
        <w:rPr>
          <w:rFonts w:ascii="Times New Roman" w:eastAsiaTheme="minorEastAsia" w:hAnsi="Times New Roman" w:cs="Times New Roman"/>
          <w:iCs/>
          <w:w w:val="105"/>
          <w:sz w:val="20"/>
          <w:szCs w:val="20"/>
          <w:lang w:eastAsia="it-IT"/>
        </w:rPr>
        <w:t xml:space="preserve"> (</w:t>
      </w:r>
      <w:proofErr w:type="spellStart"/>
      <w:r w:rsidR="00952D97" w:rsidRPr="00952D97">
        <w:rPr>
          <w:rFonts w:ascii="Times New Roman" w:eastAsiaTheme="minorEastAsia" w:hAnsi="Times New Roman" w:cs="Times New Roman"/>
          <w:iCs/>
          <w:w w:val="105"/>
          <w:sz w:val="20"/>
          <w:szCs w:val="20"/>
          <w:lang w:eastAsia="it-IT"/>
        </w:rPr>
        <w:t>BraTS</w:t>
      </w:r>
      <w:proofErr w:type="spellEnd"/>
      <w:r w:rsidR="00952D97" w:rsidRPr="00952D97">
        <w:rPr>
          <w:rFonts w:ascii="Times New Roman" w:eastAsiaTheme="minorEastAsia" w:hAnsi="Times New Roman" w:cs="Times New Roman"/>
          <w:iCs/>
          <w:w w:val="105"/>
          <w:sz w:val="20"/>
          <w:szCs w:val="20"/>
          <w:lang w:eastAsia="it-IT"/>
        </w:rPr>
        <w:t xml:space="preserve">) </w:t>
      </w:r>
      <w:r w:rsidR="00952D97">
        <w:rPr>
          <w:rFonts w:ascii="Times New Roman" w:eastAsiaTheme="minorEastAsia" w:hAnsi="Times New Roman" w:cs="Times New Roman"/>
          <w:iCs/>
          <w:w w:val="105"/>
          <w:sz w:val="20"/>
          <w:szCs w:val="20"/>
          <w:lang w:eastAsia="it-IT"/>
        </w:rPr>
        <w:t>C</w:t>
      </w:r>
      <w:r w:rsidR="00952D97" w:rsidRPr="00952D97">
        <w:rPr>
          <w:rFonts w:ascii="Times New Roman" w:eastAsiaTheme="minorEastAsia" w:hAnsi="Times New Roman" w:cs="Times New Roman"/>
          <w:iCs/>
          <w:w w:val="105"/>
          <w:sz w:val="20"/>
          <w:szCs w:val="20"/>
          <w:lang w:eastAsia="it-IT"/>
        </w:rPr>
        <w:t>hallenge e</w:t>
      </w:r>
      <w:r w:rsidR="00D50D92">
        <w:rPr>
          <w:rFonts w:ascii="Times New Roman" w:eastAsiaTheme="minorEastAsia" w:hAnsi="Times New Roman" w:cs="Times New Roman"/>
          <w:iCs/>
          <w:w w:val="105"/>
          <w:sz w:val="20"/>
          <w:szCs w:val="20"/>
          <w:lang w:eastAsia="it-IT"/>
        </w:rPr>
        <w:t xml:space="preserve"> </w:t>
      </w:r>
      <w:proofErr w:type="spellStart"/>
      <w:r w:rsidR="00D50D92">
        <w:rPr>
          <w:rFonts w:ascii="Times New Roman" w:eastAsiaTheme="minorEastAsia" w:hAnsi="Times New Roman" w:cs="Times New Roman"/>
          <w:iCs/>
          <w:w w:val="105"/>
          <w:sz w:val="20"/>
          <w:szCs w:val="20"/>
          <w:lang w:eastAsia="it-IT"/>
        </w:rPr>
        <w:t>Medical</w:t>
      </w:r>
      <w:proofErr w:type="spellEnd"/>
      <w:r w:rsidR="00D50D92">
        <w:rPr>
          <w:rFonts w:ascii="Times New Roman" w:eastAsiaTheme="minorEastAsia" w:hAnsi="Times New Roman" w:cs="Times New Roman"/>
          <w:iCs/>
          <w:w w:val="105"/>
          <w:sz w:val="20"/>
          <w:szCs w:val="20"/>
          <w:lang w:eastAsia="it-IT"/>
        </w:rPr>
        <w:t xml:space="preserve"> </w:t>
      </w:r>
      <w:proofErr w:type="spellStart"/>
      <w:r w:rsidR="00D50D92">
        <w:rPr>
          <w:rFonts w:ascii="Times New Roman" w:eastAsiaTheme="minorEastAsia" w:hAnsi="Times New Roman" w:cs="Times New Roman"/>
          <w:iCs/>
          <w:w w:val="105"/>
          <w:sz w:val="20"/>
          <w:szCs w:val="20"/>
          <w:lang w:eastAsia="it-IT"/>
        </w:rPr>
        <w:t>Segmentation</w:t>
      </w:r>
      <w:proofErr w:type="spellEnd"/>
      <w:r w:rsidR="00D50D92">
        <w:rPr>
          <w:rFonts w:ascii="Times New Roman" w:eastAsiaTheme="minorEastAsia" w:hAnsi="Times New Roman" w:cs="Times New Roman"/>
          <w:iCs/>
          <w:w w:val="105"/>
          <w:sz w:val="20"/>
          <w:szCs w:val="20"/>
          <w:lang w:eastAsia="it-IT"/>
        </w:rPr>
        <w:t xml:space="preserve"> </w:t>
      </w:r>
      <w:r w:rsidR="00952D97" w:rsidRPr="00952D97">
        <w:rPr>
          <w:rFonts w:ascii="Times New Roman" w:hAnsi="Times New Roman" w:cs="Times New Roman"/>
          <w:i/>
          <w:w w:val="105"/>
          <w:sz w:val="20"/>
          <w:szCs w:val="20"/>
        </w:rPr>
        <w:t>Decathlon.</w:t>
      </w:r>
    </w:p>
    <w:p w14:paraId="5E74C7E5" w14:textId="77777777" w:rsidR="00653FA4" w:rsidRDefault="00A56679" w:rsidP="00C6536C">
      <w:pPr>
        <w:pStyle w:val="Corpotesto"/>
        <w:kinsoku w:val="0"/>
        <w:overflowPunct w:val="0"/>
        <w:spacing w:line="280" w:lineRule="exact"/>
        <w:ind w:right="68"/>
        <w:jc w:val="both"/>
        <w:rPr>
          <w:i w:val="0"/>
          <w:w w:val="105"/>
          <w:sz w:val="20"/>
          <w:szCs w:val="20"/>
        </w:rPr>
      </w:pPr>
      <w:r>
        <w:rPr>
          <w:i w:val="0"/>
          <w:w w:val="105"/>
          <w:sz w:val="20"/>
          <w:szCs w:val="20"/>
        </w:rPr>
        <w:t xml:space="preserve">Il modello che prevede la centralizzazione dello storage dei dati per costruire </w:t>
      </w:r>
      <w:proofErr w:type="spellStart"/>
      <w:r w:rsidRPr="00A56679">
        <w:rPr>
          <w:w w:val="105"/>
          <w:sz w:val="20"/>
          <w:szCs w:val="20"/>
        </w:rPr>
        <w:t>DataLake</w:t>
      </w:r>
      <w:proofErr w:type="spellEnd"/>
      <w:r>
        <w:rPr>
          <w:i w:val="0"/>
          <w:w w:val="105"/>
          <w:sz w:val="20"/>
          <w:szCs w:val="20"/>
        </w:rPr>
        <w:t xml:space="preserve"> di ampie dimensioni </w:t>
      </w:r>
      <w:r w:rsidR="00183C8B">
        <w:rPr>
          <w:i w:val="0"/>
          <w:w w:val="105"/>
          <w:sz w:val="20"/>
          <w:szCs w:val="20"/>
        </w:rPr>
        <w:t xml:space="preserve">ha comunque delle </w:t>
      </w:r>
      <w:r w:rsidR="00EF3D19">
        <w:rPr>
          <w:i w:val="0"/>
          <w:w w:val="105"/>
          <w:sz w:val="20"/>
          <w:szCs w:val="20"/>
        </w:rPr>
        <w:t xml:space="preserve">limitazioni </w:t>
      </w:r>
      <w:r>
        <w:rPr>
          <w:i w:val="0"/>
          <w:w w:val="105"/>
          <w:sz w:val="20"/>
          <w:szCs w:val="20"/>
        </w:rPr>
        <w:t xml:space="preserve">a priori quando applicato ai dati clinici.  La ragione risiede nella variabilità intrinseca dei fenomeni patologici che richiedono sforzi multipli di aggregazione dei dati per ogni particolare condizione. A </w:t>
      </w:r>
      <w:r>
        <w:rPr>
          <w:i w:val="0"/>
          <w:w w:val="105"/>
          <w:sz w:val="20"/>
          <w:szCs w:val="20"/>
        </w:rPr>
        <w:lastRenderedPageBreak/>
        <w:t xml:space="preserve">titolo di esempio basta ricordare che in ambito oncologico oggi sono ufficialmente riconosciuti almeno 120 tipi di tumore. </w:t>
      </w:r>
      <w:proofErr w:type="gramStart"/>
      <w:r w:rsidR="00653FA4">
        <w:rPr>
          <w:i w:val="0"/>
          <w:w w:val="105"/>
          <w:sz w:val="20"/>
          <w:szCs w:val="20"/>
        </w:rPr>
        <w:t>Tuttavia</w:t>
      </w:r>
      <w:proofErr w:type="gramEnd"/>
      <w:r w:rsidR="00653FA4">
        <w:rPr>
          <w:i w:val="0"/>
          <w:w w:val="105"/>
          <w:sz w:val="20"/>
          <w:szCs w:val="20"/>
        </w:rPr>
        <w:t xml:space="preserve"> questa ripartizione è legata all’attuale standardizzazione dei protocolli diagnostici e terapeuti</w:t>
      </w:r>
      <w:r w:rsidR="00463AA5">
        <w:rPr>
          <w:i w:val="0"/>
          <w:w w:val="105"/>
          <w:sz w:val="20"/>
          <w:szCs w:val="20"/>
        </w:rPr>
        <w:t>ci</w:t>
      </w:r>
      <w:r w:rsidR="00653FA4">
        <w:rPr>
          <w:i w:val="0"/>
          <w:w w:val="105"/>
          <w:sz w:val="20"/>
          <w:szCs w:val="20"/>
        </w:rPr>
        <w:t xml:space="preserve"> ma non riflette la variabilità biologica della malattia che al contrario è molto più estesa. L’adozione dei concetti di medicina personalizzata o di precisione, che portano ad una caratterizzazione sempre più fine delle sottopopolazioni di pazienti, stanno chiaramente dimostrando che è necessario sviluppare raccolte di dati sempre più specifiche.</w:t>
      </w:r>
      <w:r w:rsidR="00C6536C">
        <w:rPr>
          <w:i w:val="0"/>
          <w:w w:val="105"/>
          <w:sz w:val="20"/>
          <w:szCs w:val="20"/>
        </w:rPr>
        <w:t xml:space="preserve"> La possibilità quindi </w:t>
      </w:r>
      <w:r w:rsidR="00D50D92">
        <w:rPr>
          <w:i w:val="0"/>
          <w:w w:val="105"/>
          <w:sz w:val="20"/>
          <w:szCs w:val="20"/>
        </w:rPr>
        <w:t xml:space="preserve">di trovare un numero sufficiente di dati utili per la moltitudine di possibili sottocategorie di pazienti interrogando grandi aggregazioni di dati rimane quindi limitata all’origine e poco efficiente rispetto agli sforzi necessari per creare dei grandi </w:t>
      </w:r>
      <w:proofErr w:type="spellStart"/>
      <w:r w:rsidR="00D50D92" w:rsidRPr="00D50D92">
        <w:rPr>
          <w:w w:val="105"/>
          <w:sz w:val="20"/>
          <w:szCs w:val="20"/>
        </w:rPr>
        <w:t>DataLakes</w:t>
      </w:r>
      <w:proofErr w:type="spellEnd"/>
      <w:r w:rsidR="00D50D92">
        <w:rPr>
          <w:w w:val="105"/>
          <w:sz w:val="20"/>
          <w:szCs w:val="20"/>
        </w:rPr>
        <w:t xml:space="preserve">. </w:t>
      </w:r>
      <w:r w:rsidR="00D50D92">
        <w:rPr>
          <w:i w:val="0"/>
          <w:w w:val="105"/>
          <w:sz w:val="20"/>
          <w:szCs w:val="20"/>
        </w:rPr>
        <w:t xml:space="preserve"> </w:t>
      </w:r>
      <w:r w:rsidR="00653FA4">
        <w:rPr>
          <w:i w:val="0"/>
          <w:w w:val="105"/>
          <w:sz w:val="20"/>
          <w:szCs w:val="20"/>
        </w:rPr>
        <w:t xml:space="preserve"> Il problema di fondo </w:t>
      </w:r>
      <w:r w:rsidR="00C6536C">
        <w:rPr>
          <w:i w:val="0"/>
          <w:w w:val="105"/>
          <w:sz w:val="20"/>
          <w:szCs w:val="20"/>
        </w:rPr>
        <w:t xml:space="preserve">oggi </w:t>
      </w:r>
      <w:r w:rsidR="00653FA4">
        <w:rPr>
          <w:i w:val="0"/>
          <w:w w:val="105"/>
          <w:sz w:val="20"/>
          <w:szCs w:val="20"/>
        </w:rPr>
        <w:t xml:space="preserve">nell’adottare strumenti di analisi dei dati per ottenere modelli predittivi non riguarda quindi la disponibilità di storage dei dati o di </w:t>
      </w:r>
      <w:r w:rsidR="00463AA5">
        <w:rPr>
          <w:i w:val="0"/>
          <w:w w:val="105"/>
          <w:sz w:val="20"/>
          <w:szCs w:val="20"/>
        </w:rPr>
        <w:t xml:space="preserve">potenza di </w:t>
      </w:r>
      <w:r w:rsidR="00653FA4">
        <w:rPr>
          <w:i w:val="0"/>
          <w:w w:val="105"/>
          <w:sz w:val="20"/>
          <w:szCs w:val="20"/>
        </w:rPr>
        <w:t xml:space="preserve">calcolo, bensì </w:t>
      </w:r>
      <w:r w:rsidR="00EF3D19">
        <w:rPr>
          <w:i w:val="0"/>
          <w:w w:val="105"/>
          <w:sz w:val="20"/>
          <w:szCs w:val="20"/>
        </w:rPr>
        <w:t>la capacità di</w:t>
      </w:r>
      <w:r w:rsidR="00653FA4">
        <w:rPr>
          <w:i w:val="0"/>
          <w:w w:val="105"/>
          <w:sz w:val="20"/>
          <w:szCs w:val="20"/>
        </w:rPr>
        <w:t xml:space="preserve"> </w:t>
      </w:r>
      <w:r w:rsidR="00463AA5">
        <w:rPr>
          <w:i w:val="0"/>
          <w:w w:val="105"/>
          <w:sz w:val="20"/>
          <w:szCs w:val="20"/>
        </w:rPr>
        <w:t xml:space="preserve">ottimizzare i processi di </w:t>
      </w:r>
      <w:r w:rsidR="00653FA4">
        <w:rPr>
          <w:i w:val="0"/>
          <w:w w:val="105"/>
          <w:sz w:val="20"/>
          <w:szCs w:val="20"/>
        </w:rPr>
        <w:t xml:space="preserve">aggregazione dei dati che devono essere efficienti, flessibili e facilmente </w:t>
      </w:r>
      <w:r w:rsidR="00D50D92">
        <w:rPr>
          <w:i w:val="0"/>
          <w:w w:val="105"/>
          <w:sz w:val="20"/>
          <w:szCs w:val="20"/>
        </w:rPr>
        <w:t>applicabili</w:t>
      </w:r>
      <w:r w:rsidR="00653FA4">
        <w:rPr>
          <w:i w:val="0"/>
          <w:w w:val="105"/>
          <w:sz w:val="20"/>
          <w:szCs w:val="20"/>
        </w:rPr>
        <w:t xml:space="preserve"> su un ampio gruppo di sorgenti di dati locali</w:t>
      </w:r>
      <w:r w:rsidR="00EF3D19">
        <w:rPr>
          <w:i w:val="0"/>
          <w:w w:val="105"/>
          <w:sz w:val="20"/>
          <w:szCs w:val="20"/>
        </w:rPr>
        <w:t xml:space="preserve"> anche di piccole dimensioni</w:t>
      </w:r>
      <w:r w:rsidR="00653FA4">
        <w:rPr>
          <w:i w:val="0"/>
          <w:w w:val="105"/>
          <w:sz w:val="20"/>
          <w:szCs w:val="20"/>
        </w:rPr>
        <w:t>.</w:t>
      </w:r>
      <w:r w:rsidR="00463AA5">
        <w:rPr>
          <w:i w:val="0"/>
          <w:w w:val="105"/>
          <w:sz w:val="20"/>
          <w:szCs w:val="20"/>
        </w:rPr>
        <w:t xml:space="preserve"> </w:t>
      </w:r>
      <w:r w:rsidR="00D50D92">
        <w:rPr>
          <w:i w:val="0"/>
          <w:w w:val="105"/>
          <w:sz w:val="20"/>
          <w:szCs w:val="20"/>
        </w:rPr>
        <w:t>I dati che servono vanno cercati dove si trovano e</w:t>
      </w:r>
      <w:r w:rsidR="00C6536C">
        <w:rPr>
          <w:i w:val="0"/>
          <w:w w:val="105"/>
          <w:sz w:val="20"/>
          <w:szCs w:val="20"/>
        </w:rPr>
        <w:t>d</w:t>
      </w:r>
      <w:r w:rsidR="00D50D92">
        <w:rPr>
          <w:i w:val="0"/>
          <w:w w:val="105"/>
          <w:sz w:val="20"/>
          <w:szCs w:val="20"/>
        </w:rPr>
        <w:t xml:space="preserve"> utilizzati per uno scopo specifico.</w:t>
      </w:r>
    </w:p>
    <w:p w14:paraId="41258983" w14:textId="77777777" w:rsidR="00C6536C" w:rsidRDefault="00A56679" w:rsidP="00F109C2">
      <w:pPr>
        <w:pStyle w:val="Corpotesto"/>
        <w:kinsoku w:val="0"/>
        <w:overflowPunct w:val="0"/>
        <w:spacing w:after="60" w:line="280" w:lineRule="exact"/>
        <w:ind w:right="68"/>
        <w:jc w:val="both"/>
        <w:rPr>
          <w:i w:val="0"/>
          <w:w w:val="105"/>
          <w:sz w:val="20"/>
          <w:szCs w:val="20"/>
        </w:rPr>
      </w:pPr>
      <w:r>
        <w:rPr>
          <w:i w:val="0"/>
          <w:w w:val="105"/>
          <w:sz w:val="20"/>
          <w:szCs w:val="20"/>
        </w:rPr>
        <w:t xml:space="preserve">L’adozione del concetto dell’apprendimento federato </w:t>
      </w:r>
      <w:r w:rsidR="00463AA5">
        <w:rPr>
          <w:i w:val="0"/>
          <w:w w:val="105"/>
          <w:sz w:val="20"/>
          <w:szCs w:val="20"/>
        </w:rPr>
        <w:t xml:space="preserve">non solo </w:t>
      </w:r>
      <w:r>
        <w:rPr>
          <w:i w:val="0"/>
          <w:w w:val="105"/>
          <w:sz w:val="20"/>
          <w:szCs w:val="20"/>
        </w:rPr>
        <w:t>risolve all’origine le barriere in merito a</w:t>
      </w:r>
      <w:r w:rsidR="00EF3D19">
        <w:rPr>
          <w:i w:val="0"/>
          <w:w w:val="105"/>
          <w:sz w:val="20"/>
          <w:szCs w:val="20"/>
        </w:rPr>
        <w:t>d una</w:t>
      </w:r>
      <w:r>
        <w:rPr>
          <w:i w:val="0"/>
          <w:w w:val="105"/>
          <w:sz w:val="20"/>
          <w:szCs w:val="20"/>
        </w:rPr>
        <w:t xml:space="preserve"> gestione </w:t>
      </w:r>
      <w:r w:rsidR="00EF3D19">
        <w:rPr>
          <w:i w:val="0"/>
          <w:w w:val="105"/>
          <w:sz w:val="20"/>
          <w:szCs w:val="20"/>
        </w:rPr>
        <w:t xml:space="preserve">più </w:t>
      </w:r>
      <w:r w:rsidR="00463AA5">
        <w:rPr>
          <w:i w:val="0"/>
          <w:w w:val="105"/>
          <w:sz w:val="20"/>
          <w:szCs w:val="20"/>
        </w:rPr>
        <w:t>sicura dei dati</w:t>
      </w:r>
      <w:r w:rsidR="00EF3D19">
        <w:rPr>
          <w:i w:val="0"/>
          <w:w w:val="105"/>
          <w:sz w:val="20"/>
          <w:szCs w:val="20"/>
        </w:rPr>
        <w:t>,</w:t>
      </w:r>
      <w:r w:rsidR="00463AA5">
        <w:rPr>
          <w:i w:val="0"/>
          <w:w w:val="105"/>
          <w:sz w:val="20"/>
          <w:szCs w:val="20"/>
        </w:rPr>
        <w:t xml:space="preserve"> ma fornisce un modello di raccolta più scalabile </w:t>
      </w:r>
      <w:proofErr w:type="gramStart"/>
      <w:r w:rsidR="00463AA5">
        <w:rPr>
          <w:i w:val="0"/>
          <w:w w:val="105"/>
          <w:sz w:val="20"/>
          <w:szCs w:val="20"/>
        </w:rPr>
        <w:t>ed</w:t>
      </w:r>
      <w:proofErr w:type="gramEnd"/>
      <w:r w:rsidR="00463AA5">
        <w:rPr>
          <w:i w:val="0"/>
          <w:w w:val="105"/>
          <w:sz w:val="20"/>
          <w:szCs w:val="20"/>
        </w:rPr>
        <w:t xml:space="preserve"> adeguato al mondo dei dati clinici</w:t>
      </w:r>
      <w:r>
        <w:rPr>
          <w:i w:val="0"/>
          <w:w w:val="105"/>
          <w:sz w:val="20"/>
          <w:szCs w:val="20"/>
        </w:rPr>
        <w:t>. Il valore aggiunto di una piattaforma co</w:t>
      </w:r>
      <w:r w:rsidR="00463AA5">
        <w:rPr>
          <w:i w:val="0"/>
          <w:w w:val="105"/>
          <w:sz w:val="20"/>
          <w:szCs w:val="20"/>
        </w:rPr>
        <w:t>me</w:t>
      </w:r>
      <w:r w:rsidR="00EF3D19">
        <w:rPr>
          <w:i w:val="0"/>
          <w:w w:val="105"/>
          <w:sz w:val="20"/>
          <w:szCs w:val="20"/>
        </w:rPr>
        <w:t xml:space="preserve"> quella che si vuole sviluppare, è </w:t>
      </w:r>
      <w:r w:rsidR="00D50D92">
        <w:rPr>
          <w:i w:val="0"/>
          <w:w w:val="105"/>
          <w:sz w:val="20"/>
          <w:szCs w:val="20"/>
        </w:rPr>
        <w:t xml:space="preserve">quindi </w:t>
      </w:r>
      <w:r w:rsidR="00EF3D19">
        <w:rPr>
          <w:i w:val="0"/>
          <w:w w:val="105"/>
          <w:sz w:val="20"/>
          <w:szCs w:val="20"/>
        </w:rPr>
        <w:t xml:space="preserve">di promuovere </w:t>
      </w:r>
      <w:r>
        <w:rPr>
          <w:i w:val="0"/>
          <w:w w:val="105"/>
          <w:sz w:val="20"/>
          <w:szCs w:val="20"/>
        </w:rPr>
        <w:t>la ricerca collaborativa e</w:t>
      </w:r>
      <w:r w:rsidR="00EF3D19">
        <w:rPr>
          <w:i w:val="0"/>
          <w:w w:val="105"/>
          <w:sz w:val="20"/>
          <w:szCs w:val="20"/>
        </w:rPr>
        <w:t xml:space="preserve"> </w:t>
      </w:r>
      <w:r>
        <w:rPr>
          <w:i w:val="0"/>
          <w:w w:val="105"/>
          <w:sz w:val="20"/>
          <w:szCs w:val="20"/>
        </w:rPr>
        <w:t>la distribuzione dei risultati ottenuti</w:t>
      </w:r>
      <w:r w:rsidR="00EF3D19">
        <w:rPr>
          <w:i w:val="0"/>
          <w:w w:val="105"/>
          <w:sz w:val="20"/>
          <w:szCs w:val="20"/>
        </w:rPr>
        <w:t xml:space="preserve"> facendo leva sui processi di semplificazione della raccolta dei dati</w:t>
      </w:r>
      <w:r>
        <w:rPr>
          <w:i w:val="0"/>
          <w:w w:val="105"/>
          <w:sz w:val="20"/>
          <w:szCs w:val="20"/>
        </w:rPr>
        <w:t xml:space="preserve"> </w:t>
      </w:r>
      <w:r w:rsidR="00EF3D19">
        <w:rPr>
          <w:i w:val="0"/>
          <w:w w:val="105"/>
          <w:sz w:val="20"/>
          <w:szCs w:val="20"/>
        </w:rPr>
        <w:t xml:space="preserve">e sulla offerta di metodi di analisi. </w:t>
      </w:r>
      <w:proofErr w:type="gramStart"/>
      <w:r w:rsidR="00D50D92">
        <w:rPr>
          <w:i w:val="0"/>
          <w:w w:val="105"/>
          <w:sz w:val="20"/>
          <w:szCs w:val="20"/>
        </w:rPr>
        <w:t>Inoltre</w:t>
      </w:r>
      <w:proofErr w:type="gramEnd"/>
      <w:r w:rsidR="00D50D92">
        <w:rPr>
          <w:i w:val="0"/>
          <w:w w:val="105"/>
          <w:sz w:val="20"/>
          <w:szCs w:val="20"/>
        </w:rPr>
        <w:t xml:space="preserve"> i metodi di analisi possono essere applicati usando protocolli di elaborazione controllati e ripetibili secondo schemi predeterminati che ne facilit</w:t>
      </w:r>
      <w:r w:rsidR="00F75492">
        <w:rPr>
          <w:i w:val="0"/>
          <w:w w:val="105"/>
          <w:sz w:val="20"/>
          <w:szCs w:val="20"/>
        </w:rPr>
        <w:t>a</w:t>
      </w:r>
      <w:r w:rsidR="00D50D92">
        <w:rPr>
          <w:i w:val="0"/>
          <w:w w:val="105"/>
          <w:sz w:val="20"/>
          <w:szCs w:val="20"/>
        </w:rPr>
        <w:t xml:space="preserve">no la distribuzione ai nodi.  Una piattaforma come quella che si vuole creare in questo progetto ancora non esiste </w:t>
      </w:r>
      <w:r w:rsidR="001F57B2">
        <w:rPr>
          <w:i w:val="0"/>
          <w:w w:val="105"/>
          <w:sz w:val="20"/>
          <w:szCs w:val="20"/>
        </w:rPr>
        <w:t xml:space="preserve">in Italia, </w:t>
      </w:r>
      <w:r w:rsidR="00D50D92">
        <w:rPr>
          <w:i w:val="0"/>
          <w:w w:val="105"/>
          <w:sz w:val="20"/>
          <w:szCs w:val="20"/>
        </w:rPr>
        <w:t>anche se la tecnologia di apprendimento federato si sta diffondendo</w:t>
      </w:r>
      <w:r w:rsidR="001F57B2">
        <w:rPr>
          <w:i w:val="0"/>
          <w:w w:val="105"/>
          <w:sz w:val="20"/>
          <w:szCs w:val="20"/>
        </w:rPr>
        <w:t xml:space="preserve"> rapidamente</w:t>
      </w:r>
      <w:r w:rsidR="00D50D92">
        <w:rPr>
          <w:i w:val="0"/>
          <w:w w:val="105"/>
          <w:sz w:val="20"/>
          <w:szCs w:val="20"/>
        </w:rPr>
        <w:t xml:space="preserve"> e i primi prototipi </w:t>
      </w:r>
      <w:r w:rsidR="003D63BA">
        <w:rPr>
          <w:i w:val="0"/>
          <w:w w:val="105"/>
          <w:sz w:val="20"/>
          <w:szCs w:val="20"/>
        </w:rPr>
        <w:t xml:space="preserve">di piattaforma collaborativa </w:t>
      </w:r>
      <w:r w:rsidR="00D50D92">
        <w:rPr>
          <w:i w:val="0"/>
          <w:w w:val="105"/>
          <w:sz w:val="20"/>
          <w:szCs w:val="20"/>
        </w:rPr>
        <w:t xml:space="preserve">hanno cominciato ad affacciarsi </w:t>
      </w:r>
      <w:r w:rsidR="003D63BA">
        <w:rPr>
          <w:i w:val="0"/>
          <w:w w:val="105"/>
          <w:sz w:val="20"/>
          <w:szCs w:val="20"/>
        </w:rPr>
        <w:t xml:space="preserve">sul mercato. Un esempio è costituito dalla piattaforma OWKIN, una PMI </w:t>
      </w:r>
      <w:r w:rsidR="00876183">
        <w:rPr>
          <w:i w:val="0"/>
          <w:w w:val="105"/>
          <w:sz w:val="20"/>
          <w:szCs w:val="20"/>
        </w:rPr>
        <w:t>francese con sede a NY</w:t>
      </w:r>
      <w:r w:rsidR="003D63BA">
        <w:rPr>
          <w:i w:val="0"/>
          <w:w w:val="105"/>
          <w:sz w:val="20"/>
          <w:szCs w:val="20"/>
        </w:rPr>
        <w:t xml:space="preserve"> che ha sviluppato un proprio sistema di apprendimento federato con il quale partecipa ad alcuni progetti </w:t>
      </w:r>
      <w:r w:rsidR="001F57B2">
        <w:rPr>
          <w:i w:val="0"/>
          <w:w w:val="105"/>
          <w:sz w:val="20"/>
          <w:szCs w:val="20"/>
        </w:rPr>
        <w:t>finanziati europei quali:</w:t>
      </w:r>
    </w:p>
    <w:p w14:paraId="581940F4" w14:textId="77777777" w:rsidR="00C6536C" w:rsidRPr="00C6536C" w:rsidRDefault="003D63BA" w:rsidP="00A52C56">
      <w:pPr>
        <w:pStyle w:val="Corpotesto"/>
        <w:numPr>
          <w:ilvl w:val="0"/>
          <w:numId w:val="27"/>
        </w:numPr>
        <w:kinsoku w:val="0"/>
        <w:overflowPunct w:val="0"/>
        <w:spacing w:line="280" w:lineRule="exact"/>
        <w:ind w:left="426" w:right="68" w:hanging="294"/>
        <w:jc w:val="both"/>
        <w:rPr>
          <w:i w:val="0"/>
          <w:w w:val="105"/>
          <w:sz w:val="20"/>
          <w:szCs w:val="20"/>
        </w:rPr>
      </w:pPr>
      <w:r w:rsidRPr="00C6536C">
        <w:rPr>
          <w:i w:val="0"/>
          <w:w w:val="105"/>
          <w:sz w:val="20"/>
          <w:szCs w:val="20"/>
        </w:rPr>
        <w:t>MELODDY(</w:t>
      </w:r>
      <w:hyperlink r:id="rId22" w:history="1">
        <w:r w:rsidRPr="00C6536C">
          <w:rPr>
            <w:rStyle w:val="Collegamentoipertestuale"/>
            <w:w w:val="105"/>
            <w:sz w:val="20"/>
            <w:szCs w:val="20"/>
          </w:rPr>
          <w:t>https://www.melloddy.eu/</w:t>
        </w:r>
      </w:hyperlink>
      <w:r w:rsidRPr="00C6536C">
        <w:rPr>
          <w:i w:val="0"/>
          <w:w w:val="105"/>
          <w:sz w:val="20"/>
          <w:szCs w:val="20"/>
        </w:rPr>
        <w:t>)</w:t>
      </w:r>
      <w:r w:rsidR="00C6536C">
        <w:rPr>
          <w:i w:val="0"/>
          <w:w w:val="105"/>
          <w:sz w:val="20"/>
          <w:szCs w:val="20"/>
        </w:rPr>
        <w:t>;</w:t>
      </w:r>
    </w:p>
    <w:p w14:paraId="5BDDACBA" w14:textId="77777777" w:rsidR="00C6536C" w:rsidRDefault="003D63BA" w:rsidP="00A52C56">
      <w:pPr>
        <w:pStyle w:val="Corpotesto"/>
        <w:numPr>
          <w:ilvl w:val="0"/>
          <w:numId w:val="27"/>
        </w:numPr>
        <w:kinsoku w:val="0"/>
        <w:overflowPunct w:val="0"/>
        <w:spacing w:line="280" w:lineRule="exact"/>
        <w:ind w:left="426" w:right="68" w:hanging="294"/>
        <w:jc w:val="both"/>
        <w:rPr>
          <w:i w:val="0"/>
          <w:w w:val="105"/>
          <w:sz w:val="20"/>
          <w:szCs w:val="20"/>
          <w:lang w:val="en-GB"/>
        </w:rPr>
      </w:pPr>
      <w:proofErr w:type="spellStart"/>
      <w:r w:rsidRPr="00C6536C">
        <w:rPr>
          <w:i w:val="0"/>
          <w:w w:val="105"/>
          <w:sz w:val="20"/>
          <w:szCs w:val="20"/>
          <w:lang w:val="en-GB"/>
        </w:rPr>
        <w:t>HealthChain</w:t>
      </w:r>
      <w:proofErr w:type="spellEnd"/>
      <w:r w:rsidR="001F57B2" w:rsidRPr="00C6536C">
        <w:rPr>
          <w:i w:val="0"/>
          <w:w w:val="105"/>
          <w:sz w:val="20"/>
          <w:szCs w:val="20"/>
          <w:lang w:val="en-GB"/>
        </w:rPr>
        <w:t xml:space="preserve"> </w:t>
      </w:r>
      <w:r w:rsidRPr="00C6536C">
        <w:rPr>
          <w:i w:val="0"/>
          <w:w w:val="105"/>
          <w:sz w:val="20"/>
          <w:szCs w:val="20"/>
          <w:lang w:val="en-GB"/>
        </w:rPr>
        <w:t>(</w:t>
      </w:r>
      <w:hyperlink r:id="rId23" w:history="1">
        <w:r w:rsidR="001F57B2" w:rsidRPr="00C6536C">
          <w:rPr>
            <w:rStyle w:val="Collegamentoipertestuale"/>
            <w:w w:val="105"/>
            <w:sz w:val="20"/>
            <w:szCs w:val="20"/>
            <w:lang w:val="en-GB"/>
          </w:rPr>
          <w:t>https://www.substra.ai/en/healthchain-project</w:t>
        </w:r>
      </w:hyperlink>
      <w:proofErr w:type="gramStart"/>
      <w:r w:rsidRPr="00C6536C">
        <w:rPr>
          <w:i w:val="0"/>
          <w:w w:val="105"/>
          <w:sz w:val="20"/>
          <w:szCs w:val="20"/>
          <w:lang w:val="en-GB"/>
        </w:rPr>
        <w:t>)</w:t>
      </w:r>
      <w:r w:rsidR="00C6536C">
        <w:rPr>
          <w:i w:val="0"/>
          <w:w w:val="105"/>
          <w:sz w:val="20"/>
          <w:szCs w:val="20"/>
          <w:lang w:val="en-GB"/>
        </w:rPr>
        <w:t>;</w:t>
      </w:r>
      <w:proofErr w:type="gramEnd"/>
    </w:p>
    <w:p w14:paraId="62383E79" w14:textId="77777777" w:rsidR="00C6536C" w:rsidRDefault="00C6536C" w:rsidP="00A52C56">
      <w:pPr>
        <w:pStyle w:val="Corpotesto"/>
        <w:numPr>
          <w:ilvl w:val="0"/>
          <w:numId w:val="27"/>
        </w:numPr>
        <w:kinsoku w:val="0"/>
        <w:overflowPunct w:val="0"/>
        <w:spacing w:line="280" w:lineRule="exact"/>
        <w:ind w:left="426" w:right="68" w:hanging="294"/>
        <w:jc w:val="both"/>
        <w:rPr>
          <w:i w:val="0"/>
          <w:w w:val="105"/>
          <w:sz w:val="20"/>
          <w:szCs w:val="20"/>
          <w:lang w:val="en-GB"/>
        </w:rPr>
      </w:pPr>
      <w:r>
        <w:rPr>
          <w:i w:val="0"/>
          <w:w w:val="105"/>
          <w:sz w:val="20"/>
          <w:szCs w:val="20"/>
          <w:lang w:val="en-GB"/>
        </w:rPr>
        <w:t>BigPicture</w:t>
      </w:r>
      <w:r w:rsidR="003D63BA" w:rsidRPr="00C6536C">
        <w:rPr>
          <w:i w:val="0"/>
          <w:w w:val="105"/>
          <w:sz w:val="20"/>
          <w:szCs w:val="20"/>
          <w:lang w:val="en-GB"/>
        </w:rPr>
        <w:t>(</w:t>
      </w:r>
      <w:hyperlink r:id="rId24" w:history="1">
        <w:r w:rsidR="003D63BA" w:rsidRPr="00C6536C">
          <w:rPr>
            <w:rStyle w:val="Collegamentoipertestuale"/>
            <w:w w:val="105"/>
            <w:sz w:val="20"/>
            <w:szCs w:val="20"/>
            <w:lang w:val="en-GB"/>
          </w:rPr>
          <w:t>https://www.imi.europa.eu/projects-results/project-factsheets/bigpicture</w:t>
        </w:r>
      </w:hyperlink>
      <w:r w:rsidR="003D63BA" w:rsidRPr="00C6536C">
        <w:rPr>
          <w:i w:val="0"/>
          <w:w w:val="105"/>
          <w:sz w:val="20"/>
          <w:szCs w:val="20"/>
          <w:lang w:val="en-GB"/>
        </w:rPr>
        <w:t>)</w:t>
      </w:r>
      <w:r w:rsidR="00876183" w:rsidRPr="00C6536C">
        <w:rPr>
          <w:i w:val="0"/>
          <w:w w:val="105"/>
          <w:sz w:val="20"/>
          <w:szCs w:val="20"/>
          <w:lang w:val="en-GB"/>
        </w:rPr>
        <w:t>.</w:t>
      </w:r>
    </w:p>
    <w:p w14:paraId="22C19F2C" w14:textId="77777777" w:rsidR="00C6536C" w:rsidRDefault="00C6536C" w:rsidP="00F109C2">
      <w:pPr>
        <w:pStyle w:val="Corpotesto"/>
        <w:kinsoku w:val="0"/>
        <w:overflowPunct w:val="0"/>
        <w:spacing w:before="60" w:line="280" w:lineRule="exact"/>
        <w:ind w:right="68"/>
        <w:jc w:val="both"/>
        <w:rPr>
          <w:i w:val="0"/>
          <w:w w:val="105"/>
          <w:sz w:val="20"/>
          <w:szCs w:val="20"/>
        </w:rPr>
      </w:pPr>
      <w:r>
        <w:rPr>
          <w:i w:val="0"/>
          <w:w w:val="105"/>
          <w:sz w:val="20"/>
          <w:szCs w:val="20"/>
        </w:rPr>
        <w:t>Un’</w:t>
      </w:r>
      <w:r w:rsidR="001F57B2">
        <w:rPr>
          <w:i w:val="0"/>
          <w:w w:val="105"/>
          <w:sz w:val="20"/>
          <w:szCs w:val="20"/>
        </w:rPr>
        <w:t xml:space="preserve">ulteriore sperimentazione che sfrutta l’apprendimento federato in ambito clinico è stata avviata negli Stati Uniti dalla Penn Medicine University in collaborazione con Intel e 30 centri clinici distribuiti in 9 stati. </w:t>
      </w:r>
    </w:p>
    <w:p w14:paraId="79040E15" w14:textId="77777777" w:rsidR="00A56679" w:rsidRDefault="001F57B2" w:rsidP="001F57B2">
      <w:pPr>
        <w:pStyle w:val="Corpotesto"/>
        <w:kinsoku w:val="0"/>
        <w:overflowPunct w:val="0"/>
        <w:spacing w:line="280" w:lineRule="exact"/>
        <w:ind w:right="68"/>
        <w:jc w:val="both"/>
        <w:rPr>
          <w:i w:val="0"/>
          <w:w w:val="105"/>
          <w:sz w:val="20"/>
          <w:szCs w:val="20"/>
        </w:rPr>
      </w:pPr>
      <w:r>
        <w:rPr>
          <w:i w:val="0"/>
          <w:w w:val="105"/>
          <w:sz w:val="20"/>
          <w:szCs w:val="20"/>
        </w:rPr>
        <w:t xml:space="preserve">L’apprendimento federato è una tecnologia sulla quale </w:t>
      </w:r>
      <w:r w:rsidR="00C6536C">
        <w:rPr>
          <w:i w:val="0"/>
          <w:w w:val="105"/>
          <w:sz w:val="20"/>
          <w:szCs w:val="20"/>
        </w:rPr>
        <w:t xml:space="preserve">è possibile </w:t>
      </w:r>
      <w:r>
        <w:rPr>
          <w:i w:val="0"/>
          <w:w w:val="105"/>
          <w:sz w:val="20"/>
          <w:szCs w:val="20"/>
        </w:rPr>
        <w:t xml:space="preserve">costruire </w:t>
      </w:r>
      <w:r w:rsidR="00C6536C">
        <w:rPr>
          <w:i w:val="0"/>
          <w:w w:val="105"/>
          <w:sz w:val="20"/>
          <w:szCs w:val="20"/>
        </w:rPr>
        <w:t xml:space="preserve">una piattaforma in grado di distribuire </w:t>
      </w:r>
      <w:r>
        <w:rPr>
          <w:i w:val="0"/>
          <w:w w:val="105"/>
          <w:sz w:val="20"/>
          <w:szCs w:val="20"/>
        </w:rPr>
        <w:t xml:space="preserve">un’ampia gamma di servizi </w:t>
      </w:r>
      <w:r w:rsidR="00C6536C">
        <w:rPr>
          <w:i w:val="0"/>
          <w:w w:val="105"/>
          <w:sz w:val="20"/>
          <w:szCs w:val="20"/>
        </w:rPr>
        <w:t xml:space="preserve">di modellistica clinica </w:t>
      </w:r>
      <w:r>
        <w:rPr>
          <w:i w:val="0"/>
          <w:w w:val="105"/>
          <w:sz w:val="20"/>
          <w:szCs w:val="20"/>
        </w:rPr>
        <w:t xml:space="preserve">anche per </w:t>
      </w:r>
      <w:proofErr w:type="gramStart"/>
      <w:r>
        <w:rPr>
          <w:i w:val="0"/>
          <w:w w:val="105"/>
          <w:sz w:val="20"/>
          <w:szCs w:val="20"/>
        </w:rPr>
        <w:t>le per</w:t>
      </w:r>
      <w:proofErr w:type="gramEnd"/>
      <w:r>
        <w:rPr>
          <w:i w:val="0"/>
          <w:w w:val="105"/>
          <w:sz w:val="20"/>
          <w:szCs w:val="20"/>
        </w:rPr>
        <w:t xml:space="preserve"> le aziende farmaceutiche che potranno acquistar</w:t>
      </w:r>
      <w:r w:rsidR="00C6536C">
        <w:rPr>
          <w:i w:val="0"/>
          <w:w w:val="105"/>
          <w:sz w:val="20"/>
          <w:szCs w:val="20"/>
        </w:rPr>
        <w:t>li</w:t>
      </w:r>
      <w:r>
        <w:rPr>
          <w:i w:val="0"/>
          <w:w w:val="105"/>
          <w:sz w:val="20"/>
          <w:szCs w:val="20"/>
        </w:rPr>
        <w:t xml:space="preserve"> per valorizzare i propri dati nel percorso di ricerca e sviluppo in collaborazione con altre aziende o istituti di ricerca.</w:t>
      </w:r>
      <w:r w:rsidR="00A05FE0">
        <w:rPr>
          <w:i w:val="0"/>
          <w:w w:val="105"/>
          <w:sz w:val="20"/>
          <w:szCs w:val="20"/>
        </w:rPr>
        <w:t xml:space="preserve"> </w:t>
      </w:r>
      <w:r w:rsidR="00A05FE0" w:rsidRPr="00A05FE0">
        <w:rPr>
          <w:i w:val="0"/>
          <w:w w:val="105"/>
          <w:sz w:val="20"/>
          <w:szCs w:val="20"/>
        </w:rPr>
        <w:t>Nei prossimi anni si assisterà a</w:t>
      </w:r>
      <w:r w:rsidR="00A05FE0">
        <w:rPr>
          <w:i w:val="0"/>
          <w:w w:val="105"/>
          <w:sz w:val="20"/>
          <w:szCs w:val="20"/>
        </w:rPr>
        <w:t>d</w:t>
      </w:r>
      <w:r w:rsidR="00A05FE0" w:rsidRPr="00A05FE0">
        <w:rPr>
          <w:i w:val="0"/>
          <w:w w:val="105"/>
          <w:sz w:val="20"/>
          <w:szCs w:val="20"/>
        </w:rPr>
        <w:t xml:space="preserve"> </w:t>
      </w:r>
      <w:r w:rsidR="00A05FE0">
        <w:rPr>
          <w:i w:val="0"/>
          <w:w w:val="105"/>
          <w:sz w:val="20"/>
          <w:szCs w:val="20"/>
        </w:rPr>
        <w:t xml:space="preserve">un </w:t>
      </w:r>
      <w:r w:rsidR="00A05FE0" w:rsidRPr="00A05FE0">
        <w:rPr>
          <w:i w:val="0"/>
          <w:w w:val="105"/>
          <w:sz w:val="20"/>
          <w:szCs w:val="20"/>
        </w:rPr>
        <w:t xml:space="preserve">utilizzo sempre più diffuso di sistemi per lo </w:t>
      </w:r>
      <w:r w:rsidR="00A05FE0" w:rsidRPr="00A05FE0">
        <w:rPr>
          <w:w w:val="105"/>
          <w:sz w:val="20"/>
          <w:szCs w:val="20"/>
        </w:rPr>
        <w:t>sharing</w:t>
      </w:r>
      <w:r w:rsidR="00A05FE0">
        <w:rPr>
          <w:i w:val="0"/>
          <w:w w:val="105"/>
          <w:sz w:val="20"/>
          <w:szCs w:val="20"/>
        </w:rPr>
        <w:t xml:space="preserve"> e</w:t>
      </w:r>
      <w:r w:rsidR="00A05FE0" w:rsidRPr="00A05FE0">
        <w:rPr>
          <w:i w:val="0"/>
          <w:w w:val="105"/>
          <w:sz w:val="20"/>
          <w:szCs w:val="20"/>
        </w:rPr>
        <w:t xml:space="preserve"> lo </w:t>
      </w:r>
      <w:r w:rsidR="00A05FE0" w:rsidRPr="00A05FE0">
        <w:rPr>
          <w:w w:val="105"/>
          <w:sz w:val="20"/>
          <w:szCs w:val="20"/>
        </w:rPr>
        <w:t>storage</w:t>
      </w:r>
      <w:r w:rsidR="00A05FE0" w:rsidRPr="00A05FE0">
        <w:rPr>
          <w:i w:val="0"/>
          <w:w w:val="105"/>
          <w:sz w:val="20"/>
          <w:szCs w:val="20"/>
        </w:rPr>
        <w:t xml:space="preserve"> </w:t>
      </w:r>
      <w:r w:rsidR="00A05FE0">
        <w:rPr>
          <w:i w:val="0"/>
          <w:w w:val="105"/>
          <w:sz w:val="20"/>
          <w:szCs w:val="20"/>
        </w:rPr>
        <w:t>dei dati accompagnato dallo</w:t>
      </w:r>
      <w:r w:rsidR="00A05FE0" w:rsidRPr="00A05FE0">
        <w:rPr>
          <w:i w:val="0"/>
          <w:w w:val="105"/>
          <w:sz w:val="20"/>
          <w:szCs w:val="20"/>
        </w:rPr>
        <w:t xml:space="preserve"> sviluppo di </w:t>
      </w:r>
      <w:proofErr w:type="spellStart"/>
      <w:r w:rsidR="00A05FE0" w:rsidRPr="00A05FE0">
        <w:rPr>
          <w:w w:val="105"/>
          <w:sz w:val="20"/>
          <w:szCs w:val="20"/>
        </w:rPr>
        <w:t>analytics</w:t>
      </w:r>
      <w:proofErr w:type="spellEnd"/>
      <w:r w:rsidR="00A05FE0" w:rsidRPr="00A05FE0">
        <w:rPr>
          <w:i w:val="0"/>
          <w:w w:val="105"/>
          <w:sz w:val="20"/>
          <w:szCs w:val="20"/>
        </w:rPr>
        <w:t xml:space="preserve"> epidemiolo</w:t>
      </w:r>
      <w:r w:rsidR="00A05FE0">
        <w:rPr>
          <w:i w:val="0"/>
          <w:w w:val="105"/>
          <w:sz w:val="20"/>
          <w:szCs w:val="20"/>
        </w:rPr>
        <w:t>gici, affidabili e sicuri per i</w:t>
      </w:r>
      <w:r w:rsidR="00A05FE0" w:rsidRPr="00A05FE0">
        <w:rPr>
          <w:i w:val="0"/>
          <w:w w:val="105"/>
          <w:sz w:val="20"/>
          <w:szCs w:val="20"/>
        </w:rPr>
        <w:t xml:space="preserve"> Sistem</w:t>
      </w:r>
      <w:r w:rsidR="00A05FE0">
        <w:rPr>
          <w:i w:val="0"/>
          <w:w w:val="105"/>
          <w:sz w:val="20"/>
          <w:szCs w:val="20"/>
        </w:rPr>
        <w:t>i</w:t>
      </w:r>
      <w:r w:rsidR="00A05FE0" w:rsidRPr="00A05FE0">
        <w:rPr>
          <w:i w:val="0"/>
          <w:w w:val="105"/>
          <w:sz w:val="20"/>
          <w:szCs w:val="20"/>
        </w:rPr>
        <w:t xml:space="preserve"> Sanitari</w:t>
      </w:r>
      <w:r w:rsidR="00A05FE0">
        <w:rPr>
          <w:i w:val="0"/>
          <w:w w:val="105"/>
          <w:sz w:val="20"/>
          <w:szCs w:val="20"/>
        </w:rPr>
        <w:t>.</w:t>
      </w:r>
      <w:r w:rsidR="00A05FE0" w:rsidRPr="00A05FE0">
        <w:rPr>
          <w:i w:val="0"/>
          <w:w w:val="105"/>
          <w:sz w:val="20"/>
          <w:szCs w:val="20"/>
        </w:rPr>
        <w:t xml:space="preserve"> </w:t>
      </w:r>
      <w:r w:rsidR="00A05FE0">
        <w:rPr>
          <w:i w:val="0"/>
          <w:w w:val="105"/>
          <w:sz w:val="20"/>
          <w:szCs w:val="20"/>
        </w:rPr>
        <w:t>Questa trasformazione porterà</w:t>
      </w:r>
      <w:r w:rsidR="00A05FE0" w:rsidRPr="00A05FE0">
        <w:rPr>
          <w:i w:val="0"/>
          <w:w w:val="105"/>
          <w:sz w:val="20"/>
          <w:szCs w:val="20"/>
        </w:rPr>
        <w:t xml:space="preserve"> </w:t>
      </w:r>
      <w:r w:rsidR="00A05FE0">
        <w:rPr>
          <w:i w:val="0"/>
          <w:w w:val="105"/>
          <w:sz w:val="20"/>
          <w:szCs w:val="20"/>
        </w:rPr>
        <w:t>all’</w:t>
      </w:r>
      <w:r w:rsidR="00A05FE0" w:rsidRPr="00A05FE0">
        <w:rPr>
          <w:i w:val="0"/>
          <w:w w:val="105"/>
          <w:sz w:val="20"/>
          <w:szCs w:val="20"/>
        </w:rPr>
        <w:t xml:space="preserve">evoluzione di una nuova generazione di </w:t>
      </w:r>
      <w:r w:rsidR="00A05FE0" w:rsidRPr="00A05FE0">
        <w:rPr>
          <w:w w:val="105"/>
          <w:sz w:val="20"/>
          <w:szCs w:val="20"/>
        </w:rPr>
        <w:t>digital strategy leader</w:t>
      </w:r>
      <w:r w:rsidR="00A05FE0" w:rsidRPr="00A05FE0">
        <w:rPr>
          <w:i w:val="0"/>
          <w:w w:val="105"/>
          <w:sz w:val="20"/>
          <w:szCs w:val="20"/>
        </w:rPr>
        <w:t xml:space="preserve"> all’interno delle organizzazioni sanitarie che introdurranno nuovi approcci e tecniche innovative nonché la diffusione di dispositivi </w:t>
      </w:r>
      <w:r w:rsidR="00A05FE0">
        <w:rPr>
          <w:i w:val="0"/>
          <w:w w:val="105"/>
          <w:sz w:val="20"/>
          <w:szCs w:val="20"/>
        </w:rPr>
        <w:t xml:space="preserve">medicali tra loro </w:t>
      </w:r>
      <w:r w:rsidR="00A05FE0" w:rsidRPr="00A05FE0">
        <w:rPr>
          <w:i w:val="0"/>
          <w:w w:val="105"/>
          <w:sz w:val="20"/>
          <w:szCs w:val="20"/>
        </w:rPr>
        <w:t>connessi</w:t>
      </w:r>
      <w:r w:rsidR="00A05FE0">
        <w:rPr>
          <w:i w:val="0"/>
          <w:w w:val="105"/>
          <w:sz w:val="20"/>
          <w:szCs w:val="20"/>
        </w:rPr>
        <w:t>,</w:t>
      </w:r>
      <w:r w:rsidR="00A05FE0" w:rsidRPr="00A05FE0">
        <w:rPr>
          <w:i w:val="0"/>
          <w:w w:val="105"/>
          <w:sz w:val="20"/>
          <w:szCs w:val="20"/>
        </w:rPr>
        <w:t xml:space="preserve"> per facilitare l’integrazione dei servizi con i momenti c</w:t>
      </w:r>
      <w:r w:rsidR="00F109C2">
        <w:rPr>
          <w:i w:val="0"/>
          <w:w w:val="105"/>
          <w:sz w:val="20"/>
          <w:szCs w:val="20"/>
        </w:rPr>
        <w:t xml:space="preserve">hiave della vita delle </w:t>
      </w:r>
      <w:r w:rsidR="00A05FE0" w:rsidRPr="00A05FE0">
        <w:rPr>
          <w:i w:val="0"/>
          <w:w w:val="105"/>
          <w:sz w:val="20"/>
          <w:szCs w:val="20"/>
        </w:rPr>
        <w:t>persone e in generale migliorar</w:t>
      </w:r>
      <w:r w:rsidR="00F109C2">
        <w:rPr>
          <w:i w:val="0"/>
          <w:w w:val="105"/>
          <w:sz w:val="20"/>
          <w:szCs w:val="20"/>
        </w:rPr>
        <w:t>n</w:t>
      </w:r>
      <w:r w:rsidR="00A05FE0" w:rsidRPr="00A05FE0">
        <w:rPr>
          <w:i w:val="0"/>
          <w:w w:val="105"/>
          <w:sz w:val="20"/>
          <w:szCs w:val="20"/>
        </w:rPr>
        <w:t xml:space="preserve">e la </w:t>
      </w:r>
      <w:r w:rsidR="00A05FE0" w:rsidRPr="00A05FE0">
        <w:rPr>
          <w:w w:val="105"/>
          <w:sz w:val="20"/>
          <w:szCs w:val="20"/>
        </w:rPr>
        <w:t xml:space="preserve">customer </w:t>
      </w:r>
      <w:proofErr w:type="spellStart"/>
      <w:r w:rsidR="00A05FE0" w:rsidRPr="00A05FE0">
        <w:rPr>
          <w:w w:val="105"/>
          <w:sz w:val="20"/>
          <w:szCs w:val="20"/>
        </w:rPr>
        <w:t>experience</w:t>
      </w:r>
      <w:proofErr w:type="spellEnd"/>
      <w:r w:rsidR="00A05FE0" w:rsidRPr="00A05FE0">
        <w:rPr>
          <w:i w:val="0"/>
          <w:w w:val="105"/>
          <w:sz w:val="20"/>
          <w:szCs w:val="20"/>
        </w:rPr>
        <w:t>.</w:t>
      </w:r>
      <w:r w:rsidR="00A05FE0">
        <w:rPr>
          <w:i w:val="0"/>
          <w:w w:val="105"/>
          <w:sz w:val="20"/>
          <w:szCs w:val="20"/>
        </w:rPr>
        <w:t xml:space="preserve"> In questa prospettiva il presente progetto vuole fornire uno strumento tecnologico consistente con le aspettative di sviluppo digitale </w:t>
      </w:r>
      <w:r w:rsidR="00F109C2">
        <w:rPr>
          <w:i w:val="0"/>
          <w:w w:val="105"/>
          <w:sz w:val="20"/>
          <w:szCs w:val="20"/>
        </w:rPr>
        <w:t xml:space="preserve">nel biomedicale creando una piattaforma potenzialmente estendibile a qualunque tipo di utilizzo dei dati proponendo </w:t>
      </w:r>
      <w:r w:rsidR="00F109C2" w:rsidRPr="00F109C2">
        <w:rPr>
          <w:w w:val="105"/>
          <w:sz w:val="20"/>
          <w:szCs w:val="20"/>
        </w:rPr>
        <w:t>in primis</w:t>
      </w:r>
      <w:r w:rsidR="00F109C2">
        <w:rPr>
          <w:i w:val="0"/>
          <w:w w:val="105"/>
          <w:sz w:val="20"/>
          <w:szCs w:val="20"/>
        </w:rPr>
        <w:t xml:space="preserve"> una soluzione operativa e scalabile nella capacità di raccolta ed analisi dei dati. </w:t>
      </w:r>
    </w:p>
    <w:p w14:paraId="2B9D3730" w14:textId="77777777" w:rsidR="006A3CB1" w:rsidRDefault="00E41C9C" w:rsidP="004C673A">
      <w:pPr>
        <w:spacing w:before="120" w:after="0" w:line="280" w:lineRule="exact"/>
        <w:jc w:val="both"/>
        <w:rPr>
          <w:rFonts w:ascii="Times New Roman" w:eastAsiaTheme="minorEastAsia" w:hAnsi="Times New Roman" w:cs="Times New Roman"/>
          <w:iCs/>
          <w:w w:val="105"/>
          <w:sz w:val="20"/>
          <w:szCs w:val="20"/>
          <w:lang w:eastAsia="it-IT"/>
        </w:rPr>
      </w:pPr>
      <w:r w:rsidRPr="00244B34">
        <w:rPr>
          <w:rFonts w:ascii="Times New Roman" w:eastAsiaTheme="minorEastAsia" w:hAnsi="Times New Roman" w:cs="Times New Roman"/>
          <w:b/>
          <w:iCs/>
          <w:w w:val="105"/>
          <w:sz w:val="20"/>
          <w:szCs w:val="20"/>
          <w:lang w:eastAsia="it-IT"/>
        </w:rPr>
        <w:t>BRACCO</w:t>
      </w:r>
      <w:r w:rsidR="00275145" w:rsidRPr="00BA2A52">
        <w:rPr>
          <w:rFonts w:ascii="Times New Roman" w:eastAsiaTheme="minorEastAsia" w:hAnsi="Times New Roman" w:cs="Times New Roman"/>
          <w:iCs/>
          <w:w w:val="105"/>
          <w:sz w:val="20"/>
          <w:szCs w:val="20"/>
          <w:lang w:eastAsia="it-IT"/>
        </w:rPr>
        <w:t xml:space="preserve"> </w:t>
      </w:r>
      <w:r w:rsidR="00BA2A52" w:rsidRPr="00BA2A52">
        <w:rPr>
          <w:rFonts w:ascii="Times New Roman" w:eastAsiaTheme="minorEastAsia" w:hAnsi="Times New Roman" w:cs="Times New Roman"/>
          <w:iCs/>
          <w:w w:val="105"/>
          <w:sz w:val="20"/>
          <w:szCs w:val="20"/>
          <w:lang w:eastAsia="it-IT"/>
        </w:rPr>
        <w:t xml:space="preserve">vuole sviluppare metodi diagnostici più efficienti attraverso l’integrazione della tecnologia </w:t>
      </w:r>
      <w:r w:rsidR="00BA2A52">
        <w:rPr>
          <w:rFonts w:ascii="Times New Roman" w:eastAsiaTheme="minorEastAsia" w:hAnsi="Times New Roman" w:cs="Times New Roman"/>
          <w:iCs/>
          <w:w w:val="105"/>
          <w:sz w:val="20"/>
          <w:szCs w:val="20"/>
          <w:lang w:eastAsia="it-IT"/>
        </w:rPr>
        <w:t xml:space="preserve">digitale </w:t>
      </w:r>
      <w:r w:rsidR="00BA2A52" w:rsidRPr="00BA2A52">
        <w:rPr>
          <w:rFonts w:ascii="Times New Roman" w:eastAsiaTheme="minorEastAsia" w:hAnsi="Times New Roman" w:cs="Times New Roman"/>
          <w:iCs/>
          <w:w w:val="105"/>
          <w:sz w:val="20"/>
          <w:szCs w:val="20"/>
          <w:lang w:eastAsia="it-IT"/>
        </w:rPr>
        <w:t xml:space="preserve">messa a disposizione dalla piattaforma sviluppata in questo progetto con l’uso clinico dei propri mezzi di contrasto. </w:t>
      </w:r>
      <w:r w:rsidR="00BA2A52">
        <w:rPr>
          <w:rFonts w:ascii="Times New Roman" w:eastAsiaTheme="minorEastAsia" w:hAnsi="Times New Roman" w:cs="Times New Roman"/>
          <w:iCs/>
          <w:w w:val="105"/>
          <w:sz w:val="20"/>
          <w:szCs w:val="20"/>
          <w:lang w:eastAsia="it-IT"/>
        </w:rPr>
        <w:t>Nella pratica si vuole trasformare l’uso del contrasto generato nelle immagini radiologiche dai prodotti del portafoglio di Bracco da un’applicazione qualitativa ad una qua</w:t>
      </w:r>
      <w:r w:rsidR="004F5C5A">
        <w:rPr>
          <w:rFonts w:ascii="Times New Roman" w:eastAsiaTheme="minorEastAsia" w:hAnsi="Times New Roman" w:cs="Times New Roman"/>
          <w:iCs/>
          <w:w w:val="105"/>
          <w:sz w:val="20"/>
          <w:szCs w:val="20"/>
          <w:lang w:eastAsia="it-IT"/>
        </w:rPr>
        <w:t>ntitativa fornendo al medico un’</w:t>
      </w:r>
      <w:r w:rsidR="00BA2A52">
        <w:rPr>
          <w:rFonts w:ascii="Times New Roman" w:eastAsiaTheme="minorEastAsia" w:hAnsi="Times New Roman" w:cs="Times New Roman"/>
          <w:iCs/>
          <w:w w:val="105"/>
          <w:sz w:val="20"/>
          <w:szCs w:val="20"/>
          <w:lang w:eastAsia="it-IT"/>
        </w:rPr>
        <w:t xml:space="preserve">indicazione </w:t>
      </w:r>
      <w:r w:rsidR="004F5C5A">
        <w:rPr>
          <w:rFonts w:ascii="Times New Roman" w:eastAsiaTheme="minorEastAsia" w:hAnsi="Times New Roman" w:cs="Times New Roman"/>
          <w:iCs/>
          <w:w w:val="105"/>
          <w:sz w:val="20"/>
          <w:szCs w:val="20"/>
          <w:lang w:eastAsia="it-IT"/>
        </w:rPr>
        <w:t xml:space="preserve">più specifica rispetto alla decisione da prendere per </w:t>
      </w:r>
      <w:r w:rsidR="006A3CB1">
        <w:rPr>
          <w:rFonts w:ascii="Times New Roman" w:eastAsiaTheme="minorEastAsia" w:hAnsi="Times New Roman" w:cs="Times New Roman"/>
          <w:iCs/>
          <w:w w:val="105"/>
          <w:sz w:val="20"/>
          <w:szCs w:val="20"/>
          <w:lang w:eastAsia="it-IT"/>
        </w:rPr>
        <w:t>un</w:t>
      </w:r>
      <w:r w:rsidR="004F5C5A">
        <w:rPr>
          <w:rFonts w:ascii="Times New Roman" w:eastAsiaTheme="minorEastAsia" w:hAnsi="Times New Roman" w:cs="Times New Roman"/>
          <w:iCs/>
          <w:w w:val="105"/>
          <w:sz w:val="20"/>
          <w:szCs w:val="20"/>
          <w:lang w:eastAsia="it-IT"/>
        </w:rPr>
        <w:t xml:space="preserve"> dato paziente. Il tipo di supporto alla decisione </w:t>
      </w:r>
      <w:r w:rsidR="001566EB">
        <w:rPr>
          <w:rFonts w:ascii="Times New Roman" w:eastAsiaTheme="minorEastAsia" w:hAnsi="Times New Roman" w:cs="Times New Roman"/>
          <w:iCs/>
          <w:w w:val="105"/>
          <w:sz w:val="20"/>
          <w:szCs w:val="20"/>
          <w:lang w:eastAsia="it-IT"/>
        </w:rPr>
        <w:t>si</w:t>
      </w:r>
      <w:r w:rsidR="004F5C5A">
        <w:rPr>
          <w:rFonts w:ascii="Times New Roman" w:eastAsiaTheme="minorEastAsia" w:hAnsi="Times New Roman" w:cs="Times New Roman"/>
          <w:iCs/>
          <w:w w:val="105"/>
          <w:sz w:val="20"/>
          <w:szCs w:val="20"/>
          <w:lang w:eastAsia="it-IT"/>
        </w:rPr>
        <w:t xml:space="preserve"> esprimer</w:t>
      </w:r>
      <w:r w:rsidR="001566EB">
        <w:rPr>
          <w:rFonts w:ascii="Times New Roman" w:eastAsiaTheme="minorEastAsia" w:hAnsi="Times New Roman" w:cs="Times New Roman"/>
          <w:iCs/>
          <w:w w:val="105"/>
          <w:sz w:val="20"/>
          <w:szCs w:val="20"/>
          <w:lang w:eastAsia="it-IT"/>
        </w:rPr>
        <w:t>à attraverso un modello</w:t>
      </w:r>
      <w:r w:rsidR="004F5C5A">
        <w:rPr>
          <w:rFonts w:ascii="Times New Roman" w:eastAsiaTheme="minorEastAsia" w:hAnsi="Times New Roman" w:cs="Times New Roman"/>
          <w:iCs/>
          <w:w w:val="105"/>
          <w:sz w:val="20"/>
          <w:szCs w:val="20"/>
          <w:lang w:eastAsia="it-IT"/>
        </w:rPr>
        <w:t xml:space="preserve"> </w:t>
      </w:r>
      <w:r w:rsidR="001566EB">
        <w:rPr>
          <w:rFonts w:ascii="Times New Roman" w:eastAsiaTheme="minorEastAsia" w:hAnsi="Times New Roman" w:cs="Times New Roman"/>
          <w:iCs/>
          <w:w w:val="105"/>
          <w:sz w:val="20"/>
          <w:szCs w:val="20"/>
          <w:lang w:eastAsia="it-IT"/>
        </w:rPr>
        <w:t>statistico, distribuito come servizio “</w:t>
      </w:r>
      <w:proofErr w:type="spellStart"/>
      <w:r w:rsidR="001566EB">
        <w:rPr>
          <w:rFonts w:ascii="Times New Roman" w:eastAsiaTheme="minorEastAsia" w:hAnsi="Times New Roman" w:cs="Times New Roman"/>
          <w:iCs/>
          <w:w w:val="105"/>
          <w:sz w:val="20"/>
          <w:szCs w:val="20"/>
          <w:lang w:eastAsia="it-IT"/>
        </w:rPr>
        <w:t>pay</w:t>
      </w:r>
      <w:proofErr w:type="spellEnd"/>
      <w:r w:rsidR="001566EB">
        <w:rPr>
          <w:rFonts w:ascii="Times New Roman" w:eastAsiaTheme="minorEastAsia" w:hAnsi="Times New Roman" w:cs="Times New Roman"/>
          <w:iCs/>
          <w:w w:val="105"/>
          <w:sz w:val="20"/>
          <w:szCs w:val="20"/>
          <w:lang w:eastAsia="it-IT"/>
        </w:rPr>
        <w:t xml:space="preserve"> for use” attraverso la piattaforma (o una sua gemella commerciale) che permetterà di interpretare l’informazione contenuta nelle </w:t>
      </w:r>
      <w:proofErr w:type="gramStart"/>
      <w:r w:rsidR="001566EB">
        <w:rPr>
          <w:rFonts w:ascii="Times New Roman" w:eastAsiaTheme="minorEastAsia" w:hAnsi="Times New Roman" w:cs="Times New Roman"/>
          <w:iCs/>
          <w:w w:val="105"/>
          <w:sz w:val="20"/>
          <w:szCs w:val="20"/>
          <w:lang w:eastAsia="it-IT"/>
        </w:rPr>
        <w:t xml:space="preserve">immagini </w:t>
      </w:r>
      <w:r w:rsidR="006A3CB1">
        <w:rPr>
          <w:rFonts w:ascii="Times New Roman" w:eastAsiaTheme="minorEastAsia" w:hAnsi="Times New Roman" w:cs="Times New Roman"/>
          <w:iCs/>
          <w:w w:val="105"/>
          <w:sz w:val="20"/>
          <w:szCs w:val="20"/>
          <w:lang w:eastAsia="it-IT"/>
        </w:rPr>
        <w:t>ad esempio</w:t>
      </w:r>
      <w:proofErr w:type="gramEnd"/>
      <w:r w:rsidR="006A3CB1">
        <w:rPr>
          <w:rFonts w:ascii="Times New Roman" w:eastAsiaTheme="minorEastAsia" w:hAnsi="Times New Roman" w:cs="Times New Roman"/>
          <w:iCs/>
          <w:w w:val="105"/>
          <w:sz w:val="20"/>
          <w:szCs w:val="20"/>
          <w:lang w:eastAsia="it-IT"/>
        </w:rPr>
        <w:t xml:space="preserve"> </w:t>
      </w:r>
      <w:r w:rsidR="001566EB">
        <w:rPr>
          <w:rFonts w:ascii="Times New Roman" w:eastAsiaTheme="minorEastAsia" w:hAnsi="Times New Roman" w:cs="Times New Roman"/>
          <w:iCs/>
          <w:w w:val="105"/>
          <w:sz w:val="20"/>
          <w:szCs w:val="20"/>
          <w:lang w:eastAsia="it-IT"/>
        </w:rPr>
        <w:t>per</w:t>
      </w:r>
      <w:r w:rsidR="004F5C5A">
        <w:rPr>
          <w:rFonts w:ascii="Times New Roman" w:eastAsiaTheme="minorEastAsia" w:hAnsi="Times New Roman" w:cs="Times New Roman"/>
          <w:iCs/>
          <w:w w:val="105"/>
          <w:sz w:val="20"/>
          <w:szCs w:val="20"/>
          <w:lang w:eastAsia="it-IT"/>
        </w:rPr>
        <w:t xml:space="preserve"> </w:t>
      </w:r>
      <w:r w:rsidR="001566EB">
        <w:rPr>
          <w:rFonts w:ascii="Times New Roman" w:eastAsiaTheme="minorEastAsia" w:hAnsi="Times New Roman" w:cs="Times New Roman"/>
          <w:iCs/>
          <w:w w:val="105"/>
          <w:sz w:val="20"/>
          <w:szCs w:val="20"/>
          <w:lang w:eastAsia="it-IT"/>
        </w:rPr>
        <w:t xml:space="preserve">il </w:t>
      </w:r>
      <w:r w:rsidR="004F5C5A">
        <w:rPr>
          <w:rFonts w:ascii="Times New Roman" w:eastAsiaTheme="minorEastAsia" w:hAnsi="Times New Roman" w:cs="Times New Roman"/>
          <w:iCs/>
          <w:w w:val="105"/>
          <w:sz w:val="20"/>
          <w:szCs w:val="20"/>
          <w:lang w:eastAsia="it-IT"/>
        </w:rPr>
        <w:t xml:space="preserve">riconoscimento di uno stato patologico o </w:t>
      </w:r>
      <w:r w:rsidR="001566EB">
        <w:rPr>
          <w:rFonts w:ascii="Times New Roman" w:eastAsiaTheme="minorEastAsia" w:hAnsi="Times New Roman" w:cs="Times New Roman"/>
          <w:iCs/>
          <w:w w:val="105"/>
          <w:sz w:val="20"/>
          <w:szCs w:val="20"/>
          <w:lang w:eastAsia="it-IT"/>
        </w:rPr>
        <w:t>per</w:t>
      </w:r>
      <w:r w:rsidR="004F5C5A">
        <w:rPr>
          <w:rFonts w:ascii="Times New Roman" w:eastAsiaTheme="minorEastAsia" w:hAnsi="Times New Roman" w:cs="Times New Roman"/>
          <w:iCs/>
          <w:w w:val="105"/>
          <w:sz w:val="20"/>
          <w:szCs w:val="20"/>
          <w:lang w:eastAsia="it-IT"/>
        </w:rPr>
        <w:t xml:space="preserve"> discrimina</w:t>
      </w:r>
      <w:r w:rsidR="001566EB">
        <w:rPr>
          <w:rFonts w:ascii="Times New Roman" w:eastAsiaTheme="minorEastAsia" w:hAnsi="Times New Roman" w:cs="Times New Roman"/>
          <w:iCs/>
          <w:w w:val="105"/>
          <w:sz w:val="20"/>
          <w:szCs w:val="20"/>
          <w:lang w:eastAsia="it-IT"/>
        </w:rPr>
        <w:t>re</w:t>
      </w:r>
      <w:r w:rsidR="004F5C5A">
        <w:rPr>
          <w:rFonts w:ascii="Times New Roman" w:eastAsiaTheme="minorEastAsia" w:hAnsi="Times New Roman" w:cs="Times New Roman"/>
          <w:iCs/>
          <w:w w:val="105"/>
          <w:sz w:val="20"/>
          <w:szCs w:val="20"/>
          <w:lang w:eastAsia="it-IT"/>
        </w:rPr>
        <w:t xml:space="preserve"> tra lesion</w:t>
      </w:r>
      <w:r w:rsidR="001566EB">
        <w:rPr>
          <w:rFonts w:ascii="Times New Roman" w:eastAsiaTheme="minorEastAsia" w:hAnsi="Times New Roman" w:cs="Times New Roman"/>
          <w:iCs/>
          <w:w w:val="105"/>
          <w:sz w:val="20"/>
          <w:szCs w:val="20"/>
          <w:lang w:eastAsia="it-IT"/>
        </w:rPr>
        <w:t>i</w:t>
      </w:r>
      <w:r w:rsidR="004F5C5A">
        <w:rPr>
          <w:rFonts w:ascii="Times New Roman" w:eastAsiaTheme="minorEastAsia" w:hAnsi="Times New Roman" w:cs="Times New Roman"/>
          <w:iCs/>
          <w:w w:val="105"/>
          <w:sz w:val="20"/>
          <w:szCs w:val="20"/>
          <w:lang w:eastAsia="it-IT"/>
        </w:rPr>
        <w:t xml:space="preserve"> benign</w:t>
      </w:r>
      <w:r w:rsidR="001566EB">
        <w:rPr>
          <w:rFonts w:ascii="Times New Roman" w:eastAsiaTheme="minorEastAsia" w:hAnsi="Times New Roman" w:cs="Times New Roman"/>
          <w:iCs/>
          <w:w w:val="105"/>
          <w:sz w:val="20"/>
          <w:szCs w:val="20"/>
          <w:lang w:eastAsia="it-IT"/>
        </w:rPr>
        <w:t>e</w:t>
      </w:r>
      <w:r w:rsidR="00881157">
        <w:rPr>
          <w:rFonts w:ascii="Times New Roman" w:eastAsiaTheme="minorEastAsia" w:hAnsi="Times New Roman" w:cs="Times New Roman"/>
          <w:iCs/>
          <w:w w:val="105"/>
          <w:sz w:val="20"/>
          <w:szCs w:val="20"/>
          <w:lang w:eastAsia="it-IT"/>
        </w:rPr>
        <w:t>/</w:t>
      </w:r>
      <w:r w:rsidR="004F5C5A">
        <w:rPr>
          <w:rFonts w:ascii="Times New Roman" w:eastAsiaTheme="minorEastAsia" w:hAnsi="Times New Roman" w:cs="Times New Roman"/>
          <w:iCs/>
          <w:w w:val="105"/>
          <w:sz w:val="20"/>
          <w:szCs w:val="20"/>
          <w:lang w:eastAsia="it-IT"/>
        </w:rPr>
        <w:t>malign</w:t>
      </w:r>
      <w:r w:rsidR="001566EB">
        <w:rPr>
          <w:rFonts w:ascii="Times New Roman" w:eastAsiaTheme="minorEastAsia" w:hAnsi="Times New Roman" w:cs="Times New Roman"/>
          <w:iCs/>
          <w:w w:val="105"/>
          <w:sz w:val="20"/>
          <w:szCs w:val="20"/>
          <w:lang w:eastAsia="it-IT"/>
        </w:rPr>
        <w:t>e</w:t>
      </w:r>
      <w:r w:rsidR="004F5C5A">
        <w:rPr>
          <w:rFonts w:ascii="Times New Roman" w:eastAsiaTheme="minorEastAsia" w:hAnsi="Times New Roman" w:cs="Times New Roman"/>
          <w:iCs/>
          <w:w w:val="105"/>
          <w:sz w:val="20"/>
          <w:szCs w:val="20"/>
          <w:lang w:eastAsia="it-IT"/>
        </w:rPr>
        <w:t xml:space="preserve"> o ancora </w:t>
      </w:r>
      <w:r w:rsidR="001566EB">
        <w:rPr>
          <w:rFonts w:ascii="Times New Roman" w:eastAsiaTheme="minorEastAsia" w:hAnsi="Times New Roman" w:cs="Times New Roman"/>
          <w:iCs/>
          <w:w w:val="105"/>
          <w:sz w:val="20"/>
          <w:szCs w:val="20"/>
          <w:lang w:eastAsia="it-IT"/>
        </w:rPr>
        <w:t>per esprimere una</w:t>
      </w:r>
      <w:r w:rsidR="004F5C5A">
        <w:rPr>
          <w:rFonts w:ascii="Times New Roman" w:eastAsiaTheme="minorEastAsia" w:hAnsi="Times New Roman" w:cs="Times New Roman"/>
          <w:iCs/>
          <w:w w:val="105"/>
          <w:sz w:val="20"/>
          <w:szCs w:val="20"/>
          <w:lang w:eastAsia="it-IT"/>
        </w:rPr>
        <w:t xml:space="preserve"> probabilità di progressione della patologia. In combinazione con trattamenti terapeutici</w:t>
      </w:r>
      <w:r w:rsidR="00881157">
        <w:rPr>
          <w:rFonts w:ascii="Times New Roman" w:eastAsiaTheme="minorEastAsia" w:hAnsi="Times New Roman" w:cs="Times New Roman"/>
          <w:iCs/>
          <w:w w:val="105"/>
          <w:sz w:val="20"/>
          <w:szCs w:val="20"/>
          <w:lang w:eastAsia="it-IT"/>
        </w:rPr>
        <w:t xml:space="preserve"> farmacologici,</w:t>
      </w:r>
      <w:r w:rsidR="004F5C5A">
        <w:rPr>
          <w:rFonts w:ascii="Times New Roman" w:eastAsiaTheme="minorEastAsia" w:hAnsi="Times New Roman" w:cs="Times New Roman"/>
          <w:iCs/>
          <w:w w:val="105"/>
          <w:sz w:val="20"/>
          <w:szCs w:val="20"/>
          <w:lang w:eastAsia="it-IT"/>
        </w:rPr>
        <w:t xml:space="preserve"> </w:t>
      </w:r>
      <w:r w:rsidR="001566EB">
        <w:rPr>
          <w:rFonts w:ascii="Times New Roman" w:eastAsiaTheme="minorEastAsia" w:hAnsi="Times New Roman" w:cs="Times New Roman"/>
          <w:iCs/>
          <w:w w:val="105"/>
          <w:sz w:val="20"/>
          <w:szCs w:val="20"/>
          <w:lang w:eastAsia="it-IT"/>
        </w:rPr>
        <w:t>l’informazione quantitativa ricavata dalle immagini pot</w:t>
      </w:r>
      <w:r w:rsidR="00881157">
        <w:rPr>
          <w:rFonts w:ascii="Times New Roman" w:eastAsiaTheme="minorEastAsia" w:hAnsi="Times New Roman" w:cs="Times New Roman"/>
          <w:iCs/>
          <w:w w:val="105"/>
          <w:sz w:val="20"/>
          <w:szCs w:val="20"/>
          <w:lang w:eastAsia="it-IT"/>
        </w:rPr>
        <w:t xml:space="preserve">rà essere </w:t>
      </w:r>
      <w:r w:rsidR="006A3CB1">
        <w:rPr>
          <w:rFonts w:ascii="Times New Roman" w:eastAsiaTheme="minorEastAsia" w:hAnsi="Times New Roman" w:cs="Times New Roman"/>
          <w:iCs/>
          <w:w w:val="105"/>
          <w:sz w:val="20"/>
          <w:szCs w:val="20"/>
          <w:lang w:eastAsia="it-IT"/>
        </w:rPr>
        <w:t>utilizzata</w:t>
      </w:r>
      <w:r w:rsidR="00881157">
        <w:rPr>
          <w:rFonts w:ascii="Times New Roman" w:eastAsiaTheme="minorEastAsia" w:hAnsi="Times New Roman" w:cs="Times New Roman"/>
          <w:iCs/>
          <w:w w:val="105"/>
          <w:sz w:val="20"/>
          <w:szCs w:val="20"/>
          <w:lang w:eastAsia="it-IT"/>
        </w:rPr>
        <w:t xml:space="preserve"> per stratificare i pazienti selezionando </w:t>
      </w:r>
      <w:r w:rsidR="00881157">
        <w:rPr>
          <w:rFonts w:ascii="Times New Roman" w:eastAsiaTheme="minorEastAsia" w:hAnsi="Times New Roman" w:cs="Times New Roman"/>
          <w:iCs/>
          <w:w w:val="105"/>
          <w:sz w:val="20"/>
          <w:szCs w:val="20"/>
          <w:lang w:eastAsia="it-IT"/>
        </w:rPr>
        <w:lastRenderedPageBreak/>
        <w:t xml:space="preserve">quelli maggiormente responsivi. Tra le molte possibilità offerte dalla disponibilità di una piattaforma digitale collaborativa, Bracco vuole cambiare il proprio modello di sviluppo clinico </w:t>
      </w:r>
      <w:r w:rsidR="006A3CB1">
        <w:rPr>
          <w:rFonts w:ascii="Times New Roman" w:eastAsiaTheme="minorEastAsia" w:hAnsi="Times New Roman" w:cs="Times New Roman"/>
          <w:iCs/>
          <w:w w:val="105"/>
          <w:sz w:val="20"/>
          <w:szCs w:val="20"/>
          <w:lang w:eastAsia="it-IT"/>
        </w:rPr>
        <w:t>con</w:t>
      </w:r>
      <w:r w:rsidR="00881157">
        <w:rPr>
          <w:rFonts w:ascii="Times New Roman" w:eastAsiaTheme="minorEastAsia" w:hAnsi="Times New Roman" w:cs="Times New Roman"/>
          <w:iCs/>
          <w:w w:val="105"/>
          <w:sz w:val="20"/>
          <w:szCs w:val="20"/>
          <w:lang w:eastAsia="it-IT"/>
        </w:rPr>
        <w:t xml:space="preserve"> i nuovi prodotti che arriveranno sul mercato integrando, già in questa fase, la componente digitale con quella fisica del mezzo di contrasto. </w:t>
      </w:r>
      <w:r w:rsidR="006A3CB1">
        <w:rPr>
          <w:rFonts w:ascii="Times New Roman" w:eastAsiaTheme="minorEastAsia" w:hAnsi="Times New Roman" w:cs="Times New Roman"/>
          <w:iCs/>
          <w:w w:val="105"/>
          <w:sz w:val="20"/>
          <w:szCs w:val="20"/>
          <w:lang w:eastAsia="it-IT"/>
        </w:rPr>
        <w:t xml:space="preserve">Questo passaggio richiede la capacità di costruire </w:t>
      </w:r>
    </w:p>
    <w:p w14:paraId="495AF425" w14:textId="77777777" w:rsidR="00E41C9C" w:rsidRDefault="006A3CB1" w:rsidP="006A3CB1">
      <w:pPr>
        <w:spacing w:after="0" w:line="280" w:lineRule="exact"/>
        <w:jc w:val="both"/>
        <w:rPr>
          <w:rFonts w:ascii="Times New Roman" w:eastAsiaTheme="minorEastAsia" w:hAnsi="Times New Roman" w:cs="Times New Roman"/>
          <w:iCs/>
          <w:w w:val="105"/>
          <w:sz w:val="20"/>
          <w:szCs w:val="20"/>
          <w:lang w:eastAsia="it-IT"/>
        </w:rPr>
      </w:pPr>
      <w:r>
        <w:rPr>
          <w:rFonts w:ascii="Times New Roman" w:eastAsiaTheme="minorEastAsia" w:hAnsi="Times New Roman" w:cs="Times New Roman"/>
          <w:iCs/>
          <w:w w:val="105"/>
          <w:sz w:val="20"/>
          <w:szCs w:val="20"/>
          <w:lang w:eastAsia="it-IT"/>
        </w:rPr>
        <w:t>modelli basati su</w:t>
      </w:r>
      <w:r w:rsidR="006013EA">
        <w:rPr>
          <w:rFonts w:ascii="Times New Roman" w:eastAsiaTheme="minorEastAsia" w:hAnsi="Times New Roman" w:cs="Times New Roman"/>
          <w:iCs/>
          <w:w w:val="105"/>
          <w:sz w:val="20"/>
          <w:szCs w:val="20"/>
          <w:lang w:eastAsia="it-IT"/>
        </w:rPr>
        <w:t xml:space="preserve"> ampie</w:t>
      </w:r>
      <w:r>
        <w:rPr>
          <w:rFonts w:ascii="Times New Roman" w:eastAsiaTheme="minorEastAsia" w:hAnsi="Times New Roman" w:cs="Times New Roman"/>
          <w:iCs/>
          <w:w w:val="105"/>
          <w:sz w:val="20"/>
          <w:szCs w:val="20"/>
          <w:lang w:eastAsia="it-IT"/>
        </w:rPr>
        <w:t xml:space="preserve"> raccolt</w:t>
      </w:r>
      <w:r w:rsidR="006013EA">
        <w:rPr>
          <w:rFonts w:ascii="Times New Roman" w:eastAsiaTheme="minorEastAsia" w:hAnsi="Times New Roman" w:cs="Times New Roman"/>
          <w:iCs/>
          <w:w w:val="105"/>
          <w:sz w:val="20"/>
          <w:szCs w:val="20"/>
          <w:lang w:eastAsia="it-IT"/>
        </w:rPr>
        <w:t>e</w:t>
      </w:r>
      <w:r>
        <w:rPr>
          <w:rFonts w:ascii="Times New Roman" w:eastAsiaTheme="minorEastAsia" w:hAnsi="Times New Roman" w:cs="Times New Roman"/>
          <w:iCs/>
          <w:w w:val="105"/>
          <w:sz w:val="20"/>
          <w:szCs w:val="20"/>
          <w:lang w:eastAsia="it-IT"/>
        </w:rPr>
        <w:t xml:space="preserve"> </w:t>
      </w:r>
      <w:r w:rsidR="006013EA">
        <w:rPr>
          <w:rFonts w:ascii="Times New Roman" w:eastAsiaTheme="minorEastAsia" w:hAnsi="Times New Roman" w:cs="Times New Roman"/>
          <w:iCs/>
          <w:w w:val="105"/>
          <w:sz w:val="20"/>
          <w:szCs w:val="20"/>
          <w:lang w:eastAsia="it-IT"/>
        </w:rPr>
        <w:t xml:space="preserve">di </w:t>
      </w:r>
      <w:r>
        <w:rPr>
          <w:rFonts w:ascii="Times New Roman" w:eastAsiaTheme="minorEastAsia" w:hAnsi="Times New Roman" w:cs="Times New Roman"/>
          <w:iCs/>
          <w:w w:val="105"/>
          <w:sz w:val="20"/>
          <w:szCs w:val="20"/>
          <w:lang w:eastAsia="it-IT"/>
        </w:rPr>
        <w:t xml:space="preserve">dati </w:t>
      </w:r>
      <w:r w:rsidR="001876AB">
        <w:rPr>
          <w:rFonts w:ascii="Times New Roman" w:eastAsiaTheme="minorEastAsia" w:hAnsi="Times New Roman" w:cs="Times New Roman"/>
          <w:iCs/>
          <w:w w:val="105"/>
          <w:sz w:val="20"/>
          <w:szCs w:val="20"/>
          <w:lang w:eastAsia="it-IT"/>
        </w:rPr>
        <w:t>generati d</w:t>
      </w:r>
      <w:r w:rsidR="007F4037">
        <w:rPr>
          <w:rFonts w:ascii="Times New Roman" w:eastAsiaTheme="minorEastAsia" w:hAnsi="Times New Roman" w:cs="Times New Roman"/>
          <w:iCs/>
          <w:w w:val="105"/>
          <w:sz w:val="20"/>
          <w:szCs w:val="20"/>
          <w:lang w:eastAsia="it-IT"/>
        </w:rPr>
        <w:t>a</w:t>
      </w:r>
      <w:r w:rsidR="001876AB">
        <w:rPr>
          <w:rFonts w:ascii="Times New Roman" w:eastAsiaTheme="minorEastAsia" w:hAnsi="Times New Roman" w:cs="Times New Roman"/>
          <w:iCs/>
          <w:w w:val="105"/>
          <w:sz w:val="20"/>
          <w:szCs w:val="20"/>
          <w:lang w:eastAsia="it-IT"/>
        </w:rPr>
        <w:t xml:space="preserve"> più centri clinici che condividono protocolli di selezione e trattamento dei pazienti. </w:t>
      </w:r>
      <w:proofErr w:type="gramStart"/>
      <w:r w:rsidR="008540F5">
        <w:rPr>
          <w:rFonts w:ascii="Times New Roman" w:eastAsiaTheme="minorEastAsia" w:hAnsi="Times New Roman" w:cs="Times New Roman"/>
          <w:iCs/>
          <w:w w:val="105"/>
          <w:sz w:val="20"/>
          <w:szCs w:val="20"/>
          <w:lang w:eastAsia="it-IT"/>
        </w:rPr>
        <w:t>Tuttavia</w:t>
      </w:r>
      <w:proofErr w:type="gramEnd"/>
      <w:r w:rsidR="008540F5">
        <w:rPr>
          <w:rFonts w:ascii="Times New Roman" w:eastAsiaTheme="minorEastAsia" w:hAnsi="Times New Roman" w:cs="Times New Roman"/>
          <w:iCs/>
          <w:w w:val="105"/>
          <w:sz w:val="20"/>
          <w:szCs w:val="20"/>
          <w:lang w:eastAsia="it-IT"/>
        </w:rPr>
        <w:t xml:space="preserve"> </w:t>
      </w:r>
      <w:r w:rsidR="006013EA">
        <w:rPr>
          <w:rFonts w:ascii="Times New Roman" w:eastAsiaTheme="minorEastAsia" w:hAnsi="Times New Roman" w:cs="Times New Roman"/>
          <w:iCs/>
          <w:w w:val="105"/>
          <w:sz w:val="20"/>
          <w:szCs w:val="20"/>
          <w:lang w:eastAsia="it-IT"/>
        </w:rPr>
        <w:t xml:space="preserve">l’integrazione dei prodotti </w:t>
      </w:r>
      <w:r w:rsidR="008540F5">
        <w:rPr>
          <w:rFonts w:ascii="Times New Roman" w:eastAsiaTheme="minorEastAsia" w:hAnsi="Times New Roman" w:cs="Times New Roman"/>
          <w:iCs/>
          <w:w w:val="105"/>
          <w:sz w:val="20"/>
          <w:szCs w:val="20"/>
          <w:lang w:eastAsia="it-IT"/>
        </w:rPr>
        <w:t xml:space="preserve">farmaceutici </w:t>
      </w:r>
      <w:r w:rsidR="006013EA">
        <w:rPr>
          <w:rFonts w:ascii="Times New Roman" w:eastAsiaTheme="minorEastAsia" w:hAnsi="Times New Roman" w:cs="Times New Roman"/>
          <w:iCs/>
          <w:w w:val="105"/>
          <w:sz w:val="20"/>
          <w:szCs w:val="20"/>
          <w:lang w:eastAsia="it-IT"/>
        </w:rPr>
        <w:t xml:space="preserve">con il digitale, richiede </w:t>
      </w:r>
      <w:r w:rsidR="008540F5">
        <w:rPr>
          <w:rFonts w:ascii="Times New Roman" w:eastAsiaTheme="minorEastAsia" w:hAnsi="Times New Roman" w:cs="Times New Roman"/>
          <w:iCs/>
          <w:w w:val="105"/>
          <w:sz w:val="20"/>
          <w:szCs w:val="20"/>
          <w:lang w:eastAsia="it-IT"/>
        </w:rPr>
        <w:t>che la</w:t>
      </w:r>
      <w:r w:rsidR="006013EA">
        <w:rPr>
          <w:rFonts w:ascii="Times New Roman" w:eastAsiaTheme="minorEastAsia" w:hAnsi="Times New Roman" w:cs="Times New Roman"/>
          <w:iCs/>
          <w:w w:val="105"/>
          <w:sz w:val="20"/>
          <w:szCs w:val="20"/>
          <w:lang w:eastAsia="it-IT"/>
        </w:rPr>
        <w:t xml:space="preserve"> raccolta di dati</w:t>
      </w:r>
      <w:r w:rsidR="008540F5" w:rsidRPr="008540F5">
        <w:rPr>
          <w:rFonts w:ascii="Times New Roman" w:eastAsiaTheme="minorEastAsia" w:hAnsi="Times New Roman" w:cs="Times New Roman"/>
          <w:iCs/>
          <w:w w:val="105"/>
          <w:sz w:val="20"/>
          <w:szCs w:val="20"/>
          <w:lang w:eastAsia="it-IT"/>
        </w:rPr>
        <w:t xml:space="preserve"> </w:t>
      </w:r>
      <w:r w:rsidR="008540F5">
        <w:rPr>
          <w:rFonts w:ascii="Times New Roman" w:eastAsiaTheme="minorEastAsia" w:hAnsi="Times New Roman" w:cs="Times New Roman"/>
          <w:iCs/>
          <w:w w:val="105"/>
          <w:sz w:val="20"/>
          <w:szCs w:val="20"/>
          <w:lang w:eastAsia="it-IT"/>
        </w:rPr>
        <w:t>sia più ampia di quella normalmente utilizzata nello sviluppo farmaceutico</w:t>
      </w:r>
      <w:r w:rsidR="00E02616">
        <w:rPr>
          <w:rFonts w:ascii="Times New Roman" w:eastAsiaTheme="minorEastAsia" w:hAnsi="Times New Roman" w:cs="Times New Roman"/>
          <w:iCs/>
          <w:w w:val="105"/>
          <w:sz w:val="20"/>
          <w:szCs w:val="20"/>
          <w:lang w:eastAsia="it-IT"/>
        </w:rPr>
        <w:t xml:space="preserve"> di prodotto</w:t>
      </w:r>
      <w:r w:rsidR="006013EA">
        <w:rPr>
          <w:rFonts w:ascii="Times New Roman" w:eastAsiaTheme="minorEastAsia" w:hAnsi="Times New Roman" w:cs="Times New Roman"/>
          <w:iCs/>
          <w:w w:val="105"/>
          <w:sz w:val="20"/>
          <w:szCs w:val="20"/>
          <w:lang w:eastAsia="it-IT"/>
        </w:rPr>
        <w:t xml:space="preserve">, </w:t>
      </w:r>
      <w:r w:rsidR="008540F5">
        <w:rPr>
          <w:rFonts w:ascii="Times New Roman" w:eastAsiaTheme="minorEastAsia" w:hAnsi="Times New Roman" w:cs="Times New Roman"/>
          <w:iCs/>
          <w:w w:val="105"/>
          <w:sz w:val="20"/>
          <w:szCs w:val="20"/>
          <w:lang w:eastAsia="it-IT"/>
        </w:rPr>
        <w:t>perché dev</w:t>
      </w:r>
      <w:r w:rsidR="00E02616">
        <w:rPr>
          <w:rFonts w:ascii="Times New Roman" w:eastAsiaTheme="minorEastAsia" w:hAnsi="Times New Roman" w:cs="Times New Roman"/>
          <w:iCs/>
          <w:w w:val="105"/>
          <w:sz w:val="20"/>
          <w:szCs w:val="20"/>
          <w:lang w:eastAsia="it-IT"/>
        </w:rPr>
        <w:t>e</w:t>
      </w:r>
      <w:r w:rsidR="008540F5">
        <w:rPr>
          <w:rFonts w:ascii="Times New Roman" w:eastAsiaTheme="minorEastAsia" w:hAnsi="Times New Roman" w:cs="Times New Roman"/>
          <w:iCs/>
          <w:w w:val="105"/>
          <w:sz w:val="20"/>
          <w:szCs w:val="20"/>
          <w:lang w:eastAsia="it-IT"/>
        </w:rPr>
        <w:t xml:space="preserve"> fornire l’informazione necessaria al</w:t>
      </w:r>
      <w:r w:rsidR="00E02616">
        <w:rPr>
          <w:rFonts w:ascii="Times New Roman" w:eastAsiaTheme="minorEastAsia" w:hAnsi="Times New Roman" w:cs="Times New Roman"/>
          <w:iCs/>
          <w:w w:val="105"/>
          <w:sz w:val="20"/>
          <w:szCs w:val="20"/>
          <w:lang w:eastAsia="it-IT"/>
        </w:rPr>
        <w:t xml:space="preserve">la costruzione di modelli </w:t>
      </w:r>
      <w:r w:rsidR="006013EA">
        <w:rPr>
          <w:rFonts w:ascii="Times New Roman" w:eastAsiaTheme="minorEastAsia" w:hAnsi="Times New Roman" w:cs="Times New Roman"/>
          <w:iCs/>
          <w:w w:val="105"/>
          <w:sz w:val="20"/>
          <w:szCs w:val="20"/>
          <w:lang w:eastAsia="it-IT"/>
        </w:rPr>
        <w:t>robust</w:t>
      </w:r>
      <w:r w:rsidR="00E02616">
        <w:rPr>
          <w:rFonts w:ascii="Times New Roman" w:eastAsiaTheme="minorEastAsia" w:hAnsi="Times New Roman" w:cs="Times New Roman"/>
          <w:iCs/>
          <w:w w:val="105"/>
          <w:sz w:val="20"/>
          <w:szCs w:val="20"/>
          <w:lang w:eastAsia="it-IT"/>
        </w:rPr>
        <w:t>i</w:t>
      </w:r>
      <w:r w:rsidR="006013EA">
        <w:rPr>
          <w:rFonts w:ascii="Times New Roman" w:eastAsiaTheme="minorEastAsia" w:hAnsi="Times New Roman" w:cs="Times New Roman"/>
          <w:iCs/>
          <w:w w:val="105"/>
          <w:sz w:val="20"/>
          <w:szCs w:val="20"/>
          <w:lang w:eastAsia="it-IT"/>
        </w:rPr>
        <w:t xml:space="preserve"> </w:t>
      </w:r>
      <w:r w:rsidR="00E02616">
        <w:rPr>
          <w:rFonts w:ascii="Times New Roman" w:eastAsiaTheme="minorEastAsia" w:hAnsi="Times New Roman" w:cs="Times New Roman"/>
          <w:iCs/>
          <w:w w:val="105"/>
          <w:sz w:val="20"/>
          <w:szCs w:val="20"/>
          <w:lang w:eastAsia="it-IT"/>
        </w:rPr>
        <w:t>con</w:t>
      </w:r>
      <w:r w:rsidR="006013EA">
        <w:rPr>
          <w:rFonts w:ascii="Times New Roman" w:eastAsiaTheme="minorEastAsia" w:hAnsi="Times New Roman" w:cs="Times New Roman"/>
          <w:iCs/>
          <w:w w:val="105"/>
          <w:sz w:val="20"/>
          <w:szCs w:val="20"/>
          <w:lang w:eastAsia="it-IT"/>
        </w:rPr>
        <w:t xml:space="preserve"> prestazion</w:t>
      </w:r>
      <w:r w:rsidR="00E02616">
        <w:rPr>
          <w:rFonts w:ascii="Times New Roman" w:eastAsiaTheme="minorEastAsia" w:hAnsi="Times New Roman" w:cs="Times New Roman"/>
          <w:iCs/>
          <w:w w:val="105"/>
          <w:sz w:val="20"/>
          <w:szCs w:val="20"/>
          <w:lang w:eastAsia="it-IT"/>
        </w:rPr>
        <w:t xml:space="preserve">i adeguate allo specifico scopo clinico </w:t>
      </w:r>
      <w:r w:rsidR="006013EA">
        <w:rPr>
          <w:rFonts w:ascii="Times New Roman" w:eastAsiaTheme="minorEastAsia" w:hAnsi="Times New Roman" w:cs="Times New Roman"/>
          <w:iCs/>
          <w:w w:val="105"/>
          <w:sz w:val="20"/>
          <w:szCs w:val="20"/>
          <w:lang w:eastAsia="it-IT"/>
        </w:rPr>
        <w:t>evita</w:t>
      </w:r>
      <w:r w:rsidR="00E02616">
        <w:rPr>
          <w:rFonts w:ascii="Times New Roman" w:eastAsiaTheme="minorEastAsia" w:hAnsi="Times New Roman" w:cs="Times New Roman"/>
          <w:iCs/>
          <w:w w:val="105"/>
          <w:sz w:val="20"/>
          <w:szCs w:val="20"/>
          <w:lang w:eastAsia="it-IT"/>
        </w:rPr>
        <w:t>ndo</w:t>
      </w:r>
      <w:r w:rsidR="006013EA">
        <w:rPr>
          <w:rFonts w:ascii="Times New Roman" w:eastAsiaTheme="minorEastAsia" w:hAnsi="Times New Roman" w:cs="Times New Roman"/>
          <w:iCs/>
          <w:w w:val="105"/>
          <w:sz w:val="20"/>
          <w:szCs w:val="20"/>
          <w:lang w:eastAsia="it-IT"/>
        </w:rPr>
        <w:t xml:space="preserve"> </w:t>
      </w:r>
      <w:r w:rsidR="00E02616">
        <w:rPr>
          <w:rFonts w:ascii="Times New Roman" w:eastAsiaTheme="minorEastAsia" w:hAnsi="Times New Roman" w:cs="Times New Roman"/>
          <w:iCs/>
          <w:w w:val="105"/>
          <w:sz w:val="20"/>
          <w:szCs w:val="20"/>
          <w:lang w:eastAsia="it-IT"/>
        </w:rPr>
        <w:t xml:space="preserve">d’includere </w:t>
      </w:r>
      <w:r w:rsidR="006013EA">
        <w:rPr>
          <w:rFonts w:ascii="Times New Roman" w:eastAsiaTheme="minorEastAsia" w:hAnsi="Times New Roman" w:cs="Times New Roman"/>
          <w:iCs/>
          <w:w w:val="105"/>
          <w:sz w:val="20"/>
          <w:szCs w:val="20"/>
          <w:lang w:eastAsia="it-IT"/>
        </w:rPr>
        <w:t xml:space="preserve">discriminazione di genere o </w:t>
      </w:r>
      <w:r w:rsidR="00E02616">
        <w:rPr>
          <w:rFonts w:ascii="Times New Roman" w:eastAsiaTheme="minorEastAsia" w:hAnsi="Times New Roman" w:cs="Times New Roman"/>
          <w:iCs/>
          <w:w w:val="105"/>
          <w:sz w:val="20"/>
          <w:szCs w:val="20"/>
          <w:lang w:eastAsia="it-IT"/>
        </w:rPr>
        <w:t>di etnia, potenzialmente possibile e già osservate con altre applicazioni.</w:t>
      </w:r>
    </w:p>
    <w:p w14:paraId="415502C3" w14:textId="77777777" w:rsidR="00B20601" w:rsidRDefault="00C149D0" w:rsidP="009108E2">
      <w:pPr>
        <w:spacing w:after="0" w:line="280" w:lineRule="exact"/>
        <w:jc w:val="both"/>
        <w:rPr>
          <w:rFonts w:ascii="Times New Roman" w:eastAsiaTheme="minorEastAsia" w:hAnsi="Times New Roman" w:cs="Times New Roman"/>
          <w:iCs/>
          <w:w w:val="105"/>
          <w:sz w:val="20"/>
          <w:szCs w:val="20"/>
          <w:lang w:eastAsia="it-IT"/>
        </w:rPr>
      </w:pPr>
      <w:r w:rsidRPr="006A3CB1">
        <w:rPr>
          <w:rFonts w:ascii="Times New Roman" w:eastAsiaTheme="minorEastAsia" w:hAnsi="Times New Roman" w:cs="Times New Roman"/>
          <w:iCs/>
          <w:w w:val="105"/>
          <w:sz w:val="20"/>
          <w:szCs w:val="20"/>
          <w:lang w:eastAsia="it-IT"/>
        </w:rPr>
        <w:t xml:space="preserve">Il mercato di riferimento </w:t>
      </w:r>
      <w:r w:rsidR="00FF1AB2">
        <w:rPr>
          <w:rFonts w:ascii="Times New Roman" w:eastAsiaTheme="minorEastAsia" w:hAnsi="Times New Roman" w:cs="Times New Roman"/>
          <w:iCs/>
          <w:w w:val="105"/>
          <w:sz w:val="20"/>
          <w:szCs w:val="20"/>
          <w:lang w:eastAsia="it-IT"/>
        </w:rPr>
        <w:t>nel quale</w:t>
      </w:r>
      <w:r w:rsidRPr="006A3CB1">
        <w:rPr>
          <w:rFonts w:ascii="Times New Roman" w:eastAsiaTheme="minorEastAsia" w:hAnsi="Times New Roman" w:cs="Times New Roman"/>
          <w:iCs/>
          <w:w w:val="105"/>
          <w:sz w:val="20"/>
          <w:szCs w:val="20"/>
          <w:lang w:eastAsia="it-IT"/>
        </w:rPr>
        <w:t xml:space="preserve"> le soluzioni di cui sopra saranno </w:t>
      </w:r>
      <w:r w:rsidR="006A3CB1" w:rsidRPr="006A3CB1">
        <w:rPr>
          <w:rFonts w:ascii="Times New Roman" w:eastAsiaTheme="minorEastAsia" w:hAnsi="Times New Roman" w:cs="Times New Roman"/>
          <w:iCs/>
          <w:w w:val="105"/>
          <w:sz w:val="20"/>
          <w:szCs w:val="20"/>
          <w:lang w:eastAsia="it-IT"/>
        </w:rPr>
        <w:t xml:space="preserve">potenzialmente </w:t>
      </w:r>
      <w:r w:rsidRPr="006A3CB1">
        <w:rPr>
          <w:rFonts w:ascii="Times New Roman" w:eastAsiaTheme="minorEastAsia" w:hAnsi="Times New Roman" w:cs="Times New Roman"/>
          <w:iCs/>
          <w:w w:val="105"/>
          <w:sz w:val="20"/>
          <w:szCs w:val="20"/>
          <w:lang w:eastAsia="it-IT"/>
        </w:rPr>
        <w:t>applica</w:t>
      </w:r>
      <w:r w:rsidR="006A3CB1" w:rsidRPr="006A3CB1">
        <w:rPr>
          <w:rFonts w:ascii="Times New Roman" w:eastAsiaTheme="minorEastAsia" w:hAnsi="Times New Roman" w:cs="Times New Roman"/>
          <w:iCs/>
          <w:w w:val="105"/>
          <w:sz w:val="20"/>
          <w:szCs w:val="20"/>
          <w:lang w:eastAsia="it-IT"/>
        </w:rPr>
        <w:t xml:space="preserve">bili è descrivibile dal numero di procedure con mezzo di contrasto che nel mondo utilizzano i prodotti Bracco e che suddivise per modalità </w:t>
      </w:r>
      <w:proofErr w:type="gramStart"/>
      <w:r w:rsidR="006A3CB1" w:rsidRPr="006A3CB1">
        <w:rPr>
          <w:rFonts w:ascii="Times New Roman" w:eastAsiaTheme="minorEastAsia" w:hAnsi="Times New Roman" w:cs="Times New Roman"/>
          <w:iCs/>
          <w:w w:val="105"/>
          <w:sz w:val="20"/>
          <w:szCs w:val="20"/>
          <w:lang w:eastAsia="it-IT"/>
        </w:rPr>
        <w:t>possono essere così riassunte</w:t>
      </w:r>
      <w:proofErr w:type="gramEnd"/>
      <w:r w:rsidR="006A3CB1" w:rsidRPr="006A3CB1">
        <w:rPr>
          <w:rFonts w:ascii="Times New Roman" w:eastAsiaTheme="minorEastAsia" w:hAnsi="Times New Roman" w:cs="Times New Roman"/>
          <w:iCs/>
          <w:w w:val="105"/>
          <w:sz w:val="20"/>
          <w:szCs w:val="20"/>
          <w:lang w:eastAsia="it-IT"/>
        </w:rPr>
        <w:t>:</w:t>
      </w:r>
      <w:r w:rsidRPr="006A3CB1">
        <w:rPr>
          <w:rFonts w:ascii="Times New Roman" w:eastAsiaTheme="minorEastAsia" w:hAnsi="Times New Roman" w:cs="Times New Roman"/>
          <w:iCs/>
          <w:w w:val="105"/>
          <w:sz w:val="20"/>
          <w:szCs w:val="20"/>
          <w:lang w:eastAsia="it-IT"/>
        </w:rPr>
        <w:t xml:space="preserve"> </w:t>
      </w:r>
      <w:r w:rsidR="008B372A">
        <w:rPr>
          <w:rFonts w:ascii="Times New Roman" w:eastAsiaTheme="minorEastAsia" w:hAnsi="Times New Roman" w:cs="Times New Roman"/>
          <w:iCs/>
          <w:w w:val="105"/>
          <w:sz w:val="20"/>
          <w:szCs w:val="20"/>
          <w:lang w:eastAsia="it-IT"/>
        </w:rPr>
        <w:t>Tomografia Computerizzata a Raggi X</w:t>
      </w:r>
      <w:r w:rsidR="00384655" w:rsidRPr="00384655">
        <w:rPr>
          <w:rFonts w:ascii="Times New Roman" w:eastAsiaTheme="minorEastAsia" w:hAnsi="Times New Roman" w:cs="Times New Roman"/>
          <w:iCs/>
          <w:w w:val="105"/>
          <w:sz w:val="20"/>
          <w:szCs w:val="20"/>
          <w:lang w:eastAsia="it-IT"/>
        </w:rPr>
        <w:t xml:space="preserve"> (20M), Risonanza Magnetica Nucleare (4M) </w:t>
      </w:r>
      <w:r w:rsidR="00384655">
        <w:rPr>
          <w:rFonts w:ascii="Times New Roman" w:eastAsiaTheme="minorEastAsia" w:hAnsi="Times New Roman" w:cs="Times New Roman"/>
          <w:iCs/>
          <w:w w:val="105"/>
          <w:sz w:val="20"/>
          <w:szCs w:val="20"/>
          <w:lang w:eastAsia="it-IT"/>
        </w:rPr>
        <w:t>e</w:t>
      </w:r>
      <w:r w:rsidR="00384655" w:rsidRPr="00384655">
        <w:rPr>
          <w:rFonts w:ascii="Times New Roman" w:eastAsiaTheme="minorEastAsia" w:hAnsi="Times New Roman" w:cs="Times New Roman"/>
          <w:iCs/>
          <w:w w:val="105"/>
          <w:sz w:val="20"/>
          <w:szCs w:val="20"/>
          <w:lang w:eastAsia="it-IT"/>
        </w:rPr>
        <w:t xml:space="preserve"> Medicina Nucleare e Ultra</w:t>
      </w:r>
      <w:r w:rsidR="00384655">
        <w:rPr>
          <w:rFonts w:ascii="Times New Roman" w:eastAsiaTheme="minorEastAsia" w:hAnsi="Times New Roman" w:cs="Times New Roman"/>
          <w:iCs/>
          <w:w w:val="105"/>
          <w:sz w:val="20"/>
          <w:szCs w:val="20"/>
          <w:lang w:eastAsia="it-IT"/>
        </w:rPr>
        <w:t>s</w:t>
      </w:r>
      <w:r w:rsidR="00384655" w:rsidRPr="00384655">
        <w:rPr>
          <w:rFonts w:ascii="Times New Roman" w:eastAsiaTheme="minorEastAsia" w:hAnsi="Times New Roman" w:cs="Times New Roman"/>
          <w:iCs/>
          <w:w w:val="105"/>
          <w:sz w:val="20"/>
          <w:szCs w:val="20"/>
          <w:lang w:eastAsia="it-IT"/>
        </w:rPr>
        <w:t>onografia (1</w:t>
      </w:r>
      <w:r w:rsidR="00DD0F88">
        <w:rPr>
          <w:rFonts w:ascii="Times New Roman" w:eastAsiaTheme="minorEastAsia" w:hAnsi="Times New Roman" w:cs="Times New Roman"/>
          <w:iCs/>
          <w:w w:val="105"/>
          <w:sz w:val="20"/>
          <w:szCs w:val="20"/>
          <w:lang w:eastAsia="it-IT"/>
        </w:rPr>
        <w:t>M</w:t>
      </w:r>
      <w:r w:rsidR="00384655" w:rsidRPr="00384655">
        <w:rPr>
          <w:rFonts w:ascii="Times New Roman" w:eastAsiaTheme="minorEastAsia" w:hAnsi="Times New Roman" w:cs="Times New Roman"/>
          <w:iCs/>
          <w:w w:val="105"/>
          <w:sz w:val="20"/>
          <w:szCs w:val="20"/>
          <w:lang w:eastAsia="it-IT"/>
        </w:rPr>
        <w:t>)</w:t>
      </w:r>
      <w:r w:rsidR="00384655">
        <w:rPr>
          <w:rFonts w:ascii="Times New Roman" w:eastAsiaTheme="minorEastAsia" w:hAnsi="Times New Roman" w:cs="Times New Roman"/>
          <w:iCs/>
          <w:w w:val="105"/>
          <w:sz w:val="20"/>
          <w:szCs w:val="20"/>
          <w:lang w:eastAsia="it-IT"/>
        </w:rPr>
        <w:t>. La redditività dei diversi prodotti invece è inversamente proporzionale alla dimensione del loro mercato.</w:t>
      </w:r>
      <w:r w:rsidR="00DD0F88">
        <w:rPr>
          <w:rFonts w:ascii="Times New Roman" w:eastAsiaTheme="minorEastAsia" w:hAnsi="Times New Roman" w:cs="Times New Roman"/>
          <w:iCs/>
          <w:w w:val="105"/>
          <w:sz w:val="20"/>
          <w:szCs w:val="20"/>
          <w:lang w:eastAsia="it-IT"/>
        </w:rPr>
        <w:t xml:space="preserve"> </w:t>
      </w:r>
      <w:r w:rsidR="00646A6D">
        <w:rPr>
          <w:rFonts w:ascii="Times New Roman" w:eastAsiaTheme="minorEastAsia" w:hAnsi="Times New Roman" w:cs="Times New Roman"/>
          <w:iCs/>
          <w:w w:val="105"/>
          <w:sz w:val="20"/>
          <w:szCs w:val="20"/>
          <w:lang w:eastAsia="it-IT"/>
        </w:rPr>
        <w:t xml:space="preserve">La tendenza alla riduzione dei prezzi dove i volumi sono maggiori </w:t>
      </w:r>
      <w:proofErr w:type="gramStart"/>
      <w:r w:rsidR="00646A6D">
        <w:rPr>
          <w:rFonts w:ascii="Times New Roman" w:eastAsiaTheme="minorEastAsia" w:hAnsi="Times New Roman" w:cs="Times New Roman"/>
          <w:iCs/>
          <w:w w:val="105"/>
          <w:sz w:val="20"/>
          <w:szCs w:val="20"/>
          <w:lang w:eastAsia="it-IT"/>
        </w:rPr>
        <w:t>richied</w:t>
      </w:r>
      <w:r w:rsidR="00DC7B58">
        <w:rPr>
          <w:rFonts w:ascii="Times New Roman" w:eastAsiaTheme="minorEastAsia" w:hAnsi="Times New Roman" w:cs="Times New Roman"/>
          <w:iCs/>
          <w:w w:val="105"/>
          <w:sz w:val="20"/>
          <w:szCs w:val="20"/>
          <w:lang w:eastAsia="it-IT"/>
        </w:rPr>
        <w:t>ono</w:t>
      </w:r>
      <w:proofErr w:type="gramEnd"/>
      <w:r w:rsidR="008B372A">
        <w:rPr>
          <w:rFonts w:ascii="Times New Roman" w:eastAsiaTheme="minorEastAsia" w:hAnsi="Times New Roman" w:cs="Times New Roman"/>
          <w:iCs/>
          <w:w w:val="105"/>
          <w:sz w:val="20"/>
          <w:szCs w:val="20"/>
          <w:lang w:eastAsia="it-IT"/>
        </w:rPr>
        <w:t xml:space="preserve"> </w:t>
      </w:r>
      <w:r w:rsidR="00646A6D">
        <w:rPr>
          <w:rFonts w:ascii="Times New Roman" w:eastAsiaTheme="minorEastAsia" w:hAnsi="Times New Roman" w:cs="Times New Roman"/>
          <w:iCs/>
          <w:w w:val="105"/>
          <w:sz w:val="20"/>
          <w:szCs w:val="20"/>
          <w:lang w:eastAsia="it-IT"/>
        </w:rPr>
        <w:t xml:space="preserve">un intervento di rinnovamento di prodotto e di servizi offerti al cliente. </w:t>
      </w:r>
      <w:proofErr w:type="gramStart"/>
      <w:r w:rsidR="008B372A">
        <w:rPr>
          <w:rFonts w:ascii="Times New Roman" w:eastAsiaTheme="minorEastAsia" w:hAnsi="Times New Roman" w:cs="Times New Roman"/>
          <w:iCs/>
          <w:w w:val="105"/>
          <w:sz w:val="20"/>
          <w:szCs w:val="20"/>
          <w:lang w:eastAsia="it-IT"/>
        </w:rPr>
        <w:t>Tuttavia</w:t>
      </w:r>
      <w:proofErr w:type="gramEnd"/>
      <w:r w:rsidR="008B372A">
        <w:rPr>
          <w:rFonts w:ascii="Times New Roman" w:eastAsiaTheme="minorEastAsia" w:hAnsi="Times New Roman" w:cs="Times New Roman"/>
          <w:iCs/>
          <w:w w:val="105"/>
          <w:sz w:val="20"/>
          <w:szCs w:val="20"/>
          <w:lang w:eastAsia="it-IT"/>
        </w:rPr>
        <w:t xml:space="preserve"> l</w:t>
      </w:r>
      <w:r w:rsidR="00646A6D">
        <w:rPr>
          <w:rFonts w:ascii="Times New Roman" w:eastAsiaTheme="minorEastAsia" w:hAnsi="Times New Roman" w:cs="Times New Roman"/>
          <w:iCs/>
          <w:w w:val="105"/>
          <w:sz w:val="20"/>
          <w:szCs w:val="20"/>
          <w:lang w:eastAsia="it-IT"/>
        </w:rPr>
        <w:t xml:space="preserve">a possibilità di introdurre nuovi prodotti nei </w:t>
      </w:r>
      <w:r w:rsidR="008B372A">
        <w:rPr>
          <w:rFonts w:ascii="Times New Roman" w:eastAsiaTheme="minorEastAsia" w:hAnsi="Times New Roman" w:cs="Times New Roman"/>
          <w:iCs/>
          <w:w w:val="105"/>
          <w:sz w:val="20"/>
          <w:szCs w:val="20"/>
          <w:lang w:eastAsia="it-IT"/>
        </w:rPr>
        <w:t>mercati più maturi è</w:t>
      </w:r>
      <w:r w:rsidR="00646A6D">
        <w:rPr>
          <w:rFonts w:ascii="Times New Roman" w:eastAsiaTheme="minorEastAsia" w:hAnsi="Times New Roman" w:cs="Times New Roman"/>
          <w:iCs/>
          <w:w w:val="105"/>
          <w:sz w:val="20"/>
          <w:szCs w:val="20"/>
          <w:lang w:eastAsia="it-IT"/>
        </w:rPr>
        <w:t xml:space="preserve"> estremamente limitato da spazi brevettuali ormai </w:t>
      </w:r>
      <w:r w:rsidR="00FC7110">
        <w:rPr>
          <w:rFonts w:ascii="Times New Roman" w:eastAsiaTheme="minorEastAsia" w:hAnsi="Times New Roman" w:cs="Times New Roman"/>
          <w:iCs/>
          <w:w w:val="105"/>
          <w:sz w:val="20"/>
          <w:szCs w:val="20"/>
          <w:lang w:eastAsia="it-IT"/>
        </w:rPr>
        <w:t>molto</w:t>
      </w:r>
      <w:r w:rsidR="00646A6D">
        <w:rPr>
          <w:rFonts w:ascii="Times New Roman" w:eastAsiaTheme="minorEastAsia" w:hAnsi="Times New Roman" w:cs="Times New Roman"/>
          <w:iCs/>
          <w:w w:val="105"/>
          <w:sz w:val="20"/>
          <w:szCs w:val="20"/>
          <w:lang w:eastAsia="it-IT"/>
        </w:rPr>
        <w:t xml:space="preserve"> densi e con alto rischio di fallimento</w:t>
      </w:r>
      <w:r w:rsidR="00FC7110">
        <w:rPr>
          <w:rFonts w:ascii="Times New Roman" w:eastAsiaTheme="minorEastAsia" w:hAnsi="Times New Roman" w:cs="Times New Roman"/>
          <w:iCs/>
          <w:w w:val="105"/>
          <w:sz w:val="20"/>
          <w:szCs w:val="20"/>
          <w:lang w:eastAsia="it-IT"/>
        </w:rPr>
        <w:t xml:space="preserve"> nel percorso di sviluppo</w:t>
      </w:r>
      <w:r w:rsidR="00646A6D">
        <w:rPr>
          <w:rFonts w:ascii="Times New Roman" w:eastAsiaTheme="minorEastAsia" w:hAnsi="Times New Roman" w:cs="Times New Roman"/>
          <w:iCs/>
          <w:w w:val="105"/>
          <w:sz w:val="20"/>
          <w:szCs w:val="20"/>
          <w:lang w:eastAsia="it-IT"/>
        </w:rPr>
        <w:t xml:space="preserve">. </w:t>
      </w:r>
      <w:r w:rsidR="008B372A">
        <w:rPr>
          <w:rFonts w:ascii="Times New Roman" w:eastAsiaTheme="minorEastAsia" w:hAnsi="Times New Roman" w:cs="Times New Roman"/>
          <w:iCs/>
          <w:w w:val="105"/>
          <w:sz w:val="20"/>
          <w:szCs w:val="20"/>
          <w:lang w:eastAsia="it-IT"/>
        </w:rPr>
        <w:t>In questo caso l</w:t>
      </w:r>
      <w:r w:rsidR="00FC7110">
        <w:rPr>
          <w:rFonts w:ascii="Times New Roman" w:eastAsiaTheme="minorEastAsia" w:hAnsi="Times New Roman" w:cs="Times New Roman"/>
          <w:iCs/>
          <w:w w:val="105"/>
          <w:sz w:val="20"/>
          <w:szCs w:val="20"/>
          <w:lang w:eastAsia="it-IT"/>
        </w:rPr>
        <w:t>a possibilità di rinnovare i prodotti sul mercato attraverso l’interazione con il digitale</w:t>
      </w:r>
      <w:r w:rsidR="00991CFD">
        <w:rPr>
          <w:rFonts w:ascii="Times New Roman" w:eastAsiaTheme="minorEastAsia" w:hAnsi="Times New Roman" w:cs="Times New Roman"/>
          <w:iCs/>
          <w:w w:val="105"/>
          <w:sz w:val="20"/>
          <w:szCs w:val="20"/>
          <w:lang w:eastAsia="it-IT"/>
        </w:rPr>
        <w:t xml:space="preserve"> appare percorribile se pur non priva di rischi associati </w:t>
      </w:r>
      <w:r w:rsidR="008B372A">
        <w:rPr>
          <w:rFonts w:ascii="Times New Roman" w:eastAsiaTheme="minorEastAsia" w:hAnsi="Times New Roman" w:cs="Times New Roman"/>
          <w:iCs/>
          <w:w w:val="105"/>
          <w:sz w:val="20"/>
          <w:szCs w:val="20"/>
          <w:lang w:eastAsia="it-IT"/>
        </w:rPr>
        <w:t>sia</w:t>
      </w:r>
      <w:r w:rsidR="00991CFD">
        <w:rPr>
          <w:rFonts w:ascii="Times New Roman" w:eastAsiaTheme="minorEastAsia" w:hAnsi="Times New Roman" w:cs="Times New Roman"/>
          <w:iCs/>
          <w:w w:val="105"/>
          <w:sz w:val="20"/>
          <w:szCs w:val="20"/>
          <w:lang w:eastAsia="it-IT"/>
        </w:rPr>
        <w:t xml:space="preserve"> al</w:t>
      </w:r>
      <w:r w:rsidR="008B372A">
        <w:rPr>
          <w:rFonts w:ascii="Times New Roman" w:eastAsiaTheme="minorEastAsia" w:hAnsi="Times New Roman" w:cs="Times New Roman"/>
          <w:iCs/>
          <w:w w:val="105"/>
          <w:sz w:val="20"/>
          <w:szCs w:val="20"/>
          <w:lang w:eastAsia="it-IT"/>
        </w:rPr>
        <w:t xml:space="preserve"> percorso regolatorio da intraprendere nella logica di una combinazione di prodotti, sia sulla qualità della soluzione finale che </w:t>
      </w:r>
      <w:r w:rsidR="006077DC">
        <w:rPr>
          <w:rFonts w:ascii="Times New Roman" w:eastAsiaTheme="minorEastAsia" w:hAnsi="Times New Roman" w:cs="Times New Roman"/>
          <w:iCs/>
          <w:w w:val="105"/>
          <w:sz w:val="20"/>
          <w:szCs w:val="20"/>
          <w:lang w:eastAsia="it-IT"/>
        </w:rPr>
        <w:t xml:space="preserve">è funzione: a) </w:t>
      </w:r>
      <w:r w:rsidR="008B372A">
        <w:rPr>
          <w:rFonts w:ascii="Times New Roman" w:eastAsiaTheme="minorEastAsia" w:hAnsi="Times New Roman" w:cs="Times New Roman"/>
          <w:iCs/>
          <w:w w:val="105"/>
          <w:sz w:val="20"/>
          <w:szCs w:val="20"/>
          <w:lang w:eastAsia="it-IT"/>
        </w:rPr>
        <w:t xml:space="preserve">della disponibilità di dati sui quali è costruita la componente digitale e </w:t>
      </w:r>
      <w:r w:rsidR="006077DC">
        <w:rPr>
          <w:rFonts w:ascii="Times New Roman" w:eastAsiaTheme="minorEastAsia" w:hAnsi="Times New Roman" w:cs="Times New Roman"/>
          <w:iCs/>
          <w:w w:val="105"/>
          <w:sz w:val="20"/>
          <w:szCs w:val="20"/>
          <w:lang w:eastAsia="it-IT"/>
        </w:rPr>
        <w:t xml:space="preserve">b) </w:t>
      </w:r>
      <w:r w:rsidR="008B372A">
        <w:rPr>
          <w:rFonts w:ascii="Times New Roman" w:eastAsiaTheme="minorEastAsia" w:hAnsi="Times New Roman" w:cs="Times New Roman"/>
          <w:iCs/>
          <w:w w:val="105"/>
          <w:sz w:val="20"/>
          <w:szCs w:val="20"/>
          <w:lang w:eastAsia="it-IT"/>
        </w:rPr>
        <w:t>d</w:t>
      </w:r>
      <w:r w:rsidR="006077DC">
        <w:rPr>
          <w:rFonts w:ascii="Times New Roman" w:eastAsiaTheme="minorEastAsia" w:hAnsi="Times New Roman" w:cs="Times New Roman"/>
          <w:iCs/>
          <w:w w:val="105"/>
          <w:sz w:val="20"/>
          <w:szCs w:val="20"/>
          <w:lang w:eastAsia="it-IT"/>
        </w:rPr>
        <w:t>e</w:t>
      </w:r>
      <w:r w:rsidR="008B372A">
        <w:rPr>
          <w:rFonts w:ascii="Times New Roman" w:eastAsiaTheme="minorEastAsia" w:hAnsi="Times New Roman" w:cs="Times New Roman"/>
          <w:iCs/>
          <w:w w:val="105"/>
          <w:sz w:val="20"/>
          <w:szCs w:val="20"/>
          <w:lang w:eastAsia="it-IT"/>
        </w:rPr>
        <w:t xml:space="preserve">i controlli da implementare lato utente per il corretto uso di quest’ultima.  </w:t>
      </w:r>
      <w:r w:rsidR="006077DC">
        <w:rPr>
          <w:rFonts w:ascii="Times New Roman" w:eastAsiaTheme="minorEastAsia" w:hAnsi="Times New Roman" w:cs="Times New Roman"/>
          <w:iCs/>
          <w:w w:val="105"/>
          <w:sz w:val="20"/>
          <w:szCs w:val="20"/>
          <w:lang w:eastAsia="it-IT"/>
        </w:rPr>
        <w:t xml:space="preserve">Le applicazioni più interessanti di questa tecnologia sono </w:t>
      </w:r>
      <w:r w:rsidR="00DC7B58">
        <w:rPr>
          <w:rFonts w:ascii="Times New Roman" w:eastAsiaTheme="minorEastAsia" w:hAnsi="Times New Roman" w:cs="Times New Roman"/>
          <w:iCs/>
          <w:w w:val="105"/>
          <w:sz w:val="20"/>
          <w:szCs w:val="20"/>
          <w:lang w:eastAsia="it-IT"/>
        </w:rPr>
        <w:t>identificabili</w:t>
      </w:r>
      <w:r w:rsidR="006077DC">
        <w:rPr>
          <w:rFonts w:ascii="Times New Roman" w:eastAsiaTheme="minorEastAsia" w:hAnsi="Times New Roman" w:cs="Times New Roman"/>
          <w:iCs/>
          <w:w w:val="105"/>
          <w:sz w:val="20"/>
          <w:szCs w:val="20"/>
          <w:lang w:eastAsia="it-IT"/>
        </w:rPr>
        <w:t xml:space="preserve"> nel punto d’incontro tra diagnostica e terapia, cioè dove il dato diagnostico determina la scelta terapeutica nella fase iniziale </w:t>
      </w:r>
      <w:r w:rsidR="00DC7B58">
        <w:rPr>
          <w:rFonts w:ascii="Times New Roman" w:eastAsiaTheme="minorEastAsia" w:hAnsi="Times New Roman" w:cs="Times New Roman"/>
          <w:iCs/>
          <w:w w:val="105"/>
          <w:sz w:val="20"/>
          <w:szCs w:val="20"/>
          <w:lang w:eastAsia="it-IT"/>
        </w:rPr>
        <w:t xml:space="preserve">così </w:t>
      </w:r>
      <w:r w:rsidR="006077DC">
        <w:rPr>
          <w:rFonts w:ascii="Times New Roman" w:eastAsiaTheme="minorEastAsia" w:hAnsi="Times New Roman" w:cs="Times New Roman"/>
          <w:iCs/>
          <w:w w:val="105"/>
          <w:sz w:val="20"/>
          <w:szCs w:val="20"/>
          <w:lang w:eastAsia="it-IT"/>
        </w:rPr>
        <w:t>come nel monitoraggio</w:t>
      </w:r>
      <w:r w:rsidR="00DC7B58">
        <w:rPr>
          <w:rFonts w:ascii="Times New Roman" w:eastAsiaTheme="minorEastAsia" w:hAnsi="Times New Roman" w:cs="Times New Roman"/>
          <w:iCs/>
          <w:w w:val="105"/>
          <w:sz w:val="20"/>
          <w:szCs w:val="20"/>
          <w:lang w:eastAsia="it-IT"/>
        </w:rPr>
        <w:t xml:space="preserve"> del trattamento</w:t>
      </w:r>
      <w:r w:rsidR="006077DC">
        <w:rPr>
          <w:rFonts w:ascii="Times New Roman" w:eastAsiaTheme="minorEastAsia" w:hAnsi="Times New Roman" w:cs="Times New Roman"/>
          <w:iCs/>
          <w:w w:val="105"/>
          <w:sz w:val="20"/>
          <w:szCs w:val="20"/>
          <w:lang w:eastAsia="it-IT"/>
        </w:rPr>
        <w:t xml:space="preserve">. Questo mercato che maggiormente intercetta il paradigma della medicina di precisione è in gran parte </w:t>
      </w:r>
      <w:r w:rsidR="00DC7B58">
        <w:rPr>
          <w:rFonts w:ascii="Times New Roman" w:eastAsiaTheme="minorEastAsia" w:hAnsi="Times New Roman" w:cs="Times New Roman"/>
          <w:iCs/>
          <w:w w:val="105"/>
          <w:sz w:val="20"/>
          <w:szCs w:val="20"/>
          <w:lang w:eastAsia="it-IT"/>
        </w:rPr>
        <w:t xml:space="preserve">ancora </w:t>
      </w:r>
      <w:r w:rsidR="006077DC">
        <w:rPr>
          <w:rFonts w:ascii="Times New Roman" w:eastAsiaTheme="minorEastAsia" w:hAnsi="Times New Roman" w:cs="Times New Roman"/>
          <w:iCs/>
          <w:w w:val="105"/>
          <w:sz w:val="20"/>
          <w:szCs w:val="20"/>
          <w:lang w:eastAsia="it-IT"/>
        </w:rPr>
        <w:t>da sviluppare</w:t>
      </w:r>
      <w:r w:rsidR="00DC7B58">
        <w:rPr>
          <w:rFonts w:ascii="Times New Roman" w:eastAsiaTheme="minorEastAsia" w:hAnsi="Times New Roman" w:cs="Times New Roman"/>
          <w:iCs/>
          <w:w w:val="105"/>
          <w:sz w:val="20"/>
          <w:szCs w:val="20"/>
          <w:lang w:eastAsia="it-IT"/>
        </w:rPr>
        <w:t>,</w:t>
      </w:r>
      <w:r w:rsidR="006077DC">
        <w:rPr>
          <w:rFonts w:ascii="Times New Roman" w:eastAsiaTheme="minorEastAsia" w:hAnsi="Times New Roman" w:cs="Times New Roman"/>
          <w:iCs/>
          <w:w w:val="105"/>
          <w:sz w:val="20"/>
          <w:szCs w:val="20"/>
          <w:lang w:eastAsia="it-IT"/>
        </w:rPr>
        <w:t xml:space="preserve"> ma complementare a quello già esistente. In questo contesto</w:t>
      </w:r>
      <w:r w:rsidR="00BC2725">
        <w:rPr>
          <w:rFonts w:ascii="Times New Roman" w:eastAsiaTheme="minorEastAsia" w:hAnsi="Times New Roman" w:cs="Times New Roman"/>
          <w:iCs/>
          <w:w w:val="105"/>
          <w:sz w:val="20"/>
          <w:szCs w:val="20"/>
          <w:lang w:eastAsia="it-IT"/>
        </w:rPr>
        <w:t xml:space="preserve"> </w:t>
      </w:r>
      <w:r w:rsidR="006077DC">
        <w:rPr>
          <w:rFonts w:ascii="Times New Roman" w:eastAsiaTheme="minorEastAsia" w:hAnsi="Times New Roman" w:cs="Times New Roman"/>
          <w:iCs/>
          <w:w w:val="105"/>
          <w:sz w:val="20"/>
          <w:szCs w:val="20"/>
          <w:lang w:eastAsia="it-IT"/>
        </w:rPr>
        <w:t>la redditività della singola procedura diagnostica aumenta in modo esponenziale perché entra a far parte integrante del percorso terapeut</w:t>
      </w:r>
      <w:r w:rsidR="00BC2725">
        <w:rPr>
          <w:rFonts w:ascii="Times New Roman" w:eastAsiaTheme="minorEastAsia" w:hAnsi="Times New Roman" w:cs="Times New Roman"/>
          <w:iCs/>
          <w:w w:val="105"/>
          <w:sz w:val="20"/>
          <w:szCs w:val="20"/>
          <w:lang w:eastAsia="it-IT"/>
        </w:rPr>
        <w:t>ico. In sostanza è ragionevole supporre</w:t>
      </w:r>
      <w:r w:rsidR="006077DC">
        <w:rPr>
          <w:rFonts w:ascii="Times New Roman" w:eastAsiaTheme="minorEastAsia" w:hAnsi="Times New Roman" w:cs="Times New Roman"/>
          <w:iCs/>
          <w:w w:val="105"/>
          <w:sz w:val="20"/>
          <w:szCs w:val="20"/>
          <w:lang w:eastAsia="it-IT"/>
        </w:rPr>
        <w:t xml:space="preserve"> che soluzion</w:t>
      </w:r>
      <w:r w:rsidR="00DC7B58">
        <w:rPr>
          <w:rFonts w:ascii="Times New Roman" w:eastAsiaTheme="minorEastAsia" w:hAnsi="Times New Roman" w:cs="Times New Roman"/>
          <w:iCs/>
          <w:w w:val="105"/>
          <w:sz w:val="20"/>
          <w:szCs w:val="20"/>
          <w:lang w:eastAsia="it-IT"/>
        </w:rPr>
        <w:t>i</w:t>
      </w:r>
      <w:r w:rsidR="006077DC">
        <w:rPr>
          <w:rFonts w:ascii="Times New Roman" w:eastAsiaTheme="minorEastAsia" w:hAnsi="Times New Roman" w:cs="Times New Roman"/>
          <w:iCs/>
          <w:w w:val="105"/>
          <w:sz w:val="20"/>
          <w:szCs w:val="20"/>
          <w:lang w:eastAsia="it-IT"/>
        </w:rPr>
        <w:t xml:space="preserve"> </w:t>
      </w:r>
      <w:r w:rsidR="00DC7B58">
        <w:rPr>
          <w:rFonts w:ascii="Times New Roman" w:eastAsiaTheme="minorEastAsia" w:hAnsi="Times New Roman" w:cs="Times New Roman"/>
          <w:iCs/>
          <w:w w:val="105"/>
          <w:sz w:val="20"/>
          <w:szCs w:val="20"/>
          <w:lang w:eastAsia="it-IT"/>
        </w:rPr>
        <w:t>offerte</w:t>
      </w:r>
      <w:r w:rsidR="006077DC">
        <w:rPr>
          <w:rFonts w:ascii="Times New Roman" w:eastAsiaTheme="minorEastAsia" w:hAnsi="Times New Roman" w:cs="Times New Roman"/>
          <w:iCs/>
          <w:w w:val="105"/>
          <w:sz w:val="20"/>
          <w:szCs w:val="20"/>
          <w:lang w:eastAsia="it-IT"/>
        </w:rPr>
        <w:t xml:space="preserve"> dalla combinazione </w:t>
      </w:r>
      <w:r w:rsidR="00BC2725">
        <w:rPr>
          <w:rFonts w:ascii="Times New Roman" w:eastAsiaTheme="minorEastAsia" w:hAnsi="Times New Roman" w:cs="Times New Roman"/>
          <w:iCs/>
          <w:w w:val="105"/>
          <w:sz w:val="20"/>
          <w:szCs w:val="20"/>
          <w:lang w:eastAsia="it-IT"/>
        </w:rPr>
        <w:t>del mezzo di contrasto con il digitale</w:t>
      </w:r>
      <w:r w:rsidR="006077DC">
        <w:rPr>
          <w:rFonts w:ascii="Times New Roman" w:eastAsiaTheme="minorEastAsia" w:hAnsi="Times New Roman" w:cs="Times New Roman"/>
          <w:iCs/>
          <w:w w:val="105"/>
          <w:sz w:val="20"/>
          <w:szCs w:val="20"/>
          <w:lang w:eastAsia="it-IT"/>
        </w:rPr>
        <w:t xml:space="preserve"> </w:t>
      </w:r>
      <w:r w:rsidR="00BC2725">
        <w:rPr>
          <w:rFonts w:ascii="Times New Roman" w:eastAsiaTheme="minorEastAsia" w:hAnsi="Times New Roman" w:cs="Times New Roman"/>
          <w:iCs/>
          <w:w w:val="105"/>
          <w:sz w:val="20"/>
          <w:szCs w:val="20"/>
          <w:lang w:eastAsia="it-IT"/>
        </w:rPr>
        <w:t xml:space="preserve">nei mercati più maturi possa garantire </w:t>
      </w:r>
      <w:r w:rsidR="006077DC">
        <w:rPr>
          <w:rFonts w:ascii="Times New Roman" w:eastAsiaTheme="minorEastAsia" w:hAnsi="Times New Roman" w:cs="Times New Roman"/>
          <w:iCs/>
          <w:w w:val="105"/>
          <w:sz w:val="20"/>
          <w:szCs w:val="20"/>
          <w:lang w:eastAsia="it-IT"/>
        </w:rPr>
        <w:t xml:space="preserve">una redditività </w:t>
      </w:r>
      <w:r w:rsidR="00BC2725">
        <w:rPr>
          <w:rFonts w:ascii="Times New Roman" w:eastAsiaTheme="minorEastAsia" w:hAnsi="Times New Roman" w:cs="Times New Roman"/>
          <w:iCs/>
          <w:w w:val="105"/>
          <w:sz w:val="20"/>
          <w:szCs w:val="20"/>
          <w:lang w:eastAsia="it-IT"/>
        </w:rPr>
        <w:t>del</w:t>
      </w:r>
      <w:r w:rsidR="006077DC">
        <w:rPr>
          <w:rFonts w:ascii="Times New Roman" w:eastAsiaTheme="minorEastAsia" w:hAnsi="Times New Roman" w:cs="Times New Roman"/>
          <w:iCs/>
          <w:w w:val="105"/>
          <w:sz w:val="20"/>
          <w:szCs w:val="20"/>
          <w:lang w:eastAsia="it-IT"/>
        </w:rPr>
        <w:t xml:space="preserve"> 100% </w:t>
      </w:r>
      <w:r w:rsidR="00BC2725">
        <w:rPr>
          <w:rFonts w:ascii="Times New Roman" w:eastAsiaTheme="minorEastAsia" w:hAnsi="Times New Roman" w:cs="Times New Roman"/>
          <w:iCs/>
          <w:w w:val="105"/>
          <w:sz w:val="20"/>
          <w:szCs w:val="20"/>
          <w:lang w:eastAsia="it-IT"/>
        </w:rPr>
        <w:t>superiore a</w:t>
      </w:r>
      <w:r w:rsidR="006077DC">
        <w:rPr>
          <w:rFonts w:ascii="Times New Roman" w:eastAsiaTheme="minorEastAsia" w:hAnsi="Times New Roman" w:cs="Times New Roman"/>
          <w:iCs/>
          <w:w w:val="105"/>
          <w:sz w:val="20"/>
          <w:szCs w:val="20"/>
          <w:lang w:eastAsia="it-IT"/>
        </w:rPr>
        <w:t xml:space="preserve"> quella attuale </w:t>
      </w:r>
      <w:r w:rsidR="00BC2725">
        <w:rPr>
          <w:rFonts w:ascii="Times New Roman" w:eastAsiaTheme="minorEastAsia" w:hAnsi="Times New Roman" w:cs="Times New Roman"/>
          <w:iCs/>
          <w:w w:val="105"/>
          <w:sz w:val="20"/>
          <w:szCs w:val="20"/>
          <w:lang w:eastAsia="it-IT"/>
        </w:rPr>
        <w:t>con un fatturato annuo raggiungibile a regime di almeno 300 M/</w:t>
      </w:r>
      <w:proofErr w:type="gramStart"/>
      <w:r w:rsidR="00BC2725">
        <w:rPr>
          <w:rFonts w:ascii="Times New Roman" w:eastAsiaTheme="minorEastAsia" w:hAnsi="Times New Roman" w:cs="Times New Roman"/>
          <w:iCs/>
          <w:w w:val="105"/>
          <w:sz w:val="20"/>
          <w:szCs w:val="20"/>
          <w:lang w:eastAsia="it-IT"/>
        </w:rPr>
        <w:t>anno</w:t>
      </w:r>
      <w:proofErr w:type="gramEnd"/>
      <w:r w:rsidR="00BC2725">
        <w:rPr>
          <w:rFonts w:ascii="Times New Roman" w:eastAsiaTheme="minorEastAsia" w:hAnsi="Times New Roman" w:cs="Times New Roman"/>
          <w:iCs/>
          <w:w w:val="105"/>
          <w:sz w:val="20"/>
          <w:szCs w:val="20"/>
          <w:lang w:eastAsia="it-IT"/>
        </w:rPr>
        <w:t xml:space="preserve"> calcolato sulla base di 1M di procedure </w:t>
      </w:r>
      <w:r w:rsidR="009108E2">
        <w:rPr>
          <w:rFonts w:ascii="Times New Roman" w:eastAsiaTheme="minorEastAsia" w:hAnsi="Times New Roman" w:cs="Times New Roman"/>
          <w:iCs/>
          <w:w w:val="105"/>
          <w:sz w:val="20"/>
          <w:szCs w:val="20"/>
          <w:lang w:eastAsia="it-IT"/>
        </w:rPr>
        <w:t xml:space="preserve">singole (4% delle procedure attuali) </w:t>
      </w:r>
      <w:r w:rsidR="00BC2725">
        <w:rPr>
          <w:rFonts w:ascii="Times New Roman" w:eastAsiaTheme="minorEastAsia" w:hAnsi="Times New Roman" w:cs="Times New Roman"/>
          <w:iCs/>
          <w:w w:val="105"/>
          <w:sz w:val="20"/>
          <w:szCs w:val="20"/>
          <w:lang w:eastAsia="it-IT"/>
        </w:rPr>
        <w:t>che rappresenterebbe un aumento del 20% del fatturato globale del gruppo Bracco</w:t>
      </w:r>
      <w:r w:rsidR="009108E2">
        <w:rPr>
          <w:rFonts w:ascii="Times New Roman" w:eastAsiaTheme="minorEastAsia" w:hAnsi="Times New Roman" w:cs="Times New Roman"/>
          <w:iCs/>
          <w:w w:val="105"/>
          <w:sz w:val="20"/>
          <w:szCs w:val="20"/>
          <w:lang w:eastAsia="it-IT"/>
        </w:rPr>
        <w:t xml:space="preserve">. In termini di distribuzione geografica dell’incremento di fatturato atteso non </w:t>
      </w:r>
      <w:r w:rsidR="00E42BB9">
        <w:rPr>
          <w:rFonts w:ascii="Times New Roman" w:eastAsiaTheme="minorEastAsia" w:hAnsi="Times New Roman" w:cs="Times New Roman"/>
          <w:iCs/>
          <w:w w:val="105"/>
          <w:sz w:val="20"/>
          <w:szCs w:val="20"/>
          <w:lang w:eastAsia="it-IT"/>
        </w:rPr>
        <w:t xml:space="preserve">sono aspettati cambiamenti significativi tenendo conto che </w:t>
      </w:r>
      <w:r w:rsidR="006336C9">
        <w:rPr>
          <w:rFonts w:ascii="Times New Roman" w:eastAsiaTheme="minorEastAsia" w:hAnsi="Times New Roman" w:cs="Times New Roman"/>
          <w:iCs/>
          <w:w w:val="105"/>
          <w:sz w:val="20"/>
          <w:szCs w:val="20"/>
          <w:lang w:eastAsia="it-IT"/>
        </w:rPr>
        <w:t xml:space="preserve">il mercato di </w:t>
      </w:r>
      <w:r w:rsidR="00E42BB9">
        <w:rPr>
          <w:rFonts w:ascii="Times New Roman" w:eastAsiaTheme="minorEastAsia" w:hAnsi="Times New Roman" w:cs="Times New Roman"/>
          <w:iCs/>
          <w:w w:val="105"/>
          <w:sz w:val="20"/>
          <w:szCs w:val="20"/>
          <w:lang w:eastAsia="it-IT"/>
        </w:rPr>
        <w:t xml:space="preserve">Bracco </w:t>
      </w:r>
      <w:r w:rsidR="006336C9">
        <w:rPr>
          <w:rFonts w:ascii="Times New Roman" w:eastAsiaTheme="minorEastAsia" w:hAnsi="Times New Roman" w:cs="Times New Roman"/>
          <w:iCs/>
          <w:w w:val="105"/>
          <w:sz w:val="20"/>
          <w:szCs w:val="20"/>
          <w:lang w:eastAsia="it-IT"/>
        </w:rPr>
        <w:t>è prevalentemente estero.</w:t>
      </w:r>
    </w:p>
    <w:p w14:paraId="7557CC14" w14:textId="77777777" w:rsidR="009108E2" w:rsidRPr="009108E2" w:rsidRDefault="009108E2" w:rsidP="009108E2">
      <w:pPr>
        <w:spacing w:after="0" w:line="280" w:lineRule="exact"/>
        <w:jc w:val="both"/>
        <w:rPr>
          <w:rFonts w:ascii="Times New Roman" w:eastAsiaTheme="minorEastAsia" w:hAnsi="Times New Roman" w:cs="Times New Roman"/>
          <w:iCs/>
          <w:w w:val="105"/>
          <w:sz w:val="20"/>
          <w:szCs w:val="20"/>
          <w:lang w:eastAsia="it-IT"/>
        </w:rPr>
      </w:pPr>
      <w:r>
        <w:rPr>
          <w:rFonts w:ascii="Times New Roman" w:eastAsiaTheme="minorEastAsia" w:hAnsi="Times New Roman" w:cs="Times New Roman"/>
          <w:iCs/>
          <w:w w:val="105"/>
          <w:sz w:val="20"/>
          <w:szCs w:val="20"/>
          <w:lang w:eastAsia="it-IT"/>
        </w:rPr>
        <w:t xml:space="preserve">Gli investimenti aziendali in questo </w:t>
      </w:r>
      <w:proofErr w:type="gramStart"/>
      <w:r>
        <w:rPr>
          <w:rFonts w:ascii="Times New Roman" w:eastAsiaTheme="minorEastAsia" w:hAnsi="Times New Roman" w:cs="Times New Roman"/>
          <w:iCs/>
          <w:w w:val="105"/>
          <w:sz w:val="20"/>
          <w:szCs w:val="20"/>
          <w:lang w:eastAsia="it-IT"/>
        </w:rPr>
        <w:t>settore quindi</w:t>
      </w:r>
      <w:proofErr w:type="gramEnd"/>
      <w:r>
        <w:rPr>
          <w:rFonts w:ascii="Times New Roman" w:eastAsiaTheme="minorEastAsia" w:hAnsi="Times New Roman" w:cs="Times New Roman"/>
          <w:iCs/>
          <w:w w:val="105"/>
          <w:sz w:val="20"/>
          <w:szCs w:val="20"/>
          <w:lang w:eastAsia="it-IT"/>
        </w:rPr>
        <w:t xml:space="preserve"> cresceranno costantemente nei prossimi tre anni con uno stanziamento complessivo </w:t>
      </w:r>
      <w:r w:rsidR="009E62E1">
        <w:rPr>
          <w:rFonts w:ascii="Times New Roman" w:eastAsiaTheme="minorEastAsia" w:hAnsi="Times New Roman" w:cs="Times New Roman"/>
          <w:iCs/>
          <w:w w:val="105"/>
          <w:sz w:val="20"/>
          <w:szCs w:val="20"/>
          <w:lang w:eastAsia="it-IT"/>
        </w:rPr>
        <w:t xml:space="preserve">previsto </w:t>
      </w:r>
      <w:r>
        <w:rPr>
          <w:rFonts w:ascii="Times New Roman" w:eastAsiaTheme="minorEastAsia" w:hAnsi="Times New Roman" w:cs="Times New Roman"/>
          <w:iCs/>
          <w:w w:val="105"/>
          <w:sz w:val="20"/>
          <w:szCs w:val="20"/>
          <w:lang w:eastAsia="it-IT"/>
        </w:rPr>
        <w:t xml:space="preserve">di 20M in ricerca e sviluppo </w:t>
      </w:r>
      <w:r w:rsidR="00DC7B58">
        <w:rPr>
          <w:rFonts w:ascii="Times New Roman" w:eastAsiaTheme="minorEastAsia" w:hAnsi="Times New Roman" w:cs="Times New Roman"/>
          <w:iCs/>
          <w:w w:val="105"/>
          <w:sz w:val="20"/>
          <w:szCs w:val="20"/>
          <w:lang w:eastAsia="it-IT"/>
        </w:rPr>
        <w:t>n</w:t>
      </w:r>
      <w:r>
        <w:rPr>
          <w:rFonts w:ascii="Times New Roman" w:eastAsiaTheme="minorEastAsia" w:hAnsi="Times New Roman" w:cs="Times New Roman"/>
          <w:iCs/>
          <w:w w:val="105"/>
          <w:sz w:val="20"/>
          <w:szCs w:val="20"/>
          <w:lang w:eastAsia="it-IT"/>
        </w:rPr>
        <w:t>ello specifico settore.</w:t>
      </w:r>
      <w:r w:rsidR="009E62E1">
        <w:rPr>
          <w:rFonts w:ascii="Times New Roman" w:eastAsiaTheme="minorEastAsia" w:hAnsi="Times New Roman" w:cs="Times New Roman"/>
          <w:iCs/>
          <w:w w:val="105"/>
          <w:sz w:val="20"/>
          <w:szCs w:val="20"/>
          <w:lang w:eastAsia="it-IT"/>
        </w:rPr>
        <w:t xml:space="preserve"> </w:t>
      </w:r>
    </w:p>
    <w:p w14:paraId="443D01EB" w14:textId="77777777" w:rsidR="009E62E1" w:rsidRDefault="009E62E1" w:rsidP="009E62E1">
      <w:pPr>
        <w:spacing w:after="0" w:line="280" w:lineRule="exact"/>
        <w:jc w:val="both"/>
        <w:rPr>
          <w:rFonts w:ascii="Times New Roman" w:eastAsiaTheme="minorEastAsia" w:hAnsi="Times New Roman" w:cs="Times New Roman"/>
          <w:i/>
          <w:iCs/>
          <w:spacing w:val="-1"/>
          <w:w w:val="105"/>
          <w:sz w:val="14"/>
          <w:szCs w:val="14"/>
          <w:lang w:eastAsia="it-IT"/>
        </w:rPr>
      </w:pPr>
      <w:r>
        <w:rPr>
          <w:rFonts w:ascii="Times New Roman" w:eastAsiaTheme="minorEastAsia" w:hAnsi="Times New Roman" w:cs="Times New Roman"/>
          <w:iCs/>
          <w:w w:val="105"/>
          <w:sz w:val="20"/>
          <w:szCs w:val="20"/>
          <w:lang w:eastAsia="it-IT"/>
        </w:rPr>
        <w:t xml:space="preserve">A completamento di questo progetto in base ai risultati ottenuti Bracco valuterà la possibilità di costituire una azienda dedicata allo sviluppo e mantenimento di una piattaforma digitale a supporto della propria linea di prodotti sul mercato e in sviluppo clinico. </w:t>
      </w:r>
      <w:proofErr w:type="gramStart"/>
      <w:r>
        <w:rPr>
          <w:rFonts w:ascii="Times New Roman" w:eastAsiaTheme="minorEastAsia" w:hAnsi="Times New Roman" w:cs="Times New Roman"/>
          <w:iCs/>
          <w:w w:val="105"/>
          <w:sz w:val="20"/>
          <w:szCs w:val="20"/>
          <w:lang w:eastAsia="it-IT"/>
        </w:rPr>
        <w:t>E’</w:t>
      </w:r>
      <w:proofErr w:type="gramEnd"/>
      <w:r w:rsidR="00343954">
        <w:rPr>
          <w:rFonts w:ascii="Times New Roman" w:eastAsiaTheme="minorEastAsia" w:hAnsi="Times New Roman" w:cs="Times New Roman"/>
          <w:iCs/>
          <w:w w:val="105"/>
          <w:sz w:val="20"/>
          <w:szCs w:val="20"/>
          <w:lang w:eastAsia="it-IT"/>
        </w:rPr>
        <w:t xml:space="preserve"> </w:t>
      </w:r>
      <w:r>
        <w:rPr>
          <w:rFonts w:ascii="Times New Roman" w:eastAsiaTheme="minorEastAsia" w:hAnsi="Times New Roman" w:cs="Times New Roman"/>
          <w:iCs/>
          <w:w w:val="105"/>
          <w:sz w:val="20"/>
          <w:szCs w:val="20"/>
          <w:lang w:eastAsia="it-IT"/>
        </w:rPr>
        <w:t>comunque auspicabile che a completamento dell’esperienza maturata nel progetto si vada a costituire una piattaforma gemella, eventual</w:t>
      </w:r>
      <w:r w:rsidR="003F351F">
        <w:rPr>
          <w:rFonts w:ascii="Times New Roman" w:eastAsiaTheme="minorEastAsia" w:hAnsi="Times New Roman" w:cs="Times New Roman"/>
          <w:iCs/>
          <w:w w:val="105"/>
          <w:sz w:val="20"/>
          <w:szCs w:val="20"/>
          <w:lang w:eastAsia="it-IT"/>
        </w:rPr>
        <w:t>m</w:t>
      </w:r>
      <w:r>
        <w:rPr>
          <w:rFonts w:ascii="Times New Roman" w:eastAsiaTheme="minorEastAsia" w:hAnsi="Times New Roman" w:cs="Times New Roman"/>
          <w:iCs/>
          <w:w w:val="105"/>
          <w:sz w:val="20"/>
          <w:szCs w:val="20"/>
          <w:lang w:eastAsia="it-IT"/>
        </w:rPr>
        <w:t>e</w:t>
      </w:r>
      <w:r w:rsidR="003F351F">
        <w:rPr>
          <w:rFonts w:ascii="Times New Roman" w:eastAsiaTheme="minorEastAsia" w:hAnsi="Times New Roman" w:cs="Times New Roman"/>
          <w:iCs/>
          <w:w w:val="105"/>
          <w:sz w:val="20"/>
          <w:szCs w:val="20"/>
          <w:lang w:eastAsia="it-IT"/>
        </w:rPr>
        <w:t>n</w:t>
      </w:r>
      <w:r>
        <w:rPr>
          <w:rFonts w:ascii="Times New Roman" w:eastAsiaTheme="minorEastAsia" w:hAnsi="Times New Roman" w:cs="Times New Roman"/>
          <w:iCs/>
          <w:w w:val="105"/>
          <w:sz w:val="20"/>
          <w:szCs w:val="20"/>
          <w:lang w:eastAsia="it-IT"/>
        </w:rPr>
        <w:t>te compart</w:t>
      </w:r>
      <w:r w:rsidR="003F351F">
        <w:rPr>
          <w:rFonts w:ascii="Times New Roman" w:eastAsiaTheme="minorEastAsia" w:hAnsi="Times New Roman" w:cs="Times New Roman"/>
          <w:iCs/>
          <w:w w:val="105"/>
          <w:sz w:val="20"/>
          <w:szCs w:val="20"/>
          <w:lang w:eastAsia="it-IT"/>
        </w:rPr>
        <w:t>ecipata dai partner</w:t>
      </w:r>
      <w:r>
        <w:rPr>
          <w:rFonts w:ascii="Times New Roman" w:eastAsiaTheme="minorEastAsia" w:hAnsi="Times New Roman" w:cs="Times New Roman"/>
          <w:iCs/>
          <w:w w:val="105"/>
          <w:sz w:val="20"/>
          <w:szCs w:val="20"/>
          <w:lang w:eastAsia="it-IT"/>
        </w:rPr>
        <w:t xml:space="preserve">, per portare i servizi della nuova piattaforma all’uso dei privati separandola dalla gestione </w:t>
      </w:r>
      <w:r w:rsidR="003F351F">
        <w:rPr>
          <w:rFonts w:ascii="Times New Roman" w:eastAsiaTheme="minorEastAsia" w:hAnsi="Times New Roman" w:cs="Times New Roman"/>
          <w:iCs/>
          <w:w w:val="105"/>
          <w:sz w:val="20"/>
          <w:szCs w:val="20"/>
          <w:lang w:eastAsia="it-IT"/>
        </w:rPr>
        <w:t>dedicat</w:t>
      </w:r>
      <w:r w:rsidR="00343954">
        <w:rPr>
          <w:rFonts w:ascii="Times New Roman" w:eastAsiaTheme="minorEastAsia" w:hAnsi="Times New Roman" w:cs="Times New Roman"/>
          <w:iCs/>
          <w:w w:val="105"/>
          <w:sz w:val="20"/>
          <w:szCs w:val="20"/>
          <w:lang w:eastAsia="it-IT"/>
        </w:rPr>
        <w:t>a</w:t>
      </w:r>
      <w:r w:rsidR="003F351F">
        <w:rPr>
          <w:rFonts w:ascii="Times New Roman" w:eastAsiaTheme="minorEastAsia" w:hAnsi="Times New Roman" w:cs="Times New Roman"/>
          <w:iCs/>
          <w:w w:val="105"/>
          <w:sz w:val="20"/>
          <w:szCs w:val="20"/>
          <w:lang w:eastAsia="it-IT"/>
        </w:rPr>
        <w:t xml:space="preserve"> al supporto della ricerca clinica pubblica</w:t>
      </w:r>
      <w:r w:rsidR="00343954">
        <w:rPr>
          <w:rFonts w:ascii="Times New Roman" w:eastAsiaTheme="minorEastAsia" w:hAnsi="Times New Roman" w:cs="Times New Roman"/>
          <w:iCs/>
          <w:w w:val="105"/>
          <w:sz w:val="20"/>
          <w:szCs w:val="20"/>
          <w:lang w:eastAsia="it-IT"/>
        </w:rPr>
        <w:t xml:space="preserve"> che rimarrebbe negli </w:t>
      </w:r>
      <w:r w:rsidR="00343954" w:rsidRPr="00343954">
        <w:rPr>
          <w:rFonts w:ascii="Times New Roman" w:eastAsiaTheme="minorEastAsia" w:hAnsi="Times New Roman" w:cs="Times New Roman"/>
          <w:i/>
          <w:iCs/>
          <w:w w:val="105"/>
          <w:sz w:val="20"/>
          <w:szCs w:val="20"/>
          <w:lang w:eastAsia="it-IT"/>
        </w:rPr>
        <w:t>asset</w:t>
      </w:r>
      <w:r w:rsidR="00343954">
        <w:rPr>
          <w:rFonts w:ascii="Times New Roman" w:eastAsiaTheme="minorEastAsia" w:hAnsi="Times New Roman" w:cs="Times New Roman"/>
          <w:iCs/>
          <w:w w:val="105"/>
          <w:sz w:val="20"/>
          <w:szCs w:val="20"/>
          <w:lang w:eastAsia="it-IT"/>
        </w:rPr>
        <w:t xml:space="preserve"> di IIT</w:t>
      </w:r>
      <w:r w:rsidR="003F351F">
        <w:rPr>
          <w:rFonts w:ascii="Times New Roman" w:eastAsiaTheme="minorEastAsia" w:hAnsi="Times New Roman" w:cs="Times New Roman"/>
          <w:iCs/>
          <w:w w:val="105"/>
          <w:sz w:val="20"/>
          <w:szCs w:val="20"/>
          <w:lang w:eastAsia="it-IT"/>
        </w:rPr>
        <w:t>.</w:t>
      </w:r>
      <w:r>
        <w:rPr>
          <w:rFonts w:ascii="Times New Roman" w:eastAsiaTheme="minorEastAsia" w:hAnsi="Times New Roman" w:cs="Times New Roman"/>
          <w:iCs/>
          <w:w w:val="105"/>
          <w:sz w:val="20"/>
          <w:szCs w:val="20"/>
          <w:lang w:eastAsia="it-IT"/>
        </w:rPr>
        <w:t xml:space="preserve"> </w:t>
      </w:r>
    </w:p>
    <w:p w14:paraId="737F6883" w14:textId="77777777" w:rsidR="00922117" w:rsidRDefault="000F1430" w:rsidP="00A1003D">
      <w:pPr>
        <w:spacing w:after="0" w:line="280" w:lineRule="exact"/>
        <w:jc w:val="both"/>
        <w:rPr>
          <w:rFonts w:ascii="Times New Roman" w:eastAsiaTheme="minorEastAsia" w:hAnsi="Times New Roman" w:cs="Times New Roman"/>
          <w:iCs/>
          <w:w w:val="105"/>
          <w:sz w:val="20"/>
          <w:szCs w:val="20"/>
          <w:lang w:eastAsia="it-IT"/>
        </w:rPr>
      </w:pPr>
      <w:r w:rsidRPr="00922117">
        <w:rPr>
          <w:rFonts w:ascii="Times New Roman" w:eastAsiaTheme="minorEastAsia" w:hAnsi="Times New Roman" w:cs="Times New Roman"/>
          <w:iCs/>
          <w:w w:val="105"/>
          <w:sz w:val="20"/>
          <w:szCs w:val="20"/>
          <w:lang w:eastAsia="it-IT"/>
        </w:rPr>
        <w:t xml:space="preserve">La trasformazione digitale in ambito sanitario costituisce una delle sfide attuali più importanti della società contemporanea che vede nella </w:t>
      </w:r>
      <w:r w:rsidR="00DC7B58" w:rsidRPr="00922117">
        <w:rPr>
          <w:rFonts w:ascii="Times New Roman" w:eastAsiaTheme="minorEastAsia" w:hAnsi="Times New Roman" w:cs="Times New Roman"/>
          <w:iCs/>
          <w:w w:val="105"/>
          <w:sz w:val="20"/>
          <w:szCs w:val="20"/>
          <w:lang w:eastAsia="it-IT"/>
        </w:rPr>
        <w:t xml:space="preserve">“digitalizzazione della medicina” </w:t>
      </w:r>
      <w:r w:rsidRPr="00922117">
        <w:rPr>
          <w:rFonts w:ascii="Times New Roman" w:eastAsiaTheme="minorEastAsia" w:hAnsi="Times New Roman" w:cs="Times New Roman"/>
          <w:iCs/>
          <w:w w:val="105"/>
          <w:sz w:val="20"/>
          <w:szCs w:val="20"/>
          <w:lang w:eastAsia="it-IT"/>
        </w:rPr>
        <w:t>l’opportunità di un cambiamento radicale nella gestione del paziente e nella sua relazione con le strutture ed operatori sanitari. I costi dei sistemi sanitari attuali sono prevalentemente legati alla cronicizzazione delle patologie che è il risultato di un tentativo di cura riuscito solo in parte a causa d</w:t>
      </w:r>
      <w:r w:rsidR="00922117" w:rsidRPr="00922117">
        <w:rPr>
          <w:rFonts w:ascii="Times New Roman" w:eastAsiaTheme="minorEastAsia" w:hAnsi="Times New Roman" w:cs="Times New Roman"/>
          <w:iCs/>
          <w:w w:val="105"/>
          <w:sz w:val="20"/>
          <w:szCs w:val="20"/>
          <w:lang w:eastAsia="it-IT"/>
        </w:rPr>
        <w:t>ell’assenza di</w:t>
      </w:r>
      <w:r w:rsidRPr="00922117">
        <w:rPr>
          <w:rFonts w:ascii="Times New Roman" w:eastAsiaTheme="minorEastAsia" w:hAnsi="Times New Roman" w:cs="Times New Roman"/>
          <w:iCs/>
          <w:w w:val="105"/>
          <w:sz w:val="20"/>
          <w:szCs w:val="20"/>
          <w:lang w:eastAsia="it-IT"/>
        </w:rPr>
        <w:t xml:space="preserve"> trattamenti </w:t>
      </w:r>
      <w:r w:rsidR="00922117">
        <w:rPr>
          <w:rFonts w:ascii="Times New Roman" w:eastAsiaTheme="minorEastAsia" w:hAnsi="Times New Roman" w:cs="Times New Roman"/>
          <w:iCs/>
          <w:w w:val="105"/>
          <w:sz w:val="20"/>
          <w:szCs w:val="20"/>
          <w:lang w:eastAsia="it-IT"/>
        </w:rPr>
        <w:t xml:space="preserve">evidentemente </w:t>
      </w:r>
      <w:r w:rsidRPr="00922117">
        <w:rPr>
          <w:rFonts w:ascii="Times New Roman" w:eastAsiaTheme="minorEastAsia" w:hAnsi="Times New Roman" w:cs="Times New Roman"/>
          <w:iCs/>
          <w:w w:val="105"/>
          <w:sz w:val="20"/>
          <w:szCs w:val="20"/>
          <w:lang w:eastAsia="it-IT"/>
        </w:rPr>
        <w:t xml:space="preserve">non ancora </w:t>
      </w:r>
      <w:r w:rsidR="00922117" w:rsidRPr="00922117">
        <w:rPr>
          <w:rFonts w:ascii="Times New Roman" w:eastAsiaTheme="minorEastAsia" w:hAnsi="Times New Roman" w:cs="Times New Roman"/>
          <w:iCs/>
          <w:w w:val="105"/>
          <w:sz w:val="20"/>
          <w:szCs w:val="20"/>
          <w:lang w:eastAsia="it-IT"/>
        </w:rPr>
        <w:t xml:space="preserve">risolutivi </w:t>
      </w:r>
      <w:r w:rsidR="00F94126">
        <w:rPr>
          <w:rFonts w:ascii="Times New Roman" w:eastAsiaTheme="minorEastAsia" w:hAnsi="Times New Roman" w:cs="Times New Roman"/>
          <w:iCs/>
          <w:w w:val="105"/>
          <w:sz w:val="20"/>
          <w:szCs w:val="20"/>
          <w:lang w:eastAsia="it-IT"/>
        </w:rPr>
        <w:t>in molti</w:t>
      </w:r>
      <w:r w:rsidR="00922117" w:rsidRPr="00922117">
        <w:rPr>
          <w:rFonts w:ascii="Times New Roman" w:eastAsiaTheme="minorEastAsia" w:hAnsi="Times New Roman" w:cs="Times New Roman"/>
          <w:iCs/>
          <w:w w:val="105"/>
          <w:sz w:val="20"/>
          <w:szCs w:val="20"/>
          <w:lang w:eastAsia="it-IT"/>
        </w:rPr>
        <w:t xml:space="preserve"> </w:t>
      </w:r>
      <w:r w:rsidR="00922117">
        <w:rPr>
          <w:rFonts w:ascii="Times New Roman" w:eastAsiaTheme="minorEastAsia" w:hAnsi="Times New Roman" w:cs="Times New Roman"/>
          <w:iCs/>
          <w:w w:val="105"/>
          <w:sz w:val="20"/>
          <w:szCs w:val="20"/>
          <w:lang w:eastAsia="it-IT"/>
        </w:rPr>
        <w:t>casi</w:t>
      </w:r>
      <w:r w:rsidR="00922117" w:rsidRPr="00922117">
        <w:rPr>
          <w:rFonts w:ascii="Times New Roman" w:eastAsiaTheme="minorEastAsia" w:hAnsi="Times New Roman" w:cs="Times New Roman"/>
          <w:iCs/>
          <w:w w:val="105"/>
          <w:sz w:val="20"/>
          <w:szCs w:val="20"/>
          <w:lang w:eastAsia="it-IT"/>
        </w:rPr>
        <w:t>. Con l’incremento della conoscenza dei meccanismi di base che regolano le aberrazioni metaboliche</w:t>
      </w:r>
      <w:r w:rsidRPr="00922117">
        <w:rPr>
          <w:rFonts w:ascii="Times New Roman" w:eastAsiaTheme="minorEastAsia" w:hAnsi="Times New Roman" w:cs="Times New Roman"/>
          <w:iCs/>
          <w:w w:val="105"/>
          <w:sz w:val="20"/>
          <w:szCs w:val="20"/>
          <w:lang w:eastAsia="it-IT"/>
        </w:rPr>
        <w:t xml:space="preserve"> </w:t>
      </w:r>
      <w:r w:rsidR="00922117" w:rsidRPr="00922117">
        <w:rPr>
          <w:rFonts w:ascii="Times New Roman" w:eastAsiaTheme="minorEastAsia" w:hAnsi="Times New Roman" w:cs="Times New Roman"/>
          <w:iCs/>
          <w:w w:val="105"/>
          <w:sz w:val="20"/>
          <w:szCs w:val="20"/>
          <w:lang w:eastAsia="it-IT"/>
        </w:rPr>
        <w:t>che sottendono all’insorgenza dello stato patologico, l’efficienza dei trattam</w:t>
      </w:r>
      <w:r w:rsidRPr="00922117">
        <w:rPr>
          <w:rFonts w:ascii="Times New Roman" w:eastAsiaTheme="minorEastAsia" w:hAnsi="Times New Roman" w:cs="Times New Roman"/>
          <w:iCs/>
          <w:w w:val="105"/>
          <w:sz w:val="20"/>
          <w:szCs w:val="20"/>
          <w:lang w:eastAsia="it-IT"/>
        </w:rPr>
        <w:t>e</w:t>
      </w:r>
      <w:r w:rsidR="00922117" w:rsidRPr="00922117">
        <w:rPr>
          <w:rFonts w:ascii="Times New Roman" w:eastAsiaTheme="minorEastAsia" w:hAnsi="Times New Roman" w:cs="Times New Roman"/>
          <w:iCs/>
          <w:w w:val="105"/>
          <w:sz w:val="20"/>
          <w:szCs w:val="20"/>
          <w:lang w:eastAsia="it-IT"/>
        </w:rPr>
        <w:t>nti a disposizione aumenterà</w:t>
      </w:r>
      <w:r w:rsidRPr="00922117">
        <w:rPr>
          <w:rFonts w:ascii="Times New Roman" w:eastAsiaTheme="minorEastAsia" w:hAnsi="Times New Roman" w:cs="Times New Roman"/>
          <w:iCs/>
          <w:w w:val="105"/>
          <w:sz w:val="20"/>
          <w:szCs w:val="20"/>
          <w:lang w:eastAsia="it-IT"/>
        </w:rPr>
        <w:t xml:space="preserve"> </w:t>
      </w:r>
      <w:r w:rsidR="00922117" w:rsidRPr="00922117">
        <w:rPr>
          <w:rFonts w:ascii="Times New Roman" w:eastAsiaTheme="minorEastAsia" w:hAnsi="Times New Roman" w:cs="Times New Roman"/>
          <w:iCs/>
          <w:w w:val="105"/>
          <w:sz w:val="20"/>
          <w:szCs w:val="20"/>
          <w:lang w:eastAsia="it-IT"/>
        </w:rPr>
        <w:t xml:space="preserve">come logica conseguenza. </w:t>
      </w:r>
      <w:proofErr w:type="gramStart"/>
      <w:r w:rsidR="00922117" w:rsidRPr="00922117">
        <w:rPr>
          <w:rFonts w:ascii="Times New Roman" w:eastAsiaTheme="minorEastAsia" w:hAnsi="Times New Roman" w:cs="Times New Roman"/>
          <w:iCs/>
          <w:w w:val="105"/>
          <w:sz w:val="20"/>
          <w:szCs w:val="20"/>
          <w:lang w:eastAsia="it-IT"/>
        </w:rPr>
        <w:t>Tuttavia</w:t>
      </w:r>
      <w:proofErr w:type="gramEnd"/>
      <w:r w:rsidR="00922117" w:rsidRPr="00922117">
        <w:rPr>
          <w:rFonts w:ascii="Times New Roman" w:eastAsiaTheme="minorEastAsia" w:hAnsi="Times New Roman" w:cs="Times New Roman"/>
          <w:iCs/>
          <w:w w:val="105"/>
          <w:sz w:val="20"/>
          <w:szCs w:val="20"/>
          <w:lang w:eastAsia="it-IT"/>
        </w:rPr>
        <w:t xml:space="preserve"> i tempi necessari a sviluppare una medicina sempre più curativa non sono compatibili con le dinamiche d’invecchiamento della popolazione nonché </w:t>
      </w:r>
      <w:r w:rsidR="00A1003D">
        <w:rPr>
          <w:rFonts w:ascii="Times New Roman" w:eastAsiaTheme="minorEastAsia" w:hAnsi="Times New Roman" w:cs="Times New Roman"/>
          <w:iCs/>
          <w:w w:val="105"/>
          <w:sz w:val="20"/>
          <w:szCs w:val="20"/>
          <w:lang w:eastAsia="it-IT"/>
        </w:rPr>
        <w:t>con il</w:t>
      </w:r>
      <w:r w:rsidR="00922117" w:rsidRPr="00922117">
        <w:rPr>
          <w:rFonts w:ascii="Times New Roman" w:eastAsiaTheme="minorEastAsia" w:hAnsi="Times New Roman" w:cs="Times New Roman"/>
          <w:iCs/>
          <w:w w:val="105"/>
          <w:sz w:val="20"/>
          <w:szCs w:val="20"/>
          <w:lang w:eastAsia="it-IT"/>
        </w:rPr>
        <w:t xml:space="preserve"> deterioramento degli stili di vita legati al </w:t>
      </w:r>
      <w:r w:rsidR="00922117">
        <w:rPr>
          <w:rFonts w:ascii="Times New Roman" w:eastAsiaTheme="minorEastAsia" w:hAnsi="Times New Roman" w:cs="Times New Roman"/>
          <w:iCs/>
          <w:w w:val="105"/>
          <w:sz w:val="20"/>
          <w:szCs w:val="20"/>
          <w:lang w:eastAsia="it-IT"/>
        </w:rPr>
        <w:t xml:space="preserve">progressivo ed apparentemente inarrestabile </w:t>
      </w:r>
      <w:r w:rsidR="00922117" w:rsidRPr="00922117">
        <w:rPr>
          <w:rFonts w:ascii="Times New Roman" w:eastAsiaTheme="minorEastAsia" w:hAnsi="Times New Roman" w:cs="Times New Roman"/>
          <w:iCs/>
          <w:w w:val="105"/>
          <w:sz w:val="20"/>
          <w:szCs w:val="20"/>
          <w:lang w:eastAsia="it-IT"/>
        </w:rPr>
        <w:t xml:space="preserve">peggioramento dell’ambiente </w:t>
      </w:r>
      <w:r w:rsidR="00922117">
        <w:rPr>
          <w:rFonts w:ascii="Times New Roman" w:eastAsiaTheme="minorEastAsia" w:hAnsi="Times New Roman" w:cs="Times New Roman"/>
          <w:iCs/>
          <w:w w:val="105"/>
          <w:sz w:val="20"/>
          <w:szCs w:val="20"/>
          <w:lang w:eastAsia="it-IT"/>
        </w:rPr>
        <w:t>nel quale viviamo</w:t>
      </w:r>
      <w:r w:rsidR="00A1003D">
        <w:rPr>
          <w:rFonts w:ascii="Times New Roman" w:eastAsiaTheme="minorEastAsia" w:hAnsi="Times New Roman" w:cs="Times New Roman"/>
          <w:iCs/>
          <w:w w:val="105"/>
          <w:sz w:val="20"/>
          <w:szCs w:val="20"/>
          <w:lang w:eastAsia="it-IT"/>
        </w:rPr>
        <w:t xml:space="preserve">. </w:t>
      </w:r>
      <w:r w:rsidR="00731C2B">
        <w:rPr>
          <w:rFonts w:ascii="Times New Roman" w:eastAsiaTheme="minorEastAsia" w:hAnsi="Times New Roman" w:cs="Times New Roman"/>
          <w:iCs/>
          <w:w w:val="105"/>
          <w:sz w:val="20"/>
          <w:szCs w:val="20"/>
          <w:lang w:eastAsia="it-IT"/>
        </w:rPr>
        <w:t xml:space="preserve">In aggiunta a questo dobbiamo considerare che la sostenibilità dei sistemi sanitari è messa a dura prova dai costi crescenti e da infrastrutture </w:t>
      </w:r>
      <w:r w:rsidR="00F94126">
        <w:rPr>
          <w:rFonts w:ascii="Times New Roman" w:eastAsiaTheme="minorEastAsia" w:hAnsi="Times New Roman" w:cs="Times New Roman"/>
          <w:iCs/>
          <w:w w:val="105"/>
          <w:sz w:val="20"/>
          <w:szCs w:val="20"/>
          <w:lang w:eastAsia="it-IT"/>
        </w:rPr>
        <w:t xml:space="preserve">con capienze che </w:t>
      </w:r>
      <w:r w:rsidR="00F94126">
        <w:rPr>
          <w:rFonts w:ascii="Times New Roman" w:eastAsiaTheme="minorEastAsia" w:hAnsi="Times New Roman" w:cs="Times New Roman"/>
          <w:iCs/>
          <w:w w:val="105"/>
          <w:sz w:val="20"/>
          <w:szCs w:val="20"/>
          <w:lang w:eastAsia="it-IT"/>
        </w:rPr>
        <w:lastRenderedPageBreak/>
        <w:t xml:space="preserve">localmente possono risultare ampiamente insufficienti </w:t>
      </w:r>
      <w:r w:rsidR="00731C2B">
        <w:rPr>
          <w:rFonts w:ascii="Times New Roman" w:eastAsiaTheme="minorEastAsia" w:hAnsi="Times New Roman" w:cs="Times New Roman"/>
          <w:iCs/>
          <w:w w:val="105"/>
          <w:sz w:val="20"/>
          <w:szCs w:val="20"/>
          <w:lang w:eastAsia="it-IT"/>
        </w:rPr>
        <w:t xml:space="preserve">come è stato chiaramente dimostrato dalle recenti dinamiche della pandemia da COVID19.  Sono quindi necessari da un lato interventi di efficientamento dei trattamenti clinici che riducano sprechi, ottimizzino le performance degli specialisti e migliorino l’impatto percepito direttamente dal paziente sulla qualità di vita e dall’altro che </w:t>
      </w:r>
      <w:r w:rsidR="00A66D78">
        <w:rPr>
          <w:rFonts w:ascii="Times New Roman" w:eastAsiaTheme="minorEastAsia" w:hAnsi="Times New Roman" w:cs="Times New Roman"/>
          <w:iCs/>
          <w:w w:val="105"/>
          <w:sz w:val="20"/>
          <w:szCs w:val="20"/>
          <w:lang w:eastAsia="it-IT"/>
        </w:rPr>
        <w:t xml:space="preserve">permettano una gestione dei pazienti sempre di più nelle proprie case riservando le degenze ospedaliere a situazioni di maggiore necessità ed urgenza.  </w:t>
      </w:r>
      <w:r w:rsidR="00A474B5">
        <w:rPr>
          <w:rFonts w:ascii="Times New Roman" w:eastAsiaTheme="minorEastAsia" w:hAnsi="Times New Roman" w:cs="Times New Roman"/>
          <w:iCs/>
          <w:w w:val="105"/>
          <w:sz w:val="20"/>
          <w:szCs w:val="20"/>
          <w:lang w:eastAsia="it-IT"/>
        </w:rPr>
        <w:t>Le tecnologie digitali saranno uno strumento utile al raggiungimento di questi obiettivi e</w:t>
      </w:r>
      <w:r w:rsidR="00257262">
        <w:rPr>
          <w:rFonts w:ascii="Times New Roman" w:eastAsiaTheme="minorEastAsia" w:hAnsi="Times New Roman" w:cs="Times New Roman"/>
          <w:iCs/>
          <w:w w:val="105"/>
          <w:sz w:val="20"/>
          <w:szCs w:val="20"/>
          <w:lang w:eastAsia="it-IT"/>
        </w:rPr>
        <w:t>d</w:t>
      </w:r>
      <w:r w:rsidR="00A474B5">
        <w:rPr>
          <w:rFonts w:ascii="Times New Roman" w:eastAsiaTheme="minorEastAsia" w:hAnsi="Times New Roman" w:cs="Times New Roman"/>
          <w:iCs/>
          <w:w w:val="105"/>
          <w:sz w:val="20"/>
          <w:szCs w:val="20"/>
          <w:lang w:eastAsia="it-IT"/>
        </w:rPr>
        <w:t xml:space="preserve"> il presente progetto vuole fornire una piattaforma in grado di dare un contributo concreto al raggiungimento ad almeno alcuni di questi. </w:t>
      </w:r>
      <w:proofErr w:type="gramStart"/>
      <w:r w:rsidR="00CE3E98">
        <w:rPr>
          <w:rFonts w:ascii="Times New Roman" w:eastAsiaTheme="minorEastAsia" w:hAnsi="Times New Roman" w:cs="Times New Roman"/>
          <w:iCs/>
          <w:w w:val="105"/>
          <w:sz w:val="20"/>
          <w:szCs w:val="20"/>
          <w:lang w:eastAsia="it-IT"/>
        </w:rPr>
        <w:t>In particolare</w:t>
      </w:r>
      <w:proofErr w:type="gramEnd"/>
      <w:r w:rsidR="00CE3E98">
        <w:rPr>
          <w:rFonts w:ascii="Times New Roman" w:eastAsiaTheme="minorEastAsia" w:hAnsi="Times New Roman" w:cs="Times New Roman"/>
          <w:iCs/>
          <w:w w:val="105"/>
          <w:sz w:val="20"/>
          <w:szCs w:val="20"/>
          <w:lang w:eastAsia="it-IT"/>
        </w:rPr>
        <w:t xml:space="preserve"> lo sviluppo di modelli predittivi per a) una diagnosi più efficace e veloce e b) l’assistenza alla scelta di un trattamento più adeguato per una data categoria di pazienti, </w:t>
      </w:r>
      <w:r w:rsidR="005A2F57">
        <w:rPr>
          <w:rFonts w:ascii="Times New Roman" w:eastAsiaTheme="minorEastAsia" w:hAnsi="Times New Roman" w:cs="Times New Roman"/>
          <w:iCs/>
          <w:w w:val="105"/>
          <w:sz w:val="20"/>
          <w:szCs w:val="20"/>
          <w:lang w:eastAsia="it-IT"/>
        </w:rPr>
        <w:t xml:space="preserve">sono </w:t>
      </w:r>
      <w:r w:rsidR="00CE3E98">
        <w:rPr>
          <w:rFonts w:ascii="Times New Roman" w:eastAsiaTheme="minorEastAsia" w:hAnsi="Times New Roman" w:cs="Times New Roman"/>
          <w:iCs/>
          <w:w w:val="105"/>
          <w:sz w:val="20"/>
          <w:szCs w:val="20"/>
          <w:lang w:eastAsia="it-IT"/>
        </w:rPr>
        <w:t>certamente dei contributi che più concretamente la piattaforma può offrire. Per Bracco, che è impegnata nello sviluppo di protocolli di diagnostica per immagini sempre più specifici al fine di offrire un supporto ancora più mirato alla terapia, la disponibilità di una piattaforma come quella svilupp</w:t>
      </w:r>
      <w:r w:rsidR="00257262">
        <w:rPr>
          <w:rFonts w:ascii="Times New Roman" w:eastAsiaTheme="minorEastAsia" w:hAnsi="Times New Roman" w:cs="Times New Roman"/>
          <w:iCs/>
          <w:w w:val="105"/>
          <w:sz w:val="20"/>
          <w:szCs w:val="20"/>
          <w:lang w:eastAsia="it-IT"/>
        </w:rPr>
        <w:t xml:space="preserve">ata in questo progetto è fondamentale. Lo sviluppo di nuovi prodotti e servizi ai medici e ai loro pazienti non potrà prescindere dalla combinazione delle tecnologie farmaceutiche tradizionali con quelle digitali dando vita a prodotti di nuova generazione frutto della fusione di proprietà tecnologiche diverse ma complementari. </w:t>
      </w:r>
      <w:r w:rsidR="00CE3E98">
        <w:rPr>
          <w:rFonts w:ascii="Times New Roman" w:eastAsiaTheme="minorEastAsia" w:hAnsi="Times New Roman" w:cs="Times New Roman"/>
          <w:iCs/>
          <w:w w:val="105"/>
          <w:sz w:val="20"/>
          <w:szCs w:val="20"/>
          <w:lang w:eastAsia="it-IT"/>
        </w:rPr>
        <w:t xml:space="preserve"> </w:t>
      </w:r>
    </w:p>
    <w:p w14:paraId="79D9691D" w14:textId="77777777" w:rsidR="00BA2A52" w:rsidRPr="004C673A" w:rsidRDefault="004C673A" w:rsidP="004C673A">
      <w:pPr>
        <w:spacing w:before="120" w:after="0" w:line="280" w:lineRule="exact"/>
        <w:jc w:val="both"/>
        <w:rPr>
          <w:rFonts w:ascii="Times New Roman" w:eastAsiaTheme="minorEastAsia" w:hAnsi="Times New Roman" w:cs="Times New Roman"/>
          <w:iCs/>
          <w:w w:val="105"/>
          <w:sz w:val="20"/>
          <w:szCs w:val="20"/>
          <w:lang w:eastAsia="it-IT"/>
        </w:rPr>
      </w:pPr>
      <w:r w:rsidRPr="004C673A">
        <w:rPr>
          <w:rFonts w:ascii="Times New Roman" w:eastAsiaTheme="minorEastAsia" w:hAnsi="Times New Roman" w:cs="Times New Roman"/>
          <w:b/>
          <w:iCs/>
          <w:w w:val="105"/>
          <w:sz w:val="20"/>
          <w:szCs w:val="20"/>
          <w:lang w:eastAsia="it-IT"/>
        </w:rPr>
        <w:t>OROBIX</w:t>
      </w:r>
      <w:r w:rsidRPr="004C673A">
        <w:rPr>
          <w:rFonts w:ascii="Times New Roman" w:eastAsiaTheme="minorEastAsia" w:hAnsi="Times New Roman" w:cs="Times New Roman"/>
          <w:iCs/>
          <w:w w:val="105"/>
          <w:sz w:val="20"/>
          <w:szCs w:val="20"/>
          <w:lang w:eastAsia="it-IT"/>
        </w:rPr>
        <w:t xml:space="preserve"> è un’azienda che sviluppa soluzioni di IA e supporta i clienti nell’adozione nei loro processi e nel monitoraggio, governance e ciclo di vita dei modelli una volta in produzione. Potenziali clienti per OROBIX sono aziende farmaceutiche, aziende di </w:t>
      </w:r>
      <w:proofErr w:type="spellStart"/>
      <w:r w:rsidRPr="004C673A">
        <w:rPr>
          <w:rFonts w:ascii="Times New Roman" w:eastAsiaTheme="minorEastAsia" w:hAnsi="Times New Roman" w:cs="Times New Roman"/>
          <w:iCs/>
          <w:w w:val="105"/>
          <w:sz w:val="20"/>
          <w:szCs w:val="20"/>
          <w:lang w:eastAsia="it-IT"/>
        </w:rPr>
        <w:t>medical</w:t>
      </w:r>
      <w:proofErr w:type="spellEnd"/>
      <w:r w:rsidRPr="004C673A">
        <w:rPr>
          <w:rFonts w:ascii="Times New Roman" w:eastAsiaTheme="minorEastAsia" w:hAnsi="Times New Roman" w:cs="Times New Roman"/>
          <w:iCs/>
          <w:w w:val="105"/>
          <w:sz w:val="20"/>
          <w:szCs w:val="20"/>
          <w:lang w:eastAsia="it-IT"/>
        </w:rPr>
        <w:t xml:space="preserve"> device e ospedali e centri di ricerca che vogliono adottare l’IA nei loro processi. Il mercato dell’IA -segmento del settore ITC- è in forte crescita e si prevede che, dato il particolare contesto storico e le priorità del Piano Nazionale di Ripresa e Resilienza volte ad ammodernare la gestione della sanità in ottica di una maggiore interoperabilità e decentramento dei servizi sul territorio, è ragionevole pensare che possa continuare a crescere.  I risultati derivanti dal progetto, ovvero l’integrazione della piattaforma Invariant.AI con i framework applicativi Nvidia Clara alla base della piattaforma di </w:t>
      </w:r>
      <w:proofErr w:type="spellStart"/>
      <w:r w:rsidRPr="004C673A">
        <w:rPr>
          <w:rFonts w:ascii="Times New Roman" w:eastAsiaTheme="minorEastAsia" w:hAnsi="Times New Roman" w:cs="Times New Roman"/>
          <w:iCs/>
          <w:w w:val="105"/>
          <w:sz w:val="20"/>
          <w:szCs w:val="20"/>
          <w:lang w:eastAsia="it-IT"/>
        </w:rPr>
        <w:t>Federated</w:t>
      </w:r>
      <w:proofErr w:type="spellEnd"/>
      <w:r w:rsidRPr="004C673A">
        <w:rPr>
          <w:rFonts w:ascii="Times New Roman" w:eastAsiaTheme="minorEastAsia" w:hAnsi="Times New Roman" w:cs="Times New Roman"/>
          <w:iCs/>
          <w:w w:val="105"/>
          <w:sz w:val="20"/>
          <w:szCs w:val="20"/>
          <w:lang w:eastAsia="it-IT"/>
        </w:rPr>
        <w:t xml:space="preserve"> Learning costituiscono un’opportunità in linea con la direzione di crescita della divisione medicale di OROBIX, che, in funzione della capacità di attrarre verso la piattaforma di progetto nuovi centri di ricerca e aziende farmaceutiche potrebbe raddoppiare il fatturato della divisione medicale in un arco di tempo pari a quello del progetto. Il modello di business di OROBIX prevede un canone di licenza annuale per Invariant.AI per ogni nuovo centro che porterà in produzione un modello allenato sulla piattaforma e opzionalmente un servizio di monitoraggio e governance del modello.</w:t>
      </w:r>
    </w:p>
    <w:p w14:paraId="24A283BC" w14:textId="77777777" w:rsidR="00F75492" w:rsidRPr="00F109C2" w:rsidRDefault="00F75492" w:rsidP="004C673A">
      <w:pPr>
        <w:spacing w:before="120" w:after="0" w:line="280" w:lineRule="exact"/>
        <w:jc w:val="both"/>
        <w:rPr>
          <w:rFonts w:ascii="Times New Roman" w:hAnsi="Times New Roman" w:cs="Times New Roman"/>
          <w:spacing w:val="-1"/>
          <w:sz w:val="20"/>
          <w:szCs w:val="20"/>
        </w:rPr>
      </w:pPr>
      <w:r w:rsidRPr="00F109C2">
        <w:rPr>
          <w:rFonts w:ascii="Times New Roman" w:hAnsi="Times New Roman" w:cs="Times New Roman"/>
          <w:spacing w:val="-1"/>
          <w:sz w:val="20"/>
          <w:szCs w:val="20"/>
        </w:rPr>
        <w:t xml:space="preserve">Nella visione di </w:t>
      </w:r>
      <w:r w:rsidRPr="00862FD2">
        <w:rPr>
          <w:rFonts w:ascii="Times New Roman" w:hAnsi="Times New Roman" w:cs="Times New Roman"/>
          <w:b/>
          <w:spacing w:val="-1"/>
          <w:sz w:val="20"/>
          <w:szCs w:val="20"/>
        </w:rPr>
        <w:t>INNOMED</w:t>
      </w:r>
      <w:r w:rsidRPr="00F109C2">
        <w:rPr>
          <w:rFonts w:ascii="Times New Roman" w:hAnsi="Times New Roman" w:cs="Times New Roman"/>
          <w:spacing w:val="-1"/>
          <w:sz w:val="20"/>
          <w:szCs w:val="20"/>
        </w:rPr>
        <w:t xml:space="preserve"> l’uso di soluzioni digitali in sanità ha il potenziale di innovare completamente i processi sanitari, e di aumentarne la qualità, rendendoli più efficienti e meno costosi. L’ e-health ha il potenziale di ridefinire non solo i processi assistenziali ma anche quelli organizzativi all’interno delle strutture sanitarie, abilitando la cura dei pazienti a distanza tramite tecnologie che consentono l’interazione e il monitoraggio da remoto dei parametri clinici, e può innovare l’acquisizione, la fruizione e la conservazione di informazioni in archivi digitali. L’intelligenza artificiale (AI) avrà un ruolo sempre più consistente nella Sanità Digitale e crescerà nell’uso in funzione della sua credibilità che a sua volta passa attraverso la disponibilità di tecnologie e servizi affidabili, sicuri e orientati allo specifico scopo.</w:t>
      </w:r>
    </w:p>
    <w:p w14:paraId="09A48311" w14:textId="77777777" w:rsidR="00DC7B58" w:rsidRPr="00F67A8E" w:rsidRDefault="00F109C2" w:rsidP="004C673A">
      <w:pPr>
        <w:spacing w:after="0" w:line="280" w:lineRule="exact"/>
        <w:jc w:val="both"/>
        <w:rPr>
          <w:rFonts w:ascii="Times New Roman" w:hAnsi="Times New Roman" w:cs="Times New Roman"/>
          <w:spacing w:val="-1"/>
          <w:sz w:val="20"/>
          <w:szCs w:val="20"/>
        </w:rPr>
      </w:pPr>
      <w:proofErr w:type="gramStart"/>
      <w:r w:rsidRPr="00866F78">
        <w:rPr>
          <w:rFonts w:ascii="Times New Roman" w:hAnsi="Times New Roman" w:cs="Times New Roman"/>
          <w:spacing w:val="-1"/>
          <w:sz w:val="20"/>
          <w:szCs w:val="20"/>
        </w:rPr>
        <w:t>La realizzazione del piano d’investimento previsto dal presente progetto,</w:t>
      </w:r>
      <w:proofErr w:type="gramEnd"/>
      <w:r w:rsidRPr="00866F78">
        <w:rPr>
          <w:rFonts w:ascii="Times New Roman" w:hAnsi="Times New Roman" w:cs="Times New Roman"/>
          <w:spacing w:val="-1"/>
          <w:sz w:val="20"/>
          <w:szCs w:val="20"/>
        </w:rPr>
        <w:t xml:space="preserve"> consentirà all’azienda di poter consolidare i propri asset strategici nel contesto dei servizi ICT offerti ai clienti del biomedicale. Il fatturato dell’azienda nell’anno 2019 è stato pari ad </w:t>
      </w:r>
      <w:proofErr w:type="gramStart"/>
      <w:r w:rsidRPr="00866F78">
        <w:rPr>
          <w:rFonts w:ascii="Times New Roman" w:hAnsi="Times New Roman" w:cs="Times New Roman"/>
          <w:spacing w:val="-1"/>
          <w:sz w:val="20"/>
          <w:szCs w:val="20"/>
        </w:rPr>
        <w:t>Euro</w:t>
      </w:r>
      <w:proofErr w:type="gramEnd"/>
      <w:r w:rsidRPr="00866F78">
        <w:rPr>
          <w:rFonts w:ascii="Times New Roman" w:hAnsi="Times New Roman" w:cs="Times New Roman"/>
          <w:spacing w:val="-1"/>
          <w:sz w:val="20"/>
          <w:szCs w:val="20"/>
        </w:rPr>
        <w:t xml:space="preserve"> 1.623.006,93 derivante dai ricavi delle vendite e prestazioni di cui al core business dell’impresa. </w:t>
      </w:r>
      <w:proofErr w:type="gramStart"/>
      <w:r w:rsidR="00A05F1F" w:rsidRPr="00866F78">
        <w:rPr>
          <w:rFonts w:ascii="Times New Roman" w:hAnsi="Times New Roman" w:cs="Times New Roman"/>
          <w:spacing w:val="-1"/>
          <w:sz w:val="20"/>
          <w:szCs w:val="20"/>
        </w:rPr>
        <w:t>E’</w:t>
      </w:r>
      <w:proofErr w:type="gramEnd"/>
      <w:r w:rsidR="00866F78" w:rsidRPr="00866F78">
        <w:rPr>
          <w:rFonts w:ascii="Times New Roman" w:hAnsi="Times New Roman" w:cs="Times New Roman"/>
          <w:spacing w:val="-1"/>
          <w:sz w:val="20"/>
          <w:szCs w:val="20"/>
        </w:rPr>
        <w:t xml:space="preserve"> atteso </w:t>
      </w:r>
      <w:r w:rsidR="00A05F1F" w:rsidRPr="00866F78">
        <w:rPr>
          <w:rFonts w:ascii="Times New Roman" w:hAnsi="Times New Roman" w:cs="Times New Roman"/>
          <w:spacing w:val="-1"/>
          <w:sz w:val="20"/>
          <w:szCs w:val="20"/>
        </w:rPr>
        <w:t>che il</w:t>
      </w:r>
      <w:r w:rsidRPr="00866F78">
        <w:rPr>
          <w:rFonts w:ascii="Times New Roman" w:hAnsi="Times New Roman" w:cs="Times New Roman"/>
          <w:spacing w:val="-1"/>
          <w:sz w:val="20"/>
          <w:szCs w:val="20"/>
        </w:rPr>
        <w:t xml:space="preserve"> potenziamento d</w:t>
      </w:r>
      <w:r w:rsidR="00A05F1F" w:rsidRPr="00866F78">
        <w:rPr>
          <w:rFonts w:ascii="Times New Roman" w:hAnsi="Times New Roman" w:cs="Times New Roman"/>
          <w:spacing w:val="-1"/>
          <w:sz w:val="20"/>
          <w:szCs w:val="20"/>
        </w:rPr>
        <w:t>ell’offerta di</w:t>
      </w:r>
      <w:r w:rsidRPr="00866F78">
        <w:rPr>
          <w:rFonts w:ascii="Times New Roman" w:hAnsi="Times New Roman" w:cs="Times New Roman"/>
          <w:spacing w:val="-1"/>
          <w:sz w:val="20"/>
          <w:szCs w:val="20"/>
        </w:rPr>
        <w:t xml:space="preserve"> </w:t>
      </w:r>
      <w:r w:rsidR="00A05F1F" w:rsidRPr="00866F78">
        <w:rPr>
          <w:rFonts w:ascii="Times New Roman" w:hAnsi="Times New Roman" w:cs="Times New Roman"/>
          <w:spacing w:val="-1"/>
          <w:sz w:val="20"/>
          <w:szCs w:val="20"/>
        </w:rPr>
        <w:t>servizi/</w:t>
      </w:r>
      <w:r w:rsidRPr="00866F78">
        <w:rPr>
          <w:rFonts w:ascii="Times New Roman" w:hAnsi="Times New Roman" w:cs="Times New Roman"/>
          <w:spacing w:val="-1"/>
          <w:sz w:val="20"/>
          <w:szCs w:val="20"/>
        </w:rPr>
        <w:t>p</w:t>
      </w:r>
      <w:r w:rsidR="00A05F1F" w:rsidRPr="00866F78">
        <w:rPr>
          <w:rFonts w:ascii="Times New Roman" w:hAnsi="Times New Roman" w:cs="Times New Roman"/>
          <w:spacing w:val="-1"/>
          <w:sz w:val="20"/>
          <w:szCs w:val="20"/>
        </w:rPr>
        <w:t>rodotti ad elevato contenuto d’</w:t>
      </w:r>
      <w:r w:rsidRPr="00866F78">
        <w:rPr>
          <w:rFonts w:ascii="Times New Roman" w:hAnsi="Times New Roman" w:cs="Times New Roman"/>
          <w:spacing w:val="-1"/>
          <w:sz w:val="20"/>
          <w:szCs w:val="20"/>
        </w:rPr>
        <w:t xml:space="preserve">innovazione </w:t>
      </w:r>
      <w:r w:rsidR="00A05F1F" w:rsidRPr="00866F78">
        <w:rPr>
          <w:rFonts w:ascii="Times New Roman" w:hAnsi="Times New Roman" w:cs="Times New Roman"/>
          <w:spacing w:val="-1"/>
          <w:sz w:val="20"/>
          <w:szCs w:val="20"/>
        </w:rPr>
        <w:t>determinerà</w:t>
      </w:r>
      <w:r w:rsidRPr="00866F78">
        <w:rPr>
          <w:rFonts w:ascii="Times New Roman" w:hAnsi="Times New Roman" w:cs="Times New Roman"/>
          <w:spacing w:val="-1"/>
          <w:sz w:val="20"/>
          <w:szCs w:val="20"/>
        </w:rPr>
        <w:t xml:space="preserve"> un incremento dei ricavi aggiuntivi in misura progr</w:t>
      </w:r>
      <w:r w:rsidR="009A40C0" w:rsidRPr="00866F78">
        <w:rPr>
          <w:rFonts w:ascii="Times New Roman" w:hAnsi="Times New Roman" w:cs="Times New Roman"/>
          <w:spacing w:val="-1"/>
          <w:sz w:val="20"/>
          <w:szCs w:val="20"/>
        </w:rPr>
        <w:t xml:space="preserve">essiva nel prossimo quinquennio. L’alto grado d’innovazione dei nuovi </w:t>
      </w:r>
      <w:r w:rsidR="00A05F1F" w:rsidRPr="00866F78">
        <w:rPr>
          <w:rFonts w:ascii="Times New Roman" w:hAnsi="Times New Roman" w:cs="Times New Roman"/>
          <w:spacing w:val="-1"/>
          <w:sz w:val="20"/>
          <w:szCs w:val="20"/>
        </w:rPr>
        <w:t>servizi e la competizione con altre tecnologie nel settore</w:t>
      </w:r>
      <w:r w:rsidR="00F67A8E">
        <w:rPr>
          <w:rFonts w:ascii="Times New Roman" w:hAnsi="Times New Roman" w:cs="Times New Roman"/>
          <w:spacing w:val="-1"/>
          <w:sz w:val="20"/>
          <w:szCs w:val="20"/>
        </w:rPr>
        <w:t>,</w:t>
      </w:r>
      <w:r w:rsidR="00A05F1F" w:rsidRPr="00866F78">
        <w:rPr>
          <w:rFonts w:ascii="Times New Roman" w:hAnsi="Times New Roman" w:cs="Times New Roman"/>
          <w:spacing w:val="-1"/>
          <w:sz w:val="20"/>
          <w:szCs w:val="20"/>
        </w:rPr>
        <w:t xml:space="preserve"> proposte da grossi player internazionali, i</w:t>
      </w:r>
      <w:r w:rsidRPr="00866F78">
        <w:rPr>
          <w:rFonts w:ascii="Times New Roman" w:hAnsi="Times New Roman" w:cs="Times New Roman"/>
          <w:spacing w:val="-1"/>
          <w:sz w:val="20"/>
          <w:szCs w:val="20"/>
        </w:rPr>
        <w:t xml:space="preserve">mpone </w:t>
      </w:r>
      <w:r w:rsidR="00A05F1F" w:rsidRPr="00866F78">
        <w:rPr>
          <w:rFonts w:ascii="Times New Roman" w:hAnsi="Times New Roman" w:cs="Times New Roman"/>
          <w:spacing w:val="-1"/>
          <w:sz w:val="20"/>
          <w:szCs w:val="20"/>
        </w:rPr>
        <w:t xml:space="preserve">la necessità di una </w:t>
      </w:r>
      <w:r w:rsidRPr="00866F78">
        <w:rPr>
          <w:rFonts w:ascii="Times New Roman" w:hAnsi="Times New Roman" w:cs="Times New Roman"/>
          <w:spacing w:val="-1"/>
          <w:sz w:val="20"/>
          <w:szCs w:val="20"/>
        </w:rPr>
        <w:t>stim</w:t>
      </w:r>
      <w:r w:rsidR="00A05F1F" w:rsidRPr="00866F78">
        <w:rPr>
          <w:rFonts w:ascii="Times New Roman" w:hAnsi="Times New Roman" w:cs="Times New Roman"/>
          <w:spacing w:val="-1"/>
          <w:sz w:val="20"/>
          <w:szCs w:val="20"/>
        </w:rPr>
        <w:t>a</w:t>
      </w:r>
      <w:r w:rsidRPr="00866F78">
        <w:rPr>
          <w:rFonts w:ascii="Times New Roman" w:hAnsi="Times New Roman" w:cs="Times New Roman"/>
          <w:spacing w:val="-1"/>
          <w:sz w:val="20"/>
          <w:szCs w:val="20"/>
        </w:rPr>
        <w:t xml:space="preserve"> </w:t>
      </w:r>
      <w:r w:rsidR="009A40C0" w:rsidRPr="00866F78">
        <w:rPr>
          <w:rFonts w:ascii="Times New Roman" w:hAnsi="Times New Roman" w:cs="Times New Roman"/>
          <w:spacing w:val="-1"/>
          <w:sz w:val="20"/>
          <w:szCs w:val="20"/>
        </w:rPr>
        <w:t xml:space="preserve">di crescita </w:t>
      </w:r>
      <w:r w:rsidRPr="00866F78">
        <w:rPr>
          <w:rFonts w:ascii="Times New Roman" w:hAnsi="Times New Roman" w:cs="Times New Roman"/>
          <w:spacing w:val="-1"/>
          <w:sz w:val="20"/>
          <w:szCs w:val="20"/>
        </w:rPr>
        <w:t>prudenzial</w:t>
      </w:r>
      <w:r w:rsidR="00A05F1F" w:rsidRPr="00866F78">
        <w:rPr>
          <w:rFonts w:ascii="Times New Roman" w:hAnsi="Times New Roman" w:cs="Times New Roman"/>
          <w:spacing w:val="-1"/>
          <w:sz w:val="20"/>
          <w:szCs w:val="20"/>
        </w:rPr>
        <w:t>e</w:t>
      </w:r>
      <w:r w:rsidRPr="00866F78">
        <w:rPr>
          <w:rFonts w:ascii="Times New Roman" w:hAnsi="Times New Roman" w:cs="Times New Roman"/>
          <w:spacing w:val="-1"/>
          <w:sz w:val="20"/>
          <w:szCs w:val="20"/>
        </w:rPr>
        <w:t xml:space="preserve">, </w:t>
      </w:r>
      <w:r w:rsidR="00A05F1F" w:rsidRPr="00866F78">
        <w:rPr>
          <w:rFonts w:ascii="Times New Roman" w:hAnsi="Times New Roman" w:cs="Times New Roman"/>
          <w:spacing w:val="-1"/>
          <w:sz w:val="20"/>
          <w:szCs w:val="20"/>
        </w:rPr>
        <w:t>attestandosi tra i</w:t>
      </w:r>
      <w:r w:rsidRPr="00866F78">
        <w:rPr>
          <w:rFonts w:ascii="Times New Roman" w:hAnsi="Times New Roman" w:cs="Times New Roman"/>
          <w:spacing w:val="-1"/>
          <w:sz w:val="20"/>
          <w:szCs w:val="20"/>
        </w:rPr>
        <w:t xml:space="preserve">l 10% </w:t>
      </w:r>
      <w:r w:rsidR="00A05F1F" w:rsidRPr="00866F78">
        <w:rPr>
          <w:rFonts w:ascii="Times New Roman" w:hAnsi="Times New Roman" w:cs="Times New Roman"/>
          <w:spacing w:val="-1"/>
          <w:sz w:val="20"/>
          <w:szCs w:val="20"/>
        </w:rPr>
        <w:t>e il</w:t>
      </w:r>
      <w:r w:rsidRPr="00866F78">
        <w:rPr>
          <w:rFonts w:ascii="Times New Roman" w:hAnsi="Times New Roman" w:cs="Times New Roman"/>
          <w:spacing w:val="-1"/>
          <w:sz w:val="20"/>
          <w:szCs w:val="20"/>
        </w:rPr>
        <w:t xml:space="preserve"> 20% </w:t>
      </w:r>
      <w:r w:rsidR="00A05F1F" w:rsidRPr="00866F78">
        <w:rPr>
          <w:rFonts w:ascii="Times New Roman" w:hAnsi="Times New Roman" w:cs="Times New Roman"/>
          <w:spacing w:val="-1"/>
          <w:sz w:val="20"/>
          <w:szCs w:val="20"/>
        </w:rPr>
        <w:t xml:space="preserve">annuo per l’intero </w:t>
      </w:r>
      <w:r w:rsidRPr="00866F78">
        <w:rPr>
          <w:rFonts w:ascii="Times New Roman" w:hAnsi="Times New Roman" w:cs="Times New Roman"/>
          <w:spacing w:val="-1"/>
          <w:sz w:val="20"/>
          <w:szCs w:val="20"/>
        </w:rPr>
        <w:t>quinquennio 2023-2028.</w:t>
      </w:r>
      <w:r w:rsidR="00A05F1F" w:rsidRPr="00866F78">
        <w:rPr>
          <w:rFonts w:ascii="Times New Roman" w:hAnsi="Times New Roman" w:cs="Times New Roman"/>
          <w:spacing w:val="-1"/>
          <w:sz w:val="20"/>
          <w:szCs w:val="20"/>
        </w:rPr>
        <w:t xml:space="preserve"> </w:t>
      </w:r>
      <w:r w:rsidR="00F67A8E">
        <w:rPr>
          <w:rFonts w:ascii="Times New Roman" w:hAnsi="Times New Roman" w:cs="Times New Roman"/>
          <w:spacing w:val="-1"/>
          <w:sz w:val="20"/>
          <w:szCs w:val="20"/>
        </w:rPr>
        <w:t>INNOMED riconosce nell</w:t>
      </w:r>
      <w:r w:rsidR="00A05F1F" w:rsidRPr="00866F78">
        <w:rPr>
          <w:rFonts w:ascii="Times New Roman" w:hAnsi="Times New Roman" w:cs="Times New Roman"/>
          <w:spacing w:val="-1"/>
          <w:sz w:val="20"/>
          <w:szCs w:val="20"/>
        </w:rPr>
        <w:t xml:space="preserve">a tecnologia proposta ed i servizi ad essa associati, il potenziale </w:t>
      </w:r>
      <w:r w:rsidR="00866F78" w:rsidRPr="00866F78">
        <w:rPr>
          <w:rFonts w:ascii="Times New Roman" w:hAnsi="Times New Roman" w:cs="Times New Roman"/>
          <w:spacing w:val="-1"/>
          <w:sz w:val="20"/>
          <w:szCs w:val="20"/>
        </w:rPr>
        <w:t>di</w:t>
      </w:r>
      <w:r w:rsidR="00A05F1F" w:rsidRPr="00866F78">
        <w:rPr>
          <w:rFonts w:ascii="Times New Roman" w:hAnsi="Times New Roman" w:cs="Times New Roman"/>
          <w:spacing w:val="-1"/>
          <w:sz w:val="20"/>
          <w:szCs w:val="20"/>
        </w:rPr>
        <w:t xml:space="preserve"> essere distruttiv</w:t>
      </w:r>
      <w:r w:rsidR="00866F78" w:rsidRPr="00866F78">
        <w:rPr>
          <w:rFonts w:ascii="Times New Roman" w:hAnsi="Times New Roman" w:cs="Times New Roman"/>
          <w:spacing w:val="-1"/>
          <w:sz w:val="20"/>
          <w:szCs w:val="20"/>
        </w:rPr>
        <w:t>i</w:t>
      </w:r>
      <w:r w:rsidR="00A05F1F" w:rsidRPr="00866F78">
        <w:rPr>
          <w:rFonts w:ascii="Times New Roman" w:hAnsi="Times New Roman" w:cs="Times New Roman"/>
          <w:spacing w:val="-1"/>
          <w:sz w:val="20"/>
          <w:szCs w:val="20"/>
        </w:rPr>
        <w:t xml:space="preserve"> rispetto ad un </w:t>
      </w:r>
      <w:r w:rsidR="00866F78" w:rsidRPr="00866F78">
        <w:rPr>
          <w:rFonts w:ascii="Times New Roman" w:hAnsi="Times New Roman" w:cs="Times New Roman"/>
          <w:spacing w:val="-1"/>
          <w:sz w:val="20"/>
          <w:szCs w:val="20"/>
        </w:rPr>
        <w:t xml:space="preserve">mercato </w:t>
      </w:r>
      <w:r w:rsidR="00A05F1F" w:rsidRPr="00866F78">
        <w:rPr>
          <w:rFonts w:ascii="Times New Roman" w:hAnsi="Times New Roman" w:cs="Times New Roman"/>
          <w:spacing w:val="-1"/>
          <w:sz w:val="20"/>
          <w:szCs w:val="20"/>
        </w:rPr>
        <w:t xml:space="preserve">di riferimento basato sulle piattaforme Cloud. </w:t>
      </w:r>
      <w:proofErr w:type="gramStart"/>
      <w:r w:rsidR="00F67A8E">
        <w:rPr>
          <w:rFonts w:ascii="Times New Roman" w:hAnsi="Times New Roman" w:cs="Times New Roman"/>
          <w:spacing w:val="-1"/>
          <w:sz w:val="20"/>
          <w:szCs w:val="20"/>
        </w:rPr>
        <w:t>L’azienda quindi</w:t>
      </w:r>
      <w:proofErr w:type="gramEnd"/>
      <w:r w:rsidR="00F67A8E">
        <w:rPr>
          <w:rFonts w:ascii="Times New Roman" w:hAnsi="Times New Roman" w:cs="Times New Roman"/>
          <w:spacing w:val="-1"/>
          <w:sz w:val="20"/>
          <w:szCs w:val="20"/>
        </w:rPr>
        <w:t xml:space="preserve"> </w:t>
      </w:r>
      <w:r w:rsidR="00F67A8E" w:rsidRPr="00866F78">
        <w:rPr>
          <w:rFonts w:ascii="Times New Roman" w:hAnsi="Times New Roman" w:cs="Times New Roman"/>
          <w:spacing w:val="-1"/>
          <w:sz w:val="20"/>
          <w:szCs w:val="20"/>
        </w:rPr>
        <w:t xml:space="preserve">ritiene strategico investire su di essa come elemento di differenziazione e di opportunità di intercettare una curva di crescita tecnologica e di mercato più commisurata alle </w:t>
      </w:r>
      <w:r w:rsidR="00F67A8E">
        <w:rPr>
          <w:rFonts w:ascii="Times New Roman" w:hAnsi="Times New Roman" w:cs="Times New Roman"/>
          <w:spacing w:val="-1"/>
          <w:sz w:val="20"/>
          <w:szCs w:val="20"/>
        </w:rPr>
        <w:t xml:space="preserve">proprie </w:t>
      </w:r>
      <w:r w:rsidR="00F67A8E" w:rsidRPr="00866F78">
        <w:rPr>
          <w:rFonts w:ascii="Times New Roman" w:hAnsi="Times New Roman" w:cs="Times New Roman"/>
          <w:spacing w:val="-1"/>
          <w:sz w:val="20"/>
          <w:szCs w:val="20"/>
        </w:rPr>
        <w:t xml:space="preserve">capacità operative </w:t>
      </w:r>
      <w:r w:rsidR="00F67A8E">
        <w:rPr>
          <w:rFonts w:ascii="Times New Roman" w:hAnsi="Times New Roman" w:cs="Times New Roman"/>
          <w:spacing w:val="-1"/>
          <w:sz w:val="20"/>
          <w:szCs w:val="20"/>
        </w:rPr>
        <w:t>attuali</w:t>
      </w:r>
      <w:r w:rsidR="00F67A8E" w:rsidRPr="00866F78">
        <w:rPr>
          <w:rFonts w:ascii="Times New Roman" w:hAnsi="Times New Roman" w:cs="Times New Roman"/>
          <w:spacing w:val="-1"/>
          <w:sz w:val="20"/>
          <w:szCs w:val="20"/>
        </w:rPr>
        <w:t xml:space="preserve">. </w:t>
      </w:r>
    </w:p>
    <w:p w14:paraId="0744C665" w14:textId="77777777" w:rsidR="00F67A8E" w:rsidRPr="00F67A8E" w:rsidRDefault="006279A4" w:rsidP="004C673A">
      <w:pPr>
        <w:spacing w:after="0" w:line="280" w:lineRule="exact"/>
        <w:jc w:val="both"/>
        <w:rPr>
          <w:rFonts w:ascii="Times New Roman" w:hAnsi="Times New Roman" w:cs="Times New Roman"/>
          <w:spacing w:val="-1"/>
          <w:sz w:val="20"/>
          <w:szCs w:val="20"/>
        </w:rPr>
      </w:pPr>
      <w:r w:rsidRPr="00F67A8E">
        <w:rPr>
          <w:rFonts w:ascii="Times New Roman" w:hAnsi="Times New Roman" w:cs="Times New Roman"/>
          <w:spacing w:val="-1"/>
          <w:sz w:val="20"/>
          <w:szCs w:val="20"/>
        </w:rPr>
        <w:t>L’opportunità di accedere a tecnologie abilitanti fondate sull’intelligen</w:t>
      </w:r>
      <w:r w:rsidR="008450AD" w:rsidRPr="00F67A8E">
        <w:rPr>
          <w:rFonts w:ascii="Times New Roman" w:hAnsi="Times New Roman" w:cs="Times New Roman"/>
          <w:spacing w:val="-1"/>
          <w:sz w:val="20"/>
          <w:szCs w:val="20"/>
        </w:rPr>
        <w:t xml:space="preserve">za artificiale con l’ausilio di soluzioni </w:t>
      </w:r>
      <w:r w:rsidR="008450AD" w:rsidRPr="00F67A8E">
        <w:rPr>
          <w:rFonts w:ascii="Times New Roman" w:hAnsi="Times New Roman" w:cs="Times New Roman"/>
          <w:i/>
          <w:spacing w:val="-1"/>
          <w:sz w:val="20"/>
          <w:szCs w:val="20"/>
        </w:rPr>
        <w:t>frontline</w:t>
      </w:r>
      <w:r w:rsidR="008450AD" w:rsidRPr="00F67A8E">
        <w:rPr>
          <w:rFonts w:ascii="Times New Roman" w:hAnsi="Times New Roman" w:cs="Times New Roman"/>
          <w:spacing w:val="-1"/>
          <w:sz w:val="20"/>
          <w:szCs w:val="20"/>
        </w:rPr>
        <w:t xml:space="preserve">, </w:t>
      </w:r>
      <w:r w:rsidRPr="00F67A8E">
        <w:rPr>
          <w:rFonts w:ascii="Times New Roman" w:hAnsi="Times New Roman" w:cs="Times New Roman"/>
          <w:spacing w:val="-1"/>
          <w:sz w:val="20"/>
          <w:szCs w:val="20"/>
        </w:rPr>
        <w:t>aprirà prospettive di mercato ulterior</w:t>
      </w:r>
      <w:r w:rsidR="008450AD" w:rsidRPr="00F67A8E">
        <w:rPr>
          <w:rFonts w:ascii="Times New Roman" w:hAnsi="Times New Roman" w:cs="Times New Roman"/>
          <w:spacing w:val="-1"/>
          <w:sz w:val="20"/>
          <w:szCs w:val="20"/>
        </w:rPr>
        <w:t>i</w:t>
      </w:r>
      <w:r w:rsidR="00F67A8E" w:rsidRPr="00F67A8E">
        <w:rPr>
          <w:rFonts w:ascii="Times New Roman" w:hAnsi="Times New Roman" w:cs="Times New Roman"/>
          <w:spacing w:val="-1"/>
          <w:sz w:val="20"/>
          <w:szCs w:val="20"/>
        </w:rPr>
        <w:t xml:space="preserve"> per INNOMED</w:t>
      </w:r>
      <w:r w:rsidRPr="00F67A8E">
        <w:rPr>
          <w:rFonts w:ascii="Times New Roman" w:hAnsi="Times New Roman" w:cs="Times New Roman"/>
          <w:spacing w:val="-1"/>
          <w:sz w:val="20"/>
          <w:szCs w:val="20"/>
        </w:rPr>
        <w:t xml:space="preserve">, favorendo l’apertura verso l’estero e l’incremento della quota export la cui performance non è attualmente valutabile, essendo il mercato di destinazione interamente nazionale. </w:t>
      </w:r>
      <w:r w:rsidR="008450AD" w:rsidRPr="00F67A8E">
        <w:rPr>
          <w:rFonts w:ascii="Times New Roman" w:hAnsi="Times New Roman" w:cs="Times New Roman"/>
          <w:spacing w:val="-1"/>
          <w:sz w:val="20"/>
          <w:szCs w:val="20"/>
        </w:rPr>
        <w:t xml:space="preserve"> La piattaforma sviluppata in questo </w:t>
      </w:r>
      <w:proofErr w:type="gramStart"/>
      <w:r w:rsidR="008450AD" w:rsidRPr="00F67A8E">
        <w:rPr>
          <w:rFonts w:ascii="Times New Roman" w:hAnsi="Times New Roman" w:cs="Times New Roman"/>
          <w:spacing w:val="-1"/>
          <w:sz w:val="20"/>
          <w:szCs w:val="20"/>
        </w:rPr>
        <w:t xml:space="preserve">progetto </w:t>
      </w:r>
      <w:r w:rsidR="00F67A8E">
        <w:rPr>
          <w:rFonts w:ascii="Times New Roman" w:hAnsi="Times New Roman" w:cs="Times New Roman"/>
          <w:spacing w:val="-1"/>
          <w:sz w:val="20"/>
          <w:szCs w:val="20"/>
        </w:rPr>
        <w:t>infatti</w:t>
      </w:r>
      <w:proofErr w:type="gramEnd"/>
      <w:r w:rsidR="00F67A8E">
        <w:rPr>
          <w:rFonts w:ascii="Times New Roman" w:hAnsi="Times New Roman" w:cs="Times New Roman"/>
          <w:spacing w:val="-1"/>
          <w:sz w:val="20"/>
          <w:szCs w:val="20"/>
        </w:rPr>
        <w:t xml:space="preserve"> </w:t>
      </w:r>
      <w:r w:rsidR="008450AD" w:rsidRPr="00F67A8E">
        <w:rPr>
          <w:rFonts w:ascii="Times New Roman" w:hAnsi="Times New Roman" w:cs="Times New Roman"/>
          <w:spacing w:val="-1"/>
          <w:sz w:val="20"/>
          <w:szCs w:val="20"/>
        </w:rPr>
        <w:t xml:space="preserve">non ha un limite strutturale di natura geografica. Essendo basata sulla costruzione di </w:t>
      </w:r>
      <w:r w:rsidR="008450AD" w:rsidRPr="00F67A8E">
        <w:rPr>
          <w:rFonts w:ascii="Times New Roman" w:hAnsi="Times New Roman" w:cs="Times New Roman"/>
          <w:spacing w:val="-1"/>
          <w:sz w:val="20"/>
          <w:szCs w:val="20"/>
        </w:rPr>
        <w:lastRenderedPageBreak/>
        <w:t xml:space="preserve">valore attraverso la collaborazione, è aspettato che in futuro possa estendere i propri Nodi anche all’estero e conseguentemente fornire </w:t>
      </w:r>
      <w:r w:rsidR="00F67A8E" w:rsidRPr="00F67A8E">
        <w:rPr>
          <w:rFonts w:ascii="Times New Roman" w:hAnsi="Times New Roman" w:cs="Times New Roman"/>
          <w:spacing w:val="-1"/>
          <w:sz w:val="20"/>
          <w:szCs w:val="20"/>
        </w:rPr>
        <w:t xml:space="preserve">ad INNOMED </w:t>
      </w:r>
      <w:r w:rsidR="008450AD" w:rsidRPr="00F67A8E">
        <w:rPr>
          <w:rFonts w:ascii="Times New Roman" w:hAnsi="Times New Roman" w:cs="Times New Roman"/>
          <w:spacing w:val="-1"/>
          <w:sz w:val="20"/>
          <w:szCs w:val="20"/>
        </w:rPr>
        <w:t xml:space="preserve">opportunità di mercato che oggi </w:t>
      </w:r>
      <w:r w:rsidR="00F67A8E" w:rsidRPr="00F67A8E">
        <w:rPr>
          <w:rFonts w:ascii="Times New Roman" w:hAnsi="Times New Roman" w:cs="Times New Roman"/>
          <w:spacing w:val="-1"/>
          <w:sz w:val="20"/>
          <w:szCs w:val="20"/>
        </w:rPr>
        <w:t xml:space="preserve">non </w:t>
      </w:r>
      <w:r w:rsidR="008450AD" w:rsidRPr="00F67A8E">
        <w:rPr>
          <w:rFonts w:ascii="Times New Roman" w:hAnsi="Times New Roman" w:cs="Times New Roman"/>
          <w:spacing w:val="-1"/>
          <w:sz w:val="20"/>
          <w:szCs w:val="20"/>
        </w:rPr>
        <w:t xml:space="preserve">sono </w:t>
      </w:r>
      <w:r w:rsidR="00F67A8E" w:rsidRPr="00F67A8E">
        <w:rPr>
          <w:rFonts w:ascii="Times New Roman" w:hAnsi="Times New Roman" w:cs="Times New Roman"/>
          <w:spacing w:val="-1"/>
          <w:sz w:val="20"/>
          <w:szCs w:val="20"/>
        </w:rPr>
        <w:t xml:space="preserve">ancora alla sua portata. </w:t>
      </w:r>
    </w:p>
    <w:p w14:paraId="747BD267" w14:textId="77777777" w:rsidR="00C3617D" w:rsidRPr="00C3617D" w:rsidRDefault="00C3617D" w:rsidP="004C673A">
      <w:pPr>
        <w:spacing w:before="120" w:after="0" w:line="280" w:lineRule="exact"/>
        <w:jc w:val="both"/>
        <w:rPr>
          <w:rFonts w:ascii="Times New Roman" w:hAnsi="Times New Roman" w:cs="Times New Roman"/>
          <w:spacing w:val="-1"/>
          <w:sz w:val="20"/>
          <w:szCs w:val="20"/>
        </w:rPr>
      </w:pPr>
      <w:r w:rsidRPr="00244B34">
        <w:rPr>
          <w:rFonts w:ascii="Times New Roman" w:hAnsi="Times New Roman" w:cs="Times New Roman"/>
          <w:b/>
          <w:spacing w:val="-1"/>
          <w:sz w:val="20"/>
          <w:szCs w:val="20"/>
        </w:rPr>
        <w:t>IIT</w:t>
      </w:r>
      <w:r w:rsidRPr="00C3617D">
        <w:rPr>
          <w:rFonts w:ascii="Times New Roman" w:hAnsi="Times New Roman" w:cs="Times New Roman"/>
          <w:spacing w:val="-1"/>
          <w:sz w:val="20"/>
          <w:szCs w:val="20"/>
        </w:rPr>
        <w:t xml:space="preserve"> è uno dei principali attori nazionali nell’attività di trasferimento tecnologico di tecnologie innovative sul mercato e nella società; questo progett</w:t>
      </w:r>
      <w:r>
        <w:rPr>
          <w:rFonts w:ascii="Times New Roman" w:hAnsi="Times New Roman" w:cs="Times New Roman"/>
          <w:spacing w:val="-1"/>
          <w:sz w:val="20"/>
          <w:szCs w:val="20"/>
        </w:rPr>
        <w:t>o rappresenta un punto d’</w:t>
      </w:r>
      <w:proofErr w:type="spellStart"/>
      <w:r>
        <w:rPr>
          <w:rFonts w:ascii="Times New Roman" w:hAnsi="Times New Roman" w:cs="Times New Roman"/>
          <w:spacing w:val="-1"/>
          <w:sz w:val="20"/>
          <w:szCs w:val="20"/>
        </w:rPr>
        <w:t>inzio</w:t>
      </w:r>
      <w:proofErr w:type="spellEnd"/>
      <w:r>
        <w:rPr>
          <w:rFonts w:ascii="Times New Roman" w:hAnsi="Times New Roman" w:cs="Times New Roman"/>
          <w:spacing w:val="-1"/>
          <w:sz w:val="20"/>
          <w:szCs w:val="20"/>
        </w:rPr>
        <w:t xml:space="preserve"> </w:t>
      </w:r>
      <w:r w:rsidRPr="00C3617D">
        <w:rPr>
          <w:rFonts w:ascii="Times New Roman" w:hAnsi="Times New Roman" w:cs="Times New Roman"/>
          <w:spacing w:val="-1"/>
          <w:sz w:val="20"/>
          <w:szCs w:val="20"/>
        </w:rPr>
        <w:t>per gener</w:t>
      </w:r>
      <w:r>
        <w:rPr>
          <w:rFonts w:ascii="Times New Roman" w:hAnsi="Times New Roman" w:cs="Times New Roman"/>
          <w:spacing w:val="-1"/>
          <w:sz w:val="20"/>
          <w:szCs w:val="20"/>
        </w:rPr>
        <w:t>are nuove tecnologie, know-how,</w:t>
      </w:r>
      <w:r w:rsidRPr="00C3617D">
        <w:rPr>
          <w:rFonts w:ascii="Times New Roman" w:hAnsi="Times New Roman" w:cs="Times New Roman"/>
          <w:spacing w:val="-1"/>
          <w:sz w:val="20"/>
          <w:szCs w:val="20"/>
        </w:rPr>
        <w:t xml:space="preserve"> nuovi titoli brevettuali e rappresentare nel medio termine la base per un progetto di una o</w:t>
      </w:r>
      <w:r>
        <w:rPr>
          <w:rFonts w:ascii="Times New Roman" w:hAnsi="Times New Roman" w:cs="Times New Roman"/>
          <w:spacing w:val="-1"/>
          <w:sz w:val="20"/>
          <w:szCs w:val="20"/>
        </w:rPr>
        <w:t xml:space="preserve"> più start-up innovative. In una</w:t>
      </w:r>
      <w:r w:rsidRPr="00C3617D">
        <w:rPr>
          <w:rFonts w:ascii="Times New Roman" w:hAnsi="Times New Roman" w:cs="Times New Roman"/>
          <w:spacing w:val="-1"/>
          <w:sz w:val="20"/>
          <w:szCs w:val="20"/>
        </w:rPr>
        <w:t xml:space="preserve"> prim</w:t>
      </w:r>
      <w:r>
        <w:rPr>
          <w:rFonts w:ascii="Times New Roman" w:hAnsi="Times New Roman" w:cs="Times New Roman"/>
          <w:spacing w:val="-1"/>
          <w:sz w:val="20"/>
          <w:szCs w:val="20"/>
        </w:rPr>
        <w:t>a</w:t>
      </w:r>
      <w:r w:rsidRPr="00C3617D">
        <w:rPr>
          <w:rFonts w:ascii="Times New Roman" w:hAnsi="Times New Roman" w:cs="Times New Roman"/>
          <w:spacing w:val="-1"/>
          <w:sz w:val="20"/>
          <w:szCs w:val="20"/>
        </w:rPr>
        <w:t xml:space="preserve"> </w:t>
      </w:r>
      <w:r>
        <w:rPr>
          <w:rFonts w:ascii="Times New Roman" w:hAnsi="Times New Roman" w:cs="Times New Roman"/>
          <w:spacing w:val="-1"/>
          <w:sz w:val="20"/>
          <w:szCs w:val="20"/>
        </w:rPr>
        <w:t>fase</w:t>
      </w:r>
      <w:r w:rsidRPr="00C3617D">
        <w:rPr>
          <w:rFonts w:ascii="Times New Roman" w:hAnsi="Times New Roman" w:cs="Times New Roman"/>
          <w:spacing w:val="-1"/>
          <w:sz w:val="20"/>
          <w:szCs w:val="20"/>
        </w:rPr>
        <w:t xml:space="preserve"> IIT, tramite le sue attività di ricerca, genererà e condividerà conoscenza e componenti software con i partners di progetto. Questa </w:t>
      </w:r>
      <w:proofErr w:type="gramStart"/>
      <w:r w:rsidRPr="00C3617D">
        <w:rPr>
          <w:rFonts w:ascii="Times New Roman" w:hAnsi="Times New Roman" w:cs="Times New Roman"/>
          <w:spacing w:val="-1"/>
          <w:sz w:val="20"/>
          <w:szCs w:val="20"/>
        </w:rPr>
        <w:t>azione dunque</w:t>
      </w:r>
      <w:proofErr w:type="gramEnd"/>
      <w:r w:rsidRPr="00C3617D">
        <w:rPr>
          <w:rFonts w:ascii="Times New Roman" w:hAnsi="Times New Roman" w:cs="Times New Roman"/>
          <w:spacing w:val="-1"/>
          <w:sz w:val="20"/>
          <w:szCs w:val="20"/>
        </w:rPr>
        <w:t xml:space="preserve"> permetterà di creare un nucleo iniziale di risorse da capitalizzare a livello commerciale e che consentano auspicabilmente di contribuire alla competitività delle aziende coinvolte nel progetto, sostenendo la loro offerta innovativa di nuovi prodotti e servizi anche tramite accordi specifici di</w:t>
      </w:r>
      <w:r>
        <w:rPr>
          <w:rFonts w:ascii="Times New Roman" w:hAnsi="Times New Roman" w:cs="Times New Roman"/>
          <w:spacing w:val="-1"/>
          <w:sz w:val="20"/>
          <w:szCs w:val="20"/>
        </w:rPr>
        <w:t xml:space="preserve"> ricerca e sviluppo. A seguire </w:t>
      </w:r>
      <w:r w:rsidRPr="00C3617D">
        <w:rPr>
          <w:rFonts w:ascii="Times New Roman" w:hAnsi="Times New Roman" w:cs="Times New Roman"/>
          <w:spacing w:val="-1"/>
          <w:sz w:val="20"/>
          <w:szCs w:val="20"/>
        </w:rPr>
        <w:t>invece sulla base degli strumenti sviluppati, il personale coinvolto di IIT, con eventuale contributo di partner e risorse esterne, potrà considerare la possibilità della creazione di una vera e propria impresa con lo scopo di sviluppare e commercializzare le soluzioni realizzate e di impiegare e formare nuove professionalità nel settore delle AI applicate all’Healthcare.</w:t>
      </w:r>
    </w:p>
    <w:p w14:paraId="4D439EB8" w14:textId="77777777" w:rsidR="00C3617D" w:rsidRPr="00C3617D" w:rsidRDefault="00C3617D" w:rsidP="00C3617D">
      <w:pPr>
        <w:spacing w:after="0" w:line="280" w:lineRule="exact"/>
        <w:jc w:val="both"/>
        <w:rPr>
          <w:rFonts w:ascii="Times New Roman" w:hAnsi="Times New Roman" w:cs="Times New Roman"/>
          <w:spacing w:val="-1"/>
          <w:sz w:val="20"/>
          <w:szCs w:val="20"/>
        </w:rPr>
      </w:pPr>
      <w:r w:rsidRPr="00C3617D">
        <w:rPr>
          <w:rFonts w:ascii="Times New Roman" w:hAnsi="Times New Roman" w:cs="Times New Roman"/>
          <w:spacing w:val="-1"/>
          <w:sz w:val="20"/>
          <w:szCs w:val="20"/>
        </w:rPr>
        <w:t>Si evidenzia una sicura richiesta di mercato per soluzioni come quella proposta da progetto: se da una parte alcuni IRCSS ad alta specializzazione rappresentano la sorgente dell’informazione, d’altra parte ci sono la maggior p</w:t>
      </w:r>
      <w:r w:rsidR="00244B34">
        <w:rPr>
          <w:rFonts w:ascii="Times New Roman" w:hAnsi="Times New Roman" w:cs="Times New Roman"/>
          <w:spacing w:val="-1"/>
          <w:sz w:val="20"/>
          <w:szCs w:val="20"/>
        </w:rPr>
        <w:t>arte degli ospedali che benefic</w:t>
      </w:r>
      <w:r w:rsidRPr="00C3617D">
        <w:rPr>
          <w:rFonts w:ascii="Times New Roman" w:hAnsi="Times New Roman" w:cs="Times New Roman"/>
          <w:spacing w:val="-1"/>
          <w:sz w:val="20"/>
          <w:szCs w:val="20"/>
        </w:rPr>
        <w:t xml:space="preserve">erebbero dell’utilizzo di una piattaforma di questo tipo per il supporto alle decisioni cliniche, tipicamente di natura specialistica. L’esistenza quindi di un amplio numero di possibili clienti e utilizzatori di questa soluzione, pone certamente le basi per uno sviluppo ed interesse industriale di IIT sia nella creazione di conoscenza da trasferire ai partner sia nella eventuale creazione di una vera e propria impresa per la commercializzazione. </w:t>
      </w:r>
    </w:p>
    <w:p w14:paraId="362CE8DD" w14:textId="77777777" w:rsidR="00244B34" w:rsidRPr="002532BC" w:rsidRDefault="00C3617D" w:rsidP="004C673A">
      <w:pPr>
        <w:spacing w:after="0" w:line="280" w:lineRule="exact"/>
        <w:jc w:val="both"/>
        <w:rPr>
          <w:rFonts w:ascii="Times New Roman" w:hAnsi="Times New Roman" w:cs="Times New Roman"/>
          <w:spacing w:val="-1"/>
          <w:sz w:val="20"/>
          <w:szCs w:val="20"/>
        </w:rPr>
      </w:pPr>
      <w:r w:rsidRPr="00C3617D">
        <w:rPr>
          <w:rFonts w:ascii="Times New Roman" w:hAnsi="Times New Roman" w:cs="Times New Roman"/>
          <w:spacing w:val="-1"/>
          <w:sz w:val="20"/>
          <w:szCs w:val="20"/>
        </w:rPr>
        <w:t xml:space="preserve">È evidente altresì che lo sviluppo del solo strumento è largamente insufficiente per diventare di largo utilizzo; </w:t>
      </w:r>
      <w:proofErr w:type="gramStart"/>
      <w:r w:rsidRPr="00C3617D">
        <w:rPr>
          <w:rFonts w:ascii="Times New Roman" w:hAnsi="Times New Roman" w:cs="Times New Roman"/>
          <w:spacing w:val="-1"/>
          <w:sz w:val="20"/>
          <w:szCs w:val="20"/>
        </w:rPr>
        <w:t>quindi</w:t>
      </w:r>
      <w:proofErr w:type="gramEnd"/>
      <w:r w:rsidRPr="00C3617D">
        <w:rPr>
          <w:rFonts w:ascii="Times New Roman" w:hAnsi="Times New Roman" w:cs="Times New Roman"/>
          <w:spacing w:val="-1"/>
          <w:sz w:val="20"/>
          <w:szCs w:val="20"/>
        </w:rPr>
        <w:t xml:space="preserve"> è necessario promuovere un’analisi approfondita e un dibattito costruttivo sulla componente normativa e di validazione per rendere pienamente operativo l’applicazione industriale degli strumenti e conoscenza generati; questo tipo di attività è solo parzialmente discusso in questo progetto ma è prerogativa essenziale per un vero utilizzo industriale successivo.</w:t>
      </w:r>
    </w:p>
    <w:p w14:paraId="73EE2EF6" w14:textId="77777777" w:rsidR="00D85B7B" w:rsidRPr="00244B34" w:rsidRDefault="00244B34" w:rsidP="004C673A">
      <w:pPr>
        <w:spacing w:before="120" w:after="0" w:line="280" w:lineRule="exact"/>
        <w:jc w:val="both"/>
        <w:rPr>
          <w:rFonts w:ascii="Times New Roman" w:hAnsi="Times New Roman" w:cs="Times New Roman"/>
          <w:spacing w:val="-1"/>
          <w:sz w:val="20"/>
          <w:szCs w:val="20"/>
        </w:rPr>
      </w:pPr>
      <w:r w:rsidRPr="00244B34">
        <w:rPr>
          <w:rFonts w:ascii="Times New Roman" w:hAnsi="Times New Roman" w:cs="Times New Roman"/>
          <w:spacing w:val="-1"/>
          <w:sz w:val="20"/>
          <w:szCs w:val="20"/>
        </w:rPr>
        <w:t xml:space="preserve">Per </w:t>
      </w:r>
      <w:r w:rsidR="00B06F5A" w:rsidRPr="00244B34">
        <w:rPr>
          <w:rFonts w:ascii="Times New Roman" w:hAnsi="Times New Roman" w:cs="Times New Roman"/>
          <w:b/>
          <w:spacing w:val="-1"/>
          <w:sz w:val="20"/>
          <w:szCs w:val="20"/>
        </w:rPr>
        <w:t>UCBM</w:t>
      </w:r>
      <w:r w:rsidRPr="00244B34">
        <w:rPr>
          <w:rFonts w:ascii="Times New Roman" w:hAnsi="Times New Roman" w:cs="Times New Roman"/>
          <w:spacing w:val="-1"/>
          <w:sz w:val="20"/>
          <w:szCs w:val="20"/>
        </w:rPr>
        <w:t xml:space="preserve"> </w:t>
      </w:r>
      <w:r>
        <w:rPr>
          <w:rFonts w:ascii="Times New Roman" w:hAnsi="Times New Roman" w:cs="Times New Roman"/>
          <w:spacing w:val="-1"/>
          <w:sz w:val="20"/>
          <w:szCs w:val="20"/>
        </w:rPr>
        <w:t>l</w:t>
      </w:r>
      <w:r w:rsidR="00D85B7B" w:rsidRPr="00924F9B">
        <w:rPr>
          <w:rFonts w:ascii="Times New Roman" w:hAnsi="Times New Roman" w:cs="Times New Roman"/>
          <w:spacing w:val="-1"/>
          <w:sz w:val="20"/>
          <w:szCs w:val="20"/>
        </w:rPr>
        <w:t xml:space="preserve">e potenziali applicazioni della combinazione di dati multi-sorgente per prevedere l'esito del paziente, in caso di risultato positivo, inteso come riconoscimento di una specifica firma tumorale legata alla risposta del paziente, sarebbe di grande impatto nella pratica clinica attuale permettendo di selezionare "la terapia giusta per il paziente giusto" grazie ad un possibile sistema residente all'interno di ogni clinica oncologica. Dal momento che il cancro al polmone non a piccole cellule </w:t>
      </w:r>
      <w:r w:rsidR="00D85B7B">
        <w:rPr>
          <w:rFonts w:ascii="Times New Roman" w:hAnsi="Times New Roman" w:cs="Times New Roman"/>
          <w:spacing w:val="-1"/>
          <w:sz w:val="20"/>
          <w:szCs w:val="20"/>
        </w:rPr>
        <w:t xml:space="preserve">e il tumore della mammella sono due </w:t>
      </w:r>
      <w:r w:rsidR="00D85B7B" w:rsidRPr="00924F9B">
        <w:rPr>
          <w:rFonts w:ascii="Times New Roman" w:hAnsi="Times New Roman" w:cs="Times New Roman"/>
          <w:spacing w:val="-1"/>
          <w:sz w:val="20"/>
          <w:szCs w:val="20"/>
        </w:rPr>
        <w:t>delle malattie più diffuse e mortali in campo oncologico, il conseguente impatto sociale del miglioramento dei trattamenti (più efficaci e meno tossici) è facilmente comprensibile.</w:t>
      </w:r>
    </w:p>
    <w:p w14:paraId="138C9AEA" w14:textId="77777777" w:rsidR="00D85B7B" w:rsidRPr="00924F9B" w:rsidRDefault="00D85B7B" w:rsidP="00D85B7B">
      <w:pPr>
        <w:spacing w:after="0" w:line="280" w:lineRule="exact"/>
        <w:jc w:val="both"/>
        <w:rPr>
          <w:rFonts w:ascii="Times New Roman" w:hAnsi="Times New Roman" w:cs="Times New Roman"/>
          <w:spacing w:val="-1"/>
          <w:sz w:val="20"/>
          <w:szCs w:val="20"/>
        </w:rPr>
      </w:pPr>
      <w:r w:rsidRPr="00924F9B">
        <w:rPr>
          <w:rFonts w:ascii="Times New Roman" w:hAnsi="Times New Roman" w:cs="Times New Roman"/>
          <w:spacing w:val="-1"/>
          <w:sz w:val="20"/>
          <w:szCs w:val="20"/>
        </w:rPr>
        <w:t xml:space="preserve">Questa firma sarebbe di grande impatto nella pratica clinica attuale permettendo di selezionare "la terapia giusta per il paziente giusto". </w:t>
      </w:r>
      <w:r>
        <w:rPr>
          <w:rFonts w:ascii="Times New Roman" w:hAnsi="Times New Roman" w:cs="Times New Roman"/>
          <w:spacing w:val="-1"/>
          <w:sz w:val="20"/>
          <w:szCs w:val="20"/>
        </w:rPr>
        <w:t>Ciò inoltre</w:t>
      </w:r>
      <w:r w:rsidRPr="00924F9B">
        <w:rPr>
          <w:rFonts w:ascii="Times New Roman" w:hAnsi="Times New Roman" w:cs="Times New Roman"/>
          <w:spacing w:val="-1"/>
          <w:sz w:val="20"/>
          <w:szCs w:val="20"/>
        </w:rPr>
        <w:t xml:space="preserve"> permetterebbe anche di abbassare i costi degli attuali trattamenti oncologici: la disponibilità degli DSS permetterebbe di evitare farmaci costosi che non danno alcun beneficio ai pazienti. In questo senso,</w:t>
      </w:r>
      <w:r>
        <w:rPr>
          <w:rFonts w:ascii="Times New Roman" w:hAnsi="Times New Roman" w:cs="Times New Roman"/>
          <w:spacing w:val="-1"/>
          <w:sz w:val="20"/>
          <w:szCs w:val="20"/>
        </w:rPr>
        <w:t xml:space="preserve"> ad esempio nel caso del tumore al polmone,</w:t>
      </w:r>
      <w:r w:rsidRPr="00924F9B">
        <w:rPr>
          <w:rFonts w:ascii="Times New Roman" w:hAnsi="Times New Roman" w:cs="Times New Roman"/>
          <w:spacing w:val="-1"/>
          <w:sz w:val="20"/>
          <w:szCs w:val="20"/>
        </w:rPr>
        <w:t xml:space="preserve"> oggi il 20%-25% dei pazienti trattati con terapie target (costo medio per paziente: 15-30k€) avrà una recidiva precoce della malattia; inoltre, il 15%-20% dei pazienti candidati e trattati con immunoterapia (costo medio per paziente: 24-50k€) hanno una sopravvivenza globale mediana di 3 mesi, rendendo inutile il trattamento. La tossicità polmonare con conseguente ospedalizzazione incide notevolmente sulla qualità della vita dopo la </w:t>
      </w:r>
      <w:proofErr w:type="spellStart"/>
      <w:r w:rsidRPr="00924F9B">
        <w:rPr>
          <w:rFonts w:ascii="Times New Roman" w:hAnsi="Times New Roman" w:cs="Times New Roman"/>
          <w:spacing w:val="-1"/>
          <w:sz w:val="20"/>
          <w:szCs w:val="20"/>
        </w:rPr>
        <w:t>chemioradioterapia</w:t>
      </w:r>
      <w:proofErr w:type="spellEnd"/>
      <w:r w:rsidRPr="00924F9B">
        <w:rPr>
          <w:rFonts w:ascii="Times New Roman" w:hAnsi="Times New Roman" w:cs="Times New Roman"/>
          <w:spacing w:val="-1"/>
          <w:sz w:val="20"/>
          <w:szCs w:val="20"/>
        </w:rPr>
        <w:t xml:space="preserve"> (costo medio per paziente: 10-12k€), riducendo eventualmente l'aspettativa di vita. Questi dati chiariscono quindi quanto una terapia personalizzata sul paziente specifico abbia il potenziale per contribuire a rendere sostenibile il sistema sanitario in oncologia.</w:t>
      </w:r>
    </w:p>
    <w:p w14:paraId="141FCD1D" w14:textId="77777777" w:rsidR="00D85B7B" w:rsidRDefault="00D85B7B" w:rsidP="00D85B7B">
      <w:pPr>
        <w:spacing w:after="0" w:line="280" w:lineRule="exact"/>
        <w:jc w:val="both"/>
        <w:rPr>
          <w:rFonts w:ascii="Times New Roman" w:hAnsi="Times New Roman" w:cs="Times New Roman"/>
          <w:spacing w:val="-1"/>
          <w:sz w:val="20"/>
          <w:szCs w:val="20"/>
        </w:rPr>
      </w:pPr>
      <w:r w:rsidRPr="00924F9B">
        <w:rPr>
          <w:rFonts w:ascii="Times New Roman" w:hAnsi="Times New Roman" w:cs="Times New Roman"/>
          <w:spacing w:val="-1"/>
          <w:sz w:val="20"/>
          <w:szCs w:val="20"/>
        </w:rPr>
        <w:t>Da un punto di vista scientifico e tecnologico, il progetto indaga una serie di questioni che sono state affrontate solo parzialmente, anche se la comunità scientifica ha ampiamente riconosciuto come promettenti. In primo luogo,</w:t>
      </w:r>
      <w:r>
        <w:rPr>
          <w:rFonts w:ascii="Times New Roman" w:hAnsi="Times New Roman" w:cs="Times New Roman"/>
          <w:spacing w:val="-1"/>
          <w:sz w:val="20"/>
          <w:szCs w:val="20"/>
        </w:rPr>
        <w:t xml:space="preserve"> lo sviluppo di una piattaforma per la gestione dei dati </w:t>
      </w:r>
      <w:proofErr w:type="spellStart"/>
      <w:r>
        <w:rPr>
          <w:rFonts w:ascii="Times New Roman" w:hAnsi="Times New Roman" w:cs="Times New Roman"/>
          <w:spacing w:val="-1"/>
          <w:sz w:val="20"/>
          <w:szCs w:val="20"/>
        </w:rPr>
        <w:t>radiomici</w:t>
      </w:r>
      <w:proofErr w:type="spellEnd"/>
      <w:r>
        <w:rPr>
          <w:rFonts w:ascii="Times New Roman" w:hAnsi="Times New Roman" w:cs="Times New Roman"/>
          <w:spacing w:val="-1"/>
          <w:sz w:val="20"/>
          <w:szCs w:val="20"/>
        </w:rPr>
        <w:t xml:space="preserve"> e l’apprendimento federato</w:t>
      </w:r>
      <w:r w:rsidRPr="00924F9B">
        <w:rPr>
          <w:rFonts w:ascii="Times New Roman" w:hAnsi="Times New Roman" w:cs="Times New Roman"/>
          <w:spacing w:val="-1"/>
          <w:sz w:val="20"/>
          <w:szCs w:val="20"/>
        </w:rPr>
        <w:t xml:space="preserve">. In secondo luogo, da un punto di vista metodologico, abbiamo intenzione di studiare approcci innovativi per integrare i dati eterogenei raccolti nel progetto. In terzo luogo, grazie alla trasformazione digitale in corso che ha un impatto su molte </w:t>
      </w:r>
      <w:proofErr w:type="gramStart"/>
      <w:r w:rsidRPr="00924F9B">
        <w:rPr>
          <w:rFonts w:ascii="Times New Roman" w:hAnsi="Times New Roman" w:cs="Times New Roman"/>
          <w:spacing w:val="-1"/>
          <w:sz w:val="20"/>
          <w:szCs w:val="20"/>
        </w:rPr>
        <w:t>discipline</w:t>
      </w:r>
      <w:proofErr w:type="gramEnd"/>
      <w:r w:rsidRPr="00924F9B">
        <w:rPr>
          <w:rFonts w:ascii="Times New Roman" w:hAnsi="Times New Roman" w:cs="Times New Roman"/>
          <w:spacing w:val="-1"/>
          <w:sz w:val="20"/>
          <w:szCs w:val="20"/>
        </w:rPr>
        <w:t xml:space="preserve"> tra cui la medicina, l'esperienza, le metodologie e gli strumenti che risulteranno da questo progetto creeranno opportunità imprenditoriali per </w:t>
      </w:r>
      <w:r>
        <w:rPr>
          <w:rFonts w:ascii="Times New Roman" w:hAnsi="Times New Roman" w:cs="Times New Roman"/>
          <w:spacing w:val="-1"/>
          <w:sz w:val="20"/>
          <w:szCs w:val="20"/>
        </w:rPr>
        <w:t>avviare attività</w:t>
      </w:r>
      <w:r w:rsidRPr="00924F9B">
        <w:rPr>
          <w:rFonts w:ascii="Times New Roman" w:hAnsi="Times New Roman" w:cs="Times New Roman"/>
          <w:spacing w:val="-1"/>
          <w:sz w:val="20"/>
          <w:szCs w:val="20"/>
        </w:rPr>
        <w:t xml:space="preserve"> </w:t>
      </w:r>
      <w:r>
        <w:rPr>
          <w:rFonts w:ascii="Times New Roman" w:hAnsi="Times New Roman" w:cs="Times New Roman"/>
          <w:spacing w:val="-1"/>
          <w:sz w:val="20"/>
          <w:szCs w:val="20"/>
        </w:rPr>
        <w:t xml:space="preserve">imprenditoriali </w:t>
      </w:r>
      <w:r w:rsidRPr="00924F9B">
        <w:rPr>
          <w:rFonts w:ascii="Times New Roman" w:hAnsi="Times New Roman" w:cs="Times New Roman"/>
          <w:spacing w:val="-1"/>
          <w:sz w:val="20"/>
          <w:szCs w:val="20"/>
        </w:rPr>
        <w:t>innovative, offrendo servizi basati su machine learning e bioinformatica nel campo della medicina personalizzata in oncologia.</w:t>
      </w:r>
    </w:p>
    <w:p w14:paraId="230C9DAA" w14:textId="77777777" w:rsidR="00742F5E" w:rsidRDefault="00742F5E">
      <w:pPr>
        <w:rPr>
          <w:rFonts w:ascii="Times New Roman" w:hAnsi="Times New Roman" w:cs="Times New Roman"/>
          <w:spacing w:val="-1"/>
          <w:sz w:val="20"/>
          <w:szCs w:val="20"/>
        </w:rPr>
      </w:pPr>
      <w:r>
        <w:rPr>
          <w:rFonts w:ascii="Times New Roman" w:hAnsi="Times New Roman" w:cs="Times New Roman"/>
          <w:spacing w:val="-1"/>
          <w:sz w:val="20"/>
          <w:szCs w:val="20"/>
        </w:rPr>
        <w:br w:type="page"/>
      </w:r>
    </w:p>
    <w:p w14:paraId="36094B37" w14:textId="77777777" w:rsidR="00E41C9C" w:rsidRPr="00D91C8D" w:rsidRDefault="00E41C9C" w:rsidP="00D85B7B">
      <w:pPr>
        <w:spacing w:before="240" w:after="120"/>
        <w:rPr>
          <w:rFonts w:ascii="Times New Roman" w:hAnsi="Times New Roman" w:cs="Times New Roman"/>
          <w:spacing w:val="-1"/>
          <w:sz w:val="20"/>
          <w:szCs w:val="20"/>
        </w:rPr>
      </w:pPr>
      <w:r w:rsidRPr="00D91C8D">
        <w:rPr>
          <w:rFonts w:ascii="Times New Roman" w:hAnsi="Times New Roman" w:cs="Times New Roman"/>
          <w:spacing w:val="-1"/>
          <w:sz w:val="20"/>
          <w:szCs w:val="20"/>
        </w:rPr>
        <w:lastRenderedPageBreak/>
        <w:t>3.2 POTENZIALITA’ DI SVILUPPO</w:t>
      </w:r>
    </w:p>
    <w:p w14:paraId="1D974943" w14:textId="77777777" w:rsidR="00E41C9C" w:rsidRDefault="00E41C9C" w:rsidP="00E41C9C">
      <w:pPr>
        <w:pStyle w:val="Corpotesto"/>
        <w:kinsoku w:val="0"/>
        <w:overflowPunct w:val="0"/>
        <w:spacing w:before="90" w:line="247" w:lineRule="auto"/>
        <w:ind w:left="74" w:right="69" w:hanging="1"/>
        <w:jc w:val="both"/>
        <w:rPr>
          <w:w w:val="105"/>
        </w:rPr>
      </w:pPr>
      <w:r>
        <w:rPr>
          <w:w w:val="105"/>
        </w:rPr>
        <w:t xml:space="preserve">Con riferimento alle potenzialità di sviluppo, descrivere la </w:t>
      </w:r>
      <w:proofErr w:type="gramStart"/>
      <w:r>
        <w:rPr>
          <w:w w:val="105"/>
        </w:rPr>
        <w:t>capacita</w:t>
      </w:r>
      <w:proofErr w:type="gramEnd"/>
      <w:r>
        <w:rPr>
          <w:w w:val="105"/>
        </w:rPr>
        <w:t xml:space="preserve"> del progetto di sviluppare il settore/ambito di</w:t>
      </w:r>
      <w:r>
        <w:rPr>
          <w:spacing w:val="1"/>
          <w:w w:val="105"/>
        </w:rPr>
        <w:t xml:space="preserve"> </w:t>
      </w:r>
      <w:r>
        <w:rPr>
          <w:w w:val="105"/>
        </w:rPr>
        <w:t>riferimento e di generare ricadute positive anche in altri ambiti/settori attraverso cambiamenti nell'architettura dei</w:t>
      </w:r>
      <w:r>
        <w:rPr>
          <w:spacing w:val="-35"/>
          <w:w w:val="105"/>
        </w:rPr>
        <w:t xml:space="preserve"> </w:t>
      </w:r>
      <w:r>
        <w:rPr>
          <w:w w:val="105"/>
        </w:rPr>
        <w:t>prodotti o dei processi o nelle modalità con le quali le singole parti e le tecnologie specifiche insite nei prodotti o</w:t>
      </w:r>
      <w:r>
        <w:rPr>
          <w:spacing w:val="1"/>
          <w:w w:val="105"/>
        </w:rPr>
        <w:t xml:space="preserve"> </w:t>
      </w:r>
      <w:r>
        <w:rPr>
          <w:w w:val="105"/>
        </w:rPr>
        <w:t>processi</w:t>
      </w:r>
      <w:r>
        <w:rPr>
          <w:spacing w:val="-4"/>
          <w:w w:val="105"/>
        </w:rPr>
        <w:t xml:space="preserve"> </w:t>
      </w:r>
      <w:r>
        <w:rPr>
          <w:w w:val="105"/>
        </w:rPr>
        <w:t>sono</w:t>
      </w:r>
      <w:r>
        <w:rPr>
          <w:spacing w:val="-1"/>
          <w:w w:val="105"/>
        </w:rPr>
        <w:t xml:space="preserve"> </w:t>
      </w:r>
      <w:r>
        <w:rPr>
          <w:w w:val="105"/>
        </w:rPr>
        <w:t>collegate</w:t>
      </w:r>
      <w:r>
        <w:rPr>
          <w:spacing w:val="-3"/>
          <w:w w:val="105"/>
        </w:rPr>
        <w:t xml:space="preserve"> </w:t>
      </w:r>
      <w:r>
        <w:rPr>
          <w:w w:val="105"/>
        </w:rPr>
        <w:t>tra</w:t>
      </w:r>
      <w:r>
        <w:rPr>
          <w:spacing w:val="-1"/>
          <w:w w:val="105"/>
        </w:rPr>
        <w:t xml:space="preserve"> </w:t>
      </w:r>
      <w:r>
        <w:rPr>
          <w:w w:val="105"/>
        </w:rPr>
        <w:t>di</w:t>
      </w:r>
      <w:r>
        <w:rPr>
          <w:spacing w:val="-1"/>
          <w:w w:val="105"/>
        </w:rPr>
        <w:t xml:space="preserve"> </w:t>
      </w:r>
      <w:r>
        <w:rPr>
          <w:w w:val="105"/>
        </w:rPr>
        <w:t>loro.</w:t>
      </w:r>
    </w:p>
    <w:p w14:paraId="4FE23F5E" w14:textId="77777777" w:rsidR="005E2665" w:rsidRDefault="00F94126" w:rsidP="00574AF2">
      <w:pPr>
        <w:spacing w:before="120" w:after="0" w:line="280" w:lineRule="exact"/>
        <w:jc w:val="both"/>
        <w:rPr>
          <w:rFonts w:ascii="Times New Roman" w:hAnsi="Times New Roman" w:cs="Times New Roman"/>
          <w:spacing w:val="-1"/>
          <w:sz w:val="20"/>
          <w:szCs w:val="20"/>
        </w:rPr>
      </w:pPr>
      <w:r w:rsidRPr="00F94126">
        <w:rPr>
          <w:rFonts w:ascii="Times New Roman" w:hAnsi="Times New Roman" w:cs="Times New Roman"/>
          <w:spacing w:val="-1"/>
          <w:sz w:val="20"/>
          <w:szCs w:val="20"/>
        </w:rPr>
        <w:t xml:space="preserve">La piattaforma che si andrà a realizzare ha la potenzialità di essere un primo strumento </w:t>
      </w:r>
      <w:r>
        <w:rPr>
          <w:rFonts w:ascii="Times New Roman" w:hAnsi="Times New Roman" w:cs="Times New Roman"/>
          <w:spacing w:val="-1"/>
          <w:sz w:val="20"/>
          <w:szCs w:val="20"/>
        </w:rPr>
        <w:t xml:space="preserve">concreto </w:t>
      </w:r>
      <w:r w:rsidRPr="00F94126">
        <w:rPr>
          <w:rFonts w:ascii="Times New Roman" w:hAnsi="Times New Roman" w:cs="Times New Roman"/>
          <w:spacing w:val="-1"/>
          <w:sz w:val="20"/>
          <w:szCs w:val="20"/>
        </w:rPr>
        <w:t xml:space="preserve">con il quale </w:t>
      </w:r>
      <w:r>
        <w:rPr>
          <w:rFonts w:ascii="Times New Roman" w:hAnsi="Times New Roman" w:cs="Times New Roman"/>
          <w:spacing w:val="-1"/>
          <w:sz w:val="20"/>
          <w:szCs w:val="20"/>
        </w:rPr>
        <w:t>s</w:t>
      </w:r>
      <w:r w:rsidRPr="00F94126">
        <w:rPr>
          <w:rFonts w:ascii="Times New Roman" w:hAnsi="Times New Roman" w:cs="Times New Roman"/>
          <w:spacing w:val="-1"/>
          <w:sz w:val="20"/>
          <w:szCs w:val="20"/>
        </w:rPr>
        <w:t xml:space="preserve">fruttare l’enorme quantità di dati che </w:t>
      </w:r>
      <w:r>
        <w:rPr>
          <w:rFonts w:ascii="Times New Roman" w:hAnsi="Times New Roman" w:cs="Times New Roman"/>
          <w:spacing w:val="-1"/>
          <w:sz w:val="20"/>
          <w:szCs w:val="20"/>
        </w:rPr>
        <w:t>si producono ogni giorno nelle</w:t>
      </w:r>
      <w:r w:rsidRPr="00F94126">
        <w:rPr>
          <w:rFonts w:ascii="Times New Roman" w:hAnsi="Times New Roman" w:cs="Times New Roman"/>
          <w:spacing w:val="-1"/>
          <w:sz w:val="20"/>
          <w:szCs w:val="20"/>
        </w:rPr>
        <w:t xml:space="preserve"> strutture sanitarie </w:t>
      </w:r>
      <w:r w:rsidR="00704706">
        <w:rPr>
          <w:rFonts w:ascii="Times New Roman" w:hAnsi="Times New Roman" w:cs="Times New Roman"/>
          <w:spacing w:val="-1"/>
          <w:sz w:val="20"/>
          <w:szCs w:val="20"/>
        </w:rPr>
        <w:t>le quali</w:t>
      </w:r>
      <w:r w:rsidR="000E70FC">
        <w:rPr>
          <w:rFonts w:ascii="Times New Roman" w:hAnsi="Times New Roman" w:cs="Times New Roman"/>
          <w:spacing w:val="-1"/>
          <w:sz w:val="20"/>
          <w:szCs w:val="20"/>
        </w:rPr>
        <w:t>,</w:t>
      </w:r>
      <w:r w:rsidRPr="00F94126">
        <w:rPr>
          <w:rFonts w:ascii="Times New Roman" w:hAnsi="Times New Roman" w:cs="Times New Roman"/>
          <w:spacing w:val="-1"/>
          <w:sz w:val="20"/>
          <w:szCs w:val="20"/>
        </w:rPr>
        <w:t xml:space="preserve"> ancora oggi</w:t>
      </w:r>
      <w:r w:rsidR="000E70FC">
        <w:rPr>
          <w:rFonts w:ascii="Times New Roman" w:hAnsi="Times New Roman" w:cs="Times New Roman"/>
          <w:spacing w:val="-1"/>
          <w:sz w:val="20"/>
          <w:szCs w:val="20"/>
        </w:rPr>
        <w:t>,</w:t>
      </w:r>
      <w:r w:rsidR="00AE1E14">
        <w:rPr>
          <w:rFonts w:ascii="Times New Roman" w:hAnsi="Times New Roman" w:cs="Times New Roman"/>
          <w:spacing w:val="-1"/>
          <w:sz w:val="20"/>
          <w:szCs w:val="20"/>
        </w:rPr>
        <w:t xml:space="preserve"> non sono in grado di metterla</w:t>
      </w:r>
      <w:r w:rsidRPr="00F94126">
        <w:rPr>
          <w:rFonts w:ascii="Times New Roman" w:hAnsi="Times New Roman" w:cs="Times New Roman"/>
          <w:spacing w:val="-1"/>
          <w:sz w:val="20"/>
          <w:szCs w:val="20"/>
        </w:rPr>
        <w:t xml:space="preserve"> a fattore comune</w:t>
      </w:r>
      <w:r w:rsidR="00704706">
        <w:rPr>
          <w:rFonts w:ascii="Times New Roman" w:hAnsi="Times New Roman" w:cs="Times New Roman"/>
          <w:spacing w:val="-1"/>
          <w:sz w:val="20"/>
          <w:szCs w:val="20"/>
        </w:rPr>
        <w:t xml:space="preserve"> per la generazione di un valore</w:t>
      </w:r>
      <w:r w:rsidRPr="00F94126">
        <w:rPr>
          <w:rFonts w:ascii="Times New Roman" w:hAnsi="Times New Roman" w:cs="Times New Roman"/>
          <w:spacing w:val="-1"/>
          <w:sz w:val="20"/>
          <w:szCs w:val="20"/>
        </w:rPr>
        <w:t xml:space="preserve"> </w:t>
      </w:r>
      <w:r w:rsidR="00704706">
        <w:rPr>
          <w:rFonts w:ascii="Times New Roman" w:hAnsi="Times New Roman" w:cs="Times New Roman"/>
          <w:spacing w:val="-1"/>
          <w:sz w:val="20"/>
          <w:szCs w:val="20"/>
        </w:rPr>
        <w:t>commisurato all’entità del patrimonio a disposizione.</w:t>
      </w:r>
      <w:r w:rsidR="000E70FC">
        <w:rPr>
          <w:rFonts w:ascii="Times New Roman" w:hAnsi="Times New Roman" w:cs="Times New Roman"/>
          <w:spacing w:val="-1"/>
          <w:sz w:val="20"/>
          <w:szCs w:val="20"/>
        </w:rPr>
        <w:t xml:space="preserve"> Il progetto vuole arrivare a dimostrare che, cambiando il paradigma della tecnologia </w:t>
      </w:r>
      <w:r w:rsidR="00AE1E14">
        <w:rPr>
          <w:rFonts w:ascii="Times New Roman" w:hAnsi="Times New Roman" w:cs="Times New Roman"/>
          <w:spacing w:val="-1"/>
          <w:sz w:val="20"/>
          <w:szCs w:val="20"/>
        </w:rPr>
        <w:t>di raccolta</w:t>
      </w:r>
      <w:r w:rsidR="000E70FC">
        <w:rPr>
          <w:rFonts w:ascii="Times New Roman" w:hAnsi="Times New Roman" w:cs="Times New Roman"/>
          <w:spacing w:val="-1"/>
          <w:sz w:val="20"/>
          <w:szCs w:val="20"/>
        </w:rPr>
        <w:t xml:space="preserve"> </w:t>
      </w:r>
      <w:r w:rsidR="00AE1E14">
        <w:rPr>
          <w:rFonts w:ascii="Times New Roman" w:hAnsi="Times New Roman" w:cs="Times New Roman"/>
          <w:spacing w:val="-1"/>
          <w:sz w:val="20"/>
          <w:szCs w:val="20"/>
        </w:rPr>
        <w:t>centralizzata de</w:t>
      </w:r>
      <w:r w:rsidR="000E70FC">
        <w:rPr>
          <w:rFonts w:ascii="Times New Roman" w:hAnsi="Times New Roman" w:cs="Times New Roman"/>
          <w:spacing w:val="-1"/>
          <w:sz w:val="20"/>
          <w:szCs w:val="20"/>
        </w:rPr>
        <w:t>i dati, si possono ottenere risultati equivalenti in termini di qualità dell’informazione estraibile, mettendo le risorse dove e quando servono nella misura strettamente necessaria allo scopo specifico. La tecnologia di apprendimento federato permette l’efficientamento dell’estrazione dell’informazione contenuta nei dati alleggerendo le richieste di capaci</w:t>
      </w:r>
      <w:r w:rsidR="00574AF2">
        <w:rPr>
          <w:rFonts w:ascii="Times New Roman" w:hAnsi="Times New Roman" w:cs="Times New Roman"/>
          <w:spacing w:val="-1"/>
          <w:sz w:val="20"/>
          <w:szCs w:val="20"/>
        </w:rPr>
        <w:t>tà di trasmissione degli stessi</w:t>
      </w:r>
      <w:r w:rsidR="000E70FC">
        <w:rPr>
          <w:rFonts w:ascii="Times New Roman" w:hAnsi="Times New Roman" w:cs="Times New Roman"/>
          <w:spacing w:val="-1"/>
          <w:sz w:val="20"/>
          <w:szCs w:val="20"/>
        </w:rPr>
        <w:t xml:space="preserve"> e suddividendo i costi dell’elaborazione </w:t>
      </w:r>
      <w:r w:rsidR="00574AF2">
        <w:rPr>
          <w:rFonts w:ascii="Times New Roman" w:hAnsi="Times New Roman" w:cs="Times New Roman"/>
          <w:spacing w:val="-1"/>
          <w:sz w:val="20"/>
          <w:szCs w:val="20"/>
        </w:rPr>
        <w:t xml:space="preserve">complessiva </w:t>
      </w:r>
      <w:r w:rsidR="000E70FC">
        <w:rPr>
          <w:rFonts w:ascii="Times New Roman" w:hAnsi="Times New Roman" w:cs="Times New Roman"/>
          <w:spacing w:val="-1"/>
          <w:sz w:val="20"/>
          <w:szCs w:val="20"/>
        </w:rPr>
        <w:t>distribuendoli alla periferia del sistema</w:t>
      </w:r>
      <w:r w:rsidR="00574AF2">
        <w:rPr>
          <w:rFonts w:ascii="Times New Roman" w:hAnsi="Times New Roman" w:cs="Times New Roman"/>
          <w:spacing w:val="-1"/>
          <w:sz w:val="20"/>
          <w:szCs w:val="20"/>
        </w:rPr>
        <w:t xml:space="preserve"> (Nodi)</w:t>
      </w:r>
      <w:r w:rsidR="000E70FC">
        <w:rPr>
          <w:rFonts w:ascii="Times New Roman" w:hAnsi="Times New Roman" w:cs="Times New Roman"/>
          <w:spacing w:val="-1"/>
          <w:sz w:val="20"/>
          <w:szCs w:val="20"/>
        </w:rPr>
        <w:t xml:space="preserve">. </w:t>
      </w:r>
      <w:r w:rsidR="00574AF2">
        <w:rPr>
          <w:rFonts w:ascii="Times New Roman" w:hAnsi="Times New Roman" w:cs="Times New Roman"/>
          <w:spacing w:val="-1"/>
          <w:sz w:val="20"/>
          <w:szCs w:val="20"/>
        </w:rPr>
        <w:t>Nel caso di dati sensibili, questa tipologia di architettura</w:t>
      </w:r>
      <w:r w:rsidR="00704706">
        <w:rPr>
          <w:rFonts w:ascii="Times New Roman" w:hAnsi="Times New Roman" w:cs="Times New Roman"/>
          <w:spacing w:val="-1"/>
          <w:sz w:val="20"/>
          <w:szCs w:val="20"/>
        </w:rPr>
        <w:t xml:space="preserve"> </w:t>
      </w:r>
      <w:r w:rsidR="00574AF2">
        <w:rPr>
          <w:rFonts w:ascii="Times New Roman" w:hAnsi="Times New Roman" w:cs="Times New Roman"/>
          <w:spacing w:val="-1"/>
          <w:sz w:val="20"/>
          <w:szCs w:val="20"/>
        </w:rPr>
        <w:t>elimina la necessità di trasferire i dati dei pazienti in altre strutture</w:t>
      </w:r>
      <w:r w:rsidR="00704706">
        <w:rPr>
          <w:rFonts w:ascii="Times New Roman" w:hAnsi="Times New Roman" w:cs="Times New Roman"/>
          <w:spacing w:val="-1"/>
          <w:sz w:val="20"/>
          <w:szCs w:val="20"/>
        </w:rPr>
        <w:t xml:space="preserve"> adibite a centro di calcolo,</w:t>
      </w:r>
      <w:r w:rsidR="00574AF2">
        <w:rPr>
          <w:rFonts w:ascii="Times New Roman" w:hAnsi="Times New Roman" w:cs="Times New Roman"/>
          <w:spacing w:val="-1"/>
          <w:sz w:val="20"/>
          <w:szCs w:val="20"/>
        </w:rPr>
        <w:t xml:space="preserve"> </w:t>
      </w:r>
      <w:r w:rsidR="00704706">
        <w:rPr>
          <w:rFonts w:ascii="Times New Roman" w:hAnsi="Times New Roman" w:cs="Times New Roman"/>
          <w:spacing w:val="-1"/>
          <w:sz w:val="20"/>
          <w:szCs w:val="20"/>
        </w:rPr>
        <w:t xml:space="preserve">riducendo il rischio di perderne il </w:t>
      </w:r>
      <w:r w:rsidR="00574AF2">
        <w:rPr>
          <w:rFonts w:ascii="Times New Roman" w:hAnsi="Times New Roman" w:cs="Times New Roman"/>
          <w:spacing w:val="-1"/>
          <w:sz w:val="20"/>
          <w:szCs w:val="20"/>
        </w:rPr>
        <w:t>controllo</w:t>
      </w:r>
      <w:r w:rsidR="00704706">
        <w:rPr>
          <w:rFonts w:ascii="Times New Roman" w:hAnsi="Times New Roman" w:cs="Times New Roman"/>
          <w:spacing w:val="-1"/>
          <w:sz w:val="20"/>
          <w:szCs w:val="20"/>
        </w:rPr>
        <w:t xml:space="preserve"> d’uso. </w:t>
      </w:r>
      <w:proofErr w:type="gramStart"/>
      <w:r w:rsidR="00704706">
        <w:rPr>
          <w:rFonts w:ascii="Times New Roman" w:hAnsi="Times New Roman" w:cs="Times New Roman"/>
          <w:spacing w:val="-1"/>
          <w:sz w:val="20"/>
          <w:szCs w:val="20"/>
        </w:rPr>
        <w:t xml:space="preserve">La scalabilità di una </w:t>
      </w:r>
      <w:r w:rsidR="00574AF2">
        <w:rPr>
          <w:rFonts w:ascii="Times New Roman" w:hAnsi="Times New Roman" w:cs="Times New Roman"/>
          <w:spacing w:val="-1"/>
          <w:sz w:val="20"/>
          <w:szCs w:val="20"/>
        </w:rPr>
        <w:t>soluzione tecnologica come quella proposta in questo progetto</w:t>
      </w:r>
      <w:r w:rsidR="00704706">
        <w:rPr>
          <w:rFonts w:ascii="Times New Roman" w:hAnsi="Times New Roman" w:cs="Times New Roman"/>
          <w:spacing w:val="-1"/>
          <w:sz w:val="20"/>
          <w:szCs w:val="20"/>
        </w:rPr>
        <w:t>,</w:t>
      </w:r>
      <w:proofErr w:type="gramEnd"/>
      <w:r w:rsidR="00574AF2">
        <w:rPr>
          <w:rFonts w:ascii="Times New Roman" w:hAnsi="Times New Roman" w:cs="Times New Roman"/>
          <w:spacing w:val="-1"/>
          <w:sz w:val="20"/>
          <w:szCs w:val="20"/>
        </w:rPr>
        <w:t xml:space="preserve"> è garantita da minimi investimenti necessari ai Nodi e alle dimensioni ridotte della complessità dei calcoli </w:t>
      </w:r>
      <w:r w:rsidR="00704706">
        <w:rPr>
          <w:rFonts w:ascii="Times New Roman" w:hAnsi="Times New Roman" w:cs="Times New Roman"/>
          <w:spacing w:val="-1"/>
          <w:sz w:val="20"/>
          <w:szCs w:val="20"/>
        </w:rPr>
        <w:t xml:space="preserve">che si scaricano </w:t>
      </w:r>
      <w:r w:rsidR="00574AF2">
        <w:rPr>
          <w:rFonts w:ascii="Times New Roman" w:hAnsi="Times New Roman" w:cs="Times New Roman"/>
          <w:spacing w:val="-1"/>
          <w:sz w:val="20"/>
          <w:szCs w:val="20"/>
        </w:rPr>
        <w:t>al centro della piattaforma. A questo aggiungiamo lo sforzo che sarà fatto per aumentare la flessibilità della soluzione finale andando oltre la gestione dell’infrastruttura</w:t>
      </w:r>
      <w:r w:rsidR="00704706">
        <w:rPr>
          <w:rFonts w:ascii="Times New Roman" w:hAnsi="Times New Roman" w:cs="Times New Roman"/>
          <w:spacing w:val="-1"/>
          <w:sz w:val="20"/>
          <w:szCs w:val="20"/>
        </w:rPr>
        <w:t>,</w:t>
      </w:r>
      <w:r w:rsidR="00574AF2">
        <w:rPr>
          <w:rFonts w:ascii="Times New Roman" w:hAnsi="Times New Roman" w:cs="Times New Roman"/>
          <w:spacing w:val="-1"/>
          <w:sz w:val="20"/>
          <w:szCs w:val="20"/>
        </w:rPr>
        <w:t xml:space="preserve"> abilitando con i metodi di Intelligenza Artificiale che saranno sviluppati, </w:t>
      </w:r>
      <w:r w:rsidR="005A1E08">
        <w:rPr>
          <w:rFonts w:ascii="Times New Roman" w:hAnsi="Times New Roman" w:cs="Times New Roman"/>
          <w:spacing w:val="-1"/>
          <w:sz w:val="20"/>
          <w:szCs w:val="20"/>
        </w:rPr>
        <w:t xml:space="preserve">anche </w:t>
      </w:r>
      <w:r w:rsidR="00574AF2">
        <w:rPr>
          <w:rFonts w:ascii="Times New Roman" w:hAnsi="Times New Roman" w:cs="Times New Roman"/>
          <w:spacing w:val="-1"/>
          <w:sz w:val="20"/>
          <w:szCs w:val="20"/>
        </w:rPr>
        <w:t xml:space="preserve">l’aggregazione di </w:t>
      </w:r>
      <w:r w:rsidR="000A1DE4">
        <w:rPr>
          <w:rFonts w:ascii="Times New Roman" w:hAnsi="Times New Roman" w:cs="Times New Roman"/>
          <w:spacing w:val="-1"/>
          <w:sz w:val="20"/>
          <w:szCs w:val="20"/>
        </w:rPr>
        <w:t xml:space="preserve">blocchi di </w:t>
      </w:r>
      <w:r w:rsidR="00574AF2">
        <w:rPr>
          <w:rFonts w:ascii="Times New Roman" w:hAnsi="Times New Roman" w:cs="Times New Roman"/>
          <w:spacing w:val="-1"/>
          <w:sz w:val="20"/>
          <w:szCs w:val="20"/>
        </w:rPr>
        <w:t xml:space="preserve">dati diversi </w:t>
      </w:r>
      <w:r w:rsidR="005A1E08">
        <w:rPr>
          <w:rFonts w:ascii="Times New Roman" w:hAnsi="Times New Roman" w:cs="Times New Roman"/>
          <w:spacing w:val="-1"/>
          <w:sz w:val="20"/>
          <w:szCs w:val="20"/>
        </w:rPr>
        <w:t xml:space="preserve">indipendentemente dalla loro </w:t>
      </w:r>
      <w:r w:rsidR="000A1DE4">
        <w:rPr>
          <w:rFonts w:ascii="Times New Roman" w:hAnsi="Times New Roman" w:cs="Times New Roman"/>
          <w:spacing w:val="-1"/>
          <w:sz w:val="20"/>
          <w:szCs w:val="20"/>
        </w:rPr>
        <w:t>distribu</w:t>
      </w:r>
      <w:r w:rsidR="005A1E08">
        <w:rPr>
          <w:rFonts w:ascii="Times New Roman" w:hAnsi="Times New Roman" w:cs="Times New Roman"/>
          <w:spacing w:val="-1"/>
          <w:sz w:val="20"/>
          <w:szCs w:val="20"/>
        </w:rPr>
        <w:t xml:space="preserve">zione presso i Nodi. </w:t>
      </w:r>
      <w:r w:rsidR="000A1DE4">
        <w:rPr>
          <w:rFonts w:ascii="Times New Roman" w:hAnsi="Times New Roman" w:cs="Times New Roman"/>
          <w:spacing w:val="-1"/>
          <w:sz w:val="20"/>
          <w:szCs w:val="20"/>
        </w:rPr>
        <w:t xml:space="preserve"> </w:t>
      </w:r>
      <w:r w:rsidR="005A1E08">
        <w:rPr>
          <w:rFonts w:ascii="Times New Roman" w:hAnsi="Times New Roman" w:cs="Times New Roman"/>
          <w:spacing w:val="-1"/>
          <w:sz w:val="20"/>
          <w:szCs w:val="20"/>
        </w:rPr>
        <w:t xml:space="preserve">Unico ed imprescindibile </w:t>
      </w:r>
      <w:r w:rsidR="000A1DE4">
        <w:rPr>
          <w:rFonts w:ascii="Times New Roman" w:hAnsi="Times New Roman" w:cs="Times New Roman"/>
          <w:spacing w:val="-1"/>
          <w:sz w:val="20"/>
          <w:szCs w:val="20"/>
        </w:rPr>
        <w:t xml:space="preserve">elemento di rigidità </w:t>
      </w:r>
      <w:r w:rsidR="005A1E08">
        <w:rPr>
          <w:rFonts w:ascii="Times New Roman" w:hAnsi="Times New Roman" w:cs="Times New Roman"/>
          <w:spacing w:val="-1"/>
          <w:sz w:val="20"/>
          <w:szCs w:val="20"/>
        </w:rPr>
        <w:t xml:space="preserve">della piattaforma è </w:t>
      </w:r>
      <w:r w:rsidR="000A1DE4">
        <w:rPr>
          <w:rFonts w:ascii="Times New Roman" w:hAnsi="Times New Roman" w:cs="Times New Roman"/>
          <w:spacing w:val="-1"/>
          <w:sz w:val="20"/>
          <w:szCs w:val="20"/>
        </w:rPr>
        <w:t xml:space="preserve">relativo alla standardizzazione della presentazione dei dati </w:t>
      </w:r>
      <w:r w:rsidR="00C63E90">
        <w:rPr>
          <w:rFonts w:ascii="Times New Roman" w:hAnsi="Times New Roman" w:cs="Times New Roman"/>
          <w:spacing w:val="-1"/>
          <w:sz w:val="20"/>
          <w:szCs w:val="20"/>
        </w:rPr>
        <w:t>per garantire le condizioni d’</w:t>
      </w:r>
      <w:r w:rsidR="005A1E08">
        <w:rPr>
          <w:rFonts w:ascii="Times New Roman" w:hAnsi="Times New Roman" w:cs="Times New Roman"/>
          <w:spacing w:val="-1"/>
          <w:sz w:val="20"/>
          <w:szCs w:val="20"/>
        </w:rPr>
        <w:t xml:space="preserve"> interoperabilità tra i Nodi. </w:t>
      </w:r>
      <w:r w:rsidR="00262088">
        <w:rPr>
          <w:rFonts w:ascii="Times New Roman" w:hAnsi="Times New Roman" w:cs="Times New Roman"/>
          <w:spacing w:val="-1"/>
          <w:sz w:val="20"/>
          <w:szCs w:val="20"/>
        </w:rPr>
        <w:t xml:space="preserve"> </w:t>
      </w:r>
    </w:p>
    <w:p w14:paraId="35A5E38C" w14:textId="77777777" w:rsidR="000547DA" w:rsidRDefault="00262088" w:rsidP="005E2665">
      <w:pPr>
        <w:spacing w:after="0" w:line="280" w:lineRule="exact"/>
        <w:jc w:val="both"/>
        <w:rPr>
          <w:rFonts w:ascii="Times New Roman" w:hAnsi="Times New Roman" w:cs="Times New Roman"/>
          <w:spacing w:val="-1"/>
          <w:sz w:val="20"/>
          <w:szCs w:val="20"/>
        </w:rPr>
      </w:pPr>
      <w:r>
        <w:rPr>
          <w:rFonts w:ascii="Times New Roman" w:hAnsi="Times New Roman" w:cs="Times New Roman"/>
          <w:spacing w:val="-1"/>
          <w:sz w:val="20"/>
          <w:szCs w:val="20"/>
        </w:rPr>
        <w:t xml:space="preserve">L’ambizione del progetto è quello di arrivare a distribuire questa tecnologia alle reti di IRCCS e a tutte le strutture pubbliche interessate a sviluppare ricerca clinica in modalità collaborativa. </w:t>
      </w:r>
      <w:r w:rsidR="005E2665">
        <w:rPr>
          <w:rFonts w:ascii="Times New Roman" w:hAnsi="Times New Roman" w:cs="Times New Roman"/>
          <w:spacing w:val="-1"/>
          <w:sz w:val="20"/>
          <w:szCs w:val="20"/>
        </w:rPr>
        <w:t>Con questa piattaforma i</w:t>
      </w:r>
      <w:r>
        <w:rPr>
          <w:rFonts w:ascii="Times New Roman" w:hAnsi="Times New Roman" w:cs="Times New Roman"/>
          <w:spacing w:val="-1"/>
          <w:sz w:val="20"/>
          <w:szCs w:val="20"/>
        </w:rPr>
        <w:t xml:space="preserve"> risultati degli sforzi congiunti di ricerca potranno finalmente </w:t>
      </w:r>
      <w:r w:rsidR="000547DA">
        <w:rPr>
          <w:rFonts w:ascii="Times New Roman" w:hAnsi="Times New Roman" w:cs="Times New Roman"/>
          <w:spacing w:val="-1"/>
          <w:sz w:val="20"/>
          <w:szCs w:val="20"/>
        </w:rPr>
        <w:t xml:space="preserve">essere trasferiti in modo sicuro e controllato </w:t>
      </w:r>
      <w:r>
        <w:rPr>
          <w:rFonts w:ascii="Times New Roman" w:hAnsi="Times New Roman" w:cs="Times New Roman"/>
          <w:spacing w:val="-1"/>
          <w:sz w:val="20"/>
          <w:szCs w:val="20"/>
        </w:rPr>
        <w:t xml:space="preserve">alle aziende ospedaliere che ne </w:t>
      </w:r>
      <w:r w:rsidR="000547DA">
        <w:rPr>
          <w:rFonts w:ascii="Times New Roman" w:hAnsi="Times New Roman" w:cs="Times New Roman"/>
          <w:spacing w:val="-1"/>
          <w:sz w:val="20"/>
          <w:szCs w:val="20"/>
        </w:rPr>
        <w:t>vorranno</w:t>
      </w:r>
      <w:r>
        <w:rPr>
          <w:rFonts w:ascii="Times New Roman" w:hAnsi="Times New Roman" w:cs="Times New Roman"/>
          <w:spacing w:val="-1"/>
          <w:sz w:val="20"/>
          <w:szCs w:val="20"/>
        </w:rPr>
        <w:t xml:space="preserve"> fare uso</w:t>
      </w:r>
      <w:r w:rsidR="000547DA">
        <w:rPr>
          <w:rFonts w:ascii="Times New Roman" w:hAnsi="Times New Roman" w:cs="Times New Roman"/>
          <w:spacing w:val="-1"/>
          <w:sz w:val="20"/>
          <w:szCs w:val="20"/>
        </w:rPr>
        <w:t>.</w:t>
      </w:r>
      <w:r>
        <w:rPr>
          <w:rFonts w:ascii="Times New Roman" w:hAnsi="Times New Roman" w:cs="Times New Roman"/>
          <w:spacing w:val="-1"/>
          <w:sz w:val="20"/>
          <w:szCs w:val="20"/>
        </w:rPr>
        <w:t xml:space="preserve"> </w:t>
      </w:r>
      <w:proofErr w:type="gramStart"/>
      <w:r w:rsidR="000547DA">
        <w:rPr>
          <w:rFonts w:ascii="Times New Roman" w:hAnsi="Times New Roman" w:cs="Times New Roman"/>
          <w:spacing w:val="-1"/>
          <w:sz w:val="20"/>
          <w:szCs w:val="20"/>
        </w:rPr>
        <w:t>Gli utenti della piattaforma,</w:t>
      </w:r>
      <w:proofErr w:type="gramEnd"/>
      <w:r w:rsidR="000547DA">
        <w:rPr>
          <w:rFonts w:ascii="Times New Roman" w:hAnsi="Times New Roman" w:cs="Times New Roman"/>
          <w:spacing w:val="-1"/>
          <w:sz w:val="20"/>
          <w:szCs w:val="20"/>
        </w:rPr>
        <w:t xml:space="preserve"> potranno </w:t>
      </w:r>
      <w:r>
        <w:rPr>
          <w:rFonts w:ascii="Times New Roman" w:hAnsi="Times New Roman" w:cs="Times New Roman"/>
          <w:spacing w:val="-1"/>
          <w:sz w:val="20"/>
          <w:szCs w:val="20"/>
        </w:rPr>
        <w:t>accede</w:t>
      </w:r>
      <w:r w:rsidR="000547DA">
        <w:rPr>
          <w:rFonts w:ascii="Times New Roman" w:hAnsi="Times New Roman" w:cs="Times New Roman"/>
          <w:spacing w:val="-1"/>
          <w:sz w:val="20"/>
          <w:szCs w:val="20"/>
        </w:rPr>
        <w:t>re</w:t>
      </w:r>
      <w:r>
        <w:rPr>
          <w:rFonts w:ascii="Times New Roman" w:hAnsi="Times New Roman" w:cs="Times New Roman"/>
          <w:spacing w:val="-1"/>
          <w:sz w:val="20"/>
          <w:szCs w:val="20"/>
        </w:rPr>
        <w:t xml:space="preserve"> alla piattaforma </w:t>
      </w:r>
      <w:r w:rsidR="005E2665">
        <w:rPr>
          <w:rFonts w:ascii="Times New Roman" w:hAnsi="Times New Roman" w:cs="Times New Roman"/>
          <w:spacing w:val="-1"/>
          <w:sz w:val="20"/>
          <w:szCs w:val="20"/>
        </w:rPr>
        <w:t>usufru</w:t>
      </w:r>
      <w:r w:rsidR="000547DA">
        <w:rPr>
          <w:rFonts w:ascii="Times New Roman" w:hAnsi="Times New Roman" w:cs="Times New Roman"/>
          <w:spacing w:val="-1"/>
          <w:sz w:val="20"/>
          <w:szCs w:val="20"/>
        </w:rPr>
        <w:t xml:space="preserve">endo </w:t>
      </w:r>
      <w:r w:rsidR="005E2665">
        <w:rPr>
          <w:rFonts w:ascii="Times New Roman" w:hAnsi="Times New Roman" w:cs="Times New Roman"/>
          <w:spacing w:val="-1"/>
          <w:sz w:val="20"/>
          <w:szCs w:val="20"/>
        </w:rPr>
        <w:t>dei sevizi</w:t>
      </w:r>
      <w:r>
        <w:rPr>
          <w:rFonts w:ascii="Times New Roman" w:hAnsi="Times New Roman" w:cs="Times New Roman"/>
          <w:spacing w:val="-1"/>
          <w:sz w:val="20"/>
          <w:szCs w:val="20"/>
        </w:rPr>
        <w:t xml:space="preserve"> d’interesse </w:t>
      </w:r>
      <w:r w:rsidR="000547DA">
        <w:rPr>
          <w:rFonts w:ascii="Times New Roman" w:hAnsi="Times New Roman" w:cs="Times New Roman"/>
          <w:spacing w:val="-1"/>
          <w:sz w:val="20"/>
          <w:szCs w:val="20"/>
        </w:rPr>
        <w:t xml:space="preserve">scegliendo </w:t>
      </w:r>
      <w:r w:rsidR="005E2665">
        <w:rPr>
          <w:rFonts w:ascii="Times New Roman" w:hAnsi="Times New Roman" w:cs="Times New Roman"/>
          <w:spacing w:val="-1"/>
          <w:sz w:val="20"/>
          <w:szCs w:val="20"/>
        </w:rPr>
        <w:t xml:space="preserve">tra quelli disponibili </w:t>
      </w:r>
      <w:r>
        <w:rPr>
          <w:rFonts w:ascii="Times New Roman" w:hAnsi="Times New Roman" w:cs="Times New Roman"/>
          <w:spacing w:val="-1"/>
          <w:sz w:val="20"/>
          <w:szCs w:val="20"/>
        </w:rPr>
        <w:t xml:space="preserve">attraverso un catalogo </w:t>
      </w:r>
      <w:r w:rsidR="005E2665">
        <w:rPr>
          <w:rFonts w:ascii="Times New Roman" w:hAnsi="Times New Roman" w:cs="Times New Roman"/>
          <w:spacing w:val="-1"/>
          <w:sz w:val="20"/>
          <w:szCs w:val="20"/>
        </w:rPr>
        <w:t>dedicato</w:t>
      </w:r>
      <w:r>
        <w:rPr>
          <w:rFonts w:ascii="Times New Roman" w:hAnsi="Times New Roman" w:cs="Times New Roman"/>
          <w:spacing w:val="-1"/>
          <w:sz w:val="20"/>
          <w:szCs w:val="20"/>
        </w:rPr>
        <w:t xml:space="preserve">. </w:t>
      </w:r>
      <w:r w:rsidR="00C63E90">
        <w:rPr>
          <w:rFonts w:ascii="Times New Roman" w:hAnsi="Times New Roman" w:cs="Times New Roman"/>
          <w:spacing w:val="-1"/>
          <w:sz w:val="20"/>
          <w:szCs w:val="20"/>
        </w:rPr>
        <w:t xml:space="preserve">La prospettiva </w:t>
      </w:r>
      <w:r w:rsidR="000547DA">
        <w:rPr>
          <w:rFonts w:ascii="Times New Roman" w:hAnsi="Times New Roman" w:cs="Times New Roman"/>
          <w:spacing w:val="-1"/>
          <w:sz w:val="20"/>
          <w:szCs w:val="20"/>
        </w:rPr>
        <w:t xml:space="preserve">di sviluppo </w:t>
      </w:r>
      <w:r w:rsidR="00C63E90">
        <w:rPr>
          <w:rFonts w:ascii="Times New Roman" w:hAnsi="Times New Roman" w:cs="Times New Roman"/>
          <w:spacing w:val="-1"/>
          <w:sz w:val="20"/>
          <w:szCs w:val="20"/>
        </w:rPr>
        <w:t>futur</w:t>
      </w:r>
      <w:r w:rsidR="000547DA">
        <w:rPr>
          <w:rFonts w:ascii="Times New Roman" w:hAnsi="Times New Roman" w:cs="Times New Roman"/>
          <w:spacing w:val="-1"/>
          <w:sz w:val="20"/>
          <w:szCs w:val="20"/>
        </w:rPr>
        <w:t>o</w:t>
      </w:r>
      <w:r w:rsidR="00C63E90">
        <w:rPr>
          <w:rFonts w:ascii="Times New Roman" w:hAnsi="Times New Roman" w:cs="Times New Roman"/>
          <w:spacing w:val="-1"/>
          <w:sz w:val="20"/>
          <w:szCs w:val="20"/>
        </w:rPr>
        <w:t xml:space="preserve"> della piattaforma è </w:t>
      </w:r>
      <w:r w:rsidR="00D058B0">
        <w:rPr>
          <w:rFonts w:ascii="Times New Roman" w:hAnsi="Times New Roman" w:cs="Times New Roman"/>
          <w:spacing w:val="-1"/>
          <w:sz w:val="20"/>
          <w:szCs w:val="20"/>
        </w:rPr>
        <w:t xml:space="preserve">quindi </w:t>
      </w:r>
      <w:r w:rsidR="00C63E90">
        <w:rPr>
          <w:rFonts w:ascii="Times New Roman" w:hAnsi="Times New Roman" w:cs="Times New Roman"/>
          <w:spacing w:val="-1"/>
          <w:sz w:val="20"/>
          <w:szCs w:val="20"/>
        </w:rPr>
        <w:t>quella di estendere l’uso dei servizi anche alle utenze di istituzion</w:t>
      </w:r>
      <w:r w:rsidR="000547DA">
        <w:rPr>
          <w:rFonts w:ascii="Times New Roman" w:hAnsi="Times New Roman" w:cs="Times New Roman"/>
          <w:spacing w:val="-1"/>
          <w:sz w:val="20"/>
          <w:szCs w:val="20"/>
        </w:rPr>
        <w:t xml:space="preserve">i private al fine di generare un ritorno che andrà ripartito tra il gestore della piattaforma ed i consorzi degli enti di ricerca che hanno </w:t>
      </w:r>
      <w:r w:rsidR="00727E8E">
        <w:rPr>
          <w:rFonts w:ascii="Times New Roman" w:hAnsi="Times New Roman" w:cs="Times New Roman"/>
          <w:spacing w:val="-1"/>
          <w:sz w:val="20"/>
          <w:szCs w:val="20"/>
        </w:rPr>
        <w:t>contribuito con i loro dati</w:t>
      </w:r>
      <w:r w:rsidR="00D058B0">
        <w:rPr>
          <w:rFonts w:ascii="Times New Roman" w:hAnsi="Times New Roman" w:cs="Times New Roman"/>
          <w:spacing w:val="-1"/>
          <w:sz w:val="20"/>
          <w:szCs w:val="20"/>
        </w:rPr>
        <w:t>,</w:t>
      </w:r>
      <w:r w:rsidR="00727E8E">
        <w:rPr>
          <w:rFonts w:ascii="Times New Roman" w:hAnsi="Times New Roman" w:cs="Times New Roman"/>
          <w:spacing w:val="-1"/>
          <w:sz w:val="20"/>
          <w:szCs w:val="20"/>
        </w:rPr>
        <w:t xml:space="preserve"> alla realizzazione</w:t>
      </w:r>
      <w:r w:rsidR="000547DA">
        <w:rPr>
          <w:rFonts w:ascii="Times New Roman" w:hAnsi="Times New Roman" w:cs="Times New Roman"/>
          <w:spacing w:val="-1"/>
          <w:sz w:val="20"/>
          <w:szCs w:val="20"/>
        </w:rPr>
        <w:t xml:space="preserve"> </w:t>
      </w:r>
      <w:r w:rsidR="00727E8E">
        <w:rPr>
          <w:rFonts w:ascii="Times New Roman" w:hAnsi="Times New Roman" w:cs="Times New Roman"/>
          <w:spacing w:val="-1"/>
          <w:sz w:val="20"/>
          <w:szCs w:val="20"/>
        </w:rPr>
        <w:t>dei</w:t>
      </w:r>
      <w:r w:rsidR="000547DA">
        <w:rPr>
          <w:rFonts w:ascii="Times New Roman" w:hAnsi="Times New Roman" w:cs="Times New Roman"/>
          <w:spacing w:val="-1"/>
          <w:sz w:val="20"/>
          <w:szCs w:val="20"/>
        </w:rPr>
        <w:t xml:space="preserve"> servizi acquistabili. </w:t>
      </w:r>
    </w:p>
    <w:p w14:paraId="38174900" w14:textId="77777777" w:rsidR="00876780" w:rsidRDefault="00D058B0" w:rsidP="00876780">
      <w:pPr>
        <w:spacing w:after="0" w:line="280" w:lineRule="exact"/>
        <w:jc w:val="both"/>
        <w:rPr>
          <w:rFonts w:ascii="Times New Roman" w:hAnsi="Times New Roman" w:cs="Times New Roman"/>
          <w:spacing w:val="-1"/>
          <w:sz w:val="20"/>
          <w:szCs w:val="20"/>
        </w:rPr>
      </w:pPr>
      <w:r>
        <w:rPr>
          <w:rFonts w:ascii="Times New Roman" w:hAnsi="Times New Roman" w:cs="Times New Roman"/>
          <w:spacing w:val="-1"/>
          <w:sz w:val="20"/>
          <w:szCs w:val="20"/>
        </w:rPr>
        <w:t xml:space="preserve">L’apertura dei servizi della piattaforma all’utenza privata sarà una transizione importante che più opportunamente andrà gestita attraverso la costituzione di una azienda dedicata </w:t>
      </w:r>
      <w:r w:rsidR="00876780">
        <w:rPr>
          <w:rFonts w:ascii="Times New Roman" w:hAnsi="Times New Roman" w:cs="Times New Roman"/>
          <w:spacing w:val="-1"/>
          <w:sz w:val="20"/>
          <w:szCs w:val="20"/>
        </w:rPr>
        <w:t>a</w:t>
      </w:r>
      <w:r>
        <w:rPr>
          <w:rFonts w:ascii="Times New Roman" w:hAnsi="Times New Roman" w:cs="Times New Roman"/>
          <w:spacing w:val="-1"/>
          <w:sz w:val="20"/>
          <w:szCs w:val="20"/>
        </w:rPr>
        <w:t xml:space="preserve"> raccogliere i vantaggi commerciali della tecnologia sviluppata. La possibilità di generare profitto dai dati ulteriormente sosterrà la convinzione degli enti di ricerca a consorziarsi </w:t>
      </w:r>
      <w:r w:rsidR="00876780">
        <w:rPr>
          <w:rFonts w:ascii="Times New Roman" w:hAnsi="Times New Roman" w:cs="Times New Roman"/>
          <w:spacing w:val="-1"/>
          <w:sz w:val="20"/>
          <w:szCs w:val="20"/>
        </w:rPr>
        <w:t xml:space="preserve">per raccogliere </w:t>
      </w:r>
      <w:r>
        <w:rPr>
          <w:rFonts w:ascii="Times New Roman" w:hAnsi="Times New Roman" w:cs="Times New Roman"/>
          <w:spacing w:val="-1"/>
          <w:sz w:val="20"/>
          <w:szCs w:val="20"/>
        </w:rPr>
        <w:t xml:space="preserve">valore </w:t>
      </w:r>
      <w:r w:rsidR="00876780">
        <w:rPr>
          <w:rFonts w:ascii="Times New Roman" w:hAnsi="Times New Roman" w:cs="Times New Roman"/>
          <w:spacing w:val="-1"/>
          <w:sz w:val="20"/>
          <w:szCs w:val="20"/>
        </w:rPr>
        <w:t>aggiuntivo a sostegno della ricerca nelle proprie istituzioni</w:t>
      </w:r>
      <w:r>
        <w:rPr>
          <w:rFonts w:ascii="Times New Roman" w:hAnsi="Times New Roman" w:cs="Times New Roman"/>
          <w:spacing w:val="-1"/>
          <w:sz w:val="20"/>
          <w:szCs w:val="20"/>
        </w:rPr>
        <w:t xml:space="preserve">. </w:t>
      </w:r>
      <w:r w:rsidR="00876780">
        <w:rPr>
          <w:rFonts w:ascii="Times New Roman" w:hAnsi="Times New Roman" w:cs="Times New Roman"/>
          <w:spacing w:val="-1"/>
          <w:sz w:val="20"/>
          <w:szCs w:val="20"/>
        </w:rPr>
        <w:t>La tecnologia sviluppata in questo progetto permetterà di costruire una catena del valore del dato</w:t>
      </w:r>
      <w:r w:rsidR="00D203F6">
        <w:rPr>
          <w:rFonts w:ascii="Times New Roman" w:hAnsi="Times New Roman" w:cs="Times New Roman"/>
          <w:spacing w:val="-1"/>
          <w:sz w:val="20"/>
          <w:szCs w:val="20"/>
        </w:rPr>
        <w:t xml:space="preserve"> clinico</w:t>
      </w:r>
      <w:r w:rsidR="00876780">
        <w:rPr>
          <w:rFonts w:ascii="Times New Roman" w:hAnsi="Times New Roman" w:cs="Times New Roman"/>
          <w:spacing w:val="-1"/>
          <w:sz w:val="20"/>
          <w:szCs w:val="20"/>
        </w:rPr>
        <w:t xml:space="preserve"> in cui ogni soggetto coinvolto avrà un proprio ritorno economico </w:t>
      </w:r>
      <w:r w:rsidR="00D203F6">
        <w:rPr>
          <w:rFonts w:ascii="Times New Roman" w:hAnsi="Times New Roman" w:cs="Times New Roman"/>
          <w:spacing w:val="-1"/>
          <w:sz w:val="20"/>
          <w:szCs w:val="20"/>
        </w:rPr>
        <w:t>garantendo</w:t>
      </w:r>
      <w:r w:rsidR="00876780">
        <w:rPr>
          <w:rFonts w:ascii="Times New Roman" w:hAnsi="Times New Roman" w:cs="Times New Roman"/>
          <w:spacing w:val="-1"/>
          <w:sz w:val="20"/>
          <w:szCs w:val="20"/>
        </w:rPr>
        <w:t xml:space="preserve"> </w:t>
      </w:r>
      <w:r w:rsidR="00D203F6">
        <w:rPr>
          <w:rFonts w:ascii="Times New Roman" w:hAnsi="Times New Roman" w:cs="Times New Roman"/>
          <w:spacing w:val="-1"/>
          <w:sz w:val="20"/>
          <w:szCs w:val="20"/>
        </w:rPr>
        <w:t>le condizioni di</w:t>
      </w:r>
      <w:r w:rsidR="00876780">
        <w:rPr>
          <w:rFonts w:ascii="Times New Roman" w:hAnsi="Times New Roman" w:cs="Times New Roman"/>
          <w:spacing w:val="-1"/>
          <w:sz w:val="20"/>
          <w:szCs w:val="20"/>
        </w:rPr>
        <w:t xml:space="preserve"> continuità del processo di generazione di strumenti </w:t>
      </w:r>
      <w:r w:rsidR="00D203F6">
        <w:rPr>
          <w:rFonts w:ascii="Times New Roman" w:hAnsi="Times New Roman" w:cs="Times New Roman"/>
          <w:spacing w:val="-1"/>
          <w:sz w:val="20"/>
          <w:szCs w:val="20"/>
        </w:rPr>
        <w:t xml:space="preserve">decisionali </w:t>
      </w:r>
      <w:r w:rsidR="00876780">
        <w:rPr>
          <w:rFonts w:ascii="Times New Roman" w:hAnsi="Times New Roman" w:cs="Times New Roman"/>
          <w:spacing w:val="-1"/>
          <w:sz w:val="20"/>
          <w:szCs w:val="20"/>
        </w:rPr>
        <w:t>di cui, in ultima analisi, i pazienti potranno trarre vantaggio.</w:t>
      </w:r>
    </w:p>
    <w:p w14:paraId="7058685A" w14:textId="68141096" w:rsidR="00D85B7B" w:rsidRDefault="000A1DE4" w:rsidP="00876780">
      <w:pPr>
        <w:spacing w:after="0" w:line="280" w:lineRule="exact"/>
        <w:jc w:val="both"/>
        <w:rPr>
          <w:rFonts w:ascii="Times New Roman" w:hAnsi="Times New Roman" w:cs="Times New Roman"/>
          <w:spacing w:val="-1"/>
          <w:sz w:val="20"/>
          <w:szCs w:val="20"/>
        </w:rPr>
      </w:pPr>
      <w:r>
        <w:rPr>
          <w:rFonts w:ascii="Times New Roman" w:hAnsi="Times New Roman" w:cs="Times New Roman"/>
          <w:spacing w:val="-1"/>
          <w:sz w:val="20"/>
          <w:szCs w:val="20"/>
        </w:rPr>
        <w:t xml:space="preserve">In questo progetto il </w:t>
      </w:r>
      <w:r w:rsidRPr="00876780">
        <w:rPr>
          <w:rFonts w:ascii="Times New Roman" w:hAnsi="Times New Roman" w:cs="Times New Roman"/>
          <w:i/>
          <w:spacing w:val="-1"/>
          <w:sz w:val="20"/>
          <w:szCs w:val="20"/>
        </w:rPr>
        <w:t>focus</w:t>
      </w:r>
      <w:r>
        <w:rPr>
          <w:rFonts w:ascii="Times New Roman" w:hAnsi="Times New Roman" w:cs="Times New Roman"/>
          <w:spacing w:val="-1"/>
          <w:sz w:val="20"/>
          <w:szCs w:val="20"/>
        </w:rPr>
        <w:t xml:space="preserve"> è posto sull</w:t>
      </w:r>
      <w:r w:rsidR="005A1E08">
        <w:rPr>
          <w:rFonts w:ascii="Times New Roman" w:hAnsi="Times New Roman" w:cs="Times New Roman"/>
          <w:spacing w:val="-1"/>
          <w:sz w:val="20"/>
          <w:szCs w:val="20"/>
        </w:rPr>
        <w:t>o sviluppo di una piattaforma da dedicarsi alla</w:t>
      </w:r>
      <w:r>
        <w:rPr>
          <w:rFonts w:ascii="Times New Roman" w:hAnsi="Times New Roman" w:cs="Times New Roman"/>
          <w:spacing w:val="-1"/>
          <w:sz w:val="20"/>
          <w:szCs w:val="20"/>
        </w:rPr>
        <w:t xml:space="preserve"> ricerca clinica, ma la stessa tecnologia può essere </w:t>
      </w:r>
      <w:r w:rsidR="005A1E08">
        <w:rPr>
          <w:rFonts w:ascii="Times New Roman" w:hAnsi="Times New Roman" w:cs="Times New Roman"/>
          <w:spacing w:val="-1"/>
          <w:sz w:val="20"/>
          <w:szCs w:val="20"/>
        </w:rPr>
        <w:t>traslata</w:t>
      </w:r>
      <w:r>
        <w:rPr>
          <w:rFonts w:ascii="Times New Roman" w:hAnsi="Times New Roman" w:cs="Times New Roman"/>
          <w:spacing w:val="-1"/>
          <w:sz w:val="20"/>
          <w:szCs w:val="20"/>
        </w:rPr>
        <w:t xml:space="preserve"> efficacemente in molti altri contesti</w:t>
      </w:r>
      <w:r w:rsidR="00D8394F">
        <w:rPr>
          <w:rFonts w:ascii="Times New Roman" w:hAnsi="Times New Roman" w:cs="Times New Roman"/>
          <w:spacing w:val="-1"/>
          <w:sz w:val="20"/>
          <w:szCs w:val="20"/>
        </w:rPr>
        <w:t xml:space="preserve"> dalle applicazioni </w:t>
      </w:r>
      <w:r w:rsidR="00D8394F" w:rsidRPr="00AE1E14">
        <w:rPr>
          <w:rFonts w:ascii="Times New Roman" w:hAnsi="Times New Roman" w:cs="Times New Roman"/>
          <w:i/>
          <w:spacing w:val="-1"/>
          <w:sz w:val="20"/>
          <w:szCs w:val="20"/>
        </w:rPr>
        <w:t>point-of-care</w:t>
      </w:r>
      <w:r w:rsidR="00D8394F">
        <w:rPr>
          <w:rFonts w:ascii="Times New Roman" w:hAnsi="Times New Roman" w:cs="Times New Roman"/>
          <w:spacing w:val="-1"/>
          <w:sz w:val="20"/>
          <w:szCs w:val="20"/>
        </w:rPr>
        <w:t xml:space="preserve"> a quelle manifatturiere produttive</w:t>
      </w:r>
      <w:r>
        <w:rPr>
          <w:rFonts w:ascii="Times New Roman" w:hAnsi="Times New Roman" w:cs="Times New Roman"/>
          <w:spacing w:val="-1"/>
          <w:sz w:val="20"/>
          <w:szCs w:val="20"/>
        </w:rPr>
        <w:t xml:space="preserve">. Il futuro </w:t>
      </w:r>
      <w:r w:rsidR="00D8394F">
        <w:rPr>
          <w:rFonts w:ascii="Times New Roman" w:hAnsi="Times New Roman" w:cs="Times New Roman"/>
          <w:spacing w:val="-1"/>
          <w:sz w:val="20"/>
          <w:szCs w:val="20"/>
        </w:rPr>
        <w:t xml:space="preserve">che ci aspetta </w:t>
      </w:r>
      <w:r>
        <w:rPr>
          <w:rFonts w:ascii="Times New Roman" w:hAnsi="Times New Roman" w:cs="Times New Roman"/>
          <w:spacing w:val="-1"/>
          <w:sz w:val="20"/>
          <w:szCs w:val="20"/>
        </w:rPr>
        <w:t xml:space="preserve">sarà sempre più ricco di </w:t>
      </w:r>
      <w:r w:rsidR="00D8394F">
        <w:rPr>
          <w:rFonts w:ascii="Times New Roman" w:hAnsi="Times New Roman" w:cs="Times New Roman"/>
          <w:i/>
          <w:spacing w:val="-1"/>
          <w:sz w:val="20"/>
          <w:szCs w:val="20"/>
        </w:rPr>
        <w:t xml:space="preserve">oggetti </w:t>
      </w:r>
      <w:r>
        <w:rPr>
          <w:rFonts w:ascii="Times New Roman" w:hAnsi="Times New Roman" w:cs="Times New Roman"/>
          <w:spacing w:val="-1"/>
          <w:sz w:val="20"/>
          <w:szCs w:val="20"/>
        </w:rPr>
        <w:t xml:space="preserve">generatori </w:t>
      </w:r>
      <w:r w:rsidR="00D8394F">
        <w:rPr>
          <w:rFonts w:ascii="Times New Roman" w:hAnsi="Times New Roman" w:cs="Times New Roman"/>
          <w:spacing w:val="-1"/>
          <w:sz w:val="20"/>
          <w:szCs w:val="20"/>
        </w:rPr>
        <w:t xml:space="preserve">continui </w:t>
      </w:r>
      <w:r>
        <w:rPr>
          <w:rFonts w:ascii="Times New Roman" w:hAnsi="Times New Roman" w:cs="Times New Roman"/>
          <w:spacing w:val="-1"/>
          <w:sz w:val="20"/>
          <w:szCs w:val="20"/>
        </w:rPr>
        <w:t>di dati</w:t>
      </w:r>
      <w:r w:rsidR="00D8394F">
        <w:rPr>
          <w:rFonts w:ascii="Times New Roman" w:hAnsi="Times New Roman" w:cs="Times New Roman"/>
          <w:spacing w:val="-1"/>
          <w:sz w:val="20"/>
          <w:szCs w:val="20"/>
        </w:rPr>
        <w:t>,</w:t>
      </w:r>
      <w:r>
        <w:rPr>
          <w:rFonts w:ascii="Times New Roman" w:hAnsi="Times New Roman" w:cs="Times New Roman"/>
          <w:spacing w:val="-1"/>
          <w:sz w:val="20"/>
          <w:szCs w:val="20"/>
        </w:rPr>
        <w:t xml:space="preserve"> </w:t>
      </w:r>
      <w:r w:rsidR="00D8394F">
        <w:rPr>
          <w:rFonts w:ascii="Times New Roman" w:hAnsi="Times New Roman" w:cs="Times New Roman"/>
          <w:spacing w:val="-1"/>
          <w:sz w:val="20"/>
          <w:szCs w:val="20"/>
        </w:rPr>
        <w:t xml:space="preserve">che saranno </w:t>
      </w:r>
      <w:r w:rsidR="00DD636E">
        <w:rPr>
          <w:rFonts w:ascii="Times New Roman" w:hAnsi="Times New Roman" w:cs="Times New Roman"/>
          <w:spacing w:val="-1"/>
          <w:sz w:val="20"/>
          <w:szCs w:val="20"/>
        </w:rPr>
        <w:t xml:space="preserve">distribuiti </w:t>
      </w:r>
      <w:r>
        <w:rPr>
          <w:rFonts w:ascii="Times New Roman" w:hAnsi="Times New Roman" w:cs="Times New Roman"/>
          <w:spacing w:val="-1"/>
          <w:sz w:val="20"/>
          <w:szCs w:val="20"/>
        </w:rPr>
        <w:t xml:space="preserve">intorno a noi </w:t>
      </w:r>
      <w:r w:rsidR="00DD636E">
        <w:rPr>
          <w:rFonts w:ascii="Times New Roman" w:hAnsi="Times New Roman" w:cs="Times New Roman"/>
          <w:spacing w:val="-1"/>
          <w:sz w:val="20"/>
          <w:szCs w:val="20"/>
        </w:rPr>
        <w:t>allo scopo di caratterizzare</w:t>
      </w:r>
      <w:r>
        <w:rPr>
          <w:rFonts w:ascii="Times New Roman" w:hAnsi="Times New Roman" w:cs="Times New Roman"/>
          <w:spacing w:val="-1"/>
          <w:sz w:val="20"/>
          <w:szCs w:val="20"/>
        </w:rPr>
        <w:t xml:space="preserve"> la natura dell’ambiente che ci circonda, d</w:t>
      </w:r>
      <w:r w:rsidR="00D8394F">
        <w:rPr>
          <w:rFonts w:ascii="Times New Roman" w:hAnsi="Times New Roman" w:cs="Times New Roman"/>
          <w:spacing w:val="-1"/>
          <w:sz w:val="20"/>
          <w:szCs w:val="20"/>
        </w:rPr>
        <w:t>i monitorare le</w:t>
      </w:r>
      <w:r>
        <w:rPr>
          <w:rFonts w:ascii="Times New Roman" w:hAnsi="Times New Roman" w:cs="Times New Roman"/>
          <w:spacing w:val="-1"/>
          <w:sz w:val="20"/>
          <w:szCs w:val="20"/>
        </w:rPr>
        <w:t xml:space="preserve"> sue variazioni </w:t>
      </w:r>
      <w:r w:rsidR="00D8394F">
        <w:rPr>
          <w:rFonts w:ascii="Times New Roman" w:hAnsi="Times New Roman" w:cs="Times New Roman"/>
          <w:spacing w:val="-1"/>
          <w:sz w:val="20"/>
          <w:szCs w:val="20"/>
        </w:rPr>
        <w:t>nonché le modalità con le quali l’uomo si rapporta ad esse.  Da una efficiente integrazione di questi dati passerà l’opportunità di migliorare la qualità dell</w:t>
      </w:r>
      <w:r>
        <w:rPr>
          <w:rFonts w:ascii="Times New Roman" w:hAnsi="Times New Roman" w:cs="Times New Roman"/>
          <w:spacing w:val="-1"/>
          <w:sz w:val="20"/>
          <w:szCs w:val="20"/>
        </w:rPr>
        <w:t xml:space="preserve">’interazione </w:t>
      </w:r>
      <w:r w:rsidR="00582C17">
        <w:rPr>
          <w:rFonts w:ascii="Times New Roman" w:hAnsi="Times New Roman" w:cs="Times New Roman"/>
          <w:spacing w:val="-1"/>
          <w:sz w:val="20"/>
          <w:szCs w:val="20"/>
        </w:rPr>
        <w:t>tra l’</w:t>
      </w:r>
      <w:r>
        <w:rPr>
          <w:rFonts w:ascii="Times New Roman" w:hAnsi="Times New Roman" w:cs="Times New Roman"/>
          <w:spacing w:val="-1"/>
          <w:sz w:val="20"/>
          <w:szCs w:val="20"/>
        </w:rPr>
        <w:t xml:space="preserve">uomo </w:t>
      </w:r>
      <w:r w:rsidR="00D8394F">
        <w:rPr>
          <w:rFonts w:ascii="Times New Roman" w:hAnsi="Times New Roman" w:cs="Times New Roman"/>
          <w:spacing w:val="-1"/>
          <w:sz w:val="20"/>
          <w:szCs w:val="20"/>
        </w:rPr>
        <w:t>e l’</w:t>
      </w:r>
      <w:r>
        <w:rPr>
          <w:rFonts w:ascii="Times New Roman" w:hAnsi="Times New Roman" w:cs="Times New Roman"/>
          <w:spacing w:val="-1"/>
          <w:sz w:val="20"/>
          <w:szCs w:val="20"/>
        </w:rPr>
        <w:t>ambiente</w:t>
      </w:r>
      <w:r w:rsidR="00582C17">
        <w:rPr>
          <w:rFonts w:ascii="Times New Roman" w:hAnsi="Times New Roman" w:cs="Times New Roman"/>
          <w:spacing w:val="-1"/>
          <w:sz w:val="20"/>
          <w:szCs w:val="20"/>
        </w:rPr>
        <w:t>,</w:t>
      </w:r>
      <w:r w:rsidR="00D8394F">
        <w:rPr>
          <w:rFonts w:ascii="Times New Roman" w:hAnsi="Times New Roman" w:cs="Times New Roman"/>
          <w:spacing w:val="-1"/>
          <w:sz w:val="20"/>
          <w:szCs w:val="20"/>
        </w:rPr>
        <w:t xml:space="preserve"> sia esso artificiale o naturale</w:t>
      </w:r>
      <w:r w:rsidR="00582C17">
        <w:rPr>
          <w:rFonts w:ascii="Times New Roman" w:hAnsi="Times New Roman" w:cs="Times New Roman"/>
          <w:spacing w:val="-1"/>
          <w:sz w:val="20"/>
          <w:szCs w:val="20"/>
        </w:rPr>
        <w:t>,</w:t>
      </w:r>
      <w:r w:rsidR="00D8394F">
        <w:rPr>
          <w:rFonts w:ascii="Times New Roman" w:hAnsi="Times New Roman" w:cs="Times New Roman"/>
          <w:spacing w:val="-1"/>
          <w:sz w:val="20"/>
          <w:szCs w:val="20"/>
        </w:rPr>
        <w:t xml:space="preserve"> </w:t>
      </w:r>
      <w:r w:rsidR="00582C17">
        <w:rPr>
          <w:rFonts w:ascii="Times New Roman" w:hAnsi="Times New Roman" w:cs="Times New Roman"/>
          <w:spacing w:val="-1"/>
          <w:sz w:val="20"/>
          <w:szCs w:val="20"/>
        </w:rPr>
        <w:t>aprendo ad enormi prospettive di sviluppo di nuovi servizi a tutto tondo per un concreto miglioramento della qualità di vita dei cittadini e dei pazienti</w:t>
      </w:r>
      <w:r>
        <w:rPr>
          <w:rFonts w:ascii="Times New Roman" w:hAnsi="Times New Roman" w:cs="Times New Roman"/>
          <w:spacing w:val="-1"/>
          <w:sz w:val="20"/>
          <w:szCs w:val="20"/>
        </w:rPr>
        <w:t xml:space="preserve">.  </w:t>
      </w:r>
      <w:r w:rsidR="00582C17">
        <w:rPr>
          <w:rFonts w:ascii="Times New Roman" w:hAnsi="Times New Roman" w:cs="Times New Roman"/>
          <w:spacing w:val="-1"/>
          <w:sz w:val="20"/>
          <w:szCs w:val="20"/>
        </w:rPr>
        <w:t xml:space="preserve">A questo proposito è sufficiente pensare a quale impulso potrà essere generato dalla tecnologia sviluppata nel progetto </w:t>
      </w:r>
      <w:r w:rsidR="00CF0BE3">
        <w:rPr>
          <w:rFonts w:ascii="Times New Roman" w:hAnsi="Times New Roman" w:cs="Times New Roman"/>
          <w:spacing w:val="-1"/>
          <w:sz w:val="20"/>
          <w:szCs w:val="20"/>
        </w:rPr>
        <w:t xml:space="preserve">se venisse applicata </w:t>
      </w:r>
      <w:r w:rsidR="00582C17">
        <w:rPr>
          <w:rFonts w:ascii="Times New Roman" w:hAnsi="Times New Roman" w:cs="Times New Roman"/>
          <w:spacing w:val="-1"/>
          <w:sz w:val="20"/>
          <w:szCs w:val="20"/>
        </w:rPr>
        <w:t xml:space="preserve">nel settore del </w:t>
      </w:r>
      <w:proofErr w:type="spellStart"/>
      <w:r w:rsidR="00CF0BE3">
        <w:rPr>
          <w:rFonts w:ascii="Times New Roman" w:hAnsi="Times New Roman" w:cs="Times New Roman"/>
          <w:i/>
          <w:spacing w:val="-1"/>
          <w:sz w:val="20"/>
          <w:szCs w:val="20"/>
        </w:rPr>
        <w:t>Home</w:t>
      </w:r>
      <w:r w:rsidR="00582C17" w:rsidRPr="00582C17">
        <w:rPr>
          <w:rFonts w:ascii="Times New Roman" w:hAnsi="Times New Roman" w:cs="Times New Roman"/>
          <w:i/>
          <w:spacing w:val="-1"/>
          <w:sz w:val="20"/>
          <w:szCs w:val="20"/>
        </w:rPr>
        <w:t>Care</w:t>
      </w:r>
      <w:proofErr w:type="spellEnd"/>
      <w:r w:rsidR="00582C17">
        <w:rPr>
          <w:rFonts w:ascii="Times New Roman" w:hAnsi="Times New Roman" w:cs="Times New Roman"/>
          <w:spacing w:val="-1"/>
          <w:sz w:val="20"/>
          <w:szCs w:val="20"/>
        </w:rPr>
        <w:t xml:space="preserve"> dove </w:t>
      </w:r>
      <w:proofErr w:type="gramStart"/>
      <w:r w:rsidR="00582C17">
        <w:rPr>
          <w:rFonts w:ascii="Times New Roman" w:hAnsi="Times New Roman" w:cs="Times New Roman"/>
          <w:spacing w:val="-1"/>
          <w:sz w:val="20"/>
          <w:szCs w:val="20"/>
        </w:rPr>
        <w:t>device</w:t>
      </w:r>
      <w:proofErr w:type="gramEnd"/>
      <w:r w:rsidR="00582C17">
        <w:rPr>
          <w:rFonts w:ascii="Times New Roman" w:hAnsi="Times New Roman" w:cs="Times New Roman"/>
          <w:spacing w:val="-1"/>
          <w:sz w:val="20"/>
          <w:szCs w:val="20"/>
        </w:rPr>
        <w:t xml:space="preserve"> contenenti </w:t>
      </w:r>
      <w:r w:rsidR="00876780">
        <w:rPr>
          <w:rFonts w:ascii="Times New Roman" w:hAnsi="Times New Roman" w:cs="Times New Roman"/>
          <w:spacing w:val="-1"/>
          <w:sz w:val="20"/>
          <w:szCs w:val="20"/>
        </w:rPr>
        <w:t>(</w:t>
      </w:r>
      <w:proofErr w:type="spellStart"/>
      <w:r w:rsidR="00582C17">
        <w:rPr>
          <w:rFonts w:ascii="Times New Roman" w:hAnsi="Times New Roman" w:cs="Times New Roman"/>
          <w:spacing w:val="-1"/>
          <w:sz w:val="20"/>
          <w:szCs w:val="20"/>
        </w:rPr>
        <w:t>bio</w:t>
      </w:r>
      <w:proofErr w:type="spellEnd"/>
      <w:r w:rsidR="00876780">
        <w:rPr>
          <w:rFonts w:ascii="Times New Roman" w:hAnsi="Times New Roman" w:cs="Times New Roman"/>
          <w:spacing w:val="-1"/>
          <w:sz w:val="20"/>
          <w:szCs w:val="20"/>
        </w:rPr>
        <w:t>)</w:t>
      </w:r>
      <w:r w:rsidR="00582C17">
        <w:rPr>
          <w:rFonts w:ascii="Times New Roman" w:hAnsi="Times New Roman" w:cs="Times New Roman"/>
          <w:spacing w:val="-1"/>
          <w:sz w:val="20"/>
          <w:szCs w:val="20"/>
        </w:rPr>
        <w:t>sensori in collegamento con semplici smartphone</w:t>
      </w:r>
      <w:r w:rsidR="00876780">
        <w:rPr>
          <w:rFonts w:ascii="Times New Roman" w:hAnsi="Times New Roman" w:cs="Times New Roman"/>
          <w:spacing w:val="-1"/>
          <w:sz w:val="20"/>
          <w:szCs w:val="20"/>
        </w:rPr>
        <w:t>,</w:t>
      </w:r>
      <w:r w:rsidR="00582C17">
        <w:rPr>
          <w:rFonts w:ascii="Times New Roman" w:hAnsi="Times New Roman" w:cs="Times New Roman"/>
          <w:spacing w:val="-1"/>
          <w:sz w:val="20"/>
          <w:szCs w:val="20"/>
        </w:rPr>
        <w:t xml:space="preserve"> potranno generare modelli matematici associati al singolo individuo</w:t>
      </w:r>
      <w:r w:rsidR="00AE1E14">
        <w:rPr>
          <w:rFonts w:ascii="Times New Roman" w:hAnsi="Times New Roman" w:cs="Times New Roman"/>
          <w:spacing w:val="-1"/>
          <w:sz w:val="20"/>
          <w:szCs w:val="20"/>
        </w:rPr>
        <w:t xml:space="preserve">. Ogni </w:t>
      </w:r>
      <w:proofErr w:type="gramStart"/>
      <w:r w:rsidR="00AE1E14">
        <w:rPr>
          <w:rFonts w:ascii="Times New Roman" w:hAnsi="Times New Roman" w:cs="Times New Roman"/>
          <w:spacing w:val="-1"/>
          <w:sz w:val="20"/>
          <w:szCs w:val="20"/>
        </w:rPr>
        <w:t>individuo</w:t>
      </w:r>
      <w:r w:rsidR="0065096C">
        <w:rPr>
          <w:rFonts w:ascii="Times New Roman" w:hAnsi="Times New Roman" w:cs="Times New Roman"/>
          <w:spacing w:val="-1"/>
          <w:sz w:val="20"/>
          <w:szCs w:val="20"/>
        </w:rPr>
        <w:t xml:space="preserve"> </w:t>
      </w:r>
      <w:r w:rsidR="00AE1E14">
        <w:rPr>
          <w:rFonts w:ascii="Times New Roman" w:hAnsi="Times New Roman" w:cs="Times New Roman"/>
          <w:spacing w:val="-1"/>
          <w:sz w:val="20"/>
          <w:szCs w:val="20"/>
        </w:rPr>
        <w:t>quindi</w:t>
      </w:r>
      <w:proofErr w:type="gramEnd"/>
      <w:r w:rsidR="00AE1E14">
        <w:rPr>
          <w:rFonts w:ascii="Times New Roman" w:hAnsi="Times New Roman" w:cs="Times New Roman"/>
          <w:spacing w:val="-1"/>
          <w:sz w:val="20"/>
          <w:szCs w:val="20"/>
        </w:rPr>
        <w:t xml:space="preserve"> sarà</w:t>
      </w:r>
      <w:r w:rsidR="00582C17">
        <w:rPr>
          <w:rFonts w:ascii="Times New Roman" w:hAnsi="Times New Roman" w:cs="Times New Roman"/>
          <w:spacing w:val="-1"/>
          <w:sz w:val="20"/>
          <w:szCs w:val="20"/>
        </w:rPr>
        <w:t xml:space="preserve"> caratterizza</w:t>
      </w:r>
      <w:r w:rsidR="00AE1E14">
        <w:rPr>
          <w:rFonts w:ascii="Times New Roman" w:hAnsi="Times New Roman" w:cs="Times New Roman"/>
          <w:spacing w:val="-1"/>
          <w:sz w:val="20"/>
          <w:szCs w:val="20"/>
        </w:rPr>
        <w:t>to</w:t>
      </w:r>
      <w:r w:rsidR="00582C17">
        <w:rPr>
          <w:rFonts w:ascii="Times New Roman" w:hAnsi="Times New Roman" w:cs="Times New Roman"/>
          <w:spacing w:val="-1"/>
          <w:sz w:val="20"/>
          <w:szCs w:val="20"/>
        </w:rPr>
        <w:t xml:space="preserve"> per come </w:t>
      </w:r>
      <w:r w:rsidR="00A54355">
        <w:rPr>
          <w:rFonts w:ascii="Times New Roman" w:hAnsi="Times New Roman" w:cs="Times New Roman"/>
          <w:spacing w:val="-1"/>
          <w:sz w:val="20"/>
          <w:szCs w:val="20"/>
        </w:rPr>
        <w:t xml:space="preserve">unicamente </w:t>
      </w:r>
      <w:r w:rsidR="00582C17">
        <w:rPr>
          <w:rFonts w:ascii="Times New Roman" w:hAnsi="Times New Roman" w:cs="Times New Roman"/>
          <w:spacing w:val="-1"/>
          <w:sz w:val="20"/>
          <w:szCs w:val="20"/>
        </w:rPr>
        <w:t xml:space="preserve">si rapporta ad una </w:t>
      </w:r>
      <w:r w:rsidR="00CF0BE3">
        <w:rPr>
          <w:rFonts w:ascii="Times New Roman" w:hAnsi="Times New Roman" w:cs="Times New Roman"/>
          <w:spacing w:val="-1"/>
          <w:sz w:val="20"/>
          <w:szCs w:val="20"/>
        </w:rPr>
        <w:t xml:space="preserve">data </w:t>
      </w:r>
      <w:r w:rsidR="00582C17">
        <w:rPr>
          <w:rFonts w:ascii="Times New Roman" w:hAnsi="Times New Roman" w:cs="Times New Roman"/>
          <w:spacing w:val="-1"/>
          <w:sz w:val="20"/>
          <w:szCs w:val="20"/>
        </w:rPr>
        <w:t>patologia ma</w:t>
      </w:r>
      <w:r w:rsidR="00876780">
        <w:rPr>
          <w:rFonts w:ascii="Times New Roman" w:hAnsi="Times New Roman" w:cs="Times New Roman"/>
          <w:spacing w:val="-1"/>
          <w:sz w:val="20"/>
          <w:szCs w:val="20"/>
        </w:rPr>
        <w:t>,</w:t>
      </w:r>
      <w:r w:rsidR="00582C17">
        <w:rPr>
          <w:rFonts w:ascii="Times New Roman" w:hAnsi="Times New Roman" w:cs="Times New Roman"/>
          <w:spacing w:val="-1"/>
          <w:sz w:val="20"/>
          <w:szCs w:val="20"/>
        </w:rPr>
        <w:t xml:space="preserve"> al tempo stesso</w:t>
      </w:r>
      <w:r w:rsidR="00876780">
        <w:rPr>
          <w:rFonts w:ascii="Times New Roman" w:hAnsi="Times New Roman" w:cs="Times New Roman"/>
          <w:spacing w:val="-1"/>
          <w:sz w:val="20"/>
          <w:szCs w:val="20"/>
        </w:rPr>
        <w:t>,</w:t>
      </w:r>
      <w:r w:rsidR="00582C17">
        <w:rPr>
          <w:rFonts w:ascii="Times New Roman" w:hAnsi="Times New Roman" w:cs="Times New Roman"/>
          <w:spacing w:val="-1"/>
          <w:sz w:val="20"/>
          <w:szCs w:val="20"/>
        </w:rPr>
        <w:t xml:space="preserve"> </w:t>
      </w:r>
      <w:r w:rsidR="00704706">
        <w:rPr>
          <w:rFonts w:ascii="Times New Roman" w:hAnsi="Times New Roman" w:cs="Times New Roman"/>
          <w:spacing w:val="-1"/>
          <w:sz w:val="20"/>
          <w:szCs w:val="20"/>
        </w:rPr>
        <w:t xml:space="preserve">avendo la possibilità di </w:t>
      </w:r>
      <w:r w:rsidR="00876780">
        <w:rPr>
          <w:rFonts w:ascii="Times New Roman" w:hAnsi="Times New Roman" w:cs="Times New Roman"/>
          <w:spacing w:val="-1"/>
          <w:sz w:val="20"/>
          <w:szCs w:val="20"/>
        </w:rPr>
        <w:t xml:space="preserve">essere </w:t>
      </w:r>
      <w:r w:rsidR="00582C17">
        <w:rPr>
          <w:rFonts w:ascii="Times New Roman" w:hAnsi="Times New Roman" w:cs="Times New Roman"/>
          <w:spacing w:val="-1"/>
          <w:sz w:val="20"/>
          <w:szCs w:val="20"/>
        </w:rPr>
        <w:t>colloca</w:t>
      </w:r>
      <w:r w:rsidR="00876780">
        <w:rPr>
          <w:rFonts w:ascii="Times New Roman" w:hAnsi="Times New Roman" w:cs="Times New Roman"/>
          <w:spacing w:val="-1"/>
          <w:sz w:val="20"/>
          <w:szCs w:val="20"/>
        </w:rPr>
        <w:t>to</w:t>
      </w:r>
      <w:r w:rsidR="00582C17">
        <w:rPr>
          <w:rFonts w:ascii="Times New Roman" w:hAnsi="Times New Roman" w:cs="Times New Roman"/>
          <w:spacing w:val="-1"/>
          <w:sz w:val="20"/>
          <w:szCs w:val="20"/>
        </w:rPr>
        <w:t xml:space="preserve"> in una popolazione di individui </w:t>
      </w:r>
      <w:r w:rsidR="00876780">
        <w:rPr>
          <w:rFonts w:ascii="Times New Roman" w:hAnsi="Times New Roman" w:cs="Times New Roman"/>
          <w:spacing w:val="-1"/>
          <w:sz w:val="20"/>
          <w:szCs w:val="20"/>
        </w:rPr>
        <w:t xml:space="preserve">tra loro </w:t>
      </w:r>
      <w:r w:rsidR="00582C17">
        <w:rPr>
          <w:rFonts w:ascii="Times New Roman" w:hAnsi="Times New Roman" w:cs="Times New Roman"/>
          <w:spacing w:val="-1"/>
          <w:sz w:val="20"/>
          <w:szCs w:val="20"/>
        </w:rPr>
        <w:t>simili</w:t>
      </w:r>
      <w:r w:rsidR="00876780">
        <w:rPr>
          <w:rFonts w:ascii="Times New Roman" w:hAnsi="Times New Roman" w:cs="Times New Roman"/>
          <w:spacing w:val="-1"/>
          <w:sz w:val="20"/>
          <w:szCs w:val="20"/>
        </w:rPr>
        <w:t>,</w:t>
      </w:r>
      <w:r w:rsidR="00582C17">
        <w:rPr>
          <w:rFonts w:ascii="Times New Roman" w:hAnsi="Times New Roman" w:cs="Times New Roman"/>
          <w:spacing w:val="-1"/>
          <w:sz w:val="20"/>
          <w:szCs w:val="20"/>
        </w:rPr>
        <w:t xml:space="preserve"> </w:t>
      </w:r>
      <w:r w:rsidR="00876780">
        <w:rPr>
          <w:rFonts w:ascii="Times New Roman" w:hAnsi="Times New Roman" w:cs="Times New Roman"/>
          <w:spacing w:val="-1"/>
          <w:sz w:val="20"/>
          <w:szCs w:val="20"/>
        </w:rPr>
        <w:t xml:space="preserve">per i quali sarà possibile </w:t>
      </w:r>
      <w:r w:rsidR="00582C17">
        <w:rPr>
          <w:rFonts w:ascii="Times New Roman" w:hAnsi="Times New Roman" w:cs="Times New Roman"/>
          <w:spacing w:val="-1"/>
          <w:sz w:val="20"/>
          <w:szCs w:val="20"/>
        </w:rPr>
        <w:t xml:space="preserve">fornire </w:t>
      </w:r>
      <w:r w:rsidR="00876780">
        <w:rPr>
          <w:rFonts w:ascii="Times New Roman" w:hAnsi="Times New Roman" w:cs="Times New Roman"/>
          <w:spacing w:val="-1"/>
          <w:sz w:val="20"/>
          <w:szCs w:val="20"/>
        </w:rPr>
        <w:t>una</w:t>
      </w:r>
      <w:r w:rsidR="00582C17">
        <w:rPr>
          <w:rFonts w:ascii="Times New Roman" w:hAnsi="Times New Roman" w:cs="Times New Roman"/>
          <w:spacing w:val="-1"/>
          <w:sz w:val="20"/>
          <w:szCs w:val="20"/>
        </w:rPr>
        <w:t xml:space="preserve"> medesima prestazione sanitaria massimizzandone l’efficienza</w:t>
      </w:r>
      <w:r w:rsidR="00CF0BE3">
        <w:rPr>
          <w:rFonts w:ascii="Times New Roman" w:hAnsi="Times New Roman" w:cs="Times New Roman"/>
          <w:spacing w:val="-1"/>
          <w:sz w:val="20"/>
          <w:szCs w:val="20"/>
        </w:rPr>
        <w:t xml:space="preserve"> e la precisione di trattamento</w:t>
      </w:r>
      <w:r w:rsidR="00582C17">
        <w:rPr>
          <w:rFonts w:ascii="Times New Roman" w:hAnsi="Times New Roman" w:cs="Times New Roman"/>
          <w:spacing w:val="-1"/>
          <w:sz w:val="20"/>
          <w:szCs w:val="20"/>
        </w:rPr>
        <w:t>.</w:t>
      </w:r>
      <w:r w:rsidR="005A1E08">
        <w:rPr>
          <w:rFonts w:ascii="Times New Roman" w:hAnsi="Times New Roman" w:cs="Times New Roman"/>
          <w:spacing w:val="-1"/>
          <w:sz w:val="20"/>
          <w:szCs w:val="20"/>
        </w:rPr>
        <w:t xml:space="preserve"> </w:t>
      </w:r>
      <w:r w:rsidR="00AE1E14">
        <w:rPr>
          <w:rFonts w:ascii="Times New Roman" w:hAnsi="Times New Roman" w:cs="Times New Roman"/>
          <w:spacing w:val="-1"/>
          <w:sz w:val="20"/>
          <w:szCs w:val="20"/>
        </w:rPr>
        <w:t xml:space="preserve">La raccolta di evidenze oggettive che abilitano i processi di similitudine tra individui è alla base della sostenibilità </w:t>
      </w:r>
      <w:r w:rsidR="00262088">
        <w:rPr>
          <w:rFonts w:ascii="Times New Roman" w:hAnsi="Times New Roman" w:cs="Times New Roman"/>
          <w:spacing w:val="-1"/>
          <w:sz w:val="20"/>
          <w:szCs w:val="20"/>
        </w:rPr>
        <w:t xml:space="preserve">pratica </w:t>
      </w:r>
      <w:r w:rsidR="00AE1E14">
        <w:rPr>
          <w:rFonts w:ascii="Times New Roman" w:hAnsi="Times New Roman" w:cs="Times New Roman"/>
          <w:spacing w:val="-1"/>
          <w:sz w:val="20"/>
          <w:szCs w:val="20"/>
        </w:rPr>
        <w:t>d</w:t>
      </w:r>
      <w:r w:rsidR="00262088">
        <w:rPr>
          <w:rFonts w:ascii="Times New Roman" w:hAnsi="Times New Roman" w:cs="Times New Roman"/>
          <w:spacing w:val="-1"/>
          <w:sz w:val="20"/>
          <w:szCs w:val="20"/>
        </w:rPr>
        <w:t>e</w:t>
      </w:r>
      <w:r w:rsidR="00AE1E14">
        <w:rPr>
          <w:rFonts w:ascii="Times New Roman" w:hAnsi="Times New Roman" w:cs="Times New Roman"/>
          <w:spacing w:val="-1"/>
          <w:sz w:val="20"/>
          <w:szCs w:val="20"/>
        </w:rPr>
        <w:t xml:space="preserve">i concetti quali la medicina di precisione o personalizzata. </w:t>
      </w:r>
      <w:r w:rsidR="00876780">
        <w:rPr>
          <w:rFonts w:ascii="Times New Roman" w:hAnsi="Times New Roman" w:cs="Times New Roman"/>
          <w:spacing w:val="-1"/>
          <w:sz w:val="20"/>
          <w:szCs w:val="20"/>
        </w:rPr>
        <w:t>A conclusione</w:t>
      </w:r>
      <w:r w:rsidR="005A1E08">
        <w:rPr>
          <w:rFonts w:ascii="Times New Roman" w:hAnsi="Times New Roman" w:cs="Times New Roman"/>
          <w:spacing w:val="-1"/>
          <w:sz w:val="20"/>
          <w:szCs w:val="20"/>
        </w:rPr>
        <w:t xml:space="preserve"> di questo progetto, </w:t>
      </w:r>
      <w:r w:rsidR="00876780">
        <w:rPr>
          <w:rFonts w:ascii="Times New Roman" w:hAnsi="Times New Roman" w:cs="Times New Roman"/>
          <w:spacing w:val="-1"/>
          <w:sz w:val="20"/>
          <w:szCs w:val="20"/>
        </w:rPr>
        <w:t>oltr</w:t>
      </w:r>
      <w:r w:rsidR="00D203F6">
        <w:rPr>
          <w:rFonts w:ascii="Times New Roman" w:hAnsi="Times New Roman" w:cs="Times New Roman"/>
          <w:spacing w:val="-1"/>
          <w:sz w:val="20"/>
          <w:szCs w:val="20"/>
        </w:rPr>
        <w:t>e alla diretta conseguenza dell’applicazione</w:t>
      </w:r>
      <w:r w:rsidR="00876780">
        <w:rPr>
          <w:rFonts w:ascii="Times New Roman" w:hAnsi="Times New Roman" w:cs="Times New Roman"/>
          <w:spacing w:val="-1"/>
          <w:sz w:val="20"/>
          <w:szCs w:val="20"/>
        </w:rPr>
        <w:t xml:space="preserve"> della tecn</w:t>
      </w:r>
      <w:r w:rsidR="00D203F6">
        <w:rPr>
          <w:rFonts w:ascii="Times New Roman" w:hAnsi="Times New Roman" w:cs="Times New Roman"/>
          <w:spacing w:val="-1"/>
          <w:sz w:val="20"/>
          <w:szCs w:val="20"/>
        </w:rPr>
        <w:t>o</w:t>
      </w:r>
      <w:r w:rsidR="00876780">
        <w:rPr>
          <w:rFonts w:ascii="Times New Roman" w:hAnsi="Times New Roman" w:cs="Times New Roman"/>
          <w:spacing w:val="-1"/>
          <w:sz w:val="20"/>
          <w:szCs w:val="20"/>
        </w:rPr>
        <w:t>logia ad un uso commerciale per la valoriz</w:t>
      </w:r>
      <w:r w:rsidR="00D203F6">
        <w:rPr>
          <w:rFonts w:ascii="Times New Roman" w:hAnsi="Times New Roman" w:cs="Times New Roman"/>
          <w:spacing w:val="-1"/>
          <w:sz w:val="20"/>
          <w:szCs w:val="20"/>
        </w:rPr>
        <w:t>z</w:t>
      </w:r>
      <w:r w:rsidR="00876780">
        <w:rPr>
          <w:rFonts w:ascii="Times New Roman" w:hAnsi="Times New Roman" w:cs="Times New Roman"/>
          <w:spacing w:val="-1"/>
          <w:sz w:val="20"/>
          <w:szCs w:val="20"/>
        </w:rPr>
        <w:t>azio</w:t>
      </w:r>
      <w:r w:rsidR="00D203F6">
        <w:rPr>
          <w:rFonts w:ascii="Times New Roman" w:hAnsi="Times New Roman" w:cs="Times New Roman"/>
          <w:spacing w:val="-1"/>
          <w:sz w:val="20"/>
          <w:szCs w:val="20"/>
        </w:rPr>
        <w:t>n</w:t>
      </w:r>
      <w:r w:rsidR="00876780">
        <w:rPr>
          <w:rFonts w:ascii="Times New Roman" w:hAnsi="Times New Roman" w:cs="Times New Roman"/>
          <w:spacing w:val="-1"/>
          <w:sz w:val="20"/>
          <w:szCs w:val="20"/>
        </w:rPr>
        <w:t xml:space="preserve">e dei dati </w:t>
      </w:r>
      <w:r w:rsidR="00D203F6">
        <w:rPr>
          <w:rFonts w:ascii="Times New Roman" w:hAnsi="Times New Roman" w:cs="Times New Roman"/>
          <w:spacing w:val="-1"/>
          <w:sz w:val="20"/>
          <w:szCs w:val="20"/>
        </w:rPr>
        <w:t>clinici</w:t>
      </w:r>
      <w:r w:rsidR="00262088">
        <w:rPr>
          <w:rFonts w:ascii="Times New Roman" w:hAnsi="Times New Roman" w:cs="Times New Roman"/>
          <w:spacing w:val="-1"/>
          <w:sz w:val="20"/>
          <w:szCs w:val="20"/>
        </w:rPr>
        <w:t>,</w:t>
      </w:r>
      <w:r w:rsidR="005A1E08">
        <w:rPr>
          <w:rFonts w:ascii="Times New Roman" w:hAnsi="Times New Roman" w:cs="Times New Roman"/>
          <w:spacing w:val="-1"/>
          <w:sz w:val="20"/>
          <w:szCs w:val="20"/>
        </w:rPr>
        <w:t xml:space="preserve"> ogni partner potrà valutare la direttrice migliore per ulteriori sviluppi nei propri </w:t>
      </w:r>
      <w:r w:rsidR="005A1E08" w:rsidRPr="00262088">
        <w:rPr>
          <w:rFonts w:ascii="Times New Roman" w:hAnsi="Times New Roman" w:cs="Times New Roman"/>
          <w:i/>
          <w:spacing w:val="-1"/>
          <w:sz w:val="20"/>
          <w:szCs w:val="20"/>
        </w:rPr>
        <w:t>core business</w:t>
      </w:r>
      <w:r w:rsidR="005A1E08">
        <w:rPr>
          <w:rFonts w:ascii="Times New Roman" w:hAnsi="Times New Roman" w:cs="Times New Roman"/>
          <w:spacing w:val="-1"/>
          <w:sz w:val="20"/>
          <w:szCs w:val="20"/>
        </w:rPr>
        <w:t xml:space="preserve"> ed in funzione</w:t>
      </w:r>
      <w:r w:rsidR="00D203F6">
        <w:rPr>
          <w:rFonts w:ascii="Times New Roman" w:hAnsi="Times New Roman" w:cs="Times New Roman"/>
          <w:spacing w:val="-1"/>
          <w:sz w:val="20"/>
          <w:szCs w:val="20"/>
        </w:rPr>
        <w:t xml:space="preserve"> dei loro piani strategici d</w:t>
      </w:r>
      <w:r w:rsidR="005A1E08">
        <w:rPr>
          <w:rFonts w:ascii="Times New Roman" w:hAnsi="Times New Roman" w:cs="Times New Roman"/>
          <w:spacing w:val="-1"/>
          <w:sz w:val="20"/>
          <w:szCs w:val="20"/>
        </w:rPr>
        <w:t xml:space="preserve">’innovazione. </w:t>
      </w:r>
    </w:p>
    <w:p w14:paraId="0AA83F5B" w14:textId="77777777" w:rsidR="00E41C9C" w:rsidRPr="00742F5E" w:rsidRDefault="000C6BF1" w:rsidP="00742F5E">
      <w:pPr>
        <w:rPr>
          <w:rFonts w:ascii="Times New Roman" w:hAnsi="Times New Roman" w:cs="Times New Roman"/>
          <w:spacing w:val="-1"/>
          <w:sz w:val="20"/>
          <w:szCs w:val="20"/>
        </w:rPr>
      </w:pPr>
      <w:r>
        <w:rPr>
          <w:rFonts w:ascii="Times New Roman" w:hAnsi="Times New Roman" w:cs="Times New Roman"/>
          <w:spacing w:val="-1"/>
          <w:sz w:val="20"/>
          <w:szCs w:val="20"/>
        </w:rPr>
        <w:br w:type="page"/>
      </w:r>
      <w:r w:rsidR="00E41C9C" w:rsidRPr="00D91C8D">
        <w:rPr>
          <w:rFonts w:ascii="Times New Roman" w:hAnsi="Times New Roman" w:cs="Times New Roman"/>
          <w:b/>
          <w:sz w:val="20"/>
          <w:szCs w:val="20"/>
        </w:rPr>
        <w:lastRenderedPageBreak/>
        <w:t>4.  RISORSE FINANZIARIE PER LA REALIZZAZIONE DEL PROGETTO</w:t>
      </w:r>
    </w:p>
    <w:p w14:paraId="739346DE" w14:textId="40DC918A" w:rsidR="00A824E7" w:rsidRDefault="00A824E7" w:rsidP="00A824E7">
      <w:pPr>
        <w:pStyle w:val="Corpotesto"/>
        <w:kinsoku w:val="0"/>
        <w:overflowPunct w:val="0"/>
        <w:spacing w:before="87" w:line="247" w:lineRule="auto"/>
        <w:ind w:left="74" w:right="72"/>
        <w:jc w:val="both"/>
        <w:rPr>
          <w:w w:val="105"/>
        </w:rPr>
      </w:pPr>
      <w:r>
        <w:rPr>
          <w:w w:val="105"/>
        </w:rPr>
        <w:t>Con</w:t>
      </w:r>
      <w:r>
        <w:rPr>
          <w:spacing w:val="19"/>
          <w:w w:val="105"/>
        </w:rPr>
        <w:t xml:space="preserve"> </w:t>
      </w:r>
      <w:r>
        <w:rPr>
          <w:w w:val="105"/>
        </w:rPr>
        <w:t>riferimento</w:t>
      </w:r>
      <w:r>
        <w:rPr>
          <w:spacing w:val="21"/>
          <w:w w:val="105"/>
        </w:rPr>
        <w:t xml:space="preserve"> </w:t>
      </w:r>
      <w:r>
        <w:rPr>
          <w:w w:val="105"/>
        </w:rPr>
        <w:t>al</w:t>
      </w:r>
      <w:r>
        <w:rPr>
          <w:spacing w:val="23"/>
          <w:w w:val="105"/>
        </w:rPr>
        <w:t xml:space="preserve"> </w:t>
      </w:r>
      <w:r>
        <w:rPr>
          <w:w w:val="105"/>
        </w:rPr>
        <w:t>periodo</w:t>
      </w:r>
      <w:r>
        <w:rPr>
          <w:spacing w:val="19"/>
          <w:w w:val="105"/>
        </w:rPr>
        <w:t xml:space="preserve"> </w:t>
      </w:r>
      <w:r>
        <w:rPr>
          <w:w w:val="105"/>
        </w:rPr>
        <w:t>di</w:t>
      </w:r>
      <w:r>
        <w:rPr>
          <w:spacing w:val="17"/>
          <w:w w:val="105"/>
        </w:rPr>
        <w:t xml:space="preserve"> </w:t>
      </w:r>
      <w:r>
        <w:rPr>
          <w:w w:val="105"/>
        </w:rPr>
        <w:t>svolgimento</w:t>
      </w:r>
      <w:r>
        <w:rPr>
          <w:spacing w:val="20"/>
          <w:w w:val="105"/>
        </w:rPr>
        <w:t xml:space="preserve"> </w:t>
      </w:r>
      <w:r>
        <w:rPr>
          <w:w w:val="105"/>
        </w:rPr>
        <w:t>del</w:t>
      </w:r>
      <w:r>
        <w:rPr>
          <w:spacing w:val="20"/>
          <w:w w:val="105"/>
        </w:rPr>
        <w:t xml:space="preserve"> </w:t>
      </w:r>
      <w:r>
        <w:rPr>
          <w:w w:val="105"/>
        </w:rPr>
        <w:t>progetto,</w:t>
      </w:r>
      <w:r>
        <w:rPr>
          <w:spacing w:val="19"/>
          <w:w w:val="105"/>
        </w:rPr>
        <w:t xml:space="preserve"> </w:t>
      </w:r>
      <w:r>
        <w:rPr>
          <w:w w:val="105"/>
        </w:rPr>
        <w:t>fornire</w:t>
      </w:r>
      <w:r>
        <w:rPr>
          <w:spacing w:val="17"/>
          <w:w w:val="105"/>
        </w:rPr>
        <w:t xml:space="preserve"> </w:t>
      </w:r>
      <w:r>
        <w:rPr>
          <w:w w:val="105"/>
        </w:rPr>
        <w:t>elementi</w:t>
      </w:r>
      <w:r>
        <w:rPr>
          <w:spacing w:val="17"/>
          <w:w w:val="105"/>
        </w:rPr>
        <w:t xml:space="preserve"> </w:t>
      </w:r>
      <w:r>
        <w:rPr>
          <w:w w:val="105"/>
        </w:rPr>
        <w:t>a</w:t>
      </w:r>
      <w:r>
        <w:rPr>
          <w:spacing w:val="20"/>
          <w:w w:val="105"/>
        </w:rPr>
        <w:t xml:space="preserve"> </w:t>
      </w:r>
      <w:r>
        <w:rPr>
          <w:w w:val="105"/>
        </w:rPr>
        <w:t>sostegno</w:t>
      </w:r>
      <w:r>
        <w:rPr>
          <w:spacing w:val="21"/>
          <w:w w:val="105"/>
        </w:rPr>
        <w:t xml:space="preserve"> </w:t>
      </w:r>
      <w:r>
        <w:rPr>
          <w:w w:val="105"/>
        </w:rPr>
        <w:t>della</w:t>
      </w:r>
      <w:r>
        <w:rPr>
          <w:spacing w:val="25"/>
          <w:w w:val="105"/>
        </w:rPr>
        <w:t xml:space="preserve"> </w:t>
      </w:r>
      <w:r>
        <w:rPr>
          <w:w w:val="105"/>
        </w:rPr>
        <w:t>capacità</w:t>
      </w:r>
      <w:r>
        <w:rPr>
          <w:spacing w:val="20"/>
          <w:w w:val="105"/>
        </w:rPr>
        <w:t xml:space="preserve"> </w:t>
      </w:r>
      <w:r>
        <w:rPr>
          <w:w w:val="105"/>
        </w:rPr>
        <w:t>finanziaria</w:t>
      </w:r>
      <w:r>
        <w:rPr>
          <w:spacing w:val="1"/>
          <w:w w:val="105"/>
        </w:rPr>
        <w:t xml:space="preserve"> </w:t>
      </w:r>
      <w:r>
        <w:rPr>
          <w:w w:val="105"/>
        </w:rPr>
        <w:t>del</w:t>
      </w:r>
      <w:r>
        <w:rPr>
          <w:spacing w:val="1"/>
          <w:w w:val="105"/>
        </w:rPr>
        <w:t xml:space="preserve"> </w:t>
      </w:r>
      <w:r>
        <w:rPr>
          <w:w w:val="105"/>
        </w:rPr>
        <w:t>proponente</w:t>
      </w:r>
      <w:r>
        <w:rPr>
          <w:spacing w:val="1"/>
          <w:w w:val="105"/>
        </w:rPr>
        <w:t xml:space="preserve"> </w:t>
      </w:r>
      <w:r>
        <w:rPr>
          <w:w w:val="105"/>
        </w:rPr>
        <w:t>di</w:t>
      </w:r>
      <w:r>
        <w:rPr>
          <w:spacing w:val="1"/>
          <w:w w:val="105"/>
        </w:rPr>
        <w:t xml:space="preserve"> </w:t>
      </w:r>
      <w:r>
        <w:rPr>
          <w:w w:val="105"/>
        </w:rPr>
        <w:t>coprire</w:t>
      </w:r>
      <w:r>
        <w:rPr>
          <w:spacing w:val="1"/>
          <w:w w:val="105"/>
        </w:rPr>
        <w:t xml:space="preserve"> </w:t>
      </w:r>
      <w:r>
        <w:rPr>
          <w:w w:val="105"/>
        </w:rPr>
        <w:t>gli</w:t>
      </w:r>
      <w:r>
        <w:rPr>
          <w:spacing w:val="1"/>
          <w:w w:val="105"/>
        </w:rPr>
        <w:t xml:space="preserve"> </w:t>
      </w:r>
      <w:r>
        <w:rPr>
          <w:w w:val="105"/>
        </w:rPr>
        <w:t>impegni</w:t>
      </w:r>
      <w:r>
        <w:rPr>
          <w:spacing w:val="1"/>
          <w:w w:val="105"/>
        </w:rPr>
        <w:t xml:space="preserve"> </w:t>
      </w:r>
      <w:r>
        <w:rPr>
          <w:w w:val="105"/>
        </w:rPr>
        <w:t>per</w:t>
      </w:r>
      <w:r>
        <w:rPr>
          <w:spacing w:val="1"/>
          <w:w w:val="105"/>
        </w:rPr>
        <w:t xml:space="preserve"> </w:t>
      </w:r>
      <w:r>
        <w:rPr>
          <w:w w:val="105"/>
        </w:rPr>
        <w:t>la</w:t>
      </w:r>
      <w:r>
        <w:rPr>
          <w:spacing w:val="1"/>
          <w:w w:val="105"/>
        </w:rPr>
        <w:t xml:space="preserve"> </w:t>
      </w:r>
      <w:r>
        <w:rPr>
          <w:w w:val="105"/>
        </w:rPr>
        <w:t>realizzazione</w:t>
      </w:r>
      <w:r>
        <w:rPr>
          <w:spacing w:val="1"/>
          <w:w w:val="105"/>
        </w:rPr>
        <w:t xml:space="preserve"> </w:t>
      </w:r>
      <w:r>
        <w:rPr>
          <w:w w:val="105"/>
        </w:rPr>
        <w:t>dello</w:t>
      </w:r>
      <w:r>
        <w:rPr>
          <w:spacing w:val="1"/>
          <w:w w:val="105"/>
        </w:rPr>
        <w:t xml:space="preserve"> </w:t>
      </w:r>
      <w:r>
        <w:rPr>
          <w:w w:val="105"/>
        </w:rPr>
        <w:t>stesso,</w:t>
      </w:r>
      <w:r>
        <w:rPr>
          <w:spacing w:val="1"/>
          <w:w w:val="105"/>
        </w:rPr>
        <w:t xml:space="preserve"> </w:t>
      </w:r>
      <w:r w:rsidR="00B75FCA">
        <w:rPr>
          <w:w w:val="105"/>
        </w:rPr>
        <w:t xml:space="preserve">considerando la spesa </w:t>
      </w:r>
      <w:r>
        <w:rPr>
          <w:w w:val="105"/>
        </w:rPr>
        <w:t>prevista</w:t>
      </w:r>
      <w:r>
        <w:rPr>
          <w:spacing w:val="1"/>
          <w:w w:val="105"/>
        </w:rPr>
        <w:t xml:space="preserve"> </w:t>
      </w:r>
      <w:r>
        <w:rPr>
          <w:w w:val="105"/>
        </w:rPr>
        <w:t>ammissibile (prima</w:t>
      </w:r>
      <w:r>
        <w:rPr>
          <w:spacing w:val="1"/>
          <w:w w:val="105"/>
        </w:rPr>
        <w:t xml:space="preserve"> </w:t>
      </w:r>
      <w:r>
        <w:rPr>
          <w:w w:val="105"/>
        </w:rPr>
        <w:t>dell’imputazione percentuale al progetto),</w:t>
      </w:r>
      <w:r>
        <w:rPr>
          <w:spacing w:val="1"/>
          <w:w w:val="105"/>
        </w:rPr>
        <w:t xml:space="preserve"> </w:t>
      </w:r>
      <w:r>
        <w:rPr>
          <w:w w:val="105"/>
        </w:rPr>
        <w:t xml:space="preserve">al netto del </w:t>
      </w:r>
      <w:proofErr w:type="gramStart"/>
      <w:r>
        <w:rPr>
          <w:w w:val="105"/>
        </w:rPr>
        <w:t>costo  riferibile</w:t>
      </w:r>
      <w:proofErr w:type="gramEnd"/>
      <w:r>
        <w:rPr>
          <w:w w:val="105"/>
        </w:rPr>
        <w:t xml:space="preserve">  al  personale facente</w:t>
      </w:r>
      <w:r>
        <w:rPr>
          <w:spacing w:val="1"/>
          <w:w w:val="105"/>
        </w:rPr>
        <w:t xml:space="preserve"> </w:t>
      </w:r>
      <w:r>
        <w:rPr>
          <w:w w:val="105"/>
        </w:rPr>
        <w:t>già parte della dotazione organica del soggetto proponente e delle relativa parte di spese generali. A tal fine tali</w:t>
      </w:r>
      <w:r>
        <w:rPr>
          <w:spacing w:val="1"/>
          <w:w w:val="105"/>
        </w:rPr>
        <w:t xml:space="preserve"> </w:t>
      </w:r>
      <w:r>
        <w:rPr>
          <w:w w:val="105"/>
        </w:rPr>
        <w:t>costi</w:t>
      </w:r>
      <w:r>
        <w:rPr>
          <w:spacing w:val="7"/>
          <w:w w:val="105"/>
        </w:rPr>
        <w:t xml:space="preserve"> </w:t>
      </w:r>
      <w:r>
        <w:rPr>
          <w:w w:val="105"/>
        </w:rPr>
        <w:t>devono</w:t>
      </w:r>
      <w:r>
        <w:rPr>
          <w:spacing w:val="9"/>
          <w:w w:val="105"/>
        </w:rPr>
        <w:t xml:space="preserve"> </w:t>
      </w:r>
      <w:r>
        <w:rPr>
          <w:w w:val="105"/>
        </w:rPr>
        <w:t>essere</w:t>
      </w:r>
      <w:r>
        <w:rPr>
          <w:spacing w:val="10"/>
          <w:w w:val="105"/>
        </w:rPr>
        <w:t xml:space="preserve"> </w:t>
      </w:r>
      <w:r>
        <w:rPr>
          <w:w w:val="105"/>
        </w:rPr>
        <w:t>puntualmente</w:t>
      </w:r>
      <w:r>
        <w:rPr>
          <w:spacing w:val="7"/>
          <w:w w:val="105"/>
        </w:rPr>
        <w:t xml:space="preserve"> </w:t>
      </w:r>
      <w:r>
        <w:rPr>
          <w:w w:val="105"/>
        </w:rPr>
        <w:t>determinati</w:t>
      </w:r>
      <w:r>
        <w:rPr>
          <w:spacing w:val="7"/>
          <w:w w:val="105"/>
        </w:rPr>
        <w:t xml:space="preserve"> </w:t>
      </w:r>
      <w:r>
        <w:rPr>
          <w:w w:val="105"/>
        </w:rPr>
        <w:t>fornendo</w:t>
      </w:r>
      <w:r>
        <w:rPr>
          <w:spacing w:val="9"/>
          <w:w w:val="105"/>
        </w:rPr>
        <w:t xml:space="preserve"> </w:t>
      </w:r>
      <w:r>
        <w:rPr>
          <w:w w:val="105"/>
        </w:rPr>
        <w:t>gli</w:t>
      </w:r>
      <w:r>
        <w:rPr>
          <w:spacing w:val="7"/>
          <w:w w:val="105"/>
        </w:rPr>
        <w:t xml:space="preserve"> </w:t>
      </w:r>
      <w:r>
        <w:rPr>
          <w:w w:val="105"/>
        </w:rPr>
        <w:t>elementi</w:t>
      </w:r>
      <w:r>
        <w:rPr>
          <w:spacing w:val="7"/>
          <w:w w:val="105"/>
        </w:rPr>
        <w:t xml:space="preserve"> </w:t>
      </w:r>
      <w:r>
        <w:rPr>
          <w:w w:val="105"/>
        </w:rPr>
        <w:t>utili</w:t>
      </w:r>
      <w:r>
        <w:rPr>
          <w:spacing w:val="8"/>
          <w:w w:val="105"/>
        </w:rPr>
        <w:t xml:space="preserve"> </w:t>
      </w:r>
      <w:r>
        <w:rPr>
          <w:w w:val="105"/>
        </w:rPr>
        <w:t>alla</w:t>
      </w:r>
      <w:r>
        <w:rPr>
          <w:spacing w:val="9"/>
          <w:w w:val="105"/>
        </w:rPr>
        <w:t xml:space="preserve"> </w:t>
      </w:r>
      <w:r>
        <w:rPr>
          <w:w w:val="105"/>
        </w:rPr>
        <w:t>loro</w:t>
      </w:r>
      <w:r>
        <w:rPr>
          <w:spacing w:val="9"/>
          <w:w w:val="105"/>
        </w:rPr>
        <w:t xml:space="preserve"> </w:t>
      </w:r>
      <w:r>
        <w:rPr>
          <w:w w:val="105"/>
        </w:rPr>
        <w:t>quantificazione.</w:t>
      </w:r>
    </w:p>
    <w:p w14:paraId="7412B76B" w14:textId="77777777" w:rsidR="00E41C9C" w:rsidRDefault="00A824E7" w:rsidP="00A824E7">
      <w:pPr>
        <w:pStyle w:val="Corpotesto"/>
        <w:kinsoku w:val="0"/>
        <w:overflowPunct w:val="0"/>
        <w:spacing w:before="2" w:line="247" w:lineRule="auto"/>
        <w:ind w:left="74" w:right="72"/>
        <w:jc w:val="both"/>
        <w:rPr>
          <w:w w:val="105"/>
        </w:rPr>
      </w:pPr>
      <w:r>
        <w:rPr>
          <w:w w:val="105"/>
        </w:rPr>
        <w:t>In</w:t>
      </w:r>
      <w:r>
        <w:rPr>
          <w:spacing w:val="9"/>
          <w:w w:val="105"/>
        </w:rPr>
        <w:t xml:space="preserve"> </w:t>
      </w:r>
      <w:r>
        <w:rPr>
          <w:w w:val="105"/>
        </w:rPr>
        <w:t>particolare</w:t>
      </w:r>
      <w:r>
        <w:rPr>
          <w:spacing w:val="11"/>
          <w:w w:val="105"/>
        </w:rPr>
        <w:t xml:space="preserve"> </w:t>
      </w:r>
      <w:r>
        <w:rPr>
          <w:w w:val="105"/>
        </w:rPr>
        <w:t>dovrà</w:t>
      </w:r>
      <w:r>
        <w:rPr>
          <w:spacing w:val="10"/>
          <w:w w:val="105"/>
        </w:rPr>
        <w:t xml:space="preserve"> </w:t>
      </w:r>
      <w:r>
        <w:rPr>
          <w:w w:val="105"/>
        </w:rPr>
        <w:t>essere</w:t>
      </w:r>
      <w:r>
        <w:rPr>
          <w:spacing w:val="5"/>
          <w:w w:val="105"/>
        </w:rPr>
        <w:t xml:space="preserve"> </w:t>
      </w:r>
      <w:r>
        <w:rPr>
          <w:w w:val="105"/>
        </w:rPr>
        <w:t>fornito</w:t>
      </w:r>
      <w:r>
        <w:rPr>
          <w:spacing w:val="10"/>
          <w:w w:val="105"/>
        </w:rPr>
        <w:t xml:space="preserve"> </w:t>
      </w:r>
      <w:r>
        <w:rPr>
          <w:w w:val="105"/>
        </w:rPr>
        <w:t>un</w:t>
      </w:r>
      <w:r>
        <w:rPr>
          <w:spacing w:val="9"/>
          <w:w w:val="105"/>
        </w:rPr>
        <w:t xml:space="preserve"> </w:t>
      </w:r>
      <w:r>
        <w:rPr>
          <w:w w:val="105"/>
        </w:rPr>
        <w:t>Piano</w:t>
      </w:r>
      <w:r>
        <w:rPr>
          <w:spacing w:val="10"/>
          <w:w w:val="105"/>
        </w:rPr>
        <w:t xml:space="preserve"> </w:t>
      </w:r>
      <w:r>
        <w:rPr>
          <w:w w:val="105"/>
        </w:rPr>
        <w:t>di</w:t>
      </w:r>
      <w:r>
        <w:rPr>
          <w:spacing w:val="9"/>
          <w:w w:val="105"/>
        </w:rPr>
        <w:t xml:space="preserve"> </w:t>
      </w:r>
      <w:r>
        <w:rPr>
          <w:w w:val="105"/>
        </w:rPr>
        <w:t>copertura</w:t>
      </w:r>
      <w:r>
        <w:rPr>
          <w:spacing w:val="7"/>
          <w:w w:val="105"/>
        </w:rPr>
        <w:t xml:space="preserve"> </w:t>
      </w:r>
      <w:r>
        <w:rPr>
          <w:w w:val="105"/>
        </w:rPr>
        <w:t>finanziaria</w:t>
      </w:r>
      <w:r>
        <w:rPr>
          <w:spacing w:val="10"/>
          <w:w w:val="105"/>
        </w:rPr>
        <w:t xml:space="preserve"> </w:t>
      </w:r>
      <w:r>
        <w:rPr>
          <w:w w:val="105"/>
        </w:rPr>
        <w:t>dell’iniziativa</w:t>
      </w:r>
      <w:r>
        <w:rPr>
          <w:spacing w:val="9"/>
          <w:w w:val="105"/>
        </w:rPr>
        <w:t xml:space="preserve"> </w:t>
      </w:r>
      <w:r>
        <w:rPr>
          <w:w w:val="105"/>
        </w:rPr>
        <w:t>secondo</w:t>
      </w:r>
      <w:r>
        <w:rPr>
          <w:spacing w:val="10"/>
          <w:w w:val="105"/>
        </w:rPr>
        <w:t xml:space="preserve"> </w:t>
      </w:r>
      <w:r>
        <w:rPr>
          <w:w w:val="105"/>
        </w:rPr>
        <w:t>la</w:t>
      </w:r>
      <w:r>
        <w:rPr>
          <w:spacing w:val="8"/>
          <w:w w:val="105"/>
        </w:rPr>
        <w:t xml:space="preserve"> </w:t>
      </w:r>
      <w:r>
        <w:rPr>
          <w:w w:val="105"/>
        </w:rPr>
        <w:t>tabella</w:t>
      </w:r>
      <w:r>
        <w:rPr>
          <w:spacing w:val="7"/>
          <w:w w:val="105"/>
        </w:rPr>
        <w:t xml:space="preserve"> </w:t>
      </w:r>
      <w:r>
        <w:rPr>
          <w:w w:val="105"/>
        </w:rPr>
        <w:t>seguente,</w:t>
      </w:r>
      <w:r>
        <w:rPr>
          <w:spacing w:val="1"/>
          <w:w w:val="105"/>
        </w:rPr>
        <w:t xml:space="preserve"> </w:t>
      </w:r>
      <w:r>
        <w:rPr>
          <w:w w:val="105"/>
        </w:rPr>
        <w:t>in</w:t>
      </w:r>
      <w:r>
        <w:rPr>
          <w:spacing w:val="5"/>
          <w:w w:val="105"/>
        </w:rPr>
        <w:t xml:space="preserve"> </w:t>
      </w:r>
      <w:r>
        <w:rPr>
          <w:w w:val="105"/>
        </w:rPr>
        <w:t>cui</w:t>
      </w:r>
      <w:r>
        <w:rPr>
          <w:spacing w:val="7"/>
          <w:w w:val="105"/>
        </w:rPr>
        <w:t xml:space="preserve"> </w:t>
      </w:r>
      <w:r>
        <w:rPr>
          <w:w w:val="105"/>
        </w:rPr>
        <w:t>oltre</w:t>
      </w:r>
      <w:r>
        <w:rPr>
          <w:spacing w:val="7"/>
          <w:w w:val="105"/>
        </w:rPr>
        <w:t xml:space="preserve"> </w:t>
      </w:r>
      <w:r>
        <w:rPr>
          <w:w w:val="105"/>
        </w:rPr>
        <w:t>agli</w:t>
      </w:r>
      <w:r>
        <w:rPr>
          <w:spacing w:val="7"/>
          <w:w w:val="105"/>
        </w:rPr>
        <w:t xml:space="preserve"> </w:t>
      </w:r>
      <w:r>
        <w:rPr>
          <w:w w:val="105"/>
        </w:rPr>
        <w:t>impegni</w:t>
      </w:r>
      <w:r>
        <w:rPr>
          <w:spacing w:val="10"/>
          <w:w w:val="105"/>
        </w:rPr>
        <w:t xml:space="preserve"> </w:t>
      </w:r>
      <w:r>
        <w:rPr>
          <w:w w:val="105"/>
        </w:rPr>
        <w:t>previsti,</w:t>
      </w:r>
      <w:r>
        <w:rPr>
          <w:spacing w:val="6"/>
          <w:w w:val="105"/>
        </w:rPr>
        <w:t xml:space="preserve"> </w:t>
      </w:r>
      <w:r>
        <w:rPr>
          <w:w w:val="105"/>
        </w:rPr>
        <w:t>dovranno</w:t>
      </w:r>
      <w:r>
        <w:rPr>
          <w:spacing w:val="5"/>
          <w:w w:val="105"/>
        </w:rPr>
        <w:t xml:space="preserve"> </w:t>
      </w:r>
      <w:r>
        <w:rPr>
          <w:w w:val="105"/>
        </w:rPr>
        <w:t>essere</w:t>
      </w:r>
      <w:r>
        <w:rPr>
          <w:spacing w:val="7"/>
          <w:w w:val="105"/>
        </w:rPr>
        <w:t xml:space="preserve"> </w:t>
      </w:r>
      <w:r>
        <w:rPr>
          <w:w w:val="105"/>
        </w:rPr>
        <w:t>indicate</w:t>
      </w:r>
      <w:r>
        <w:rPr>
          <w:spacing w:val="4"/>
          <w:w w:val="105"/>
        </w:rPr>
        <w:t xml:space="preserve"> </w:t>
      </w:r>
      <w:r>
        <w:rPr>
          <w:w w:val="105"/>
        </w:rPr>
        <w:t>le</w:t>
      </w:r>
      <w:r>
        <w:rPr>
          <w:spacing w:val="7"/>
          <w:w w:val="105"/>
        </w:rPr>
        <w:t xml:space="preserve"> </w:t>
      </w:r>
      <w:r>
        <w:rPr>
          <w:w w:val="105"/>
        </w:rPr>
        <w:t>fonti</w:t>
      </w:r>
      <w:r>
        <w:rPr>
          <w:spacing w:val="7"/>
          <w:w w:val="105"/>
        </w:rPr>
        <w:t xml:space="preserve"> </w:t>
      </w:r>
      <w:r>
        <w:rPr>
          <w:w w:val="105"/>
        </w:rPr>
        <w:t>di</w:t>
      </w:r>
      <w:r>
        <w:rPr>
          <w:spacing w:val="7"/>
          <w:w w:val="105"/>
        </w:rPr>
        <w:t xml:space="preserve"> </w:t>
      </w:r>
      <w:r>
        <w:rPr>
          <w:w w:val="105"/>
        </w:rPr>
        <w:t>finanziamento</w:t>
      </w:r>
      <w:r>
        <w:rPr>
          <w:spacing w:val="6"/>
          <w:w w:val="105"/>
        </w:rPr>
        <w:t xml:space="preserve"> </w:t>
      </w:r>
      <w:r>
        <w:rPr>
          <w:w w:val="105"/>
        </w:rPr>
        <w:t>con</w:t>
      </w:r>
      <w:r>
        <w:rPr>
          <w:spacing w:val="6"/>
          <w:w w:val="105"/>
        </w:rPr>
        <w:t xml:space="preserve"> </w:t>
      </w:r>
      <w:r>
        <w:rPr>
          <w:w w:val="105"/>
        </w:rPr>
        <w:t>cui</w:t>
      </w:r>
      <w:r>
        <w:rPr>
          <w:spacing w:val="7"/>
          <w:w w:val="105"/>
        </w:rPr>
        <w:t xml:space="preserve"> </w:t>
      </w:r>
      <w:r>
        <w:rPr>
          <w:w w:val="105"/>
        </w:rPr>
        <w:t>si</w:t>
      </w:r>
      <w:r>
        <w:rPr>
          <w:spacing w:val="7"/>
          <w:w w:val="105"/>
        </w:rPr>
        <w:t xml:space="preserve"> </w:t>
      </w:r>
      <w:r>
        <w:rPr>
          <w:w w:val="105"/>
        </w:rPr>
        <w:t>prevede</w:t>
      </w:r>
      <w:r>
        <w:rPr>
          <w:spacing w:val="7"/>
          <w:w w:val="105"/>
        </w:rPr>
        <w:t xml:space="preserve"> </w:t>
      </w:r>
      <w:r>
        <w:rPr>
          <w:w w:val="105"/>
        </w:rPr>
        <w:t>di</w:t>
      </w:r>
      <w:r>
        <w:rPr>
          <w:spacing w:val="7"/>
          <w:w w:val="105"/>
        </w:rPr>
        <w:t xml:space="preserve"> </w:t>
      </w:r>
      <w:r>
        <w:rPr>
          <w:w w:val="105"/>
        </w:rPr>
        <w:t>coprire</w:t>
      </w:r>
      <w:r>
        <w:rPr>
          <w:spacing w:val="1"/>
          <w:w w:val="105"/>
        </w:rPr>
        <w:t xml:space="preserve"> </w:t>
      </w:r>
      <w:r>
        <w:rPr>
          <w:w w:val="105"/>
        </w:rPr>
        <w:t>i</w:t>
      </w:r>
      <w:r>
        <w:rPr>
          <w:spacing w:val="1"/>
          <w:w w:val="105"/>
        </w:rPr>
        <w:t xml:space="preserve"> </w:t>
      </w:r>
      <w:r>
        <w:rPr>
          <w:w w:val="105"/>
        </w:rPr>
        <w:t>suddetti</w:t>
      </w:r>
      <w:r>
        <w:rPr>
          <w:spacing w:val="1"/>
          <w:w w:val="105"/>
        </w:rPr>
        <w:t xml:space="preserve"> </w:t>
      </w:r>
      <w:r>
        <w:rPr>
          <w:w w:val="105"/>
        </w:rPr>
        <w:t>impegni,</w:t>
      </w:r>
      <w:r>
        <w:rPr>
          <w:spacing w:val="1"/>
          <w:w w:val="105"/>
        </w:rPr>
        <w:t xml:space="preserve"> </w:t>
      </w:r>
      <w:r>
        <w:rPr>
          <w:w w:val="105"/>
        </w:rPr>
        <w:t>siano</w:t>
      </w:r>
      <w:r>
        <w:rPr>
          <w:spacing w:val="1"/>
          <w:w w:val="105"/>
        </w:rPr>
        <w:t xml:space="preserve"> </w:t>
      </w:r>
      <w:r>
        <w:rPr>
          <w:w w:val="105"/>
        </w:rPr>
        <w:t>esse fonti</w:t>
      </w:r>
      <w:r>
        <w:rPr>
          <w:spacing w:val="1"/>
          <w:w w:val="105"/>
        </w:rPr>
        <w:t xml:space="preserve"> </w:t>
      </w:r>
      <w:r>
        <w:rPr>
          <w:w w:val="105"/>
        </w:rPr>
        <w:t>interne</w:t>
      </w:r>
      <w:r>
        <w:rPr>
          <w:spacing w:val="1"/>
          <w:w w:val="105"/>
        </w:rPr>
        <w:t xml:space="preserve"> </w:t>
      </w:r>
      <w:r>
        <w:rPr>
          <w:w w:val="105"/>
        </w:rPr>
        <w:t>[cash</w:t>
      </w:r>
      <w:r>
        <w:rPr>
          <w:spacing w:val="1"/>
          <w:w w:val="105"/>
        </w:rPr>
        <w:t xml:space="preserve"> </w:t>
      </w:r>
      <w:r>
        <w:rPr>
          <w:w w:val="105"/>
        </w:rPr>
        <w:t>flow,</w:t>
      </w:r>
      <w:r>
        <w:rPr>
          <w:spacing w:val="1"/>
          <w:w w:val="105"/>
        </w:rPr>
        <w:t xml:space="preserve"> </w:t>
      </w:r>
      <w:r>
        <w:rPr>
          <w:w w:val="105"/>
        </w:rPr>
        <w:t>apporto</w:t>
      </w:r>
      <w:r>
        <w:rPr>
          <w:spacing w:val="1"/>
          <w:w w:val="105"/>
        </w:rPr>
        <w:t xml:space="preserve"> </w:t>
      </w:r>
      <w:r>
        <w:rPr>
          <w:w w:val="105"/>
        </w:rPr>
        <w:t>mezzi propri</w:t>
      </w:r>
      <w:r>
        <w:rPr>
          <w:spacing w:val="1"/>
          <w:w w:val="105"/>
        </w:rPr>
        <w:t xml:space="preserve"> </w:t>
      </w:r>
      <w:r>
        <w:rPr>
          <w:w w:val="105"/>
        </w:rPr>
        <w:t>(es.</w:t>
      </w:r>
      <w:r>
        <w:rPr>
          <w:spacing w:val="1"/>
          <w:w w:val="105"/>
        </w:rPr>
        <w:t xml:space="preserve"> </w:t>
      </w:r>
      <w:r>
        <w:rPr>
          <w:w w:val="105"/>
        </w:rPr>
        <w:t>versamento</w:t>
      </w:r>
      <w:r>
        <w:rPr>
          <w:spacing w:val="1"/>
          <w:w w:val="105"/>
        </w:rPr>
        <w:t xml:space="preserve"> </w:t>
      </w:r>
      <w:r>
        <w:rPr>
          <w:w w:val="105"/>
        </w:rPr>
        <w:t>soci  in  conto</w:t>
      </w:r>
      <w:r>
        <w:rPr>
          <w:spacing w:val="1"/>
          <w:w w:val="105"/>
        </w:rPr>
        <w:t xml:space="preserve"> </w:t>
      </w:r>
      <w:r>
        <w:rPr>
          <w:w w:val="105"/>
        </w:rPr>
        <w:t>capitale), finanziamento soci, ecc.] o fonti esterne [erogazioni agevolazioni,</w:t>
      </w:r>
      <w:r>
        <w:rPr>
          <w:spacing w:val="1"/>
          <w:w w:val="105"/>
        </w:rPr>
        <w:t xml:space="preserve"> </w:t>
      </w:r>
      <w:r>
        <w:rPr>
          <w:w w:val="105"/>
        </w:rPr>
        <w:t>affidamenti bancari disponibili (es.</w:t>
      </w:r>
      <w:r>
        <w:rPr>
          <w:spacing w:val="1"/>
          <w:w w:val="105"/>
        </w:rPr>
        <w:t xml:space="preserve"> </w:t>
      </w:r>
      <w:r>
        <w:rPr>
          <w:w w:val="105"/>
        </w:rPr>
        <w:t>scoperto</w:t>
      </w:r>
      <w:r>
        <w:rPr>
          <w:spacing w:val="3"/>
          <w:w w:val="105"/>
        </w:rPr>
        <w:t xml:space="preserve"> </w:t>
      </w:r>
      <w:r>
        <w:rPr>
          <w:w w:val="105"/>
        </w:rPr>
        <w:t>c/c),</w:t>
      </w:r>
      <w:r>
        <w:rPr>
          <w:spacing w:val="7"/>
          <w:w w:val="105"/>
        </w:rPr>
        <w:t xml:space="preserve"> </w:t>
      </w:r>
      <w:r>
        <w:rPr>
          <w:w w:val="105"/>
        </w:rPr>
        <w:t>debiti</w:t>
      </w:r>
      <w:r>
        <w:rPr>
          <w:spacing w:val="4"/>
          <w:w w:val="105"/>
        </w:rPr>
        <w:t xml:space="preserve"> </w:t>
      </w:r>
      <w:r>
        <w:rPr>
          <w:w w:val="105"/>
        </w:rPr>
        <w:t>vs</w:t>
      </w:r>
      <w:r>
        <w:rPr>
          <w:spacing w:val="8"/>
          <w:w w:val="105"/>
        </w:rPr>
        <w:t xml:space="preserve"> </w:t>
      </w:r>
      <w:r>
        <w:rPr>
          <w:w w:val="105"/>
        </w:rPr>
        <w:t>fornitori,</w:t>
      </w:r>
      <w:r>
        <w:rPr>
          <w:spacing w:val="4"/>
          <w:w w:val="105"/>
        </w:rPr>
        <w:t xml:space="preserve"> </w:t>
      </w:r>
      <w:r>
        <w:rPr>
          <w:w w:val="105"/>
        </w:rPr>
        <w:t>ecc.].</w:t>
      </w:r>
    </w:p>
    <w:p w14:paraId="0D137EFB" w14:textId="77777777" w:rsidR="00EC6407" w:rsidRDefault="00EC6407" w:rsidP="00A824E7">
      <w:pPr>
        <w:pStyle w:val="Corpotesto"/>
        <w:kinsoku w:val="0"/>
        <w:overflowPunct w:val="0"/>
        <w:spacing w:before="2" w:line="247" w:lineRule="auto"/>
        <w:ind w:left="74" w:right="72"/>
        <w:jc w:val="both"/>
        <w:rPr>
          <w:w w:val="105"/>
        </w:rPr>
      </w:pPr>
    </w:p>
    <w:p w14:paraId="3FFB2772" w14:textId="77777777" w:rsidR="00A824E7" w:rsidRDefault="00A824E7" w:rsidP="00A824E7">
      <w:pPr>
        <w:pStyle w:val="Corpotesto"/>
        <w:kinsoku w:val="0"/>
        <w:overflowPunct w:val="0"/>
        <w:spacing w:before="2" w:line="247" w:lineRule="auto"/>
        <w:ind w:left="74" w:right="72"/>
        <w:jc w:val="both"/>
        <w:rPr>
          <w:w w:val="105"/>
        </w:rPr>
      </w:pPr>
    </w:p>
    <w:p w14:paraId="21250619" w14:textId="77777777" w:rsidR="00EC6407" w:rsidRDefault="00EC6407" w:rsidP="00A824E7">
      <w:pPr>
        <w:pStyle w:val="Corpotesto"/>
        <w:kinsoku w:val="0"/>
        <w:overflowPunct w:val="0"/>
        <w:spacing w:before="2" w:line="247" w:lineRule="auto"/>
        <w:ind w:left="74" w:right="72"/>
        <w:jc w:val="both"/>
        <w:rPr>
          <w:w w:val="105"/>
        </w:rPr>
      </w:pPr>
    </w:p>
    <w:p w14:paraId="2467C413" w14:textId="77777777" w:rsidR="00EC6407" w:rsidRDefault="00EC6407" w:rsidP="00A824E7">
      <w:pPr>
        <w:pStyle w:val="Corpotesto"/>
        <w:kinsoku w:val="0"/>
        <w:overflowPunct w:val="0"/>
        <w:spacing w:before="2" w:line="247" w:lineRule="auto"/>
        <w:ind w:left="74" w:right="72"/>
        <w:jc w:val="both"/>
        <w:rPr>
          <w:w w:val="105"/>
        </w:rPr>
      </w:pPr>
    </w:p>
    <w:tbl>
      <w:tblPr>
        <w:tblW w:w="0" w:type="auto"/>
        <w:tblInd w:w="4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3206"/>
        <w:gridCol w:w="577"/>
        <w:gridCol w:w="571"/>
        <w:gridCol w:w="586"/>
        <w:gridCol w:w="623"/>
        <w:gridCol w:w="550"/>
        <w:gridCol w:w="586"/>
      </w:tblGrid>
      <w:tr w:rsidR="00A824E7" w14:paraId="30CC4054" w14:textId="77777777" w:rsidTr="00A67F77">
        <w:trPr>
          <w:trHeight w:val="165"/>
        </w:trPr>
        <w:tc>
          <w:tcPr>
            <w:tcW w:w="6699" w:type="dxa"/>
            <w:gridSpan w:val="7"/>
          </w:tcPr>
          <w:p w14:paraId="3BD9E252" w14:textId="77777777" w:rsidR="00A824E7" w:rsidRDefault="00A824E7" w:rsidP="00191E4D">
            <w:pPr>
              <w:pStyle w:val="TableParagraph"/>
              <w:kinsoku w:val="0"/>
              <w:overflowPunct w:val="0"/>
              <w:spacing w:line="141" w:lineRule="exact"/>
              <w:ind w:left="18"/>
              <w:rPr>
                <w:i/>
                <w:iCs/>
                <w:sz w:val="13"/>
                <w:szCs w:val="13"/>
              </w:rPr>
            </w:pPr>
            <w:r>
              <w:rPr>
                <w:i/>
                <w:iCs/>
                <w:sz w:val="13"/>
                <w:szCs w:val="13"/>
              </w:rPr>
              <w:t>PIANO</w:t>
            </w:r>
            <w:r>
              <w:rPr>
                <w:i/>
                <w:iCs/>
                <w:spacing w:val="-2"/>
                <w:sz w:val="13"/>
                <w:szCs w:val="13"/>
              </w:rPr>
              <w:t xml:space="preserve"> </w:t>
            </w:r>
            <w:r>
              <w:rPr>
                <w:i/>
                <w:iCs/>
                <w:sz w:val="13"/>
                <w:szCs w:val="13"/>
              </w:rPr>
              <w:t>FINANZIARIO</w:t>
            </w:r>
            <w:r>
              <w:rPr>
                <w:i/>
                <w:iCs/>
                <w:spacing w:val="-1"/>
                <w:sz w:val="13"/>
                <w:szCs w:val="13"/>
              </w:rPr>
              <w:t xml:space="preserve"> </w:t>
            </w:r>
            <w:r>
              <w:rPr>
                <w:i/>
                <w:iCs/>
                <w:sz w:val="13"/>
                <w:szCs w:val="13"/>
              </w:rPr>
              <w:t>PER</w:t>
            </w:r>
            <w:r>
              <w:rPr>
                <w:i/>
                <w:iCs/>
                <w:spacing w:val="-3"/>
                <w:sz w:val="13"/>
                <w:szCs w:val="13"/>
              </w:rPr>
              <w:t xml:space="preserve"> </w:t>
            </w:r>
            <w:r>
              <w:rPr>
                <w:i/>
                <w:iCs/>
                <w:sz w:val="13"/>
                <w:szCs w:val="13"/>
              </w:rPr>
              <w:t>LA</w:t>
            </w:r>
            <w:r>
              <w:rPr>
                <w:i/>
                <w:iCs/>
                <w:spacing w:val="-4"/>
                <w:sz w:val="13"/>
                <w:szCs w:val="13"/>
              </w:rPr>
              <w:t xml:space="preserve"> </w:t>
            </w:r>
            <w:r>
              <w:rPr>
                <w:i/>
                <w:iCs/>
                <w:sz w:val="13"/>
                <w:szCs w:val="13"/>
              </w:rPr>
              <w:t>REALIZZAZIONE</w:t>
            </w:r>
            <w:r>
              <w:rPr>
                <w:i/>
                <w:iCs/>
                <w:spacing w:val="-1"/>
                <w:sz w:val="13"/>
                <w:szCs w:val="13"/>
              </w:rPr>
              <w:t xml:space="preserve"> </w:t>
            </w:r>
            <w:r>
              <w:rPr>
                <w:i/>
                <w:iCs/>
                <w:sz w:val="13"/>
                <w:szCs w:val="13"/>
              </w:rPr>
              <w:t>DEL</w:t>
            </w:r>
            <w:r>
              <w:rPr>
                <w:i/>
                <w:iCs/>
                <w:spacing w:val="-1"/>
                <w:sz w:val="13"/>
                <w:szCs w:val="13"/>
              </w:rPr>
              <w:t xml:space="preserve"> </w:t>
            </w:r>
            <w:r>
              <w:rPr>
                <w:i/>
                <w:iCs/>
                <w:sz w:val="13"/>
                <w:szCs w:val="13"/>
              </w:rPr>
              <w:t xml:space="preserve">PROGRAMMA - </w:t>
            </w:r>
            <w:r w:rsidRPr="00A824E7">
              <w:rPr>
                <w:b/>
                <w:i/>
                <w:iCs/>
                <w:sz w:val="13"/>
                <w:szCs w:val="13"/>
              </w:rPr>
              <w:t>BRACCO</w:t>
            </w:r>
          </w:p>
        </w:tc>
      </w:tr>
      <w:tr w:rsidR="00A824E7" w14:paraId="11B6B15A" w14:textId="77777777" w:rsidTr="00A67F77">
        <w:trPr>
          <w:trHeight w:val="165"/>
        </w:trPr>
        <w:tc>
          <w:tcPr>
            <w:tcW w:w="6699" w:type="dxa"/>
            <w:gridSpan w:val="7"/>
          </w:tcPr>
          <w:p w14:paraId="26CC9682" w14:textId="77777777" w:rsidR="00A824E7" w:rsidRDefault="00A824E7" w:rsidP="00191E4D">
            <w:pPr>
              <w:pStyle w:val="TableParagraph"/>
              <w:kinsoku w:val="0"/>
              <w:overflowPunct w:val="0"/>
              <w:spacing w:line="141" w:lineRule="exact"/>
              <w:ind w:left="18"/>
              <w:rPr>
                <w:i/>
                <w:iCs/>
                <w:sz w:val="13"/>
                <w:szCs w:val="13"/>
              </w:rPr>
            </w:pPr>
          </w:p>
        </w:tc>
      </w:tr>
      <w:tr w:rsidR="00A824E7" w14:paraId="75BE757B" w14:textId="77777777" w:rsidTr="00A67F77">
        <w:trPr>
          <w:trHeight w:val="188"/>
        </w:trPr>
        <w:tc>
          <w:tcPr>
            <w:tcW w:w="3206" w:type="dxa"/>
          </w:tcPr>
          <w:p w14:paraId="28BE7F0C" w14:textId="77777777" w:rsidR="00A824E7" w:rsidRDefault="00A824E7" w:rsidP="00191E4D">
            <w:pPr>
              <w:pStyle w:val="TableParagraph"/>
              <w:kinsoku w:val="0"/>
              <w:overflowPunct w:val="0"/>
              <w:spacing w:line="148" w:lineRule="exact"/>
              <w:ind w:left="18"/>
              <w:rPr>
                <w:i/>
                <w:iCs/>
                <w:sz w:val="13"/>
                <w:szCs w:val="13"/>
              </w:rPr>
            </w:pPr>
            <w:r>
              <w:rPr>
                <w:i/>
                <w:iCs/>
                <w:sz w:val="13"/>
                <w:szCs w:val="13"/>
              </w:rPr>
              <w:t>FABBISOGNO</w:t>
            </w:r>
          </w:p>
        </w:tc>
        <w:tc>
          <w:tcPr>
            <w:tcW w:w="577" w:type="dxa"/>
          </w:tcPr>
          <w:p w14:paraId="2F1CAF6D" w14:textId="77777777" w:rsidR="00A824E7" w:rsidRDefault="00A824E7" w:rsidP="00191E4D">
            <w:pPr>
              <w:pStyle w:val="TableParagraph"/>
              <w:kinsoku w:val="0"/>
              <w:overflowPunct w:val="0"/>
              <w:spacing w:line="148" w:lineRule="exact"/>
              <w:ind w:left="33"/>
              <w:rPr>
                <w:i/>
                <w:iCs/>
                <w:sz w:val="13"/>
                <w:szCs w:val="13"/>
              </w:rPr>
            </w:pPr>
            <w:r>
              <w:rPr>
                <w:i/>
                <w:iCs/>
                <w:sz w:val="13"/>
                <w:szCs w:val="13"/>
              </w:rPr>
              <w:t>Anno</w:t>
            </w:r>
            <w:r>
              <w:rPr>
                <w:i/>
                <w:iCs/>
                <w:spacing w:val="1"/>
                <w:sz w:val="13"/>
                <w:szCs w:val="13"/>
              </w:rPr>
              <w:t xml:space="preserve"> </w:t>
            </w:r>
            <w:r>
              <w:rPr>
                <w:i/>
                <w:iCs/>
                <w:sz w:val="13"/>
                <w:szCs w:val="13"/>
              </w:rPr>
              <w:t>(</w:t>
            </w:r>
            <w:r w:rsidR="00D2068E">
              <w:rPr>
                <w:i/>
                <w:iCs/>
                <w:sz w:val="13"/>
                <w:szCs w:val="13"/>
              </w:rPr>
              <w:t>1)</w:t>
            </w:r>
          </w:p>
        </w:tc>
        <w:tc>
          <w:tcPr>
            <w:tcW w:w="571" w:type="dxa"/>
          </w:tcPr>
          <w:p w14:paraId="7A82A7AF" w14:textId="77777777" w:rsidR="00A824E7" w:rsidRDefault="00A824E7" w:rsidP="00191E4D">
            <w:pPr>
              <w:pStyle w:val="TableParagraph"/>
              <w:kinsoku w:val="0"/>
              <w:overflowPunct w:val="0"/>
              <w:spacing w:line="148" w:lineRule="exact"/>
              <w:ind w:left="34"/>
              <w:rPr>
                <w:i/>
                <w:iCs/>
                <w:sz w:val="13"/>
                <w:szCs w:val="13"/>
              </w:rPr>
            </w:pPr>
            <w:r>
              <w:rPr>
                <w:i/>
                <w:iCs/>
                <w:sz w:val="13"/>
                <w:szCs w:val="13"/>
              </w:rPr>
              <w:t>Anno (</w:t>
            </w:r>
            <w:r w:rsidR="00503A1E">
              <w:rPr>
                <w:i/>
                <w:iCs/>
                <w:sz w:val="13"/>
                <w:szCs w:val="13"/>
              </w:rPr>
              <w:t>2</w:t>
            </w:r>
            <w:r>
              <w:rPr>
                <w:i/>
                <w:iCs/>
                <w:sz w:val="13"/>
                <w:szCs w:val="13"/>
              </w:rPr>
              <w:t>)</w:t>
            </w:r>
          </w:p>
        </w:tc>
        <w:tc>
          <w:tcPr>
            <w:tcW w:w="586" w:type="dxa"/>
          </w:tcPr>
          <w:p w14:paraId="0167E288" w14:textId="77777777" w:rsidR="00A824E7" w:rsidRDefault="00A824E7" w:rsidP="00191E4D">
            <w:pPr>
              <w:pStyle w:val="TableParagraph"/>
              <w:kinsoku w:val="0"/>
              <w:overflowPunct w:val="0"/>
              <w:spacing w:line="148" w:lineRule="exact"/>
              <w:ind w:left="35"/>
              <w:rPr>
                <w:i/>
                <w:iCs/>
                <w:sz w:val="13"/>
                <w:szCs w:val="13"/>
              </w:rPr>
            </w:pPr>
            <w:r>
              <w:rPr>
                <w:i/>
                <w:iCs/>
                <w:sz w:val="13"/>
                <w:szCs w:val="13"/>
              </w:rPr>
              <w:t>Anno (</w:t>
            </w:r>
            <w:r w:rsidR="00503A1E">
              <w:rPr>
                <w:i/>
                <w:iCs/>
                <w:sz w:val="13"/>
                <w:szCs w:val="13"/>
              </w:rPr>
              <w:t>3</w:t>
            </w:r>
            <w:r>
              <w:rPr>
                <w:i/>
                <w:iCs/>
                <w:sz w:val="13"/>
                <w:szCs w:val="13"/>
              </w:rPr>
              <w:t>)</w:t>
            </w:r>
          </w:p>
        </w:tc>
        <w:tc>
          <w:tcPr>
            <w:tcW w:w="623" w:type="dxa"/>
          </w:tcPr>
          <w:p w14:paraId="096A3BEC" w14:textId="77777777" w:rsidR="00A824E7" w:rsidRDefault="00A824E7" w:rsidP="00191E4D">
            <w:pPr>
              <w:pStyle w:val="TableParagraph"/>
              <w:kinsoku w:val="0"/>
              <w:overflowPunct w:val="0"/>
              <w:spacing w:line="148" w:lineRule="exact"/>
              <w:ind w:left="34"/>
              <w:rPr>
                <w:i/>
                <w:iCs/>
                <w:sz w:val="13"/>
                <w:szCs w:val="13"/>
              </w:rPr>
            </w:pPr>
            <w:r>
              <w:rPr>
                <w:i/>
                <w:iCs/>
                <w:sz w:val="13"/>
                <w:szCs w:val="13"/>
              </w:rPr>
              <w:t>Anno</w:t>
            </w:r>
            <w:r>
              <w:rPr>
                <w:i/>
                <w:iCs/>
                <w:spacing w:val="1"/>
                <w:sz w:val="13"/>
                <w:szCs w:val="13"/>
              </w:rPr>
              <w:t xml:space="preserve"> </w:t>
            </w:r>
            <w:proofErr w:type="gramStart"/>
            <w:r>
              <w:rPr>
                <w:i/>
                <w:iCs/>
                <w:sz w:val="13"/>
                <w:szCs w:val="13"/>
              </w:rPr>
              <w:t>(</w:t>
            </w:r>
            <w:r>
              <w:rPr>
                <w:i/>
                <w:iCs/>
                <w:spacing w:val="34"/>
                <w:sz w:val="13"/>
                <w:szCs w:val="13"/>
              </w:rPr>
              <w:t xml:space="preserve"> </w:t>
            </w:r>
            <w:r>
              <w:rPr>
                <w:i/>
                <w:iCs/>
                <w:sz w:val="13"/>
                <w:szCs w:val="13"/>
              </w:rPr>
              <w:t>)</w:t>
            </w:r>
            <w:proofErr w:type="gramEnd"/>
          </w:p>
        </w:tc>
        <w:tc>
          <w:tcPr>
            <w:tcW w:w="550" w:type="dxa"/>
          </w:tcPr>
          <w:p w14:paraId="4B898F46" w14:textId="77777777" w:rsidR="00A824E7" w:rsidRDefault="00A824E7" w:rsidP="00191E4D">
            <w:pPr>
              <w:pStyle w:val="TableParagraph"/>
              <w:kinsoku w:val="0"/>
              <w:overflowPunct w:val="0"/>
              <w:spacing w:line="148" w:lineRule="exact"/>
              <w:ind w:left="40"/>
              <w:rPr>
                <w:i/>
                <w:iCs/>
                <w:sz w:val="13"/>
                <w:szCs w:val="13"/>
              </w:rPr>
            </w:pPr>
            <w:r>
              <w:rPr>
                <w:i/>
                <w:iCs/>
                <w:sz w:val="13"/>
                <w:szCs w:val="13"/>
              </w:rPr>
              <w:t>Anno</w:t>
            </w:r>
            <w:r>
              <w:rPr>
                <w:i/>
                <w:iCs/>
                <w:spacing w:val="-3"/>
                <w:sz w:val="13"/>
                <w:szCs w:val="13"/>
              </w:rPr>
              <w:t xml:space="preserve"> </w:t>
            </w:r>
            <w:proofErr w:type="gramStart"/>
            <w:r>
              <w:rPr>
                <w:i/>
                <w:iCs/>
                <w:sz w:val="13"/>
                <w:szCs w:val="13"/>
              </w:rPr>
              <w:t>(</w:t>
            </w:r>
            <w:r>
              <w:rPr>
                <w:i/>
                <w:iCs/>
                <w:spacing w:val="54"/>
                <w:sz w:val="13"/>
                <w:szCs w:val="13"/>
              </w:rPr>
              <w:t xml:space="preserve"> </w:t>
            </w:r>
            <w:r>
              <w:rPr>
                <w:i/>
                <w:iCs/>
                <w:sz w:val="13"/>
                <w:szCs w:val="13"/>
              </w:rPr>
              <w:t>)</w:t>
            </w:r>
            <w:proofErr w:type="gramEnd"/>
          </w:p>
        </w:tc>
        <w:tc>
          <w:tcPr>
            <w:tcW w:w="586" w:type="dxa"/>
          </w:tcPr>
          <w:p w14:paraId="774A3ACB" w14:textId="77777777" w:rsidR="00A824E7" w:rsidRDefault="00A824E7" w:rsidP="00191E4D">
            <w:pPr>
              <w:pStyle w:val="TableParagraph"/>
              <w:kinsoku w:val="0"/>
              <w:overflowPunct w:val="0"/>
              <w:spacing w:line="148" w:lineRule="exact"/>
              <w:ind w:left="40"/>
              <w:rPr>
                <w:i/>
                <w:iCs/>
                <w:sz w:val="13"/>
                <w:szCs w:val="13"/>
              </w:rPr>
            </w:pPr>
            <w:r>
              <w:rPr>
                <w:i/>
                <w:iCs/>
                <w:sz w:val="13"/>
                <w:szCs w:val="13"/>
              </w:rPr>
              <w:t xml:space="preserve">Anno </w:t>
            </w:r>
            <w:proofErr w:type="gramStart"/>
            <w:r>
              <w:rPr>
                <w:i/>
                <w:iCs/>
                <w:sz w:val="13"/>
                <w:szCs w:val="13"/>
              </w:rPr>
              <w:t>(</w:t>
            </w:r>
            <w:r>
              <w:rPr>
                <w:i/>
                <w:iCs/>
                <w:spacing w:val="65"/>
                <w:sz w:val="13"/>
                <w:szCs w:val="13"/>
              </w:rPr>
              <w:t xml:space="preserve"> </w:t>
            </w:r>
            <w:r>
              <w:rPr>
                <w:i/>
                <w:iCs/>
                <w:sz w:val="13"/>
                <w:szCs w:val="13"/>
              </w:rPr>
              <w:t>)</w:t>
            </w:r>
            <w:proofErr w:type="gramEnd"/>
          </w:p>
        </w:tc>
      </w:tr>
      <w:tr w:rsidR="00A824E7" w14:paraId="25992F9E" w14:textId="77777777" w:rsidTr="00A67F77">
        <w:trPr>
          <w:trHeight w:val="191"/>
        </w:trPr>
        <w:tc>
          <w:tcPr>
            <w:tcW w:w="3206" w:type="dxa"/>
          </w:tcPr>
          <w:p w14:paraId="26ADD3B7" w14:textId="77777777" w:rsidR="00A824E7" w:rsidRDefault="00A824E7" w:rsidP="00191E4D">
            <w:pPr>
              <w:pStyle w:val="TableParagraph"/>
              <w:kinsoku w:val="0"/>
              <w:overflowPunct w:val="0"/>
              <w:spacing w:line="148" w:lineRule="exact"/>
              <w:ind w:left="18"/>
              <w:rPr>
                <w:i/>
                <w:iCs/>
                <w:sz w:val="13"/>
                <w:szCs w:val="13"/>
              </w:rPr>
            </w:pPr>
            <w:r>
              <w:rPr>
                <w:i/>
                <w:iCs/>
                <w:sz w:val="13"/>
                <w:szCs w:val="13"/>
              </w:rPr>
              <w:t>Spese</w:t>
            </w:r>
            <w:r>
              <w:rPr>
                <w:i/>
                <w:iCs/>
                <w:spacing w:val="-3"/>
                <w:sz w:val="13"/>
                <w:szCs w:val="13"/>
              </w:rPr>
              <w:t xml:space="preserve"> </w:t>
            </w:r>
            <w:r>
              <w:rPr>
                <w:i/>
                <w:iCs/>
                <w:sz w:val="13"/>
                <w:szCs w:val="13"/>
              </w:rPr>
              <w:t>previste</w:t>
            </w:r>
            <w:r>
              <w:rPr>
                <w:i/>
                <w:iCs/>
                <w:spacing w:val="-3"/>
                <w:sz w:val="13"/>
                <w:szCs w:val="13"/>
              </w:rPr>
              <w:t xml:space="preserve"> </w:t>
            </w:r>
            <w:r>
              <w:rPr>
                <w:i/>
                <w:iCs/>
                <w:sz w:val="13"/>
                <w:szCs w:val="13"/>
              </w:rPr>
              <w:t>ammissibili</w:t>
            </w:r>
            <w:r>
              <w:rPr>
                <w:i/>
                <w:iCs/>
                <w:spacing w:val="-3"/>
                <w:sz w:val="13"/>
                <w:szCs w:val="13"/>
              </w:rPr>
              <w:t xml:space="preserve"> </w:t>
            </w:r>
            <w:r>
              <w:rPr>
                <w:i/>
                <w:iCs/>
                <w:sz w:val="13"/>
                <w:szCs w:val="13"/>
              </w:rPr>
              <w:t>(1)</w:t>
            </w:r>
          </w:p>
        </w:tc>
        <w:tc>
          <w:tcPr>
            <w:tcW w:w="577" w:type="dxa"/>
            <w:vAlign w:val="center"/>
          </w:tcPr>
          <w:p w14:paraId="759FD9D6" w14:textId="5613A067" w:rsidR="00A824E7" w:rsidRPr="0065096C" w:rsidRDefault="004D27AF" w:rsidP="00D2068E">
            <w:pPr>
              <w:pStyle w:val="TableParagraph"/>
              <w:kinsoku w:val="0"/>
              <w:overflowPunct w:val="0"/>
              <w:jc w:val="center"/>
              <w:rPr>
                <w:sz w:val="13"/>
                <w:szCs w:val="13"/>
              </w:rPr>
            </w:pPr>
            <w:r w:rsidRPr="0065096C">
              <w:rPr>
                <w:sz w:val="13"/>
                <w:szCs w:val="13"/>
              </w:rPr>
              <w:t>2</w:t>
            </w:r>
            <w:r w:rsidR="00E569AD">
              <w:rPr>
                <w:sz w:val="13"/>
                <w:szCs w:val="13"/>
              </w:rPr>
              <w:t>19</w:t>
            </w:r>
            <w:r w:rsidRPr="0065096C">
              <w:rPr>
                <w:sz w:val="13"/>
                <w:szCs w:val="13"/>
              </w:rPr>
              <w:t>.</w:t>
            </w:r>
            <w:r w:rsidR="00E569AD">
              <w:rPr>
                <w:sz w:val="13"/>
                <w:szCs w:val="13"/>
              </w:rPr>
              <w:t>450</w:t>
            </w:r>
          </w:p>
        </w:tc>
        <w:tc>
          <w:tcPr>
            <w:tcW w:w="571" w:type="dxa"/>
            <w:vAlign w:val="center"/>
          </w:tcPr>
          <w:p w14:paraId="1074D617" w14:textId="4A617E0E" w:rsidR="00A824E7" w:rsidRPr="0065096C" w:rsidRDefault="00E569AD" w:rsidP="00D2068E">
            <w:pPr>
              <w:pStyle w:val="TableParagraph"/>
              <w:kinsoku w:val="0"/>
              <w:overflowPunct w:val="0"/>
              <w:jc w:val="center"/>
              <w:rPr>
                <w:sz w:val="13"/>
                <w:szCs w:val="13"/>
              </w:rPr>
            </w:pPr>
            <w:r>
              <w:rPr>
                <w:sz w:val="13"/>
                <w:szCs w:val="13"/>
              </w:rPr>
              <w:t>480.000</w:t>
            </w:r>
          </w:p>
        </w:tc>
        <w:tc>
          <w:tcPr>
            <w:tcW w:w="586" w:type="dxa"/>
            <w:vAlign w:val="center"/>
          </w:tcPr>
          <w:p w14:paraId="6D45E0D5" w14:textId="0AEB33C7" w:rsidR="00A824E7" w:rsidRPr="0065096C" w:rsidRDefault="00932242" w:rsidP="00D2068E">
            <w:pPr>
              <w:pStyle w:val="TableParagraph"/>
              <w:kinsoku w:val="0"/>
              <w:overflowPunct w:val="0"/>
              <w:jc w:val="center"/>
              <w:rPr>
                <w:sz w:val="13"/>
                <w:szCs w:val="13"/>
              </w:rPr>
            </w:pPr>
            <w:r>
              <w:rPr>
                <w:sz w:val="13"/>
                <w:szCs w:val="13"/>
              </w:rPr>
              <w:t>495.000</w:t>
            </w:r>
          </w:p>
        </w:tc>
        <w:tc>
          <w:tcPr>
            <w:tcW w:w="623" w:type="dxa"/>
          </w:tcPr>
          <w:p w14:paraId="2CCF393A" w14:textId="77777777" w:rsidR="00A824E7" w:rsidRDefault="00A824E7" w:rsidP="00191E4D">
            <w:pPr>
              <w:pStyle w:val="TableParagraph"/>
              <w:kinsoku w:val="0"/>
              <w:overflowPunct w:val="0"/>
              <w:rPr>
                <w:sz w:val="12"/>
                <w:szCs w:val="12"/>
              </w:rPr>
            </w:pPr>
          </w:p>
        </w:tc>
        <w:tc>
          <w:tcPr>
            <w:tcW w:w="550" w:type="dxa"/>
          </w:tcPr>
          <w:p w14:paraId="24D324A3" w14:textId="77777777" w:rsidR="00A824E7" w:rsidRDefault="00A824E7" w:rsidP="00191E4D">
            <w:pPr>
              <w:pStyle w:val="TableParagraph"/>
              <w:kinsoku w:val="0"/>
              <w:overflowPunct w:val="0"/>
              <w:rPr>
                <w:sz w:val="12"/>
                <w:szCs w:val="12"/>
              </w:rPr>
            </w:pPr>
          </w:p>
        </w:tc>
        <w:tc>
          <w:tcPr>
            <w:tcW w:w="586" w:type="dxa"/>
          </w:tcPr>
          <w:p w14:paraId="53314E64" w14:textId="77777777" w:rsidR="00A824E7" w:rsidRDefault="00A824E7" w:rsidP="00191E4D">
            <w:pPr>
              <w:pStyle w:val="TableParagraph"/>
              <w:kinsoku w:val="0"/>
              <w:overflowPunct w:val="0"/>
              <w:rPr>
                <w:sz w:val="12"/>
                <w:szCs w:val="12"/>
              </w:rPr>
            </w:pPr>
          </w:p>
        </w:tc>
      </w:tr>
      <w:tr w:rsidR="00A824E7" w14:paraId="7C5F6968" w14:textId="77777777" w:rsidTr="00A67F77">
        <w:trPr>
          <w:trHeight w:val="188"/>
        </w:trPr>
        <w:tc>
          <w:tcPr>
            <w:tcW w:w="3206" w:type="dxa"/>
          </w:tcPr>
          <w:p w14:paraId="00C47959" w14:textId="77777777" w:rsidR="00A824E7" w:rsidRDefault="00A824E7" w:rsidP="00191E4D">
            <w:pPr>
              <w:pStyle w:val="TableParagraph"/>
              <w:kinsoku w:val="0"/>
              <w:overflowPunct w:val="0"/>
              <w:spacing w:line="145" w:lineRule="exact"/>
              <w:ind w:left="18"/>
              <w:rPr>
                <w:i/>
                <w:iCs/>
                <w:sz w:val="13"/>
                <w:szCs w:val="13"/>
              </w:rPr>
            </w:pPr>
            <w:r>
              <w:rPr>
                <w:i/>
                <w:iCs/>
                <w:sz w:val="13"/>
                <w:szCs w:val="13"/>
              </w:rPr>
              <w:t>IVA</w:t>
            </w:r>
          </w:p>
        </w:tc>
        <w:tc>
          <w:tcPr>
            <w:tcW w:w="577" w:type="dxa"/>
            <w:vAlign w:val="center"/>
          </w:tcPr>
          <w:p w14:paraId="0C70009C" w14:textId="2191BF4B" w:rsidR="00A824E7" w:rsidRPr="0065096C" w:rsidRDefault="00E569AD" w:rsidP="00D2068E">
            <w:pPr>
              <w:pStyle w:val="TableParagraph"/>
              <w:kinsoku w:val="0"/>
              <w:overflowPunct w:val="0"/>
              <w:jc w:val="center"/>
              <w:rPr>
                <w:sz w:val="13"/>
                <w:szCs w:val="13"/>
              </w:rPr>
            </w:pPr>
            <w:r>
              <w:rPr>
                <w:sz w:val="13"/>
                <w:szCs w:val="13"/>
              </w:rPr>
              <w:t>48.279</w:t>
            </w:r>
          </w:p>
        </w:tc>
        <w:tc>
          <w:tcPr>
            <w:tcW w:w="571" w:type="dxa"/>
            <w:vAlign w:val="center"/>
          </w:tcPr>
          <w:p w14:paraId="3FD419C5" w14:textId="245A3E90" w:rsidR="00A824E7" w:rsidRPr="0065096C" w:rsidRDefault="00E569AD" w:rsidP="00D2068E">
            <w:pPr>
              <w:pStyle w:val="TableParagraph"/>
              <w:kinsoku w:val="0"/>
              <w:overflowPunct w:val="0"/>
              <w:jc w:val="center"/>
              <w:rPr>
                <w:sz w:val="13"/>
                <w:szCs w:val="13"/>
              </w:rPr>
            </w:pPr>
            <w:r>
              <w:rPr>
                <w:sz w:val="13"/>
                <w:szCs w:val="13"/>
              </w:rPr>
              <w:t>105.600</w:t>
            </w:r>
          </w:p>
        </w:tc>
        <w:tc>
          <w:tcPr>
            <w:tcW w:w="586" w:type="dxa"/>
            <w:vAlign w:val="center"/>
          </w:tcPr>
          <w:p w14:paraId="46ED6947" w14:textId="023E0577" w:rsidR="00A824E7" w:rsidRPr="0065096C" w:rsidRDefault="00932242" w:rsidP="00D2068E">
            <w:pPr>
              <w:pStyle w:val="TableParagraph"/>
              <w:kinsoku w:val="0"/>
              <w:overflowPunct w:val="0"/>
              <w:jc w:val="center"/>
              <w:rPr>
                <w:sz w:val="13"/>
                <w:szCs w:val="13"/>
              </w:rPr>
            </w:pPr>
            <w:r>
              <w:rPr>
                <w:sz w:val="13"/>
                <w:szCs w:val="13"/>
              </w:rPr>
              <w:t>108.900</w:t>
            </w:r>
          </w:p>
        </w:tc>
        <w:tc>
          <w:tcPr>
            <w:tcW w:w="623" w:type="dxa"/>
          </w:tcPr>
          <w:p w14:paraId="1CECAEB3" w14:textId="77777777" w:rsidR="00A824E7" w:rsidRDefault="00A824E7" w:rsidP="00191E4D">
            <w:pPr>
              <w:pStyle w:val="TableParagraph"/>
              <w:kinsoku w:val="0"/>
              <w:overflowPunct w:val="0"/>
              <w:rPr>
                <w:sz w:val="12"/>
                <w:szCs w:val="12"/>
              </w:rPr>
            </w:pPr>
          </w:p>
        </w:tc>
        <w:tc>
          <w:tcPr>
            <w:tcW w:w="550" w:type="dxa"/>
          </w:tcPr>
          <w:p w14:paraId="3EF6BDB4" w14:textId="77777777" w:rsidR="00A824E7" w:rsidRDefault="00A824E7" w:rsidP="00191E4D">
            <w:pPr>
              <w:pStyle w:val="TableParagraph"/>
              <w:kinsoku w:val="0"/>
              <w:overflowPunct w:val="0"/>
              <w:rPr>
                <w:sz w:val="12"/>
                <w:szCs w:val="12"/>
              </w:rPr>
            </w:pPr>
          </w:p>
        </w:tc>
        <w:tc>
          <w:tcPr>
            <w:tcW w:w="586" w:type="dxa"/>
          </w:tcPr>
          <w:p w14:paraId="1AD87078" w14:textId="77777777" w:rsidR="00A824E7" w:rsidRDefault="00A824E7" w:rsidP="00191E4D">
            <w:pPr>
              <w:pStyle w:val="TableParagraph"/>
              <w:kinsoku w:val="0"/>
              <w:overflowPunct w:val="0"/>
              <w:rPr>
                <w:sz w:val="12"/>
                <w:szCs w:val="12"/>
              </w:rPr>
            </w:pPr>
          </w:p>
        </w:tc>
      </w:tr>
      <w:tr w:rsidR="00A824E7" w14:paraId="43F8E1C0" w14:textId="77777777" w:rsidTr="00A67F77">
        <w:trPr>
          <w:trHeight w:val="191"/>
        </w:trPr>
        <w:tc>
          <w:tcPr>
            <w:tcW w:w="3206" w:type="dxa"/>
          </w:tcPr>
          <w:p w14:paraId="735BB55C" w14:textId="77777777" w:rsidR="00A824E7" w:rsidRDefault="00A824E7" w:rsidP="00191E4D">
            <w:pPr>
              <w:pStyle w:val="TableParagraph"/>
              <w:kinsoku w:val="0"/>
              <w:overflowPunct w:val="0"/>
              <w:spacing w:line="148" w:lineRule="exact"/>
              <w:ind w:right="-15"/>
              <w:jc w:val="right"/>
              <w:rPr>
                <w:i/>
                <w:iCs/>
                <w:sz w:val="13"/>
                <w:szCs w:val="13"/>
              </w:rPr>
            </w:pPr>
            <w:r>
              <w:rPr>
                <w:i/>
                <w:iCs/>
                <w:sz w:val="13"/>
                <w:szCs w:val="13"/>
              </w:rPr>
              <w:t>Totale</w:t>
            </w:r>
          </w:p>
        </w:tc>
        <w:tc>
          <w:tcPr>
            <w:tcW w:w="577" w:type="dxa"/>
            <w:vAlign w:val="center"/>
          </w:tcPr>
          <w:p w14:paraId="204990EC" w14:textId="571CE0D1" w:rsidR="00A824E7" w:rsidRPr="0065096C" w:rsidRDefault="00E569AD" w:rsidP="00D2068E">
            <w:pPr>
              <w:pStyle w:val="TableParagraph"/>
              <w:kinsoku w:val="0"/>
              <w:overflowPunct w:val="0"/>
              <w:jc w:val="center"/>
              <w:rPr>
                <w:sz w:val="13"/>
                <w:szCs w:val="13"/>
              </w:rPr>
            </w:pPr>
            <w:r>
              <w:rPr>
                <w:sz w:val="13"/>
                <w:szCs w:val="13"/>
              </w:rPr>
              <w:t>267.729</w:t>
            </w:r>
          </w:p>
        </w:tc>
        <w:tc>
          <w:tcPr>
            <w:tcW w:w="571" w:type="dxa"/>
            <w:vAlign w:val="center"/>
          </w:tcPr>
          <w:p w14:paraId="41496302" w14:textId="443FCFB8" w:rsidR="00A824E7" w:rsidRPr="0065096C" w:rsidRDefault="00E569AD" w:rsidP="00D019D8">
            <w:pPr>
              <w:pStyle w:val="TableParagraph"/>
              <w:kinsoku w:val="0"/>
              <w:overflowPunct w:val="0"/>
              <w:jc w:val="center"/>
              <w:rPr>
                <w:sz w:val="13"/>
                <w:szCs w:val="13"/>
              </w:rPr>
            </w:pPr>
            <w:r>
              <w:rPr>
                <w:sz w:val="13"/>
                <w:szCs w:val="13"/>
              </w:rPr>
              <w:t>585.600</w:t>
            </w:r>
          </w:p>
        </w:tc>
        <w:tc>
          <w:tcPr>
            <w:tcW w:w="586" w:type="dxa"/>
            <w:vAlign w:val="center"/>
          </w:tcPr>
          <w:p w14:paraId="37682330" w14:textId="143B21C3" w:rsidR="00A824E7" w:rsidRPr="0065096C" w:rsidRDefault="00932242" w:rsidP="00D2068E">
            <w:pPr>
              <w:pStyle w:val="TableParagraph"/>
              <w:kinsoku w:val="0"/>
              <w:overflowPunct w:val="0"/>
              <w:jc w:val="center"/>
              <w:rPr>
                <w:sz w:val="13"/>
                <w:szCs w:val="13"/>
              </w:rPr>
            </w:pPr>
            <w:r>
              <w:rPr>
                <w:sz w:val="13"/>
                <w:szCs w:val="13"/>
              </w:rPr>
              <w:t>603.900</w:t>
            </w:r>
          </w:p>
        </w:tc>
        <w:tc>
          <w:tcPr>
            <w:tcW w:w="623" w:type="dxa"/>
          </w:tcPr>
          <w:p w14:paraId="311AABA6" w14:textId="77777777" w:rsidR="00A824E7" w:rsidRDefault="00A824E7" w:rsidP="00191E4D">
            <w:pPr>
              <w:pStyle w:val="TableParagraph"/>
              <w:kinsoku w:val="0"/>
              <w:overflowPunct w:val="0"/>
              <w:rPr>
                <w:sz w:val="12"/>
                <w:szCs w:val="12"/>
              </w:rPr>
            </w:pPr>
          </w:p>
        </w:tc>
        <w:tc>
          <w:tcPr>
            <w:tcW w:w="550" w:type="dxa"/>
          </w:tcPr>
          <w:p w14:paraId="6737D685" w14:textId="77777777" w:rsidR="00A824E7" w:rsidRDefault="00A824E7" w:rsidP="00191E4D">
            <w:pPr>
              <w:pStyle w:val="TableParagraph"/>
              <w:kinsoku w:val="0"/>
              <w:overflowPunct w:val="0"/>
              <w:rPr>
                <w:sz w:val="12"/>
                <w:szCs w:val="12"/>
              </w:rPr>
            </w:pPr>
          </w:p>
        </w:tc>
        <w:tc>
          <w:tcPr>
            <w:tcW w:w="586" w:type="dxa"/>
          </w:tcPr>
          <w:p w14:paraId="642D96A3" w14:textId="77777777" w:rsidR="00A824E7" w:rsidRDefault="00A824E7" w:rsidP="00191E4D">
            <w:pPr>
              <w:pStyle w:val="TableParagraph"/>
              <w:kinsoku w:val="0"/>
              <w:overflowPunct w:val="0"/>
              <w:rPr>
                <w:sz w:val="12"/>
                <w:szCs w:val="12"/>
              </w:rPr>
            </w:pPr>
          </w:p>
        </w:tc>
      </w:tr>
      <w:tr w:rsidR="00A824E7" w14:paraId="246D06FE" w14:textId="77777777" w:rsidTr="00A67F77">
        <w:trPr>
          <w:trHeight w:val="188"/>
        </w:trPr>
        <w:tc>
          <w:tcPr>
            <w:tcW w:w="6699" w:type="dxa"/>
            <w:gridSpan w:val="7"/>
          </w:tcPr>
          <w:p w14:paraId="3DF96A3A" w14:textId="77777777" w:rsidR="00A824E7" w:rsidRDefault="00A824E7" w:rsidP="00191E4D">
            <w:pPr>
              <w:pStyle w:val="TableParagraph"/>
              <w:kinsoku w:val="0"/>
              <w:overflowPunct w:val="0"/>
              <w:spacing w:line="145" w:lineRule="exact"/>
              <w:ind w:left="18"/>
              <w:rPr>
                <w:i/>
                <w:iCs/>
                <w:sz w:val="13"/>
                <w:szCs w:val="13"/>
              </w:rPr>
            </w:pPr>
            <w:r>
              <w:rPr>
                <w:i/>
                <w:iCs/>
                <w:sz w:val="13"/>
                <w:szCs w:val="13"/>
              </w:rPr>
              <w:t>FONTI</w:t>
            </w:r>
            <w:r>
              <w:rPr>
                <w:i/>
                <w:iCs/>
                <w:spacing w:val="-2"/>
                <w:sz w:val="13"/>
                <w:szCs w:val="13"/>
              </w:rPr>
              <w:t xml:space="preserve"> </w:t>
            </w:r>
            <w:r>
              <w:rPr>
                <w:i/>
                <w:iCs/>
                <w:sz w:val="13"/>
                <w:szCs w:val="13"/>
              </w:rPr>
              <w:t>DI</w:t>
            </w:r>
            <w:r>
              <w:rPr>
                <w:i/>
                <w:iCs/>
                <w:spacing w:val="-2"/>
                <w:sz w:val="13"/>
                <w:szCs w:val="13"/>
              </w:rPr>
              <w:t xml:space="preserve"> </w:t>
            </w:r>
            <w:r>
              <w:rPr>
                <w:i/>
                <w:iCs/>
                <w:sz w:val="13"/>
                <w:szCs w:val="13"/>
              </w:rPr>
              <w:t>COPERTURA</w:t>
            </w:r>
          </w:p>
        </w:tc>
      </w:tr>
      <w:tr w:rsidR="00A824E7" w14:paraId="08DA90EF" w14:textId="77777777" w:rsidTr="00A67F77">
        <w:trPr>
          <w:trHeight w:val="188"/>
        </w:trPr>
        <w:tc>
          <w:tcPr>
            <w:tcW w:w="3206" w:type="dxa"/>
          </w:tcPr>
          <w:p w14:paraId="05B20289" w14:textId="77777777" w:rsidR="00A824E7" w:rsidRDefault="00A824E7" w:rsidP="00191E4D">
            <w:pPr>
              <w:pStyle w:val="TableParagraph"/>
              <w:kinsoku w:val="0"/>
              <w:overflowPunct w:val="0"/>
              <w:spacing w:line="148" w:lineRule="exact"/>
              <w:ind w:left="18"/>
              <w:rPr>
                <w:i/>
                <w:iCs/>
                <w:sz w:val="13"/>
                <w:szCs w:val="13"/>
              </w:rPr>
            </w:pPr>
            <w:r>
              <w:rPr>
                <w:i/>
                <w:iCs/>
                <w:sz w:val="13"/>
                <w:szCs w:val="13"/>
              </w:rPr>
              <w:t>Eccedenza</w:t>
            </w:r>
            <w:r>
              <w:rPr>
                <w:i/>
                <w:iCs/>
                <w:spacing w:val="-2"/>
                <w:sz w:val="13"/>
                <w:szCs w:val="13"/>
              </w:rPr>
              <w:t xml:space="preserve"> </w:t>
            </w:r>
            <w:r>
              <w:rPr>
                <w:i/>
                <w:iCs/>
                <w:sz w:val="13"/>
                <w:szCs w:val="13"/>
              </w:rPr>
              <w:t>fonti</w:t>
            </w:r>
            <w:r>
              <w:rPr>
                <w:i/>
                <w:iCs/>
                <w:spacing w:val="-6"/>
                <w:sz w:val="13"/>
                <w:szCs w:val="13"/>
              </w:rPr>
              <w:t xml:space="preserve"> </w:t>
            </w:r>
            <w:r>
              <w:rPr>
                <w:i/>
                <w:iCs/>
                <w:sz w:val="13"/>
                <w:szCs w:val="13"/>
              </w:rPr>
              <w:t>anno</w:t>
            </w:r>
            <w:r>
              <w:rPr>
                <w:i/>
                <w:iCs/>
                <w:spacing w:val="-1"/>
                <w:sz w:val="13"/>
                <w:szCs w:val="13"/>
              </w:rPr>
              <w:t xml:space="preserve"> </w:t>
            </w:r>
            <w:r>
              <w:rPr>
                <w:i/>
                <w:iCs/>
                <w:sz w:val="13"/>
                <w:szCs w:val="13"/>
              </w:rPr>
              <w:t>precedente</w:t>
            </w:r>
          </w:p>
        </w:tc>
        <w:tc>
          <w:tcPr>
            <w:tcW w:w="577" w:type="dxa"/>
            <w:shd w:val="clear" w:color="auto" w:fill="FFFFFF" w:themeFill="background1"/>
          </w:tcPr>
          <w:p w14:paraId="19180775" w14:textId="77777777" w:rsidR="00A824E7" w:rsidRDefault="00A824E7" w:rsidP="00191E4D">
            <w:pPr>
              <w:pStyle w:val="TableParagraph"/>
              <w:kinsoku w:val="0"/>
              <w:overflowPunct w:val="0"/>
              <w:rPr>
                <w:sz w:val="12"/>
                <w:szCs w:val="12"/>
              </w:rPr>
            </w:pPr>
          </w:p>
        </w:tc>
        <w:tc>
          <w:tcPr>
            <w:tcW w:w="571" w:type="dxa"/>
          </w:tcPr>
          <w:p w14:paraId="49E2C422" w14:textId="77777777" w:rsidR="00A824E7" w:rsidRDefault="00A824E7" w:rsidP="00191E4D">
            <w:pPr>
              <w:pStyle w:val="TableParagraph"/>
              <w:kinsoku w:val="0"/>
              <w:overflowPunct w:val="0"/>
              <w:rPr>
                <w:sz w:val="12"/>
                <w:szCs w:val="12"/>
              </w:rPr>
            </w:pPr>
          </w:p>
        </w:tc>
        <w:tc>
          <w:tcPr>
            <w:tcW w:w="586" w:type="dxa"/>
          </w:tcPr>
          <w:p w14:paraId="1B8B21C6" w14:textId="77777777" w:rsidR="00A824E7" w:rsidRDefault="00A824E7" w:rsidP="00191E4D">
            <w:pPr>
              <w:pStyle w:val="TableParagraph"/>
              <w:kinsoku w:val="0"/>
              <w:overflowPunct w:val="0"/>
              <w:rPr>
                <w:sz w:val="12"/>
                <w:szCs w:val="12"/>
              </w:rPr>
            </w:pPr>
          </w:p>
        </w:tc>
        <w:tc>
          <w:tcPr>
            <w:tcW w:w="623" w:type="dxa"/>
          </w:tcPr>
          <w:p w14:paraId="439B5F1A" w14:textId="77777777" w:rsidR="00A824E7" w:rsidRDefault="00A824E7" w:rsidP="00191E4D">
            <w:pPr>
              <w:pStyle w:val="TableParagraph"/>
              <w:kinsoku w:val="0"/>
              <w:overflowPunct w:val="0"/>
              <w:rPr>
                <w:sz w:val="12"/>
                <w:szCs w:val="12"/>
              </w:rPr>
            </w:pPr>
          </w:p>
        </w:tc>
        <w:tc>
          <w:tcPr>
            <w:tcW w:w="550" w:type="dxa"/>
          </w:tcPr>
          <w:p w14:paraId="3A9C4ECC" w14:textId="77777777" w:rsidR="00A824E7" w:rsidRDefault="00A824E7" w:rsidP="00191E4D">
            <w:pPr>
              <w:pStyle w:val="TableParagraph"/>
              <w:kinsoku w:val="0"/>
              <w:overflowPunct w:val="0"/>
              <w:rPr>
                <w:sz w:val="12"/>
                <w:szCs w:val="12"/>
              </w:rPr>
            </w:pPr>
          </w:p>
        </w:tc>
        <w:tc>
          <w:tcPr>
            <w:tcW w:w="586" w:type="dxa"/>
          </w:tcPr>
          <w:p w14:paraId="1987C699" w14:textId="77777777" w:rsidR="00A824E7" w:rsidRDefault="00A824E7" w:rsidP="00191E4D">
            <w:pPr>
              <w:pStyle w:val="TableParagraph"/>
              <w:kinsoku w:val="0"/>
              <w:overflowPunct w:val="0"/>
              <w:rPr>
                <w:sz w:val="12"/>
                <w:szCs w:val="12"/>
              </w:rPr>
            </w:pPr>
          </w:p>
        </w:tc>
      </w:tr>
      <w:tr w:rsidR="00A824E7" w14:paraId="5D1DAD2C" w14:textId="77777777" w:rsidTr="00A67F77">
        <w:trPr>
          <w:trHeight w:val="191"/>
        </w:trPr>
        <w:tc>
          <w:tcPr>
            <w:tcW w:w="3206" w:type="dxa"/>
          </w:tcPr>
          <w:p w14:paraId="43F6E0E3" w14:textId="77777777" w:rsidR="00A824E7" w:rsidRDefault="00A824E7" w:rsidP="00191E4D">
            <w:pPr>
              <w:pStyle w:val="TableParagraph"/>
              <w:kinsoku w:val="0"/>
              <w:overflowPunct w:val="0"/>
              <w:spacing w:line="148" w:lineRule="exact"/>
              <w:ind w:left="18"/>
              <w:rPr>
                <w:i/>
                <w:iCs/>
                <w:sz w:val="13"/>
                <w:szCs w:val="13"/>
              </w:rPr>
            </w:pPr>
            <w:r>
              <w:rPr>
                <w:i/>
                <w:iCs/>
                <w:sz w:val="13"/>
                <w:szCs w:val="13"/>
              </w:rPr>
              <w:t>Apporto</w:t>
            </w:r>
            <w:r>
              <w:rPr>
                <w:i/>
                <w:iCs/>
                <w:spacing w:val="-4"/>
                <w:sz w:val="13"/>
                <w:szCs w:val="13"/>
              </w:rPr>
              <w:t xml:space="preserve"> </w:t>
            </w:r>
            <w:r>
              <w:rPr>
                <w:i/>
                <w:iCs/>
                <w:sz w:val="13"/>
                <w:szCs w:val="13"/>
              </w:rPr>
              <w:t>di</w:t>
            </w:r>
            <w:r>
              <w:rPr>
                <w:i/>
                <w:iCs/>
                <w:spacing w:val="-4"/>
                <w:sz w:val="13"/>
                <w:szCs w:val="13"/>
              </w:rPr>
              <w:t xml:space="preserve"> </w:t>
            </w:r>
            <w:r>
              <w:rPr>
                <w:i/>
                <w:iCs/>
                <w:sz w:val="13"/>
                <w:szCs w:val="13"/>
              </w:rPr>
              <w:t>mezzi</w:t>
            </w:r>
            <w:r>
              <w:rPr>
                <w:i/>
                <w:iCs/>
                <w:spacing w:val="-4"/>
                <w:sz w:val="13"/>
                <w:szCs w:val="13"/>
              </w:rPr>
              <w:t xml:space="preserve"> </w:t>
            </w:r>
            <w:r>
              <w:rPr>
                <w:i/>
                <w:iCs/>
                <w:sz w:val="13"/>
                <w:szCs w:val="13"/>
              </w:rPr>
              <w:t>propri/finanziamento</w:t>
            </w:r>
            <w:r>
              <w:rPr>
                <w:i/>
                <w:iCs/>
                <w:spacing w:val="-4"/>
                <w:sz w:val="13"/>
                <w:szCs w:val="13"/>
              </w:rPr>
              <w:t xml:space="preserve"> </w:t>
            </w:r>
            <w:r>
              <w:rPr>
                <w:i/>
                <w:iCs/>
                <w:sz w:val="13"/>
                <w:szCs w:val="13"/>
              </w:rPr>
              <w:t>soci</w:t>
            </w:r>
          </w:p>
        </w:tc>
        <w:tc>
          <w:tcPr>
            <w:tcW w:w="577" w:type="dxa"/>
          </w:tcPr>
          <w:p w14:paraId="711E49EA" w14:textId="77777777" w:rsidR="00A824E7" w:rsidRDefault="00A824E7" w:rsidP="00191E4D">
            <w:pPr>
              <w:pStyle w:val="TableParagraph"/>
              <w:kinsoku w:val="0"/>
              <w:overflowPunct w:val="0"/>
              <w:rPr>
                <w:sz w:val="12"/>
                <w:szCs w:val="12"/>
              </w:rPr>
            </w:pPr>
          </w:p>
        </w:tc>
        <w:tc>
          <w:tcPr>
            <w:tcW w:w="571" w:type="dxa"/>
          </w:tcPr>
          <w:p w14:paraId="320693F7" w14:textId="77777777" w:rsidR="00A824E7" w:rsidRDefault="00A824E7" w:rsidP="00191E4D">
            <w:pPr>
              <w:pStyle w:val="TableParagraph"/>
              <w:kinsoku w:val="0"/>
              <w:overflowPunct w:val="0"/>
              <w:rPr>
                <w:sz w:val="12"/>
                <w:szCs w:val="12"/>
              </w:rPr>
            </w:pPr>
          </w:p>
        </w:tc>
        <w:tc>
          <w:tcPr>
            <w:tcW w:w="586" w:type="dxa"/>
          </w:tcPr>
          <w:p w14:paraId="41672B3E" w14:textId="77777777" w:rsidR="00A824E7" w:rsidRDefault="00A824E7" w:rsidP="00191E4D">
            <w:pPr>
              <w:pStyle w:val="TableParagraph"/>
              <w:kinsoku w:val="0"/>
              <w:overflowPunct w:val="0"/>
              <w:rPr>
                <w:sz w:val="12"/>
                <w:szCs w:val="12"/>
              </w:rPr>
            </w:pPr>
          </w:p>
        </w:tc>
        <w:tc>
          <w:tcPr>
            <w:tcW w:w="623" w:type="dxa"/>
          </w:tcPr>
          <w:p w14:paraId="2DF2D26D" w14:textId="77777777" w:rsidR="00A824E7" w:rsidRDefault="00A824E7" w:rsidP="00191E4D">
            <w:pPr>
              <w:pStyle w:val="TableParagraph"/>
              <w:kinsoku w:val="0"/>
              <w:overflowPunct w:val="0"/>
              <w:rPr>
                <w:sz w:val="12"/>
                <w:szCs w:val="12"/>
              </w:rPr>
            </w:pPr>
          </w:p>
        </w:tc>
        <w:tc>
          <w:tcPr>
            <w:tcW w:w="550" w:type="dxa"/>
          </w:tcPr>
          <w:p w14:paraId="577F5E76" w14:textId="77777777" w:rsidR="00A824E7" w:rsidRDefault="00A824E7" w:rsidP="00191E4D">
            <w:pPr>
              <w:pStyle w:val="TableParagraph"/>
              <w:kinsoku w:val="0"/>
              <w:overflowPunct w:val="0"/>
              <w:rPr>
                <w:sz w:val="12"/>
                <w:szCs w:val="12"/>
              </w:rPr>
            </w:pPr>
          </w:p>
        </w:tc>
        <w:tc>
          <w:tcPr>
            <w:tcW w:w="586" w:type="dxa"/>
          </w:tcPr>
          <w:p w14:paraId="4C57BDEB" w14:textId="77777777" w:rsidR="00A824E7" w:rsidRDefault="00A824E7" w:rsidP="00191E4D">
            <w:pPr>
              <w:pStyle w:val="TableParagraph"/>
              <w:kinsoku w:val="0"/>
              <w:overflowPunct w:val="0"/>
              <w:rPr>
                <w:sz w:val="12"/>
                <w:szCs w:val="12"/>
              </w:rPr>
            </w:pPr>
          </w:p>
        </w:tc>
      </w:tr>
      <w:tr w:rsidR="00A824E7" w14:paraId="57C0CE2C" w14:textId="77777777" w:rsidTr="00A67F77">
        <w:trPr>
          <w:trHeight w:val="190"/>
        </w:trPr>
        <w:tc>
          <w:tcPr>
            <w:tcW w:w="3206" w:type="dxa"/>
          </w:tcPr>
          <w:p w14:paraId="568951CA" w14:textId="77777777" w:rsidR="00A824E7" w:rsidRDefault="00A824E7" w:rsidP="00191E4D">
            <w:pPr>
              <w:pStyle w:val="TableParagraph"/>
              <w:kinsoku w:val="0"/>
              <w:overflowPunct w:val="0"/>
              <w:spacing w:line="148" w:lineRule="exact"/>
              <w:ind w:left="18"/>
              <w:rPr>
                <w:i/>
                <w:iCs/>
                <w:sz w:val="13"/>
                <w:szCs w:val="13"/>
              </w:rPr>
            </w:pPr>
            <w:r>
              <w:rPr>
                <w:i/>
                <w:iCs/>
                <w:sz w:val="13"/>
                <w:szCs w:val="13"/>
              </w:rPr>
              <w:t>Erogazioni</w:t>
            </w:r>
            <w:r>
              <w:rPr>
                <w:i/>
                <w:iCs/>
                <w:spacing w:val="-7"/>
                <w:sz w:val="13"/>
                <w:szCs w:val="13"/>
              </w:rPr>
              <w:t xml:space="preserve"> </w:t>
            </w:r>
            <w:r>
              <w:rPr>
                <w:i/>
                <w:iCs/>
                <w:sz w:val="13"/>
                <w:szCs w:val="13"/>
              </w:rPr>
              <w:t>finanziamento</w:t>
            </w:r>
            <w:r>
              <w:rPr>
                <w:i/>
                <w:iCs/>
                <w:spacing w:val="-7"/>
                <w:sz w:val="13"/>
                <w:szCs w:val="13"/>
              </w:rPr>
              <w:t xml:space="preserve"> </w:t>
            </w:r>
            <w:r>
              <w:rPr>
                <w:i/>
                <w:iCs/>
                <w:sz w:val="13"/>
                <w:szCs w:val="13"/>
              </w:rPr>
              <w:t>agevolato</w:t>
            </w:r>
          </w:p>
        </w:tc>
        <w:tc>
          <w:tcPr>
            <w:tcW w:w="577" w:type="dxa"/>
          </w:tcPr>
          <w:p w14:paraId="6D13A64B" w14:textId="77777777" w:rsidR="00A824E7" w:rsidRDefault="00A824E7" w:rsidP="00191E4D">
            <w:pPr>
              <w:pStyle w:val="TableParagraph"/>
              <w:kinsoku w:val="0"/>
              <w:overflowPunct w:val="0"/>
              <w:rPr>
                <w:sz w:val="12"/>
                <w:szCs w:val="12"/>
              </w:rPr>
            </w:pPr>
          </w:p>
        </w:tc>
        <w:tc>
          <w:tcPr>
            <w:tcW w:w="571" w:type="dxa"/>
          </w:tcPr>
          <w:p w14:paraId="25DF8B60" w14:textId="77777777" w:rsidR="00A824E7" w:rsidRDefault="00A824E7" w:rsidP="00191E4D">
            <w:pPr>
              <w:pStyle w:val="TableParagraph"/>
              <w:kinsoku w:val="0"/>
              <w:overflowPunct w:val="0"/>
              <w:rPr>
                <w:sz w:val="12"/>
                <w:szCs w:val="12"/>
              </w:rPr>
            </w:pPr>
          </w:p>
        </w:tc>
        <w:tc>
          <w:tcPr>
            <w:tcW w:w="586" w:type="dxa"/>
          </w:tcPr>
          <w:p w14:paraId="0BF2ACBB" w14:textId="77777777" w:rsidR="00A824E7" w:rsidRDefault="00A824E7" w:rsidP="00191E4D">
            <w:pPr>
              <w:pStyle w:val="TableParagraph"/>
              <w:kinsoku w:val="0"/>
              <w:overflowPunct w:val="0"/>
              <w:rPr>
                <w:sz w:val="12"/>
                <w:szCs w:val="12"/>
              </w:rPr>
            </w:pPr>
          </w:p>
        </w:tc>
        <w:tc>
          <w:tcPr>
            <w:tcW w:w="623" w:type="dxa"/>
          </w:tcPr>
          <w:p w14:paraId="77D94704" w14:textId="77777777" w:rsidR="00A824E7" w:rsidRDefault="00A824E7" w:rsidP="00191E4D">
            <w:pPr>
              <w:pStyle w:val="TableParagraph"/>
              <w:kinsoku w:val="0"/>
              <w:overflowPunct w:val="0"/>
              <w:rPr>
                <w:sz w:val="12"/>
                <w:szCs w:val="12"/>
              </w:rPr>
            </w:pPr>
          </w:p>
        </w:tc>
        <w:tc>
          <w:tcPr>
            <w:tcW w:w="550" w:type="dxa"/>
          </w:tcPr>
          <w:p w14:paraId="6586506C" w14:textId="77777777" w:rsidR="00A824E7" w:rsidRDefault="00A824E7" w:rsidP="00191E4D">
            <w:pPr>
              <w:pStyle w:val="TableParagraph"/>
              <w:kinsoku w:val="0"/>
              <w:overflowPunct w:val="0"/>
              <w:rPr>
                <w:sz w:val="12"/>
                <w:szCs w:val="12"/>
              </w:rPr>
            </w:pPr>
          </w:p>
        </w:tc>
        <w:tc>
          <w:tcPr>
            <w:tcW w:w="586" w:type="dxa"/>
          </w:tcPr>
          <w:p w14:paraId="6CC835B2" w14:textId="77777777" w:rsidR="00A824E7" w:rsidRDefault="00A824E7" w:rsidP="00191E4D">
            <w:pPr>
              <w:pStyle w:val="TableParagraph"/>
              <w:kinsoku w:val="0"/>
              <w:overflowPunct w:val="0"/>
              <w:rPr>
                <w:sz w:val="12"/>
                <w:szCs w:val="12"/>
              </w:rPr>
            </w:pPr>
          </w:p>
        </w:tc>
      </w:tr>
      <w:tr w:rsidR="00A824E7" w14:paraId="28086274" w14:textId="77777777" w:rsidTr="00A67F77">
        <w:trPr>
          <w:trHeight w:val="190"/>
        </w:trPr>
        <w:tc>
          <w:tcPr>
            <w:tcW w:w="3206" w:type="dxa"/>
          </w:tcPr>
          <w:p w14:paraId="1AB24607" w14:textId="77777777" w:rsidR="00A824E7" w:rsidRDefault="00A824E7" w:rsidP="00191E4D">
            <w:pPr>
              <w:pStyle w:val="TableParagraph"/>
              <w:kinsoku w:val="0"/>
              <w:overflowPunct w:val="0"/>
              <w:spacing w:line="147" w:lineRule="exact"/>
              <w:ind w:left="18"/>
              <w:rPr>
                <w:i/>
                <w:iCs/>
                <w:sz w:val="13"/>
                <w:szCs w:val="13"/>
              </w:rPr>
            </w:pPr>
            <w:r>
              <w:rPr>
                <w:i/>
                <w:iCs/>
                <w:sz w:val="13"/>
                <w:szCs w:val="13"/>
              </w:rPr>
              <w:t>Erogazioni</w:t>
            </w:r>
            <w:r>
              <w:rPr>
                <w:i/>
                <w:iCs/>
                <w:spacing w:val="-5"/>
                <w:sz w:val="13"/>
                <w:szCs w:val="13"/>
              </w:rPr>
              <w:t xml:space="preserve"> </w:t>
            </w:r>
            <w:r>
              <w:rPr>
                <w:i/>
                <w:iCs/>
                <w:sz w:val="13"/>
                <w:szCs w:val="13"/>
              </w:rPr>
              <w:t>contributo</w:t>
            </w:r>
            <w:r>
              <w:rPr>
                <w:i/>
                <w:iCs/>
                <w:spacing w:val="-5"/>
                <w:sz w:val="13"/>
                <w:szCs w:val="13"/>
              </w:rPr>
              <w:t xml:space="preserve"> </w:t>
            </w:r>
            <w:r>
              <w:rPr>
                <w:i/>
                <w:iCs/>
                <w:sz w:val="13"/>
                <w:szCs w:val="13"/>
              </w:rPr>
              <w:t>alla</w:t>
            </w:r>
            <w:r>
              <w:rPr>
                <w:i/>
                <w:iCs/>
                <w:spacing w:val="-4"/>
                <w:sz w:val="13"/>
                <w:szCs w:val="13"/>
              </w:rPr>
              <w:t xml:space="preserve"> </w:t>
            </w:r>
            <w:r>
              <w:rPr>
                <w:i/>
                <w:iCs/>
                <w:sz w:val="13"/>
                <w:szCs w:val="13"/>
              </w:rPr>
              <w:t>spesa</w:t>
            </w:r>
          </w:p>
        </w:tc>
        <w:tc>
          <w:tcPr>
            <w:tcW w:w="577" w:type="dxa"/>
          </w:tcPr>
          <w:p w14:paraId="44353E6E" w14:textId="77777777" w:rsidR="00A824E7" w:rsidRDefault="00A824E7" w:rsidP="00191E4D">
            <w:pPr>
              <w:pStyle w:val="TableParagraph"/>
              <w:kinsoku w:val="0"/>
              <w:overflowPunct w:val="0"/>
              <w:rPr>
                <w:sz w:val="12"/>
                <w:szCs w:val="12"/>
              </w:rPr>
            </w:pPr>
          </w:p>
        </w:tc>
        <w:tc>
          <w:tcPr>
            <w:tcW w:w="571" w:type="dxa"/>
          </w:tcPr>
          <w:p w14:paraId="49A8CB2A" w14:textId="77777777" w:rsidR="00A824E7" w:rsidRDefault="00A824E7" w:rsidP="00191E4D">
            <w:pPr>
              <w:pStyle w:val="TableParagraph"/>
              <w:kinsoku w:val="0"/>
              <w:overflowPunct w:val="0"/>
              <w:rPr>
                <w:sz w:val="12"/>
                <w:szCs w:val="12"/>
              </w:rPr>
            </w:pPr>
          </w:p>
        </w:tc>
        <w:tc>
          <w:tcPr>
            <w:tcW w:w="586" w:type="dxa"/>
          </w:tcPr>
          <w:p w14:paraId="6B86F5DA" w14:textId="77777777" w:rsidR="00A824E7" w:rsidRDefault="00A824E7" w:rsidP="00191E4D">
            <w:pPr>
              <w:pStyle w:val="TableParagraph"/>
              <w:kinsoku w:val="0"/>
              <w:overflowPunct w:val="0"/>
              <w:rPr>
                <w:sz w:val="12"/>
                <w:szCs w:val="12"/>
              </w:rPr>
            </w:pPr>
          </w:p>
        </w:tc>
        <w:tc>
          <w:tcPr>
            <w:tcW w:w="623" w:type="dxa"/>
          </w:tcPr>
          <w:p w14:paraId="3392A61B" w14:textId="77777777" w:rsidR="00A824E7" w:rsidRDefault="00A824E7" w:rsidP="00191E4D">
            <w:pPr>
              <w:pStyle w:val="TableParagraph"/>
              <w:kinsoku w:val="0"/>
              <w:overflowPunct w:val="0"/>
              <w:rPr>
                <w:sz w:val="12"/>
                <w:szCs w:val="12"/>
              </w:rPr>
            </w:pPr>
          </w:p>
        </w:tc>
        <w:tc>
          <w:tcPr>
            <w:tcW w:w="550" w:type="dxa"/>
          </w:tcPr>
          <w:p w14:paraId="1BFB21AB" w14:textId="77777777" w:rsidR="00A824E7" w:rsidRDefault="00A824E7" w:rsidP="00191E4D">
            <w:pPr>
              <w:pStyle w:val="TableParagraph"/>
              <w:kinsoku w:val="0"/>
              <w:overflowPunct w:val="0"/>
              <w:rPr>
                <w:sz w:val="12"/>
                <w:szCs w:val="12"/>
              </w:rPr>
            </w:pPr>
          </w:p>
        </w:tc>
        <w:tc>
          <w:tcPr>
            <w:tcW w:w="586" w:type="dxa"/>
          </w:tcPr>
          <w:p w14:paraId="0C475805" w14:textId="77777777" w:rsidR="00A824E7" w:rsidRDefault="00A824E7" w:rsidP="00191E4D">
            <w:pPr>
              <w:pStyle w:val="TableParagraph"/>
              <w:kinsoku w:val="0"/>
              <w:overflowPunct w:val="0"/>
              <w:rPr>
                <w:sz w:val="12"/>
                <w:szCs w:val="12"/>
              </w:rPr>
            </w:pPr>
          </w:p>
        </w:tc>
      </w:tr>
      <w:tr w:rsidR="00A824E7" w14:paraId="5D1E9A72" w14:textId="77777777" w:rsidTr="00A67F77">
        <w:trPr>
          <w:trHeight w:val="188"/>
        </w:trPr>
        <w:tc>
          <w:tcPr>
            <w:tcW w:w="3206" w:type="dxa"/>
          </w:tcPr>
          <w:p w14:paraId="64B5BD2D" w14:textId="77777777" w:rsidR="00A824E7" w:rsidRDefault="00A824E7" w:rsidP="00191E4D">
            <w:pPr>
              <w:pStyle w:val="TableParagraph"/>
              <w:kinsoku w:val="0"/>
              <w:overflowPunct w:val="0"/>
              <w:spacing w:line="145" w:lineRule="exact"/>
              <w:ind w:left="18"/>
              <w:rPr>
                <w:i/>
                <w:iCs/>
                <w:sz w:val="13"/>
                <w:szCs w:val="13"/>
              </w:rPr>
            </w:pPr>
            <w:r>
              <w:rPr>
                <w:i/>
                <w:iCs/>
                <w:sz w:val="13"/>
                <w:szCs w:val="13"/>
              </w:rPr>
              <w:t>Debiti</w:t>
            </w:r>
            <w:r>
              <w:rPr>
                <w:i/>
                <w:iCs/>
                <w:spacing w:val="-3"/>
                <w:sz w:val="13"/>
                <w:szCs w:val="13"/>
              </w:rPr>
              <w:t xml:space="preserve"> </w:t>
            </w:r>
            <w:r>
              <w:rPr>
                <w:i/>
                <w:iCs/>
                <w:sz w:val="13"/>
                <w:szCs w:val="13"/>
              </w:rPr>
              <w:t>verso</w:t>
            </w:r>
            <w:r>
              <w:rPr>
                <w:i/>
                <w:iCs/>
                <w:spacing w:val="-2"/>
                <w:sz w:val="13"/>
                <w:szCs w:val="13"/>
              </w:rPr>
              <w:t xml:space="preserve"> </w:t>
            </w:r>
            <w:r>
              <w:rPr>
                <w:i/>
                <w:iCs/>
                <w:sz w:val="13"/>
                <w:szCs w:val="13"/>
              </w:rPr>
              <w:t>fornitori</w:t>
            </w:r>
            <w:r>
              <w:rPr>
                <w:i/>
                <w:iCs/>
                <w:spacing w:val="-2"/>
                <w:sz w:val="13"/>
                <w:szCs w:val="13"/>
              </w:rPr>
              <w:t xml:space="preserve"> </w:t>
            </w:r>
            <w:r>
              <w:rPr>
                <w:i/>
                <w:iCs/>
                <w:sz w:val="13"/>
                <w:szCs w:val="13"/>
              </w:rPr>
              <w:t>(2)</w:t>
            </w:r>
          </w:p>
        </w:tc>
        <w:tc>
          <w:tcPr>
            <w:tcW w:w="577" w:type="dxa"/>
          </w:tcPr>
          <w:p w14:paraId="2B275AAA" w14:textId="77777777" w:rsidR="00A824E7" w:rsidRDefault="00A824E7" w:rsidP="00191E4D">
            <w:pPr>
              <w:pStyle w:val="TableParagraph"/>
              <w:kinsoku w:val="0"/>
              <w:overflowPunct w:val="0"/>
              <w:rPr>
                <w:sz w:val="12"/>
                <w:szCs w:val="12"/>
              </w:rPr>
            </w:pPr>
          </w:p>
        </w:tc>
        <w:tc>
          <w:tcPr>
            <w:tcW w:w="571" w:type="dxa"/>
          </w:tcPr>
          <w:p w14:paraId="1FCDF424" w14:textId="77777777" w:rsidR="00A824E7" w:rsidRDefault="00A824E7" w:rsidP="00191E4D">
            <w:pPr>
              <w:pStyle w:val="TableParagraph"/>
              <w:kinsoku w:val="0"/>
              <w:overflowPunct w:val="0"/>
              <w:rPr>
                <w:sz w:val="12"/>
                <w:szCs w:val="12"/>
              </w:rPr>
            </w:pPr>
          </w:p>
        </w:tc>
        <w:tc>
          <w:tcPr>
            <w:tcW w:w="586" w:type="dxa"/>
          </w:tcPr>
          <w:p w14:paraId="3B1BCE63" w14:textId="77777777" w:rsidR="00A824E7" w:rsidRDefault="00A824E7" w:rsidP="00191E4D">
            <w:pPr>
              <w:pStyle w:val="TableParagraph"/>
              <w:kinsoku w:val="0"/>
              <w:overflowPunct w:val="0"/>
              <w:rPr>
                <w:sz w:val="12"/>
                <w:szCs w:val="12"/>
              </w:rPr>
            </w:pPr>
          </w:p>
        </w:tc>
        <w:tc>
          <w:tcPr>
            <w:tcW w:w="623" w:type="dxa"/>
          </w:tcPr>
          <w:p w14:paraId="34C9867B" w14:textId="77777777" w:rsidR="00A824E7" w:rsidRDefault="00A824E7" w:rsidP="00191E4D">
            <w:pPr>
              <w:pStyle w:val="TableParagraph"/>
              <w:kinsoku w:val="0"/>
              <w:overflowPunct w:val="0"/>
              <w:rPr>
                <w:sz w:val="12"/>
                <w:szCs w:val="12"/>
              </w:rPr>
            </w:pPr>
          </w:p>
        </w:tc>
        <w:tc>
          <w:tcPr>
            <w:tcW w:w="550" w:type="dxa"/>
          </w:tcPr>
          <w:p w14:paraId="3238E058" w14:textId="77777777" w:rsidR="00A824E7" w:rsidRDefault="00A824E7" w:rsidP="00191E4D">
            <w:pPr>
              <w:pStyle w:val="TableParagraph"/>
              <w:kinsoku w:val="0"/>
              <w:overflowPunct w:val="0"/>
              <w:rPr>
                <w:sz w:val="12"/>
                <w:szCs w:val="12"/>
              </w:rPr>
            </w:pPr>
          </w:p>
        </w:tc>
        <w:tc>
          <w:tcPr>
            <w:tcW w:w="586" w:type="dxa"/>
          </w:tcPr>
          <w:p w14:paraId="4B036AA2" w14:textId="77777777" w:rsidR="00A824E7" w:rsidRDefault="00A824E7" w:rsidP="00191E4D">
            <w:pPr>
              <w:pStyle w:val="TableParagraph"/>
              <w:kinsoku w:val="0"/>
              <w:overflowPunct w:val="0"/>
              <w:rPr>
                <w:sz w:val="12"/>
                <w:szCs w:val="12"/>
              </w:rPr>
            </w:pPr>
          </w:p>
        </w:tc>
      </w:tr>
      <w:tr w:rsidR="00A824E7" w14:paraId="2698F2E3" w14:textId="77777777" w:rsidTr="00A67F77">
        <w:trPr>
          <w:trHeight w:val="191"/>
        </w:trPr>
        <w:tc>
          <w:tcPr>
            <w:tcW w:w="3206" w:type="dxa"/>
          </w:tcPr>
          <w:p w14:paraId="7A180032" w14:textId="77777777" w:rsidR="00A824E7" w:rsidRDefault="00A824E7" w:rsidP="00191E4D">
            <w:pPr>
              <w:pStyle w:val="TableParagraph"/>
              <w:kinsoku w:val="0"/>
              <w:overflowPunct w:val="0"/>
              <w:spacing w:line="148" w:lineRule="exact"/>
              <w:ind w:left="18"/>
              <w:rPr>
                <w:i/>
                <w:iCs/>
                <w:sz w:val="13"/>
                <w:szCs w:val="13"/>
              </w:rPr>
            </w:pPr>
            <w:r>
              <w:rPr>
                <w:i/>
                <w:iCs/>
                <w:sz w:val="13"/>
                <w:szCs w:val="13"/>
              </w:rPr>
              <w:t>Cash-flow</w:t>
            </w:r>
          </w:p>
        </w:tc>
        <w:tc>
          <w:tcPr>
            <w:tcW w:w="577" w:type="dxa"/>
            <w:vAlign w:val="center"/>
          </w:tcPr>
          <w:p w14:paraId="05CC76E1" w14:textId="71FBC82D" w:rsidR="00A824E7" w:rsidRPr="0065096C" w:rsidRDefault="00E569AD" w:rsidP="000C6BF1">
            <w:pPr>
              <w:pStyle w:val="TableParagraph"/>
              <w:kinsoku w:val="0"/>
              <w:overflowPunct w:val="0"/>
              <w:jc w:val="center"/>
              <w:rPr>
                <w:sz w:val="13"/>
                <w:szCs w:val="13"/>
              </w:rPr>
            </w:pPr>
            <w:r>
              <w:rPr>
                <w:sz w:val="13"/>
                <w:szCs w:val="13"/>
              </w:rPr>
              <w:t>267.729</w:t>
            </w:r>
          </w:p>
        </w:tc>
        <w:tc>
          <w:tcPr>
            <w:tcW w:w="571" w:type="dxa"/>
            <w:vAlign w:val="center"/>
          </w:tcPr>
          <w:p w14:paraId="0FF93AD5" w14:textId="0E8FFA8E" w:rsidR="00A824E7" w:rsidRPr="0065096C" w:rsidRDefault="00E569AD" w:rsidP="000C6BF1">
            <w:pPr>
              <w:pStyle w:val="TableParagraph"/>
              <w:kinsoku w:val="0"/>
              <w:overflowPunct w:val="0"/>
              <w:jc w:val="center"/>
              <w:rPr>
                <w:sz w:val="13"/>
                <w:szCs w:val="13"/>
              </w:rPr>
            </w:pPr>
            <w:r>
              <w:rPr>
                <w:sz w:val="13"/>
                <w:szCs w:val="13"/>
              </w:rPr>
              <w:t>585.600</w:t>
            </w:r>
          </w:p>
        </w:tc>
        <w:tc>
          <w:tcPr>
            <w:tcW w:w="586" w:type="dxa"/>
            <w:vAlign w:val="center"/>
          </w:tcPr>
          <w:p w14:paraId="6752AD7B" w14:textId="436A13D7" w:rsidR="00A824E7" w:rsidRPr="0065096C" w:rsidRDefault="00932242" w:rsidP="000C6BF1">
            <w:pPr>
              <w:pStyle w:val="TableParagraph"/>
              <w:kinsoku w:val="0"/>
              <w:overflowPunct w:val="0"/>
              <w:jc w:val="center"/>
              <w:rPr>
                <w:sz w:val="13"/>
                <w:szCs w:val="13"/>
              </w:rPr>
            </w:pPr>
            <w:r>
              <w:rPr>
                <w:sz w:val="13"/>
                <w:szCs w:val="13"/>
              </w:rPr>
              <w:t>603.900</w:t>
            </w:r>
          </w:p>
        </w:tc>
        <w:tc>
          <w:tcPr>
            <w:tcW w:w="623" w:type="dxa"/>
          </w:tcPr>
          <w:p w14:paraId="69D6390C" w14:textId="77777777" w:rsidR="00A824E7" w:rsidRDefault="00A824E7" w:rsidP="00191E4D">
            <w:pPr>
              <w:pStyle w:val="TableParagraph"/>
              <w:kinsoku w:val="0"/>
              <w:overflowPunct w:val="0"/>
              <w:rPr>
                <w:sz w:val="12"/>
                <w:szCs w:val="12"/>
              </w:rPr>
            </w:pPr>
          </w:p>
        </w:tc>
        <w:tc>
          <w:tcPr>
            <w:tcW w:w="550" w:type="dxa"/>
          </w:tcPr>
          <w:p w14:paraId="5A577ABE" w14:textId="77777777" w:rsidR="00A824E7" w:rsidRDefault="00A824E7" w:rsidP="00191E4D">
            <w:pPr>
              <w:pStyle w:val="TableParagraph"/>
              <w:kinsoku w:val="0"/>
              <w:overflowPunct w:val="0"/>
              <w:rPr>
                <w:sz w:val="12"/>
                <w:szCs w:val="12"/>
              </w:rPr>
            </w:pPr>
          </w:p>
        </w:tc>
        <w:tc>
          <w:tcPr>
            <w:tcW w:w="586" w:type="dxa"/>
          </w:tcPr>
          <w:p w14:paraId="690CAEC0" w14:textId="77777777" w:rsidR="00A824E7" w:rsidRDefault="00A824E7" w:rsidP="00191E4D">
            <w:pPr>
              <w:pStyle w:val="TableParagraph"/>
              <w:kinsoku w:val="0"/>
              <w:overflowPunct w:val="0"/>
              <w:rPr>
                <w:sz w:val="12"/>
                <w:szCs w:val="12"/>
              </w:rPr>
            </w:pPr>
          </w:p>
        </w:tc>
      </w:tr>
      <w:tr w:rsidR="00A824E7" w14:paraId="68C27B57" w14:textId="77777777" w:rsidTr="00A67F77">
        <w:trPr>
          <w:trHeight w:val="188"/>
        </w:trPr>
        <w:tc>
          <w:tcPr>
            <w:tcW w:w="3206" w:type="dxa"/>
          </w:tcPr>
          <w:p w14:paraId="54AAC0F6" w14:textId="77777777" w:rsidR="00A824E7" w:rsidRDefault="00A824E7" w:rsidP="00191E4D">
            <w:pPr>
              <w:pStyle w:val="TableParagraph"/>
              <w:kinsoku w:val="0"/>
              <w:overflowPunct w:val="0"/>
              <w:spacing w:line="145" w:lineRule="exact"/>
              <w:ind w:left="18"/>
              <w:rPr>
                <w:i/>
                <w:iCs/>
                <w:sz w:val="13"/>
                <w:szCs w:val="13"/>
              </w:rPr>
            </w:pPr>
            <w:r>
              <w:rPr>
                <w:i/>
                <w:iCs/>
                <w:sz w:val="13"/>
                <w:szCs w:val="13"/>
              </w:rPr>
              <w:t>Affidamenti</w:t>
            </w:r>
            <w:r>
              <w:rPr>
                <w:i/>
                <w:iCs/>
                <w:spacing w:val="-6"/>
                <w:sz w:val="13"/>
                <w:szCs w:val="13"/>
              </w:rPr>
              <w:t xml:space="preserve"> </w:t>
            </w:r>
            <w:r>
              <w:rPr>
                <w:i/>
                <w:iCs/>
                <w:sz w:val="13"/>
                <w:szCs w:val="13"/>
              </w:rPr>
              <w:t>bancari</w:t>
            </w:r>
            <w:r>
              <w:rPr>
                <w:i/>
                <w:iCs/>
                <w:spacing w:val="-4"/>
                <w:sz w:val="13"/>
                <w:szCs w:val="13"/>
              </w:rPr>
              <w:t xml:space="preserve"> </w:t>
            </w:r>
            <w:r>
              <w:rPr>
                <w:i/>
                <w:iCs/>
                <w:sz w:val="13"/>
                <w:szCs w:val="13"/>
              </w:rPr>
              <w:t>(Altro</w:t>
            </w:r>
            <w:r>
              <w:rPr>
                <w:i/>
                <w:iCs/>
                <w:spacing w:val="-6"/>
                <w:sz w:val="13"/>
                <w:szCs w:val="13"/>
              </w:rPr>
              <w:t xml:space="preserve"> </w:t>
            </w:r>
            <w:r>
              <w:rPr>
                <w:i/>
                <w:iCs/>
                <w:sz w:val="13"/>
                <w:szCs w:val="13"/>
              </w:rPr>
              <w:t>……</w:t>
            </w:r>
            <w:proofErr w:type="gramStart"/>
            <w:r>
              <w:rPr>
                <w:i/>
                <w:iCs/>
                <w:sz w:val="13"/>
                <w:szCs w:val="13"/>
              </w:rPr>
              <w:t>…)(</w:t>
            </w:r>
            <w:proofErr w:type="gramEnd"/>
            <w:r>
              <w:rPr>
                <w:i/>
                <w:iCs/>
                <w:sz w:val="13"/>
                <w:szCs w:val="13"/>
              </w:rPr>
              <w:t>2)</w:t>
            </w:r>
          </w:p>
        </w:tc>
        <w:tc>
          <w:tcPr>
            <w:tcW w:w="577" w:type="dxa"/>
          </w:tcPr>
          <w:p w14:paraId="35B976AF" w14:textId="77777777" w:rsidR="00A824E7" w:rsidRPr="0065096C" w:rsidRDefault="00A824E7" w:rsidP="00191E4D">
            <w:pPr>
              <w:pStyle w:val="TableParagraph"/>
              <w:kinsoku w:val="0"/>
              <w:overflowPunct w:val="0"/>
              <w:rPr>
                <w:sz w:val="13"/>
                <w:szCs w:val="13"/>
              </w:rPr>
            </w:pPr>
          </w:p>
        </w:tc>
        <w:tc>
          <w:tcPr>
            <w:tcW w:w="571" w:type="dxa"/>
          </w:tcPr>
          <w:p w14:paraId="270ADED5" w14:textId="77777777" w:rsidR="00A824E7" w:rsidRPr="0065096C" w:rsidRDefault="00A824E7" w:rsidP="00191E4D">
            <w:pPr>
              <w:pStyle w:val="TableParagraph"/>
              <w:kinsoku w:val="0"/>
              <w:overflowPunct w:val="0"/>
              <w:rPr>
                <w:sz w:val="13"/>
                <w:szCs w:val="13"/>
              </w:rPr>
            </w:pPr>
          </w:p>
        </w:tc>
        <w:tc>
          <w:tcPr>
            <w:tcW w:w="586" w:type="dxa"/>
          </w:tcPr>
          <w:p w14:paraId="67136140" w14:textId="77777777" w:rsidR="00A824E7" w:rsidRPr="0065096C" w:rsidRDefault="00A824E7" w:rsidP="00191E4D">
            <w:pPr>
              <w:pStyle w:val="TableParagraph"/>
              <w:kinsoku w:val="0"/>
              <w:overflowPunct w:val="0"/>
              <w:rPr>
                <w:sz w:val="13"/>
                <w:szCs w:val="13"/>
              </w:rPr>
            </w:pPr>
          </w:p>
        </w:tc>
        <w:tc>
          <w:tcPr>
            <w:tcW w:w="623" w:type="dxa"/>
          </w:tcPr>
          <w:p w14:paraId="6D86C637" w14:textId="77777777" w:rsidR="00A824E7" w:rsidRDefault="00A824E7" w:rsidP="00191E4D">
            <w:pPr>
              <w:pStyle w:val="TableParagraph"/>
              <w:kinsoku w:val="0"/>
              <w:overflowPunct w:val="0"/>
              <w:rPr>
                <w:sz w:val="12"/>
                <w:szCs w:val="12"/>
              </w:rPr>
            </w:pPr>
          </w:p>
        </w:tc>
        <w:tc>
          <w:tcPr>
            <w:tcW w:w="550" w:type="dxa"/>
          </w:tcPr>
          <w:p w14:paraId="666F1062" w14:textId="77777777" w:rsidR="00A824E7" w:rsidRDefault="00A824E7" w:rsidP="00191E4D">
            <w:pPr>
              <w:pStyle w:val="TableParagraph"/>
              <w:kinsoku w:val="0"/>
              <w:overflowPunct w:val="0"/>
              <w:rPr>
                <w:sz w:val="12"/>
                <w:szCs w:val="12"/>
              </w:rPr>
            </w:pPr>
          </w:p>
        </w:tc>
        <w:tc>
          <w:tcPr>
            <w:tcW w:w="586" w:type="dxa"/>
          </w:tcPr>
          <w:p w14:paraId="4DD468BA" w14:textId="77777777" w:rsidR="00A824E7" w:rsidRDefault="00A824E7" w:rsidP="00191E4D">
            <w:pPr>
              <w:pStyle w:val="TableParagraph"/>
              <w:kinsoku w:val="0"/>
              <w:overflowPunct w:val="0"/>
              <w:rPr>
                <w:sz w:val="12"/>
                <w:szCs w:val="12"/>
              </w:rPr>
            </w:pPr>
          </w:p>
        </w:tc>
      </w:tr>
      <w:tr w:rsidR="000C6BF1" w14:paraId="6CAB09D5" w14:textId="77777777" w:rsidTr="00A67F77">
        <w:trPr>
          <w:trHeight w:val="184"/>
        </w:trPr>
        <w:tc>
          <w:tcPr>
            <w:tcW w:w="3206" w:type="dxa"/>
          </w:tcPr>
          <w:p w14:paraId="0802954C" w14:textId="77777777" w:rsidR="000C6BF1" w:rsidRDefault="000C6BF1" w:rsidP="000C6BF1">
            <w:pPr>
              <w:pStyle w:val="TableParagraph"/>
              <w:kinsoku w:val="0"/>
              <w:overflowPunct w:val="0"/>
              <w:spacing w:line="148" w:lineRule="exact"/>
              <w:ind w:right="-15"/>
              <w:jc w:val="right"/>
              <w:rPr>
                <w:i/>
                <w:iCs/>
                <w:sz w:val="13"/>
                <w:szCs w:val="13"/>
              </w:rPr>
            </w:pPr>
            <w:r>
              <w:rPr>
                <w:i/>
                <w:iCs/>
                <w:sz w:val="13"/>
                <w:szCs w:val="13"/>
              </w:rPr>
              <w:t>Totale</w:t>
            </w:r>
          </w:p>
        </w:tc>
        <w:tc>
          <w:tcPr>
            <w:tcW w:w="577" w:type="dxa"/>
            <w:vAlign w:val="center"/>
          </w:tcPr>
          <w:p w14:paraId="66262C2B" w14:textId="78C02235" w:rsidR="000C6BF1" w:rsidRPr="0065096C" w:rsidRDefault="00E569AD" w:rsidP="000C6BF1">
            <w:pPr>
              <w:pStyle w:val="TableParagraph"/>
              <w:kinsoku w:val="0"/>
              <w:overflowPunct w:val="0"/>
              <w:jc w:val="center"/>
              <w:rPr>
                <w:sz w:val="13"/>
                <w:szCs w:val="13"/>
              </w:rPr>
            </w:pPr>
            <w:r>
              <w:rPr>
                <w:sz w:val="13"/>
                <w:szCs w:val="13"/>
              </w:rPr>
              <w:t>267.729</w:t>
            </w:r>
          </w:p>
        </w:tc>
        <w:tc>
          <w:tcPr>
            <w:tcW w:w="571" w:type="dxa"/>
            <w:vAlign w:val="center"/>
          </w:tcPr>
          <w:p w14:paraId="61796A3A" w14:textId="454ECD91" w:rsidR="000C6BF1" w:rsidRPr="0065096C" w:rsidRDefault="00E569AD" w:rsidP="000C6BF1">
            <w:pPr>
              <w:pStyle w:val="TableParagraph"/>
              <w:kinsoku w:val="0"/>
              <w:overflowPunct w:val="0"/>
              <w:jc w:val="center"/>
              <w:rPr>
                <w:sz w:val="13"/>
                <w:szCs w:val="13"/>
              </w:rPr>
            </w:pPr>
            <w:r>
              <w:rPr>
                <w:sz w:val="13"/>
                <w:szCs w:val="13"/>
              </w:rPr>
              <w:t>585.600</w:t>
            </w:r>
          </w:p>
        </w:tc>
        <w:tc>
          <w:tcPr>
            <w:tcW w:w="586" w:type="dxa"/>
            <w:vAlign w:val="center"/>
          </w:tcPr>
          <w:p w14:paraId="09ED0F89" w14:textId="18AAD377" w:rsidR="000C6BF1" w:rsidRPr="0065096C" w:rsidRDefault="00932242" w:rsidP="000C6BF1">
            <w:pPr>
              <w:pStyle w:val="TableParagraph"/>
              <w:kinsoku w:val="0"/>
              <w:overflowPunct w:val="0"/>
              <w:jc w:val="center"/>
              <w:rPr>
                <w:sz w:val="13"/>
                <w:szCs w:val="13"/>
              </w:rPr>
            </w:pPr>
            <w:r>
              <w:rPr>
                <w:sz w:val="13"/>
                <w:szCs w:val="13"/>
              </w:rPr>
              <w:t>603.900</w:t>
            </w:r>
          </w:p>
        </w:tc>
        <w:tc>
          <w:tcPr>
            <w:tcW w:w="623" w:type="dxa"/>
          </w:tcPr>
          <w:p w14:paraId="6679B3CA" w14:textId="77777777" w:rsidR="000C6BF1" w:rsidRDefault="000C6BF1" w:rsidP="000C6BF1">
            <w:pPr>
              <w:pStyle w:val="TableParagraph"/>
              <w:kinsoku w:val="0"/>
              <w:overflowPunct w:val="0"/>
              <w:rPr>
                <w:sz w:val="12"/>
                <w:szCs w:val="12"/>
              </w:rPr>
            </w:pPr>
          </w:p>
        </w:tc>
        <w:tc>
          <w:tcPr>
            <w:tcW w:w="550" w:type="dxa"/>
          </w:tcPr>
          <w:p w14:paraId="65F32EFD" w14:textId="77777777" w:rsidR="000C6BF1" w:rsidRDefault="000C6BF1" w:rsidP="000C6BF1">
            <w:pPr>
              <w:pStyle w:val="TableParagraph"/>
              <w:kinsoku w:val="0"/>
              <w:overflowPunct w:val="0"/>
              <w:rPr>
                <w:sz w:val="12"/>
                <w:szCs w:val="12"/>
              </w:rPr>
            </w:pPr>
          </w:p>
        </w:tc>
        <w:tc>
          <w:tcPr>
            <w:tcW w:w="586" w:type="dxa"/>
          </w:tcPr>
          <w:p w14:paraId="3D5E7B40" w14:textId="77777777" w:rsidR="000C6BF1" w:rsidRDefault="000C6BF1" w:rsidP="000C6BF1">
            <w:pPr>
              <w:pStyle w:val="TableParagraph"/>
              <w:kinsoku w:val="0"/>
              <w:overflowPunct w:val="0"/>
              <w:rPr>
                <w:sz w:val="12"/>
                <w:szCs w:val="12"/>
              </w:rPr>
            </w:pPr>
          </w:p>
        </w:tc>
      </w:tr>
    </w:tbl>
    <w:p w14:paraId="78A52A6F" w14:textId="77777777" w:rsidR="00A824E7" w:rsidRDefault="00A824E7" w:rsidP="00A824E7">
      <w:pPr>
        <w:pStyle w:val="Corpotesto"/>
        <w:kinsoku w:val="0"/>
        <w:overflowPunct w:val="0"/>
        <w:spacing w:before="2" w:line="247" w:lineRule="auto"/>
        <w:ind w:left="74" w:right="72"/>
        <w:jc w:val="both"/>
        <w:rPr>
          <w:w w:val="105"/>
        </w:rPr>
      </w:pPr>
    </w:p>
    <w:p w14:paraId="7359E07A" w14:textId="77777777" w:rsidR="00EC6407" w:rsidRDefault="00EC6407" w:rsidP="00A824E7">
      <w:pPr>
        <w:pStyle w:val="Corpotesto"/>
        <w:kinsoku w:val="0"/>
        <w:overflowPunct w:val="0"/>
        <w:spacing w:before="2" w:line="247" w:lineRule="auto"/>
        <w:ind w:left="74" w:right="72"/>
        <w:jc w:val="both"/>
        <w:rPr>
          <w:w w:val="105"/>
        </w:rPr>
      </w:pPr>
    </w:p>
    <w:p w14:paraId="5A05A7C6" w14:textId="77777777" w:rsidR="00742F5E" w:rsidRDefault="00742F5E" w:rsidP="00A824E7">
      <w:pPr>
        <w:pStyle w:val="Corpotesto"/>
        <w:kinsoku w:val="0"/>
        <w:overflowPunct w:val="0"/>
        <w:spacing w:before="2" w:line="247" w:lineRule="auto"/>
        <w:ind w:left="74" w:right="72"/>
        <w:jc w:val="both"/>
        <w:rPr>
          <w:w w:val="105"/>
        </w:rPr>
      </w:pPr>
    </w:p>
    <w:p w14:paraId="26022FB9" w14:textId="77777777" w:rsidR="00EC6407" w:rsidRPr="00A824E7" w:rsidRDefault="00EC6407" w:rsidP="00A824E7">
      <w:pPr>
        <w:pStyle w:val="Corpotesto"/>
        <w:kinsoku w:val="0"/>
        <w:overflowPunct w:val="0"/>
        <w:spacing w:before="2" w:line="247" w:lineRule="auto"/>
        <w:ind w:left="74" w:right="72"/>
        <w:jc w:val="both"/>
        <w:rPr>
          <w:w w:val="105"/>
        </w:rPr>
      </w:pPr>
    </w:p>
    <w:tbl>
      <w:tblPr>
        <w:tblW w:w="0" w:type="auto"/>
        <w:tblInd w:w="4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3206"/>
        <w:gridCol w:w="561"/>
        <w:gridCol w:w="587"/>
        <w:gridCol w:w="586"/>
        <w:gridCol w:w="623"/>
        <w:gridCol w:w="550"/>
        <w:gridCol w:w="586"/>
      </w:tblGrid>
      <w:tr w:rsidR="00A824E7" w14:paraId="7FAF7E14" w14:textId="77777777" w:rsidTr="00A67F77">
        <w:trPr>
          <w:trHeight w:val="165"/>
        </w:trPr>
        <w:tc>
          <w:tcPr>
            <w:tcW w:w="6699" w:type="dxa"/>
            <w:gridSpan w:val="7"/>
          </w:tcPr>
          <w:p w14:paraId="3CED890D" w14:textId="77777777" w:rsidR="00A824E7" w:rsidRDefault="00A824E7" w:rsidP="00191E4D">
            <w:pPr>
              <w:pStyle w:val="TableParagraph"/>
              <w:kinsoku w:val="0"/>
              <w:overflowPunct w:val="0"/>
              <w:spacing w:line="141" w:lineRule="exact"/>
              <w:ind w:left="18"/>
              <w:rPr>
                <w:i/>
                <w:iCs/>
                <w:sz w:val="13"/>
                <w:szCs w:val="13"/>
              </w:rPr>
            </w:pPr>
            <w:r>
              <w:rPr>
                <w:i/>
                <w:iCs/>
                <w:sz w:val="13"/>
                <w:szCs w:val="13"/>
              </w:rPr>
              <w:t>PIANO</w:t>
            </w:r>
            <w:r>
              <w:rPr>
                <w:i/>
                <w:iCs/>
                <w:spacing w:val="-2"/>
                <w:sz w:val="13"/>
                <w:szCs w:val="13"/>
              </w:rPr>
              <w:t xml:space="preserve"> </w:t>
            </w:r>
            <w:r>
              <w:rPr>
                <w:i/>
                <w:iCs/>
                <w:sz w:val="13"/>
                <w:szCs w:val="13"/>
              </w:rPr>
              <w:t>FINANZIARIO</w:t>
            </w:r>
            <w:r>
              <w:rPr>
                <w:i/>
                <w:iCs/>
                <w:spacing w:val="-1"/>
                <w:sz w:val="13"/>
                <w:szCs w:val="13"/>
              </w:rPr>
              <w:t xml:space="preserve"> </w:t>
            </w:r>
            <w:r>
              <w:rPr>
                <w:i/>
                <w:iCs/>
                <w:sz w:val="13"/>
                <w:szCs w:val="13"/>
              </w:rPr>
              <w:t>PER</w:t>
            </w:r>
            <w:r>
              <w:rPr>
                <w:i/>
                <w:iCs/>
                <w:spacing w:val="-3"/>
                <w:sz w:val="13"/>
                <w:szCs w:val="13"/>
              </w:rPr>
              <w:t xml:space="preserve"> </w:t>
            </w:r>
            <w:r>
              <w:rPr>
                <w:i/>
                <w:iCs/>
                <w:sz w:val="13"/>
                <w:szCs w:val="13"/>
              </w:rPr>
              <w:t>LA</w:t>
            </w:r>
            <w:r>
              <w:rPr>
                <w:i/>
                <w:iCs/>
                <w:spacing w:val="-4"/>
                <w:sz w:val="13"/>
                <w:szCs w:val="13"/>
              </w:rPr>
              <w:t xml:space="preserve"> </w:t>
            </w:r>
            <w:r>
              <w:rPr>
                <w:i/>
                <w:iCs/>
                <w:sz w:val="13"/>
                <w:szCs w:val="13"/>
              </w:rPr>
              <w:t>REALIZZAZIONE</w:t>
            </w:r>
            <w:r>
              <w:rPr>
                <w:i/>
                <w:iCs/>
                <w:spacing w:val="-1"/>
                <w:sz w:val="13"/>
                <w:szCs w:val="13"/>
              </w:rPr>
              <w:t xml:space="preserve"> </w:t>
            </w:r>
            <w:r>
              <w:rPr>
                <w:i/>
                <w:iCs/>
                <w:sz w:val="13"/>
                <w:szCs w:val="13"/>
              </w:rPr>
              <w:t>DEL</w:t>
            </w:r>
            <w:r>
              <w:rPr>
                <w:i/>
                <w:iCs/>
                <w:spacing w:val="-1"/>
                <w:sz w:val="13"/>
                <w:szCs w:val="13"/>
              </w:rPr>
              <w:t xml:space="preserve"> </w:t>
            </w:r>
            <w:r>
              <w:rPr>
                <w:i/>
                <w:iCs/>
                <w:sz w:val="13"/>
                <w:szCs w:val="13"/>
              </w:rPr>
              <w:t xml:space="preserve">PROGRAMMA - </w:t>
            </w:r>
            <w:r w:rsidRPr="00A824E7">
              <w:rPr>
                <w:b/>
                <w:i/>
                <w:iCs/>
                <w:sz w:val="13"/>
                <w:szCs w:val="13"/>
              </w:rPr>
              <w:t>OROBIX</w:t>
            </w:r>
          </w:p>
        </w:tc>
      </w:tr>
      <w:tr w:rsidR="00A824E7" w14:paraId="20119B84" w14:textId="77777777" w:rsidTr="00A67F77">
        <w:trPr>
          <w:trHeight w:val="165"/>
        </w:trPr>
        <w:tc>
          <w:tcPr>
            <w:tcW w:w="6699" w:type="dxa"/>
            <w:gridSpan w:val="7"/>
          </w:tcPr>
          <w:p w14:paraId="0A84B49D" w14:textId="77777777" w:rsidR="00A824E7" w:rsidRDefault="00A824E7" w:rsidP="00191E4D">
            <w:pPr>
              <w:pStyle w:val="TableParagraph"/>
              <w:kinsoku w:val="0"/>
              <w:overflowPunct w:val="0"/>
              <w:spacing w:line="141" w:lineRule="exact"/>
              <w:ind w:left="18"/>
              <w:rPr>
                <w:i/>
                <w:iCs/>
                <w:sz w:val="13"/>
                <w:szCs w:val="13"/>
              </w:rPr>
            </w:pPr>
          </w:p>
        </w:tc>
      </w:tr>
      <w:tr w:rsidR="00694B2C" w14:paraId="55B47FE7" w14:textId="77777777" w:rsidTr="00A67F77">
        <w:trPr>
          <w:trHeight w:val="188"/>
        </w:trPr>
        <w:tc>
          <w:tcPr>
            <w:tcW w:w="3206" w:type="dxa"/>
          </w:tcPr>
          <w:p w14:paraId="5E87DE6F" w14:textId="77777777" w:rsidR="00694B2C" w:rsidRDefault="00694B2C" w:rsidP="00694B2C">
            <w:pPr>
              <w:pStyle w:val="TableParagraph"/>
              <w:kinsoku w:val="0"/>
              <w:overflowPunct w:val="0"/>
              <w:spacing w:line="148" w:lineRule="exact"/>
              <w:ind w:left="18"/>
              <w:rPr>
                <w:i/>
                <w:iCs/>
                <w:sz w:val="13"/>
                <w:szCs w:val="13"/>
              </w:rPr>
            </w:pPr>
            <w:r>
              <w:rPr>
                <w:i/>
                <w:iCs/>
                <w:sz w:val="13"/>
                <w:szCs w:val="13"/>
              </w:rPr>
              <w:t>FABBISOGNO</w:t>
            </w:r>
          </w:p>
        </w:tc>
        <w:tc>
          <w:tcPr>
            <w:tcW w:w="561" w:type="dxa"/>
          </w:tcPr>
          <w:p w14:paraId="1D6D2D1B" w14:textId="77777777" w:rsidR="00694B2C" w:rsidRDefault="00694B2C" w:rsidP="00694B2C">
            <w:pPr>
              <w:pStyle w:val="TableParagraph"/>
              <w:kinsoku w:val="0"/>
              <w:overflowPunct w:val="0"/>
              <w:spacing w:line="148" w:lineRule="exact"/>
              <w:ind w:left="33"/>
              <w:rPr>
                <w:i/>
                <w:iCs/>
                <w:sz w:val="13"/>
                <w:szCs w:val="13"/>
              </w:rPr>
            </w:pPr>
            <w:r>
              <w:rPr>
                <w:i/>
                <w:iCs/>
                <w:sz w:val="13"/>
                <w:szCs w:val="13"/>
              </w:rPr>
              <w:t>Anno</w:t>
            </w:r>
            <w:r>
              <w:rPr>
                <w:i/>
                <w:iCs/>
                <w:spacing w:val="1"/>
                <w:sz w:val="13"/>
                <w:szCs w:val="13"/>
              </w:rPr>
              <w:t xml:space="preserve"> </w:t>
            </w:r>
            <w:r>
              <w:rPr>
                <w:i/>
                <w:iCs/>
                <w:sz w:val="13"/>
                <w:szCs w:val="13"/>
              </w:rPr>
              <w:t>(1)</w:t>
            </w:r>
          </w:p>
        </w:tc>
        <w:tc>
          <w:tcPr>
            <w:tcW w:w="587" w:type="dxa"/>
          </w:tcPr>
          <w:p w14:paraId="0068240D" w14:textId="77777777" w:rsidR="00694B2C" w:rsidRDefault="00694B2C" w:rsidP="00694B2C">
            <w:pPr>
              <w:pStyle w:val="TableParagraph"/>
              <w:kinsoku w:val="0"/>
              <w:overflowPunct w:val="0"/>
              <w:spacing w:line="148" w:lineRule="exact"/>
              <w:ind w:left="34"/>
              <w:rPr>
                <w:i/>
                <w:iCs/>
                <w:sz w:val="13"/>
                <w:szCs w:val="13"/>
              </w:rPr>
            </w:pPr>
            <w:r>
              <w:rPr>
                <w:i/>
                <w:iCs/>
                <w:sz w:val="13"/>
                <w:szCs w:val="13"/>
              </w:rPr>
              <w:t>Anno (2)</w:t>
            </w:r>
          </w:p>
        </w:tc>
        <w:tc>
          <w:tcPr>
            <w:tcW w:w="586" w:type="dxa"/>
          </w:tcPr>
          <w:p w14:paraId="363BC5E3" w14:textId="77777777" w:rsidR="00694B2C" w:rsidRDefault="00694B2C" w:rsidP="00694B2C">
            <w:pPr>
              <w:pStyle w:val="TableParagraph"/>
              <w:kinsoku w:val="0"/>
              <w:overflowPunct w:val="0"/>
              <w:spacing w:line="148" w:lineRule="exact"/>
              <w:ind w:left="35"/>
              <w:rPr>
                <w:i/>
                <w:iCs/>
                <w:sz w:val="13"/>
                <w:szCs w:val="13"/>
              </w:rPr>
            </w:pPr>
            <w:r>
              <w:rPr>
                <w:i/>
                <w:iCs/>
                <w:sz w:val="13"/>
                <w:szCs w:val="13"/>
              </w:rPr>
              <w:t>Anno (3)</w:t>
            </w:r>
          </w:p>
        </w:tc>
        <w:tc>
          <w:tcPr>
            <w:tcW w:w="623" w:type="dxa"/>
          </w:tcPr>
          <w:p w14:paraId="2E237407" w14:textId="77777777" w:rsidR="00694B2C" w:rsidRDefault="00694B2C" w:rsidP="00694B2C">
            <w:pPr>
              <w:pStyle w:val="TableParagraph"/>
              <w:kinsoku w:val="0"/>
              <w:overflowPunct w:val="0"/>
              <w:spacing w:line="148" w:lineRule="exact"/>
              <w:ind w:left="34"/>
              <w:rPr>
                <w:i/>
                <w:iCs/>
                <w:sz w:val="13"/>
                <w:szCs w:val="13"/>
              </w:rPr>
            </w:pPr>
            <w:r>
              <w:rPr>
                <w:i/>
                <w:iCs/>
                <w:sz w:val="13"/>
                <w:szCs w:val="13"/>
              </w:rPr>
              <w:t>Anno</w:t>
            </w:r>
            <w:r>
              <w:rPr>
                <w:i/>
                <w:iCs/>
                <w:spacing w:val="1"/>
                <w:sz w:val="13"/>
                <w:szCs w:val="13"/>
              </w:rPr>
              <w:t xml:space="preserve"> </w:t>
            </w:r>
            <w:proofErr w:type="gramStart"/>
            <w:r>
              <w:rPr>
                <w:i/>
                <w:iCs/>
                <w:sz w:val="13"/>
                <w:szCs w:val="13"/>
              </w:rPr>
              <w:t>(</w:t>
            </w:r>
            <w:r>
              <w:rPr>
                <w:i/>
                <w:iCs/>
                <w:spacing w:val="34"/>
                <w:sz w:val="13"/>
                <w:szCs w:val="13"/>
              </w:rPr>
              <w:t xml:space="preserve"> </w:t>
            </w:r>
            <w:r>
              <w:rPr>
                <w:i/>
                <w:iCs/>
                <w:sz w:val="13"/>
                <w:szCs w:val="13"/>
              </w:rPr>
              <w:t>)</w:t>
            </w:r>
            <w:proofErr w:type="gramEnd"/>
          </w:p>
        </w:tc>
        <w:tc>
          <w:tcPr>
            <w:tcW w:w="550" w:type="dxa"/>
          </w:tcPr>
          <w:p w14:paraId="2126FB40" w14:textId="77777777" w:rsidR="00694B2C" w:rsidRDefault="00694B2C" w:rsidP="00694B2C">
            <w:pPr>
              <w:pStyle w:val="TableParagraph"/>
              <w:kinsoku w:val="0"/>
              <w:overflowPunct w:val="0"/>
              <w:spacing w:line="148" w:lineRule="exact"/>
              <w:ind w:left="40"/>
              <w:rPr>
                <w:i/>
                <w:iCs/>
                <w:sz w:val="13"/>
                <w:szCs w:val="13"/>
              </w:rPr>
            </w:pPr>
            <w:r>
              <w:rPr>
                <w:i/>
                <w:iCs/>
                <w:sz w:val="13"/>
                <w:szCs w:val="13"/>
              </w:rPr>
              <w:t>Anno</w:t>
            </w:r>
            <w:r>
              <w:rPr>
                <w:i/>
                <w:iCs/>
                <w:spacing w:val="-3"/>
                <w:sz w:val="13"/>
                <w:szCs w:val="13"/>
              </w:rPr>
              <w:t xml:space="preserve"> </w:t>
            </w:r>
            <w:proofErr w:type="gramStart"/>
            <w:r>
              <w:rPr>
                <w:i/>
                <w:iCs/>
                <w:sz w:val="13"/>
                <w:szCs w:val="13"/>
              </w:rPr>
              <w:t>(</w:t>
            </w:r>
            <w:r>
              <w:rPr>
                <w:i/>
                <w:iCs/>
                <w:spacing w:val="54"/>
                <w:sz w:val="13"/>
                <w:szCs w:val="13"/>
              </w:rPr>
              <w:t xml:space="preserve"> </w:t>
            </w:r>
            <w:r>
              <w:rPr>
                <w:i/>
                <w:iCs/>
                <w:sz w:val="13"/>
                <w:szCs w:val="13"/>
              </w:rPr>
              <w:t>)</w:t>
            </w:r>
            <w:proofErr w:type="gramEnd"/>
          </w:p>
        </w:tc>
        <w:tc>
          <w:tcPr>
            <w:tcW w:w="586" w:type="dxa"/>
          </w:tcPr>
          <w:p w14:paraId="6F817D65" w14:textId="77777777" w:rsidR="00694B2C" w:rsidRDefault="00694B2C" w:rsidP="00694B2C">
            <w:pPr>
              <w:pStyle w:val="TableParagraph"/>
              <w:kinsoku w:val="0"/>
              <w:overflowPunct w:val="0"/>
              <w:spacing w:line="148" w:lineRule="exact"/>
              <w:ind w:left="40"/>
              <w:rPr>
                <w:i/>
                <w:iCs/>
                <w:sz w:val="13"/>
                <w:szCs w:val="13"/>
              </w:rPr>
            </w:pPr>
            <w:r>
              <w:rPr>
                <w:i/>
                <w:iCs/>
                <w:sz w:val="13"/>
                <w:szCs w:val="13"/>
              </w:rPr>
              <w:t xml:space="preserve">Anno </w:t>
            </w:r>
            <w:proofErr w:type="gramStart"/>
            <w:r>
              <w:rPr>
                <w:i/>
                <w:iCs/>
                <w:sz w:val="13"/>
                <w:szCs w:val="13"/>
              </w:rPr>
              <w:t>(</w:t>
            </w:r>
            <w:r>
              <w:rPr>
                <w:i/>
                <w:iCs/>
                <w:spacing w:val="65"/>
                <w:sz w:val="13"/>
                <w:szCs w:val="13"/>
              </w:rPr>
              <w:t xml:space="preserve"> </w:t>
            </w:r>
            <w:r>
              <w:rPr>
                <w:i/>
                <w:iCs/>
                <w:sz w:val="13"/>
                <w:szCs w:val="13"/>
              </w:rPr>
              <w:t>)</w:t>
            </w:r>
            <w:proofErr w:type="gramEnd"/>
          </w:p>
        </w:tc>
      </w:tr>
      <w:tr w:rsidR="00694B2C" w14:paraId="1CAF7D04" w14:textId="77777777" w:rsidTr="00A67F77">
        <w:trPr>
          <w:trHeight w:val="191"/>
        </w:trPr>
        <w:tc>
          <w:tcPr>
            <w:tcW w:w="3206" w:type="dxa"/>
          </w:tcPr>
          <w:p w14:paraId="089BB6A2" w14:textId="77777777" w:rsidR="00694B2C" w:rsidRDefault="00694B2C" w:rsidP="00694B2C">
            <w:pPr>
              <w:pStyle w:val="TableParagraph"/>
              <w:kinsoku w:val="0"/>
              <w:overflowPunct w:val="0"/>
              <w:spacing w:line="148" w:lineRule="exact"/>
              <w:ind w:left="18"/>
              <w:rPr>
                <w:i/>
                <w:iCs/>
                <w:sz w:val="13"/>
                <w:szCs w:val="13"/>
              </w:rPr>
            </w:pPr>
            <w:r>
              <w:rPr>
                <w:i/>
                <w:iCs/>
                <w:sz w:val="13"/>
                <w:szCs w:val="13"/>
              </w:rPr>
              <w:t>Spese</w:t>
            </w:r>
            <w:r>
              <w:rPr>
                <w:i/>
                <w:iCs/>
                <w:spacing w:val="-3"/>
                <w:sz w:val="13"/>
                <w:szCs w:val="13"/>
              </w:rPr>
              <w:t xml:space="preserve"> </w:t>
            </w:r>
            <w:r>
              <w:rPr>
                <w:i/>
                <w:iCs/>
                <w:sz w:val="13"/>
                <w:szCs w:val="13"/>
              </w:rPr>
              <w:t>previste</w:t>
            </w:r>
            <w:r>
              <w:rPr>
                <w:i/>
                <w:iCs/>
                <w:spacing w:val="-3"/>
                <w:sz w:val="13"/>
                <w:szCs w:val="13"/>
              </w:rPr>
              <w:t xml:space="preserve"> </w:t>
            </w:r>
            <w:r>
              <w:rPr>
                <w:i/>
                <w:iCs/>
                <w:sz w:val="13"/>
                <w:szCs w:val="13"/>
              </w:rPr>
              <w:t>ammissibili</w:t>
            </w:r>
            <w:r>
              <w:rPr>
                <w:i/>
                <w:iCs/>
                <w:spacing w:val="-3"/>
                <w:sz w:val="13"/>
                <w:szCs w:val="13"/>
              </w:rPr>
              <w:t xml:space="preserve"> </w:t>
            </w:r>
            <w:r>
              <w:rPr>
                <w:i/>
                <w:iCs/>
                <w:sz w:val="13"/>
                <w:szCs w:val="13"/>
              </w:rPr>
              <w:t>(1)</w:t>
            </w:r>
          </w:p>
        </w:tc>
        <w:tc>
          <w:tcPr>
            <w:tcW w:w="561" w:type="dxa"/>
          </w:tcPr>
          <w:p w14:paraId="58BA260A" w14:textId="05079171" w:rsidR="00694B2C" w:rsidRDefault="00F33ADA" w:rsidP="0065096C">
            <w:pPr>
              <w:pStyle w:val="TableParagraph"/>
              <w:kinsoku w:val="0"/>
              <w:overflowPunct w:val="0"/>
              <w:jc w:val="center"/>
              <w:rPr>
                <w:sz w:val="12"/>
                <w:szCs w:val="12"/>
              </w:rPr>
            </w:pPr>
            <w:r>
              <w:rPr>
                <w:color w:val="000000"/>
                <w:sz w:val="13"/>
                <w:szCs w:val="13"/>
              </w:rPr>
              <w:t>4.985</w:t>
            </w:r>
          </w:p>
        </w:tc>
        <w:tc>
          <w:tcPr>
            <w:tcW w:w="587" w:type="dxa"/>
          </w:tcPr>
          <w:p w14:paraId="78522885" w14:textId="1E0B7462" w:rsidR="00694B2C" w:rsidRDefault="00F33ADA" w:rsidP="0065096C">
            <w:pPr>
              <w:pStyle w:val="TableParagraph"/>
              <w:kinsoku w:val="0"/>
              <w:overflowPunct w:val="0"/>
              <w:jc w:val="center"/>
              <w:rPr>
                <w:sz w:val="12"/>
                <w:szCs w:val="12"/>
              </w:rPr>
            </w:pPr>
            <w:r>
              <w:rPr>
                <w:color w:val="000000"/>
                <w:sz w:val="13"/>
                <w:szCs w:val="13"/>
              </w:rPr>
              <w:t>10.000</w:t>
            </w:r>
          </w:p>
        </w:tc>
        <w:tc>
          <w:tcPr>
            <w:tcW w:w="586" w:type="dxa"/>
          </w:tcPr>
          <w:p w14:paraId="02E95CD3" w14:textId="730239C2" w:rsidR="00694B2C" w:rsidRDefault="00F33ADA" w:rsidP="0065096C">
            <w:pPr>
              <w:pStyle w:val="TableParagraph"/>
              <w:kinsoku w:val="0"/>
              <w:overflowPunct w:val="0"/>
              <w:jc w:val="center"/>
              <w:rPr>
                <w:sz w:val="12"/>
                <w:szCs w:val="12"/>
              </w:rPr>
            </w:pPr>
            <w:r>
              <w:rPr>
                <w:color w:val="000000"/>
                <w:sz w:val="13"/>
                <w:szCs w:val="13"/>
              </w:rPr>
              <w:t>10.000</w:t>
            </w:r>
          </w:p>
        </w:tc>
        <w:tc>
          <w:tcPr>
            <w:tcW w:w="623" w:type="dxa"/>
          </w:tcPr>
          <w:p w14:paraId="4D9AAA59" w14:textId="77777777" w:rsidR="00694B2C" w:rsidRDefault="00694B2C" w:rsidP="00694B2C">
            <w:pPr>
              <w:pStyle w:val="TableParagraph"/>
              <w:kinsoku w:val="0"/>
              <w:overflowPunct w:val="0"/>
              <w:rPr>
                <w:sz w:val="12"/>
                <w:szCs w:val="12"/>
              </w:rPr>
            </w:pPr>
          </w:p>
        </w:tc>
        <w:tc>
          <w:tcPr>
            <w:tcW w:w="550" w:type="dxa"/>
          </w:tcPr>
          <w:p w14:paraId="4185EBCE" w14:textId="77777777" w:rsidR="00694B2C" w:rsidRDefault="00694B2C" w:rsidP="00694B2C">
            <w:pPr>
              <w:pStyle w:val="TableParagraph"/>
              <w:kinsoku w:val="0"/>
              <w:overflowPunct w:val="0"/>
              <w:rPr>
                <w:sz w:val="12"/>
                <w:szCs w:val="12"/>
              </w:rPr>
            </w:pPr>
          </w:p>
        </w:tc>
        <w:tc>
          <w:tcPr>
            <w:tcW w:w="586" w:type="dxa"/>
          </w:tcPr>
          <w:p w14:paraId="49B415A7" w14:textId="77777777" w:rsidR="00694B2C" w:rsidRDefault="00694B2C" w:rsidP="00694B2C">
            <w:pPr>
              <w:pStyle w:val="TableParagraph"/>
              <w:kinsoku w:val="0"/>
              <w:overflowPunct w:val="0"/>
              <w:rPr>
                <w:sz w:val="12"/>
                <w:szCs w:val="12"/>
              </w:rPr>
            </w:pPr>
          </w:p>
        </w:tc>
      </w:tr>
      <w:tr w:rsidR="00694B2C" w14:paraId="1C1D0B51" w14:textId="77777777" w:rsidTr="00A67F77">
        <w:trPr>
          <w:trHeight w:val="188"/>
        </w:trPr>
        <w:tc>
          <w:tcPr>
            <w:tcW w:w="3206" w:type="dxa"/>
          </w:tcPr>
          <w:p w14:paraId="135BB1A9" w14:textId="77777777" w:rsidR="00694B2C" w:rsidRDefault="00694B2C" w:rsidP="00694B2C">
            <w:pPr>
              <w:pStyle w:val="TableParagraph"/>
              <w:kinsoku w:val="0"/>
              <w:overflowPunct w:val="0"/>
              <w:spacing w:line="145" w:lineRule="exact"/>
              <w:ind w:left="18"/>
              <w:rPr>
                <w:i/>
                <w:iCs/>
                <w:sz w:val="13"/>
                <w:szCs w:val="13"/>
              </w:rPr>
            </w:pPr>
            <w:r>
              <w:rPr>
                <w:i/>
                <w:iCs/>
                <w:sz w:val="13"/>
                <w:szCs w:val="13"/>
              </w:rPr>
              <w:t>IVA</w:t>
            </w:r>
          </w:p>
        </w:tc>
        <w:tc>
          <w:tcPr>
            <w:tcW w:w="561" w:type="dxa"/>
          </w:tcPr>
          <w:p w14:paraId="3FBB6481" w14:textId="08935173" w:rsidR="00694B2C" w:rsidRDefault="00F33ADA" w:rsidP="0065096C">
            <w:pPr>
              <w:pStyle w:val="TableParagraph"/>
              <w:kinsoku w:val="0"/>
              <w:overflowPunct w:val="0"/>
              <w:jc w:val="center"/>
              <w:rPr>
                <w:sz w:val="12"/>
                <w:szCs w:val="12"/>
              </w:rPr>
            </w:pPr>
            <w:r>
              <w:rPr>
                <w:color w:val="000000"/>
                <w:sz w:val="13"/>
                <w:szCs w:val="13"/>
              </w:rPr>
              <w:t>1.096,70</w:t>
            </w:r>
          </w:p>
        </w:tc>
        <w:tc>
          <w:tcPr>
            <w:tcW w:w="587" w:type="dxa"/>
          </w:tcPr>
          <w:p w14:paraId="130B86FA" w14:textId="5D856910" w:rsidR="00694B2C" w:rsidRDefault="00694B2C" w:rsidP="0065096C">
            <w:pPr>
              <w:pStyle w:val="TableParagraph"/>
              <w:kinsoku w:val="0"/>
              <w:overflowPunct w:val="0"/>
              <w:jc w:val="center"/>
              <w:rPr>
                <w:sz w:val="12"/>
                <w:szCs w:val="12"/>
              </w:rPr>
            </w:pPr>
            <w:r w:rsidRPr="0074286E">
              <w:rPr>
                <w:color w:val="000000"/>
                <w:sz w:val="13"/>
                <w:szCs w:val="13"/>
              </w:rPr>
              <w:t>2.</w:t>
            </w:r>
            <w:r w:rsidR="00F33ADA">
              <w:rPr>
                <w:color w:val="000000"/>
                <w:sz w:val="13"/>
                <w:szCs w:val="13"/>
              </w:rPr>
              <w:t>200</w:t>
            </w:r>
          </w:p>
        </w:tc>
        <w:tc>
          <w:tcPr>
            <w:tcW w:w="586" w:type="dxa"/>
          </w:tcPr>
          <w:p w14:paraId="3C45DDB1" w14:textId="14454050" w:rsidR="00694B2C" w:rsidRDefault="00694B2C" w:rsidP="0065096C">
            <w:pPr>
              <w:pStyle w:val="TableParagraph"/>
              <w:kinsoku w:val="0"/>
              <w:overflowPunct w:val="0"/>
              <w:jc w:val="center"/>
              <w:rPr>
                <w:sz w:val="12"/>
                <w:szCs w:val="12"/>
              </w:rPr>
            </w:pPr>
            <w:r w:rsidRPr="0074286E">
              <w:rPr>
                <w:color w:val="000000"/>
                <w:sz w:val="13"/>
                <w:szCs w:val="13"/>
              </w:rPr>
              <w:t>2.</w:t>
            </w:r>
            <w:r w:rsidR="00F33ADA">
              <w:rPr>
                <w:color w:val="000000"/>
                <w:sz w:val="13"/>
                <w:szCs w:val="13"/>
              </w:rPr>
              <w:t>200</w:t>
            </w:r>
          </w:p>
        </w:tc>
        <w:tc>
          <w:tcPr>
            <w:tcW w:w="623" w:type="dxa"/>
          </w:tcPr>
          <w:p w14:paraId="5F56A3F8" w14:textId="77777777" w:rsidR="00694B2C" w:rsidRDefault="00694B2C" w:rsidP="00694B2C">
            <w:pPr>
              <w:pStyle w:val="TableParagraph"/>
              <w:kinsoku w:val="0"/>
              <w:overflowPunct w:val="0"/>
              <w:rPr>
                <w:sz w:val="12"/>
                <w:szCs w:val="12"/>
              </w:rPr>
            </w:pPr>
          </w:p>
        </w:tc>
        <w:tc>
          <w:tcPr>
            <w:tcW w:w="550" w:type="dxa"/>
          </w:tcPr>
          <w:p w14:paraId="19DD44AD" w14:textId="77777777" w:rsidR="00694B2C" w:rsidRDefault="00694B2C" w:rsidP="00694B2C">
            <w:pPr>
              <w:pStyle w:val="TableParagraph"/>
              <w:kinsoku w:val="0"/>
              <w:overflowPunct w:val="0"/>
              <w:rPr>
                <w:sz w:val="12"/>
                <w:szCs w:val="12"/>
              </w:rPr>
            </w:pPr>
          </w:p>
        </w:tc>
        <w:tc>
          <w:tcPr>
            <w:tcW w:w="586" w:type="dxa"/>
          </w:tcPr>
          <w:p w14:paraId="58A063AF" w14:textId="77777777" w:rsidR="00694B2C" w:rsidRDefault="00694B2C" w:rsidP="00694B2C">
            <w:pPr>
              <w:pStyle w:val="TableParagraph"/>
              <w:kinsoku w:val="0"/>
              <w:overflowPunct w:val="0"/>
              <w:rPr>
                <w:sz w:val="12"/>
                <w:szCs w:val="12"/>
              </w:rPr>
            </w:pPr>
          </w:p>
        </w:tc>
      </w:tr>
      <w:tr w:rsidR="00694B2C" w14:paraId="364C86AA" w14:textId="77777777" w:rsidTr="00A67F77">
        <w:trPr>
          <w:trHeight w:val="191"/>
        </w:trPr>
        <w:tc>
          <w:tcPr>
            <w:tcW w:w="3206" w:type="dxa"/>
          </w:tcPr>
          <w:p w14:paraId="2147D4A1" w14:textId="77777777" w:rsidR="00694B2C" w:rsidRDefault="00694B2C" w:rsidP="00694B2C">
            <w:pPr>
              <w:pStyle w:val="TableParagraph"/>
              <w:kinsoku w:val="0"/>
              <w:overflowPunct w:val="0"/>
              <w:spacing w:line="148" w:lineRule="exact"/>
              <w:ind w:right="-15"/>
              <w:jc w:val="right"/>
              <w:rPr>
                <w:i/>
                <w:iCs/>
                <w:sz w:val="13"/>
                <w:szCs w:val="13"/>
              </w:rPr>
            </w:pPr>
            <w:r>
              <w:rPr>
                <w:i/>
                <w:iCs/>
                <w:sz w:val="13"/>
                <w:szCs w:val="13"/>
              </w:rPr>
              <w:t>Totale</w:t>
            </w:r>
          </w:p>
        </w:tc>
        <w:tc>
          <w:tcPr>
            <w:tcW w:w="561" w:type="dxa"/>
          </w:tcPr>
          <w:p w14:paraId="5BB4F2C9" w14:textId="5032CDE5" w:rsidR="00694B2C" w:rsidRDefault="00F33ADA" w:rsidP="0065096C">
            <w:pPr>
              <w:pStyle w:val="TableParagraph"/>
              <w:kinsoku w:val="0"/>
              <w:overflowPunct w:val="0"/>
              <w:jc w:val="center"/>
              <w:rPr>
                <w:sz w:val="12"/>
                <w:szCs w:val="12"/>
              </w:rPr>
            </w:pPr>
            <w:r>
              <w:rPr>
                <w:color w:val="000000"/>
                <w:sz w:val="13"/>
                <w:szCs w:val="13"/>
              </w:rPr>
              <w:t>6.081,70</w:t>
            </w:r>
          </w:p>
        </w:tc>
        <w:tc>
          <w:tcPr>
            <w:tcW w:w="587" w:type="dxa"/>
          </w:tcPr>
          <w:p w14:paraId="47D3021A" w14:textId="320FBCDD" w:rsidR="00694B2C" w:rsidRDefault="00F33ADA" w:rsidP="0065096C">
            <w:pPr>
              <w:pStyle w:val="TableParagraph"/>
              <w:kinsoku w:val="0"/>
              <w:overflowPunct w:val="0"/>
              <w:jc w:val="center"/>
              <w:rPr>
                <w:sz w:val="12"/>
                <w:szCs w:val="12"/>
              </w:rPr>
            </w:pPr>
            <w:r>
              <w:rPr>
                <w:color w:val="000000"/>
                <w:sz w:val="13"/>
                <w:szCs w:val="13"/>
              </w:rPr>
              <w:t>12.200</w:t>
            </w:r>
          </w:p>
        </w:tc>
        <w:tc>
          <w:tcPr>
            <w:tcW w:w="586" w:type="dxa"/>
          </w:tcPr>
          <w:p w14:paraId="05048DAB" w14:textId="40FCC987" w:rsidR="00694B2C" w:rsidRDefault="00F33ADA" w:rsidP="0065096C">
            <w:pPr>
              <w:pStyle w:val="TableParagraph"/>
              <w:kinsoku w:val="0"/>
              <w:overflowPunct w:val="0"/>
              <w:jc w:val="center"/>
              <w:rPr>
                <w:sz w:val="12"/>
                <w:szCs w:val="12"/>
              </w:rPr>
            </w:pPr>
            <w:r>
              <w:rPr>
                <w:color w:val="000000"/>
                <w:sz w:val="13"/>
                <w:szCs w:val="13"/>
              </w:rPr>
              <w:t>12.200</w:t>
            </w:r>
          </w:p>
        </w:tc>
        <w:tc>
          <w:tcPr>
            <w:tcW w:w="623" w:type="dxa"/>
          </w:tcPr>
          <w:p w14:paraId="1ABB9404" w14:textId="77777777" w:rsidR="00694B2C" w:rsidRDefault="00694B2C" w:rsidP="00694B2C">
            <w:pPr>
              <w:pStyle w:val="TableParagraph"/>
              <w:kinsoku w:val="0"/>
              <w:overflowPunct w:val="0"/>
              <w:rPr>
                <w:sz w:val="12"/>
                <w:szCs w:val="12"/>
              </w:rPr>
            </w:pPr>
          </w:p>
        </w:tc>
        <w:tc>
          <w:tcPr>
            <w:tcW w:w="550" w:type="dxa"/>
          </w:tcPr>
          <w:p w14:paraId="292A2E74" w14:textId="77777777" w:rsidR="00694B2C" w:rsidRDefault="00694B2C" w:rsidP="00694B2C">
            <w:pPr>
              <w:pStyle w:val="TableParagraph"/>
              <w:kinsoku w:val="0"/>
              <w:overflowPunct w:val="0"/>
              <w:rPr>
                <w:sz w:val="12"/>
                <w:szCs w:val="12"/>
              </w:rPr>
            </w:pPr>
          </w:p>
        </w:tc>
        <w:tc>
          <w:tcPr>
            <w:tcW w:w="586" w:type="dxa"/>
          </w:tcPr>
          <w:p w14:paraId="5244D92D" w14:textId="77777777" w:rsidR="00694B2C" w:rsidRDefault="00694B2C" w:rsidP="00694B2C">
            <w:pPr>
              <w:pStyle w:val="TableParagraph"/>
              <w:kinsoku w:val="0"/>
              <w:overflowPunct w:val="0"/>
              <w:rPr>
                <w:sz w:val="12"/>
                <w:szCs w:val="12"/>
              </w:rPr>
            </w:pPr>
          </w:p>
        </w:tc>
      </w:tr>
      <w:tr w:rsidR="00694B2C" w14:paraId="40C75A63" w14:textId="77777777" w:rsidTr="00A67F77">
        <w:trPr>
          <w:trHeight w:val="188"/>
        </w:trPr>
        <w:tc>
          <w:tcPr>
            <w:tcW w:w="6699" w:type="dxa"/>
            <w:gridSpan w:val="7"/>
          </w:tcPr>
          <w:p w14:paraId="30D6F024" w14:textId="77777777" w:rsidR="00694B2C" w:rsidRDefault="00694B2C" w:rsidP="00694B2C">
            <w:pPr>
              <w:pStyle w:val="TableParagraph"/>
              <w:kinsoku w:val="0"/>
              <w:overflowPunct w:val="0"/>
              <w:spacing w:line="145" w:lineRule="exact"/>
              <w:ind w:left="18"/>
              <w:rPr>
                <w:i/>
                <w:iCs/>
                <w:sz w:val="13"/>
                <w:szCs w:val="13"/>
              </w:rPr>
            </w:pPr>
            <w:r>
              <w:rPr>
                <w:i/>
                <w:iCs/>
                <w:sz w:val="13"/>
                <w:szCs w:val="13"/>
              </w:rPr>
              <w:t>FONTI</w:t>
            </w:r>
            <w:r>
              <w:rPr>
                <w:i/>
                <w:iCs/>
                <w:spacing w:val="-2"/>
                <w:sz w:val="13"/>
                <w:szCs w:val="13"/>
              </w:rPr>
              <w:t xml:space="preserve"> </w:t>
            </w:r>
            <w:r>
              <w:rPr>
                <w:i/>
                <w:iCs/>
                <w:sz w:val="13"/>
                <w:szCs w:val="13"/>
              </w:rPr>
              <w:t>DI</w:t>
            </w:r>
            <w:r>
              <w:rPr>
                <w:i/>
                <w:iCs/>
                <w:spacing w:val="-2"/>
                <w:sz w:val="13"/>
                <w:szCs w:val="13"/>
              </w:rPr>
              <w:t xml:space="preserve"> </w:t>
            </w:r>
            <w:r>
              <w:rPr>
                <w:i/>
                <w:iCs/>
                <w:sz w:val="13"/>
                <w:szCs w:val="13"/>
              </w:rPr>
              <w:t>COPERTURA</w:t>
            </w:r>
          </w:p>
        </w:tc>
      </w:tr>
      <w:tr w:rsidR="00694B2C" w14:paraId="6252D99C" w14:textId="77777777" w:rsidTr="00A67F77">
        <w:trPr>
          <w:trHeight w:val="188"/>
        </w:trPr>
        <w:tc>
          <w:tcPr>
            <w:tcW w:w="3206" w:type="dxa"/>
          </w:tcPr>
          <w:p w14:paraId="3AE3627B" w14:textId="77777777" w:rsidR="00694B2C" w:rsidRDefault="00694B2C" w:rsidP="00694B2C">
            <w:pPr>
              <w:pStyle w:val="TableParagraph"/>
              <w:kinsoku w:val="0"/>
              <w:overflowPunct w:val="0"/>
              <w:spacing w:line="148" w:lineRule="exact"/>
              <w:ind w:left="18"/>
              <w:rPr>
                <w:i/>
                <w:iCs/>
                <w:sz w:val="13"/>
                <w:szCs w:val="13"/>
              </w:rPr>
            </w:pPr>
            <w:r>
              <w:rPr>
                <w:i/>
                <w:iCs/>
                <w:sz w:val="13"/>
                <w:szCs w:val="13"/>
              </w:rPr>
              <w:t>Eccedenza</w:t>
            </w:r>
            <w:r>
              <w:rPr>
                <w:i/>
                <w:iCs/>
                <w:spacing w:val="-2"/>
                <w:sz w:val="13"/>
                <w:szCs w:val="13"/>
              </w:rPr>
              <w:t xml:space="preserve"> </w:t>
            </w:r>
            <w:r>
              <w:rPr>
                <w:i/>
                <w:iCs/>
                <w:sz w:val="13"/>
                <w:szCs w:val="13"/>
              </w:rPr>
              <w:t>fonti</w:t>
            </w:r>
            <w:r>
              <w:rPr>
                <w:i/>
                <w:iCs/>
                <w:spacing w:val="-6"/>
                <w:sz w:val="13"/>
                <w:szCs w:val="13"/>
              </w:rPr>
              <w:t xml:space="preserve"> </w:t>
            </w:r>
            <w:r>
              <w:rPr>
                <w:i/>
                <w:iCs/>
                <w:sz w:val="13"/>
                <w:szCs w:val="13"/>
              </w:rPr>
              <w:t>anno</w:t>
            </w:r>
            <w:r>
              <w:rPr>
                <w:i/>
                <w:iCs/>
                <w:spacing w:val="-1"/>
                <w:sz w:val="13"/>
                <w:szCs w:val="13"/>
              </w:rPr>
              <w:t xml:space="preserve"> </w:t>
            </w:r>
            <w:r>
              <w:rPr>
                <w:i/>
                <w:iCs/>
                <w:sz w:val="13"/>
                <w:szCs w:val="13"/>
              </w:rPr>
              <w:t>precedente</w:t>
            </w:r>
          </w:p>
        </w:tc>
        <w:tc>
          <w:tcPr>
            <w:tcW w:w="561" w:type="dxa"/>
            <w:shd w:val="clear" w:color="auto" w:fill="FFFFFF" w:themeFill="background1"/>
          </w:tcPr>
          <w:p w14:paraId="4045CC58" w14:textId="77777777" w:rsidR="00694B2C" w:rsidRDefault="00694B2C" w:rsidP="00694B2C">
            <w:pPr>
              <w:pStyle w:val="TableParagraph"/>
              <w:kinsoku w:val="0"/>
              <w:overflowPunct w:val="0"/>
              <w:rPr>
                <w:sz w:val="12"/>
                <w:szCs w:val="12"/>
              </w:rPr>
            </w:pPr>
          </w:p>
        </w:tc>
        <w:tc>
          <w:tcPr>
            <w:tcW w:w="587" w:type="dxa"/>
          </w:tcPr>
          <w:p w14:paraId="50BD26A2" w14:textId="77777777" w:rsidR="00694B2C" w:rsidRDefault="00694B2C" w:rsidP="00694B2C">
            <w:pPr>
              <w:pStyle w:val="TableParagraph"/>
              <w:kinsoku w:val="0"/>
              <w:overflowPunct w:val="0"/>
              <w:rPr>
                <w:sz w:val="12"/>
                <w:szCs w:val="12"/>
              </w:rPr>
            </w:pPr>
          </w:p>
        </w:tc>
        <w:tc>
          <w:tcPr>
            <w:tcW w:w="586" w:type="dxa"/>
          </w:tcPr>
          <w:p w14:paraId="037FE674" w14:textId="77777777" w:rsidR="00694B2C" w:rsidRDefault="00694B2C" w:rsidP="00694B2C">
            <w:pPr>
              <w:pStyle w:val="TableParagraph"/>
              <w:kinsoku w:val="0"/>
              <w:overflowPunct w:val="0"/>
              <w:rPr>
                <w:sz w:val="12"/>
                <w:szCs w:val="12"/>
              </w:rPr>
            </w:pPr>
          </w:p>
        </w:tc>
        <w:tc>
          <w:tcPr>
            <w:tcW w:w="623" w:type="dxa"/>
          </w:tcPr>
          <w:p w14:paraId="5CB89C32" w14:textId="77777777" w:rsidR="00694B2C" w:rsidRDefault="00694B2C" w:rsidP="00694B2C">
            <w:pPr>
              <w:pStyle w:val="TableParagraph"/>
              <w:kinsoku w:val="0"/>
              <w:overflowPunct w:val="0"/>
              <w:rPr>
                <w:sz w:val="12"/>
                <w:szCs w:val="12"/>
              </w:rPr>
            </w:pPr>
          </w:p>
        </w:tc>
        <w:tc>
          <w:tcPr>
            <w:tcW w:w="550" w:type="dxa"/>
          </w:tcPr>
          <w:p w14:paraId="314D22E0" w14:textId="77777777" w:rsidR="00694B2C" w:rsidRDefault="00694B2C" w:rsidP="00694B2C">
            <w:pPr>
              <w:pStyle w:val="TableParagraph"/>
              <w:kinsoku w:val="0"/>
              <w:overflowPunct w:val="0"/>
              <w:rPr>
                <w:sz w:val="12"/>
                <w:szCs w:val="12"/>
              </w:rPr>
            </w:pPr>
          </w:p>
        </w:tc>
        <w:tc>
          <w:tcPr>
            <w:tcW w:w="586" w:type="dxa"/>
          </w:tcPr>
          <w:p w14:paraId="773FB6C0" w14:textId="77777777" w:rsidR="00694B2C" w:rsidRDefault="00694B2C" w:rsidP="00694B2C">
            <w:pPr>
              <w:pStyle w:val="TableParagraph"/>
              <w:kinsoku w:val="0"/>
              <w:overflowPunct w:val="0"/>
              <w:rPr>
                <w:sz w:val="12"/>
                <w:szCs w:val="12"/>
              </w:rPr>
            </w:pPr>
          </w:p>
        </w:tc>
      </w:tr>
      <w:tr w:rsidR="00F33ADA" w14:paraId="2FEA6E2F" w14:textId="77777777" w:rsidTr="00A67F77">
        <w:trPr>
          <w:trHeight w:val="191"/>
        </w:trPr>
        <w:tc>
          <w:tcPr>
            <w:tcW w:w="3206" w:type="dxa"/>
          </w:tcPr>
          <w:p w14:paraId="1F732B3D" w14:textId="77777777" w:rsidR="00F33ADA" w:rsidRDefault="00F33ADA" w:rsidP="00F33ADA">
            <w:pPr>
              <w:pStyle w:val="TableParagraph"/>
              <w:kinsoku w:val="0"/>
              <w:overflowPunct w:val="0"/>
              <w:spacing w:line="148" w:lineRule="exact"/>
              <w:ind w:left="18"/>
              <w:rPr>
                <w:i/>
                <w:iCs/>
                <w:sz w:val="13"/>
                <w:szCs w:val="13"/>
              </w:rPr>
            </w:pPr>
            <w:r>
              <w:rPr>
                <w:i/>
                <w:iCs/>
                <w:sz w:val="13"/>
                <w:szCs w:val="13"/>
              </w:rPr>
              <w:t>Apporto</w:t>
            </w:r>
            <w:r>
              <w:rPr>
                <w:i/>
                <w:iCs/>
                <w:spacing w:val="-4"/>
                <w:sz w:val="13"/>
                <w:szCs w:val="13"/>
              </w:rPr>
              <w:t xml:space="preserve"> </w:t>
            </w:r>
            <w:r>
              <w:rPr>
                <w:i/>
                <w:iCs/>
                <w:sz w:val="13"/>
                <w:szCs w:val="13"/>
              </w:rPr>
              <w:t>di</w:t>
            </w:r>
            <w:r>
              <w:rPr>
                <w:i/>
                <w:iCs/>
                <w:spacing w:val="-4"/>
                <w:sz w:val="13"/>
                <w:szCs w:val="13"/>
              </w:rPr>
              <w:t xml:space="preserve"> </w:t>
            </w:r>
            <w:r>
              <w:rPr>
                <w:i/>
                <w:iCs/>
                <w:sz w:val="13"/>
                <w:szCs w:val="13"/>
              </w:rPr>
              <w:t>mezzi</w:t>
            </w:r>
            <w:r>
              <w:rPr>
                <w:i/>
                <w:iCs/>
                <w:spacing w:val="-4"/>
                <w:sz w:val="13"/>
                <w:szCs w:val="13"/>
              </w:rPr>
              <w:t xml:space="preserve"> </w:t>
            </w:r>
            <w:r>
              <w:rPr>
                <w:i/>
                <w:iCs/>
                <w:sz w:val="13"/>
                <w:szCs w:val="13"/>
              </w:rPr>
              <w:t>propri/finanziamento</w:t>
            </w:r>
            <w:r>
              <w:rPr>
                <w:i/>
                <w:iCs/>
                <w:spacing w:val="-4"/>
                <w:sz w:val="13"/>
                <w:szCs w:val="13"/>
              </w:rPr>
              <w:t xml:space="preserve"> </w:t>
            </w:r>
            <w:r>
              <w:rPr>
                <w:i/>
                <w:iCs/>
                <w:sz w:val="13"/>
                <w:szCs w:val="13"/>
              </w:rPr>
              <w:t>soci</w:t>
            </w:r>
          </w:p>
        </w:tc>
        <w:tc>
          <w:tcPr>
            <w:tcW w:w="561" w:type="dxa"/>
          </w:tcPr>
          <w:p w14:paraId="204E766A" w14:textId="1D2D6A35" w:rsidR="00F33ADA" w:rsidRDefault="00F33ADA" w:rsidP="00F33ADA">
            <w:pPr>
              <w:pStyle w:val="TableParagraph"/>
              <w:kinsoku w:val="0"/>
              <w:overflowPunct w:val="0"/>
              <w:jc w:val="center"/>
              <w:rPr>
                <w:sz w:val="12"/>
                <w:szCs w:val="12"/>
              </w:rPr>
            </w:pPr>
            <w:r>
              <w:rPr>
                <w:color w:val="000000"/>
                <w:sz w:val="13"/>
                <w:szCs w:val="13"/>
              </w:rPr>
              <w:t>6.081,70</w:t>
            </w:r>
          </w:p>
        </w:tc>
        <w:tc>
          <w:tcPr>
            <w:tcW w:w="587" w:type="dxa"/>
          </w:tcPr>
          <w:p w14:paraId="7D217D45" w14:textId="0F3D8D40" w:rsidR="00F33ADA" w:rsidRDefault="00F33ADA" w:rsidP="00F33ADA">
            <w:pPr>
              <w:pStyle w:val="TableParagraph"/>
              <w:kinsoku w:val="0"/>
              <w:overflowPunct w:val="0"/>
              <w:jc w:val="center"/>
              <w:rPr>
                <w:sz w:val="12"/>
                <w:szCs w:val="12"/>
              </w:rPr>
            </w:pPr>
            <w:r>
              <w:rPr>
                <w:color w:val="000000"/>
                <w:sz w:val="13"/>
                <w:szCs w:val="13"/>
              </w:rPr>
              <w:t>12.200</w:t>
            </w:r>
          </w:p>
        </w:tc>
        <w:tc>
          <w:tcPr>
            <w:tcW w:w="586" w:type="dxa"/>
          </w:tcPr>
          <w:p w14:paraId="08CFCC30" w14:textId="47607F3B" w:rsidR="00F33ADA" w:rsidRDefault="00F33ADA" w:rsidP="00F33ADA">
            <w:pPr>
              <w:pStyle w:val="TableParagraph"/>
              <w:kinsoku w:val="0"/>
              <w:overflowPunct w:val="0"/>
              <w:jc w:val="center"/>
              <w:rPr>
                <w:sz w:val="12"/>
                <w:szCs w:val="12"/>
              </w:rPr>
            </w:pPr>
            <w:r>
              <w:rPr>
                <w:color w:val="000000"/>
                <w:sz w:val="13"/>
                <w:szCs w:val="13"/>
              </w:rPr>
              <w:t>12.200</w:t>
            </w:r>
          </w:p>
        </w:tc>
        <w:tc>
          <w:tcPr>
            <w:tcW w:w="623" w:type="dxa"/>
          </w:tcPr>
          <w:p w14:paraId="26D8F454" w14:textId="77777777" w:rsidR="00F33ADA" w:rsidRDefault="00F33ADA" w:rsidP="00F33ADA">
            <w:pPr>
              <w:pStyle w:val="TableParagraph"/>
              <w:kinsoku w:val="0"/>
              <w:overflowPunct w:val="0"/>
              <w:rPr>
                <w:sz w:val="12"/>
                <w:szCs w:val="12"/>
              </w:rPr>
            </w:pPr>
          </w:p>
        </w:tc>
        <w:tc>
          <w:tcPr>
            <w:tcW w:w="550" w:type="dxa"/>
          </w:tcPr>
          <w:p w14:paraId="6C21F867" w14:textId="77777777" w:rsidR="00F33ADA" w:rsidRDefault="00F33ADA" w:rsidP="00F33ADA">
            <w:pPr>
              <w:pStyle w:val="TableParagraph"/>
              <w:kinsoku w:val="0"/>
              <w:overflowPunct w:val="0"/>
              <w:rPr>
                <w:sz w:val="12"/>
                <w:szCs w:val="12"/>
              </w:rPr>
            </w:pPr>
          </w:p>
        </w:tc>
        <w:tc>
          <w:tcPr>
            <w:tcW w:w="586" w:type="dxa"/>
          </w:tcPr>
          <w:p w14:paraId="6E4388F7" w14:textId="77777777" w:rsidR="00F33ADA" w:rsidRDefault="00F33ADA" w:rsidP="00F33ADA">
            <w:pPr>
              <w:pStyle w:val="TableParagraph"/>
              <w:kinsoku w:val="0"/>
              <w:overflowPunct w:val="0"/>
              <w:rPr>
                <w:sz w:val="12"/>
                <w:szCs w:val="12"/>
              </w:rPr>
            </w:pPr>
          </w:p>
        </w:tc>
      </w:tr>
      <w:tr w:rsidR="00F33ADA" w14:paraId="7893E896" w14:textId="77777777" w:rsidTr="00A67F77">
        <w:trPr>
          <w:trHeight w:val="190"/>
        </w:trPr>
        <w:tc>
          <w:tcPr>
            <w:tcW w:w="3206" w:type="dxa"/>
          </w:tcPr>
          <w:p w14:paraId="4F91BDB1" w14:textId="77777777" w:rsidR="00F33ADA" w:rsidRDefault="00F33ADA" w:rsidP="00F33ADA">
            <w:pPr>
              <w:pStyle w:val="TableParagraph"/>
              <w:kinsoku w:val="0"/>
              <w:overflowPunct w:val="0"/>
              <w:spacing w:line="148" w:lineRule="exact"/>
              <w:ind w:left="18"/>
              <w:rPr>
                <w:i/>
                <w:iCs/>
                <w:sz w:val="13"/>
                <w:szCs w:val="13"/>
              </w:rPr>
            </w:pPr>
            <w:r>
              <w:rPr>
                <w:i/>
                <w:iCs/>
                <w:sz w:val="13"/>
                <w:szCs w:val="13"/>
              </w:rPr>
              <w:t>Erogazioni</w:t>
            </w:r>
            <w:r>
              <w:rPr>
                <w:i/>
                <w:iCs/>
                <w:spacing w:val="-7"/>
                <w:sz w:val="13"/>
                <w:szCs w:val="13"/>
              </w:rPr>
              <w:t xml:space="preserve"> </w:t>
            </w:r>
            <w:r>
              <w:rPr>
                <w:i/>
                <w:iCs/>
                <w:sz w:val="13"/>
                <w:szCs w:val="13"/>
              </w:rPr>
              <w:t>finanziamento</w:t>
            </w:r>
            <w:r>
              <w:rPr>
                <w:i/>
                <w:iCs/>
                <w:spacing w:val="-7"/>
                <w:sz w:val="13"/>
                <w:szCs w:val="13"/>
              </w:rPr>
              <w:t xml:space="preserve"> </w:t>
            </w:r>
            <w:r>
              <w:rPr>
                <w:i/>
                <w:iCs/>
                <w:sz w:val="13"/>
                <w:szCs w:val="13"/>
              </w:rPr>
              <w:t>agevolato</w:t>
            </w:r>
          </w:p>
        </w:tc>
        <w:tc>
          <w:tcPr>
            <w:tcW w:w="561" w:type="dxa"/>
          </w:tcPr>
          <w:p w14:paraId="2527071E" w14:textId="77777777" w:rsidR="00F33ADA" w:rsidRDefault="00F33ADA" w:rsidP="00F33ADA">
            <w:pPr>
              <w:pStyle w:val="TableParagraph"/>
              <w:kinsoku w:val="0"/>
              <w:overflowPunct w:val="0"/>
              <w:jc w:val="center"/>
              <w:rPr>
                <w:sz w:val="12"/>
                <w:szCs w:val="12"/>
              </w:rPr>
            </w:pPr>
          </w:p>
        </w:tc>
        <w:tc>
          <w:tcPr>
            <w:tcW w:w="587" w:type="dxa"/>
          </w:tcPr>
          <w:p w14:paraId="6548DF3D" w14:textId="77777777" w:rsidR="00F33ADA" w:rsidRDefault="00F33ADA" w:rsidP="00F33ADA">
            <w:pPr>
              <w:pStyle w:val="TableParagraph"/>
              <w:kinsoku w:val="0"/>
              <w:overflowPunct w:val="0"/>
              <w:jc w:val="center"/>
              <w:rPr>
                <w:sz w:val="12"/>
                <w:szCs w:val="12"/>
              </w:rPr>
            </w:pPr>
          </w:p>
        </w:tc>
        <w:tc>
          <w:tcPr>
            <w:tcW w:w="586" w:type="dxa"/>
          </w:tcPr>
          <w:p w14:paraId="37A92318" w14:textId="77777777" w:rsidR="00F33ADA" w:rsidRDefault="00F33ADA" w:rsidP="00F33ADA">
            <w:pPr>
              <w:pStyle w:val="TableParagraph"/>
              <w:kinsoku w:val="0"/>
              <w:overflowPunct w:val="0"/>
              <w:jc w:val="center"/>
              <w:rPr>
                <w:sz w:val="12"/>
                <w:szCs w:val="12"/>
              </w:rPr>
            </w:pPr>
          </w:p>
        </w:tc>
        <w:tc>
          <w:tcPr>
            <w:tcW w:w="623" w:type="dxa"/>
          </w:tcPr>
          <w:p w14:paraId="6EB413D3" w14:textId="77777777" w:rsidR="00F33ADA" w:rsidRDefault="00F33ADA" w:rsidP="00F33ADA">
            <w:pPr>
              <w:pStyle w:val="TableParagraph"/>
              <w:kinsoku w:val="0"/>
              <w:overflowPunct w:val="0"/>
              <w:rPr>
                <w:sz w:val="12"/>
                <w:szCs w:val="12"/>
              </w:rPr>
            </w:pPr>
          </w:p>
        </w:tc>
        <w:tc>
          <w:tcPr>
            <w:tcW w:w="550" w:type="dxa"/>
          </w:tcPr>
          <w:p w14:paraId="0D698A21" w14:textId="77777777" w:rsidR="00F33ADA" w:rsidRDefault="00F33ADA" w:rsidP="00F33ADA">
            <w:pPr>
              <w:pStyle w:val="TableParagraph"/>
              <w:kinsoku w:val="0"/>
              <w:overflowPunct w:val="0"/>
              <w:rPr>
                <w:sz w:val="12"/>
                <w:szCs w:val="12"/>
              </w:rPr>
            </w:pPr>
          </w:p>
        </w:tc>
        <w:tc>
          <w:tcPr>
            <w:tcW w:w="586" w:type="dxa"/>
          </w:tcPr>
          <w:p w14:paraId="24E4CCDC" w14:textId="77777777" w:rsidR="00F33ADA" w:rsidRDefault="00F33ADA" w:rsidP="00F33ADA">
            <w:pPr>
              <w:pStyle w:val="TableParagraph"/>
              <w:kinsoku w:val="0"/>
              <w:overflowPunct w:val="0"/>
              <w:rPr>
                <w:sz w:val="12"/>
                <w:szCs w:val="12"/>
              </w:rPr>
            </w:pPr>
          </w:p>
        </w:tc>
      </w:tr>
      <w:tr w:rsidR="00F33ADA" w14:paraId="46D1F45E" w14:textId="77777777" w:rsidTr="00A67F77">
        <w:trPr>
          <w:trHeight w:val="190"/>
        </w:trPr>
        <w:tc>
          <w:tcPr>
            <w:tcW w:w="3206" w:type="dxa"/>
          </w:tcPr>
          <w:p w14:paraId="5D4ECC6F" w14:textId="77777777" w:rsidR="00F33ADA" w:rsidRDefault="00F33ADA" w:rsidP="00F33ADA">
            <w:pPr>
              <w:pStyle w:val="TableParagraph"/>
              <w:kinsoku w:val="0"/>
              <w:overflowPunct w:val="0"/>
              <w:spacing w:line="147" w:lineRule="exact"/>
              <w:ind w:left="18"/>
              <w:rPr>
                <w:i/>
                <w:iCs/>
                <w:sz w:val="13"/>
                <w:szCs w:val="13"/>
              </w:rPr>
            </w:pPr>
            <w:r>
              <w:rPr>
                <w:i/>
                <w:iCs/>
                <w:sz w:val="13"/>
                <w:szCs w:val="13"/>
              </w:rPr>
              <w:t>Erogazioni</w:t>
            </w:r>
            <w:r>
              <w:rPr>
                <w:i/>
                <w:iCs/>
                <w:spacing w:val="-5"/>
                <w:sz w:val="13"/>
                <w:szCs w:val="13"/>
              </w:rPr>
              <w:t xml:space="preserve"> </w:t>
            </w:r>
            <w:r>
              <w:rPr>
                <w:i/>
                <w:iCs/>
                <w:sz w:val="13"/>
                <w:szCs w:val="13"/>
              </w:rPr>
              <w:t>contributo</w:t>
            </w:r>
            <w:r>
              <w:rPr>
                <w:i/>
                <w:iCs/>
                <w:spacing w:val="-5"/>
                <w:sz w:val="13"/>
                <w:szCs w:val="13"/>
              </w:rPr>
              <w:t xml:space="preserve"> </w:t>
            </w:r>
            <w:r>
              <w:rPr>
                <w:i/>
                <w:iCs/>
                <w:sz w:val="13"/>
                <w:szCs w:val="13"/>
              </w:rPr>
              <w:t>alla</w:t>
            </w:r>
            <w:r>
              <w:rPr>
                <w:i/>
                <w:iCs/>
                <w:spacing w:val="-4"/>
                <w:sz w:val="13"/>
                <w:szCs w:val="13"/>
              </w:rPr>
              <w:t xml:space="preserve"> </w:t>
            </w:r>
            <w:r>
              <w:rPr>
                <w:i/>
                <w:iCs/>
                <w:sz w:val="13"/>
                <w:szCs w:val="13"/>
              </w:rPr>
              <w:t>spesa</w:t>
            </w:r>
          </w:p>
        </w:tc>
        <w:tc>
          <w:tcPr>
            <w:tcW w:w="561" w:type="dxa"/>
          </w:tcPr>
          <w:p w14:paraId="3305A799" w14:textId="77777777" w:rsidR="00F33ADA" w:rsidRDefault="00F33ADA" w:rsidP="00F33ADA">
            <w:pPr>
              <w:pStyle w:val="TableParagraph"/>
              <w:kinsoku w:val="0"/>
              <w:overflowPunct w:val="0"/>
              <w:jc w:val="center"/>
              <w:rPr>
                <w:sz w:val="12"/>
                <w:szCs w:val="12"/>
              </w:rPr>
            </w:pPr>
          </w:p>
        </w:tc>
        <w:tc>
          <w:tcPr>
            <w:tcW w:w="587" w:type="dxa"/>
          </w:tcPr>
          <w:p w14:paraId="7AFB7A49" w14:textId="77777777" w:rsidR="00F33ADA" w:rsidRDefault="00F33ADA" w:rsidP="00F33ADA">
            <w:pPr>
              <w:pStyle w:val="TableParagraph"/>
              <w:kinsoku w:val="0"/>
              <w:overflowPunct w:val="0"/>
              <w:jc w:val="center"/>
              <w:rPr>
                <w:sz w:val="12"/>
                <w:szCs w:val="12"/>
              </w:rPr>
            </w:pPr>
          </w:p>
        </w:tc>
        <w:tc>
          <w:tcPr>
            <w:tcW w:w="586" w:type="dxa"/>
          </w:tcPr>
          <w:p w14:paraId="1C8F3D54" w14:textId="77777777" w:rsidR="00F33ADA" w:rsidRDefault="00F33ADA" w:rsidP="00F33ADA">
            <w:pPr>
              <w:pStyle w:val="TableParagraph"/>
              <w:kinsoku w:val="0"/>
              <w:overflowPunct w:val="0"/>
              <w:jc w:val="center"/>
              <w:rPr>
                <w:sz w:val="12"/>
                <w:szCs w:val="12"/>
              </w:rPr>
            </w:pPr>
          </w:p>
        </w:tc>
        <w:tc>
          <w:tcPr>
            <w:tcW w:w="623" w:type="dxa"/>
          </w:tcPr>
          <w:p w14:paraId="3E308E44" w14:textId="77777777" w:rsidR="00F33ADA" w:rsidRDefault="00F33ADA" w:rsidP="00F33ADA">
            <w:pPr>
              <w:pStyle w:val="TableParagraph"/>
              <w:kinsoku w:val="0"/>
              <w:overflowPunct w:val="0"/>
              <w:rPr>
                <w:sz w:val="12"/>
                <w:szCs w:val="12"/>
              </w:rPr>
            </w:pPr>
          </w:p>
        </w:tc>
        <w:tc>
          <w:tcPr>
            <w:tcW w:w="550" w:type="dxa"/>
          </w:tcPr>
          <w:p w14:paraId="67CE9CDE" w14:textId="77777777" w:rsidR="00F33ADA" w:rsidRDefault="00F33ADA" w:rsidP="00F33ADA">
            <w:pPr>
              <w:pStyle w:val="TableParagraph"/>
              <w:kinsoku w:val="0"/>
              <w:overflowPunct w:val="0"/>
              <w:rPr>
                <w:sz w:val="12"/>
                <w:szCs w:val="12"/>
              </w:rPr>
            </w:pPr>
          </w:p>
        </w:tc>
        <w:tc>
          <w:tcPr>
            <w:tcW w:w="586" w:type="dxa"/>
          </w:tcPr>
          <w:p w14:paraId="7C64EC80" w14:textId="77777777" w:rsidR="00F33ADA" w:rsidRDefault="00F33ADA" w:rsidP="00F33ADA">
            <w:pPr>
              <w:pStyle w:val="TableParagraph"/>
              <w:kinsoku w:val="0"/>
              <w:overflowPunct w:val="0"/>
              <w:rPr>
                <w:sz w:val="12"/>
                <w:szCs w:val="12"/>
              </w:rPr>
            </w:pPr>
          </w:p>
        </w:tc>
      </w:tr>
      <w:tr w:rsidR="00F33ADA" w14:paraId="5247915C" w14:textId="77777777" w:rsidTr="00A67F77">
        <w:trPr>
          <w:trHeight w:val="188"/>
        </w:trPr>
        <w:tc>
          <w:tcPr>
            <w:tcW w:w="3206" w:type="dxa"/>
          </w:tcPr>
          <w:p w14:paraId="7F989C60" w14:textId="77777777" w:rsidR="00F33ADA" w:rsidRDefault="00F33ADA" w:rsidP="00F33ADA">
            <w:pPr>
              <w:pStyle w:val="TableParagraph"/>
              <w:kinsoku w:val="0"/>
              <w:overflowPunct w:val="0"/>
              <w:spacing w:line="145" w:lineRule="exact"/>
              <w:ind w:left="18"/>
              <w:rPr>
                <w:i/>
                <w:iCs/>
                <w:sz w:val="13"/>
                <w:szCs w:val="13"/>
              </w:rPr>
            </w:pPr>
            <w:r>
              <w:rPr>
                <w:i/>
                <w:iCs/>
                <w:sz w:val="13"/>
                <w:szCs w:val="13"/>
              </w:rPr>
              <w:t>Debiti</w:t>
            </w:r>
            <w:r>
              <w:rPr>
                <w:i/>
                <w:iCs/>
                <w:spacing w:val="-3"/>
                <w:sz w:val="13"/>
                <w:szCs w:val="13"/>
              </w:rPr>
              <w:t xml:space="preserve"> </w:t>
            </w:r>
            <w:r>
              <w:rPr>
                <w:i/>
                <w:iCs/>
                <w:sz w:val="13"/>
                <w:szCs w:val="13"/>
              </w:rPr>
              <w:t>verso</w:t>
            </w:r>
            <w:r>
              <w:rPr>
                <w:i/>
                <w:iCs/>
                <w:spacing w:val="-2"/>
                <w:sz w:val="13"/>
                <w:szCs w:val="13"/>
              </w:rPr>
              <w:t xml:space="preserve"> </w:t>
            </w:r>
            <w:r>
              <w:rPr>
                <w:i/>
                <w:iCs/>
                <w:sz w:val="13"/>
                <w:szCs w:val="13"/>
              </w:rPr>
              <w:t>fornitori</w:t>
            </w:r>
            <w:r>
              <w:rPr>
                <w:i/>
                <w:iCs/>
                <w:spacing w:val="-2"/>
                <w:sz w:val="13"/>
                <w:szCs w:val="13"/>
              </w:rPr>
              <w:t xml:space="preserve"> </w:t>
            </w:r>
            <w:r>
              <w:rPr>
                <w:i/>
                <w:iCs/>
                <w:sz w:val="13"/>
                <w:szCs w:val="13"/>
              </w:rPr>
              <w:t>(2)</w:t>
            </w:r>
          </w:p>
        </w:tc>
        <w:tc>
          <w:tcPr>
            <w:tcW w:w="561" w:type="dxa"/>
          </w:tcPr>
          <w:p w14:paraId="1CB4141A" w14:textId="77777777" w:rsidR="00F33ADA" w:rsidRDefault="00F33ADA" w:rsidP="00F33ADA">
            <w:pPr>
              <w:pStyle w:val="TableParagraph"/>
              <w:kinsoku w:val="0"/>
              <w:overflowPunct w:val="0"/>
              <w:jc w:val="center"/>
              <w:rPr>
                <w:sz w:val="12"/>
                <w:szCs w:val="12"/>
              </w:rPr>
            </w:pPr>
          </w:p>
        </w:tc>
        <w:tc>
          <w:tcPr>
            <w:tcW w:w="587" w:type="dxa"/>
          </w:tcPr>
          <w:p w14:paraId="4373DB6C" w14:textId="77777777" w:rsidR="00F33ADA" w:rsidRDefault="00F33ADA" w:rsidP="00F33ADA">
            <w:pPr>
              <w:pStyle w:val="TableParagraph"/>
              <w:kinsoku w:val="0"/>
              <w:overflowPunct w:val="0"/>
              <w:jc w:val="center"/>
              <w:rPr>
                <w:sz w:val="12"/>
                <w:szCs w:val="12"/>
              </w:rPr>
            </w:pPr>
          </w:p>
        </w:tc>
        <w:tc>
          <w:tcPr>
            <w:tcW w:w="586" w:type="dxa"/>
          </w:tcPr>
          <w:p w14:paraId="4EB59DFE" w14:textId="77777777" w:rsidR="00F33ADA" w:rsidRDefault="00F33ADA" w:rsidP="00F33ADA">
            <w:pPr>
              <w:pStyle w:val="TableParagraph"/>
              <w:kinsoku w:val="0"/>
              <w:overflowPunct w:val="0"/>
              <w:jc w:val="center"/>
              <w:rPr>
                <w:sz w:val="12"/>
                <w:szCs w:val="12"/>
              </w:rPr>
            </w:pPr>
          </w:p>
        </w:tc>
        <w:tc>
          <w:tcPr>
            <w:tcW w:w="623" w:type="dxa"/>
          </w:tcPr>
          <w:p w14:paraId="287AF85C" w14:textId="77777777" w:rsidR="00F33ADA" w:rsidRDefault="00F33ADA" w:rsidP="00F33ADA">
            <w:pPr>
              <w:pStyle w:val="TableParagraph"/>
              <w:kinsoku w:val="0"/>
              <w:overflowPunct w:val="0"/>
              <w:rPr>
                <w:sz w:val="12"/>
                <w:szCs w:val="12"/>
              </w:rPr>
            </w:pPr>
          </w:p>
        </w:tc>
        <w:tc>
          <w:tcPr>
            <w:tcW w:w="550" w:type="dxa"/>
          </w:tcPr>
          <w:p w14:paraId="1096A828" w14:textId="77777777" w:rsidR="00F33ADA" w:rsidRDefault="00F33ADA" w:rsidP="00F33ADA">
            <w:pPr>
              <w:pStyle w:val="TableParagraph"/>
              <w:kinsoku w:val="0"/>
              <w:overflowPunct w:val="0"/>
              <w:rPr>
                <w:sz w:val="12"/>
                <w:szCs w:val="12"/>
              </w:rPr>
            </w:pPr>
          </w:p>
        </w:tc>
        <w:tc>
          <w:tcPr>
            <w:tcW w:w="586" w:type="dxa"/>
          </w:tcPr>
          <w:p w14:paraId="7EBDCBFC" w14:textId="77777777" w:rsidR="00F33ADA" w:rsidRDefault="00F33ADA" w:rsidP="00F33ADA">
            <w:pPr>
              <w:pStyle w:val="TableParagraph"/>
              <w:kinsoku w:val="0"/>
              <w:overflowPunct w:val="0"/>
              <w:rPr>
                <w:sz w:val="12"/>
                <w:szCs w:val="12"/>
              </w:rPr>
            </w:pPr>
          </w:p>
        </w:tc>
      </w:tr>
      <w:tr w:rsidR="00F33ADA" w14:paraId="5CF86398" w14:textId="77777777" w:rsidTr="00A67F77">
        <w:trPr>
          <w:trHeight w:val="191"/>
        </w:trPr>
        <w:tc>
          <w:tcPr>
            <w:tcW w:w="3206" w:type="dxa"/>
          </w:tcPr>
          <w:p w14:paraId="1EA0585B" w14:textId="77777777" w:rsidR="00F33ADA" w:rsidRDefault="00F33ADA" w:rsidP="00F33ADA">
            <w:pPr>
              <w:pStyle w:val="TableParagraph"/>
              <w:kinsoku w:val="0"/>
              <w:overflowPunct w:val="0"/>
              <w:spacing w:line="148" w:lineRule="exact"/>
              <w:ind w:left="18"/>
              <w:rPr>
                <w:i/>
                <w:iCs/>
                <w:sz w:val="13"/>
                <w:szCs w:val="13"/>
              </w:rPr>
            </w:pPr>
            <w:r>
              <w:rPr>
                <w:i/>
                <w:iCs/>
                <w:sz w:val="13"/>
                <w:szCs w:val="13"/>
              </w:rPr>
              <w:t>Cash-flow</w:t>
            </w:r>
          </w:p>
        </w:tc>
        <w:tc>
          <w:tcPr>
            <w:tcW w:w="561" w:type="dxa"/>
          </w:tcPr>
          <w:p w14:paraId="086A5E0C" w14:textId="77777777" w:rsidR="00F33ADA" w:rsidRDefault="00F33ADA" w:rsidP="00F33ADA">
            <w:pPr>
              <w:pStyle w:val="TableParagraph"/>
              <w:kinsoku w:val="0"/>
              <w:overflowPunct w:val="0"/>
              <w:jc w:val="center"/>
              <w:rPr>
                <w:sz w:val="12"/>
                <w:szCs w:val="12"/>
              </w:rPr>
            </w:pPr>
          </w:p>
        </w:tc>
        <w:tc>
          <w:tcPr>
            <w:tcW w:w="587" w:type="dxa"/>
          </w:tcPr>
          <w:p w14:paraId="73A6B4AB" w14:textId="77777777" w:rsidR="00F33ADA" w:rsidRDefault="00F33ADA" w:rsidP="00F33ADA">
            <w:pPr>
              <w:pStyle w:val="TableParagraph"/>
              <w:kinsoku w:val="0"/>
              <w:overflowPunct w:val="0"/>
              <w:jc w:val="center"/>
              <w:rPr>
                <w:sz w:val="12"/>
                <w:szCs w:val="12"/>
              </w:rPr>
            </w:pPr>
          </w:p>
        </w:tc>
        <w:tc>
          <w:tcPr>
            <w:tcW w:w="586" w:type="dxa"/>
          </w:tcPr>
          <w:p w14:paraId="5D6DFACE" w14:textId="77777777" w:rsidR="00F33ADA" w:rsidRDefault="00F33ADA" w:rsidP="00F33ADA">
            <w:pPr>
              <w:pStyle w:val="TableParagraph"/>
              <w:kinsoku w:val="0"/>
              <w:overflowPunct w:val="0"/>
              <w:jc w:val="center"/>
              <w:rPr>
                <w:sz w:val="12"/>
                <w:szCs w:val="12"/>
              </w:rPr>
            </w:pPr>
          </w:p>
        </w:tc>
        <w:tc>
          <w:tcPr>
            <w:tcW w:w="623" w:type="dxa"/>
          </w:tcPr>
          <w:p w14:paraId="5F3BA63F" w14:textId="77777777" w:rsidR="00F33ADA" w:rsidRDefault="00F33ADA" w:rsidP="00F33ADA">
            <w:pPr>
              <w:pStyle w:val="TableParagraph"/>
              <w:kinsoku w:val="0"/>
              <w:overflowPunct w:val="0"/>
              <w:rPr>
                <w:sz w:val="12"/>
                <w:szCs w:val="12"/>
              </w:rPr>
            </w:pPr>
          </w:p>
        </w:tc>
        <w:tc>
          <w:tcPr>
            <w:tcW w:w="550" w:type="dxa"/>
          </w:tcPr>
          <w:p w14:paraId="0E65B0EE" w14:textId="77777777" w:rsidR="00F33ADA" w:rsidRDefault="00F33ADA" w:rsidP="00F33ADA">
            <w:pPr>
              <w:pStyle w:val="TableParagraph"/>
              <w:kinsoku w:val="0"/>
              <w:overflowPunct w:val="0"/>
              <w:rPr>
                <w:sz w:val="12"/>
                <w:szCs w:val="12"/>
              </w:rPr>
            </w:pPr>
          </w:p>
        </w:tc>
        <w:tc>
          <w:tcPr>
            <w:tcW w:w="586" w:type="dxa"/>
          </w:tcPr>
          <w:p w14:paraId="6E415F78" w14:textId="77777777" w:rsidR="00F33ADA" w:rsidRDefault="00F33ADA" w:rsidP="00F33ADA">
            <w:pPr>
              <w:pStyle w:val="TableParagraph"/>
              <w:kinsoku w:val="0"/>
              <w:overflowPunct w:val="0"/>
              <w:rPr>
                <w:sz w:val="12"/>
                <w:szCs w:val="12"/>
              </w:rPr>
            </w:pPr>
          </w:p>
        </w:tc>
      </w:tr>
      <w:tr w:rsidR="00F33ADA" w14:paraId="1F91CC24" w14:textId="77777777" w:rsidTr="00A67F77">
        <w:trPr>
          <w:trHeight w:val="188"/>
        </w:trPr>
        <w:tc>
          <w:tcPr>
            <w:tcW w:w="3206" w:type="dxa"/>
          </w:tcPr>
          <w:p w14:paraId="4011B8BA" w14:textId="77777777" w:rsidR="00F33ADA" w:rsidRDefault="00F33ADA" w:rsidP="00F33ADA">
            <w:pPr>
              <w:pStyle w:val="TableParagraph"/>
              <w:kinsoku w:val="0"/>
              <w:overflowPunct w:val="0"/>
              <w:spacing w:line="145" w:lineRule="exact"/>
              <w:ind w:left="18"/>
              <w:rPr>
                <w:i/>
                <w:iCs/>
                <w:sz w:val="13"/>
                <w:szCs w:val="13"/>
              </w:rPr>
            </w:pPr>
            <w:r>
              <w:rPr>
                <w:i/>
                <w:iCs/>
                <w:sz w:val="13"/>
                <w:szCs w:val="13"/>
              </w:rPr>
              <w:t>Affidamenti</w:t>
            </w:r>
            <w:r>
              <w:rPr>
                <w:i/>
                <w:iCs/>
                <w:spacing w:val="-6"/>
                <w:sz w:val="13"/>
                <w:szCs w:val="13"/>
              </w:rPr>
              <w:t xml:space="preserve"> </w:t>
            </w:r>
            <w:r>
              <w:rPr>
                <w:i/>
                <w:iCs/>
                <w:sz w:val="13"/>
                <w:szCs w:val="13"/>
              </w:rPr>
              <w:t>bancari</w:t>
            </w:r>
            <w:r>
              <w:rPr>
                <w:i/>
                <w:iCs/>
                <w:spacing w:val="-4"/>
                <w:sz w:val="13"/>
                <w:szCs w:val="13"/>
              </w:rPr>
              <w:t xml:space="preserve"> </w:t>
            </w:r>
            <w:r>
              <w:rPr>
                <w:i/>
                <w:iCs/>
                <w:sz w:val="13"/>
                <w:szCs w:val="13"/>
              </w:rPr>
              <w:t>(Altro</w:t>
            </w:r>
            <w:r>
              <w:rPr>
                <w:i/>
                <w:iCs/>
                <w:spacing w:val="-6"/>
                <w:sz w:val="13"/>
                <w:szCs w:val="13"/>
              </w:rPr>
              <w:t xml:space="preserve"> </w:t>
            </w:r>
            <w:r>
              <w:rPr>
                <w:i/>
                <w:iCs/>
                <w:sz w:val="13"/>
                <w:szCs w:val="13"/>
              </w:rPr>
              <w:t>……</w:t>
            </w:r>
            <w:proofErr w:type="gramStart"/>
            <w:r>
              <w:rPr>
                <w:i/>
                <w:iCs/>
                <w:sz w:val="13"/>
                <w:szCs w:val="13"/>
              </w:rPr>
              <w:t>…)(</w:t>
            </w:r>
            <w:proofErr w:type="gramEnd"/>
            <w:r>
              <w:rPr>
                <w:i/>
                <w:iCs/>
                <w:sz w:val="13"/>
                <w:szCs w:val="13"/>
              </w:rPr>
              <w:t>2)</w:t>
            </w:r>
          </w:p>
        </w:tc>
        <w:tc>
          <w:tcPr>
            <w:tcW w:w="561" w:type="dxa"/>
          </w:tcPr>
          <w:p w14:paraId="02E890BD" w14:textId="77777777" w:rsidR="00F33ADA" w:rsidRDefault="00F33ADA" w:rsidP="00F33ADA">
            <w:pPr>
              <w:pStyle w:val="TableParagraph"/>
              <w:kinsoku w:val="0"/>
              <w:overflowPunct w:val="0"/>
              <w:jc w:val="center"/>
              <w:rPr>
                <w:sz w:val="12"/>
                <w:szCs w:val="12"/>
              </w:rPr>
            </w:pPr>
          </w:p>
        </w:tc>
        <w:tc>
          <w:tcPr>
            <w:tcW w:w="587" w:type="dxa"/>
          </w:tcPr>
          <w:p w14:paraId="2F055BFB" w14:textId="77777777" w:rsidR="00F33ADA" w:rsidRDefault="00F33ADA" w:rsidP="00F33ADA">
            <w:pPr>
              <w:pStyle w:val="TableParagraph"/>
              <w:kinsoku w:val="0"/>
              <w:overflowPunct w:val="0"/>
              <w:jc w:val="center"/>
              <w:rPr>
                <w:sz w:val="12"/>
                <w:szCs w:val="12"/>
              </w:rPr>
            </w:pPr>
          </w:p>
        </w:tc>
        <w:tc>
          <w:tcPr>
            <w:tcW w:w="586" w:type="dxa"/>
          </w:tcPr>
          <w:p w14:paraId="7BA6844C" w14:textId="77777777" w:rsidR="00F33ADA" w:rsidRDefault="00F33ADA" w:rsidP="00F33ADA">
            <w:pPr>
              <w:pStyle w:val="TableParagraph"/>
              <w:kinsoku w:val="0"/>
              <w:overflowPunct w:val="0"/>
              <w:jc w:val="center"/>
              <w:rPr>
                <w:sz w:val="12"/>
                <w:szCs w:val="12"/>
              </w:rPr>
            </w:pPr>
          </w:p>
        </w:tc>
        <w:tc>
          <w:tcPr>
            <w:tcW w:w="623" w:type="dxa"/>
          </w:tcPr>
          <w:p w14:paraId="3E2E5FD4" w14:textId="77777777" w:rsidR="00F33ADA" w:rsidRDefault="00F33ADA" w:rsidP="00F33ADA">
            <w:pPr>
              <w:pStyle w:val="TableParagraph"/>
              <w:kinsoku w:val="0"/>
              <w:overflowPunct w:val="0"/>
              <w:rPr>
                <w:sz w:val="12"/>
                <w:szCs w:val="12"/>
              </w:rPr>
            </w:pPr>
          </w:p>
        </w:tc>
        <w:tc>
          <w:tcPr>
            <w:tcW w:w="550" w:type="dxa"/>
          </w:tcPr>
          <w:p w14:paraId="141F2A8D" w14:textId="77777777" w:rsidR="00F33ADA" w:rsidRDefault="00F33ADA" w:rsidP="00F33ADA">
            <w:pPr>
              <w:pStyle w:val="TableParagraph"/>
              <w:kinsoku w:val="0"/>
              <w:overflowPunct w:val="0"/>
              <w:rPr>
                <w:sz w:val="12"/>
                <w:szCs w:val="12"/>
              </w:rPr>
            </w:pPr>
          </w:p>
        </w:tc>
        <w:tc>
          <w:tcPr>
            <w:tcW w:w="586" w:type="dxa"/>
          </w:tcPr>
          <w:p w14:paraId="0AB0113B" w14:textId="77777777" w:rsidR="00F33ADA" w:rsidRDefault="00F33ADA" w:rsidP="00F33ADA">
            <w:pPr>
              <w:pStyle w:val="TableParagraph"/>
              <w:kinsoku w:val="0"/>
              <w:overflowPunct w:val="0"/>
              <w:rPr>
                <w:sz w:val="12"/>
                <w:szCs w:val="12"/>
              </w:rPr>
            </w:pPr>
          </w:p>
        </w:tc>
      </w:tr>
      <w:tr w:rsidR="00F33ADA" w14:paraId="14D76360" w14:textId="77777777" w:rsidTr="00A67F77">
        <w:trPr>
          <w:trHeight w:val="184"/>
        </w:trPr>
        <w:tc>
          <w:tcPr>
            <w:tcW w:w="3206" w:type="dxa"/>
          </w:tcPr>
          <w:p w14:paraId="37515466" w14:textId="77777777" w:rsidR="00F33ADA" w:rsidRDefault="00F33ADA" w:rsidP="00F33ADA">
            <w:pPr>
              <w:pStyle w:val="TableParagraph"/>
              <w:kinsoku w:val="0"/>
              <w:overflowPunct w:val="0"/>
              <w:spacing w:line="148" w:lineRule="exact"/>
              <w:ind w:right="-15"/>
              <w:jc w:val="right"/>
              <w:rPr>
                <w:i/>
                <w:iCs/>
                <w:sz w:val="13"/>
                <w:szCs w:val="13"/>
              </w:rPr>
            </w:pPr>
            <w:r>
              <w:rPr>
                <w:i/>
                <w:iCs/>
                <w:sz w:val="13"/>
                <w:szCs w:val="13"/>
              </w:rPr>
              <w:t>Totale</w:t>
            </w:r>
          </w:p>
        </w:tc>
        <w:tc>
          <w:tcPr>
            <w:tcW w:w="561" w:type="dxa"/>
          </w:tcPr>
          <w:p w14:paraId="461FA64B" w14:textId="07B12832" w:rsidR="00F33ADA" w:rsidRDefault="00F33ADA" w:rsidP="00F33ADA">
            <w:pPr>
              <w:pStyle w:val="TableParagraph"/>
              <w:kinsoku w:val="0"/>
              <w:overflowPunct w:val="0"/>
              <w:jc w:val="center"/>
              <w:rPr>
                <w:sz w:val="12"/>
                <w:szCs w:val="12"/>
              </w:rPr>
            </w:pPr>
            <w:r>
              <w:rPr>
                <w:color w:val="000000"/>
                <w:sz w:val="13"/>
                <w:szCs w:val="13"/>
              </w:rPr>
              <w:t>6.081,70</w:t>
            </w:r>
          </w:p>
        </w:tc>
        <w:tc>
          <w:tcPr>
            <w:tcW w:w="587" w:type="dxa"/>
          </w:tcPr>
          <w:p w14:paraId="473B71E6" w14:textId="1CE6D1D1" w:rsidR="00F33ADA" w:rsidRDefault="00F33ADA" w:rsidP="00F33ADA">
            <w:pPr>
              <w:pStyle w:val="TableParagraph"/>
              <w:kinsoku w:val="0"/>
              <w:overflowPunct w:val="0"/>
              <w:jc w:val="center"/>
              <w:rPr>
                <w:sz w:val="12"/>
                <w:szCs w:val="12"/>
              </w:rPr>
            </w:pPr>
            <w:r>
              <w:rPr>
                <w:color w:val="000000"/>
                <w:sz w:val="13"/>
                <w:szCs w:val="13"/>
              </w:rPr>
              <w:t>12.200</w:t>
            </w:r>
          </w:p>
        </w:tc>
        <w:tc>
          <w:tcPr>
            <w:tcW w:w="586" w:type="dxa"/>
          </w:tcPr>
          <w:p w14:paraId="4E8D588C" w14:textId="5E0BFC4A" w:rsidR="00F33ADA" w:rsidRDefault="00F33ADA" w:rsidP="00F33ADA">
            <w:pPr>
              <w:pStyle w:val="TableParagraph"/>
              <w:kinsoku w:val="0"/>
              <w:overflowPunct w:val="0"/>
              <w:jc w:val="center"/>
              <w:rPr>
                <w:sz w:val="12"/>
                <w:szCs w:val="12"/>
              </w:rPr>
            </w:pPr>
            <w:r>
              <w:rPr>
                <w:color w:val="000000"/>
                <w:sz w:val="13"/>
                <w:szCs w:val="13"/>
              </w:rPr>
              <w:t>12.200</w:t>
            </w:r>
          </w:p>
        </w:tc>
        <w:tc>
          <w:tcPr>
            <w:tcW w:w="623" w:type="dxa"/>
          </w:tcPr>
          <w:p w14:paraId="1F8AE474" w14:textId="77777777" w:rsidR="00F33ADA" w:rsidRDefault="00F33ADA" w:rsidP="00F33ADA">
            <w:pPr>
              <w:pStyle w:val="TableParagraph"/>
              <w:kinsoku w:val="0"/>
              <w:overflowPunct w:val="0"/>
              <w:rPr>
                <w:sz w:val="12"/>
                <w:szCs w:val="12"/>
              </w:rPr>
            </w:pPr>
          </w:p>
        </w:tc>
        <w:tc>
          <w:tcPr>
            <w:tcW w:w="550" w:type="dxa"/>
          </w:tcPr>
          <w:p w14:paraId="2E6AF7B4" w14:textId="77777777" w:rsidR="00F33ADA" w:rsidRDefault="00F33ADA" w:rsidP="00F33ADA">
            <w:pPr>
              <w:pStyle w:val="TableParagraph"/>
              <w:kinsoku w:val="0"/>
              <w:overflowPunct w:val="0"/>
              <w:rPr>
                <w:sz w:val="12"/>
                <w:szCs w:val="12"/>
              </w:rPr>
            </w:pPr>
          </w:p>
        </w:tc>
        <w:tc>
          <w:tcPr>
            <w:tcW w:w="586" w:type="dxa"/>
          </w:tcPr>
          <w:p w14:paraId="58AD8BC1" w14:textId="77777777" w:rsidR="00F33ADA" w:rsidRDefault="00F33ADA" w:rsidP="00F33ADA">
            <w:pPr>
              <w:pStyle w:val="TableParagraph"/>
              <w:kinsoku w:val="0"/>
              <w:overflowPunct w:val="0"/>
              <w:rPr>
                <w:sz w:val="12"/>
                <w:szCs w:val="12"/>
              </w:rPr>
            </w:pPr>
          </w:p>
        </w:tc>
      </w:tr>
    </w:tbl>
    <w:p w14:paraId="260C21CF" w14:textId="77777777" w:rsidR="00A824E7" w:rsidRDefault="00A824E7" w:rsidP="00503A1E">
      <w:pPr>
        <w:widowControl w:val="0"/>
        <w:kinsoku w:val="0"/>
        <w:overflowPunct w:val="0"/>
        <w:autoSpaceDE w:val="0"/>
        <w:autoSpaceDN w:val="0"/>
        <w:adjustRightInd w:val="0"/>
        <w:spacing w:before="3" w:after="0" w:line="276" w:lineRule="auto"/>
        <w:ind w:left="472" w:right="2408"/>
        <w:jc w:val="both"/>
        <w:rPr>
          <w:i/>
          <w:iCs/>
          <w:sz w:val="13"/>
          <w:szCs w:val="13"/>
        </w:rPr>
      </w:pPr>
    </w:p>
    <w:p w14:paraId="3A79C410" w14:textId="77777777" w:rsidR="00EC6407" w:rsidRDefault="00EC6407" w:rsidP="00503A1E">
      <w:pPr>
        <w:widowControl w:val="0"/>
        <w:kinsoku w:val="0"/>
        <w:overflowPunct w:val="0"/>
        <w:autoSpaceDE w:val="0"/>
        <w:autoSpaceDN w:val="0"/>
        <w:adjustRightInd w:val="0"/>
        <w:spacing w:before="3" w:after="0" w:line="276" w:lineRule="auto"/>
        <w:ind w:left="472" w:right="2408"/>
        <w:jc w:val="both"/>
        <w:rPr>
          <w:i/>
          <w:iCs/>
          <w:sz w:val="13"/>
          <w:szCs w:val="13"/>
        </w:rPr>
      </w:pPr>
    </w:p>
    <w:p w14:paraId="6C6366B0" w14:textId="77777777" w:rsidR="00EC6407" w:rsidRPr="00503A1E" w:rsidRDefault="00EC6407" w:rsidP="00503A1E">
      <w:pPr>
        <w:widowControl w:val="0"/>
        <w:kinsoku w:val="0"/>
        <w:overflowPunct w:val="0"/>
        <w:autoSpaceDE w:val="0"/>
        <w:autoSpaceDN w:val="0"/>
        <w:adjustRightInd w:val="0"/>
        <w:spacing w:before="3" w:after="0" w:line="276" w:lineRule="auto"/>
        <w:ind w:left="472" w:right="2408"/>
        <w:jc w:val="both"/>
        <w:rPr>
          <w:i/>
          <w:iCs/>
          <w:sz w:val="13"/>
          <w:szCs w:val="13"/>
        </w:rPr>
      </w:pPr>
    </w:p>
    <w:tbl>
      <w:tblPr>
        <w:tblW w:w="0" w:type="auto"/>
        <w:tblInd w:w="4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3206"/>
        <w:gridCol w:w="561"/>
        <w:gridCol w:w="587"/>
        <w:gridCol w:w="586"/>
        <w:gridCol w:w="623"/>
        <w:gridCol w:w="550"/>
        <w:gridCol w:w="586"/>
      </w:tblGrid>
      <w:tr w:rsidR="00A824E7" w14:paraId="635016FC" w14:textId="77777777" w:rsidTr="00A67F77">
        <w:trPr>
          <w:trHeight w:val="165"/>
        </w:trPr>
        <w:tc>
          <w:tcPr>
            <w:tcW w:w="6699" w:type="dxa"/>
            <w:gridSpan w:val="7"/>
          </w:tcPr>
          <w:p w14:paraId="3C6755B7" w14:textId="77777777" w:rsidR="00A824E7" w:rsidRDefault="00A824E7" w:rsidP="00191E4D">
            <w:pPr>
              <w:pStyle w:val="TableParagraph"/>
              <w:kinsoku w:val="0"/>
              <w:overflowPunct w:val="0"/>
              <w:spacing w:line="141" w:lineRule="exact"/>
              <w:ind w:left="18"/>
              <w:rPr>
                <w:i/>
                <w:iCs/>
                <w:sz w:val="13"/>
                <w:szCs w:val="13"/>
              </w:rPr>
            </w:pPr>
            <w:r>
              <w:rPr>
                <w:i/>
                <w:iCs/>
                <w:sz w:val="13"/>
                <w:szCs w:val="13"/>
              </w:rPr>
              <w:t>PIANO</w:t>
            </w:r>
            <w:r>
              <w:rPr>
                <w:i/>
                <w:iCs/>
                <w:spacing w:val="-2"/>
                <w:sz w:val="13"/>
                <w:szCs w:val="13"/>
              </w:rPr>
              <w:t xml:space="preserve"> </w:t>
            </w:r>
            <w:r>
              <w:rPr>
                <w:i/>
                <w:iCs/>
                <w:sz w:val="13"/>
                <w:szCs w:val="13"/>
              </w:rPr>
              <w:t>FINANZIARIO</w:t>
            </w:r>
            <w:r>
              <w:rPr>
                <w:i/>
                <w:iCs/>
                <w:spacing w:val="-1"/>
                <w:sz w:val="13"/>
                <w:szCs w:val="13"/>
              </w:rPr>
              <w:t xml:space="preserve"> </w:t>
            </w:r>
            <w:r>
              <w:rPr>
                <w:i/>
                <w:iCs/>
                <w:sz w:val="13"/>
                <w:szCs w:val="13"/>
              </w:rPr>
              <w:t>PER</w:t>
            </w:r>
            <w:r>
              <w:rPr>
                <w:i/>
                <w:iCs/>
                <w:spacing w:val="-3"/>
                <w:sz w:val="13"/>
                <w:szCs w:val="13"/>
              </w:rPr>
              <w:t xml:space="preserve"> </w:t>
            </w:r>
            <w:r>
              <w:rPr>
                <w:i/>
                <w:iCs/>
                <w:sz w:val="13"/>
                <w:szCs w:val="13"/>
              </w:rPr>
              <w:t>LA</w:t>
            </w:r>
            <w:r>
              <w:rPr>
                <w:i/>
                <w:iCs/>
                <w:spacing w:val="-4"/>
                <w:sz w:val="13"/>
                <w:szCs w:val="13"/>
              </w:rPr>
              <w:t xml:space="preserve"> </w:t>
            </w:r>
            <w:r>
              <w:rPr>
                <w:i/>
                <w:iCs/>
                <w:sz w:val="13"/>
                <w:szCs w:val="13"/>
              </w:rPr>
              <w:t>REALIZZAZIONE</w:t>
            </w:r>
            <w:r>
              <w:rPr>
                <w:i/>
                <w:iCs/>
                <w:spacing w:val="-1"/>
                <w:sz w:val="13"/>
                <w:szCs w:val="13"/>
              </w:rPr>
              <w:t xml:space="preserve"> </w:t>
            </w:r>
            <w:r>
              <w:rPr>
                <w:i/>
                <w:iCs/>
                <w:sz w:val="13"/>
                <w:szCs w:val="13"/>
              </w:rPr>
              <w:t>DEL</w:t>
            </w:r>
            <w:r>
              <w:rPr>
                <w:i/>
                <w:iCs/>
                <w:spacing w:val="-1"/>
                <w:sz w:val="13"/>
                <w:szCs w:val="13"/>
              </w:rPr>
              <w:t xml:space="preserve"> </w:t>
            </w:r>
            <w:r>
              <w:rPr>
                <w:i/>
                <w:iCs/>
                <w:sz w:val="13"/>
                <w:szCs w:val="13"/>
              </w:rPr>
              <w:t xml:space="preserve">PROGRAMMA - </w:t>
            </w:r>
            <w:r>
              <w:rPr>
                <w:b/>
                <w:i/>
                <w:iCs/>
                <w:sz w:val="13"/>
                <w:szCs w:val="13"/>
              </w:rPr>
              <w:t>INNOMED</w:t>
            </w:r>
          </w:p>
        </w:tc>
      </w:tr>
      <w:tr w:rsidR="00A824E7" w14:paraId="0502CA19" w14:textId="77777777" w:rsidTr="00A67F77">
        <w:trPr>
          <w:trHeight w:val="165"/>
        </w:trPr>
        <w:tc>
          <w:tcPr>
            <w:tcW w:w="6699" w:type="dxa"/>
            <w:gridSpan w:val="7"/>
          </w:tcPr>
          <w:p w14:paraId="128EA2A8" w14:textId="77777777" w:rsidR="00A824E7" w:rsidRDefault="00A824E7" w:rsidP="00191E4D">
            <w:pPr>
              <w:pStyle w:val="TableParagraph"/>
              <w:kinsoku w:val="0"/>
              <w:overflowPunct w:val="0"/>
              <w:spacing w:line="141" w:lineRule="exact"/>
              <w:ind w:left="18"/>
              <w:rPr>
                <w:i/>
                <w:iCs/>
                <w:sz w:val="13"/>
                <w:szCs w:val="13"/>
              </w:rPr>
            </w:pPr>
          </w:p>
        </w:tc>
      </w:tr>
      <w:tr w:rsidR="00A824E7" w14:paraId="1F5949EA" w14:textId="77777777" w:rsidTr="00A67F77">
        <w:trPr>
          <w:trHeight w:val="188"/>
        </w:trPr>
        <w:tc>
          <w:tcPr>
            <w:tcW w:w="3206" w:type="dxa"/>
          </w:tcPr>
          <w:p w14:paraId="570FC3FF" w14:textId="77777777" w:rsidR="00A824E7" w:rsidRDefault="00A824E7" w:rsidP="00191E4D">
            <w:pPr>
              <w:pStyle w:val="TableParagraph"/>
              <w:kinsoku w:val="0"/>
              <w:overflowPunct w:val="0"/>
              <w:spacing w:line="148" w:lineRule="exact"/>
              <w:ind w:left="18"/>
              <w:rPr>
                <w:i/>
                <w:iCs/>
                <w:sz w:val="13"/>
                <w:szCs w:val="13"/>
              </w:rPr>
            </w:pPr>
            <w:r>
              <w:rPr>
                <w:i/>
                <w:iCs/>
                <w:sz w:val="13"/>
                <w:szCs w:val="13"/>
              </w:rPr>
              <w:t>FABBISOGNO</w:t>
            </w:r>
          </w:p>
        </w:tc>
        <w:tc>
          <w:tcPr>
            <w:tcW w:w="561" w:type="dxa"/>
          </w:tcPr>
          <w:p w14:paraId="12DF0035" w14:textId="2B1DD5C0" w:rsidR="00A824E7" w:rsidRDefault="00A824E7" w:rsidP="00191E4D">
            <w:pPr>
              <w:pStyle w:val="TableParagraph"/>
              <w:kinsoku w:val="0"/>
              <w:overflowPunct w:val="0"/>
              <w:spacing w:line="148" w:lineRule="exact"/>
              <w:ind w:left="33"/>
              <w:rPr>
                <w:i/>
                <w:iCs/>
                <w:sz w:val="13"/>
                <w:szCs w:val="13"/>
              </w:rPr>
            </w:pPr>
            <w:r>
              <w:rPr>
                <w:i/>
                <w:iCs/>
                <w:sz w:val="13"/>
                <w:szCs w:val="13"/>
              </w:rPr>
              <w:t>Anno</w:t>
            </w:r>
            <w:r>
              <w:rPr>
                <w:i/>
                <w:iCs/>
                <w:spacing w:val="1"/>
                <w:sz w:val="13"/>
                <w:szCs w:val="13"/>
              </w:rPr>
              <w:t xml:space="preserve"> </w:t>
            </w:r>
            <w:r w:rsidR="00016A05">
              <w:rPr>
                <w:i/>
                <w:iCs/>
                <w:spacing w:val="1"/>
                <w:sz w:val="13"/>
                <w:szCs w:val="13"/>
              </w:rPr>
              <w:t>(</w:t>
            </w:r>
            <w:r w:rsidR="00016A05">
              <w:rPr>
                <w:i/>
                <w:iCs/>
                <w:sz w:val="13"/>
                <w:szCs w:val="13"/>
              </w:rPr>
              <w:t>1</w:t>
            </w:r>
            <w:r>
              <w:rPr>
                <w:i/>
                <w:iCs/>
                <w:sz w:val="13"/>
                <w:szCs w:val="13"/>
              </w:rPr>
              <w:t>)</w:t>
            </w:r>
          </w:p>
        </w:tc>
        <w:tc>
          <w:tcPr>
            <w:tcW w:w="587" w:type="dxa"/>
          </w:tcPr>
          <w:p w14:paraId="10179A51" w14:textId="77777777" w:rsidR="00A824E7" w:rsidRDefault="00A824E7" w:rsidP="00191E4D">
            <w:pPr>
              <w:pStyle w:val="TableParagraph"/>
              <w:kinsoku w:val="0"/>
              <w:overflowPunct w:val="0"/>
              <w:spacing w:line="148" w:lineRule="exact"/>
              <w:ind w:left="34"/>
              <w:rPr>
                <w:i/>
                <w:iCs/>
                <w:sz w:val="13"/>
                <w:szCs w:val="13"/>
              </w:rPr>
            </w:pPr>
            <w:r>
              <w:rPr>
                <w:i/>
                <w:iCs/>
                <w:sz w:val="13"/>
                <w:szCs w:val="13"/>
              </w:rPr>
              <w:t>Anno (</w:t>
            </w:r>
            <w:r w:rsidR="000E0079">
              <w:rPr>
                <w:i/>
                <w:iCs/>
                <w:sz w:val="13"/>
                <w:szCs w:val="13"/>
              </w:rPr>
              <w:t>2</w:t>
            </w:r>
            <w:r>
              <w:rPr>
                <w:i/>
                <w:iCs/>
                <w:sz w:val="13"/>
                <w:szCs w:val="13"/>
              </w:rPr>
              <w:t>)</w:t>
            </w:r>
          </w:p>
        </w:tc>
        <w:tc>
          <w:tcPr>
            <w:tcW w:w="586" w:type="dxa"/>
          </w:tcPr>
          <w:p w14:paraId="7487DD94" w14:textId="77777777" w:rsidR="00A824E7" w:rsidRDefault="00A824E7" w:rsidP="00191E4D">
            <w:pPr>
              <w:pStyle w:val="TableParagraph"/>
              <w:kinsoku w:val="0"/>
              <w:overflowPunct w:val="0"/>
              <w:spacing w:line="148" w:lineRule="exact"/>
              <w:ind w:left="35"/>
              <w:rPr>
                <w:i/>
                <w:iCs/>
                <w:sz w:val="13"/>
                <w:szCs w:val="13"/>
              </w:rPr>
            </w:pPr>
            <w:r>
              <w:rPr>
                <w:i/>
                <w:iCs/>
                <w:sz w:val="13"/>
                <w:szCs w:val="13"/>
              </w:rPr>
              <w:t>Anno (</w:t>
            </w:r>
            <w:r w:rsidR="000E0079">
              <w:rPr>
                <w:i/>
                <w:iCs/>
                <w:sz w:val="13"/>
                <w:szCs w:val="13"/>
              </w:rPr>
              <w:t>3</w:t>
            </w:r>
            <w:r>
              <w:rPr>
                <w:i/>
                <w:iCs/>
                <w:sz w:val="13"/>
                <w:szCs w:val="13"/>
              </w:rPr>
              <w:t>)</w:t>
            </w:r>
          </w:p>
        </w:tc>
        <w:tc>
          <w:tcPr>
            <w:tcW w:w="623" w:type="dxa"/>
          </w:tcPr>
          <w:p w14:paraId="1B4C73E6" w14:textId="77777777" w:rsidR="00A824E7" w:rsidRDefault="00A824E7" w:rsidP="00191E4D">
            <w:pPr>
              <w:pStyle w:val="TableParagraph"/>
              <w:kinsoku w:val="0"/>
              <w:overflowPunct w:val="0"/>
              <w:spacing w:line="148" w:lineRule="exact"/>
              <w:ind w:left="34"/>
              <w:rPr>
                <w:i/>
                <w:iCs/>
                <w:sz w:val="13"/>
                <w:szCs w:val="13"/>
              </w:rPr>
            </w:pPr>
            <w:r>
              <w:rPr>
                <w:i/>
                <w:iCs/>
                <w:sz w:val="13"/>
                <w:szCs w:val="13"/>
              </w:rPr>
              <w:t>Anno</w:t>
            </w:r>
            <w:r>
              <w:rPr>
                <w:i/>
                <w:iCs/>
                <w:spacing w:val="1"/>
                <w:sz w:val="13"/>
                <w:szCs w:val="13"/>
              </w:rPr>
              <w:t xml:space="preserve"> </w:t>
            </w:r>
            <w:proofErr w:type="gramStart"/>
            <w:r>
              <w:rPr>
                <w:i/>
                <w:iCs/>
                <w:sz w:val="13"/>
                <w:szCs w:val="13"/>
              </w:rPr>
              <w:t>(</w:t>
            </w:r>
            <w:r>
              <w:rPr>
                <w:i/>
                <w:iCs/>
                <w:spacing w:val="34"/>
                <w:sz w:val="13"/>
                <w:szCs w:val="13"/>
              </w:rPr>
              <w:t xml:space="preserve"> </w:t>
            </w:r>
            <w:r>
              <w:rPr>
                <w:i/>
                <w:iCs/>
                <w:sz w:val="13"/>
                <w:szCs w:val="13"/>
              </w:rPr>
              <w:t>)</w:t>
            </w:r>
            <w:proofErr w:type="gramEnd"/>
          </w:p>
        </w:tc>
        <w:tc>
          <w:tcPr>
            <w:tcW w:w="550" w:type="dxa"/>
          </w:tcPr>
          <w:p w14:paraId="5F06FF37" w14:textId="77777777" w:rsidR="00A824E7" w:rsidRDefault="00A824E7" w:rsidP="00191E4D">
            <w:pPr>
              <w:pStyle w:val="TableParagraph"/>
              <w:kinsoku w:val="0"/>
              <w:overflowPunct w:val="0"/>
              <w:spacing w:line="148" w:lineRule="exact"/>
              <w:ind w:left="40"/>
              <w:rPr>
                <w:i/>
                <w:iCs/>
                <w:sz w:val="13"/>
                <w:szCs w:val="13"/>
              </w:rPr>
            </w:pPr>
            <w:r>
              <w:rPr>
                <w:i/>
                <w:iCs/>
                <w:sz w:val="13"/>
                <w:szCs w:val="13"/>
              </w:rPr>
              <w:t>Anno</w:t>
            </w:r>
            <w:r>
              <w:rPr>
                <w:i/>
                <w:iCs/>
                <w:spacing w:val="-3"/>
                <w:sz w:val="13"/>
                <w:szCs w:val="13"/>
              </w:rPr>
              <w:t xml:space="preserve"> </w:t>
            </w:r>
            <w:proofErr w:type="gramStart"/>
            <w:r>
              <w:rPr>
                <w:i/>
                <w:iCs/>
                <w:sz w:val="13"/>
                <w:szCs w:val="13"/>
              </w:rPr>
              <w:t>(</w:t>
            </w:r>
            <w:r>
              <w:rPr>
                <w:i/>
                <w:iCs/>
                <w:spacing w:val="54"/>
                <w:sz w:val="13"/>
                <w:szCs w:val="13"/>
              </w:rPr>
              <w:t xml:space="preserve"> </w:t>
            </w:r>
            <w:r>
              <w:rPr>
                <w:i/>
                <w:iCs/>
                <w:sz w:val="13"/>
                <w:szCs w:val="13"/>
              </w:rPr>
              <w:t>)</w:t>
            </w:r>
            <w:proofErr w:type="gramEnd"/>
          </w:p>
        </w:tc>
        <w:tc>
          <w:tcPr>
            <w:tcW w:w="586" w:type="dxa"/>
          </w:tcPr>
          <w:p w14:paraId="2A79D7D2" w14:textId="77777777" w:rsidR="00A824E7" w:rsidRDefault="00A824E7" w:rsidP="00191E4D">
            <w:pPr>
              <w:pStyle w:val="TableParagraph"/>
              <w:kinsoku w:val="0"/>
              <w:overflowPunct w:val="0"/>
              <w:spacing w:line="148" w:lineRule="exact"/>
              <w:ind w:left="40"/>
              <w:rPr>
                <w:i/>
                <w:iCs/>
                <w:sz w:val="13"/>
                <w:szCs w:val="13"/>
              </w:rPr>
            </w:pPr>
            <w:r>
              <w:rPr>
                <w:i/>
                <w:iCs/>
                <w:sz w:val="13"/>
                <w:szCs w:val="13"/>
              </w:rPr>
              <w:t xml:space="preserve">Anno </w:t>
            </w:r>
            <w:proofErr w:type="gramStart"/>
            <w:r>
              <w:rPr>
                <w:i/>
                <w:iCs/>
                <w:sz w:val="13"/>
                <w:szCs w:val="13"/>
              </w:rPr>
              <w:t>(</w:t>
            </w:r>
            <w:r>
              <w:rPr>
                <w:i/>
                <w:iCs/>
                <w:spacing w:val="65"/>
                <w:sz w:val="13"/>
                <w:szCs w:val="13"/>
              </w:rPr>
              <w:t xml:space="preserve"> </w:t>
            </w:r>
            <w:r>
              <w:rPr>
                <w:i/>
                <w:iCs/>
                <w:sz w:val="13"/>
                <w:szCs w:val="13"/>
              </w:rPr>
              <w:t>)</w:t>
            </w:r>
            <w:proofErr w:type="gramEnd"/>
          </w:p>
        </w:tc>
      </w:tr>
      <w:tr w:rsidR="000E0079" w14:paraId="4E475933" w14:textId="77777777" w:rsidTr="00A67F77">
        <w:trPr>
          <w:trHeight w:val="191"/>
        </w:trPr>
        <w:tc>
          <w:tcPr>
            <w:tcW w:w="3206" w:type="dxa"/>
          </w:tcPr>
          <w:p w14:paraId="3F755972" w14:textId="77777777" w:rsidR="000E0079" w:rsidRDefault="000E0079" w:rsidP="000E0079">
            <w:pPr>
              <w:pStyle w:val="TableParagraph"/>
              <w:kinsoku w:val="0"/>
              <w:overflowPunct w:val="0"/>
              <w:spacing w:line="148" w:lineRule="exact"/>
              <w:ind w:left="18"/>
              <w:rPr>
                <w:i/>
                <w:iCs/>
                <w:sz w:val="13"/>
                <w:szCs w:val="13"/>
              </w:rPr>
            </w:pPr>
            <w:r>
              <w:rPr>
                <w:i/>
                <w:iCs/>
                <w:sz w:val="13"/>
                <w:szCs w:val="13"/>
              </w:rPr>
              <w:t>Spese</w:t>
            </w:r>
            <w:r>
              <w:rPr>
                <w:i/>
                <w:iCs/>
                <w:spacing w:val="-3"/>
                <w:sz w:val="13"/>
                <w:szCs w:val="13"/>
              </w:rPr>
              <w:t xml:space="preserve"> </w:t>
            </w:r>
            <w:r>
              <w:rPr>
                <w:i/>
                <w:iCs/>
                <w:sz w:val="13"/>
                <w:szCs w:val="13"/>
              </w:rPr>
              <w:t>previste</w:t>
            </w:r>
            <w:r>
              <w:rPr>
                <w:i/>
                <w:iCs/>
                <w:spacing w:val="-3"/>
                <w:sz w:val="13"/>
                <w:szCs w:val="13"/>
              </w:rPr>
              <w:t xml:space="preserve"> </w:t>
            </w:r>
            <w:r>
              <w:rPr>
                <w:i/>
                <w:iCs/>
                <w:sz w:val="13"/>
                <w:szCs w:val="13"/>
              </w:rPr>
              <w:t>ammissibili</w:t>
            </w:r>
            <w:r>
              <w:rPr>
                <w:i/>
                <w:iCs/>
                <w:spacing w:val="-3"/>
                <w:sz w:val="13"/>
                <w:szCs w:val="13"/>
              </w:rPr>
              <w:t xml:space="preserve"> </w:t>
            </w:r>
            <w:r>
              <w:rPr>
                <w:i/>
                <w:iCs/>
                <w:sz w:val="13"/>
                <w:szCs w:val="13"/>
              </w:rPr>
              <w:t>(1)</w:t>
            </w:r>
          </w:p>
        </w:tc>
        <w:tc>
          <w:tcPr>
            <w:tcW w:w="561" w:type="dxa"/>
          </w:tcPr>
          <w:p w14:paraId="13F5302D" w14:textId="77777777" w:rsidR="000E0079" w:rsidRDefault="000E0079" w:rsidP="000E0079">
            <w:pPr>
              <w:pStyle w:val="TableParagraph"/>
              <w:kinsoku w:val="0"/>
              <w:overflowPunct w:val="0"/>
              <w:rPr>
                <w:sz w:val="12"/>
                <w:szCs w:val="12"/>
              </w:rPr>
            </w:pPr>
          </w:p>
        </w:tc>
        <w:tc>
          <w:tcPr>
            <w:tcW w:w="587" w:type="dxa"/>
          </w:tcPr>
          <w:p w14:paraId="4045E5F2" w14:textId="6859EE69" w:rsidR="000E0079" w:rsidRPr="00016A05" w:rsidRDefault="000E0079" w:rsidP="00016A05">
            <w:pPr>
              <w:pStyle w:val="TableParagraph"/>
              <w:kinsoku w:val="0"/>
              <w:overflowPunct w:val="0"/>
              <w:jc w:val="center"/>
              <w:rPr>
                <w:sz w:val="13"/>
                <w:szCs w:val="13"/>
              </w:rPr>
            </w:pPr>
            <w:r w:rsidRPr="00016A05">
              <w:rPr>
                <w:sz w:val="13"/>
                <w:szCs w:val="13"/>
              </w:rPr>
              <w:t>50.000</w:t>
            </w:r>
          </w:p>
        </w:tc>
        <w:tc>
          <w:tcPr>
            <w:tcW w:w="586" w:type="dxa"/>
          </w:tcPr>
          <w:p w14:paraId="54934636" w14:textId="06468FA7" w:rsidR="000E0079" w:rsidRPr="00016A05" w:rsidRDefault="000E0079" w:rsidP="00016A05">
            <w:pPr>
              <w:pStyle w:val="TableParagraph"/>
              <w:kinsoku w:val="0"/>
              <w:overflowPunct w:val="0"/>
              <w:jc w:val="center"/>
              <w:rPr>
                <w:sz w:val="13"/>
                <w:szCs w:val="13"/>
              </w:rPr>
            </w:pPr>
            <w:r w:rsidRPr="00016A05">
              <w:rPr>
                <w:sz w:val="13"/>
                <w:szCs w:val="13"/>
              </w:rPr>
              <w:t>50.000</w:t>
            </w:r>
          </w:p>
        </w:tc>
        <w:tc>
          <w:tcPr>
            <w:tcW w:w="623" w:type="dxa"/>
          </w:tcPr>
          <w:p w14:paraId="30F96288" w14:textId="77777777" w:rsidR="000E0079" w:rsidRDefault="000E0079" w:rsidP="000E0079">
            <w:pPr>
              <w:pStyle w:val="TableParagraph"/>
              <w:kinsoku w:val="0"/>
              <w:overflowPunct w:val="0"/>
              <w:rPr>
                <w:sz w:val="12"/>
                <w:szCs w:val="12"/>
              </w:rPr>
            </w:pPr>
          </w:p>
        </w:tc>
        <w:tc>
          <w:tcPr>
            <w:tcW w:w="550" w:type="dxa"/>
          </w:tcPr>
          <w:p w14:paraId="6A45B7DF" w14:textId="77777777" w:rsidR="000E0079" w:rsidRDefault="000E0079" w:rsidP="000E0079">
            <w:pPr>
              <w:pStyle w:val="TableParagraph"/>
              <w:kinsoku w:val="0"/>
              <w:overflowPunct w:val="0"/>
              <w:rPr>
                <w:sz w:val="12"/>
                <w:szCs w:val="12"/>
              </w:rPr>
            </w:pPr>
          </w:p>
        </w:tc>
        <w:tc>
          <w:tcPr>
            <w:tcW w:w="586" w:type="dxa"/>
          </w:tcPr>
          <w:p w14:paraId="0FABD642" w14:textId="77777777" w:rsidR="000E0079" w:rsidRDefault="000E0079" w:rsidP="000E0079">
            <w:pPr>
              <w:pStyle w:val="TableParagraph"/>
              <w:kinsoku w:val="0"/>
              <w:overflowPunct w:val="0"/>
              <w:rPr>
                <w:sz w:val="12"/>
                <w:szCs w:val="12"/>
              </w:rPr>
            </w:pPr>
          </w:p>
        </w:tc>
      </w:tr>
      <w:tr w:rsidR="000E0079" w14:paraId="5C7A4444" w14:textId="77777777" w:rsidTr="00A67F77">
        <w:trPr>
          <w:trHeight w:val="188"/>
        </w:trPr>
        <w:tc>
          <w:tcPr>
            <w:tcW w:w="3206" w:type="dxa"/>
          </w:tcPr>
          <w:p w14:paraId="2235CE59" w14:textId="77777777" w:rsidR="000E0079" w:rsidRDefault="000E0079" w:rsidP="000E0079">
            <w:pPr>
              <w:pStyle w:val="TableParagraph"/>
              <w:kinsoku w:val="0"/>
              <w:overflowPunct w:val="0"/>
              <w:spacing w:line="145" w:lineRule="exact"/>
              <w:ind w:left="18"/>
              <w:rPr>
                <w:i/>
                <w:iCs/>
                <w:sz w:val="13"/>
                <w:szCs w:val="13"/>
              </w:rPr>
            </w:pPr>
            <w:r>
              <w:rPr>
                <w:i/>
                <w:iCs/>
                <w:sz w:val="13"/>
                <w:szCs w:val="13"/>
              </w:rPr>
              <w:t>IVA</w:t>
            </w:r>
          </w:p>
        </w:tc>
        <w:tc>
          <w:tcPr>
            <w:tcW w:w="561" w:type="dxa"/>
          </w:tcPr>
          <w:p w14:paraId="0539F77D" w14:textId="77777777" w:rsidR="000E0079" w:rsidRDefault="000E0079" w:rsidP="000E0079">
            <w:pPr>
              <w:pStyle w:val="TableParagraph"/>
              <w:kinsoku w:val="0"/>
              <w:overflowPunct w:val="0"/>
              <w:rPr>
                <w:sz w:val="12"/>
                <w:szCs w:val="12"/>
              </w:rPr>
            </w:pPr>
          </w:p>
        </w:tc>
        <w:tc>
          <w:tcPr>
            <w:tcW w:w="587" w:type="dxa"/>
          </w:tcPr>
          <w:p w14:paraId="1BD83102" w14:textId="6F450700" w:rsidR="000E0079" w:rsidRPr="00016A05" w:rsidRDefault="000E0079" w:rsidP="00016A05">
            <w:pPr>
              <w:pStyle w:val="TableParagraph"/>
              <w:kinsoku w:val="0"/>
              <w:overflowPunct w:val="0"/>
              <w:jc w:val="center"/>
              <w:rPr>
                <w:sz w:val="13"/>
                <w:szCs w:val="13"/>
              </w:rPr>
            </w:pPr>
            <w:r w:rsidRPr="00016A05">
              <w:rPr>
                <w:sz w:val="13"/>
                <w:szCs w:val="13"/>
              </w:rPr>
              <w:t>11.000</w:t>
            </w:r>
          </w:p>
        </w:tc>
        <w:tc>
          <w:tcPr>
            <w:tcW w:w="586" w:type="dxa"/>
          </w:tcPr>
          <w:p w14:paraId="4FDCCEDA" w14:textId="6B18E866" w:rsidR="000E0079" w:rsidRPr="00016A05" w:rsidRDefault="000E0079" w:rsidP="00016A05">
            <w:pPr>
              <w:pStyle w:val="TableParagraph"/>
              <w:kinsoku w:val="0"/>
              <w:overflowPunct w:val="0"/>
              <w:jc w:val="center"/>
              <w:rPr>
                <w:sz w:val="13"/>
                <w:szCs w:val="13"/>
              </w:rPr>
            </w:pPr>
            <w:r w:rsidRPr="00016A05">
              <w:rPr>
                <w:sz w:val="13"/>
                <w:szCs w:val="13"/>
              </w:rPr>
              <w:t>11.000</w:t>
            </w:r>
          </w:p>
        </w:tc>
        <w:tc>
          <w:tcPr>
            <w:tcW w:w="623" w:type="dxa"/>
          </w:tcPr>
          <w:p w14:paraId="64F852B7" w14:textId="77777777" w:rsidR="000E0079" w:rsidRDefault="000E0079" w:rsidP="000E0079">
            <w:pPr>
              <w:pStyle w:val="TableParagraph"/>
              <w:kinsoku w:val="0"/>
              <w:overflowPunct w:val="0"/>
              <w:rPr>
                <w:sz w:val="12"/>
                <w:szCs w:val="12"/>
              </w:rPr>
            </w:pPr>
          </w:p>
        </w:tc>
        <w:tc>
          <w:tcPr>
            <w:tcW w:w="550" w:type="dxa"/>
          </w:tcPr>
          <w:p w14:paraId="258A284C" w14:textId="77777777" w:rsidR="000E0079" w:rsidRDefault="000E0079" w:rsidP="000E0079">
            <w:pPr>
              <w:pStyle w:val="TableParagraph"/>
              <w:kinsoku w:val="0"/>
              <w:overflowPunct w:val="0"/>
              <w:rPr>
                <w:sz w:val="12"/>
                <w:szCs w:val="12"/>
              </w:rPr>
            </w:pPr>
          </w:p>
        </w:tc>
        <w:tc>
          <w:tcPr>
            <w:tcW w:w="586" w:type="dxa"/>
          </w:tcPr>
          <w:p w14:paraId="4038C214" w14:textId="77777777" w:rsidR="000E0079" w:rsidRDefault="000E0079" w:rsidP="000E0079">
            <w:pPr>
              <w:pStyle w:val="TableParagraph"/>
              <w:kinsoku w:val="0"/>
              <w:overflowPunct w:val="0"/>
              <w:rPr>
                <w:sz w:val="12"/>
                <w:szCs w:val="12"/>
              </w:rPr>
            </w:pPr>
          </w:p>
        </w:tc>
      </w:tr>
      <w:tr w:rsidR="000E0079" w14:paraId="2F2F1374" w14:textId="77777777" w:rsidTr="00A67F77">
        <w:trPr>
          <w:trHeight w:val="191"/>
        </w:trPr>
        <w:tc>
          <w:tcPr>
            <w:tcW w:w="3206" w:type="dxa"/>
          </w:tcPr>
          <w:p w14:paraId="5999DE16" w14:textId="77777777" w:rsidR="000E0079" w:rsidRDefault="000E0079" w:rsidP="000E0079">
            <w:pPr>
              <w:pStyle w:val="TableParagraph"/>
              <w:kinsoku w:val="0"/>
              <w:overflowPunct w:val="0"/>
              <w:spacing w:line="148" w:lineRule="exact"/>
              <w:ind w:right="-15"/>
              <w:jc w:val="right"/>
              <w:rPr>
                <w:i/>
                <w:iCs/>
                <w:sz w:val="13"/>
                <w:szCs w:val="13"/>
              </w:rPr>
            </w:pPr>
            <w:r>
              <w:rPr>
                <w:i/>
                <w:iCs/>
                <w:sz w:val="13"/>
                <w:szCs w:val="13"/>
              </w:rPr>
              <w:t>Totale</w:t>
            </w:r>
          </w:p>
        </w:tc>
        <w:tc>
          <w:tcPr>
            <w:tcW w:w="561" w:type="dxa"/>
          </w:tcPr>
          <w:p w14:paraId="7EE9D5B8" w14:textId="77777777" w:rsidR="000E0079" w:rsidRDefault="000E0079" w:rsidP="000E0079">
            <w:pPr>
              <w:pStyle w:val="TableParagraph"/>
              <w:kinsoku w:val="0"/>
              <w:overflowPunct w:val="0"/>
              <w:rPr>
                <w:sz w:val="12"/>
                <w:szCs w:val="12"/>
              </w:rPr>
            </w:pPr>
          </w:p>
        </w:tc>
        <w:tc>
          <w:tcPr>
            <w:tcW w:w="587" w:type="dxa"/>
          </w:tcPr>
          <w:p w14:paraId="6BB8EAFA" w14:textId="535A043B" w:rsidR="000E0079" w:rsidRPr="00016A05" w:rsidRDefault="000E0079" w:rsidP="00016A05">
            <w:pPr>
              <w:pStyle w:val="TableParagraph"/>
              <w:kinsoku w:val="0"/>
              <w:overflowPunct w:val="0"/>
              <w:jc w:val="center"/>
              <w:rPr>
                <w:sz w:val="13"/>
                <w:szCs w:val="13"/>
              </w:rPr>
            </w:pPr>
            <w:r w:rsidRPr="00016A05">
              <w:rPr>
                <w:sz w:val="13"/>
                <w:szCs w:val="13"/>
              </w:rPr>
              <w:t>61.000</w:t>
            </w:r>
          </w:p>
        </w:tc>
        <w:tc>
          <w:tcPr>
            <w:tcW w:w="586" w:type="dxa"/>
          </w:tcPr>
          <w:p w14:paraId="301B71D5" w14:textId="0EB720F2" w:rsidR="000E0079" w:rsidRPr="00016A05" w:rsidRDefault="000E0079" w:rsidP="00016A05">
            <w:pPr>
              <w:pStyle w:val="TableParagraph"/>
              <w:kinsoku w:val="0"/>
              <w:overflowPunct w:val="0"/>
              <w:jc w:val="center"/>
              <w:rPr>
                <w:sz w:val="13"/>
                <w:szCs w:val="13"/>
              </w:rPr>
            </w:pPr>
            <w:r w:rsidRPr="00016A05">
              <w:rPr>
                <w:sz w:val="13"/>
                <w:szCs w:val="13"/>
              </w:rPr>
              <w:t>61.000</w:t>
            </w:r>
          </w:p>
        </w:tc>
        <w:tc>
          <w:tcPr>
            <w:tcW w:w="623" w:type="dxa"/>
          </w:tcPr>
          <w:p w14:paraId="27EAB958" w14:textId="77777777" w:rsidR="000E0079" w:rsidRDefault="000E0079" w:rsidP="000E0079">
            <w:pPr>
              <w:pStyle w:val="TableParagraph"/>
              <w:kinsoku w:val="0"/>
              <w:overflowPunct w:val="0"/>
              <w:rPr>
                <w:sz w:val="12"/>
                <w:szCs w:val="12"/>
              </w:rPr>
            </w:pPr>
          </w:p>
        </w:tc>
        <w:tc>
          <w:tcPr>
            <w:tcW w:w="550" w:type="dxa"/>
          </w:tcPr>
          <w:p w14:paraId="72D52AF3" w14:textId="77777777" w:rsidR="000E0079" w:rsidRDefault="000E0079" w:rsidP="000E0079">
            <w:pPr>
              <w:pStyle w:val="TableParagraph"/>
              <w:kinsoku w:val="0"/>
              <w:overflowPunct w:val="0"/>
              <w:rPr>
                <w:sz w:val="12"/>
                <w:szCs w:val="12"/>
              </w:rPr>
            </w:pPr>
          </w:p>
        </w:tc>
        <w:tc>
          <w:tcPr>
            <w:tcW w:w="586" w:type="dxa"/>
          </w:tcPr>
          <w:p w14:paraId="76DD9F24" w14:textId="77777777" w:rsidR="000E0079" w:rsidRDefault="000E0079" w:rsidP="000E0079">
            <w:pPr>
              <w:pStyle w:val="TableParagraph"/>
              <w:kinsoku w:val="0"/>
              <w:overflowPunct w:val="0"/>
              <w:rPr>
                <w:sz w:val="12"/>
                <w:szCs w:val="12"/>
              </w:rPr>
            </w:pPr>
          </w:p>
        </w:tc>
      </w:tr>
      <w:tr w:rsidR="000E0079" w14:paraId="67DC37AB" w14:textId="77777777" w:rsidTr="00A67F77">
        <w:trPr>
          <w:trHeight w:val="188"/>
        </w:trPr>
        <w:tc>
          <w:tcPr>
            <w:tcW w:w="6699" w:type="dxa"/>
            <w:gridSpan w:val="7"/>
          </w:tcPr>
          <w:p w14:paraId="3C0A07DB" w14:textId="77777777" w:rsidR="000E0079" w:rsidRPr="000E0079" w:rsidRDefault="000E0079" w:rsidP="000E0079">
            <w:pPr>
              <w:pStyle w:val="TableParagraph"/>
              <w:kinsoku w:val="0"/>
              <w:overflowPunct w:val="0"/>
              <w:spacing w:line="145" w:lineRule="exact"/>
              <w:ind w:left="18"/>
              <w:rPr>
                <w:i/>
                <w:iCs/>
                <w:sz w:val="12"/>
                <w:szCs w:val="12"/>
              </w:rPr>
            </w:pPr>
            <w:r w:rsidRPr="000E0079">
              <w:rPr>
                <w:i/>
                <w:iCs/>
                <w:sz w:val="12"/>
                <w:szCs w:val="12"/>
              </w:rPr>
              <w:t>FONTI</w:t>
            </w:r>
            <w:r w:rsidRPr="000E0079">
              <w:rPr>
                <w:i/>
                <w:iCs/>
                <w:spacing w:val="-2"/>
                <w:sz w:val="12"/>
                <w:szCs w:val="12"/>
              </w:rPr>
              <w:t xml:space="preserve"> </w:t>
            </w:r>
            <w:r w:rsidRPr="000E0079">
              <w:rPr>
                <w:i/>
                <w:iCs/>
                <w:sz w:val="12"/>
                <w:szCs w:val="12"/>
              </w:rPr>
              <w:t>DI</w:t>
            </w:r>
            <w:r w:rsidRPr="000E0079">
              <w:rPr>
                <w:i/>
                <w:iCs/>
                <w:spacing w:val="-2"/>
                <w:sz w:val="12"/>
                <w:szCs w:val="12"/>
              </w:rPr>
              <w:t xml:space="preserve"> </w:t>
            </w:r>
            <w:r w:rsidRPr="000E0079">
              <w:rPr>
                <w:i/>
                <w:iCs/>
                <w:sz w:val="12"/>
                <w:szCs w:val="12"/>
              </w:rPr>
              <w:t>COPERTURA</w:t>
            </w:r>
          </w:p>
        </w:tc>
      </w:tr>
      <w:tr w:rsidR="000E0079" w14:paraId="6F104D35" w14:textId="77777777" w:rsidTr="00A67F77">
        <w:trPr>
          <w:trHeight w:val="188"/>
        </w:trPr>
        <w:tc>
          <w:tcPr>
            <w:tcW w:w="3206" w:type="dxa"/>
          </w:tcPr>
          <w:p w14:paraId="06509688" w14:textId="77777777" w:rsidR="000E0079" w:rsidRDefault="000E0079" w:rsidP="000E0079">
            <w:pPr>
              <w:pStyle w:val="TableParagraph"/>
              <w:kinsoku w:val="0"/>
              <w:overflowPunct w:val="0"/>
              <w:spacing w:line="148" w:lineRule="exact"/>
              <w:ind w:left="18"/>
              <w:rPr>
                <w:i/>
                <w:iCs/>
                <w:sz w:val="13"/>
                <w:szCs w:val="13"/>
              </w:rPr>
            </w:pPr>
            <w:r>
              <w:rPr>
                <w:i/>
                <w:iCs/>
                <w:sz w:val="13"/>
                <w:szCs w:val="13"/>
              </w:rPr>
              <w:t>Eccedenza</w:t>
            </w:r>
            <w:r>
              <w:rPr>
                <w:i/>
                <w:iCs/>
                <w:spacing w:val="-2"/>
                <w:sz w:val="13"/>
                <w:szCs w:val="13"/>
              </w:rPr>
              <w:t xml:space="preserve"> </w:t>
            </w:r>
            <w:r>
              <w:rPr>
                <w:i/>
                <w:iCs/>
                <w:sz w:val="13"/>
                <w:szCs w:val="13"/>
              </w:rPr>
              <w:t>fonti</w:t>
            </w:r>
            <w:r>
              <w:rPr>
                <w:i/>
                <w:iCs/>
                <w:spacing w:val="-6"/>
                <w:sz w:val="13"/>
                <w:szCs w:val="13"/>
              </w:rPr>
              <w:t xml:space="preserve"> </w:t>
            </w:r>
            <w:r>
              <w:rPr>
                <w:i/>
                <w:iCs/>
                <w:sz w:val="13"/>
                <w:szCs w:val="13"/>
              </w:rPr>
              <w:t>anno</w:t>
            </w:r>
            <w:r>
              <w:rPr>
                <w:i/>
                <w:iCs/>
                <w:spacing w:val="-1"/>
                <w:sz w:val="13"/>
                <w:szCs w:val="13"/>
              </w:rPr>
              <w:t xml:space="preserve"> </w:t>
            </w:r>
            <w:r>
              <w:rPr>
                <w:i/>
                <w:iCs/>
                <w:sz w:val="13"/>
                <w:szCs w:val="13"/>
              </w:rPr>
              <w:t>precedente</w:t>
            </w:r>
          </w:p>
        </w:tc>
        <w:tc>
          <w:tcPr>
            <w:tcW w:w="561" w:type="dxa"/>
            <w:shd w:val="clear" w:color="auto" w:fill="FFFFFF" w:themeFill="background1"/>
          </w:tcPr>
          <w:p w14:paraId="5CAB991A" w14:textId="77777777" w:rsidR="000E0079" w:rsidRDefault="000E0079" w:rsidP="000E0079">
            <w:pPr>
              <w:pStyle w:val="TableParagraph"/>
              <w:kinsoku w:val="0"/>
              <w:overflowPunct w:val="0"/>
              <w:rPr>
                <w:sz w:val="12"/>
                <w:szCs w:val="12"/>
              </w:rPr>
            </w:pPr>
          </w:p>
        </w:tc>
        <w:tc>
          <w:tcPr>
            <w:tcW w:w="587" w:type="dxa"/>
          </w:tcPr>
          <w:p w14:paraId="3E1D4F0A" w14:textId="77777777" w:rsidR="000E0079" w:rsidRPr="000E0079" w:rsidRDefault="000E0079" w:rsidP="000E0079">
            <w:pPr>
              <w:pStyle w:val="TableParagraph"/>
              <w:kinsoku w:val="0"/>
              <w:overflowPunct w:val="0"/>
              <w:rPr>
                <w:sz w:val="12"/>
                <w:szCs w:val="12"/>
              </w:rPr>
            </w:pPr>
          </w:p>
        </w:tc>
        <w:tc>
          <w:tcPr>
            <w:tcW w:w="586" w:type="dxa"/>
          </w:tcPr>
          <w:p w14:paraId="056E0F40" w14:textId="77777777" w:rsidR="000E0079" w:rsidRPr="000E0079" w:rsidRDefault="000E0079" w:rsidP="000E0079">
            <w:pPr>
              <w:pStyle w:val="TableParagraph"/>
              <w:kinsoku w:val="0"/>
              <w:overflowPunct w:val="0"/>
              <w:rPr>
                <w:sz w:val="12"/>
                <w:szCs w:val="12"/>
              </w:rPr>
            </w:pPr>
          </w:p>
        </w:tc>
        <w:tc>
          <w:tcPr>
            <w:tcW w:w="623" w:type="dxa"/>
          </w:tcPr>
          <w:p w14:paraId="6A4BAAD7" w14:textId="77777777" w:rsidR="000E0079" w:rsidRDefault="000E0079" w:rsidP="000E0079">
            <w:pPr>
              <w:pStyle w:val="TableParagraph"/>
              <w:kinsoku w:val="0"/>
              <w:overflowPunct w:val="0"/>
              <w:rPr>
                <w:sz w:val="12"/>
                <w:szCs w:val="12"/>
              </w:rPr>
            </w:pPr>
          </w:p>
        </w:tc>
        <w:tc>
          <w:tcPr>
            <w:tcW w:w="550" w:type="dxa"/>
          </w:tcPr>
          <w:p w14:paraId="73E5FAD4" w14:textId="77777777" w:rsidR="000E0079" w:rsidRDefault="000E0079" w:rsidP="000E0079">
            <w:pPr>
              <w:pStyle w:val="TableParagraph"/>
              <w:kinsoku w:val="0"/>
              <w:overflowPunct w:val="0"/>
              <w:rPr>
                <w:sz w:val="12"/>
                <w:szCs w:val="12"/>
              </w:rPr>
            </w:pPr>
          </w:p>
        </w:tc>
        <w:tc>
          <w:tcPr>
            <w:tcW w:w="586" w:type="dxa"/>
          </w:tcPr>
          <w:p w14:paraId="58D49977" w14:textId="77777777" w:rsidR="000E0079" w:rsidRDefault="000E0079" w:rsidP="000E0079">
            <w:pPr>
              <w:pStyle w:val="TableParagraph"/>
              <w:kinsoku w:val="0"/>
              <w:overflowPunct w:val="0"/>
              <w:rPr>
                <w:sz w:val="12"/>
                <w:szCs w:val="12"/>
              </w:rPr>
            </w:pPr>
          </w:p>
        </w:tc>
      </w:tr>
      <w:tr w:rsidR="000E0079" w14:paraId="753F26F3" w14:textId="77777777" w:rsidTr="00A67F77">
        <w:trPr>
          <w:trHeight w:val="191"/>
        </w:trPr>
        <w:tc>
          <w:tcPr>
            <w:tcW w:w="3206" w:type="dxa"/>
          </w:tcPr>
          <w:p w14:paraId="5F6EE86E" w14:textId="77777777" w:rsidR="000E0079" w:rsidRDefault="000E0079" w:rsidP="000E0079">
            <w:pPr>
              <w:pStyle w:val="TableParagraph"/>
              <w:kinsoku w:val="0"/>
              <w:overflowPunct w:val="0"/>
              <w:spacing w:line="148" w:lineRule="exact"/>
              <w:ind w:left="18"/>
              <w:rPr>
                <w:i/>
                <w:iCs/>
                <w:sz w:val="13"/>
                <w:szCs w:val="13"/>
              </w:rPr>
            </w:pPr>
            <w:r>
              <w:rPr>
                <w:i/>
                <w:iCs/>
                <w:sz w:val="13"/>
                <w:szCs w:val="13"/>
              </w:rPr>
              <w:t>Apporto</w:t>
            </w:r>
            <w:r>
              <w:rPr>
                <w:i/>
                <w:iCs/>
                <w:spacing w:val="-4"/>
                <w:sz w:val="13"/>
                <w:szCs w:val="13"/>
              </w:rPr>
              <w:t xml:space="preserve"> </w:t>
            </w:r>
            <w:r>
              <w:rPr>
                <w:i/>
                <w:iCs/>
                <w:sz w:val="13"/>
                <w:szCs w:val="13"/>
              </w:rPr>
              <w:t>di</w:t>
            </w:r>
            <w:r>
              <w:rPr>
                <w:i/>
                <w:iCs/>
                <w:spacing w:val="-4"/>
                <w:sz w:val="13"/>
                <w:szCs w:val="13"/>
              </w:rPr>
              <w:t xml:space="preserve"> </w:t>
            </w:r>
            <w:r>
              <w:rPr>
                <w:i/>
                <w:iCs/>
                <w:sz w:val="13"/>
                <w:szCs w:val="13"/>
              </w:rPr>
              <w:t>mezzi</w:t>
            </w:r>
            <w:r>
              <w:rPr>
                <w:i/>
                <w:iCs/>
                <w:spacing w:val="-4"/>
                <w:sz w:val="13"/>
                <w:szCs w:val="13"/>
              </w:rPr>
              <w:t xml:space="preserve"> </w:t>
            </w:r>
            <w:r>
              <w:rPr>
                <w:i/>
                <w:iCs/>
                <w:sz w:val="13"/>
                <w:szCs w:val="13"/>
              </w:rPr>
              <w:t>propri/finanziamento</w:t>
            </w:r>
            <w:r>
              <w:rPr>
                <w:i/>
                <w:iCs/>
                <w:spacing w:val="-4"/>
                <w:sz w:val="13"/>
                <w:szCs w:val="13"/>
              </w:rPr>
              <w:t xml:space="preserve"> </w:t>
            </w:r>
            <w:r>
              <w:rPr>
                <w:i/>
                <w:iCs/>
                <w:sz w:val="13"/>
                <w:szCs w:val="13"/>
              </w:rPr>
              <w:t>soci</w:t>
            </w:r>
          </w:p>
        </w:tc>
        <w:tc>
          <w:tcPr>
            <w:tcW w:w="561" w:type="dxa"/>
          </w:tcPr>
          <w:p w14:paraId="3CD7BFAB" w14:textId="77777777" w:rsidR="000E0079" w:rsidRDefault="000E0079" w:rsidP="000E0079">
            <w:pPr>
              <w:pStyle w:val="TableParagraph"/>
              <w:kinsoku w:val="0"/>
              <w:overflowPunct w:val="0"/>
              <w:rPr>
                <w:sz w:val="12"/>
                <w:szCs w:val="12"/>
              </w:rPr>
            </w:pPr>
          </w:p>
        </w:tc>
        <w:tc>
          <w:tcPr>
            <w:tcW w:w="587" w:type="dxa"/>
          </w:tcPr>
          <w:p w14:paraId="3BE0D8B1" w14:textId="77777777" w:rsidR="000E0079" w:rsidRPr="000E0079" w:rsidRDefault="000E0079" w:rsidP="000E0079">
            <w:pPr>
              <w:pStyle w:val="TableParagraph"/>
              <w:kinsoku w:val="0"/>
              <w:overflowPunct w:val="0"/>
              <w:rPr>
                <w:sz w:val="12"/>
                <w:szCs w:val="12"/>
              </w:rPr>
            </w:pPr>
          </w:p>
        </w:tc>
        <w:tc>
          <w:tcPr>
            <w:tcW w:w="586" w:type="dxa"/>
          </w:tcPr>
          <w:p w14:paraId="3BE5C269" w14:textId="77777777" w:rsidR="000E0079" w:rsidRPr="000E0079" w:rsidRDefault="000E0079" w:rsidP="000E0079">
            <w:pPr>
              <w:pStyle w:val="TableParagraph"/>
              <w:kinsoku w:val="0"/>
              <w:overflowPunct w:val="0"/>
              <w:rPr>
                <w:sz w:val="12"/>
                <w:szCs w:val="12"/>
              </w:rPr>
            </w:pPr>
          </w:p>
        </w:tc>
        <w:tc>
          <w:tcPr>
            <w:tcW w:w="623" w:type="dxa"/>
          </w:tcPr>
          <w:p w14:paraId="78601440" w14:textId="77777777" w:rsidR="000E0079" w:rsidRDefault="000E0079" w:rsidP="000E0079">
            <w:pPr>
              <w:pStyle w:val="TableParagraph"/>
              <w:kinsoku w:val="0"/>
              <w:overflowPunct w:val="0"/>
              <w:rPr>
                <w:sz w:val="12"/>
                <w:szCs w:val="12"/>
              </w:rPr>
            </w:pPr>
          </w:p>
        </w:tc>
        <w:tc>
          <w:tcPr>
            <w:tcW w:w="550" w:type="dxa"/>
          </w:tcPr>
          <w:p w14:paraId="18F5E0DA" w14:textId="77777777" w:rsidR="000E0079" w:rsidRDefault="000E0079" w:rsidP="000E0079">
            <w:pPr>
              <w:pStyle w:val="TableParagraph"/>
              <w:kinsoku w:val="0"/>
              <w:overflowPunct w:val="0"/>
              <w:rPr>
                <w:sz w:val="12"/>
                <w:szCs w:val="12"/>
              </w:rPr>
            </w:pPr>
          </w:p>
        </w:tc>
        <w:tc>
          <w:tcPr>
            <w:tcW w:w="586" w:type="dxa"/>
          </w:tcPr>
          <w:p w14:paraId="2BBFB994" w14:textId="77777777" w:rsidR="000E0079" w:rsidRDefault="000E0079" w:rsidP="000E0079">
            <w:pPr>
              <w:pStyle w:val="TableParagraph"/>
              <w:kinsoku w:val="0"/>
              <w:overflowPunct w:val="0"/>
              <w:rPr>
                <w:sz w:val="12"/>
                <w:szCs w:val="12"/>
              </w:rPr>
            </w:pPr>
          </w:p>
        </w:tc>
      </w:tr>
      <w:tr w:rsidR="000E0079" w14:paraId="570AFE7C" w14:textId="77777777" w:rsidTr="00A67F77">
        <w:trPr>
          <w:trHeight w:val="190"/>
        </w:trPr>
        <w:tc>
          <w:tcPr>
            <w:tcW w:w="3206" w:type="dxa"/>
          </w:tcPr>
          <w:p w14:paraId="12C61D5C" w14:textId="77777777" w:rsidR="000E0079" w:rsidRDefault="000E0079" w:rsidP="000E0079">
            <w:pPr>
              <w:pStyle w:val="TableParagraph"/>
              <w:kinsoku w:val="0"/>
              <w:overflowPunct w:val="0"/>
              <w:spacing w:line="148" w:lineRule="exact"/>
              <w:ind w:left="18"/>
              <w:rPr>
                <w:i/>
                <w:iCs/>
                <w:sz w:val="13"/>
                <w:szCs w:val="13"/>
              </w:rPr>
            </w:pPr>
            <w:r>
              <w:rPr>
                <w:i/>
                <w:iCs/>
                <w:sz w:val="13"/>
                <w:szCs w:val="13"/>
              </w:rPr>
              <w:t>Erogazioni</w:t>
            </w:r>
            <w:r>
              <w:rPr>
                <w:i/>
                <w:iCs/>
                <w:spacing w:val="-7"/>
                <w:sz w:val="13"/>
                <w:szCs w:val="13"/>
              </w:rPr>
              <w:t xml:space="preserve"> </w:t>
            </w:r>
            <w:r>
              <w:rPr>
                <w:i/>
                <w:iCs/>
                <w:sz w:val="13"/>
                <w:szCs w:val="13"/>
              </w:rPr>
              <w:t>finanziamento</w:t>
            </w:r>
            <w:r>
              <w:rPr>
                <w:i/>
                <w:iCs/>
                <w:spacing w:val="-7"/>
                <w:sz w:val="13"/>
                <w:szCs w:val="13"/>
              </w:rPr>
              <w:t xml:space="preserve"> </w:t>
            </w:r>
            <w:r>
              <w:rPr>
                <w:i/>
                <w:iCs/>
                <w:sz w:val="13"/>
                <w:szCs w:val="13"/>
              </w:rPr>
              <w:t>agevolato</w:t>
            </w:r>
          </w:p>
        </w:tc>
        <w:tc>
          <w:tcPr>
            <w:tcW w:w="561" w:type="dxa"/>
          </w:tcPr>
          <w:p w14:paraId="5561073F" w14:textId="77777777" w:rsidR="000E0079" w:rsidRDefault="000E0079" w:rsidP="000E0079">
            <w:pPr>
              <w:pStyle w:val="TableParagraph"/>
              <w:kinsoku w:val="0"/>
              <w:overflowPunct w:val="0"/>
              <w:rPr>
                <w:sz w:val="12"/>
                <w:szCs w:val="12"/>
              </w:rPr>
            </w:pPr>
          </w:p>
        </w:tc>
        <w:tc>
          <w:tcPr>
            <w:tcW w:w="587" w:type="dxa"/>
          </w:tcPr>
          <w:p w14:paraId="065FD7E7" w14:textId="77777777" w:rsidR="000E0079" w:rsidRPr="000E0079" w:rsidRDefault="000E0079" w:rsidP="000E0079">
            <w:pPr>
              <w:pStyle w:val="TableParagraph"/>
              <w:kinsoku w:val="0"/>
              <w:overflowPunct w:val="0"/>
              <w:rPr>
                <w:sz w:val="12"/>
                <w:szCs w:val="12"/>
              </w:rPr>
            </w:pPr>
          </w:p>
        </w:tc>
        <w:tc>
          <w:tcPr>
            <w:tcW w:w="586" w:type="dxa"/>
          </w:tcPr>
          <w:p w14:paraId="25EA6E7E" w14:textId="77777777" w:rsidR="000E0079" w:rsidRPr="000E0079" w:rsidRDefault="000E0079" w:rsidP="000E0079">
            <w:pPr>
              <w:pStyle w:val="TableParagraph"/>
              <w:kinsoku w:val="0"/>
              <w:overflowPunct w:val="0"/>
              <w:rPr>
                <w:sz w:val="12"/>
                <w:szCs w:val="12"/>
              </w:rPr>
            </w:pPr>
          </w:p>
        </w:tc>
        <w:tc>
          <w:tcPr>
            <w:tcW w:w="623" w:type="dxa"/>
          </w:tcPr>
          <w:p w14:paraId="2D9DACBE" w14:textId="77777777" w:rsidR="000E0079" w:rsidRDefault="000E0079" w:rsidP="000E0079">
            <w:pPr>
              <w:pStyle w:val="TableParagraph"/>
              <w:kinsoku w:val="0"/>
              <w:overflowPunct w:val="0"/>
              <w:rPr>
                <w:sz w:val="12"/>
                <w:szCs w:val="12"/>
              </w:rPr>
            </w:pPr>
          </w:p>
        </w:tc>
        <w:tc>
          <w:tcPr>
            <w:tcW w:w="550" w:type="dxa"/>
          </w:tcPr>
          <w:p w14:paraId="14F8CE1E" w14:textId="77777777" w:rsidR="000E0079" w:rsidRDefault="000E0079" w:rsidP="000E0079">
            <w:pPr>
              <w:pStyle w:val="TableParagraph"/>
              <w:kinsoku w:val="0"/>
              <w:overflowPunct w:val="0"/>
              <w:rPr>
                <w:sz w:val="12"/>
                <w:szCs w:val="12"/>
              </w:rPr>
            </w:pPr>
          </w:p>
        </w:tc>
        <w:tc>
          <w:tcPr>
            <w:tcW w:w="586" w:type="dxa"/>
          </w:tcPr>
          <w:p w14:paraId="28080741" w14:textId="77777777" w:rsidR="000E0079" w:rsidRDefault="000E0079" w:rsidP="000E0079">
            <w:pPr>
              <w:pStyle w:val="TableParagraph"/>
              <w:kinsoku w:val="0"/>
              <w:overflowPunct w:val="0"/>
              <w:rPr>
                <w:sz w:val="12"/>
                <w:szCs w:val="12"/>
              </w:rPr>
            </w:pPr>
          </w:p>
        </w:tc>
      </w:tr>
      <w:tr w:rsidR="000E0079" w14:paraId="6942706B" w14:textId="77777777" w:rsidTr="00A67F77">
        <w:trPr>
          <w:trHeight w:val="190"/>
        </w:trPr>
        <w:tc>
          <w:tcPr>
            <w:tcW w:w="3206" w:type="dxa"/>
          </w:tcPr>
          <w:p w14:paraId="5BD1CBE3" w14:textId="77777777" w:rsidR="000E0079" w:rsidRDefault="000E0079" w:rsidP="000E0079">
            <w:pPr>
              <w:pStyle w:val="TableParagraph"/>
              <w:kinsoku w:val="0"/>
              <w:overflowPunct w:val="0"/>
              <w:spacing w:line="147" w:lineRule="exact"/>
              <w:ind w:left="18"/>
              <w:rPr>
                <w:i/>
                <w:iCs/>
                <w:sz w:val="13"/>
                <w:szCs w:val="13"/>
              </w:rPr>
            </w:pPr>
            <w:r>
              <w:rPr>
                <w:i/>
                <w:iCs/>
                <w:sz w:val="13"/>
                <w:szCs w:val="13"/>
              </w:rPr>
              <w:t>Erogazioni</w:t>
            </w:r>
            <w:r>
              <w:rPr>
                <w:i/>
                <w:iCs/>
                <w:spacing w:val="-5"/>
                <w:sz w:val="13"/>
                <w:szCs w:val="13"/>
              </w:rPr>
              <w:t xml:space="preserve"> </w:t>
            </w:r>
            <w:r>
              <w:rPr>
                <w:i/>
                <w:iCs/>
                <w:sz w:val="13"/>
                <w:szCs w:val="13"/>
              </w:rPr>
              <w:t>contributo</w:t>
            </w:r>
            <w:r>
              <w:rPr>
                <w:i/>
                <w:iCs/>
                <w:spacing w:val="-5"/>
                <w:sz w:val="13"/>
                <w:szCs w:val="13"/>
              </w:rPr>
              <w:t xml:space="preserve"> </w:t>
            </w:r>
            <w:r>
              <w:rPr>
                <w:i/>
                <w:iCs/>
                <w:sz w:val="13"/>
                <w:szCs w:val="13"/>
              </w:rPr>
              <w:t>alla</w:t>
            </w:r>
            <w:r>
              <w:rPr>
                <w:i/>
                <w:iCs/>
                <w:spacing w:val="-4"/>
                <w:sz w:val="13"/>
                <w:szCs w:val="13"/>
              </w:rPr>
              <w:t xml:space="preserve"> </w:t>
            </w:r>
            <w:r>
              <w:rPr>
                <w:i/>
                <w:iCs/>
                <w:sz w:val="13"/>
                <w:szCs w:val="13"/>
              </w:rPr>
              <w:t>spesa</w:t>
            </w:r>
          </w:p>
        </w:tc>
        <w:tc>
          <w:tcPr>
            <w:tcW w:w="561" w:type="dxa"/>
          </w:tcPr>
          <w:p w14:paraId="1A87B270" w14:textId="77777777" w:rsidR="000E0079" w:rsidRDefault="000E0079" w:rsidP="000E0079">
            <w:pPr>
              <w:pStyle w:val="TableParagraph"/>
              <w:kinsoku w:val="0"/>
              <w:overflowPunct w:val="0"/>
              <w:rPr>
                <w:sz w:val="12"/>
                <w:szCs w:val="12"/>
              </w:rPr>
            </w:pPr>
          </w:p>
        </w:tc>
        <w:tc>
          <w:tcPr>
            <w:tcW w:w="587" w:type="dxa"/>
          </w:tcPr>
          <w:p w14:paraId="62D52689" w14:textId="77777777" w:rsidR="000E0079" w:rsidRPr="000E0079" w:rsidRDefault="000E0079" w:rsidP="000E0079">
            <w:pPr>
              <w:pStyle w:val="TableParagraph"/>
              <w:kinsoku w:val="0"/>
              <w:overflowPunct w:val="0"/>
              <w:rPr>
                <w:sz w:val="12"/>
                <w:szCs w:val="12"/>
              </w:rPr>
            </w:pPr>
          </w:p>
        </w:tc>
        <w:tc>
          <w:tcPr>
            <w:tcW w:w="586" w:type="dxa"/>
          </w:tcPr>
          <w:p w14:paraId="26344A49" w14:textId="77777777" w:rsidR="000E0079" w:rsidRPr="000E0079" w:rsidRDefault="000E0079" w:rsidP="000E0079">
            <w:pPr>
              <w:pStyle w:val="TableParagraph"/>
              <w:kinsoku w:val="0"/>
              <w:overflowPunct w:val="0"/>
              <w:rPr>
                <w:sz w:val="12"/>
                <w:szCs w:val="12"/>
              </w:rPr>
            </w:pPr>
          </w:p>
        </w:tc>
        <w:tc>
          <w:tcPr>
            <w:tcW w:w="623" w:type="dxa"/>
          </w:tcPr>
          <w:p w14:paraId="3F12974E" w14:textId="77777777" w:rsidR="000E0079" w:rsidRDefault="000E0079" w:rsidP="000E0079">
            <w:pPr>
              <w:pStyle w:val="TableParagraph"/>
              <w:kinsoku w:val="0"/>
              <w:overflowPunct w:val="0"/>
              <w:rPr>
                <w:sz w:val="12"/>
                <w:szCs w:val="12"/>
              </w:rPr>
            </w:pPr>
          </w:p>
        </w:tc>
        <w:tc>
          <w:tcPr>
            <w:tcW w:w="550" w:type="dxa"/>
          </w:tcPr>
          <w:p w14:paraId="47435B6F" w14:textId="77777777" w:rsidR="000E0079" w:rsidRDefault="000E0079" w:rsidP="000E0079">
            <w:pPr>
              <w:pStyle w:val="TableParagraph"/>
              <w:kinsoku w:val="0"/>
              <w:overflowPunct w:val="0"/>
              <w:rPr>
                <w:sz w:val="12"/>
                <w:szCs w:val="12"/>
              </w:rPr>
            </w:pPr>
          </w:p>
        </w:tc>
        <w:tc>
          <w:tcPr>
            <w:tcW w:w="586" w:type="dxa"/>
          </w:tcPr>
          <w:p w14:paraId="7E1791D4" w14:textId="77777777" w:rsidR="000E0079" w:rsidRDefault="000E0079" w:rsidP="000E0079">
            <w:pPr>
              <w:pStyle w:val="TableParagraph"/>
              <w:kinsoku w:val="0"/>
              <w:overflowPunct w:val="0"/>
              <w:rPr>
                <w:sz w:val="12"/>
                <w:szCs w:val="12"/>
              </w:rPr>
            </w:pPr>
          </w:p>
        </w:tc>
      </w:tr>
      <w:tr w:rsidR="000E0079" w14:paraId="258A29AB" w14:textId="77777777" w:rsidTr="00A67F77">
        <w:trPr>
          <w:trHeight w:val="188"/>
        </w:trPr>
        <w:tc>
          <w:tcPr>
            <w:tcW w:w="3206" w:type="dxa"/>
          </w:tcPr>
          <w:p w14:paraId="34DFA332" w14:textId="77777777" w:rsidR="000E0079" w:rsidRDefault="000E0079" w:rsidP="000E0079">
            <w:pPr>
              <w:pStyle w:val="TableParagraph"/>
              <w:kinsoku w:val="0"/>
              <w:overflowPunct w:val="0"/>
              <w:spacing w:line="145" w:lineRule="exact"/>
              <w:ind w:left="18"/>
              <w:rPr>
                <w:i/>
                <w:iCs/>
                <w:sz w:val="13"/>
                <w:szCs w:val="13"/>
              </w:rPr>
            </w:pPr>
            <w:r>
              <w:rPr>
                <w:i/>
                <w:iCs/>
                <w:sz w:val="13"/>
                <w:szCs w:val="13"/>
              </w:rPr>
              <w:t>Debiti</w:t>
            </w:r>
            <w:r>
              <w:rPr>
                <w:i/>
                <w:iCs/>
                <w:spacing w:val="-3"/>
                <w:sz w:val="13"/>
                <w:szCs w:val="13"/>
              </w:rPr>
              <w:t xml:space="preserve"> </w:t>
            </w:r>
            <w:r>
              <w:rPr>
                <w:i/>
                <w:iCs/>
                <w:sz w:val="13"/>
                <w:szCs w:val="13"/>
              </w:rPr>
              <w:t>verso</w:t>
            </w:r>
            <w:r>
              <w:rPr>
                <w:i/>
                <w:iCs/>
                <w:spacing w:val="-2"/>
                <w:sz w:val="13"/>
                <w:szCs w:val="13"/>
              </w:rPr>
              <w:t xml:space="preserve"> </w:t>
            </w:r>
            <w:r>
              <w:rPr>
                <w:i/>
                <w:iCs/>
                <w:sz w:val="13"/>
                <w:szCs w:val="13"/>
              </w:rPr>
              <w:t>fornitori</w:t>
            </w:r>
            <w:r>
              <w:rPr>
                <w:i/>
                <w:iCs/>
                <w:spacing w:val="-2"/>
                <w:sz w:val="13"/>
                <w:szCs w:val="13"/>
              </w:rPr>
              <w:t xml:space="preserve"> </w:t>
            </w:r>
            <w:r>
              <w:rPr>
                <w:i/>
                <w:iCs/>
                <w:sz w:val="13"/>
                <w:szCs w:val="13"/>
              </w:rPr>
              <w:t>(2)</w:t>
            </w:r>
          </w:p>
        </w:tc>
        <w:tc>
          <w:tcPr>
            <w:tcW w:w="561" w:type="dxa"/>
          </w:tcPr>
          <w:p w14:paraId="02848557" w14:textId="77777777" w:rsidR="000E0079" w:rsidRDefault="000E0079" w:rsidP="000E0079">
            <w:pPr>
              <w:pStyle w:val="TableParagraph"/>
              <w:kinsoku w:val="0"/>
              <w:overflowPunct w:val="0"/>
              <w:rPr>
                <w:sz w:val="12"/>
                <w:szCs w:val="12"/>
              </w:rPr>
            </w:pPr>
          </w:p>
        </w:tc>
        <w:tc>
          <w:tcPr>
            <w:tcW w:w="587" w:type="dxa"/>
          </w:tcPr>
          <w:p w14:paraId="30FC1BB8" w14:textId="77777777" w:rsidR="000E0079" w:rsidRPr="000E0079" w:rsidRDefault="000E0079" w:rsidP="000E0079">
            <w:pPr>
              <w:pStyle w:val="TableParagraph"/>
              <w:kinsoku w:val="0"/>
              <w:overflowPunct w:val="0"/>
              <w:rPr>
                <w:sz w:val="12"/>
                <w:szCs w:val="12"/>
              </w:rPr>
            </w:pPr>
          </w:p>
        </w:tc>
        <w:tc>
          <w:tcPr>
            <w:tcW w:w="586" w:type="dxa"/>
          </w:tcPr>
          <w:p w14:paraId="52C035C4" w14:textId="77777777" w:rsidR="000E0079" w:rsidRPr="000E0079" w:rsidRDefault="000E0079" w:rsidP="000E0079">
            <w:pPr>
              <w:pStyle w:val="TableParagraph"/>
              <w:kinsoku w:val="0"/>
              <w:overflowPunct w:val="0"/>
              <w:rPr>
                <w:sz w:val="12"/>
                <w:szCs w:val="12"/>
              </w:rPr>
            </w:pPr>
          </w:p>
        </w:tc>
        <w:tc>
          <w:tcPr>
            <w:tcW w:w="623" w:type="dxa"/>
          </w:tcPr>
          <w:p w14:paraId="32DB7B78" w14:textId="77777777" w:rsidR="000E0079" w:rsidRDefault="000E0079" w:rsidP="000E0079">
            <w:pPr>
              <w:pStyle w:val="TableParagraph"/>
              <w:kinsoku w:val="0"/>
              <w:overflowPunct w:val="0"/>
              <w:rPr>
                <w:sz w:val="12"/>
                <w:szCs w:val="12"/>
              </w:rPr>
            </w:pPr>
          </w:p>
        </w:tc>
        <w:tc>
          <w:tcPr>
            <w:tcW w:w="550" w:type="dxa"/>
          </w:tcPr>
          <w:p w14:paraId="291C6736" w14:textId="77777777" w:rsidR="000E0079" w:rsidRDefault="000E0079" w:rsidP="000E0079">
            <w:pPr>
              <w:pStyle w:val="TableParagraph"/>
              <w:kinsoku w:val="0"/>
              <w:overflowPunct w:val="0"/>
              <w:rPr>
                <w:sz w:val="12"/>
                <w:szCs w:val="12"/>
              </w:rPr>
            </w:pPr>
          </w:p>
        </w:tc>
        <w:tc>
          <w:tcPr>
            <w:tcW w:w="586" w:type="dxa"/>
          </w:tcPr>
          <w:p w14:paraId="41B05A6F" w14:textId="77777777" w:rsidR="000E0079" w:rsidRDefault="000E0079" w:rsidP="000E0079">
            <w:pPr>
              <w:pStyle w:val="TableParagraph"/>
              <w:kinsoku w:val="0"/>
              <w:overflowPunct w:val="0"/>
              <w:rPr>
                <w:sz w:val="12"/>
                <w:szCs w:val="12"/>
              </w:rPr>
            </w:pPr>
          </w:p>
        </w:tc>
      </w:tr>
      <w:tr w:rsidR="000E0079" w14:paraId="0DB960F9" w14:textId="77777777" w:rsidTr="00A67F77">
        <w:trPr>
          <w:trHeight w:val="191"/>
        </w:trPr>
        <w:tc>
          <w:tcPr>
            <w:tcW w:w="3206" w:type="dxa"/>
          </w:tcPr>
          <w:p w14:paraId="406D5AB1" w14:textId="77777777" w:rsidR="000E0079" w:rsidRDefault="000E0079" w:rsidP="000E0079">
            <w:pPr>
              <w:pStyle w:val="TableParagraph"/>
              <w:kinsoku w:val="0"/>
              <w:overflowPunct w:val="0"/>
              <w:spacing w:line="148" w:lineRule="exact"/>
              <w:ind w:left="18"/>
              <w:rPr>
                <w:i/>
                <w:iCs/>
                <w:sz w:val="13"/>
                <w:szCs w:val="13"/>
              </w:rPr>
            </w:pPr>
            <w:r>
              <w:rPr>
                <w:i/>
                <w:iCs/>
                <w:sz w:val="13"/>
                <w:szCs w:val="13"/>
              </w:rPr>
              <w:t>Cash-flow</w:t>
            </w:r>
          </w:p>
        </w:tc>
        <w:tc>
          <w:tcPr>
            <w:tcW w:w="561" w:type="dxa"/>
          </w:tcPr>
          <w:p w14:paraId="3E3CFC69" w14:textId="77777777" w:rsidR="000E0079" w:rsidRDefault="000E0079" w:rsidP="000E0079">
            <w:pPr>
              <w:pStyle w:val="TableParagraph"/>
              <w:kinsoku w:val="0"/>
              <w:overflowPunct w:val="0"/>
              <w:rPr>
                <w:sz w:val="12"/>
                <w:szCs w:val="12"/>
              </w:rPr>
            </w:pPr>
          </w:p>
        </w:tc>
        <w:tc>
          <w:tcPr>
            <w:tcW w:w="587" w:type="dxa"/>
          </w:tcPr>
          <w:p w14:paraId="44AC2641" w14:textId="301B7062" w:rsidR="000E0079" w:rsidRPr="00016A05" w:rsidRDefault="000E0079" w:rsidP="00016A05">
            <w:pPr>
              <w:pStyle w:val="TableParagraph"/>
              <w:kinsoku w:val="0"/>
              <w:overflowPunct w:val="0"/>
              <w:jc w:val="center"/>
              <w:rPr>
                <w:sz w:val="13"/>
                <w:szCs w:val="13"/>
              </w:rPr>
            </w:pPr>
            <w:r w:rsidRPr="00016A05">
              <w:rPr>
                <w:sz w:val="13"/>
                <w:szCs w:val="13"/>
              </w:rPr>
              <w:t>61.000</w:t>
            </w:r>
          </w:p>
        </w:tc>
        <w:tc>
          <w:tcPr>
            <w:tcW w:w="586" w:type="dxa"/>
          </w:tcPr>
          <w:p w14:paraId="1B446ADA" w14:textId="5DCDA19E" w:rsidR="000E0079" w:rsidRPr="00016A05" w:rsidRDefault="000E0079" w:rsidP="00016A05">
            <w:pPr>
              <w:pStyle w:val="TableParagraph"/>
              <w:kinsoku w:val="0"/>
              <w:overflowPunct w:val="0"/>
              <w:jc w:val="center"/>
              <w:rPr>
                <w:sz w:val="13"/>
                <w:szCs w:val="13"/>
              </w:rPr>
            </w:pPr>
            <w:r w:rsidRPr="00016A05">
              <w:rPr>
                <w:sz w:val="13"/>
                <w:szCs w:val="13"/>
              </w:rPr>
              <w:t>61.000</w:t>
            </w:r>
          </w:p>
        </w:tc>
        <w:tc>
          <w:tcPr>
            <w:tcW w:w="623" w:type="dxa"/>
          </w:tcPr>
          <w:p w14:paraId="2AC3DB81" w14:textId="77777777" w:rsidR="000E0079" w:rsidRDefault="000E0079" w:rsidP="000E0079">
            <w:pPr>
              <w:pStyle w:val="TableParagraph"/>
              <w:kinsoku w:val="0"/>
              <w:overflowPunct w:val="0"/>
              <w:rPr>
                <w:sz w:val="12"/>
                <w:szCs w:val="12"/>
              </w:rPr>
            </w:pPr>
          </w:p>
        </w:tc>
        <w:tc>
          <w:tcPr>
            <w:tcW w:w="550" w:type="dxa"/>
          </w:tcPr>
          <w:p w14:paraId="36C8A115" w14:textId="77777777" w:rsidR="000E0079" w:rsidRDefault="000E0079" w:rsidP="000E0079">
            <w:pPr>
              <w:pStyle w:val="TableParagraph"/>
              <w:kinsoku w:val="0"/>
              <w:overflowPunct w:val="0"/>
              <w:rPr>
                <w:sz w:val="12"/>
                <w:szCs w:val="12"/>
              </w:rPr>
            </w:pPr>
          </w:p>
        </w:tc>
        <w:tc>
          <w:tcPr>
            <w:tcW w:w="586" w:type="dxa"/>
          </w:tcPr>
          <w:p w14:paraId="49D86577" w14:textId="77777777" w:rsidR="000E0079" w:rsidRDefault="000E0079" w:rsidP="000E0079">
            <w:pPr>
              <w:pStyle w:val="TableParagraph"/>
              <w:kinsoku w:val="0"/>
              <w:overflowPunct w:val="0"/>
              <w:rPr>
                <w:sz w:val="12"/>
                <w:szCs w:val="12"/>
              </w:rPr>
            </w:pPr>
          </w:p>
        </w:tc>
      </w:tr>
      <w:tr w:rsidR="000E0079" w14:paraId="0DDBD8F9" w14:textId="77777777" w:rsidTr="00A67F77">
        <w:trPr>
          <w:trHeight w:val="188"/>
        </w:trPr>
        <w:tc>
          <w:tcPr>
            <w:tcW w:w="3206" w:type="dxa"/>
          </w:tcPr>
          <w:p w14:paraId="1BC9E2A9" w14:textId="77777777" w:rsidR="000E0079" w:rsidRDefault="000E0079" w:rsidP="000E0079">
            <w:pPr>
              <w:pStyle w:val="TableParagraph"/>
              <w:kinsoku w:val="0"/>
              <w:overflowPunct w:val="0"/>
              <w:spacing w:line="145" w:lineRule="exact"/>
              <w:ind w:left="18"/>
              <w:rPr>
                <w:i/>
                <w:iCs/>
                <w:sz w:val="13"/>
                <w:szCs w:val="13"/>
              </w:rPr>
            </w:pPr>
            <w:r>
              <w:rPr>
                <w:i/>
                <w:iCs/>
                <w:sz w:val="13"/>
                <w:szCs w:val="13"/>
              </w:rPr>
              <w:t>Affidamenti</w:t>
            </w:r>
            <w:r>
              <w:rPr>
                <w:i/>
                <w:iCs/>
                <w:spacing w:val="-6"/>
                <w:sz w:val="13"/>
                <w:szCs w:val="13"/>
              </w:rPr>
              <w:t xml:space="preserve"> </w:t>
            </w:r>
            <w:r>
              <w:rPr>
                <w:i/>
                <w:iCs/>
                <w:sz w:val="13"/>
                <w:szCs w:val="13"/>
              </w:rPr>
              <w:t>bancari</w:t>
            </w:r>
            <w:r>
              <w:rPr>
                <w:i/>
                <w:iCs/>
                <w:spacing w:val="-4"/>
                <w:sz w:val="13"/>
                <w:szCs w:val="13"/>
              </w:rPr>
              <w:t xml:space="preserve"> </w:t>
            </w:r>
            <w:r>
              <w:rPr>
                <w:i/>
                <w:iCs/>
                <w:sz w:val="13"/>
                <w:szCs w:val="13"/>
              </w:rPr>
              <w:t>(Altro</w:t>
            </w:r>
            <w:r>
              <w:rPr>
                <w:i/>
                <w:iCs/>
                <w:spacing w:val="-6"/>
                <w:sz w:val="13"/>
                <w:szCs w:val="13"/>
              </w:rPr>
              <w:t xml:space="preserve"> </w:t>
            </w:r>
            <w:r>
              <w:rPr>
                <w:i/>
                <w:iCs/>
                <w:sz w:val="13"/>
                <w:szCs w:val="13"/>
              </w:rPr>
              <w:t>……</w:t>
            </w:r>
            <w:proofErr w:type="gramStart"/>
            <w:r>
              <w:rPr>
                <w:i/>
                <w:iCs/>
                <w:sz w:val="13"/>
                <w:szCs w:val="13"/>
              </w:rPr>
              <w:t>…)(</w:t>
            </w:r>
            <w:proofErr w:type="gramEnd"/>
            <w:r>
              <w:rPr>
                <w:i/>
                <w:iCs/>
                <w:sz w:val="13"/>
                <w:szCs w:val="13"/>
              </w:rPr>
              <w:t>2)</w:t>
            </w:r>
          </w:p>
        </w:tc>
        <w:tc>
          <w:tcPr>
            <w:tcW w:w="561" w:type="dxa"/>
          </w:tcPr>
          <w:p w14:paraId="2B093BB2" w14:textId="77777777" w:rsidR="000E0079" w:rsidRDefault="000E0079" w:rsidP="000E0079">
            <w:pPr>
              <w:pStyle w:val="TableParagraph"/>
              <w:kinsoku w:val="0"/>
              <w:overflowPunct w:val="0"/>
              <w:rPr>
                <w:sz w:val="12"/>
                <w:szCs w:val="12"/>
              </w:rPr>
            </w:pPr>
          </w:p>
        </w:tc>
        <w:tc>
          <w:tcPr>
            <w:tcW w:w="587" w:type="dxa"/>
          </w:tcPr>
          <w:p w14:paraId="1C43EE63" w14:textId="77777777" w:rsidR="000E0079" w:rsidRPr="00016A05" w:rsidRDefault="000E0079" w:rsidP="00016A05">
            <w:pPr>
              <w:pStyle w:val="TableParagraph"/>
              <w:kinsoku w:val="0"/>
              <w:overflowPunct w:val="0"/>
              <w:jc w:val="center"/>
              <w:rPr>
                <w:sz w:val="13"/>
                <w:szCs w:val="13"/>
              </w:rPr>
            </w:pPr>
          </w:p>
        </w:tc>
        <w:tc>
          <w:tcPr>
            <w:tcW w:w="586" w:type="dxa"/>
          </w:tcPr>
          <w:p w14:paraId="751D13D1" w14:textId="77777777" w:rsidR="000E0079" w:rsidRPr="00016A05" w:rsidRDefault="000E0079" w:rsidP="00016A05">
            <w:pPr>
              <w:pStyle w:val="TableParagraph"/>
              <w:kinsoku w:val="0"/>
              <w:overflowPunct w:val="0"/>
              <w:jc w:val="center"/>
              <w:rPr>
                <w:sz w:val="13"/>
                <w:szCs w:val="13"/>
              </w:rPr>
            </w:pPr>
          </w:p>
        </w:tc>
        <w:tc>
          <w:tcPr>
            <w:tcW w:w="623" w:type="dxa"/>
          </w:tcPr>
          <w:p w14:paraId="778E408B" w14:textId="77777777" w:rsidR="000E0079" w:rsidRDefault="000E0079" w:rsidP="000E0079">
            <w:pPr>
              <w:pStyle w:val="TableParagraph"/>
              <w:kinsoku w:val="0"/>
              <w:overflowPunct w:val="0"/>
              <w:rPr>
                <w:sz w:val="12"/>
                <w:szCs w:val="12"/>
              </w:rPr>
            </w:pPr>
          </w:p>
        </w:tc>
        <w:tc>
          <w:tcPr>
            <w:tcW w:w="550" w:type="dxa"/>
          </w:tcPr>
          <w:p w14:paraId="274F0C02" w14:textId="77777777" w:rsidR="000E0079" w:rsidRDefault="000E0079" w:rsidP="000E0079">
            <w:pPr>
              <w:pStyle w:val="TableParagraph"/>
              <w:kinsoku w:val="0"/>
              <w:overflowPunct w:val="0"/>
              <w:rPr>
                <w:sz w:val="12"/>
                <w:szCs w:val="12"/>
              </w:rPr>
            </w:pPr>
          </w:p>
        </w:tc>
        <w:tc>
          <w:tcPr>
            <w:tcW w:w="586" w:type="dxa"/>
          </w:tcPr>
          <w:p w14:paraId="1E8C77C7" w14:textId="77777777" w:rsidR="000E0079" w:rsidRDefault="000E0079" w:rsidP="000E0079">
            <w:pPr>
              <w:pStyle w:val="TableParagraph"/>
              <w:kinsoku w:val="0"/>
              <w:overflowPunct w:val="0"/>
              <w:rPr>
                <w:sz w:val="12"/>
                <w:szCs w:val="12"/>
              </w:rPr>
            </w:pPr>
          </w:p>
        </w:tc>
      </w:tr>
      <w:tr w:rsidR="000E0079" w14:paraId="2C982905" w14:textId="77777777" w:rsidTr="00A67F77">
        <w:trPr>
          <w:trHeight w:val="184"/>
        </w:trPr>
        <w:tc>
          <w:tcPr>
            <w:tcW w:w="3206" w:type="dxa"/>
          </w:tcPr>
          <w:p w14:paraId="461F8D77" w14:textId="77777777" w:rsidR="000E0079" w:rsidRDefault="000E0079" w:rsidP="000E0079">
            <w:pPr>
              <w:pStyle w:val="TableParagraph"/>
              <w:kinsoku w:val="0"/>
              <w:overflowPunct w:val="0"/>
              <w:spacing w:line="148" w:lineRule="exact"/>
              <w:ind w:right="-15"/>
              <w:jc w:val="right"/>
              <w:rPr>
                <w:i/>
                <w:iCs/>
                <w:sz w:val="13"/>
                <w:szCs w:val="13"/>
              </w:rPr>
            </w:pPr>
            <w:r>
              <w:rPr>
                <w:i/>
                <w:iCs/>
                <w:sz w:val="13"/>
                <w:szCs w:val="13"/>
              </w:rPr>
              <w:t>Totale</w:t>
            </w:r>
          </w:p>
        </w:tc>
        <w:tc>
          <w:tcPr>
            <w:tcW w:w="561" w:type="dxa"/>
          </w:tcPr>
          <w:p w14:paraId="4382F33C" w14:textId="77777777" w:rsidR="000E0079" w:rsidRDefault="000E0079" w:rsidP="000E0079">
            <w:pPr>
              <w:pStyle w:val="TableParagraph"/>
              <w:kinsoku w:val="0"/>
              <w:overflowPunct w:val="0"/>
              <w:rPr>
                <w:sz w:val="12"/>
                <w:szCs w:val="12"/>
              </w:rPr>
            </w:pPr>
          </w:p>
        </w:tc>
        <w:tc>
          <w:tcPr>
            <w:tcW w:w="587" w:type="dxa"/>
          </w:tcPr>
          <w:p w14:paraId="11BA18F2" w14:textId="2932EAE3" w:rsidR="000E0079" w:rsidRPr="00016A05" w:rsidRDefault="000E0079" w:rsidP="00016A05">
            <w:pPr>
              <w:pStyle w:val="TableParagraph"/>
              <w:kinsoku w:val="0"/>
              <w:overflowPunct w:val="0"/>
              <w:jc w:val="center"/>
              <w:rPr>
                <w:sz w:val="13"/>
                <w:szCs w:val="13"/>
              </w:rPr>
            </w:pPr>
            <w:r w:rsidRPr="00016A05">
              <w:rPr>
                <w:sz w:val="13"/>
                <w:szCs w:val="13"/>
              </w:rPr>
              <w:t>61.000</w:t>
            </w:r>
          </w:p>
        </w:tc>
        <w:tc>
          <w:tcPr>
            <w:tcW w:w="586" w:type="dxa"/>
          </w:tcPr>
          <w:p w14:paraId="2B5BAEB8" w14:textId="1F24989C" w:rsidR="000E0079" w:rsidRPr="00016A05" w:rsidRDefault="000E0079" w:rsidP="00016A05">
            <w:pPr>
              <w:pStyle w:val="TableParagraph"/>
              <w:kinsoku w:val="0"/>
              <w:overflowPunct w:val="0"/>
              <w:jc w:val="center"/>
              <w:rPr>
                <w:sz w:val="13"/>
                <w:szCs w:val="13"/>
              </w:rPr>
            </w:pPr>
            <w:r w:rsidRPr="00016A05">
              <w:rPr>
                <w:sz w:val="13"/>
                <w:szCs w:val="13"/>
              </w:rPr>
              <w:t>61.000</w:t>
            </w:r>
          </w:p>
        </w:tc>
        <w:tc>
          <w:tcPr>
            <w:tcW w:w="623" w:type="dxa"/>
          </w:tcPr>
          <w:p w14:paraId="774A8229" w14:textId="77777777" w:rsidR="000E0079" w:rsidRDefault="000E0079" w:rsidP="000E0079">
            <w:pPr>
              <w:pStyle w:val="TableParagraph"/>
              <w:kinsoku w:val="0"/>
              <w:overflowPunct w:val="0"/>
              <w:rPr>
                <w:sz w:val="12"/>
                <w:szCs w:val="12"/>
              </w:rPr>
            </w:pPr>
          </w:p>
        </w:tc>
        <w:tc>
          <w:tcPr>
            <w:tcW w:w="550" w:type="dxa"/>
          </w:tcPr>
          <w:p w14:paraId="00705D61" w14:textId="77777777" w:rsidR="000E0079" w:rsidRDefault="000E0079" w:rsidP="000E0079">
            <w:pPr>
              <w:pStyle w:val="TableParagraph"/>
              <w:kinsoku w:val="0"/>
              <w:overflowPunct w:val="0"/>
              <w:rPr>
                <w:sz w:val="12"/>
                <w:szCs w:val="12"/>
              </w:rPr>
            </w:pPr>
          </w:p>
        </w:tc>
        <w:tc>
          <w:tcPr>
            <w:tcW w:w="586" w:type="dxa"/>
          </w:tcPr>
          <w:p w14:paraId="71BAF6BA" w14:textId="77777777" w:rsidR="000E0079" w:rsidRDefault="000E0079" w:rsidP="000E0079">
            <w:pPr>
              <w:pStyle w:val="TableParagraph"/>
              <w:kinsoku w:val="0"/>
              <w:overflowPunct w:val="0"/>
              <w:rPr>
                <w:sz w:val="12"/>
                <w:szCs w:val="12"/>
              </w:rPr>
            </w:pPr>
          </w:p>
        </w:tc>
      </w:tr>
    </w:tbl>
    <w:p w14:paraId="646A75F6" w14:textId="77777777" w:rsidR="00A824E7" w:rsidRPr="00EC6407" w:rsidRDefault="00A824E7" w:rsidP="00EC6407">
      <w:pPr>
        <w:widowControl w:val="0"/>
        <w:kinsoku w:val="0"/>
        <w:overflowPunct w:val="0"/>
        <w:autoSpaceDE w:val="0"/>
        <w:autoSpaceDN w:val="0"/>
        <w:adjustRightInd w:val="0"/>
        <w:spacing w:before="3" w:after="0" w:line="276" w:lineRule="auto"/>
        <w:ind w:right="2408"/>
        <w:jc w:val="both"/>
        <w:rPr>
          <w:i/>
          <w:iCs/>
          <w:sz w:val="13"/>
          <w:szCs w:val="13"/>
        </w:rPr>
      </w:pPr>
      <w:r w:rsidRPr="00EC6407">
        <w:rPr>
          <w:i/>
          <w:iCs/>
          <w:sz w:val="13"/>
          <w:szCs w:val="13"/>
        </w:rPr>
        <w:t>.</w:t>
      </w:r>
    </w:p>
    <w:p w14:paraId="633C53B4" w14:textId="77777777" w:rsidR="00A824E7" w:rsidRDefault="00A824E7" w:rsidP="009A0726">
      <w:pPr>
        <w:rPr>
          <w:spacing w:val="-1"/>
        </w:rPr>
      </w:pPr>
    </w:p>
    <w:p w14:paraId="1C640B77" w14:textId="0C958DCF" w:rsidR="00EC6407" w:rsidRDefault="00EC6407" w:rsidP="009A0726">
      <w:pPr>
        <w:rPr>
          <w:spacing w:val="-1"/>
        </w:rPr>
      </w:pPr>
    </w:p>
    <w:p w14:paraId="606E0049" w14:textId="770DD24C" w:rsidR="00016A05" w:rsidRDefault="00016A05" w:rsidP="009A0726">
      <w:pPr>
        <w:rPr>
          <w:spacing w:val="-1"/>
        </w:rPr>
      </w:pPr>
    </w:p>
    <w:p w14:paraId="6849AF62" w14:textId="77777777" w:rsidR="00016A05" w:rsidRDefault="00016A05" w:rsidP="009A0726">
      <w:pPr>
        <w:rPr>
          <w:spacing w:val="-1"/>
        </w:rPr>
      </w:pPr>
    </w:p>
    <w:tbl>
      <w:tblPr>
        <w:tblW w:w="0" w:type="auto"/>
        <w:tblInd w:w="4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3206"/>
        <w:gridCol w:w="561"/>
        <w:gridCol w:w="587"/>
        <w:gridCol w:w="586"/>
        <w:gridCol w:w="623"/>
        <w:gridCol w:w="550"/>
        <w:gridCol w:w="586"/>
      </w:tblGrid>
      <w:tr w:rsidR="00A824E7" w14:paraId="5C59B70D" w14:textId="77777777" w:rsidTr="00A67F77">
        <w:trPr>
          <w:trHeight w:val="165"/>
        </w:trPr>
        <w:tc>
          <w:tcPr>
            <w:tcW w:w="6699" w:type="dxa"/>
            <w:gridSpan w:val="7"/>
          </w:tcPr>
          <w:p w14:paraId="45189D5C" w14:textId="77777777" w:rsidR="00A824E7" w:rsidRDefault="00A824E7" w:rsidP="00191E4D">
            <w:pPr>
              <w:pStyle w:val="TableParagraph"/>
              <w:kinsoku w:val="0"/>
              <w:overflowPunct w:val="0"/>
              <w:spacing w:line="141" w:lineRule="exact"/>
              <w:ind w:left="18"/>
              <w:rPr>
                <w:i/>
                <w:iCs/>
                <w:sz w:val="13"/>
                <w:szCs w:val="13"/>
              </w:rPr>
            </w:pPr>
            <w:r>
              <w:rPr>
                <w:i/>
                <w:iCs/>
                <w:sz w:val="13"/>
                <w:szCs w:val="13"/>
              </w:rPr>
              <w:lastRenderedPageBreak/>
              <w:t>PIANO</w:t>
            </w:r>
            <w:r>
              <w:rPr>
                <w:i/>
                <w:iCs/>
                <w:spacing w:val="-2"/>
                <w:sz w:val="13"/>
                <w:szCs w:val="13"/>
              </w:rPr>
              <w:t xml:space="preserve"> </w:t>
            </w:r>
            <w:r>
              <w:rPr>
                <w:i/>
                <w:iCs/>
                <w:sz w:val="13"/>
                <w:szCs w:val="13"/>
              </w:rPr>
              <w:t>FINANZIARIO</w:t>
            </w:r>
            <w:r>
              <w:rPr>
                <w:i/>
                <w:iCs/>
                <w:spacing w:val="-1"/>
                <w:sz w:val="13"/>
                <w:szCs w:val="13"/>
              </w:rPr>
              <w:t xml:space="preserve"> </w:t>
            </w:r>
            <w:r>
              <w:rPr>
                <w:i/>
                <w:iCs/>
                <w:sz w:val="13"/>
                <w:szCs w:val="13"/>
              </w:rPr>
              <w:t>PER</w:t>
            </w:r>
            <w:r>
              <w:rPr>
                <w:i/>
                <w:iCs/>
                <w:spacing w:val="-3"/>
                <w:sz w:val="13"/>
                <w:szCs w:val="13"/>
              </w:rPr>
              <w:t xml:space="preserve"> </w:t>
            </w:r>
            <w:r>
              <w:rPr>
                <w:i/>
                <w:iCs/>
                <w:sz w:val="13"/>
                <w:szCs w:val="13"/>
              </w:rPr>
              <w:t>LA</w:t>
            </w:r>
            <w:r>
              <w:rPr>
                <w:i/>
                <w:iCs/>
                <w:spacing w:val="-4"/>
                <w:sz w:val="13"/>
                <w:szCs w:val="13"/>
              </w:rPr>
              <w:t xml:space="preserve"> </w:t>
            </w:r>
            <w:r>
              <w:rPr>
                <w:i/>
                <w:iCs/>
                <w:sz w:val="13"/>
                <w:szCs w:val="13"/>
              </w:rPr>
              <w:t>REALIZZAZIONE</w:t>
            </w:r>
            <w:r>
              <w:rPr>
                <w:i/>
                <w:iCs/>
                <w:spacing w:val="-1"/>
                <w:sz w:val="13"/>
                <w:szCs w:val="13"/>
              </w:rPr>
              <w:t xml:space="preserve"> </w:t>
            </w:r>
            <w:r>
              <w:rPr>
                <w:i/>
                <w:iCs/>
                <w:sz w:val="13"/>
                <w:szCs w:val="13"/>
              </w:rPr>
              <w:t>DEL</w:t>
            </w:r>
            <w:r>
              <w:rPr>
                <w:i/>
                <w:iCs/>
                <w:spacing w:val="-1"/>
                <w:sz w:val="13"/>
                <w:szCs w:val="13"/>
              </w:rPr>
              <w:t xml:space="preserve"> </w:t>
            </w:r>
            <w:r>
              <w:rPr>
                <w:i/>
                <w:iCs/>
                <w:sz w:val="13"/>
                <w:szCs w:val="13"/>
              </w:rPr>
              <w:t>PROGRAMMA -</w:t>
            </w:r>
            <w:r>
              <w:rPr>
                <w:b/>
                <w:i/>
                <w:iCs/>
                <w:sz w:val="13"/>
                <w:szCs w:val="13"/>
              </w:rPr>
              <w:t>IIT</w:t>
            </w:r>
          </w:p>
        </w:tc>
      </w:tr>
      <w:tr w:rsidR="00A824E7" w14:paraId="6902D4BC" w14:textId="77777777" w:rsidTr="00A67F77">
        <w:trPr>
          <w:trHeight w:val="165"/>
        </w:trPr>
        <w:tc>
          <w:tcPr>
            <w:tcW w:w="6699" w:type="dxa"/>
            <w:gridSpan w:val="7"/>
          </w:tcPr>
          <w:p w14:paraId="78D04563" w14:textId="77777777" w:rsidR="00A824E7" w:rsidRDefault="00A824E7" w:rsidP="00191E4D">
            <w:pPr>
              <w:pStyle w:val="TableParagraph"/>
              <w:kinsoku w:val="0"/>
              <w:overflowPunct w:val="0"/>
              <w:spacing w:line="141" w:lineRule="exact"/>
              <w:ind w:left="18"/>
              <w:rPr>
                <w:i/>
                <w:iCs/>
                <w:sz w:val="13"/>
                <w:szCs w:val="13"/>
              </w:rPr>
            </w:pPr>
          </w:p>
        </w:tc>
      </w:tr>
      <w:tr w:rsidR="00A824E7" w14:paraId="6740E987" w14:textId="77777777" w:rsidTr="00A67F77">
        <w:trPr>
          <w:trHeight w:val="188"/>
        </w:trPr>
        <w:tc>
          <w:tcPr>
            <w:tcW w:w="3206" w:type="dxa"/>
          </w:tcPr>
          <w:p w14:paraId="2CA80E2F" w14:textId="77777777" w:rsidR="00A824E7" w:rsidRDefault="00A824E7" w:rsidP="00191E4D">
            <w:pPr>
              <w:pStyle w:val="TableParagraph"/>
              <w:kinsoku w:val="0"/>
              <w:overflowPunct w:val="0"/>
              <w:spacing w:line="148" w:lineRule="exact"/>
              <w:ind w:left="18"/>
              <w:rPr>
                <w:i/>
                <w:iCs/>
                <w:sz w:val="13"/>
                <w:szCs w:val="13"/>
              </w:rPr>
            </w:pPr>
            <w:r>
              <w:rPr>
                <w:i/>
                <w:iCs/>
                <w:sz w:val="13"/>
                <w:szCs w:val="13"/>
              </w:rPr>
              <w:t>FABBISOGNO</w:t>
            </w:r>
          </w:p>
        </w:tc>
        <w:tc>
          <w:tcPr>
            <w:tcW w:w="561" w:type="dxa"/>
          </w:tcPr>
          <w:p w14:paraId="4634EB67" w14:textId="77777777" w:rsidR="00A824E7" w:rsidRDefault="00A824E7" w:rsidP="00191E4D">
            <w:pPr>
              <w:pStyle w:val="TableParagraph"/>
              <w:kinsoku w:val="0"/>
              <w:overflowPunct w:val="0"/>
              <w:spacing w:line="148" w:lineRule="exact"/>
              <w:ind w:left="33"/>
              <w:rPr>
                <w:i/>
                <w:iCs/>
                <w:sz w:val="13"/>
                <w:szCs w:val="13"/>
              </w:rPr>
            </w:pPr>
            <w:r>
              <w:rPr>
                <w:i/>
                <w:iCs/>
                <w:sz w:val="13"/>
                <w:szCs w:val="13"/>
              </w:rPr>
              <w:t>Anno</w:t>
            </w:r>
            <w:r>
              <w:rPr>
                <w:i/>
                <w:iCs/>
                <w:spacing w:val="1"/>
                <w:sz w:val="13"/>
                <w:szCs w:val="13"/>
              </w:rPr>
              <w:t xml:space="preserve"> </w:t>
            </w:r>
            <w:r w:rsidR="000E0079">
              <w:rPr>
                <w:i/>
                <w:iCs/>
                <w:spacing w:val="1"/>
                <w:sz w:val="13"/>
                <w:szCs w:val="13"/>
              </w:rPr>
              <w:t>(</w:t>
            </w:r>
            <w:r w:rsidR="000E0079">
              <w:rPr>
                <w:i/>
                <w:iCs/>
                <w:sz w:val="13"/>
                <w:szCs w:val="13"/>
              </w:rPr>
              <w:t>1</w:t>
            </w:r>
            <w:r>
              <w:rPr>
                <w:i/>
                <w:iCs/>
                <w:sz w:val="13"/>
                <w:szCs w:val="13"/>
              </w:rPr>
              <w:t>)</w:t>
            </w:r>
          </w:p>
        </w:tc>
        <w:tc>
          <w:tcPr>
            <w:tcW w:w="587" w:type="dxa"/>
          </w:tcPr>
          <w:p w14:paraId="7737AF72" w14:textId="77777777" w:rsidR="00A824E7" w:rsidRDefault="00A824E7" w:rsidP="00191E4D">
            <w:pPr>
              <w:pStyle w:val="TableParagraph"/>
              <w:kinsoku w:val="0"/>
              <w:overflowPunct w:val="0"/>
              <w:spacing w:line="148" w:lineRule="exact"/>
              <w:ind w:left="34"/>
              <w:rPr>
                <w:i/>
                <w:iCs/>
                <w:sz w:val="13"/>
                <w:szCs w:val="13"/>
              </w:rPr>
            </w:pPr>
            <w:r>
              <w:rPr>
                <w:i/>
                <w:iCs/>
                <w:sz w:val="13"/>
                <w:szCs w:val="13"/>
              </w:rPr>
              <w:t>Anno (</w:t>
            </w:r>
            <w:r w:rsidR="000E0079">
              <w:rPr>
                <w:i/>
                <w:iCs/>
                <w:spacing w:val="1"/>
                <w:sz w:val="13"/>
                <w:szCs w:val="13"/>
              </w:rPr>
              <w:t>2</w:t>
            </w:r>
            <w:r>
              <w:rPr>
                <w:i/>
                <w:iCs/>
                <w:sz w:val="13"/>
                <w:szCs w:val="13"/>
              </w:rPr>
              <w:t>)</w:t>
            </w:r>
          </w:p>
        </w:tc>
        <w:tc>
          <w:tcPr>
            <w:tcW w:w="586" w:type="dxa"/>
          </w:tcPr>
          <w:p w14:paraId="2E52B13C" w14:textId="77777777" w:rsidR="00A824E7" w:rsidRDefault="00A824E7" w:rsidP="00191E4D">
            <w:pPr>
              <w:pStyle w:val="TableParagraph"/>
              <w:kinsoku w:val="0"/>
              <w:overflowPunct w:val="0"/>
              <w:spacing w:line="148" w:lineRule="exact"/>
              <w:ind w:left="35"/>
              <w:rPr>
                <w:i/>
                <w:iCs/>
                <w:sz w:val="13"/>
                <w:szCs w:val="13"/>
              </w:rPr>
            </w:pPr>
            <w:r>
              <w:rPr>
                <w:i/>
                <w:iCs/>
                <w:sz w:val="13"/>
                <w:szCs w:val="13"/>
              </w:rPr>
              <w:t>Anno (</w:t>
            </w:r>
            <w:r w:rsidR="000E0079">
              <w:rPr>
                <w:i/>
                <w:iCs/>
                <w:sz w:val="13"/>
                <w:szCs w:val="13"/>
              </w:rPr>
              <w:t>3</w:t>
            </w:r>
            <w:r>
              <w:rPr>
                <w:i/>
                <w:iCs/>
                <w:sz w:val="13"/>
                <w:szCs w:val="13"/>
              </w:rPr>
              <w:t>)</w:t>
            </w:r>
          </w:p>
        </w:tc>
        <w:tc>
          <w:tcPr>
            <w:tcW w:w="623" w:type="dxa"/>
          </w:tcPr>
          <w:p w14:paraId="35661859" w14:textId="77777777" w:rsidR="00A824E7" w:rsidRDefault="00A824E7" w:rsidP="00191E4D">
            <w:pPr>
              <w:pStyle w:val="TableParagraph"/>
              <w:kinsoku w:val="0"/>
              <w:overflowPunct w:val="0"/>
              <w:spacing w:line="148" w:lineRule="exact"/>
              <w:ind w:left="34"/>
              <w:rPr>
                <w:i/>
                <w:iCs/>
                <w:sz w:val="13"/>
                <w:szCs w:val="13"/>
              </w:rPr>
            </w:pPr>
            <w:r>
              <w:rPr>
                <w:i/>
                <w:iCs/>
                <w:sz w:val="13"/>
                <w:szCs w:val="13"/>
              </w:rPr>
              <w:t>Anno</w:t>
            </w:r>
            <w:r>
              <w:rPr>
                <w:i/>
                <w:iCs/>
                <w:spacing w:val="1"/>
                <w:sz w:val="13"/>
                <w:szCs w:val="13"/>
              </w:rPr>
              <w:t xml:space="preserve"> </w:t>
            </w:r>
            <w:proofErr w:type="gramStart"/>
            <w:r>
              <w:rPr>
                <w:i/>
                <w:iCs/>
                <w:sz w:val="13"/>
                <w:szCs w:val="13"/>
              </w:rPr>
              <w:t>(</w:t>
            </w:r>
            <w:r>
              <w:rPr>
                <w:i/>
                <w:iCs/>
                <w:spacing w:val="34"/>
                <w:sz w:val="13"/>
                <w:szCs w:val="13"/>
              </w:rPr>
              <w:t xml:space="preserve"> </w:t>
            </w:r>
            <w:r>
              <w:rPr>
                <w:i/>
                <w:iCs/>
                <w:sz w:val="13"/>
                <w:szCs w:val="13"/>
              </w:rPr>
              <w:t>)</w:t>
            </w:r>
            <w:proofErr w:type="gramEnd"/>
          </w:p>
        </w:tc>
        <w:tc>
          <w:tcPr>
            <w:tcW w:w="550" w:type="dxa"/>
          </w:tcPr>
          <w:p w14:paraId="28C0E819" w14:textId="77777777" w:rsidR="00A824E7" w:rsidRDefault="00A824E7" w:rsidP="00191E4D">
            <w:pPr>
              <w:pStyle w:val="TableParagraph"/>
              <w:kinsoku w:val="0"/>
              <w:overflowPunct w:val="0"/>
              <w:spacing w:line="148" w:lineRule="exact"/>
              <w:ind w:left="40"/>
              <w:rPr>
                <w:i/>
                <w:iCs/>
                <w:sz w:val="13"/>
                <w:szCs w:val="13"/>
              </w:rPr>
            </w:pPr>
            <w:r>
              <w:rPr>
                <w:i/>
                <w:iCs/>
                <w:sz w:val="13"/>
                <w:szCs w:val="13"/>
              </w:rPr>
              <w:t>Anno</w:t>
            </w:r>
            <w:r>
              <w:rPr>
                <w:i/>
                <w:iCs/>
                <w:spacing w:val="-3"/>
                <w:sz w:val="13"/>
                <w:szCs w:val="13"/>
              </w:rPr>
              <w:t xml:space="preserve"> </w:t>
            </w:r>
            <w:proofErr w:type="gramStart"/>
            <w:r>
              <w:rPr>
                <w:i/>
                <w:iCs/>
                <w:sz w:val="13"/>
                <w:szCs w:val="13"/>
              </w:rPr>
              <w:t>(</w:t>
            </w:r>
            <w:r>
              <w:rPr>
                <w:i/>
                <w:iCs/>
                <w:spacing w:val="54"/>
                <w:sz w:val="13"/>
                <w:szCs w:val="13"/>
              </w:rPr>
              <w:t xml:space="preserve"> </w:t>
            </w:r>
            <w:r>
              <w:rPr>
                <w:i/>
                <w:iCs/>
                <w:sz w:val="13"/>
                <w:szCs w:val="13"/>
              </w:rPr>
              <w:t>)</w:t>
            </w:r>
            <w:proofErr w:type="gramEnd"/>
          </w:p>
        </w:tc>
        <w:tc>
          <w:tcPr>
            <w:tcW w:w="586" w:type="dxa"/>
          </w:tcPr>
          <w:p w14:paraId="0B94D1CA" w14:textId="77777777" w:rsidR="00A824E7" w:rsidRDefault="00A824E7" w:rsidP="00191E4D">
            <w:pPr>
              <w:pStyle w:val="TableParagraph"/>
              <w:kinsoku w:val="0"/>
              <w:overflowPunct w:val="0"/>
              <w:spacing w:line="148" w:lineRule="exact"/>
              <w:ind w:left="40"/>
              <w:rPr>
                <w:i/>
                <w:iCs/>
                <w:sz w:val="13"/>
                <w:szCs w:val="13"/>
              </w:rPr>
            </w:pPr>
            <w:r>
              <w:rPr>
                <w:i/>
                <w:iCs/>
                <w:sz w:val="13"/>
                <w:szCs w:val="13"/>
              </w:rPr>
              <w:t xml:space="preserve">Anno </w:t>
            </w:r>
            <w:proofErr w:type="gramStart"/>
            <w:r>
              <w:rPr>
                <w:i/>
                <w:iCs/>
                <w:sz w:val="13"/>
                <w:szCs w:val="13"/>
              </w:rPr>
              <w:t>(</w:t>
            </w:r>
            <w:r>
              <w:rPr>
                <w:i/>
                <w:iCs/>
                <w:spacing w:val="65"/>
                <w:sz w:val="13"/>
                <w:szCs w:val="13"/>
              </w:rPr>
              <w:t xml:space="preserve"> </w:t>
            </w:r>
            <w:r>
              <w:rPr>
                <w:i/>
                <w:iCs/>
                <w:sz w:val="13"/>
                <w:szCs w:val="13"/>
              </w:rPr>
              <w:t>)</w:t>
            </w:r>
            <w:proofErr w:type="gramEnd"/>
          </w:p>
        </w:tc>
      </w:tr>
      <w:tr w:rsidR="000E0079" w14:paraId="5710EFE0" w14:textId="77777777" w:rsidTr="00A67F77">
        <w:trPr>
          <w:trHeight w:val="191"/>
        </w:trPr>
        <w:tc>
          <w:tcPr>
            <w:tcW w:w="3206" w:type="dxa"/>
          </w:tcPr>
          <w:p w14:paraId="404BD442" w14:textId="77777777" w:rsidR="000E0079" w:rsidRDefault="000E0079" w:rsidP="000E0079">
            <w:pPr>
              <w:pStyle w:val="TableParagraph"/>
              <w:kinsoku w:val="0"/>
              <w:overflowPunct w:val="0"/>
              <w:spacing w:line="148" w:lineRule="exact"/>
              <w:ind w:left="18"/>
              <w:rPr>
                <w:i/>
                <w:iCs/>
                <w:sz w:val="13"/>
                <w:szCs w:val="13"/>
              </w:rPr>
            </w:pPr>
            <w:r>
              <w:rPr>
                <w:i/>
                <w:iCs/>
                <w:sz w:val="13"/>
                <w:szCs w:val="13"/>
              </w:rPr>
              <w:t>Spese</w:t>
            </w:r>
            <w:r>
              <w:rPr>
                <w:i/>
                <w:iCs/>
                <w:spacing w:val="-3"/>
                <w:sz w:val="13"/>
                <w:szCs w:val="13"/>
              </w:rPr>
              <w:t xml:space="preserve"> </w:t>
            </w:r>
            <w:r>
              <w:rPr>
                <w:i/>
                <w:iCs/>
                <w:sz w:val="13"/>
                <w:szCs w:val="13"/>
              </w:rPr>
              <w:t>previste</w:t>
            </w:r>
            <w:r>
              <w:rPr>
                <w:i/>
                <w:iCs/>
                <w:spacing w:val="-3"/>
                <w:sz w:val="13"/>
                <w:szCs w:val="13"/>
              </w:rPr>
              <w:t xml:space="preserve"> </w:t>
            </w:r>
            <w:r>
              <w:rPr>
                <w:i/>
                <w:iCs/>
                <w:sz w:val="13"/>
                <w:szCs w:val="13"/>
              </w:rPr>
              <w:t>ammissibili</w:t>
            </w:r>
            <w:r>
              <w:rPr>
                <w:i/>
                <w:iCs/>
                <w:spacing w:val="-3"/>
                <w:sz w:val="13"/>
                <w:szCs w:val="13"/>
              </w:rPr>
              <w:t xml:space="preserve"> </w:t>
            </w:r>
            <w:r>
              <w:rPr>
                <w:i/>
                <w:iCs/>
                <w:sz w:val="13"/>
                <w:szCs w:val="13"/>
              </w:rPr>
              <w:t>(1)</w:t>
            </w:r>
          </w:p>
        </w:tc>
        <w:tc>
          <w:tcPr>
            <w:tcW w:w="561" w:type="dxa"/>
            <w:shd w:val="clear" w:color="auto" w:fill="auto"/>
            <w:vAlign w:val="center"/>
          </w:tcPr>
          <w:p w14:paraId="381AB740" w14:textId="3799706C" w:rsidR="000E0079" w:rsidRPr="000E0079" w:rsidRDefault="000E0079" w:rsidP="00016A05">
            <w:pPr>
              <w:pStyle w:val="TableParagraph"/>
              <w:kinsoku w:val="0"/>
              <w:overflowPunct w:val="0"/>
              <w:jc w:val="center"/>
              <w:rPr>
                <w:sz w:val="12"/>
                <w:szCs w:val="12"/>
              </w:rPr>
            </w:pPr>
            <w:r w:rsidRPr="000E0079">
              <w:rPr>
                <w:color w:val="000000"/>
                <w:sz w:val="12"/>
                <w:szCs w:val="12"/>
              </w:rPr>
              <w:t>345.661,64</w:t>
            </w:r>
          </w:p>
        </w:tc>
        <w:tc>
          <w:tcPr>
            <w:tcW w:w="587" w:type="dxa"/>
            <w:shd w:val="clear" w:color="auto" w:fill="auto"/>
            <w:vAlign w:val="center"/>
          </w:tcPr>
          <w:p w14:paraId="73F4F2D4" w14:textId="425D281C" w:rsidR="000E0079" w:rsidRPr="000E0079" w:rsidRDefault="000E0079" w:rsidP="00016A05">
            <w:pPr>
              <w:pStyle w:val="TableParagraph"/>
              <w:kinsoku w:val="0"/>
              <w:overflowPunct w:val="0"/>
              <w:jc w:val="center"/>
              <w:rPr>
                <w:sz w:val="12"/>
                <w:szCs w:val="12"/>
              </w:rPr>
            </w:pPr>
            <w:r w:rsidRPr="000E0079">
              <w:rPr>
                <w:color w:val="000000"/>
                <w:sz w:val="12"/>
                <w:szCs w:val="12"/>
              </w:rPr>
              <w:t>345.661,64</w:t>
            </w:r>
          </w:p>
        </w:tc>
        <w:tc>
          <w:tcPr>
            <w:tcW w:w="586" w:type="dxa"/>
            <w:shd w:val="clear" w:color="auto" w:fill="auto"/>
            <w:vAlign w:val="center"/>
          </w:tcPr>
          <w:p w14:paraId="1714B464" w14:textId="32260397" w:rsidR="000E0079" w:rsidRPr="000E0079" w:rsidRDefault="000E0079" w:rsidP="00016A05">
            <w:pPr>
              <w:pStyle w:val="TableParagraph"/>
              <w:kinsoku w:val="0"/>
              <w:overflowPunct w:val="0"/>
              <w:jc w:val="center"/>
              <w:rPr>
                <w:sz w:val="12"/>
                <w:szCs w:val="12"/>
              </w:rPr>
            </w:pPr>
            <w:r w:rsidRPr="000E0079">
              <w:rPr>
                <w:color w:val="000000"/>
                <w:sz w:val="12"/>
                <w:szCs w:val="12"/>
              </w:rPr>
              <w:t>345.661,64</w:t>
            </w:r>
          </w:p>
        </w:tc>
        <w:tc>
          <w:tcPr>
            <w:tcW w:w="623" w:type="dxa"/>
          </w:tcPr>
          <w:p w14:paraId="10592018" w14:textId="77777777" w:rsidR="000E0079" w:rsidRDefault="000E0079" w:rsidP="000E0079">
            <w:pPr>
              <w:pStyle w:val="TableParagraph"/>
              <w:kinsoku w:val="0"/>
              <w:overflowPunct w:val="0"/>
              <w:rPr>
                <w:sz w:val="12"/>
                <w:szCs w:val="12"/>
              </w:rPr>
            </w:pPr>
          </w:p>
        </w:tc>
        <w:tc>
          <w:tcPr>
            <w:tcW w:w="550" w:type="dxa"/>
          </w:tcPr>
          <w:p w14:paraId="4631024C" w14:textId="77777777" w:rsidR="000E0079" w:rsidRDefault="000E0079" w:rsidP="000E0079">
            <w:pPr>
              <w:pStyle w:val="TableParagraph"/>
              <w:kinsoku w:val="0"/>
              <w:overflowPunct w:val="0"/>
              <w:rPr>
                <w:sz w:val="12"/>
                <w:szCs w:val="12"/>
              </w:rPr>
            </w:pPr>
          </w:p>
        </w:tc>
        <w:tc>
          <w:tcPr>
            <w:tcW w:w="586" w:type="dxa"/>
          </w:tcPr>
          <w:p w14:paraId="613205AF" w14:textId="77777777" w:rsidR="000E0079" w:rsidRDefault="000E0079" w:rsidP="000E0079">
            <w:pPr>
              <w:pStyle w:val="TableParagraph"/>
              <w:kinsoku w:val="0"/>
              <w:overflowPunct w:val="0"/>
              <w:rPr>
                <w:sz w:val="12"/>
                <w:szCs w:val="12"/>
              </w:rPr>
            </w:pPr>
          </w:p>
        </w:tc>
      </w:tr>
      <w:tr w:rsidR="000E0079" w14:paraId="3EC33228" w14:textId="77777777" w:rsidTr="00A67F77">
        <w:trPr>
          <w:trHeight w:val="188"/>
        </w:trPr>
        <w:tc>
          <w:tcPr>
            <w:tcW w:w="3206" w:type="dxa"/>
          </w:tcPr>
          <w:p w14:paraId="3FCF5465" w14:textId="77777777" w:rsidR="000E0079" w:rsidRDefault="000E0079" w:rsidP="000E0079">
            <w:pPr>
              <w:pStyle w:val="TableParagraph"/>
              <w:kinsoku w:val="0"/>
              <w:overflowPunct w:val="0"/>
              <w:spacing w:line="145" w:lineRule="exact"/>
              <w:ind w:left="18"/>
              <w:rPr>
                <w:i/>
                <w:iCs/>
                <w:sz w:val="13"/>
                <w:szCs w:val="13"/>
              </w:rPr>
            </w:pPr>
            <w:r>
              <w:rPr>
                <w:i/>
                <w:iCs/>
                <w:sz w:val="13"/>
                <w:szCs w:val="13"/>
              </w:rPr>
              <w:t>IVA</w:t>
            </w:r>
          </w:p>
        </w:tc>
        <w:tc>
          <w:tcPr>
            <w:tcW w:w="561" w:type="dxa"/>
            <w:shd w:val="clear" w:color="auto" w:fill="auto"/>
            <w:vAlign w:val="center"/>
          </w:tcPr>
          <w:p w14:paraId="0FE56F60" w14:textId="666FFFC4" w:rsidR="000E0079" w:rsidRPr="000E0079" w:rsidRDefault="000E0079" w:rsidP="00016A05">
            <w:pPr>
              <w:pStyle w:val="TableParagraph"/>
              <w:kinsoku w:val="0"/>
              <w:overflowPunct w:val="0"/>
              <w:jc w:val="center"/>
              <w:rPr>
                <w:sz w:val="12"/>
                <w:szCs w:val="12"/>
              </w:rPr>
            </w:pPr>
            <w:r w:rsidRPr="000E0079">
              <w:rPr>
                <w:color w:val="000000"/>
                <w:sz w:val="12"/>
                <w:szCs w:val="12"/>
              </w:rPr>
              <w:t>54.098,36</w:t>
            </w:r>
          </w:p>
        </w:tc>
        <w:tc>
          <w:tcPr>
            <w:tcW w:w="587" w:type="dxa"/>
            <w:shd w:val="clear" w:color="auto" w:fill="auto"/>
            <w:vAlign w:val="center"/>
          </w:tcPr>
          <w:p w14:paraId="6FEE70B1" w14:textId="2193A40B" w:rsidR="000E0079" w:rsidRPr="000E0079" w:rsidRDefault="000E0079" w:rsidP="00016A05">
            <w:pPr>
              <w:pStyle w:val="TableParagraph"/>
              <w:kinsoku w:val="0"/>
              <w:overflowPunct w:val="0"/>
              <w:jc w:val="center"/>
              <w:rPr>
                <w:sz w:val="12"/>
                <w:szCs w:val="12"/>
              </w:rPr>
            </w:pPr>
            <w:r w:rsidRPr="000E0079">
              <w:rPr>
                <w:color w:val="000000"/>
                <w:sz w:val="12"/>
                <w:szCs w:val="12"/>
              </w:rPr>
              <w:t>54.098,36</w:t>
            </w:r>
          </w:p>
        </w:tc>
        <w:tc>
          <w:tcPr>
            <w:tcW w:w="586" w:type="dxa"/>
            <w:shd w:val="clear" w:color="auto" w:fill="auto"/>
            <w:vAlign w:val="center"/>
          </w:tcPr>
          <w:p w14:paraId="296626B2" w14:textId="4A5A0351" w:rsidR="000E0079" w:rsidRPr="000E0079" w:rsidRDefault="000E0079" w:rsidP="00016A05">
            <w:pPr>
              <w:pStyle w:val="TableParagraph"/>
              <w:kinsoku w:val="0"/>
              <w:overflowPunct w:val="0"/>
              <w:jc w:val="center"/>
              <w:rPr>
                <w:sz w:val="12"/>
                <w:szCs w:val="12"/>
              </w:rPr>
            </w:pPr>
            <w:r w:rsidRPr="000E0079">
              <w:rPr>
                <w:color w:val="000000"/>
                <w:sz w:val="12"/>
                <w:szCs w:val="12"/>
              </w:rPr>
              <w:t>54.098,36</w:t>
            </w:r>
          </w:p>
        </w:tc>
        <w:tc>
          <w:tcPr>
            <w:tcW w:w="623" w:type="dxa"/>
          </w:tcPr>
          <w:p w14:paraId="4EE73FD3" w14:textId="77777777" w:rsidR="000E0079" w:rsidRDefault="000E0079" w:rsidP="000E0079">
            <w:pPr>
              <w:pStyle w:val="TableParagraph"/>
              <w:kinsoku w:val="0"/>
              <w:overflowPunct w:val="0"/>
              <w:rPr>
                <w:sz w:val="12"/>
                <w:szCs w:val="12"/>
              </w:rPr>
            </w:pPr>
          </w:p>
        </w:tc>
        <w:tc>
          <w:tcPr>
            <w:tcW w:w="550" w:type="dxa"/>
          </w:tcPr>
          <w:p w14:paraId="18884E3B" w14:textId="77777777" w:rsidR="000E0079" w:rsidRDefault="000E0079" w:rsidP="000E0079">
            <w:pPr>
              <w:pStyle w:val="TableParagraph"/>
              <w:kinsoku w:val="0"/>
              <w:overflowPunct w:val="0"/>
              <w:rPr>
                <w:sz w:val="12"/>
                <w:szCs w:val="12"/>
              </w:rPr>
            </w:pPr>
          </w:p>
        </w:tc>
        <w:tc>
          <w:tcPr>
            <w:tcW w:w="586" w:type="dxa"/>
          </w:tcPr>
          <w:p w14:paraId="402DF956" w14:textId="77777777" w:rsidR="000E0079" w:rsidRDefault="000E0079" w:rsidP="000E0079">
            <w:pPr>
              <w:pStyle w:val="TableParagraph"/>
              <w:kinsoku w:val="0"/>
              <w:overflowPunct w:val="0"/>
              <w:rPr>
                <w:sz w:val="12"/>
                <w:szCs w:val="12"/>
              </w:rPr>
            </w:pPr>
          </w:p>
        </w:tc>
      </w:tr>
      <w:tr w:rsidR="000E0079" w14:paraId="2C5C98AC" w14:textId="77777777" w:rsidTr="00A67F77">
        <w:trPr>
          <w:trHeight w:val="191"/>
        </w:trPr>
        <w:tc>
          <w:tcPr>
            <w:tcW w:w="3206" w:type="dxa"/>
          </w:tcPr>
          <w:p w14:paraId="6168012B" w14:textId="77777777" w:rsidR="000E0079" w:rsidRDefault="000E0079" w:rsidP="000E0079">
            <w:pPr>
              <w:pStyle w:val="TableParagraph"/>
              <w:kinsoku w:val="0"/>
              <w:overflowPunct w:val="0"/>
              <w:spacing w:line="148" w:lineRule="exact"/>
              <w:ind w:right="-15"/>
              <w:jc w:val="right"/>
              <w:rPr>
                <w:i/>
                <w:iCs/>
                <w:sz w:val="13"/>
                <w:szCs w:val="13"/>
              </w:rPr>
            </w:pPr>
            <w:r>
              <w:rPr>
                <w:i/>
                <w:iCs/>
                <w:sz w:val="13"/>
                <w:szCs w:val="13"/>
              </w:rPr>
              <w:t>Totale</w:t>
            </w:r>
          </w:p>
        </w:tc>
        <w:tc>
          <w:tcPr>
            <w:tcW w:w="561" w:type="dxa"/>
            <w:shd w:val="clear" w:color="auto" w:fill="auto"/>
            <w:vAlign w:val="center"/>
          </w:tcPr>
          <w:p w14:paraId="6E01CA40" w14:textId="3C11F590" w:rsidR="000E0079" w:rsidRPr="000E0079" w:rsidRDefault="000E0079" w:rsidP="00016A05">
            <w:pPr>
              <w:pStyle w:val="TableParagraph"/>
              <w:kinsoku w:val="0"/>
              <w:overflowPunct w:val="0"/>
              <w:jc w:val="center"/>
              <w:rPr>
                <w:sz w:val="12"/>
                <w:szCs w:val="12"/>
              </w:rPr>
            </w:pPr>
            <w:r w:rsidRPr="000E0079">
              <w:rPr>
                <w:color w:val="000000"/>
                <w:sz w:val="12"/>
                <w:szCs w:val="12"/>
              </w:rPr>
              <w:t>399.760,00</w:t>
            </w:r>
          </w:p>
        </w:tc>
        <w:tc>
          <w:tcPr>
            <w:tcW w:w="587" w:type="dxa"/>
            <w:shd w:val="clear" w:color="auto" w:fill="auto"/>
            <w:vAlign w:val="center"/>
          </w:tcPr>
          <w:p w14:paraId="55B8EE36" w14:textId="4A057B4A" w:rsidR="000E0079" w:rsidRPr="000E0079" w:rsidRDefault="000E0079" w:rsidP="00016A05">
            <w:pPr>
              <w:pStyle w:val="TableParagraph"/>
              <w:kinsoku w:val="0"/>
              <w:overflowPunct w:val="0"/>
              <w:jc w:val="center"/>
              <w:rPr>
                <w:sz w:val="12"/>
                <w:szCs w:val="12"/>
              </w:rPr>
            </w:pPr>
            <w:r w:rsidRPr="000E0079">
              <w:rPr>
                <w:color w:val="000000"/>
                <w:sz w:val="12"/>
                <w:szCs w:val="12"/>
              </w:rPr>
              <w:t>399.760,00</w:t>
            </w:r>
          </w:p>
        </w:tc>
        <w:tc>
          <w:tcPr>
            <w:tcW w:w="586" w:type="dxa"/>
            <w:shd w:val="clear" w:color="auto" w:fill="auto"/>
            <w:vAlign w:val="center"/>
          </w:tcPr>
          <w:p w14:paraId="32977C4A" w14:textId="6DDCA1CB" w:rsidR="000E0079" w:rsidRPr="000E0079" w:rsidRDefault="000E0079" w:rsidP="00016A05">
            <w:pPr>
              <w:pStyle w:val="TableParagraph"/>
              <w:kinsoku w:val="0"/>
              <w:overflowPunct w:val="0"/>
              <w:jc w:val="center"/>
              <w:rPr>
                <w:sz w:val="12"/>
                <w:szCs w:val="12"/>
              </w:rPr>
            </w:pPr>
            <w:r w:rsidRPr="000E0079">
              <w:rPr>
                <w:color w:val="000000"/>
                <w:sz w:val="12"/>
                <w:szCs w:val="12"/>
              </w:rPr>
              <w:t>399.760,00</w:t>
            </w:r>
          </w:p>
        </w:tc>
        <w:tc>
          <w:tcPr>
            <w:tcW w:w="623" w:type="dxa"/>
          </w:tcPr>
          <w:p w14:paraId="7887E138" w14:textId="77777777" w:rsidR="000E0079" w:rsidRDefault="000E0079" w:rsidP="000E0079">
            <w:pPr>
              <w:pStyle w:val="TableParagraph"/>
              <w:kinsoku w:val="0"/>
              <w:overflowPunct w:val="0"/>
              <w:rPr>
                <w:sz w:val="12"/>
                <w:szCs w:val="12"/>
              </w:rPr>
            </w:pPr>
          </w:p>
        </w:tc>
        <w:tc>
          <w:tcPr>
            <w:tcW w:w="550" w:type="dxa"/>
          </w:tcPr>
          <w:p w14:paraId="0FD82658" w14:textId="77777777" w:rsidR="000E0079" w:rsidRDefault="000E0079" w:rsidP="000E0079">
            <w:pPr>
              <w:pStyle w:val="TableParagraph"/>
              <w:kinsoku w:val="0"/>
              <w:overflowPunct w:val="0"/>
              <w:rPr>
                <w:sz w:val="12"/>
                <w:szCs w:val="12"/>
              </w:rPr>
            </w:pPr>
          </w:p>
        </w:tc>
        <w:tc>
          <w:tcPr>
            <w:tcW w:w="586" w:type="dxa"/>
          </w:tcPr>
          <w:p w14:paraId="7243C154" w14:textId="77777777" w:rsidR="000E0079" w:rsidRDefault="000E0079" w:rsidP="000E0079">
            <w:pPr>
              <w:pStyle w:val="TableParagraph"/>
              <w:kinsoku w:val="0"/>
              <w:overflowPunct w:val="0"/>
              <w:rPr>
                <w:sz w:val="12"/>
                <w:szCs w:val="12"/>
              </w:rPr>
            </w:pPr>
          </w:p>
        </w:tc>
      </w:tr>
      <w:tr w:rsidR="000E0079" w14:paraId="484EED8E" w14:textId="77777777" w:rsidTr="00A67F77">
        <w:trPr>
          <w:trHeight w:val="188"/>
        </w:trPr>
        <w:tc>
          <w:tcPr>
            <w:tcW w:w="6699" w:type="dxa"/>
            <w:gridSpan w:val="7"/>
          </w:tcPr>
          <w:p w14:paraId="7759BA59" w14:textId="77777777" w:rsidR="000E0079" w:rsidRDefault="000E0079" w:rsidP="00016A05">
            <w:pPr>
              <w:pStyle w:val="TableParagraph"/>
              <w:kinsoku w:val="0"/>
              <w:overflowPunct w:val="0"/>
              <w:spacing w:line="145" w:lineRule="exact"/>
              <w:ind w:left="18"/>
              <w:jc w:val="center"/>
              <w:rPr>
                <w:i/>
                <w:iCs/>
                <w:sz w:val="13"/>
                <w:szCs w:val="13"/>
              </w:rPr>
            </w:pPr>
            <w:r>
              <w:rPr>
                <w:i/>
                <w:iCs/>
                <w:sz w:val="13"/>
                <w:szCs w:val="13"/>
              </w:rPr>
              <w:t>FONTI</w:t>
            </w:r>
            <w:r>
              <w:rPr>
                <w:i/>
                <w:iCs/>
                <w:spacing w:val="-2"/>
                <w:sz w:val="13"/>
                <w:szCs w:val="13"/>
              </w:rPr>
              <w:t xml:space="preserve"> </w:t>
            </w:r>
            <w:r>
              <w:rPr>
                <w:i/>
                <w:iCs/>
                <w:sz w:val="13"/>
                <w:szCs w:val="13"/>
              </w:rPr>
              <w:t>DI</w:t>
            </w:r>
            <w:r>
              <w:rPr>
                <w:i/>
                <w:iCs/>
                <w:spacing w:val="-2"/>
                <w:sz w:val="13"/>
                <w:szCs w:val="13"/>
              </w:rPr>
              <w:t xml:space="preserve"> </w:t>
            </w:r>
            <w:r>
              <w:rPr>
                <w:i/>
                <w:iCs/>
                <w:sz w:val="13"/>
                <w:szCs w:val="13"/>
              </w:rPr>
              <w:t>COPERTURA</w:t>
            </w:r>
          </w:p>
        </w:tc>
      </w:tr>
      <w:tr w:rsidR="000E0079" w14:paraId="60EF18E2" w14:textId="77777777" w:rsidTr="00A67F77">
        <w:trPr>
          <w:trHeight w:val="188"/>
        </w:trPr>
        <w:tc>
          <w:tcPr>
            <w:tcW w:w="3206" w:type="dxa"/>
          </w:tcPr>
          <w:p w14:paraId="16FC38EE" w14:textId="77777777" w:rsidR="000E0079" w:rsidRDefault="000E0079" w:rsidP="000E0079">
            <w:pPr>
              <w:pStyle w:val="TableParagraph"/>
              <w:kinsoku w:val="0"/>
              <w:overflowPunct w:val="0"/>
              <w:spacing w:line="148" w:lineRule="exact"/>
              <w:ind w:left="18"/>
              <w:rPr>
                <w:i/>
                <w:iCs/>
                <w:sz w:val="13"/>
                <w:szCs w:val="13"/>
              </w:rPr>
            </w:pPr>
            <w:r>
              <w:rPr>
                <w:i/>
                <w:iCs/>
                <w:sz w:val="13"/>
                <w:szCs w:val="13"/>
              </w:rPr>
              <w:t>Eccedenza</w:t>
            </w:r>
            <w:r>
              <w:rPr>
                <w:i/>
                <w:iCs/>
                <w:spacing w:val="-2"/>
                <w:sz w:val="13"/>
                <w:szCs w:val="13"/>
              </w:rPr>
              <w:t xml:space="preserve"> </w:t>
            </w:r>
            <w:r>
              <w:rPr>
                <w:i/>
                <w:iCs/>
                <w:sz w:val="13"/>
                <w:szCs w:val="13"/>
              </w:rPr>
              <w:t>fonti</w:t>
            </w:r>
            <w:r>
              <w:rPr>
                <w:i/>
                <w:iCs/>
                <w:spacing w:val="-6"/>
                <w:sz w:val="13"/>
                <w:szCs w:val="13"/>
              </w:rPr>
              <w:t xml:space="preserve"> </w:t>
            </w:r>
            <w:r>
              <w:rPr>
                <w:i/>
                <w:iCs/>
                <w:sz w:val="13"/>
                <w:szCs w:val="13"/>
              </w:rPr>
              <w:t>anno</w:t>
            </w:r>
            <w:r>
              <w:rPr>
                <w:i/>
                <w:iCs/>
                <w:spacing w:val="-1"/>
                <w:sz w:val="13"/>
                <w:szCs w:val="13"/>
              </w:rPr>
              <w:t xml:space="preserve"> </w:t>
            </w:r>
            <w:r>
              <w:rPr>
                <w:i/>
                <w:iCs/>
                <w:sz w:val="13"/>
                <w:szCs w:val="13"/>
              </w:rPr>
              <w:t>precedente</w:t>
            </w:r>
          </w:p>
        </w:tc>
        <w:tc>
          <w:tcPr>
            <w:tcW w:w="561" w:type="dxa"/>
            <w:shd w:val="clear" w:color="auto" w:fill="FFFFFF" w:themeFill="background1"/>
          </w:tcPr>
          <w:p w14:paraId="6520BBDB" w14:textId="77777777" w:rsidR="000E0079" w:rsidRDefault="000E0079" w:rsidP="00016A05">
            <w:pPr>
              <w:pStyle w:val="TableParagraph"/>
              <w:kinsoku w:val="0"/>
              <w:overflowPunct w:val="0"/>
              <w:jc w:val="center"/>
              <w:rPr>
                <w:sz w:val="12"/>
                <w:szCs w:val="12"/>
              </w:rPr>
            </w:pPr>
          </w:p>
        </w:tc>
        <w:tc>
          <w:tcPr>
            <w:tcW w:w="587" w:type="dxa"/>
          </w:tcPr>
          <w:p w14:paraId="33D39FA5" w14:textId="77777777" w:rsidR="000E0079" w:rsidRDefault="000E0079" w:rsidP="00016A05">
            <w:pPr>
              <w:pStyle w:val="TableParagraph"/>
              <w:kinsoku w:val="0"/>
              <w:overflowPunct w:val="0"/>
              <w:jc w:val="center"/>
              <w:rPr>
                <w:sz w:val="12"/>
                <w:szCs w:val="12"/>
              </w:rPr>
            </w:pPr>
          </w:p>
        </w:tc>
        <w:tc>
          <w:tcPr>
            <w:tcW w:w="586" w:type="dxa"/>
          </w:tcPr>
          <w:p w14:paraId="58A043AC" w14:textId="77777777" w:rsidR="000E0079" w:rsidRDefault="000E0079" w:rsidP="00016A05">
            <w:pPr>
              <w:pStyle w:val="TableParagraph"/>
              <w:kinsoku w:val="0"/>
              <w:overflowPunct w:val="0"/>
              <w:jc w:val="center"/>
              <w:rPr>
                <w:sz w:val="12"/>
                <w:szCs w:val="12"/>
              </w:rPr>
            </w:pPr>
          </w:p>
        </w:tc>
        <w:tc>
          <w:tcPr>
            <w:tcW w:w="623" w:type="dxa"/>
          </w:tcPr>
          <w:p w14:paraId="1751094F" w14:textId="77777777" w:rsidR="000E0079" w:rsidRDefault="000E0079" w:rsidP="000E0079">
            <w:pPr>
              <w:pStyle w:val="TableParagraph"/>
              <w:kinsoku w:val="0"/>
              <w:overflowPunct w:val="0"/>
              <w:rPr>
                <w:sz w:val="12"/>
                <w:szCs w:val="12"/>
              </w:rPr>
            </w:pPr>
          </w:p>
        </w:tc>
        <w:tc>
          <w:tcPr>
            <w:tcW w:w="550" w:type="dxa"/>
          </w:tcPr>
          <w:p w14:paraId="1ADEDDCA" w14:textId="77777777" w:rsidR="000E0079" w:rsidRDefault="000E0079" w:rsidP="000E0079">
            <w:pPr>
              <w:pStyle w:val="TableParagraph"/>
              <w:kinsoku w:val="0"/>
              <w:overflowPunct w:val="0"/>
              <w:rPr>
                <w:sz w:val="12"/>
                <w:szCs w:val="12"/>
              </w:rPr>
            </w:pPr>
          </w:p>
        </w:tc>
        <w:tc>
          <w:tcPr>
            <w:tcW w:w="586" w:type="dxa"/>
          </w:tcPr>
          <w:p w14:paraId="72EF49CC" w14:textId="77777777" w:rsidR="000E0079" w:rsidRDefault="000E0079" w:rsidP="000E0079">
            <w:pPr>
              <w:pStyle w:val="TableParagraph"/>
              <w:kinsoku w:val="0"/>
              <w:overflowPunct w:val="0"/>
              <w:rPr>
                <w:sz w:val="12"/>
                <w:szCs w:val="12"/>
              </w:rPr>
            </w:pPr>
          </w:p>
        </w:tc>
      </w:tr>
      <w:tr w:rsidR="000E0079" w14:paraId="71239EDC" w14:textId="77777777" w:rsidTr="00A67F77">
        <w:trPr>
          <w:trHeight w:val="191"/>
        </w:trPr>
        <w:tc>
          <w:tcPr>
            <w:tcW w:w="3206" w:type="dxa"/>
          </w:tcPr>
          <w:p w14:paraId="4F9A8705" w14:textId="77777777" w:rsidR="000E0079" w:rsidRDefault="000E0079" w:rsidP="000E0079">
            <w:pPr>
              <w:pStyle w:val="TableParagraph"/>
              <w:kinsoku w:val="0"/>
              <w:overflowPunct w:val="0"/>
              <w:spacing w:line="148" w:lineRule="exact"/>
              <w:ind w:left="18"/>
              <w:rPr>
                <w:i/>
                <w:iCs/>
                <w:sz w:val="13"/>
                <w:szCs w:val="13"/>
              </w:rPr>
            </w:pPr>
            <w:r>
              <w:rPr>
                <w:i/>
                <w:iCs/>
                <w:sz w:val="13"/>
                <w:szCs w:val="13"/>
              </w:rPr>
              <w:t>Apporto</w:t>
            </w:r>
            <w:r>
              <w:rPr>
                <w:i/>
                <w:iCs/>
                <w:spacing w:val="-4"/>
                <w:sz w:val="13"/>
                <w:szCs w:val="13"/>
              </w:rPr>
              <w:t xml:space="preserve"> </w:t>
            </w:r>
            <w:r>
              <w:rPr>
                <w:i/>
                <w:iCs/>
                <w:sz w:val="13"/>
                <w:szCs w:val="13"/>
              </w:rPr>
              <w:t>di</w:t>
            </w:r>
            <w:r>
              <w:rPr>
                <w:i/>
                <w:iCs/>
                <w:spacing w:val="-4"/>
                <w:sz w:val="13"/>
                <w:szCs w:val="13"/>
              </w:rPr>
              <w:t xml:space="preserve"> </w:t>
            </w:r>
            <w:r>
              <w:rPr>
                <w:i/>
                <w:iCs/>
                <w:sz w:val="13"/>
                <w:szCs w:val="13"/>
              </w:rPr>
              <w:t>mezzi</w:t>
            </w:r>
            <w:r>
              <w:rPr>
                <w:i/>
                <w:iCs/>
                <w:spacing w:val="-4"/>
                <w:sz w:val="13"/>
                <w:szCs w:val="13"/>
              </w:rPr>
              <w:t xml:space="preserve"> </w:t>
            </w:r>
            <w:r>
              <w:rPr>
                <w:i/>
                <w:iCs/>
                <w:sz w:val="13"/>
                <w:szCs w:val="13"/>
              </w:rPr>
              <w:t>propri/finanziamento</w:t>
            </w:r>
            <w:r>
              <w:rPr>
                <w:i/>
                <w:iCs/>
                <w:spacing w:val="-4"/>
                <w:sz w:val="13"/>
                <w:szCs w:val="13"/>
              </w:rPr>
              <w:t xml:space="preserve"> </w:t>
            </w:r>
            <w:r>
              <w:rPr>
                <w:i/>
                <w:iCs/>
                <w:sz w:val="13"/>
                <w:szCs w:val="13"/>
              </w:rPr>
              <w:t>soci</w:t>
            </w:r>
          </w:p>
        </w:tc>
        <w:tc>
          <w:tcPr>
            <w:tcW w:w="561" w:type="dxa"/>
            <w:shd w:val="clear" w:color="auto" w:fill="auto"/>
            <w:vAlign w:val="center"/>
          </w:tcPr>
          <w:p w14:paraId="763A9A63" w14:textId="2D3EA310" w:rsidR="000E0079" w:rsidRDefault="000E0079" w:rsidP="00016A05">
            <w:pPr>
              <w:pStyle w:val="TableParagraph"/>
              <w:kinsoku w:val="0"/>
              <w:overflowPunct w:val="0"/>
              <w:jc w:val="center"/>
              <w:rPr>
                <w:sz w:val="12"/>
                <w:szCs w:val="12"/>
              </w:rPr>
            </w:pPr>
            <w:r w:rsidRPr="007461CF">
              <w:rPr>
                <w:color w:val="000000"/>
                <w:sz w:val="12"/>
                <w:szCs w:val="12"/>
              </w:rPr>
              <w:t>279.832,00</w:t>
            </w:r>
          </w:p>
        </w:tc>
        <w:tc>
          <w:tcPr>
            <w:tcW w:w="587" w:type="dxa"/>
            <w:shd w:val="clear" w:color="auto" w:fill="auto"/>
            <w:vAlign w:val="center"/>
          </w:tcPr>
          <w:p w14:paraId="4141C46C" w14:textId="1446D993" w:rsidR="000E0079" w:rsidRDefault="000E0079" w:rsidP="00016A05">
            <w:pPr>
              <w:pStyle w:val="TableParagraph"/>
              <w:kinsoku w:val="0"/>
              <w:overflowPunct w:val="0"/>
              <w:jc w:val="center"/>
              <w:rPr>
                <w:sz w:val="12"/>
                <w:szCs w:val="12"/>
              </w:rPr>
            </w:pPr>
            <w:r w:rsidRPr="007461CF">
              <w:rPr>
                <w:color w:val="000000"/>
                <w:sz w:val="12"/>
                <w:szCs w:val="12"/>
              </w:rPr>
              <w:t>279.832,00</w:t>
            </w:r>
          </w:p>
        </w:tc>
        <w:tc>
          <w:tcPr>
            <w:tcW w:w="586" w:type="dxa"/>
            <w:shd w:val="clear" w:color="auto" w:fill="auto"/>
            <w:vAlign w:val="center"/>
          </w:tcPr>
          <w:p w14:paraId="131931D6" w14:textId="431D2FCB" w:rsidR="000E0079" w:rsidRDefault="000E0079" w:rsidP="00016A05">
            <w:pPr>
              <w:pStyle w:val="TableParagraph"/>
              <w:kinsoku w:val="0"/>
              <w:overflowPunct w:val="0"/>
              <w:jc w:val="center"/>
              <w:rPr>
                <w:sz w:val="12"/>
                <w:szCs w:val="12"/>
              </w:rPr>
            </w:pPr>
            <w:r w:rsidRPr="007461CF">
              <w:rPr>
                <w:color w:val="000000"/>
                <w:sz w:val="12"/>
                <w:szCs w:val="12"/>
              </w:rPr>
              <w:t>279.832,00</w:t>
            </w:r>
          </w:p>
        </w:tc>
        <w:tc>
          <w:tcPr>
            <w:tcW w:w="623" w:type="dxa"/>
          </w:tcPr>
          <w:p w14:paraId="4899A6F9" w14:textId="77777777" w:rsidR="000E0079" w:rsidRDefault="000E0079" w:rsidP="000E0079">
            <w:pPr>
              <w:pStyle w:val="TableParagraph"/>
              <w:kinsoku w:val="0"/>
              <w:overflowPunct w:val="0"/>
              <w:rPr>
                <w:sz w:val="12"/>
                <w:szCs w:val="12"/>
              </w:rPr>
            </w:pPr>
          </w:p>
        </w:tc>
        <w:tc>
          <w:tcPr>
            <w:tcW w:w="550" w:type="dxa"/>
          </w:tcPr>
          <w:p w14:paraId="49A77C31" w14:textId="77777777" w:rsidR="000E0079" w:rsidRDefault="000E0079" w:rsidP="000E0079">
            <w:pPr>
              <w:pStyle w:val="TableParagraph"/>
              <w:kinsoku w:val="0"/>
              <w:overflowPunct w:val="0"/>
              <w:rPr>
                <w:sz w:val="12"/>
                <w:szCs w:val="12"/>
              </w:rPr>
            </w:pPr>
          </w:p>
        </w:tc>
        <w:tc>
          <w:tcPr>
            <w:tcW w:w="586" w:type="dxa"/>
          </w:tcPr>
          <w:p w14:paraId="3954468F" w14:textId="77777777" w:rsidR="000E0079" w:rsidRDefault="000E0079" w:rsidP="000E0079">
            <w:pPr>
              <w:pStyle w:val="TableParagraph"/>
              <w:kinsoku w:val="0"/>
              <w:overflowPunct w:val="0"/>
              <w:rPr>
                <w:sz w:val="12"/>
                <w:szCs w:val="12"/>
              </w:rPr>
            </w:pPr>
          </w:p>
        </w:tc>
      </w:tr>
      <w:tr w:rsidR="000E0079" w14:paraId="77BE871F" w14:textId="77777777" w:rsidTr="00A67F77">
        <w:trPr>
          <w:trHeight w:val="190"/>
        </w:trPr>
        <w:tc>
          <w:tcPr>
            <w:tcW w:w="3206" w:type="dxa"/>
          </w:tcPr>
          <w:p w14:paraId="7E923FA0" w14:textId="77777777" w:rsidR="000E0079" w:rsidRDefault="000E0079" w:rsidP="000E0079">
            <w:pPr>
              <w:pStyle w:val="TableParagraph"/>
              <w:kinsoku w:val="0"/>
              <w:overflowPunct w:val="0"/>
              <w:spacing w:line="148" w:lineRule="exact"/>
              <w:ind w:left="18"/>
              <w:rPr>
                <w:i/>
                <w:iCs/>
                <w:sz w:val="13"/>
                <w:szCs w:val="13"/>
              </w:rPr>
            </w:pPr>
            <w:r>
              <w:rPr>
                <w:i/>
                <w:iCs/>
                <w:sz w:val="13"/>
                <w:szCs w:val="13"/>
              </w:rPr>
              <w:t>Erogazioni</w:t>
            </w:r>
            <w:r>
              <w:rPr>
                <w:i/>
                <w:iCs/>
                <w:spacing w:val="-7"/>
                <w:sz w:val="13"/>
                <w:szCs w:val="13"/>
              </w:rPr>
              <w:t xml:space="preserve"> </w:t>
            </w:r>
            <w:r>
              <w:rPr>
                <w:i/>
                <w:iCs/>
                <w:sz w:val="13"/>
                <w:szCs w:val="13"/>
              </w:rPr>
              <w:t>finanziamento</w:t>
            </w:r>
            <w:r>
              <w:rPr>
                <w:i/>
                <w:iCs/>
                <w:spacing w:val="-7"/>
                <w:sz w:val="13"/>
                <w:szCs w:val="13"/>
              </w:rPr>
              <w:t xml:space="preserve"> </w:t>
            </w:r>
            <w:r>
              <w:rPr>
                <w:i/>
                <w:iCs/>
                <w:sz w:val="13"/>
                <w:szCs w:val="13"/>
              </w:rPr>
              <w:t>agevolato</w:t>
            </w:r>
          </w:p>
        </w:tc>
        <w:tc>
          <w:tcPr>
            <w:tcW w:w="561" w:type="dxa"/>
            <w:shd w:val="clear" w:color="auto" w:fill="auto"/>
            <w:vAlign w:val="center"/>
          </w:tcPr>
          <w:p w14:paraId="4B9FD7EF" w14:textId="51BF55E3" w:rsidR="000E0079" w:rsidRDefault="000E0079" w:rsidP="00016A05">
            <w:pPr>
              <w:pStyle w:val="TableParagraph"/>
              <w:kinsoku w:val="0"/>
              <w:overflowPunct w:val="0"/>
              <w:jc w:val="center"/>
              <w:rPr>
                <w:sz w:val="12"/>
                <w:szCs w:val="12"/>
              </w:rPr>
            </w:pPr>
          </w:p>
        </w:tc>
        <w:tc>
          <w:tcPr>
            <w:tcW w:w="587" w:type="dxa"/>
            <w:shd w:val="clear" w:color="auto" w:fill="auto"/>
            <w:vAlign w:val="center"/>
          </w:tcPr>
          <w:p w14:paraId="4E2BBA93" w14:textId="344EC8D2" w:rsidR="000E0079" w:rsidRDefault="000E0079" w:rsidP="00016A05">
            <w:pPr>
              <w:pStyle w:val="TableParagraph"/>
              <w:kinsoku w:val="0"/>
              <w:overflowPunct w:val="0"/>
              <w:jc w:val="center"/>
              <w:rPr>
                <w:sz w:val="12"/>
                <w:szCs w:val="12"/>
              </w:rPr>
            </w:pPr>
          </w:p>
        </w:tc>
        <w:tc>
          <w:tcPr>
            <w:tcW w:w="586" w:type="dxa"/>
            <w:shd w:val="clear" w:color="auto" w:fill="auto"/>
            <w:vAlign w:val="center"/>
          </w:tcPr>
          <w:p w14:paraId="7EA16F91" w14:textId="4D7AF495" w:rsidR="000E0079" w:rsidRDefault="000E0079" w:rsidP="00016A05">
            <w:pPr>
              <w:pStyle w:val="TableParagraph"/>
              <w:kinsoku w:val="0"/>
              <w:overflowPunct w:val="0"/>
              <w:jc w:val="center"/>
              <w:rPr>
                <w:sz w:val="12"/>
                <w:szCs w:val="12"/>
              </w:rPr>
            </w:pPr>
          </w:p>
        </w:tc>
        <w:tc>
          <w:tcPr>
            <w:tcW w:w="623" w:type="dxa"/>
          </w:tcPr>
          <w:p w14:paraId="12420989" w14:textId="77777777" w:rsidR="000E0079" w:rsidRDefault="000E0079" w:rsidP="000E0079">
            <w:pPr>
              <w:pStyle w:val="TableParagraph"/>
              <w:kinsoku w:val="0"/>
              <w:overflowPunct w:val="0"/>
              <w:rPr>
                <w:sz w:val="12"/>
                <w:szCs w:val="12"/>
              </w:rPr>
            </w:pPr>
          </w:p>
        </w:tc>
        <w:tc>
          <w:tcPr>
            <w:tcW w:w="550" w:type="dxa"/>
          </w:tcPr>
          <w:p w14:paraId="0A7489FD" w14:textId="77777777" w:rsidR="000E0079" w:rsidRDefault="000E0079" w:rsidP="000E0079">
            <w:pPr>
              <w:pStyle w:val="TableParagraph"/>
              <w:kinsoku w:val="0"/>
              <w:overflowPunct w:val="0"/>
              <w:rPr>
                <w:sz w:val="12"/>
                <w:szCs w:val="12"/>
              </w:rPr>
            </w:pPr>
          </w:p>
        </w:tc>
        <w:tc>
          <w:tcPr>
            <w:tcW w:w="586" w:type="dxa"/>
          </w:tcPr>
          <w:p w14:paraId="33DE71BF" w14:textId="77777777" w:rsidR="000E0079" w:rsidRDefault="000E0079" w:rsidP="000E0079">
            <w:pPr>
              <w:pStyle w:val="TableParagraph"/>
              <w:kinsoku w:val="0"/>
              <w:overflowPunct w:val="0"/>
              <w:rPr>
                <w:sz w:val="12"/>
                <w:szCs w:val="12"/>
              </w:rPr>
            </w:pPr>
          </w:p>
        </w:tc>
      </w:tr>
      <w:tr w:rsidR="000E0079" w14:paraId="560E1385" w14:textId="77777777" w:rsidTr="00A67F77">
        <w:trPr>
          <w:trHeight w:val="190"/>
        </w:trPr>
        <w:tc>
          <w:tcPr>
            <w:tcW w:w="3206" w:type="dxa"/>
          </w:tcPr>
          <w:p w14:paraId="6352AF30" w14:textId="77777777" w:rsidR="000E0079" w:rsidRDefault="000E0079" w:rsidP="000E0079">
            <w:pPr>
              <w:pStyle w:val="TableParagraph"/>
              <w:kinsoku w:val="0"/>
              <w:overflowPunct w:val="0"/>
              <w:spacing w:line="147" w:lineRule="exact"/>
              <w:ind w:left="18"/>
              <w:rPr>
                <w:i/>
                <w:iCs/>
                <w:sz w:val="13"/>
                <w:szCs w:val="13"/>
              </w:rPr>
            </w:pPr>
            <w:r>
              <w:rPr>
                <w:i/>
                <w:iCs/>
                <w:sz w:val="13"/>
                <w:szCs w:val="13"/>
              </w:rPr>
              <w:t>Erogazioni</w:t>
            </w:r>
            <w:r>
              <w:rPr>
                <w:i/>
                <w:iCs/>
                <w:spacing w:val="-5"/>
                <w:sz w:val="13"/>
                <w:szCs w:val="13"/>
              </w:rPr>
              <w:t xml:space="preserve"> </w:t>
            </w:r>
            <w:r>
              <w:rPr>
                <w:i/>
                <w:iCs/>
                <w:sz w:val="13"/>
                <w:szCs w:val="13"/>
              </w:rPr>
              <w:t>contributo</w:t>
            </w:r>
            <w:r>
              <w:rPr>
                <w:i/>
                <w:iCs/>
                <w:spacing w:val="-5"/>
                <w:sz w:val="13"/>
                <w:szCs w:val="13"/>
              </w:rPr>
              <w:t xml:space="preserve"> </w:t>
            </w:r>
            <w:r>
              <w:rPr>
                <w:i/>
                <w:iCs/>
                <w:sz w:val="13"/>
                <w:szCs w:val="13"/>
              </w:rPr>
              <w:t>alla</w:t>
            </w:r>
            <w:r>
              <w:rPr>
                <w:i/>
                <w:iCs/>
                <w:spacing w:val="-4"/>
                <w:sz w:val="13"/>
                <w:szCs w:val="13"/>
              </w:rPr>
              <w:t xml:space="preserve"> </w:t>
            </w:r>
            <w:r>
              <w:rPr>
                <w:i/>
                <w:iCs/>
                <w:sz w:val="13"/>
                <w:szCs w:val="13"/>
              </w:rPr>
              <w:t>spesa</w:t>
            </w:r>
          </w:p>
        </w:tc>
        <w:tc>
          <w:tcPr>
            <w:tcW w:w="561" w:type="dxa"/>
            <w:shd w:val="clear" w:color="auto" w:fill="auto"/>
            <w:vAlign w:val="center"/>
          </w:tcPr>
          <w:p w14:paraId="7617B93F" w14:textId="5951B1E0" w:rsidR="000E0079" w:rsidRDefault="000E0079" w:rsidP="00016A05">
            <w:pPr>
              <w:pStyle w:val="TableParagraph"/>
              <w:kinsoku w:val="0"/>
              <w:overflowPunct w:val="0"/>
              <w:jc w:val="center"/>
              <w:rPr>
                <w:sz w:val="12"/>
                <w:szCs w:val="12"/>
              </w:rPr>
            </w:pPr>
            <w:r w:rsidRPr="007461CF">
              <w:rPr>
                <w:color w:val="000000"/>
                <w:sz w:val="12"/>
                <w:szCs w:val="12"/>
              </w:rPr>
              <w:t>119.928,00</w:t>
            </w:r>
          </w:p>
        </w:tc>
        <w:tc>
          <w:tcPr>
            <w:tcW w:w="587" w:type="dxa"/>
            <w:shd w:val="clear" w:color="auto" w:fill="auto"/>
            <w:vAlign w:val="center"/>
          </w:tcPr>
          <w:p w14:paraId="072AACE9" w14:textId="5E7F94CC" w:rsidR="000E0079" w:rsidRDefault="000E0079" w:rsidP="00016A05">
            <w:pPr>
              <w:pStyle w:val="TableParagraph"/>
              <w:kinsoku w:val="0"/>
              <w:overflowPunct w:val="0"/>
              <w:jc w:val="center"/>
              <w:rPr>
                <w:sz w:val="12"/>
                <w:szCs w:val="12"/>
              </w:rPr>
            </w:pPr>
            <w:r w:rsidRPr="007461CF">
              <w:rPr>
                <w:color w:val="000000"/>
                <w:sz w:val="12"/>
                <w:szCs w:val="12"/>
              </w:rPr>
              <w:t>119.928,00</w:t>
            </w:r>
          </w:p>
        </w:tc>
        <w:tc>
          <w:tcPr>
            <w:tcW w:w="586" w:type="dxa"/>
            <w:shd w:val="clear" w:color="auto" w:fill="auto"/>
            <w:vAlign w:val="center"/>
          </w:tcPr>
          <w:p w14:paraId="0B382669" w14:textId="3B4B034F" w:rsidR="000E0079" w:rsidRDefault="000E0079" w:rsidP="00016A05">
            <w:pPr>
              <w:pStyle w:val="TableParagraph"/>
              <w:kinsoku w:val="0"/>
              <w:overflowPunct w:val="0"/>
              <w:jc w:val="center"/>
              <w:rPr>
                <w:sz w:val="12"/>
                <w:szCs w:val="12"/>
              </w:rPr>
            </w:pPr>
            <w:r w:rsidRPr="007461CF">
              <w:rPr>
                <w:color w:val="000000"/>
                <w:sz w:val="12"/>
                <w:szCs w:val="12"/>
              </w:rPr>
              <w:t>119.928,00</w:t>
            </w:r>
          </w:p>
        </w:tc>
        <w:tc>
          <w:tcPr>
            <w:tcW w:w="623" w:type="dxa"/>
          </w:tcPr>
          <w:p w14:paraId="042653BA" w14:textId="77777777" w:rsidR="000E0079" w:rsidRDefault="000E0079" w:rsidP="000E0079">
            <w:pPr>
              <w:pStyle w:val="TableParagraph"/>
              <w:kinsoku w:val="0"/>
              <w:overflowPunct w:val="0"/>
              <w:rPr>
                <w:sz w:val="12"/>
                <w:szCs w:val="12"/>
              </w:rPr>
            </w:pPr>
          </w:p>
        </w:tc>
        <w:tc>
          <w:tcPr>
            <w:tcW w:w="550" w:type="dxa"/>
          </w:tcPr>
          <w:p w14:paraId="4D66C848" w14:textId="77777777" w:rsidR="000E0079" w:rsidRDefault="000E0079" w:rsidP="000E0079">
            <w:pPr>
              <w:pStyle w:val="TableParagraph"/>
              <w:kinsoku w:val="0"/>
              <w:overflowPunct w:val="0"/>
              <w:rPr>
                <w:sz w:val="12"/>
                <w:szCs w:val="12"/>
              </w:rPr>
            </w:pPr>
          </w:p>
        </w:tc>
        <w:tc>
          <w:tcPr>
            <w:tcW w:w="586" w:type="dxa"/>
          </w:tcPr>
          <w:p w14:paraId="7B1E5775" w14:textId="77777777" w:rsidR="000E0079" w:rsidRDefault="000E0079" w:rsidP="000E0079">
            <w:pPr>
              <w:pStyle w:val="TableParagraph"/>
              <w:kinsoku w:val="0"/>
              <w:overflowPunct w:val="0"/>
              <w:rPr>
                <w:sz w:val="12"/>
                <w:szCs w:val="12"/>
              </w:rPr>
            </w:pPr>
          </w:p>
        </w:tc>
      </w:tr>
      <w:tr w:rsidR="000E0079" w14:paraId="241AF6E7" w14:textId="77777777" w:rsidTr="00A67F77">
        <w:trPr>
          <w:trHeight w:val="188"/>
        </w:trPr>
        <w:tc>
          <w:tcPr>
            <w:tcW w:w="3206" w:type="dxa"/>
          </w:tcPr>
          <w:p w14:paraId="750FC46F" w14:textId="77777777" w:rsidR="000E0079" w:rsidRDefault="000E0079" w:rsidP="000E0079">
            <w:pPr>
              <w:pStyle w:val="TableParagraph"/>
              <w:kinsoku w:val="0"/>
              <w:overflowPunct w:val="0"/>
              <w:spacing w:line="145" w:lineRule="exact"/>
              <w:ind w:left="18"/>
              <w:rPr>
                <w:i/>
                <w:iCs/>
                <w:sz w:val="13"/>
                <w:szCs w:val="13"/>
              </w:rPr>
            </w:pPr>
            <w:r>
              <w:rPr>
                <w:i/>
                <w:iCs/>
                <w:sz w:val="13"/>
                <w:szCs w:val="13"/>
              </w:rPr>
              <w:t>Debiti</w:t>
            </w:r>
            <w:r>
              <w:rPr>
                <w:i/>
                <w:iCs/>
                <w:spacing w:val="-3"/>
                <w:sz w:val="13"/>
                <w:szCs w:val="13"/>
              </w:rPr>
              <w:t xml:space="preserve"> </w:t>
            </w:r>
            <w:r>
              <w:rPr>
                <w:i/>
                <w:iCs/>
                <w:sz w:val="13"/>
                <w:szCs w:val="13"/>
              </w:rPr>
              <w:t>verso</w:t>
            </w:r>
            <w:r>
              <w:rPr>
                <w:i/>
                <w:iCs/>
                <w:spacing w:val="-2"/>
                <w:sz w:val="13"/>
                <w:szCs w:val="13"/>
              </w:rPr>
              <w:t xml:space="preserve"> </w:t>
            </w:r>
            <w:r>
              <w:rPr>
                <w:i/>
                <w:iCs/>
                <w:sz w:val="13"/>
                <w:szCs w:val="13"/>
              </w:rPr>
              <w:t>fornitori</w:t>
            </w:r>
            <w:r>
              <w:rPr>
                <w:i/>
                <w:iCs/>
                <w:spacing w:val="-2"/>
                <w:sz w:val="13"/>
                <w:szCs w:val="13"/>
              </w:rPr>
              <w:t xml:space="preserve"> </w:t>
            </w:r>
            <w:r>
              <w:rPr>
                <w:i/>
                <w:iCs/>
                <w:sz w:val="13"/>
                <w:szCs w:val="13"/>
              </w:rPr>
              <w:t>(2)</w:t>
            </w:r>
          </w:p>
        </w:tc>
        <w:tc>
          <w:tcPr>
            <w:tcW w:w="561" w:type="dxa"/>
            <w:shd w:val="clear" w:color="auto" w:fill="auto"/>
            <w:vAlign w:val="center"/>
          </w:tcPr>
          <w:p w14:paraId="78EFBE79" w14:textId="47CAD3D4" w:rsidR="000E0079" w:rsidRDefault="000E0079" w:rsidP="00016A05">
            <w:pPr>
              <w:pStyle w:val="TableParagraph"/>
              <w:kinsoku w:val="0"/>
              <w:overflowPunct w:val="0"/>
              <w:jc w:val="center"/>
              <w:rPr>
                <w:sz w:val="12"/>
                <w:szCs w:val="12"/>
              </w:rPr>
            </w:pPr>
          </w:p>
        </w:tc>
        <w:tc>
          <w:tcPr>
            <w:tcW w:w="587" w:type="dxa"/>
            <w:shd w:val="clear" w:color="auto" w:fill="auto"/>
            <w:vAlign w:val="center"/>
          </w:tcPr>
          <w:p w14:paraId="206B1461" w14:textId="4B2D3598" w:rsidR="000E0079" w:rsidRDefault="000E0079" w:rsidP="00016A05">
            <w:pPr>
              <w:pStyle w:val="TableParagraph"/>
              <w:kinsoku w:val="0"/>
              <w:overflowPunct w:val="0"/>
              <w:jc w:val="center"/>
              <w:rPr>
                <w:sz w:val="12"/>
                <w:szCs w:val="12"/>
              </w:rPr>
            </w:pPr>
          </w:p>
        </w:tc>
        <w:tc>
          <w:tcPr>
            <w:tcW w:w="586" w:type="dxa"/>
            <w:shd w:val="clear" w:color="auto" w:fill="auto"/>
            <w:vAlign w:val="center"/>
          </w:tcPr>
          <w:p w14:paraId="46F9A0C9" w14:textId="206DF04C" w:rsidR="000E0079" w:rsidRDefault="000E0079" w:rsidP="00016A05">
            <w:pPr>
              <w:pStyle w:val="TableParagraph"/>
              <w:kinsoku w:val="0"/>
              <w:overflowPunct w:val="0"/>
              <w:jc w:val="center"/>
              <w:rPr>
                <w:sz w:val="12"/>
                <w:szCs w:val="12"/>
              </w:rPr>
            </w:pPr>
          </w:p>
        </w:tc>
        <w:tc>
          <w:tcPr>
            <w:tcW w:w="623" w:type="dxa"/>
          </w:tcPr>
          <w:p w14:paraId="719A06CC" w14:textId="77777777" w:rsidR="000E0079" w:rsidRDefault="000E0079" w:rsidP="000E0079">
            <w:pPr>
              <w:pStyle w:val="TableParagraph"/>
              <w:kinsoku w:val="0"/>
              <w:overflowPunct w:val="0"/>
              <w:rPr>
                <w:sz w:val="12"/>
                <w:szCs w:val="12"/>
              </w:rPr>
            </w:pPr>
          </w:p>
        </w:tc>
        <w:tc>
          <w:tcPr>
            <w:tcW w:w="550" w:type="dxa"/>
          </w:tcPr>
          <w:p w14:paraId="3D03C0C3" w14:textId="77777777" w:rsidR="000E0079" w:rsidRDefault="000E0079" w:rsidP="000E0079">
            <w:pPr>
              <w:pStyle w:val="TableParagraph"/>
              <w:kinsoku w:val="0"/>
              <w:overflowPunct w:val="0"/>
              <w:rPr>
                <w:sz w:val="12"/>
                <w:szCs w:val="12"/>
              </w:rPr>
            </w:pPr>
          </w:p>
        </w:tc>
        <w:tc>
          <w:tcPr>
            <w:tcW w:w="586" w:type="dxa"/>
          </w:tcPr>
          <w:p w14:paraId="5406CE08" w14:textId="77777777" w:rsidR="000E0079" w:rsidRDefault="000E0079" w:rsidP="000E0079">
            <w:pPr>
              <w:pStyle w:val="TableParagraph"/>
              <w:kinsoku w:val="0"/>
              <w:overflowPunct w:val="0"/>
              <w:rPr>
                <w:sz w:val="12"/>
                <w:szCs w:val="12"/>
              </w:rPr>
            </w:pPr>
          </w:p>
        </w:tc>
      </w:tr>
      <w:tr w:rsidR="000E0079" w14:paraId="64BB7675" w14:textId="77777777" w:rsidTr="00A67F77">
        <w:trPr>
          <w:trHeight w:val="191"/>
        </w:trPr>
        <w:tc>
          <w:tcPr>
            <w:tcW w:w="3206" w:type="dxa"/>
          </w:tcPr>
          <w:p w14:paraId="397EC845" w14:textId="77777777" w:rsidR="000E0079" w:rsidRDefault="000E0079" w:rsidP="000E0079">
            <w:pPr>
              <w:pStyle w:val="TableParagraph"/>
              <w:kinsoku w:val="0"/>
              <w:overflowPunct w:val="0"/>
              <w:spacing w:line="148" w:lineRule="exact"/>
              <w:ind w:left="18"/>
              <w:rPr>
                <w:i/>
                <w:iCs/>
                <w:sz w:val="13"/>
                <w:szCs w:val="13"/>
              </w:rPr>
            </w:pPr>
            <w:r>
              <w:rPr>
                <w:i/>
                <w:iCs/>
                <w:sz w:val="13"/>
                <w:szCs w:val="13"/>
              </w:rPr>
              <w:t>Cash-flow</w:t>
            </w:r>
          </w:p>
        </w:tc>
        <w:tc>
          <w:tcPr>
            <w:tcW w:w="561" w:type="dxa"/>
            <w:shd w:val="clear" w:color="auto" w:fill="auto"/>
            <w:vAlign w:val="center"/>
          </w:tcPr>
          <w:p w14:paraId="4FD5DC6D" w14:textId="34A8528D" w:rsidR="000E0079" w:rsidRDefault="000E0079" w:rsidP="00016A05">
            <w:pPr>
              <w:pStyle w:val="TableParagraph"/>
              <w:kinsoku w:val="0"/>
              <w:overflowPunct w:val="0"/>
              <w:jc w:val="center"/>
              <w:rPr>
                <w:sz w:val="12"/>
                <w:szCs w:val="12"/>
              </w:rPr>
            </w:pPr>
          </w:p>
        </w:tc>
        <w:tc>
          <w:tcPr>
            <w:tcW w:w="587" w:type="dxa"/>
            <w:shd w:val="clear" w:color="auto" w:fill="auto"/>
            <w:vAlign w:val="center"/>
          </w:tcPr>
          <w:p w14:paraId="5A7627E0" w14:textId="3873B4E1" w:rsidR="000E0079" w:rsidRDefault="000E0079" w:rsidP="00016A05">
            <w:pPr>
              <w:pStyle w:val="TableParagraph"/>
              <w:kinsoku w:val="0"/>
              <w:overflowPunct w:val="0"/>
              <w:jc w:val="center"/>
              <w:rPr>
                <w:sz w:val="12"/>
                <w:szCs w:val="12"/>
              </w:rPr>
            </w:pPr>
          </w:p>
        </w:tc>
        <w:tc>
          <w:tcPr>
            <w:tcW w:w="586" w:type="dxa"/>
            <w:shd w:val="clear" w:color="auto" w:fill="auto"/>
            <w:vAlign w:val="center"/>
          </w:tcPr>
          <w:p w14:paraId="01E493E5" w14:textId="49EEE46B" w:rsidR="000E0079" w:rsidRDefault="000E0079" w:rsidP="00016A05">
            <w:pPr>
              <w:pStyle w:val="TableParagraph"/>
              <w:kinsoku w:val="0"/>
              <w:overflowPunct w:val="0"/>
              <w:jc w:val="center"/>
              <w:rPr>
                <w:sz w:val="12"/>
                <w:szCs w:val="12"/>
              </w:rPr>
            </w:pPr>
          </w:p>
        </w:tc>
        <w:tc>
          <w:tcPr>
            <w:tcW w:w="623" w:type="dxa"/>
          </w:tcPr>
          <w:p w14:paraId="390A71AA" w14:textId="77777777" w:rsidR="000E0079" w:rsidRDefault="000E0079" w:rsidP="000E0079">
            <w:pPr>
              <w:pStyle w:val="TableParagraph"/>
              <w:kinsoku w:val="0"/>
              <w:overflowPunct w:val="0"/>
              <w:rPr>
                <w:sz w:val="12"/>
                <w:szCs w:val="12"/>
              </w:rPr>
            </w:pPr>
          </w:p>
        </w:tc>
        <w:tc>
          <w:tcPr>
            <w:tcW w:w="550" w:type="dxa"/>
          </w:tcPr>
          <w:p w14:paraId="60B74673" w14:textId="77777777" w:rsidR="000E0079" w:rsidRDefault="000E0079" w:rsidP="000E0079">
            <w:pPr>
              <w:pStyle w:val="TableParagraph"/>
              <w:kinsoku w:val="0"/>
              <w:overflowPunct w:val="0"/>
              <w:rPr>
                <w:sz w:val="12"/>
                <w:szCs w:val="12"/>
              </w:rPr>
            </w:pPr>
          </w:p>
        </w:tc>
        <w:tc>
          <w:tcPr>
            <w:tcW w:w="586" w:type="dxa"/>
          </w:tcPr>
          <w:p w14:paraId="72168364" w14:textId="77777777" w:rsidR="000E0079" w:rsidRDefault="000E0079" w:rsidP="000E0079">
            <w:pPr>
              <w:pStyle w:val="TableParagraph"/>
              <w:kinsoku w:val="0"/>
              <w:overflowPunct w:val="0"/>
              <w:rPr>
                <w:sz w:val="12"/>
                <w:szCs w:val="12"/>
              </w:rPr>
            </w:pPr>
          </w:p>
        </w:tc>
      </w:tr>
      <w:tr w:rsidR="000E0079" w14:paraId="25A77F38" w14:textId="77777777" w:rsidTr="00A67F77">
        <w:trPr>
          <w:trHeight w:val="188"/>
        </w:trPr>
        <w:tc>
          <w:tcPr>
            <w:tcW w:w="3206" w:type="dxa"/>
          </w:tcPr>
          <w:p w14:paraId="06BC4C56" w14:textId="77777777" w:rsidR="000E0079" w:rsidRDefault="000E0079" w:rsidP="000E0079">
            <w:pPr>
              <w:pStyle w:val="TableParagraph"/>
              <w:kinsoku w:val="0"/>
              <w:overflowPunct w:val="0"/>
              <w:spacing w:line="145" w:lineRule="exact"/>
              <w:ind w:left="18"/>
              <w:rPr>
                <w:i/>
                <w:iCs/>
                <w:sz w:val="13"/>
                <w:szCs w:val="13"/>
              </w:rPr>
            </w:pPr>
            <w:r>
              <w:rPr>
                <w:i/>
                <w:iCs/>
                <w:sz w:val="13"/>
                <w:szCs w:val="13"/>
              </w:rPr>
              <w:t>Affidamenti</w:t>
            </w:r>
            <w:r>
              <w:rPr>
                <w:i/>
                <w:iCs/>
                <w:spacing w:val="-6"/>
                <w:sz w:val="13"/>
                <w:szCs w:val="13"/>
              </w:rPr>
              <w:t xml:space="preserve"> </w:t>
            </w:r>
            <w:r>
              <w:rPr>
                <w:i/>
                <w:iCs/>
                <w:sz w:val="13"/>
                <w:szCs w:val="13"/>
              </w:rPr>
              <w:t>bancari</w:t>
            </w:r>
            <w:r>
              <w:rPr>
                <w:i/>
                <w:iCs/>
                <w:spacing w:val="-4"/>
                <w:sz w:val="13"/>
                <w:szCs w:val="13"/>
              </w:rPr>
              <w:t xml:space="preserve"> </w:t>
            </w:r>
            <w:r>
              <w:rPr>
                <w:i/>
                <w:iCs/>
                <w:sz w:val="13"/>
                <w:szCs w:val="13"/>
              </w:rPr>
              <w:t>(Altro</w:t>
            </w:r>
            <w:r>
              <w:rPr>
                <w:i/>
                <w:iCs/>
                <w:spacing w:val="-6"/>
                <w:sz w:val="13"/>
                <w:szCs w:val="13"/>
              </w:rPr>
              <w:t xml:space="preserve"> </w:t>
            </w:r>
            <w:r>
              <w:rPr>
                <w:i/>
                <w:iCs/>
                <w:sz w:val="13"/>
                <w:szCs w:val="13"/>
              </w:rPr>
              <w:t>……</w:t>
            </w:r>
            <w:proofErr w:type="gramStart"/>
            <w:r>
              <w:rPr>
                <w:i/>
                <w:iCs/>
                <w:sz w:val="13"/>
                <w:szCs w:val="13"/>
              </w:rPr>
              <w:t>…)(</w:t>
            </w:r>
            <w:proofErr w:type="gramEnd"/>
            <w:r>
              <w:rPr>
                <w:i/>
                <w:iCs/>
                <w:sz w:val="13"/>
                <w:szCs w:val="13"/>
              </w:rPr>
              <w:t>2)</w:t>
            </w:r>
          </w:p>
        </w:tc>
        <w:tc>
          <w:tcPr>
            <w:tcW w:w="561" w:type="dxa"/>
            <w:shd w:val="clear" w:color="auto" w:fill="auto"/>
            <w:vAlign w:val="center"/>
          </w:tcPr>
          <w:p w14:paraId="00C92CF4" w14:textId="6CBDBE0D" w:rsidR="000E0079" w:rsidRDefault="000E0079" w:rsidP="00016A05">
            <w:pPr>
              <w:pStyle w:val="TableParagraph"/>
              <w:kinsoku w:val="0"/>
              <w:overflowPunct w:val="0"/>
              <w:jc w:val="center"/>
              <w:rPr>
                <w:sz w:val="12"/>
                <w:szCs w:val="12"/>
              </w:rPr>
            </w:pPr>
          </w:p>
        </w:tc>
        <w:tc>
          <w:tcPr>
            <w:tcW w:w="587" w:type="dxa"/>
            <w:shd w:val="clear" w:color="auto" w:fill="auto"/>
            <w:vAlign w:val="center"/>
          </w:tcPr>
          <w:p w14:paraId="40CE3879" w14:textId="4630E91D" w:rsidR="000E0079" w:rsidRDefault="000E0079" w:rsidP="00016A05">
            <w:pPr>
              <w:pStyle w:val="TableParagraph"/>
              <w:kinsoku w:val="0"/>
              <w:overflowPunct w:val="0"/>
              <w:jc w:val="center"/>
              <w:rPr>
                <w:sz w:val="12"/>
                <w:szCs w:val="12"/>
              </w:rPr>
            </w:pPr>
          </w:p>
        </w:tc>
        <w:tc>
          <w:tcPr>
            <w:tcW w:w="586" w:type="dxa"/>
            <w:shd w:val="clear" w:color="auto" w:fill="auto"/>
            <w:vAlign w:val="center"/>
          </w:tcPr>
          <w:p w14:paraId="42595DC3" w14:textId="5D6BE90E" w:rsidR="000E0079" w:rsidRDefault="000E0079" w:rsidP="00016A05">
            <w:pPr>
              <w:pStyle w:val="TableParagraph"/>
              <w:kinsoku w:val="0"/>
              <w:overflowPunct w:val="0"/>
              <w:jc w:val="center"/>
              <w:rPr>
                <w:sz w:val="12"/>
                <w:szCs w:val="12"/>
              </w:rPr>
            </w:pPr>
          </w:p>
        </w:tc>
        <w:tc>
          <w:tcPr>
            <w:tcW w:w="623" w:type="dxa"/>
          </w:tcPr>
          <w:p w14:paraId="796EE50B" w14:textId="77777777" w:rsidR="000E0079" w:rsidRDefault="000E0079" w:rsidP="000E0079">
            <w:pPr>
              <w:pStyle w:val="TableParagraph"/>
              <w:kinsoku w:val="0"/>
              <w:overflowPunct w:val="0"/>
              <w:rPr>
                <w:sz w:val="12"/>
                <w:szCs w:val="12"/>
              </w:rPr>
            </w:pPr>
          </w:p>
        </w:tc>
        <w:tc>
          <w:tcPr>
            <w:tcW w:w="550" w:type="dxa"/>
          </w:tcPr>
          <w:p w14:paraId="2E55C3B8" w14:textId="77777777" w:rsidR="000E0079" w:rsidRDefault="000E0079" w:rsidP="000E0079">
            <w:pPr>
              <w:pStyle w:val="TableParagraph"/>
              <w:kinsoku w:val="0"/>
              <w:overflowPunct w:val="0"/>
              <w:rPr>
                <w:sz w:val="12"/>
                <w:szCs w:val="12"/>
              </w:rPr>
            </w:pPr>
          </w:p>
        </w:tc>
        <w:tc>
          <w:tcPr>
            <w:tcW w:w="586" w:type="dxa"/>
          </w:tcPr>
          <w:p w14:paraId="2B4232E7" w14:textId="77777777" w:rsidR="000E0079" w:rsidRDefault="000E0079" w:rsidP="000E0079">
            <w:pPr>
              <w:pStyle w:val="TableParagraph"/>
              <w:kinsoku w:val="0"/>
              <w:overflowPunct w:val="0"/>
              <w:rPr>
                <w:sz w:val="12"/>
                <w:szCs w:val="12"/>
              </w:rPr>
            </w:pPr>
          </w:p>
        </w:tc>
      </w:tr>
      <w:tr w:rsidR="000E0079" w14:paraId="268C5B12" w14:textId="77777777" w:rsidTr="00A67F77">
        <w:trPr>
          <w:trHeight w:val="184"/>
        </w:trPr>
        <w:tc>
          <w:tcPr>
            <w:tcW w:w="3206" w:type="dxa"/>
          </w:tcPr>
          <w:p w14:paraId="25C83CC5" w14:textId="77777777" w:rsidR="000E0079" w:rsidRDefault="000E0079" w:rsidP="000E0079">
            <w:pPr>
              <w:pStyle w:val="TableParagraph"/>
              <w:kinsoku w:val="0"/>
              <w:overflowPunct w:val="0"/>
              <w:spacing w:line="148" w:lineRule="exact"/>
              <w:ind w:right="-15"/>
              <w:jc w:val="right"/>
              <w:rPr>
                <w:i/>
                <w:iCs/>
                <w:sz w:val="13"/>
                <w:szCs w:val="13"/>
              </w:rPr>
            </w:pPr>
            <w:r>
              <w:rPr>
                <w:i/>
                <w:iCs/>
                <w:sz w:val="13"/>
                <w:szCs w:val="13"/>
              </w:rPr>
              <w:t>Totale</w:t>
            </w:r>
          </w:p>
        </w:tc>
        <w:tc>
          <w:tcPr>
            <w:tcW w:w="561" w:type="dxa"/>
            <w:shd w:val="clear" w:color="auto" w:fill="auto"/>
            <w:vAlign w:val="center"/>
          </w:tcPr>
          <w:p w14:paraId="0DD0189A" w14:textId="070C2573" w:rsidR="000E0079" w:rsidRDefault="000E0079" w:rsidP="00016A05">
            <w:pPr>
              <w:pStyle w:val="TableParagraph"/>
              <w:kinsoku w:val="0"/>
              <w:overflowPunct w:val="0"/>
              <w:jc w:val="center"/>
              <w:rPr>
                <w:sz w:val="12"/>
                <w:szCs w:val="12"/>
              </w:rPr>
            </w:pPr>
            <w:r w:rsidRPr="007461CF">
              <w:rPr>
                <w:color w:val="000000"/>
                <w:sz w:val="12"/>
                <w:szCs w:val="12"/>
              </w:rPr>
              <w:t>399.760,00</w:t>
            </w:r>
          </w:p>
        </w:tc>
        <w:tc>
          <w:tcPr>
            <w:tcW w:w="587" w:type="dxa"/>
            <w:shd w:val="clear" w:color="auto" w:fill="auto"/>
            <w:vAlign w:val="center"/>
          </w:tcPr>
          <w:p w14:paraId="034C86EB" w14:textId="014D4F29" w:rsidR="000E0079" w:rsidRDefault="000E0079" w:rsidP="00016A05">
            <w:pPr>
              <w:pStyle w:val="TableParagraph"/>
              <w:kinsoku w:val="0"/>
              <w:overflowPunct w:val="0"/>
              <w:jc w:val="center"/>
              <w:rPr>
                <w:sz w:val="12"/>
                <w:szCs w:val="12"/>
              </w:rPr>
            </w:pPr>
            <w:r w:rsidRPr="007461CF">
              <w:rPr>
                <w:color w:val="000000"/>
                <w:sz w:val="12"/>
                <w:szCs w:val="12"/>
              </w:rPr>
              <w:t>399.760,00</w:t>
            </w:r>
          </w:p>
        </w:tc>
        <w:tc>
          <w:tcPr>
            <w:tcW w:w="586" w:type="dxa"/>
            <w:shd w:val="clear" w:color="auto" w:fill="auto"/>
            <w:vAlign w:val="center"/>
          </w:tcPr>
          <w:p w14:paraId="29E096FA" w14:textId="465D14F2" w:rsidR="000E0079" w:rsidRDefault="000E0079" w:rsidP="00016A05">
            <w:pPr>
              <w:pStyle w:val="TableParagraph"/>
              <w:kinsoku w:val="0"/>
              <w:overflowPunct w:val="0"/>
              <w:jc w:val="center"/>
              <w:rPr>
                <w:sz w:val="12"/>
                <w:szCs w:val="12"/>
              </w:rPr>
            </w:pPr>
            <w:r w:rsidRPr="007461CF">
              <w:rPr>
                <w:color w:val="000000"/>
                <w:sz w:val="12"/>
                <w:szCs w:val="12"/>
              </w:rPr>
              <w:t>399.760,00</w:t>
            </w:r>
          </w:p>
        </w:tc>
        <w:tc>
          <w:tcPr>
            <w:tcW w:w="623" w:type="dxa"/>
          </w:tcPr>
          <w:p w14:paraId="280CB1BE" w14:textId="77777777" w:rsidR="000E0079" w:rsidRDefault="000E0079" w:rsidP="000E0079">
            <w:pPr>
              <w:pStyle w:val="TableParagraph"/>
              <w:kinsoku w:val="0"/>
              <w:overflowPunct w:val="0"/>
              <w:rPr>
                <w:sz w:val="12"/>
                <w:szCs w:val="12"/>
              </w:rPr>
            </w:pPr>
          </w:p>
        </w:tc>
        <w:tc>
          <w:tcPr>
            <w:tcW w:w="550" w:type="dxa"/>
          </w:tcPr>
          <w:p w14:paraId="0A0B83FE" w14:textId="77777777" w:rsidR="000E0079" w:rsidRDefault="000E0079" w:rsidP="000E0079">
            <w:pPr>
              <w:pStyle w:val="TableParagraph"/>
              <w:kinsoku w:val="0"/>
              <w:overflowPunct w:val="0"/>
              <w:rPr>
                <w:sz w:val="12"/>
                <w:szCs w:val="12"/>
              </w:rPr>
            </w:pPr>
          </w:p>
        </w:tc>
        <w:tc>
          <w:tcPr>
            <w:tcW w:w="586" w:type="dxa"/>
          </w:tcPr>
          <w:p w14:paraId="76D36310" w14:textId="77777777" w:rsidR="000E0079" w:rsidRDefault="000E0079" w:rsidP="000E0079">
            <w:pPr>
              <w:pStyle w:val="TableParagraph"/>
              <w:kinsoku w:val="0"/>
              <w:overflowPunct w:val="0"/>
              <w:rPr>
                <w:sz w:val="12"/>
                <w:szCs w:val="12"/>
              </w:rPr>
            </w:pPr>
          </w:p>
        </w:tc>
      </w:tr>
    </w:tbl>
    <w:p w14:paraId="718E778F" w14:textId="77777777" w:rsidR="00D91C8D" w:rsidRDefault="00D91C8D" w:rsidP="00D91C8D">
      <w:pPr>
        <w:pStyle w:val="Paragrafoelenco"/>
        <w:widowControl w:val="0"/>
        <w:kinsoku w:val="0"/>
        <w:overflowPunct w:val="0"/>
        <w:autoSpaceDE w:val="0"/>
        <w:autoSpaceDN w:val="0"/>
        <w:adjustRightInd w:val="0"/>
        <w:spacing w:before="3" w:after="0" w:line="276" w:lineRule="auto"/>
        <w:ind w:left="709" w:right="2408"/>
        <w:contextualSpacing w:val="0"/>
        <w:jc w:val="both"/>
        <w:rPr>
          <w:i/>
          <w:iCs/>
          <w:sz w:val="13"/>
          <w:szCs w:val="13"/>
        </w:rPr>
      </w:pPr>
    </w:p>
    <w:p w14:paraId="018DA7BB" w14:textId="77777777" w:rsidR="00EC6407" w:rsidRDefault="00EC6407" w:rsidP="00D91C8D">
      <w:pPr>
        <w:pStyle w:val="Paragrafoelenco"/>
        <w:widowControl w:val="0"/>
        <w:kinsoku w:val="0"/>
        <w:overflowPunct w:val="0"/>
        <w:autoSpaceDE w:val="0"/>
        <w:autoSpaceDN w:val="0"/>
        <w:adjustRightInd w:val="0"/>
        <w:spacing w:before="3" w:after="0" w:line="276" w:lineRule="auto"/>
        <w:ind w:left="709" w:right="2408"/>
        <w:contextualSpacing w:val="0"/>
        <w:jc w:val="both"/>
        <w:rPr>
          <w:i/>
          <w:iCs/>
          <w:sz w:val="13"/>
          <w:szCs w:val="13"/>
        </w:rPr>
      </w:pPr>
    </w:p>
    <w:p w14:paraId="3268714C" w14:textId="77777777" w:rsidR="00D91C8D" w:rsidRDefault="00D91C8D" w:rsidP="00D91C8D">
      <w:pPr>
        <w:pStyle w:val="Paragrafoelenco"/>
        <w:widowControl w:val="0"/>
        <w:kinsoku w:val="0"/>
        <w:overflowPunct w:val="0"/>
        <w:autoSpaceDE w:val="0"/>
        <w:autoSpaceDN w:val="0"/>
        <w:adjustRightInd w:val="0"/>
        <w:spacing w:before="3" w:after="0" w:line="276" w:lineRule="auto"/>
        <w:ind w:left="709" w:right="2408"/>
        <w:contextualSpacing w:val="0"/>
        <w:jc w:val="both"/>
        <w:rPr>
          <w:i/>
          <w:iCs/>
          <w:sz w:val="13"/>
          <w:szCs w:val="13"/>
        </w:rPr>
      </w:pPr>
    </w:p>
    <w:tbl>
      <w:tblPr>
        <w:tblW w:w="0" w:type="auto"/>
        <w:tblInd w:w="4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3206"/>
        <w:gridCol w:w="561"/>
        <w:gridCol w:w="587"/>
        <w:gridCol w:w="586"/>
        <w:gridCol w:w="623"/>
        <w:gridCol w:w="550"/>
        <w:gridCol w:w="586"/>
      </w:tblGrid>
      <w:tr w:rsidR="00A824E7" w14:paraId="0A931904" w14:textId="77777777" w:rsidTr="00A67F77">
        <w:trPr>
          <w:trHeight w:val="165"/>
        </w:trPr>
        <w:tc>
          <w:tcPr>
            <w:tcW w:w="6699" w:type="dxa"/>
            <w:gridSpan w:val="7"/>
          </w:tcPr>
          <w:p w14:paraId="6BCF4B92" w14:textId="77777777" w:rsidR="00A824E7" w:rsidRDefault="00A824E7" w:rsidP="00191E4D">
            <w:pPr>
              <w:pStyle w:val="TableParagraph"/>
              <w:kinsoku w:val="0"/>
              <w:overflowPunct w:val="0"/>
              <w:spacing w:line="141" w:lineRule="exact"/>
              <w:ind w:left="18"/>
              <w:rPr>
                <w:i/>
                <w:iCs/>
                <w:sz w:val="13"/>
                <w:szCs w:val="13"/>
              </w:rPr>
            </w:pPr>
            <w:r>
              <w:rPr>
                <w:i/>
                <w:iCs/>
                <w:sz w:val="13"/>
                <w:szCs w:val="13"/>
              </w:rPr>
              <w:t>PIANO</w:t>
            </w:r>
            <w:r>
              <w:rPr>
                <w:i/>
                <w:iCs/>
                <w:spacing w:val="-2"/>
                <w:sz w:val="13"/>
                <w:szCs w:val="13"/>
              </w:rPr>
              <w:t xml:space="preserve"> </w:t>
            </w:r>
            <w:r>
              <w:rPr>
                <w:i/>
                <w:iCs/>
                <w:sz w:val="13"/>
                <w:szCs w:val="13"/>
              </w:rPr>
              <w:t>FINANZIARIO</w:t>
            </w:r>
            <w:r>
              <w:rPr>
                <w:i/>
                <w:iCs/>
                <w:spacing w:val="-1"/>
                <w:sz w:val="13"/>
                <w:szCs w:val="13"/>
              </w:rPr>
              <w:t xml:space="preserve"> </w:t>
            </w:r>
            <w:r>
              <w:rPr>
                <w:i/>
                <w:iCs/>
                <w:sz w:val="13"/>
                <w:szCs w:val="13"/>
              </w:rPr>
              <w:t>PER</w:t>
            </w:r>
            <w:r>
              <w:rPr>
                <w:i/>
                <w:iCs/>
                <w:spacing w:val="-3"/>
                <w:sz w:val="13"/>
                <w:szCs w:val="13"/>
              </w:rPr>
              <w:t xml:space="preserve"> </w:t>
            </w:r>
            <w:r>
              <w:rPr>
                <w:i/>
                <w:iCs/>
                <w:sz w:val="13"/>
                <w:szCs w:val="13"/>
              </w:rPr>
              <w:t>LA</w:t>
            </w:r>
            <w:r>
              <w:rPr>
                <w:i/>
                <w:iCs/>
                <w:spacing w:val="-4"/>
                <w:sz w:val="13"/>
                <w:szCs w:val="13"/>
              </w:rPr>
              <w:t xml:space="preserve"> </w:t>
            </w:r>
            <w:r>
              <w:rPr>
                <w:i/>
                <w:iCs/>
                <w:sz w:val="13"/>
                <w:szCs w:val="13"/>
              </w:rPr>
              <w:t>REALIZZAZIONE</w:t>
            </w:r>
            <w:r>
              <w:rPr>
                <w:i/>
                <w:iCs/>
                <w:spacing w:val="-1"/>
                <w:sz w:val="13"/>
                <w:szCs w:val="13"/>
              </w:rPr>
              <w:t xml:space="preserve"> </w:t>
            </w:r>
            <w:r>
              <w:rPr>
                <w:i/>
                <w:iCs/>
                <w:sz w:val="13"/>
                <w:szCs w:val="13"/>
              </w:rPr>
              <w:t>DEL</w:t>
            </w:r>
            <w:r>
              <w:rPr>
                <w:i/>
                <w:iCs/>
                <w:spacing w:val="-1"/>
                <w:sz w:val="13"/>
                <w:szCs w:val="13"/>
              </w:rPr>
              <w:t xml:space="preserve"> </w:t>
            </w:r>
            <w:r>
              <w:rPr>
                <w:i/>
                <w:iCs/>
                <w:sz w:val="13"/>
                <w:szCs w:val="13"/>
              </w:rPr>
              <w:t xml:space="preserve">PROGRAMMA - </w:t>
            </w:r>
            <w:r w:rsidR="00B06F5A">
              <w:rPr>
                <w:b/>
                <w:i/>
                <w:iCs/>
                <w:sz w:val="13"/>
                <w:szCs w:val="13"/>
              </w:rPr>
              <w:t>UCBM</w:t>
            </w:r>
          </w:p>
        </w:tc>
      </w:tr>
      <w:tr w:rsidR="00A824E7" w14:paraId="74E208E8" w14:textId="77777777" w:rsidTr="00A67F77">
        <w:trPr>
          <w:trHeight w:val="165"/>
        </w:trPr>
        <w:tc>
          <w:tcPr>
            <w:tcW w:w="6699" w:type="dxa"/>
            <w:gridSpan w:val="7"/>
          </w:tcPr>
          <w:p w14:paraId="483358CA" w14:textId="77777777" w:rsidR="00A824E7" w:rsidRDefault="00A824E7" w:rsidP="00191E4D">
            <w:pPr>
              <w:pStyle w:val="TableParagraph"/>
              <w:kinsoku w:val="0"/>
              <w:overflowPunct w:val="0"/>
              <w:spacing w:line="141" w:lineRule="exact"/>
              <w:ind w:left="18"/>
              <w:rPr>
                <w:i/>
                <w:iCs/>
                <w:sz w:val="13"/>
                <w:szCs w:val="13"/>
              </w:rPr>
            </w:pPr>
          </w:p>
        </w:tc>
      </w:tr>
      <w:tr w:rsidR="00A824E7" w14:paraId="7B69C430" w14:textId="77777777" w:rsidTr="00A67F77">
        <w:trPr>
          <w:trHeight w:val="188"/>
        </w:trPr>
        <w:tc>
          <w:tcPr>
            <w:tcW w:w="3206" w:type="dxa"/>
          </w:tcPr>
          <w:p w14:paraId="1E7CB015" w14:textId="77777777" w:rsidR="00A824E7" w:rsidRDefault="00A824E7" w:rsidP="00191E4D">
            <w:pPr>
              <w:pStyle w:val="TableParagraph"/>
              <w:kinsoku w:val="0"/>
              <w:overflowPunct w:val="0"/>
              <w:spacing w:line="148" w:lineRule="exact"/>
              <w:ind w:left="18"/>
              <w:rPr>
                <w:i/>
                <w:iCs/>
                <w:sz w:val="13"/>
                <w:szCs w:val="13"/>
              </w:rPr>
            </w:pPr>
            <w:r>
              <w:rPr>
                <w:i/>
                <w:iCs/>
                <w:sz w:val="13"/>
                <w:szCs w:val="13"/>
              </w:rPr>
              <w:t>FABBISOGNO</w:t>
            </w:r>
          </w:p>
        </w:tc>
        <w:tc>
          <w:tcPr>
            <w:tcW w:w="561" w:type="dxa"/>
          </w:tcPr>
          <w:p w14:paraId="307BDC96" w14:textId="77777777" w:rsidR="00A824E7" w:rsidRDefault="00A824E7" w:rsidP="00191E4D">
            <w:pPr>
              <w:pStyle w:val="TableParagraph"/>
              <w:kinsoku w:val="0"/>
              <w:overflowPunct w:val="0"/>
              <w:spacing w:line="148" w:lineRule="exact"/>
              <w:ind w:left="33"/>
              <w:rPr>
                <w:i/>
                <w:iCs/>
                <w:sz w:val="13"/>
                <w:szCs w:val="13"/>
              </w:rPr>
            </w:pPr>
            <w:r>
              <w:rPr>
                <w:i/>
                <w:iCs/>
                <w:sz w:val="13"/>
                <w:szCs w:val="13"/>
              </w:rPr>
              <w:t>Anno</w:t>
            </w:r>
            <w:r>
              <w:rPr>
                <w:i/>
                <w:iCs/>
                <w:spacing w:val="1"/>
                <w:sz w:val="13"/>
                <w:szCs w:val="13"/>
              </w:rPr>
              <w:t xml:space="preserve"> </w:t>
            </w:r>
            <w:r w:rsidR="006C5378">
              <w:rPr>
                <w:i/>
                <w:iCs/>
                <w:sz w:val="13"/>
                <w:szCs w:val="13"/>
              </w:rPr>
              <w:t>(1)</w:t>
            </w:r>
          </w:p>
        </w:tc>
        <w:tc>
          <w:tcPr>
            <w:tcW w:w="587" w:type="dxa"/>
          </w:tcPr>
          <w:p w14:paraId="1ACA40DC" w14:textId="77777777" w:rsidR="00A824E7" w:rsidRDefault="00A824E7" w:rsidP="00191E4D">
            <w:pPr>
              <w:pStyle w:val="TableParagraph"/>
              <w:kinsoku w:val="0"/>
              <w:overflowPunct w:val="0"/>
              <w:spacing w:line="148" w:lineRule="exact"/>
              <w:ind w:left="34"/>
              <w:rPr>
                <w:i/>
                <w:iCs/>
                <w:sz w:val="13"/>
                <w:szCs w:val="13"/>
              </w:rPr>
            </w:pPr>
            <w:r>
              <w:rPr>
                <w:i/>
                <w:iCs/>
                <w:sz w:val="13"/>
                <w:szCs w:val="13"/>
              </w:rPr>
              <w:t>Anno (</w:t>
            </w:r>
            <w:proofErr w:type="gramStart"/>
            <w:r w:rsidR="006C5378">
              <w:rPr>
                <w:i/>
                <w:iCs/>
                <w:sz w:val="13"/>
                <w:szCs w:val="13"/>
              </w:rPr>
              <w:t>2</w:t>
            </w:r>
            <w:r>
              <w:rPr>
                <w:i/>
                <w:iCs/>
                <w:spacing w:val="1"/>
                <w:sz w:val="13"/>
                <w:szCs w:val="13"/>
              </w:rPr>
              <w:t xml:space="preserve"> </w:t>
            </w:r>
            <w:r>
              <w:rPr>
                <w:i/>
                <w:iCs/>
                <w:sz w:val="13"/>
                <w:szCs w:val="13"/>
              </w:rPr>
              <w:t>)</w:t>
            </w:r>
            <w:proofErr w:type="gramEnd"/>
          </w:p>
        </w:tc>
        <w:tc>
          <w:tcPr>
            <w:tcW w:w="586" w:type="dxa"/>
          </w:tcPr>
          <w:p w14:paraId="5C26EDA5" w14:textId="77777777" w:rsidR="00A824E7" w:rsidRDefault="006C5378" w:rsidP="00191E4D">
            <w:pPr>
              <w:pStyle w:val="TableParagraph"/>
              <w:kinsoku w:val="0"/>
              <w:overflowPunct w:val="0"/>
              <w:spacing w:line="148" w:lineRule="exact"/>
              <w:ind w:left="35"/>
              <w:rPr>
                <w:i/>
                <w:iCs/>
                <w:sz w:val="13"/>
                <w:szCs w:val="13"/>
              </w:rPr>
            </w:pPr>
            <w:r>
              <w:rPr>
                <w:i/>
                <w:iCs/>
                <w:sz w:val="13"/>
                <w:szCs w:val="13"/>
              </w:rPr>
              <w:t>Anno (</w:t>
            </w:r>
            <w:proofErr w:type="gramStart"/>
            <w:r>
              <w:rPr>
                <w:i/>
                <w:iCs/>
                <w:sz w:val="13"/>
                <w:szCs w:val="13"/>
              </w:rPr>
              <w:t>3</w:t>
            </w:r>
            <w:r w:rsidR="00A824E7">
              <w:rPr>
                <w:i/>
                <w:iCs/>
                <w:spacing w:val="1"/>
                <w:sz w:val="13"/>
                <w:szCs w:val="13"/>
              </w:rPr>
              <w:t xml:space="preserve"> </w:t>
            </w:r>
            <w:r w:rsidR="00A824E7">
              <w:rPr>
                <w:i/>
                <w:iCs/>
                <w:sz w:val="13"/>
                <w:szCs w:val="13"/>
              </w:rPr>
              <w:t>)</w:t>
            </w:r>
            <w:proofErr w:type="gramEnd"/>
          </w:p>
        </w:tc>
        <w:tc>
          <w:tcPr>
            <w:tcW w:w="623" w:type="dxa"/>
          </w:tcPr>
          <w:p w14:paraId="5C77B5D8" w14:textId="77777777" w:rsidR="00A824E7" w:rsidRDefault="00A824E7" w:rsidP="00191E4D">
            <w:pPr>
              <w:pStyle w:val="TableParagraph"/>
              <w:kinsoku w:val="0"/>
              <w:overflowPunct w:val="0"/>
              <w:spacing w:line="148" w:lineRule="exact"/>
              <w:ind w:left="34"/>
              <w:rPr>
                <w:i/>
                <w:iCs/>
                <w:sz w:val="13"/>
                <w:szCs w:val="13"/>
              </w:rPr>
            </w:pPr>
            <w:r>
              <w:rPr>
                <w:i/>
                <w:iCs/>
                <w:sz w:val="13"/>
                <w:szCs w:val="13"/>
              </w:rPr>
              <w:t>Anno</w:t>
            </w:r>
            <w:r>
              <w:rPr>
                <w:i/>
                <w:iCs/>
                <w:spacing w:val="1"/>
                <w:sz w:val="13"/>
                <w:szCs w:val="13"/>
              </w:rPr>
              <w:t xml:space="preserve"> </w:t>
            </w:r>
            <w:proofErr w:type="gramStart"/>
            <w:r>
              <w:rPr>
                <w:i/>
                <w:iCs/>
                <w:sz w:val="13"/>
                <w:szCs w:val="13"/>
              </w:rPr>
              <w:t>(</w:t>
            </w:r>
            <w:r>
              <w:rPr>
                <w:i/>
                <w:iCs/>
                <w:spacing w:val="34"/>
                <w:sz w:val="13"/>
                <w:szCs w:val="13"/>
              </w:rPr>
              <w:t xml:space="preserve"> </w:t>
            </w:r>
            <w:r>
              <w:rPr>
                <w:i/>
                <w:iCs/>
                <w:sz w:val="13"/>
                <w:szCs w:val="13"/>
              </w:rPr>
              <w:t>)</w:t>
            </w:r>
            <w:proofErr w:type="gramEnd"/>
          </w:p>
        </w:tc>
        <w:tc>
          <w:tcPr>
            <w:tcW w:w="550" w:type="dxa"/>
          </w:tcPr>
          <w:p w14:paraId="778816AD" w14:textId="77777777" w:rsidR="00A824E7" w:rsidRDefault="00A824E7" w:rsidP="00191E4D">
            <w:pPr>
              <w:pStyle w:val="TableParagraph"/>
              <w:kinsoku w:val="0"/>
              <w:overflowPunct w:val="0"/>
              <w:spacing w:line="148" w:lineRule="exact"/>
              <w:ind w:left="40"/>
              <w:rPr>
                <w:i/>
                <w:iCs/>
                <w:sz w:val="13"/>
                <w:szCs w:val="13"/>
              </w:rPr>
            </w:pPr>
            <w:r>
              <w:rPr>
                <w:i/>
                <w:iCs/>
                <w:sz w:val="13"/>
                <w:szCs w:val="13"/>
              </w:rPr>
              <w:t>Anno</w:t>
            </w:r>
            <w:r>
              <w:rPr>
                <w:i/>
                <w:iCs/>
                <w:spacing w:val="-3"/>
                <w:sz w:val="13"/>
                <w:szCs w:val="13"/>
              </w:rPr>
              <w:t xml:space="preserve"> </w:t>
            </w:r>
            <w:proofErr w:type="gramStart"/>
            <w:r>
              <w:rPr>
                <w:i/>
                <w:iCs/>
                <w:sz w:val="13"/>
                <w:szCs w:val="13"/>
              </w:rPr>
              <w:t>(</w:t>
            </w:r>
            <w:r>
              <w:rPr>
                <w:i/>
                <w:iCs/>
                <w:spacing w:val="54"/>
                <w:sz w:val="13"/>
                <w:szCs w:val="13"/>
              </w:rPr>
              <w:t xml:space="preserve"> </w:t>
            </w:r>
            <w:r>
              <w:rPr>
                <w:i/>
                <w:iCs/>
                <w:sz w:val="13"/>
                <w:szCs w:val="13"/>
              </w:rPr>
              <w:t>)</w:t>
            </w:r>
            <w:proofErr w:type="gramEnd"/>
          </w:p>
        </w:tc>
        <w:tc>
          <w:tcPr>
            <w:tcW w:w="586" w:type="dxa"/>
          </w:tcPr>
          <w:p w14:paraId="3ADAEAAD" w14:textId="77777777" w:rsidR="00A824E7" w:rsidRDefault="00A824E7" w:rsidP="00191E4D">
            <w:pPr>
              <w:pStyle w:val="TableParagraph"/>
              <w:kinsoku w:val="0"/>
              <w:overflowPunct w:val="0"/>
              <w:spacing w:line="148" w:lineRule="exact"/>
              <w:ind w:left="40"/>
              <w:rPr>
                <w:i/>
                <w:iCs/>
                <w:sz w:val="13"/>
                <w:szCs w:val="13"/>
              </w:rPr>
            </w:pPr>
            <w:r>
              <w:rPr>
                <w:i/>
                <w:iCs/>
                <w:sz w:val="13"/>
                <w:szCs w:val="13"/>
              </w:rPr>
              <w:t xml:space="preserve">Anno </w:t>
            </w:r>
            <w:proofErr w:type="gramStart"/>
            <w:r>
              <w:rPr>
                <w:i/>
                <w:iCs/>
                <w:sz w:val="13"/>
                <w:szCs w:val="13"/>
              </w:rPr>
              <w:t>(</w:t>
            </w:r>
            <w:r>
              <w:rPr>
                <w:i/>
                <w:iCs/>
                <w:spacing w:val="65"/>
                <w:sz w:val="13"/>
                <w:szCs w:val="13"/>
              </w:rPr>
              <w:t xml:space="preserve"> </w:t>
            </w:r>
            <w:r>
              <w:rPr>
                <w:i/>
                <w:iCs/>
                <w:sz w:val="13"/>
                <w:szCs w:val="13"/>
              </w:rPr>
              <w:t>)</w:t>
            </w:r>
            <w:proofErr w:type="gramEnd"/>
          </w:p>
        </w:tc>
      </w:tr>
      <w:tr w:rsidR="00A824E7" w14:paraId="227CFF6C" w14:textId="77777777" w:rsidTr="00A67F77">
        <w:trPr>
          <w:trHeight w:val="191"/>
        </w:trPr>
        <w:tc>
          <w:tcPr>
            <w:tcW w:w="3206" w:type="dxa"/>
          </w:tcPr>
          <w:p w14:paraId="2398615F" w14:textId="77777777" w:rsidR="00A824E7" w:rsidRDefault="00A824E7" w:rsidP="00191E4D">
            <w:pPr>
              <w:pStyle w:val="TableParagraph"/>
              <w:kinsoku w:val="0"/>
              <w:overflowPunct w:val="0"/>
              <w:spacing w:line="148" w:lineRule="exact"/>
              <w:ind w:left="18"/>
              <w:rPr>
                <w:i/>
                <w:iCs/>
                <w:sz w:val="13"/>
                <w:szCs w:val="13"/>
              </w:rPr>
            </w:pPr>
            <w:r>
              <w:rPr>
                <w:i/>
                <w:iCs/>
                <w:sz w:val="13"/>
                <w:szCs w:val="13"/>
              </w:rPr>
              <w:t>Spese</w:t>
            </w:r>
            <w:r>
              <w:rPr>
                <w:i/>
                <w:iCs/>
                <w:spacing w:val="-3"/>
                <w:sz w:val="13"/>
                <w:szCs w:val="13"/>
              </w:rPr>
              <w:t xml:space="preserve"> </w:t>
            </w:r>
            <w:r>
              <w:rPr>
                <w:i/>
                <w:iCs/>
                <w:sz w:val="13"/>
                <w:szCs w:val="13"/>
              </w:rPr>
              <w:t>previste</w:t>
            </w:r>
            <w:r>
              <w:rPr>
                <w:i/>
                <w:iCs/>
                <w:spacing w:val="-3"/>
                <w:sz w:val="13"/>
                <w:szCs w:val="13"/>
              </w:rPr>
              <w:t xml:space="preserve"> </w:t>
            </w:r>
            <w:r>
              <w:rPr>
                <w:i/>
                <w:iCs/>
                <w:sz w:val="13"/>
                <w:szCs w:val="13"/>
              </w:rPr>
              <w:t>ammissibili</w:t>
            </w:r>
            <w:r>
              <w:rPr>
                <w:i/>
                <w:iCs/>
                <w:spacing w:val="-3"/>
                <w:sz w:val="13"/>
                <w:szCs w:val="13"/>
              </w:rPr>
              <w:t xml:space="preserve"> </w:t>
            </w:r>
            <w:r>
              <w:rPr>
                <w:i/>
                <w:iCs/>
                <w:sz w:val="13"/>
                <w:szCs w:val="13"/>
              </w:rPr>
              <w:t>(1)</w:t>
            </w:r>
          </w:p>
        </w:tc>
        <w:tc>
          <w:tcPr>
            <w:tcW w:w="561" w:type="dxa"/>
          </w:tcPr>
          <w:p w14:paraId="27DC3DC6" w14:textId="77777777" w:rsidR="00A824E7" w:rsidRDefault="00322B81" w:rsidP="006C5378">
            <w:pPr>
              <w:pStyle w:val="TableParagraph"/>
              <w:kinsoku w:val="0"/>
              <w:overflowPunct w:val="0"/>
              <w:jc w:val="center"/>
              <w:rPr>
                <w:sz w:val="12"/>
                <w:szCs w:val="12"/>
              </w:rPr>
            </w:pPr>
            <w:r>
              <w:rPr>
                <w:sz w:val="12"/>
                <w:szCs w:val="12"/>
              </w:rPr>
              <w:t>171</w:t>
            </w:r>
            <w:r w:rsidR="00A31C80">
              <w:rPr>
                <w:sz w:val="12"/>
                <w:szCs w:val="12"/>
              </w:rPr>
              <w:t>.</w:t>
            </w:r>
            <w:r>
              <w:rPr>
                <w:sz w:val="12"/>
                <w:szCs w:val="12"/>
              </w:rPr>
              <w:t>569,34</w:t>
            </w:r>
          </w:p>
        </w:tc>
        <w:tc>
          <w:tcPr>
            <w:tcW w:w="587" w:type="dxa"/>
          </w:tcPr>
          <w:p w14:paraId="473A9A9D" w14:textId="77777777" w:rsidR="00A824E7" w:rsidRDefault="00322B81" w:rsidP="006C5378">
            <w:pPr>
              <w:pStyle w:val="TableParagraph"/>
              <w:kinsoku w:val="0"/>
              <w:overflowPunct w:val="0"/>
              <w:jc w:val="center"/>
              <w:rPr>
                <w:sz w:val="12"/>
                <w:szCs w:val="12"/>
              </w:rPr>
            </w:pPr>
            <w:r>
              <w:rPr>
                <w:sz w:val="12"/>
                <w:szCs w:val="12"/>
              </w:rPr>
              <w:t>162</w:t>
            </w:r>
            <w:r w:rsidR="00A31C80">
              <w:rPr>
                <w:sz w:val="12"/>
                <w:szCs w:val="12"/>
              </w:rPr>
              <w:t>.</w:t>
            </w:r>
            <w:r>
              <w:rPr>
                <w:sz w:val="12"/>
                <w:szCs w:val="12"/>
              </w:rPr>
              <w:t>956,59</w:t>
            </w:r>
          </w:p>
        </w:tc>
        <w:tc>
          <w:tcPr>
            <w:tcW w:w="586" w:type="dxa"/>
          </w:tcPr>
          <w:p w14:paraId="2E4A5007" w14:textId="77777777" w:rsidR="00A824E7" w:rsidRDefault="00322B81" w:rsidP="006C5378">
            <w:pPr>
              <w:pStyle w:val="TableParagraph"/>
              <w:kinsoku w:val="0"/>
              <w:overflowPunct w:val="0"/>
              <w:jc w:val="center"/>
              <w:rPr>
                <w:sz w:val="12"/>
                <w:szCs w:val="12"/>
              </w:rPr>
            </w:pPr>
            <w:r>
              <w:rPr>
                <w:sz w:val="12"/>
                <w:szCs w:val="12"/>
              </w:rPr>
              <w:t>163</w:t>
            </w:r>
            <w:r w:rsidR="00A31C80">
              <w:rPr>
                <w:sz w:val="12"/>
                <w:szCs w:val="12"/>
              </w:rPr>
              <w:t>.</w:t>
            </w:r>
            <w:r>
              <w:rPr>
                <w:sz w:val="12"/>
                <w:szCs w:val="12"/>
              </w:rPr>
              <w:t>670,06</w:t>
            </w:r>
          </w:p>
        </w:tc>
        <w:tc>
          <w:tcPr>
            <w:tcW w:w="623" w:type="dxa"/>
          </w:tcPr>
          <w:p w14:paraId="73ECF1F5" w14:textId="77777777" w:rsidR="00A824E7" w:rsidRDefault="00A824E7" w:rsidP="00191E4D">
            <w:pPr>
              <w:pStyle w:val="TableParagraph"/>
              <w:kinsoku w:val="0"/>
              <w:overflowPunct w:val="0"/>
              <w:rPr>
                <w:sz w:val="12"/>
                <w:szCs w:val="12"/>
              </w:rPr>
            </w:pPr>
          </w:p>
        </w:tc>
        <w:tc>
          <w:tcPr>
            <w:tcW w:w="550" w:type="dxa"/>
          </w:tcPr>
          <w:p w14:paraId="640B46E7" w14:textId="77777777" w:rsidR="00A824E7" w:rsidRDefault="00A824E7" w:rsidP="00191E4D">
            <w:pPr>
              <w:pStyle w:val="TableParagraph"/>
              <w:kinsoku w:val="0"/>
              <w:overflowPunct w:val="0"/>
              <w:rPr>
                <w:sz w:val="12"/>
                <w:szCs w:val="12"/>
              </w:rPr>
            </w:pPr>
          </w:p>
        </w:tc>
        <w:tc>
          <w:tcPr>
            <w:tcW w:w="586" w:type="dxa"/>
          </w:tcPr>
          <w:p w14:paraId="1FABF259" w14:textId="77777777" w:rsidR="00A824E7" w:rsidRDefault="00A824E7" w:rsidP="00191E4D">
            <w:pPr>
              <w:pStyle w:val="TableParagraph"/>
              <w:kinsoku w:val="0"/>
              <w:overflowPunct w:val="0"/>
              <w:rPr>
                <w:sz w:val="12"/>
                <w:szCs w:val="12"/>
              </w:rPr>
            </w:pPr>
          </w:p>
        </w:tc>
      </w:tr>
      <w:tr w:rsidR="00A824E7" w14:paraId="208CE446" w14:textId="77777777" w:rsidTr="00A67F77">
        <w:trPr>
          <w:trHeight w:val="188"/>
        </w:trPr>
        <w:tc>
          <w:tcPr>
            <w:tcW w:w="3206" w:type="dxa"/>
          </w:tcPr>
          <w:p w14:paraId="305FA9D4" w14:textId="77777777" w:rsidR="00A824E7" w:rsidRDefault="00A824E7" w:rsidP="00191E4D">
            <w:pPr>
              <w:pStyle w:val="TableParagraph"/>
              <w:kinsoku w:val="0"/>
              <w:overflowPunct w:val="0"/>
              <w:spacing w:line="145" w:lineRule="exact"/>
              <w:ind w:left="18"/>
              <w:rPr>
                <w:i/>
                <w:iCs/>
                <w:sz w:val="13"/>
                <w:szCs w:val="13"/>
              </w:rPr>
            </w:pPr>
            <w:r>
              <w:rPr>
                <w:i/>
                <w:iCs/>
                <w:sz w:val="13"/>
                <w:szCs w:val="13"/>
              </w:rPr>
              <w:t>IVA</w:t>
            </w:r>
          </w:p>
        </w:tc>
        <w:tc>
          <w:tcPr>
            <w:tcW w:w="561" w:type="dxa"/>
          </w:tcPr>
          <w:p w14:paraId="6102EA74" w14:textId="77777777" w:rsidR="00A824E7" w:rsidRDefault="00A31C80" w:rsidP="006C5378">
            <w:pPr>
              <w:pStyle w:val="TableParagraph"/>
              <w:kinsoku w:val="0"/>
              <w:overflowPunct w:val="0"/>
              <w:jc w:val="center"/>
              <w:rPr>
                <w:sz w:val="12"/>
                <w:szCs w:val="12"/>
              </w:rPr>
            </w:pPr>
            <w:r>
              <w:rPr>
                <w:sz w:val="12"/>
                <w:szCs w:val="12"/>
              </w:rPr>
              <w:t>1</w:t>
            </w:r>
            <w:r w:rsidR="006C5378">
              <w:rPr>
                <w:sz w:val="12"/>
                <w:szCs w:val="12"/>
              </w:rPr>
              <w:t>.</w:t>
            </w:r>
            <w:r>
              <w:rPr>
                <w:sz w:val="12"/>
                <w:szCs w:val="12"/>
              </w:rPr>
              <w:t>804</w:t>
            </w:r>
          </w:p>
        </w:tc>
        <w:tc>
          <w:tcPr>
            <w:tcW w:w="587" w:type="dxa"/>
          </w:tcPr>
          <w:p w14:paraId="47E94612" w14:textId="77777777" w:rsidR="00A824E7" w:rsidRDefault="00A824E7" w:rsidP="006C5378">
            <w:pPr>
              <w:pStyle w:val="TableParagraph"/>
              <w:kinsoku w:val="0"/>
              <w:overflowPunct w:val="0"/>
              <w:jc w:val="center"/>
              <w:rPr>
                <w:sz w:val="12"/>
                <w:szCs w:val="12"/>
              </w:rPr>
            </w:pPr>
          </w:p>
        </w:tc>
        <w:tc>
          <w:tcPr>
            <w:tcW w:w="586" w:type="dxa"/>
          </w:tcPr>
          <w:p w14:paraId="5B3209E3" w14:textId="77777777" w:rsidR="00A824E7" w:rsidRDefault="00A824E7" w:rsidP="006C5378">
            <w:pPr>
              <w:pStyle w:val="TableParagraph"/>
              <w:kinsoku w:val="0"/>
              <w:overflowPunct w:val="0"/>
              <w:jc w:val="center"/>
              <w:rPr>
                <w:sz w:val="12"/>
                <w:szCs w:val="12"/>
              </w:rPr>
            </w:pPr>
          </w:p>
        </w:tc>
        <w:tc>
          <w:tcPr>
            <w:tcW w:w="623" w:type="dxa"/>
          </w:tcPr>
          <w:p w14:paraId="29B23224" w14:textId="77777777" w:rsidR="00A824E7" w:rsidRDefault="00A824E7" w:rsidP="00191E4D">
            <w:pPr>
              <w:pStyle w:val="TableParagraph"/>
              <w:kinsoku w:val="0"/>
              <w:overflowPunct w:val="0"/>
              <w:rPr>
                <w:sz w:val="12"/>
                <w:szCs w:val="12"/>
              </w:rPr>
            </w:pPr>
          </w:p>
        </w:tc>
        <w:tc>
          <w:tcPr>
            <w:tcW w:w="550" w:type="dxa"/>
          </w:tcPr>
          <w:p w14:paraId="343A5F67" w14:textId="77777777" w:rsidR="00A824E7" w:rsidRDefault="00A824E7" w:rsidP="00191E4D">
            <w:pPr>
              <w:pStyle w:val="TableParagraph"/>
              <w:kinsoku w:val="0"/>
              <w:overflowPunct w:val="0"/>
              <w:rPr>
                <w:sz w:val="12"/>
                <w:szCs w:val="12"/>
              </w:rPr>
            </w:pPr>
          </w:p>
        </w:tc>
        <w:tc>
          <w:tcPr>
            <w:tcW w:w="586" w:type="dxa"/>
          </w:tcPr>
          <w:p w14:paraId="3E6AC178" w14:textId="77777777" w:rsidR="00A824E7" w:rsidRDefault="00A824E7" w:rsidP="00191E4D">
            <w:pPr>
              <w:pStyle w:val="TableParagraph"/>
              <w:kinsoku w:val="0"/>
              <w:overflowPunct w:val="0"/>
              <w:rPr>
                <w:sz w:val="12"/>
                <w:szCs w:val="12"/>
              </w:rPr>
            </w:pPr>
          </w:p>
        </w:tc>
      </w:tr>
      <w:tr w:rsidR="006C5378" w14:paraId="7E84A655" w14:textId="77777777" w:rsidTr="00A67F77">
        <w:trPr>
          <w:trHeight w:val="191"/>
        </w:trPr>
        <w:tc>
          <w:tcPr>
            <w:tcW w:w="3206" w:type="dxa"/>
          </w:tcPr>
          <w:p w14:paraId="581E1670" w14:textId="77777777" w:rsidR="006C5378" w:rsidRDefault="006C5378" w:rsidP="006C5378">
            <w:pPr>
              <w:pStyle w:val="TableParagraph"/>
              <w:kinsoku w:val="0"/>
              <w:overflowPunct w:val="0"/>
              <w:spacing w:line="148" w:lineRule="exact"/>
              <w:ind w:right="-15"/>
              <w:jc w:val="right"/>
              <w:rPr>
                <w:i/>
                <w:iCs/>
                <w:sz w:val="13"/>
                <w:szCs w:val="13"/>
              </w:rPr>
            </w:pPr>
            <w:r>
              <w:rPr>
                <w:i/>
                <w:iCs/>
                <w:sz w:val="13"/>
                <w:szCs w:val="13"/>
              </w:rPr>
              <w:t>Totale</w:t>
            </w:r>
          </w:p>
        </w:tc>
        <w:tc>
          <w:tcPr>
            <w:tcW w:w="561" w:type="dxa"/>
          </w:tcPr>
          <w:p w14:paraId="154FABB2" w14:textId="77777777" w:rsidR="006C5378" w:rsidRDefault="006C5378" w:rsidP="006C5378">
            <w:pPr>
              <w:pStyle w:val="TableParagraph"/>
              <w:kinsoku w:val="0"/>
              <w:overflowPunct w:val="0"/>
              <w:jc w:val="center"/>
              <w:rPr>
                <w:sz w:val="12"/>
                <w:szCs w:val="12"/>
              </w:rPr>
            </w:pPr>
            <w:r>
              <w:rPr>
                <w:sz w:val="12"/>
                <w:szCs w:val="12"/>
              </w:rPr>
              <w:t>173.373,34</w:t>
            </w:r>
          </w:p>
        </w:tc>
        <w:tc>
          <w:tcPr>
            <w:tcW w:w="587" w:type="dxa"/>
          </w:tcPr>
          <w:p w14:paraId="2C7A7972" w14:textId="77777777" w:rsidR="006C5378" w:rsidRDefault="006C5378" w:rsidP="006C5378">
            <w:pPr>
              <w:pStyle w:val="TableParagraph"/>
              <w:kinsoku w:val="0"/>
              <w:overflowPunct w:val="0"/>
              <w:jc w:val="center"/>
              <w:rPr>
                <w:sz w:val="12"/>
                <w:szCs w:val="12"/>
              </w:rPr>
            </w:pPr>
            <w:r>
              <w:rPr>
                <w:sz w:val="12"/>
                <w:szCs w:val="12"/>
              </w:rPr>
              <w:t>162.956,59</w:t>
            </w:r>
          </w:p>
        </w:tc>
        <w:tc>
          <w:tcPr>
            <w:tcW w:w="586" w:type="dxa"/>
          </w:tcPr>
          <w:p w14:paraId="7191E393" w14:textId="77777777" w:rsidR="006C5378" w:rsidRDefault="006C5378" w:rsidP="006C5378">
            <w:pPr>
              <w:pStyle w:val="TableParagraph"/>
              <w:kinsoku w:val="0"/>
              <w:overflowPunct w:val="0"/>
              <w:jc w:val="center"/>
              <w:rPr>
                <w:sz w:val="12"/>
                <w:szCs w:val="12"/>
              </w:rPr>
            </w:pPr>
            <w:r>
              <w:rPr>
                <w:sz w:val="12"/>
                <w:szCs w:val="12"/>
              </w:rPr>
              <w:t>163.670,06</w:t>
            </w:r>
          </w:p>
        </w:tc>
        <w:tc>
          <w:tcPr>
            <w:tcW w:w="623" w:type="dxa"/>
          </w:tcPr>
          <w:p w14:paraId="04D48474" w14:textId="77777777" w:rsidR="006C5378" w:rsidRDefault="006C5378" w:rsidP="006C5378">
            <w:pPr>
              <w:pStyle w:val="TableParagraph"/>
              <w:kinsoku w:val="0"/>
              <w:overflowPunct w:val="0"/>
              <w:rPr>
                <w:sz w:val="12"/>
                <w:szCs w:val="12"/>
              </w:rPr>
            </w:pPr>
          </w:p>
        </w:tc>
        <w:tc>
          <w:tcPr>
            <w:tcW w:w="550" w:type="dxa"/>
          </w:tcPr>
          <w:p w14:paraId="67EA07F7" w14:textId="77777777" w:rsidR="006C5378" w:rsidRDefault="006C5378" w:rsidP="006C5378">
            <w:pPr>
              <w:pStyle w:val="TableParagraph"/>
              <w:kinsoku w:val="0"/>
              <w:overflowPunct w:val="0"/>
              <w:rPr>
                <w:sz w:val="12"/>
                <w:szCs w:val="12"/>
              </w:rPr>
            </w:pPr>
          </w:p>
        </w:tc>
        <w:tc>
          <w:tcPr>
            <w:tcW w:w="586" w:type="dxa"/>
          </w:tcPr>
          <w:p w14:paraId="184086EB" w14:textId="77777777" w:rsidR="006C5378" w:rsidRDefault="006C5378" w:rsidP="006C5378">
            <w:pPr>
              <w:pStyle w:val="TableParagraph"/>
              <w:kinsoku w:val="0"/>
              <w:overflowPunct w:val="0"/>
              <w:rPr>
                <w:sz w:val="12"/>
                <w:szCs w:val="12"/>
              </w:rPr>
            </w:pPr>
          </w:p>
        </w:tc>
      </w:tr>
      <w:tr w:rsidR="006C5378" w14:paraId="613238B8" w14:textId="77777777" w:rsidTr="00A67F77">
        <w:trPr>
          <w:trHeight w:val="188"/>
        </w:trPr>
        <w:tc>
          <w:tcPr>
            <w:tcW w:w="6699" w:type="dxa"/>
            <w:gridSpan w:val="7"/>
          </w:tcPr>
          <w:p w14:paraId="41EDF73A" w14:textId="77777777" w:rsidR="006C5378" w:rsidRDefault="006C5378" w:rsidP="006C5378">
            <w:pPr>
              <w:pStyle w:val="TableParagraph"/>
              <w:kinsoku w:val="0"/>
              <w:overflowPunct w:val="0"/>
              <w:spacing w:line="145" w:lineRule="exact"/>
              <w:ind w:left="18"/>
              <w:rPr>
                <w:i/>
                <w:iCs/>
                <w:sz w:val="13"/>
                <w:szCs w:val="13"/>
              </w:rPr>
            </w:pPr>
            <w:r>
              <w:rPr>
                <w:i/>
                <w:iCs/>
                <w:sz w:val="13"/>
                <w:szCs w:val="13"/>
              </w:rPr>
              <w:t>FONTI</w:t>
            </w:r>
            <w:r>
              <w:rPr>
                <w:i/>
                <w:iCs/>
                <w:spacing w:val="-2"/>
                <w:sz w:val="13"/>
                <w:szCs w:val="13"/>
              </w:rPr>
              <w:t xml:space="preserve"> </w:t>
            </w:r>
            <w:r>
              <w:rPr>
                <w:i/>
                <w:iCs/>
                <w:sz w:val="13"/>
                <w:szCs w:val="13"/>
              </w:rPr>
              <w:t>DI</w:t>
            </w:r>
            <w:r>
              <w:rPr>
                <w:i/>
                <w:iCs/>
                <w:spacing w:val="-2"/>
                <w:sz w:val="13"/>
                <w:szCs w:val="13"/>
              </w:rPr>
              <w:t xml:space="preserve"> </w:t>
            </w:r>
            <w:r>
              <w:rPr>
                <w:i/>
                <w:iCs/>
                <w:sz w:val="13"/>
                <w:szCs w:val="13"/>
              </w:rPr>
              <w:t>COPERTURA</w:t>
            </w:r>
          </w:p>
        </w:tc>
      </w:tr>
      <w:tr w:rsidR="006C5378" w14:paraId="3EC8578B" w14:textId="77777777" w:rsidTr="00A67F77">
        <w:trPr>
          <w:trHeight w:val="188"/>
        </w:trPr>
        <w:tc>
          <w:tcPr>
            <w:tcW w:w="3206" w:type="dxa"/>
          </w:tcPr>
          <w:p w14:paraId="5EB6E414" w14:textId="77777777" w:rsidR="006C5378" w:rsidRDefault="006C5378" w:rsidP="006C5378">
            <w:pPr>
              <w:pStyle w:val="TableParagraph"/>
              <w:kinsoku w:val="0"/>
              <w:overflowPunct w:val="0"/>
              <w:spacing w:line="148" w:lineRule="exact"/>
              <w:ind w:left="18"/>
              <w:rPr>
                <w:i/>
                <w:iCs/>
                <w:sz w:val="13"/>
                <w:szCs w:val="13"/>
              </w:rPr>
            </w:pPr>
            <w:r>
              <w:rPr>
                <w:i/>
                <w:iCs/>
                <w:sz w:val="13"/>
                <w:szCs w:val="13"/>
              </w:rPr>
              <w:t>Eccedenza</w:t>
            </w:r>
            <w:r>
              <w:rPr>
                <w:i/>
                <w:iCs/>
                <w:spacing w:val="-2"/>
                <w:sz w:val="13"/>
                <w:szCs w:val="13"/>
              </w:rPr>
              <w:t xml:space="preserve"> </w:t>
            </w:r>
            <w:r>
              <w:rPr>
                <w:i/>
                <w:iCs/>
                <w:sz w:val="13"/>
                <w:szCs w:val="13"/>
              </w:rPr>
              <w:t>fonti</w:t>
            </w:r>
            <w:r>
              <w:rPr>
                <w:i/>
                <w:iCs/>
                <w:spacing w:val="-6"/>
                <w:sz w:val="13"/>
                <w:szCs w:val="13"/>
              </w:rPr>
              <w:t xml:space="preserve"> </w:t>
            </w:r>
            <w:r>
              <w:rPr>
                <w:i/>
                <w:iCs/>
                <w:sz w:val="13"/>
                <w:szCs w:val="13"/>
              </w:rPr>
              <w:t>anno</w:t>
            </w:r>
            <w:r>
              <w:rPr>
                <w:i/>
                <w:iCs/>
                <w:spacing w:val="-1"/>
                <w:sz w:val="13"/>
                <w:szCs w:val="13"/>
              </w:rPr>
              <w:t xml:space="preserve"> </w:t>
            </w:r>
            <w:r>
              <w:rPr>
                <w:i/>
                <w:iCs/>
                <w:sz w:val="13"/>
                <w:szCs w:val="13"/>
              </w:rPr>
              <w:t>precedente</w:t>
            </w:r>
          </w:p>
        </w:tc>
        <w:tc>
          <w:tcPr>
            <w:tcW w:w="561" w:type="dxa"/>
            <w:shd w:val="clear" w:color="auto" w:fill="FFFFFF" w:themeFill="background1"/>
          </w:tcPr>
          <w:p w14:paraId="2958A90F" w14:textId="77777777" w:rsidR="006C5378" w:rsidRDefault="006C5378" w:rsidP="006C5378">
            <w:pPr>
              <w:pStyle w:val="TableParagraph"/>
              <w:kinsoku w:val="0"/>
              <w:overflowPunct w:val="0"/>
              <w:rPr>
                <w:sz w:val="12"/>
                <w:szCs w:val="12"/>
              </w:rPr>
            </w:pPr>
          </w:p>
        </w:tc>
        <w:tc>
          <w:tcPr>
            <w:tcW w:w="587" w:type="dxa"/>
          </w:tcPr>
          <w:p w14:paraId="495A7D77" w14:textId="77777777" w:rsidR="006C5378" w:rsidRDefault="006C5378" w:rsidP="006C5378">
            <w:pPr>
              <w:pStyle w:val="TableParagraph"/>
              <w:kinsoku w:val="0"/>
              <w:overflowPunct w:val="0"/>
              <w:rPr>
                <w:sz w:val="12"/>
                <w:szCs w:val="12"/>
              </w:rPr>
            </w:pPr>
          </w:p>
        </w:tc>
        <w:tc>
          <w:tcPr>
            <w:tcW w:w="586" w:type="dxa"/>
          </w:tcPr>
          <w:p w14:paraId="2F8C0FFB" w14:textId="77777777" w:rsidR="006C5378" w:rsidRDefault="006C5378" w:rsidP="006C5378">
            <w:pPr>
              <w:pStyle w:val="TableParagraph"/>
              <w:kinsoku w:val="0"/>
              <w:overflowPunct w:val="0"/>
              <w:rPr>
                <w:sz w:val="12"/>
                <w:szCs w:val="12"/>
              </w:rPr>
            </w:pPr>
          </w:p>
        </w:tc>
        <w:tc>
          <w:tcPr>
            <w:tcW w:w="623" w:type="dxa"/>
          </w:tcPr>
          <w:p w14:paraId="2B4DCA2E" w14:textId="77777777" w:rsidR="006C5378" w:rsidRDefault="006C5378" w:rsidP="006C5378">
            <w:pPr>
              <w:pStyle w:val="TableParagraph"/>
              <w:kinsoku w:val="0"/>
              <w:overflowPunct w:val="0"/>
              <w:rPr>
                <w:sz w:val="12"/>
                <w:szCs w:val="12"/>
              </w:rPr>
            </w:pPr>
          </w:p>
        </w:tc>
        <w:tc>
          <w:tcPr>
            <w:tcW w:w="550" w:type="dxa"/>
          </w:tcPr>
          <w:p w14:paraId="625210D0" w14:textId="77777777" w:rsidR="006C5378" w:rsidRDefault="006C5378" w:rsidP="006C5378">
            <w:pPr>
              <w:pStyle w:val="TableParagraph"/>
              <w:kinsoku w:val="0"/>
              <w:overflowPunct w:val="0"/>
              <w:rPr>
                <w:sz w:val="12"/>
                <w:szCs w:val="12"/>
              </w:rPr>
            </w:pPr>
          </w:p>
        </w:tc>
        <w:tc>
          <w:tcPr>
            <w:tcW w:w="586" w:type="dxa"/>
          </w:tcPr>
          <w:p w14:paraId="015BEE0F" w14:textId="77777777" w:rsidR="006C5378" w:rsidRDefault="006C5378" w:rsidP="006C5378">
            <w:pPr>
              <w:pStyle w:val="TableParagraph"/>
              <w:kinsoku w:val="0"/>
              <w:overflowPunct w:val="0"/>
              <w:rPr>
                <w:sz w:val="12"/>
                <w:szCs w:val="12"/>
              </w:rPr>
            </w:pPr>
          </w:p>
        </w:tc>
      </w:tr>
      <w:tr w:rsidR="006C5378" w14:paraId="2B385016" w14:textId="77777777" w:rsidTr="00A67F77">
        <w:trPr>
          <w:trHeight w:val="191"/>
        </w:trPr>
        <w:tc>
          <w:tcPr>
            <w:tcW w:w="3206" w:type="dxa"/>
          </w:tcPr>
          <w:p w14:paraId="26D33BC7" w14:textId="77777777" w:rsidR="006C5378" w:rsidRDefault="006C5378" w:rsidP="006C5378">
            <w:pPr>
              <w:pStyle w:val="TableParagraph"/>
              <w:kinsoku w:val="0"/>
              <w:overflowPunct w:val="0"/>
              <w:spacing w:line="148" w:lineRule="exact"/>
              <w:ind w:left="18"/>
              <w:rPr>
                <w:i/>
                <w:iCs/>
                <w:sz w:val="13"/>
                <w:szCs w:val="13"/>
              </w:rPr>
            </w:pPr>
            <w:r>
              <w:rPr>
                <w:i/>
                <w:iCs/>
                <w:sz w:val="13"/>
                <w:szCs w:val="13"/>
              </w:rPr>
              <w:t>Apporto</w:t>
            </w:r>
            <w:r>
              <w:rPr>
                <w:i/>
                <w:iCs/>
                <w:spacing w:val="-4"/>
                <w:sz w:val="13"/>
                <w:szCs w:val="13"/>
              </w:rPr>
              <w:t xml:space="preserve"> </w:t>
            </w:r>
            <w:r>
              <w:rPr>
                <w:i/>
                <w:iCs/>
                <w:sz w:val="13"/>
                <w:szCs w:val="13"/>
              </w:rPr>
              <w:t>di</w:t>
            </w:r>
            <w:r>
              <w:rPr>
                <w:i/>
                <w:iCs/>
                <w:spacing w:val="-4"/>
                <w:sz w:val="13"/>
                <w:szCs w:val="13"/>
              </w:rPr>
              <w:t xml:space="preserve"> </w:t>
            </w:r>
            <w:r>
              <w:rPr>
                <w:i/>
                <w:iCs/>
                <w:sz w:val="13"/>
                <w:szCs w:val="13"/>
              </w:rPr>
              <w:t>mezzi</w:t>
            </w:r>
            <w:r>
              <w:rPr>
                <w:i/>
                <w:iCs/>
                <w:spacing w:val="-4"/>
                <w:sz w:val="13"/>
                <w:szCs w:val="13"/>
              </w:rPr>
              <w:t xml:space="preserve"> </w:t>
            </w:r>
            <w:r>
              <w:rPr>
                <w:i/>
                <w:iCs/>
                <w:sz w:val="13"/>
                <w:szCs w:val="13"/>
              </w:rPr>
              <w:t>propri/finanziamento</w:t>
            </w:r>
            <w:r>
              <w:rPr>
                <w:i/>
                <w:iCs/>
                <w:spacing w:val="-4"/>
                <w:sz w:val="13"/>
                <w:szCs w:val="13"/>
              </w:rPr>
              <w:t xml:space="preserve"> </w:t>
            </w:r>
            <w:r>
              <w:rPr>
                <w:i/>
                <w:iCs/>
                <w:sz w:val="13"/>
                <w:szCs w:val="13"/>
              </w:rPr>
              <w:t>soci</w:t>
            </w:r>
          </w:p>
        </w:tc>
        <w:tc>
          <w:tcPr>
            <w:tcW w:w="561" w:type="dxa"/>
            <w:shd w:val="clear" w:color="auto" w:fill="auto"/>
            <w:vAlign w:val="center"/>
          </w:tcPr>
          <w:p w14:paraId="10A8FCCA" w14:textId="77777777" w:rsidR="006C5378" w:rsidRDefault="006C5378" w:rsidP="006C5378">
            <w:pPr>
              <w:pStyle w:val="TableParagraph"/>
              <w:kinsoku w:val="0"/>
              <w:overflowPunct w:val="0"/>
              <w:jc w:val="center"/>
              <w:rPr>
                <w:sz w:val="12"/>
                <w:szCs w:val="12"/>
              </w:rPr>
            </w:pPr>
            <w:r>
              <w:rPr>
                <w:sz w:val="12"/>
                <w:szCs w:val="12"/>
              </w:rPr>
              <w:t>123.373,34</w:t>
            </w:r>
          </w:p>
        </w:tc>
        <w:tc>
          <w:tcPr>
            <w:tcW w:w="587" w:type="dxa"/>
            <w:shd w:val="clear" w:color="auto" w:fill="auto"/>
            <w:vAlign w:val="center"/>
          </w:tcPr>
          <w:p w14:paraId="3DF68D67" w14:textId="77777777" w:rsidR="006C5378" w:rsidRDefault="006C5378" w:rsidP="006C5378">
            <w:pPr>
              <w:pStyle w:val="TableParagraph"/>
              <w:kinsoku w:val="0"/>
              <w:overflowPunct w:val="0"/>
              <w:jc w:val="center"/>
              <w:rPr>
                <w:sz w:val="12"/>
                <w:szCs w:val="12"/>
              </w:rPr>
            </w:pPr>
            <w:r>
              <w:rPr>
                <w:sz w:val="12"/>
                <w:szCs w:val="12"/>
              </w:rPr>
              <w:t>112.956,59</w:t>
            </w:r>
          </w:p>
        </w:tc>
        <w:tc>
          <w:tcPr>
            <w:tcW w:w="586" w:type="dxa"/>
            <w:shd w:val="clear" w:color="auto" w:fill="auto"/>
            <w:vAlign w:val="center"/>
          </w:tcPr>
          <w:p w14:paraId="369B6EDA" w14:textId="77777777" w:rsidR="006C5378" w:rsidRDefault="006C5378" w:rsidP="006C5378">
            <w:pPr>
              <w:pStyle w:val="TableParagraph"/>
              <w:kinsoku w:val="0"/>
              <w:overflowPunct w:val="0"/>
              <w:jc w:val="center"/>
              <w:rPr>
                <w:sz w:val="12"/>
                <w:szCs w:val="12"/>
              </w:rPr>
            </w:pPr>
            <w:r>
              <w:rPr>
                <w:sz w:val="12"/>
                <w:szCs w:val="12"/>
              </w:rPr>
              <w:t>113.670,06</w:t>
            </w:r>
          </w:p>
        </w:tc>
        <w:tc>
          <w:tcPr>
            <w:tcW w:w="623" w:type="dxa"/>
          </w:tcPr>
          <w:p w14:paraId="03F87126" w14:textId="77777777" w:rsidR="006C5378" w:rsidRDefault="006C5378" w:rsidP="006C5378">
            <w:pPr>
              <w:pStyle w:val="TableParagraph"/>
              <w:kinsoku w:val="0"/>
              <w:overflowPunct w:val="0"/>
              <w:rPr>
                <w:sz w:val="12"/>
                <w:szCs w:val="12"/>
              </w:rPr>
            </w:pPr>
          </w:p>
        </w:tc>
        <w:tc>
          <w:tcPr>
            <w:tcW w:w="550" w:type="dxa"/>
          </w:tcPr>
          <w:p w14:paraId="6D196B03" w14:textId="77777777" w:rsidR="006C5378" w:rsidRDefault="006C5378" w:rsidP="006C5378">
            <w:pPr>
              <w:pStyle w:val="TableParagraph"/>
              <w:kinsoku w:val="0"/>
              <w:overflowPunct w:val="0"/>
              <w:rPr>
                <w:sz w:val="12"/>
                <w:szCs w:val="12"/>
              </w:rPr>
            </w:pPr>
          </w:p>
        </w:tc>
        <w:tc>
          <w:tcPr>
            <w:tcW w:w="586" w:type="dxa"/>
          </w:tcPr>
          <w:p w14:paraId="032B3260" w14:textId="77777777" w:rsidR="006C5378" w:rsidRDefault="006C5378" w:rsidP="006C5378">
            <w:pPr>
              <w:pStyle w:val="TableParagraph"/>
              <w:kinsoku w:val="0"/>
              <w:overflowPunct w:val="0"/>
              <w:rPr>
                <w:sz w:val="12"/>
                <w:szCs w:val="12"/>
              </w:rPr>
            </w:pPr>
          </w:p>
        </w:tc>
      </w:tr>
      <w:tr w:rsidR="006C5378" w14:paraId="6E181DFC" w14:textId="77777777" w:rsidTr="00A67F77">
        <w:trPr>
          <w:trHeight w:val="190"/>
        </w:trPr>
        <w:tc>
          <w:tcPr>
            <w:tcW w:w="3206" w:type="dxa"/>
          </w:tcPr>
          <w:p w14:paraId="2A653336" w14:textId="77777777" w:rsidR="006C5378" w:rsidRDefault="006C5378" w:rsidP="006C5378">
            <w:pPr>
              <w:pStyle w:val="TableParagraph"/>
              <w:kinsoku w:val="0"/>
              <w:overflowPunct w:val="0"/>
              <w:spacing w:line="148" w:lineRule="exact"/>
              <w:ind w:left="18"/>
              <w:rPr>
                <w:i/>
                <w:iCs/>
                <w:sz w:val="13"/>
                <w:szCs w:val="13"/>
              </w:rPr>
            </w:pPr>
            <w:r>
              <w:rPr>
                <w:i/>
                <w:iCs/>
                <w:sz w:val="13"/>
                <w:szCs w:val="13"/>
              </w:rPr>
              <w:t>Erogazioni</w:t>
            </w:r>
            <w:r>
              <w:rPr>
                <w:i/>
                <w:iCs/>
                <w:spacing w:val="-7"/>
                <w:sz w:val="13"/>
                <w:szCs w:val="13"/>
              </w:rPr>
              <w:t xml:space="preserve"> </w:t>
            </w:r>
            <w:r>
              <w:rPr>
                <w:i/>
                <w:iCs/>
                <w:sz w:val="13"/>
                <w:szCs w:val="13"/>
              </w:rPr>
              <w:t>finanziamento</w:t>
            </w:r>
            <w:r>
              <w:rPr>
                <w:i/>
                <w:iCs/>
                <w:spacing w:val="-7"/>
                <w:sz w:val="13"/>
                <w:szCs w:val="13"/>
              </w:rPr>
              <w:t xml:space="preserve"> </w:t>
            </w:r>
            <w:r>
              <w:rPr>
                <w:i/>
                <w:iCs/>
                <w:sz w:val="13"/>
                <w:szCs w:val="13"/>
              </w:rPr>
              <w:t>agevolato</w:t>
            </w:r>
          </w:p>
        </w:tc>
        <w:tc>
          <w:tcPr>
            <w:tcW w:w="561" w:type="dxa"/>
            <w:shd w:val="clear" w:color="auto" w:fill="auto"/>
            <w:vAlign w:val="center"/>
          </w:tcPr>
          <w:p w14:paraId="076A7995" w14:textId="77777777" w:rsidR="006C5378" w:rsidRDefault="006C5378" w:rsidP="006C5378">
            <w:pPr>
              <w:pStyle w:val="TableParagraph"/>
              <w:kinsoku w:val="0"/>
              <w:overflowPunct w:val="0"/>
              <w:jc w:val="center"/>
              <w:rPr>
                <w:sz w:val="12"/>
                <w:szCs w:val="12"/>
              </w:rPr>
            </w:pPr>
          </w:p>
        </w:tc>
        <w:tc>
          <w:tcPr>
            <w:tcW w:w="587" w:type="dxa"/>
            <w:shd w:val="clear" w:color="auto" w:fill="auto"/>
            <w:vAlign w:val="center"/>
          </w:tcPr>
          <w:p w14:paraId="1AC7103D" w14:textId="77777777" w:rsidR="006C5378" w:rsidRDefault="006C5378" w:rsidP="006C5378">
            <w:pPr>
              <w:pStyle w:val="TableParagraph"/>
              <w:kinsoku w:val="0"/>
              <w:overflowPunct w:val="0"/>
              <w:jc w:val="center"/>
              <w:rPr>
                <w:sz w:val="12"/>
                <w:szCs w:val="12"/>
              </w:rPr>
            </w:pPr>
          </w:p>
        </w:tc>
        <w:tc>
          <w:tcPr>
            <w:tcW w:w="586" w:type="dxa"/>
            <w:shd w:val="clear" w:color="auto" w:fill="auto"/>
            <w:vAlign w:val="center"/>
          </w:tcPr>
          <w:p w14:paraId="61C6B618" w14:textId="77777777" w:rsidR="006C5378" w:rsidRDefault="006C5378" w:rsidP="006C5378">
            <w:pPr>
              <w:pStyle w:val="TableParagraph"/>
              <w:kinsoku w:val="0"/>
              <w:overflowPunct w:val="0"/>
              <w:jc w:val="center"/>
              <w:rPr>
                <w:sz w:val="12"/>
                <w:szCs w:val="12"/>
              </w:rPr>
            </w:pPr>
          </w:p>
        </w:tc>
        <w:tc>
          <w:tcPr>
            <w:tcW w:w="623" w:type="dxa"/>
          </w:tcPr>
          <w:p w14:paraId="1F44B0EE" w14:textId="77777777" w:rsidR="006C5378" w:rsidRDefault="006C5378" w:rsidP="006C5378">
            <w:pPr>
              <w:pStyle w:val="TableParagraph"/>
              <w:kinsoku w:val="0"/>
              <w:overflowPunct w:val="0"/>
              <w:rPr>
                <w:sz w:val="12"/>
                <w:szCs w:val="12"/>
              </w:rPr>
            </w:pPr>
          </w:p>
        </w:tc>
        <w:tc>
          <w:tcPr>
            <w:tcW w:w="550" w:type="dxa"/>
          </w:tcPr>
          <w:p w14:paraId="294457C1" w14:textId="77777777" w:rsidR="006C5378" w:rsidRDefault="006C5378" w:rsidP="006C5378">
            <w:pPr>
              <w:pStyle w:val="TableParagraph"/>
              <w:kinsoku w:val="0"/>
              <w:overflowPunct w:val="0"/>
              <w:rPr>
                <w:sz w:val="12"/>
                <w:szCs w:val="12"/>
              </w:rPr>
            </w:pPr>
          </w:p>
        </w:tc>
        <w:tc>
          <w:tcPr>
            <w:tcW w:w="586" w:type="dxa"/>
          </w:tcPr>
          <w:p w14:paraId="3DE750EB" w14:textId="77777777" w:rsidR="006C5378" w:rsidRDefault="006C5378" w:rsidP="006C5378">
            <w:pPr>
              <w:pStyle w:val="TableParagraph"/>
              <w:kinsoku w:val="0"/>
              <w:overflowPunct w:val="0"/>
              <w:rPr>
                <w:sz w:val="12"/>
                <w:szCs w:val="12"/>
              </w:rPr>
            </w:pPr>
          </w:p>
        </w:tc>
      </w:tr>
      <w:tr w:rsidR="006C5378" w14:paraId="007D5E3D" w14:textId="77777777" w:rsidTr="00A67F77">
        <w:trPr>
          <w:trHeight w:val="190"/>
        </w:trPr>
        <w:tc>
          <w:tcPr>
            <w:tcW w:w="3206" w:type="dxa"/>
          </w:tcPr>
          <w:p w14:paraId="2E434BDA" w14:textId="77777777" w:rsidR="006C5378" w:rsidRDefault="006C5378" w:rsidP="006C5378">
            <w:pPr>
              <w:pStyle w:val="TableParagraph"/>
              <w:kinsoku w:val="0"/>
              <w:overflowPunct w:val="0"/>
              <w:spacing w:line="147" w:lineRule="exact"/>
              <w:ind w:left="18"/>
              <w:rPr>
                <w:i/>
                <w:iCs/>
                <w:sz w:val="13"/>
                <w:szCs w:val="13"/>
              </w:rPr>
            </w:pPr>
            <w:r>
              <w:rPr>
                <w:i/>
                <w:iCs/>
                <w:sz w:val="13"/>
                <w:szCs w:val="13"/>
              </w:rPr>
              <w:t>Erogazioni</w:t>
            </w:r>
            <w:r>
              <w:rPr>
                <w:i/>
                <w:iCs/>
                <w:spacing w:val="-5"/>
                <w:sz w:val="13"/>
                <w:szCs w:val="13"/>
              </w:rPr>
              <w:t xml:space="preserve"> </w:t>
            </w:r>
            <w:r>
              <w:rPr>
                <w:i/>
                <w:iCs/>
                <w:sz w:val="13"/>
                <w:szCs w:val="13"/>
              </w:rPr>
              <w:t>contributo</w:t>
            </w:r>
            <w:r>
              <w:rPr>
                <w:i/>
                <w:iCs/>
                <w:spacing w:val="-5"/>
                <w:sz w:val="13"/>
                <w:szCs w:val="13"/>
              </w:rPr>
              <w:t xml:space="preserve"> </w:t>
            </w:r>
            <w:r>
              <w:rPr>
                <w:i/>
                <w:iCs/>
                <w:sz w:val="13"/>
                <w:szCs w:val="13"/>
              </w:rPr>
              <w:t>alla</w:t>
            </w:r>
            <w:r>
              <w:rPr>
                <w:i/>
                <w:iCs/>
                <w:spacing w:val="-4"/>
                <w:sz w:val="13"/>
                <w:szCs w:val="13"/>
              </w:rPr>
              <w:t xml:space="preserve"> </w:t>
            </w:r>
            <w:r>
              <w:rPr>
                <w:i/>
                <w:iCs/>
                <w:sz w:val="13"/>
                <w:szCs w:val="13"/>
              </w:rPr>
              <w:t>spesa</w:t>
            </w:r>
          </w:p>
        </w:tc>
        <w:tc>
          <w:tcPr>
            <w:tcW w:w="561" w:type="dxa"/>
            <w:shd w:val="clear" w:color="auto" w:fill="auto"/>
            <w:vAlign w:val="center"/>
          </w:tcPr>
          <w:p w14:paraId="66C1B50C" w14:textId="77777777" w:rsidR="006C5378" w:rsidRDefault="006C5378" w:rsidP="006C5378">
            <w:pPr>
              <w:pStyle w:val="TableParagraph"/>
              <w:kinsoku w:val="0"/>
              <w:overflowPunct w:val="0"/>
              <w:jc w:val="center"/>
              <w:rPr>
                <w:sz w:val="12"/>
                <w:szCs w:val="12"/>
              </w:rPr>
            </w:pPr>
            <w:r>
              <w:rPr>
                <w:sz w:val="12"/>
                <w:szCs w:val="12"/>
              </w:rPr>
              <w:t>50.000</w:t>
            </w:r>
          </w:p>
        </w:tc>
        <w:tc>
          <w:tcPr>
            <w:tcW w:w="587" w:type="dxa"/>
            <w:shd w:val="clear" w:color="auto" w:fill="auto"/>
            <w:vAlign w:val="center"/>
          </w:tcPr>
          <w:p w14:paraId="304B78CF" w14:textId="77777777" w:rsidR="006C5378" w:rsidRDefault="006C5378" w:rsidP="006C5378">
            <w:pPr>
              <w:pStyle w:val="TableParagraph"/>
              <w:kinsoku w:val="0"/>
              <w:overflowPunct w:val="0"/>
              <w:jc w:val="center"/>
              <w:rPr>
                <w:sz w:val="12"/>
                <w:szCs w:val="12"/>
              </w:rPr>
            </w:pPr>
            <w:r>
              <w:rPr>
                <w:sz w:val="12"/>
                <w:szCs w:val="12"/>
              </w:rPr>
              <w:t>50.000</w:t>
            </w:r>
          </w:p>
        </w:tc>
        <w:tc>
          <w:tcPr>
            <w:tcW w:w="586" w:type="dxa"/>
            <w:shd w:val="clear" w:color="auto" w:fill="auto"/>
            <w:vAlign w:val="center"/>
          </w:tcPr>
          <w:p w14:paraId="5A6662CE" w14:textId="77777777" w:rsidR="006C5378" w:rsidRDefault="006C5378" w:rsidP="006C5378">
            <w:pPr>
              <w:pStyle w:val="TableParagraph"/>
              <w:kinsoku w:val="0"/>
              <w:overflowPunct w:val="0"/>
              <w:jc w:val="center"/>
              <w:rPr>
                <w:sz w:val="12"/>
                <w:szCs w:val="12"/>
              </w:rPr>
            </w:pPr>
            <w:r>
              <w:rPr>
                <w:sz w:val="12"/>
                <w:szCs w:val="12"/>
              </w:rPr>
              <w:t>50.000</w:t>
            </w:r>
          </w:p>
        </w:tc>
        <w:tc>
          <w:tcPr>
            <w:tcW w:w="623" w:type="dxa"/>
          </w:tcPr>
          <w:p w14:paraId="24E96F3A" w14:textId="77777777" w:rsidR="006C5378" w:rsidRDefault="006C5378" w:rsidP="006C5378">
            <w:pPr>
              <w:pStyle w:val="TableParagraph"/>
              <w:kinsoku w:val="0"/>
              <w:overflowPunct w:val="0"/>
              <w:rPr>
                <w:sz w:val="12"/>
                <w:szCs w:val="12"/>
              </w:rPr>
            </w:pPr>
          </w:p>
        </w:tc>
        <w:tc>
          <w:tcPr>
            <w:tcW w:w="550" w:type="dxa"/>
          </w:tcPr>
          <w:p w14:paraId="2A5CB73F" w14:textId="77777777" w:rsidR="006C5378" w:rsidRDefault="006C5378" w:rsidP="006C5378">
            <w:pPr>
              <w:pStyle w:val="TableParagraph"/>
              <w:kinsoku w:val="0"/>
              <w:overflowPunct w:val="0"/>
              <w:rPr>
                <w:sz w:val="12"/>
                <w:szCs w:val="12"/>
              </w:rPr>
            </w:pPr>
          </w:p>
        </w:tc>
        <w:tc>
          <w:tcPr>
            <w:tcW w:w="586" w:type="dxa"/>
          </w:tcPr>
          <w:p w14:paraId="41EEC80C" w14:textId="77777777" w:rsidR="006C5378" w:rsidRDefault="006C5378" w:rsidP="006C5378">
            <w:pPr>
              <w:pStyle w:val="TableParagraph"/>
              <w:kinsoku w:val="0"/>
              <w:overflowPunct w:val="0"/>
              <w:rPr>
                <w:sz w:val="12"/>
                <w:szCs w:val="12"/>
              </w:rPr>
            </w:pPr>
          </w:p>
        </w:tc>
      </w:tr>
      <w:tr w:rsidR="006C5378" w14:paraId="76550FEB" w14:textId="77777777" w:rsidTr="00A67F77">
        <w:trPr>
          <w:trHeight w:val="188"/>
        </w:trPr>
        <w:tc>
          <w:tcPr>
            <w:tcW w:w="3206" w:type="dxa"/>
          </w:tcPr>
          <w:p w14:paraId="6494F086" w14:textId="77777777" w:rsidR="006C5378" w:rsidRDefault="006C5378" w:rsidP="006C5378">
            <w:pPr>
              <w:pStyle w:val="TableParagraph"/>
              <w:kinsoku w:val="0"/>
              <w:overflowPunct w:val="0"/>
              <w:spacing w:line="145" w:lineRule="exact"/>
              <w:ind w:left="18"/>
              <w:rPr>
                <w:i/>
                <w:iCs/>
                <w:sz w:val="13"/>
                <w:szCs w:val="13"/>
              </w:rPr>
            </w:pPr>
            <w:r>
              <w:rPr>
                <w:i/>
                <w:iCs/>
                <w:sz w:val="13"/>
                <w:szCs w:val="13"/>
              </w:rPr>
              <w:t>Debiti</w:t>
            </w:r>
            <w:r>
              <w:rPr>
                <w:i/>
                <w:iCs/>
                <w:spacing w:val="-3"/>
                <w:sz w:val="13"/>
                <w:szCs w:val="13"/>
              </w:rPr>
              <w:t xml:space="preserve"> </w:t>
            </w:r>
            <w:r>
              <w:rPr>
                <w:i/>
                <w:iCs/>
                <w:sz w:val="13"/>
                <w:szCs w:val="13"/>
              </w:rPr>
              <w:t>verso</w:t>
            </w:r>
            <w:r>
              <w:rPr>
                <w:i/>
                <w:iCs/>
                <w:spacing w:val="-2"/>
                <w:sz w:val="13"/>
                <w:szCs w:val="13"/>
              </w:rPr>
              <w:t xml:space="preserve"> </w:t>
            </w:r>
            <w:r>
              <w:rPr>
                <w:i/>
                <w:iCs/>
                <w:sz w:val="13"/>
                <w:szCs w:val="13"/>
              </w:rPr>
              <w:t>fornitori</w:t>
            </w:r>
            <w:r>
              <w:rPr>
                <w:i/>
                <w:iCs/>
                <w:spacing w:val="-2"/>
                <w:sz w:val="13"/>
                <w:szCs w:val="13"/>
              </w:rPr>
              <w:t xml:space="preserve"> </w:t>
            </w:r>
            <w:r>
              <w:rPr>
                <w:i/>
                <w:iCs/>
                <w:sz w:val="13"/>
                <w:szCs w:val="13"/>
              </w:rPr>
              <w:t>(2)</w:t>
            </w:r>
          </w:p>
        </w:tc>
        <w:tc>
          <w:tcPr>
            <w:tcW w:w="561" w:type="dxa"/>
            <w:shd w:val="clear" w:color="auto" w:fill="auto"/>
            <w:vAlign w:val="center"/>
          </w:tcPr>
          <w:p w14:paraId="40DC1E85" w14:textId="77777777" w:rsidR="006C5378" w:rsidRDefault="006C5378" w:rsidP="006C5378">
            <w:pPr>
              <w:pStyle w:val="TableParagraph"/>
              <w:kinsoku w:val="0"/>
              <w:overflowPunct w:val="0"/>
              <w:rPr>
                <w:sz w:val="12"/>
                <w:szCs w:val="12"/>
              </w:rPr>
            </w:pPr>
          </w:p>
        </w:tc>
        <w:tc>
          <w:tcPr>
            <w:tcW w:w="587" w:type="dxa"/>
            <w:shd w:val="clear" w:color="auto" w:fill="auto"/>
            <w:vAlign w:val="center"/>
          </w:tcPr>
          <w:p w14:paraId="578BB173" w14:textId="77777777" w:rsidR="006C5378" w:rsidRDefault="006C5378" w:rsidP="006C5378">
            <w:pPr>
              <w:pStyle w:val="TableParagraph"/>
              <w:kinsoku w:val="0"/>
              <w:overflowPunct w:val="0"/>
              <w:rPr>
                <w:sz w:val="12"/>
                <w:szCs w:val="12"/>
              </w:rPr>
            </w:pPr>
          </w:p>
        </w:tc>
        <w:tc>
          <w:tcPr>
            <w:tcW w:w="586" w:type="dxa"/>
            <w:shd w:val="clear" w:color="auto" w:fill="auto"/>
            <w:vAlign w:val="center"/>
          </w:tcPr>
          <w:p w14:paraId="25238084" w14:textId="77777777" w:rsidR="006C5378" w:rsidRDefault="006C5378" w:rsidP="006C5378">
            <w:pPr>
              <w:pStyle w:val="TableParagraph"/>
              <w:kinsoku w:val="0"/>
              <w:overflowPunct w:val="0"/>
              <w:rPr>
                <w:sz w:val="12"/>
                <w:szCs w:val="12"/>
              </w:rPr>
            </w:pPr>
          </w:p>
        </w:tc>
        <w:tc>
          <w:tcPr>
            <w:tcW w:w="623" w:type="dxa"/>
          </w:tcPr>
          <w:p w14:paraId="5E060578" w14:textId="77777777" w:rsidR="006C5378" w:rsidRDefault="006C5378" w:rsidP="006C5378">
            <w:pPr>
              <w:pStyle w:val="TableParagraph"/>
              <w:kinsoku w:val="0"/>
              <w:overflowPunct w:val="0"/>
              <w:rPr>
                <w:sz w:val="12"/>
                <w:szCs w:val="12"/>
              </w:rPr>
            </w:pPr>
          </w:p>
        </w:tc>
        <w:tc>
          <w:tcPr>
            <w:tcW w:w="550" w:type="dxa"/>
          </w:tcPr>
          <w:p w14:paraId="280CAB4E" w14:textId="77777777" w:rsidR="006C5378" w:rsidRDefault="006C5378" w:rsidP="006C5378">
            <w:pPr>
              <w:pStyle w:val="TableParagraph"/>
              <w:kinsoku w:val="0"/>
              <w:overflowPunct w:val="0"/>
              <w:rPr>
                <w:sz w:val="12"/>
                <w:szCs w:val="12"/>
              </w:rPr>
            </w:pPr>
          </w:p>
        </w:tc>
        <w:tc>
          <w:tcPr>
            <w:tcW w:w="586" w:type="dxa"/>
          </w:tcPr>
          <w:p w14:paraId="09149998" w14:textId="77777777" w:rsidR="006C5378" w:rsidRDefault="006C5378" w:rsidP="006C5378">
            <w:pPr>
              <w:pStyle w:val="TableParagraph"/>
              <w:kinsoku w:val="0"/>
              <w:overflowPunct w:val="0"/>
              <w:rPr>
                <w:sz w:val="12"/>
                <w:szCs w:val="12"/>
              </w:rPr>
            </w:pPr>
          </w:p>
        </w:tc>
      </w:tr>
      <w:tr w:rsidR="006C5378" w14:paraId="5767FF03" w14:textId="77777777" w:rsidTr="00A67F77">
        <w:trPr>
          <w:trHeight w:val="191"/>
        </w:trPr>
        <w:tc>
          <w:tcPr>
            <w:tcW w:w="3206" w:type="dxa"/>
          </w:tcPr>
          <w:p w14:paraId="385090F3" w14:textId="77777777" w:rsidR="006C5378" w:rsidRDefault="006C5378" w:rsidP="006C5378">
            <w:pPr>
              <w:pStyle w:val="TableParagraph"/>
              <w:kinsoku w:val="0"/>
              <w:overflowPunct w:val="0"/>
              <w:spacing w:line="148" w:lineRule="exact"/>
              <w:ind w:left="18"/>
              <w:rPr>
                <w:i/>
                <w:iCs/>
                <w:sz w:val="13"/>
                <w:szCs w:val="13"/>
              </w:rPr>
            </w:pPr>
            <w:r>
              <w:rPr>
                <w:i/>
                <w:iCs/>
                <w:sz w:val="13"/>
                <w:szCs w:val="13"/>
              </w:rPr>
              <w:t>Cash-flow</w:t>
            </w:r>
          </w:p>
        </w:tc>
        <w:tc>
          <w:tcPr>
            <w:tcW w:w="561" w:type="dxa"/>
            <w:shd w:val="clear" w:color="auto" w:fill="auto"/>
            <w:vAlign w:val="center"/>
          </w:tcPr>
          <w:p w14:paraId="05D58762" w14:textId="77777777" w:rsidR="006C5378" w:rsidRDefault="006C5378" w:rsidP="006C5378">
            <w:pPr>
              <w:pStyle w:val="TableParagraph"/>
              <w:kinsoku w:val="0"/>
              <w:overflowPunct w:val="0"/>
              <w:rPr>
                <w:sz w:val="12"/>
                <w:szCs w:val="12"/>
              </w:rPr>
            </w:pPr>
          </w:p>
        </w:tc>
        <w:tc>
          <w:tcPr>
            <w:tcW w:w="587" w:type="dxa"/>
            <w:shd w:val="clear" w:color="auto" w:fill="auto"/>
            <w:vAlign w:val="center"/>
          </w:tcPr>
          <w:p w14:paraId="6BB76A8E" w14:textId="77777777" w:rsidR="006C5378" w:rsidRDefault="006C5378" w:rsidP="006C5378">
            <w:pPr>
              <w:pStyle w:val="TableParagraph"/>
              <w:kinsoku w:val="0"/>
              <w:overflowPunct w:val="0"/>
              <w:rPr>
                <w:sz w:val="12"/>
                <w:szCs w:val="12"/>
              </w:rPr>
            </w:pPr>
          </w:p>
        </w:tc>
        <w:tc>
          <w:tcPr>
            <w:tcW w:w="586" w:type="dxa"/>
            <w:shd w:val="clear" w:color="auto" w:fill="auto"/>
            <w:vAlign w:val="center"/>
          </w:tcPr>
          <w:p w14:paraId="767FAD03" w14:textId="77777777" w:rsidR="006C5378" w:rsidRDefault="006C5378" w:rsidP="006C5378">
            <w:pPr>
              <w:pStyle w:val="TableParagraph"/>
              <w:kinsoku w:val="0"/>
              <w:overflowPunct w:val="0"/>
              <w:rPr>
                <w:sz w:val="12"/>
                <w:szCs w:val="12"/>
              </w:rPr>
            </w:pPr>
          </w:p>
        </w:tc>
        <w:tc>
          <w:tcPr>
            <w:tcW w:w="623" w:type="dxa"/>
          </w:tcPr>
          <w:p w14:paraId="1B1D4DCB" w14:textId="77777777" w:rsidR="006C5378" w:rsidRDefault="006C5378" w:rsidP="006C5378">
            <w:pPr>
              <w:pStyle w:val="TableParagraph"/>
              <w:kinsoku w:val="0"/>
              <w:overflowPunct w:val="0"/>
              <w:rPr>
                <w:sz w:val="12"/>
                <w:szCs w:val="12"/>
              </w:rPr>
            </w:pPr>
          </w:p>
        </w:tc>
        <w:tc>
          <w:tcPr>
            <w:tcW w:w="550" w:type="dxa"/>
          </w:tcPr>
          <w:p w14:paraId="4E3E2868" w14:textId="77777777" w:rsidR="006C5378" w:rsidRDefault="006C5378" w:rsidP="006C5378">
            <w:pPr>
              <w:pStyle w:val="TableParagraph"/>
              <w:kinsoku w:val="0"/>
              <w:overflowPunct w:val="0"/>
              <w:rPr>
                <w:sz w:val="12"/>
                <w:szCs w:val="12"/>
              </w:rPr>
            </w:pPr>
          </w:p>
        </w:tc>
        <w:tc>
          <w:tcPr>
            <w:tcW w:w="586" w:type="dxa"/>
          </w:tcPr>
          <w:p w14:paraId="41A0F872" w14:textId="77777777" w:rsidR="006C5378" w:rsidRDefault="006C5378" w:rsidP="006C5378">
            <w:pPr>
              <w:pStyle w:val="TableParagraph"/>
              <w:kinsoku w:val="0"/>
              <w:overflowPunct w:val="0"/>
              <w:rPr>
                <w:sz w:val="12"/>
                <w:szCs w:val="12"/>
              </w:rPr>
            </w:pPr>
          </w:p>
        </w:tc>
      </w:tr>
      <w:tr w:rsidR="006C5378" w14:paraId="1C90CA36" w14:textId="77777777" w:rsidTr="00A67F77">
        <w:trPr>
          <w:trHeight w:val="188"/>
        </w:trPr>
        <w:tc>
          <w:tcPr>
            <w:tcW w:w="3206" w:type="dxa"/>
          </w:tcPr>
          <w:p w14:paraId="4BAEE883" w14:textId="77777777" w:rsidR="006C5378" w:rsidRDefault="006C5378" w:rsidP="006C5378">
            <w:pPr>
              <w:pStyle w:val="TableParagraph"/>
              <w:kinsoku w:val="0"/>
              <w:overflowPunct w:val="0"/>
              <w:spacing w:line="145" w:lineRule="exact"/>
              <w:ind w:left="18"/>
              <w:rPr>
                <w:i/>
                <w:iCs/>
                <w:sz w:val="13"/>
                <w:szCs w:val="13"/>
              </w:rPr>
            </w:pPr>
            <w:r>
              <w:rPr>
                <w:i/>
                <w:iCs/>
                <w:sz w:val="13"/>
                <w:szCs w:val="13"/>
              </w:rPr>
              <w:t>Affidamenti</w:t>
            </w:r>
            <w:r>
              <w:rPr>
                <w:i/>
                <w:iCs/>
                <w:spacing w:val="-6"/>
                <w:sz w:val="13"/>
                <w:szCs w:val="13"/>
              </w:rPr>
              <w:t xml:space="preserve"> </w:t>
            </w:r>
            <w:r>
              <w:rPr>
                <w:i/>
                <w:iCs/>
                <w:sz w:val="13"/>
                <w:szCs w:val="13"/>
              </w:rPr>
              <w:t>bancari</w:t>
            </w:r>
            <w:r>
              <w:rPr>
                <w:i/>
                <w:iCs/>
                <w:spacing w:val="-4"/>
                <w:sz w:val="13"/>
                <w:szCs w:val="13"/>
              </w:rPr>
              <w:t xml:space="preserve"> </w:t>
            </w:r>
            <w:r>
              <w:rPr>
                <w:i/>
                <w:iCs/>
                <w:sz w:val="13"/>
                <w:szCs w:val="13"/>
              </w:rPr>
              <w:t>(Altro</w:t>
            </w:r>
            <w:r>
              <w:rPr>
                <w:i/>
                <w:iCs/>
                <w:spacing w:val="-6"/>
                <w:sz w:val="13"/>
                <w:szCs w:val="13"/>
              </w:rPr>
              <w:t xml:space="preserve"> </w:t>
            </w:r>
            <w:r>
              <w:rPr>
                <w:i/>
                <w:iCs/>
                <w:sz w:val="13"/>
                <w:szCs w:val="13"/>
              </w:rPr>
              <w:t>……</w:t>
            </w:r>
            <w:proofErr w:type="gramStart"/>
            <w:r>
              <w:rPr>
                <w:i/>
                <w:iCs/>
                <w:sz w:val="13"/>
                <w:szCs w:val="13"/>
              </w:rPr>
              <w:t>…)(</w:t>
            </w:r>
            <w:proofErr w:type="gramEnd"/>
            <w:r>
              <w:rPr>
                <w:i/>
                <w:iCs/>
                <w:sz w:val="13"/>
                <w:szCs w:val="13"/>
              </w:rPr>
              <w:t>2)</w:t>
            </w:r>
          </w:p>
        </w:tc>
        <w:tc>
          <w:tcPr>
            <w:tcW w:w="561" w:type="dxa"/>
            <w:shd w:val="clear" w:color="auto" w:fill="auto"/>
            <w:vAlign w:val="center"/>
          </w:tcPr>
          <w:p w14:paraId="101ABBF0" w14:textId="77777777" w:rsidR="006C5378" w:rsidRDefault="006C5378" w:rsidP="006C5378">
            <w:pPr>
              <w:pStyle w:val="TableParagraph"/>
              <w:kinsoku w:val="0"/>
              <w:overflowPunct w:val="0"/>
              <w:rPr>
                <w:sz w:val="12"/>
                <w:szCs w:val="12"/>
              </w:rPr>
            </w:pPr>
          </w:p>
        </w:tc>
        <w:tc>
          <w:tcPr>
            <w:tcW w:w="587" w:type="dxa"/>
            <w:shd w:val="clear" w:color="auto" w:fill="auto"/>
            <w:vAlign w:val="center"/>
          </w:tcPr>
          <w:p w14:paraId="6CA8B190" w14:textId="77777777" w:rsidR="006C5378" w:rsidRDefault="006C5378" w:rsidP="006C5378">
            <w:pPr>
              <w:pStyle w:val="TableParagraph"/>
              <w:kinsoku w:val="0"/>
              <w:overflowPunct w:val="0"/>
              <w:rPr>
                <w:sz w:val="12"/>
                <w:szCs w:val="12"/>
              </w:rPr>
            </w:pPr>
          </w:p>
        </w:tc>
        <w:tc>
          <w:tcPr>
            <w:tcW w:w="586" w:type="dxa"/>
            <w:shd w:val="clear" w:color="auto" w:fill="auto"/>
            <w:vAlign w:val="center"/>
          </w:tcPr>
          <w:p w14:paraId="1EB0D72D" w14:textId="77777777" w:rsidR="006C5378" w:rsidRDefault="006C5378" w:rsidP="006C5378">
            <w:pPr>
              <w:pStyle w:val="TableParagraph"/>
              <w:kinsoku w:val="0"/>
              <w:overflowPunct w:val="0"/>
              <w:rPr>
                <w:sz w:val="12"/>
                <w:szCs w:val="12"/>
              </w:rPr>
            </w:pPr>
          </w:p>
        </w:tc>
        <w:tc>
          <w:tcPr>
            <w:tcW w:w="623" w:type="dxa"/>
          </w:tcPr>
          <w:p w14:paraId="013BA88D" w14:textId="77777777" w:rsidR="006C5378" w:rsidRDefault="006C5378" w:rsidP="006C5378">
            <w:pPr>
              <w:pStyle w:val="TableParagraph"/>
              <w:kinsoku w:val="0"/>
              <w:overflowPunct w:val="0"/>
              <w:rPr>
                <w:sz w:val="12"/>
                <w:szCs w:val="12"/>
              </w:rPr>
            </w:pPr>
          </w:p>
        </w:tc>
        <w:tc>
          <w:tcPr>
            <w:tcW w:w="550" w:type="dxa"/>
          </w:tcPr>
          <w:p w14:paraId="68BDDC79" w14:textId="77777777" w:rsidR="006C5378" w:rsidRDefault="006C5378" w:rsidP="006C5378">
            <w:pPr>
              <w:pStyle w:val="TableParagraph"/>
              <w:kinsoku w:val="0"/>
              <w:overflowPunct w:val="0"/>
              <w:rPr>
                <w:sz w:val="12"/>
                <w:szCs w:val="12"/>
              </w:rPr>
            </w:pPr>
          </w:p>
        </w:tc>
        <w:tc>
          <w:tcPr>
            <w:tcW w:w="586" w:type="dxa"/>
          </w:tcPr>
          <w:p w14:paraId="56BFF116" w14:textId="77777777" w:rsidR="006C5378" w:rsidRDefault="006C5378" w:rsidP="006C5378">
            <w:pPr>
              <w:pStyle w:val="TableParagraph"/>
              <w:kinsoku w:val="0"/>
              <w:overflowPunct w:val="0"/>
              <w:rPr>
                <w:sz w:val="12"/>
                <w:szCs w:val="12"/>
              </w:rPr>
            </w:pPr>
          </w:p>
        </w:tc>
      </w:tr>
      <w:tr w:rsidR="006C5378" w14:paraId="5AE0B21A" w14:textId="77777777" w:rsidTr="00A67F77">
        <w:trPr>
          <w:trHeight w:val="184"/>
        </w:trPr>
        <w:tc>
          <w:tcPr>
            <w:tcW w:w="3206" w:type="dxa"/>
          </w:tcPr>
          <w:p w14:paraId="79AA3EB3" w14:textId="77777777" w:rsidR="006C5378" w:rsidRDefault="006C5378" w:rsidP="006C5378">
            <w:pPr>
              <w:pStyle w:val="TableParagraph"/>
              <w:kinsoku w:val="0"/>
              <w:overflowPunct w:val="0"/>
              <w:spacing w:line="148" w:lineRule="exact"/>
              <w:ind w:right="-15"/>
              <w:jc w:val="right"/>
              <w:rPr>
                <w:i/>
                <w:iCs/>
                <w:sz w:val="13"/>
                <w:szCs w:val="13"/>
              </w:rPr>
            </w:pPr>
            <w:r>
              <w:rPr>
                <w:i/>
                <w:iCs/>
                <w:sz w:val="13"/>
                <w:szCs w:val="13"/>
              </w:rPr>
              <w:t>Totale</w:t>
            </w:r>
          </w:p>
        </w:tc>
        <w:tc>
          <w:tcPr>
            <w:tcW w:w="561" w:type="dxa"/>
            <w:shd w:val="clear" w:color="auto" w:fill="auto"/>
          </w:tcPr>
          <w:p w14:paraId="13344501" w14:textId="77777777" w:rsidR="006C5378" w:rsidRDefault="006C5378" w:rsidP="006C5378">
            <w:pPr>
              <w:pStyle w:val="TableParagraph"/>
              <w:kinsoku w:val="0"/>
              <w:overflowPunct w:val="0"/>
              <w:rPr>
                <w:sz w:val="12"/>
                <w:szCs w:val="12"/>
              </w:rPr>
            </w:pPr>
            <w:r>
              <w:rPr>
                <w:sz w:val="12"/>
                <w:szCs w:val="12"/>
              </w:rPr>
              <w:t>173.373,34</w:t>
            </w:r>
          </w:p>
        </w:tc>
        <w:tc>
          <w:tcPr>
            <w:tcW w:w="587" w:type="dxa"/>
            <w:shd w:val="clear" w:color="auto" w:fill="auto"/>
          </w:tcPr>
          <w:p w14:paraId="5747E119" w14:textId="77777777" w:rsidR="006C5378" w:rsidRDefault="006C5378" w:rsidP="006C5378">
            <w:pPr>
              <w:pStyle w:val="TableParagraph"/>
              <w:kinsoku w:val="0"/>
              <w:overflowPunct w:val="0"/>
              <w:rPr>
                <w:sz w:val="12"/>
                <w:szCs w:val="12"/>
              </w:rPr>
            </w:pPr>
            <w:r>
              <w:rPr>
                <w:sz w:val="12"/>
                <w:szCs w:val="12"/>
              </w:rPr>
              <w:t>162.956,59</w:t>
            </w:r>
          </w:p>
        </w:tc>
        <w:tc>
          <w:tcPr>
            <w:tcW w:w="586" w:type="dxa"/>
            <w:shd w:val="clear" w:color="auto" w:fill="auto"/>
          </w:tcPr>
          <w:p w14:paraId="7B935C96" w14:textId="77777777" w:rsidR="006C5378" w:rsidRDefault="006C5378" w:rsidP="006C5378">
            <w:pPr>
              <w:pStyle w:val="TableParagraph"/>
              <w:kinsoku w:val="0"/>
              <w:overflowPunct w:val="0"/>
              <w:rPr>
                <w:sz w:val="12"/>
                <w:szCs w:val="12"/>
              </w:rPr>
            </w:pPr>
            <w:r>
              <w:rPr>
                <w:sz w:val="12"/>
                <w:szCs w:val="12"/>
              </w:rPr>
              <w:t>163.670,06</w:t>
            </w:r>
          </w:p>
        </w:tc>
        <w:tc>
          <w:tcPr>
            <w:tcW w:w="623" w:type="dxa"/>
          </w:tcPr>
          <w:p w14:paraId="5F53E4E5" w14:textId="77777777" w:rsidR="006C5378" w:rsidRDefault="006C5378" w:rsidP="006C5378">
            <w:pPr>
              <w:pStyle w:val="TableParagraph"/>
              <w:kinsoku w:val="0"/>
              <w:overflowPunct w:val="0"/>
              <w:rPr>
                <w:sz w:val="12"/>
                <w:szCs w:val="12"/>
              </w:rPr>
            </w:pPr>
          </w:p>
        </w:tc>
        <w:tc>
          <w:tcPr>
            <w:tcW w:w="550" w:type="dxa"/>
          </w:tcPr>
          <w:p w14:paraId="30810F84" w14:textId="77777777" w:rsidR="006C5378" w:rsidRDefault="006C5378" w:rsidP="006C5378">
            <w:pPr>
              <w:pStyle w:val="TableParagraph"/>
              <w:kinsoku w:val="0"/>
              <w:overflowPunct w:val="0"/>
              <w:rPr>
                <w:sz w:val="12"/>
                <w:szCs w:val="12"/>
              </w:rPr>
            </w:pPr>
          </w:p>
        </w:tc>
        <w:tc>
          <w:tcPr>
            <w:tcW w:w="586" w:type="dxa"/>
          </w:tcPr>
          <w:p w14:paraId="623D0B20" w14:textId="77777777" w:rsidR="006C5378" w:rsidRDefault="006C5378" w:rsidP="006C5378">
            <w:pPr>
              <w:pStyle w:val="TableParagraph"/>
              <w:kinsoku w:val="0"/>
              <w:overflowPunct w:val="0"/>
              <w:rPr>
                <w:sz w:val="12"/>
                <w:szCs w:val="12"/>
              </w:rPr>
            </w:pPr>
          </w:p>
        </w:tc>
      </w:tr>
    </w:tbl>
    <w:p w14:paraId="791D635D" w14:textId="77777777" w:rsidR="00A824E7" w:rsidRDefault="00A824E7" w:rsidP="00EC6407">
      <w:pPr>
        <w:pStyle w:val="Paragrafoelenco"/>
        <w:widowControl w:val="0"/>
        <w:numPr>
          <w:ilvl w:val="0"/>
          <w:numId w:val="5"/>
        </w:numPr>
        <w:kinsoku w:val="0"/>
        <w:overflowPunct w:val="0"/>
        <w:autoSpaceDE w:val="0"/>
        <w:autoSpaceDN w:val="0"/>
        <w:adjustRightInd w:val="0"/>
        <w:spacing w:before="37" w:after="0" w:line="273" w:lineRule="auto"/>
        <w:ind w:right="2408"/>
        <w:contextualSpacing w:val="0"/>
        <w:jc w:val="both"/>
        <w:rPr>
          <w:i/>
          <w:iCs/>
          <w:sz w:val="13"/>
          <w:szCs w:val="13"/>
        </w:rPr>
      </w:pPr>
      <w:r>
        <w:rPr>
          <w:i/>
          <w:iCs/>
          <w:sz w:val="13"/>
          <w:szCs w:val="13"/>
        </w:rPr>
        <w:t>Le spese previste, e non i costi, ammissibili sono pari al totale delle spese meno quelle relative al personale interno ed alle</w:t>
      </w:r>
      <w:r>
        <w:rPr>
          <w:i/>
          <w:iCs/>
          <w:spacing w:val="1"/>
          <w:sz w:val="13"/>
          <w:szCs w:val="13"/>
        </w:rPr>
        <w:t xml:space="preserve"> </w:t>
      </w:r>
      <w:r>
        <w:rPr>
          <w:i/>
          <w:iCs/>
          <w:sz w:val="13"/>
          <w:szCs w:val="13"/>
        </w:rPr>
        <w:t>spese generali.</w:t>
      </w:r>
    </w:p>
    <w:p w14:paraId="7779D168" w14:textId="77777777" w:rsidR="00A824E7" w:rsidRDefault="00A824E7" w:rsidP="00EC6407">
      <w:pPr>
        <w:pStyle w:val="Paragrafoelenco"/>
        <w:widowControl w:val="0"/>
        <w:numPr>
          <w:ilvl w:val="0"/>
          <w:numId w:val="5"/>
        </w:numPr>
        <w:kinsoku w:val="0"/>
        <w:overflowPunct w:val="0"/>
        <w:autoSpaceDE w:val="0"/>
        <w:autoSpaceDN w:val="0"/>
        <w:adjustRightInd w:val="0"/>
        <w:spacing w:before="3" w:after="0" w:line="276" w:lineRule="auto"/>
        <w:ind w:right="2408" w:hanging="237"/>
        <w:contextualSpacing w:val="0"/>
        <w:jc w:val="both"/>
        <w:rPr>
          <w:i/>
          <w:iCs/>
          <w:sz w:val="13"/>
          <w:szCs w:val="13"/>
        </w:rPr>
      </w:pPr>
      <w:r>
        <w:rPr>
          <w:i/>
          <w:iCs/>
          <w:spacing w:val="-1"/>
          <w:sz w:val="13"/>
          <w:szCs w:val="13"/>
        </w:rPr>
        <w:t>I</w:t>
      </w:r>
      <w:r>
        <w:rPr>
          <w:i/>
          <w:iCs/>
          <w:spacing w:val="-7"/>
          <w:sz w:val="13"/>
          <w:szCs w:val="13"/>
        </w:rPr>
        <w:t xml:space="preserve"> </w:t>
      </w:r>
      <w:r>
        <w:rPr>
          <w:i/>
          <w:iCs/>
          <w:spacing w:val="-1"/>
          <w:sz w:val="13"/>
          <w:szCs w:val="13"/>
        </w:rPr>
        <w:t>debiti</w:t>
      </w:r>
      <w:r>
        <w:rPr>
          <w:i/>
          <w:iCs/>
          <w:spacing w:val="-7"/>
          <w:sz w:val="13"/>
          <w:szCs w:val="13"/>
        </w:rPr>
        <w:t xml:space="preserve"> </w:t>
      </w:r>
      <w:r>
        <w:rPr>
          <w:i/>
          <w:iCs/>
          <w:spacing w:val="-1"/>
          <w:sz w:val="13"/>
          <w:szCs w:val="13"/>
        </w:rPr>
        <w:t>verso</w:t>
      </w:r>
      <w:r>
        <w:rPr>
          <w:i/>
          <w:iCs/>
          <w:spacing w:val="-4"/>
          <w:sz w:val="13"/>
          <w:szCs w:val="13"/>
        </w:rPr>
        <w:t xml:space="preserve"> </w:t>
      </w:r>
      <w:r>
        <w:rPr>
          <w:i/>
          <w:iCs/>
          <w:spacing w:val="-1"/>
          <w:sz w:val="13"/>
          <w:szCs w:val="13"/>
        </w:rPr>
        <w:t>fornitori</w:t>
      </w:r>
      <w:r>
        <w:rPr>
          <w:i/>
          <w:iCs/>
          <w:spacing w:val="-4"/>
          <w:sz w:val="13"/>
          <w:szCs w:val="13"/>
        </w:rPr>
        <w:t xml:space="preserve"> </w:t>
      </w:r>
      <w:r>
        <w:rPr>
          <w:i/>
          <w:iCs/>
          <w:spacing w:val="-1"/>
          <w:sz w:val="13"/>
          <w:szCs w:val="13"/>
        </w:rPr>
        <w:t>devono</w:t>
      </w:r>
      <w:r>
        <w:rPr>
          <w:i/>
          <w:iCs/>
          <w:spacing w:val="-9"/>
          <w:sz w:val="13"/>
          <w:szCs w:val="13"/>
        </w:rPr>
        <w:t xml:space="preserve"> </w:t>
      </w:r>
      <w:r>
        <w:rPr>
          <w:i/>
          <w:iCs/>
          <w:spacing w:val="-1"/>
          <w:sz w:val="13"/>
          <w:szCs w:val="13"/>
        </w:rPr>
        <w:t>risultare</w:t>
      </w:r>
      <w:r>
        <w:rPr>
          <w:i/>
          <w:iCs/>
          <w:spacing w:val="-4"/>
          <w:sz w:val="13"/>
          <w:szCs w:val="13"/>
        </w:rPr>
        <w:t xml:space="preserve"> </w:t>
      </w:r>
      <w:r>
        <w:rPr>
          <w:i/>
          <w:iCs/>
          <w:spacing w:val="-1"/>
          <w:sz w:val="13"/>
          <w:szCs w:val="13"/>
        </w:rPr>
        <w:t>coerenti</w:t>
      </w:r>
      <w:r>
        <w:rPr>
          <w:i/>
          <w:iCs/>
          <w:spacing w:val="-7"/>
          <w:sz w:val="13"/>
          <w:szCs w:val="13"/>
        </w:rPr>
        <w:t xml:space="preserve"> </w:t>
      </w:r>
      <w:r>
        <w:rPr>
          <w:i/>
          <w:iCs/>
          <w:spacing w:val="-1"/>
          <w:sz w:val="13"/>
          <w:szCs w:val="13"/>
        </w:rPr>
        <w:t>con</w:t>
      </w:r>
      <w:r>
        <w:rPr>
          <w:i/>
          <w:iCs/>
          <w:spacing w:val="-7"/>
          <w:sz w:val="13"/>
          <w:szCs w:val="13"/>
        </w:rPr>
        <w:t xml:space="preserve"> </w:t>
      </w:r>
      <w:r>
        <w:rPr>
          <w:i/>
          <w:iCs/>
          <w:spacing w:val="-1"/>
          <w:sz w:val="13"/>
          <w:szCs w:val="13"/>
        </w:rPr>
        <w:t>la</w:t>
      </w:r>
      <w:r>
        <w:rPr>
          <w:i/>
          <w:iCs/>
          <w:spacing w:val="-7"/>
          <w:sz w:val="13"/>
          <w:szCs w:val="13"/>
        </w:rPr>
        <w:t xml:space="preserve"> </w:t>
      </w:r>
      <w:r>
        <w:rPr>
          <w:i/>
          <w:iCs/>
          <w:spacing w:val="-1"/>
          <w:sz w:val="13"/>
          <w:szCs w:val="13"/>
        </w:rPr>
        <w:t>ripartizione</w:t>
      </w:r>
      <w:r>
        <w:rPr>
          <w:i/>
          <w:iCs/>
          <w:spacing w:val="-7"/>
          <w:sz w:val="13"/>
          <w:szCs w:val="13"/>
        </w:rPr>
        <w:t xml:space="preserve"> </w:t>
      </w:r>
      <w:r>
        <w:rPr>
          <w:i/>
          <w:iCs/>
          <w:spacing w:val="-1"/>
          <w:sz w:val="13"/>
          <w:szCs w:val="13"/>
        </w:rPr>
        <w:t>annua</w:t>
      </w:r>
      <w:r>
        <w:rPr>
          <w:i/>
          <w:iCs/>
          <w:spacing w:val="-7"/>
          <w:sz w:val="13"/>
          <w:szCs w:val="13"/>
        </w:rPr>
        <w:t xml:space="preserve"> </w:t>
      </w:r>
      <w:r>
        <w:rPr>
          <w:i/>
          <w:iCs/>
          <w:spacing w:val="-1"/>
          <w:sz w:val="13"/>
          <w:szCs w:val="13"/>
        </w:rPr>
        <w:t>degli</w:t>
      </w:r>
      <w:r>
        <w:rPr>
          <w:i/>
          <w:iCs/>
          <w:spacing w:val="-9"/>
          <w:sz w:val="13"/>
          <w:szCs w:val="13"/>
        </w:rPr>
        <w:t xml:space="preserve"> </w:t>
      </w:r>
      <w:r>
        <w:rPr>
          <w:i/>
          <w:iCs/>
          <w:sz w:val="13"/>
          <w:szCs w:val="13"/>
        </w:rPr>
        <w:t>impegni</w:t>
      </w:r>
      <w:r>
        <w:rPr>
          <w:i/>
          <w:iCs/>
          <w:spacing w:val="-7"/>
          <w:sz w:val="13"/>
          <w:szCs w:val="13"/>
        </w:rPr>
        <w:t xml:space="preserve"> </w:t>
      </w:r>
      <w:r>
        <w:rPr>
          <w:i/>
          <w:iCs/>
          <w:sz w:val="13"/>
          <w:szCs w:val="13"/>
        </w:rPr>
        <w:t>e</w:t>
      </w:r>
      <w:r>
        <w:rPr>
          <w:i/>
          <w:iCs/>
          <w:spacing w:val="-7"/>
          <w:sz w:val="13"/>
          <w:szCs w:val="13"/>
        </w:rPr>
        <w:t xml:space="preserve"> </w:t>
      </w:r>
      <w:r>
        <w:rPr>
          <w:i/>
          <w:iCs/>
          <w:sz w:val="13"/>
          <w:szCs w:val="13"/>
        </w:rPr>
        <w:t>l’importo</w:t>
      </w:r>
      <w:r>
        <w:rPr>
          <w:i/>
          <w:iCs/>
          <w:spacing w:val="-7"/>
          <w:sz w:val="13"/>
          <w:szCs w:val="13"/>
        </w:rPr>
        <w:t xml:space="preserve"> </w:t>
      </w:r>
      <w:r>
        <w:rPr>
          <w:i/>
          <w:iCs/>
          <w:sz w:val="13"/>
          <w:szCs w:val="13"/>
        </w:rPr>
        <w:t>previsto</w:t>
      </w:r>
      <w:r>
        <w:rPr>
          <w:i/>
          <w:iCs/>
          <w:spacing w:val="-9"/>
          <w:sz w:val="13"/>
          <w:szCs w:val="13"/>
        </w:rPr>
        <w:t xml:space="preserve"> </w:t>
      </w:r>
      <w:r>
        <w:rPr>
          <w:i/>
          <w:iCs/>
          <w:sz w:val="13"/>
          <w:szCs w:val="13"/>
        </w:rPr>
        <w:t>in</w:t>
      </w:r>
      <w:r>
        <w:rPr>
          <w:i/>
          <w:iCs/>
          <w:spacing w:val="-7"/>
          <w:sz w:val="13"/>
          <w:szCs w:val="13"/>
        </w:rPr>
        <w:t xml:space="preserve"> </w:t>
      </w:r>
      <w:r>
        <w:rPr>
          <w:i/>
          <w:iCs/>
          <w:sz w:val="13"/>
          <w:szCs w:val="13"/>
        </w:rPr>
        <w:t>un</w:t>
      </w:r>
      <w:r>
        <w:rPr>
          <w:i/>
          <w:iCs/>
          <w:spacing w:val="-7"/>
          <w:sz w:val="13"/>
          <w:szCs w:val="13"/>
        </w:rPr>
        <w:t xml:space="preserve"> </w:t>
      </w:r>
      <w:r>
        <w:rPr>
          <w:i/>
          <w:iCs/>
          <w:sz w:val="13"/>
          <w:szCs w:val="13"/>
        </w:rPr>
        <w:t>anno</w:t>
      </w:r>
      <w:r>
        <w:rPr>
          <w:i/>
          <w:iCs/>
          <w:spacing w:val="-4"/>
          <w:sz w:val="13"/>
          <w:szCs w:val="13"/>
        </w:rPr>
        <w:t xml:space="preserve"> </w:t>
      </w:r>
      <w:r>
        <w:rPr>
          <w:i/>
          <w:iCs/>
          <w:sz w:val="13"/>
          <w:szCs w:val="13"/>
        </w:rPr>
        <w:t>diventa</w:t>
      </w:r>
      <w:r>
        <w:rPr>
          <w:i/>
          <w:iCs/>
          <w:spacing w:val="1"/>
          <w:sz w:val="13"/>
          <w:szCs w:val="13"/>
        </w:rPr>
        <w:t xml:space="preserve"> </w:t>
      </w:r>
      <w:r>
        <w:rPr>
          <w:i/>
          <w:iCs/>
          <w:sz w:val="13"/>
          <w:szCs w:val="13"/>
        </w:rPr>
        <w:t>fabbisogno dell’anno successivo. Eventuali altre forme di copertura derivanti da indebitamento devono risultare, nel loro</w:t>
      </w:r>
      <w:r>
        <w:rPr>
          <w:i/>
          <w:iCs/>
          <w:spacing w:val="1"/>
          <w:sz w:val="13"/>
          <w:szCs w:val="13"/>
        </w:rPr>
        <w:t xml:space="preserve"> </w:t>
      </w:r>
      <w:r>
        <w:rPr>
          <w:i/>
          <w:iCs/>
          <w:sz w:val="13"/>
          <w:szCs w:val="13"/>
        </w:rPr>
        <w:t>ammontare</w:t>
      </w:r>
      <w:r>
        <w:rPr>
          <w:i/>
          <w:iCs/>
          <w:spacing w:val="-3"/>
          <w:sz w:val="13"/>
          <w:szCs w:val="13"/>
        </w:rPr>
        <w:t xml:space="preserve"> </w:t>
      </w:r>
      <w:r>
        <w:rPr>
          <w:i/>
          <w:iCs/>
          <w:sz w:val="13"/>
          <w:szCs w:val="13"/>
        </w:rPr>
        <w:t>complessivo,</w:t>
      </w:r>
      <w:r>
        <w:rPr>
          <w:i/>
          <w:iCs/>
          <w:spacing w:val="1"/>
          <w:sz w:val="13"/>
          <w:szCs w:val="13"/>
        </w:rPr>
        <w:t xml:space="preserve"> </w:t>
      </w:r>
      <w:r>
        <w:rPr>
          <w:i/>
          <w:iCs/>
          <w:sz w:val="13"/>
          <w:szCs w:val="13"/>
        </w:rPr>
        <w:t>accessibili</w:t>
      </w:r>
      <w:r>
        <w:rPr>
          <w:i/>
          <w:iCs/>
          <w:spacing w:val="1"/>
          <w:sz w:val="13"/>
          <w:szCs w:val="13"/>
        </w:rPr>
        <w:t xml:space="preserve"> </w:t>
      </w:r>
      <w:r>
        <w:rPr>
          <w:i/>
          <w:iCs/>
          <w:sz w:val="13"/>
          <w:szCs w:val="13"/>
        </w:rPr>
        <w:t>e sostenibili da</w:t>
      </w:r>
      <w:r>
        <w:rPr>
          <w:i/>
          <w:iCs/>
          <w:spacing w:val="1"/>
          <w:sz w:val="13"/>
          <w:szCs w:val="13"/>
        </w:rPr>
        <w:t xml:space="preserve"> </w:t>
      </w:r>
      <w:r>
        <w:rPr>
          <w:i/>
          <w:iCs/>
          <w:sz w:val="13"/>
          <w:szCs w:val="13"/>
        </w:rPr>
        <w:t>parte del soggetto</w:t>
      </w:r>
      <w:r>
        <w:rPr>
          <w:i/>
          <w:iCs/>
          <w:spacing w:val="1"/>
          <w:sz w:val="13"/>
          <w:szCs w:val="13"/>
        </w:rPr>
        <w:t xml:space="preserve"> </w:t>
      </w:r>
      <w:r>
        <w:rPr>
          <w:i/>
          <w:iCs/>
          <w:sz w:val="13"/>
          <w:szCs w:val="13"/>
        </w:rPr>
        <w:t>richiedente.</w:t>
      </w:r>
    </w:p>
    <w:p w14:paraId="17636EE8" w14:textId="77777777" w:rsidR="00EB68E9" w:rsidRDefault="00EB68E9" w:rsidP="00EC6407">
      <w:pPr>
        <w:ind w:left="630"/>
        <w:rPr>
          <w:spacing w:val="-1"/>
        </w:rPr>
      </w:pPr>
      <w:r>
        <w:rPr>
          <w:spacing w:val="-1"/>
        </w:rPr>
        <w:br w:type="page"/>
      </w:r>
    </w:p>
    <w:p w14:paraId="5CA271F4" w14:textId="77777777" w:rsidR="00D22173" w:rsidRPr="00D91C8D" w:rsidRDefault="00D22173" w:rsidP="00D22173">
      <w:pPr>
        <w:jc w:val="center"/>
        <w:rPr>
          <w:rFonts w:ascii="Times New Roman" w:hAnsi="Times New Roman" w:cs="Times New Roman"/>
          <w:b/>
          <w:spacing w:val="-1"/>
        </w:rPr>
      </w:pPr>
      <w:r w:rsidRPr="00D91C8D">
        <w:rPr>
          <w:rFonts w:ascii="Times New Roman" w:hAnsi="Times New Roman" w:cs="Times New Roman"/>
          <w:b/>
          <w:spacing w:val="-1"/>
        </w:rPr>
        <w:lastRenderedPageBreak/>
        <w:t>SINTESI NUMERICA DEL PIANO DI SVILUPPO</w:t>
      </w:r>
    </w:p>
    <w:p w14:paraId="5EFA75E8" w14:textId="77777777" w:rsidR="00D22173" w:rsidRPr="00E81058" w:rsidRDefault="00D22173" w:rsidP="00D22173">
      <w:pPr>
        <w:rPr>
          <w:b/>
          <w:spacing w:val="-1"/>
          <w:sz w:val="20"/>
          <w:szCs w:val="20"/>
        </w:rPr>
      </w:pPr>
      <w:r w:rsidRPr="00E81058">
        <w:rPr>
          <w:b/>
          <w:spacing w:val="-1"/>
          <w:sz w:val="20"/>
          <w:szCs w:val="20"/>
        </w:rPr>
        <w:t>Tab.1 – Costi del progetto</w:t>
      </w:r>
    </w:p>
    <w:p w14:paraId="498A1E12" w14:textId="77777777" w:rsidR="00D22173" w:rsidRDefault="00D22173" w:rsidP="00D22173">
      <w:pPr>
        <w:pStyle w:val="Titolo1"/>
        <w:kinsoku w:val="0"/>
        <w:overflowPunct w:val="0"/>
        <w:spacing w:before="28"/>
        <w:ind w:left="0"/>
      </w:pPr>
      <w:r>
        <w:t>(Nel</w:t>
      </w:r>
      <w:r>
        <w:rPr>
          <w:spacing w:val="-5"/>
        </w:rPr>
        <w:t xml:space="preserve"> </w:t>
      </w:r>
      <w:r>
        <w:t>caso</w:t>
      </w:r>
      <w:r>
        <w:rPr>
          <w:spacing w:val="-5"/>
        </w:rPr>
        <w:t xml:space="preserve"> </w:t>
      </w:r>
      <w:r>
        <w:t>di</w:t>
      </w:r>
      <w:r>
        <w:rPr>
          <w:spacing w:val="-4"/>
        </w:rPr>
        <w:t xml:space="preserve"> </w:t>
      </w:r>
      <w:r>
        <w:t>progetto</w:t>
      </w:r>
      <w:r>
        <w:rPr>
          <w:spacing w:val="-5"/>
        </w:rPr>
        <w:t xml:space="preserve"> </w:t>
      </w:r>
      <w:r>
        <w:t>congiunto</w:t>
      </w:r>
      <w:r>
        <w:rPr>
          <w:spacing w:val="-2"/>
        </w:rPr>
        <w:t xml:space="preserve"> </w:t>
      </w:r>
      <w:r>
        <w:t>le</w:t>
      </w:r>
      <w:r>
        <w:rPr>
          <w:spacing w:val="-5"/>
        </w:rPr>
        <w:t xml:space="preserve"> </w:t>
      </w:r>
      <w:r>
        <w:t>seguenti</w:t>
      </w:r>
      <w:r>
        <w:rPr>
          <w:spacing w:val="-5"/>
        </w:rPr>
        <w:t xml:space="preserve"> </w:t>
      </w:r>
      <w:r>
        <w:t>tabelle</w:t>
      </w:r>
      <w:r>
        <w:rPr>
          <w:spacing w:val="-5"/>
        </w:rPr>
        <w:t xml:space="preserve"> </w:t>
      </w:r>
      <w:r>
        <w:t>devono</w:t>
      </w:r>
      <w:r>
        <w:rPr>
          <w:spacing w:val="-5"/>
        </w:rPr>
        <w:t xml:space="preserve"> </w:t>
      </w:r>
      <w:r>
        <w:t>essere</w:t>
      </w:r>
      <w:r>
        <w:rPr>
          <w:spacing w:val="-5"/>
        </w:rPr>
        <w:t xml:space="preserve"> </w:t>
      </w:r>
      <w:r>
        <w:t>compilate</w:t>
      </w:r>
      <w:r>
        <w:rPr>
          <w:spacing w:val="-5"/>
        </w:rPr>
        <w:t xml:space="preserve"> </w:t>
      </w:r>
      <w:r>
        <w:t>con</w:t>
      </w:r>
      <w:r>
        <w:rPr>
          <w:spacing w:val="-8"/>
        </w:rPr>
        <w:t xml:space="preserve"> </w:t>
      </w:r>
      <w:r>
        <w:t>riferimento</w:t>
      </w:r>
      <w:r>
        <w:rPr>
          <w:spacing w:val="-7"/>
        </w:rPr>
        <w:t xml:space="preserve"> </w:t>
      </w:r>
      <w:r>
        <w:t>a</w:t>
      </w:r>
      <w:r>
        <w:rPr>
          <w:spacing w:val="-6"/>
        </w:rPr>
        <w:t xml:space="preserve"> </w:t>
      </w:r>
      <w:r>
        <w:t>ciascuno</w:t>
      </w:r>
      <w:r>
        <w:rPr>
          <w:spacing w:val="-5"/>
        </w:rPr>
        <w:t xml:space="preserve"> </w:t>
      </w:r>
      <w:r>
        <w:t>dei</w:t>
      </w:r>
      <w:r>
        <w:rPr>
          <w:spacing w:val="-8"/>
        </w:rPr>
        <w:t xml:space="preserve"> </w:t>
      </w:r>
      <w:r>
        <w:t>soggetti</w:t>
      </w:r>
      <w:r>
        <w:rPr>
          <w:spacing w:val="-7"/>
        </w:rPr>
        <w:t xml:space="preserve"> </w:t>
      </w:r>
      <w:r>
        <w:t>proponenti)</w:t>
      </w:r>
    </w:p>
    <w:p w14:paraId="52B07BBE" w14:textId="77777777" w:rsidR="00A824E7" w:rsidRDefault="00A824E7" w:rsidP="009A0726">
      <w:pPr>
        <w:rPr>
          <w:spacing w:val="-1"/>
        </w:rPr>
      </w:pPr>
    </w:p>
    <w:tbl>
      <w:tblPr>
        <w:tblpPr w:leftFromText="141" w:rightFromText="141" w:vertAnchor="text" w:horzAnchor="margin" w:tblpXSpec="center" w:tblpY="341"/>
        <w:tblW w:w="10646" w:type="dxa"/>
        <w:tblLayout w:type="fixed"/>
        <w:tblCellMar>
          <w:left w:w="0" w:type="dxa"/>
          <w:right w:w="0" w:type="dxa"/>
        </w:tblCellMar>
        <w:tblLook w:val="0000" w:firstRow="0" w:lastRow="0" w:firstColumn="0" w:lastColumn="0" w:noHBand="0" w:noVBand="0"/>
      </w:tblPr>
      <w:tblGrid>
        <w:gridCol w:w="2520"/>
        <w:gridCol w:w="1212"/>
        <w:gridCol w:w="1282"/>
        <w:gridCol w:w="1332"/>
        <w:gridCol w:w="1637"/>
        <w:gridCol w:w="1227"/>
        <w:gridCol w:w="1436"/>
      </w:tblGrid>
      <w:tr w:rsidR="00EB68E9" w14:paraId="26420AA7" w14:textId="77777777" w:rsidTr="00EB68E9">
        <w:trPr>
          <w:trHeight w:val="493"/>
        </w:trPr>
        <w:tc>
          <w:tcPr>
            <w:tcW w:w="2520" w:type="dxa"/>
            <w:tcBorders>
              <w:top w:val="single" w:sz="4" w:space="0" w:color="000000"/>
              <w:left w:val="single" w:sz="4" w:space="0" w:color="000000"/>
              <w:bottom w:val="single" w:sz="4" w:space="0" w:color="000000"/>
              <w:right w:val="single" w:sz="4" w:space="0" w:color="000000"/>
            </w:tcBorders>
          </w:tcPr>
          <w:p w14:paraId="578814BE" w14:textId="77777777" w:rsidR="00EB68E9" w:rsidRDefault="00EB68E9" w:rsidP="00EB68E9">
            <w:pPr>
              <w:pStyle w:val="TableParagraph"/>
              <w:kinsoku w:val="0"/>
              <w:overflowPunct w:val="0"/>
              <w:spacing w:before="4"/>
              <w:rPr>
                <w:i/>
                <w:iCs/>
                <w:sz w:val="17"/>
                <w:szCs w:val="17"/>
              </w:rPr>
            </w:pPr>
          </w:p>
          <w:p w14:paraId="1A90AC5F" w14:textId="77777777" w:rsidR="00EB68E9" w:rsidRDefault="00EB68E9" w:rsidP="00EB68E9">
            <w:pPr>
              <w:pStyle w:val="TableParagraph"/>
              <w:kinsoku w:val="0"/>
              <w:overflowPunct w:val="0"/>
              <w:spacing w:line="127" w:lineRule="exact"/>
              <w:ind w:left="50"/>
              <w:rPr>
                <w:position w:val="-3"/>
                <w:sz w:val="12"/>
                <w:szCs w:val="12"/>
              </w:rPr>
            </w:pPr>
            <w:r>
              <w:rPr>
                <w:noProof/>
                <w:position w:val="-3"/>
                <w:sz w:val="12"/>
                <w:szCs w:val="12"/>
              </w:rPr>
              <w:drawing>
                <wp:inline distT="0" distB="0" distL="0" distR="0" wp14:anchorId="6A974CB9" wp14:editId="49675050">
                  <wp:extent cx="885190" cy="81280"/>
                  <wp:effectExtent l="0" t="0" r="0" b="0"/>
                  <wp:docPr id="54" name="Immagin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885190" cy="81280"/>
                          </a:xfrm>
                          <a:prstGeom prst="rect">
                            <a:avLst/>
                          </a:prstGeom>
                          <a:noFill/>
                          <a:ln>
                            <a:noFill/>
                          </a:ln>
                        </pic:spPr>
                      </pic:pic>
                    </a:graphicData>
                  </a:graphic>
                </wp:inline>
              </w:drawing>
            </w:r>
          </w:p>
        </w:tc>
        <w:tc>
          <w:tcPr>
            <w:tcW w:w="1212" w:type="dxa"/>
            <w:tcBorders>
              <w:top w:val="single" w:sz="4" w:space="0" w:color="000000"/>
              <w:left w:val="single" w:sz="4" w:space="0" w:color="000000"/>
              <w:bottom w:val="single" w:sz="4" w:space="0" w:color="000000"/>
              <w:right w:val="single" w:sz="4" w:space="0" w:color="000000"/>
            </w:tcBorders>
          </w:tcPr>
          <w:p w14:paraId="3B3168D7" w14:textId="77777777" w:rsidR="00EB68E9" w:rsidRDefault="00EB68E9" w:rsidP="00EB68E9">
            <w:pPr>
              <w:pStyle w:val="TableParagraph"/>
              <w:kinsoku w:val="0"/>
              <w:overflowPunct w:val="0"/>
              <w:spacing w:before="4"/>
              <w:rPr>
                <w:i/>
                <w:iCs/>
                <w:sz w:val="17"/>
                <w:szCs w:val="17"/>
              </w:rPr>
            </w:pPr>
          </w:p>
          <w:p w14:paraId="718FE003" w14:textId="77777777" w:rsidR="00EB68E9" w:rsidRDefault="00EB68E9" w:rsidP="00EB68E9">
            <w:pPr>
              <w:pStyle w:val="TableParagraph"/>
              <w:kinsoku w:val="0"/>
              <w:overflowPunct w:val="0"/>
              <w:spacing w:line="129" w:lineRule="exact"/>
              <w:ind w:left="167"/>
              <w:rPr>
                <w:position w:val="-3"/>
                <w:sz w:val="12"/>
                <w:szCs w:val="12"/>
              </w:rPr>
            </w:pPr>
            <w:r>
              <w:rPr>
                <w:noProof/>
                <w:position w:val="-3"/>
                <w:sz w:val="12"/>
                <w:szCs w:val="12"/>
              </w:rPr>
              <w:drawing>
                <wp:inline distT="0" distB="0" distL="0" distR="0" wp14:anchorId="1B80F79D" wp14:editId="3DA800C0">
                  <wp:extent cx="555625" cy="81280"/>
                  <wp:effectExtent l="0" t="0" r="0" b="0"/>
                  <wp:docPr id="53" name="Immagin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55625" cy="81280"/>
                          </a:xfrm>
                          <a:prstGeom prst="rect">
                            <a:avLst/>
                          </a:prstGeom>
                          <a:noFill/>
                          <a:ln>
                            <a:noFill/>
                          </a:ln>
                        </pic:spPr>
                      </pic:pic>
                    </a:graphicData>
                  </a:graphic>
                </wp:inline>
              </w:drawing>
            </w:r>
          </w:p>
        </w:tc>
        <w:tc>
          <w:tcPr>
            <w:tcW w:w="1282" w:type="dxa"/>
            <w:tcBorders>
              <w:top w:val="single" w:sz="4" w:space="0" w:color="000000"/>
              <w:left w:val="single" w:sz="4" w:space="0" w:color="000000"/>
              <w:bottom w:val="single" w:sz="4" w:space="0" w:color="000000"/>
              <w:right w:val="single" w:sz="4" w:space="0" w:color="000000"/>
            </w:tcBorders>
          </w:tcPr>
          <w:p w14:paraId="3791C01D" w14:textId="77777777" w:rsidR="00EB68E9" w:rsidRDefault="00EB68E9" w:rsidP="00EB68E9">
            <w:pPr>
              <w:pStyle w:val="TableParagraph"/>
              <w:kinsoku w:val="0"/>
              <w:overflowPunct w:val="0"/>
              <w:rPr>
                <w:i/>
                <w:iCs/>
                <w:sz w:val="3"/>
                <w:szCs w:val="3"/>
              </w:rPr>
            </w:pPr>
          </w:p>
          <w:p w14:paraId="6D83D719" w14:textId="77777777" w:rsidR="00EB68E9" w:rsidRDefault="00EB68E9" w:rsidP="00EB68E9">
            <w:pPr>
              <w:pStyle w:val="TableParagraph"/>
              <w:kinsoku w:val="0"/>
              <w:overflowPunct w:val="0"/>
              <w:ind w:left="187"/>
              <w:rPr>
                <w:sz w:val="20"/>
                <w:szCs w:val="20"/>
              </w:rPr>
            </w:pPr>
            <w:r>
              <w:rPr>
                <w:noProof/>
                <w:sz w:val="20"/>
                <w:szCs w:val="20"/>
              </w:rPr>
              <w:drawing>
                <wp:inline distT="0" distB="0" distL="0" distR="0" wp14:anchorId="7131A0DC" wp14:editId="17F51355">
                  <wp:extent cx="567055" cy="289560"/>
                  <wp:effectExtent l="0" t="0" r="4445" b="0"/>
                  <wp:docPr id="52" name="Immagin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67055" cy="289560"/>
                          </a:xfrm>
                          <a:prstGeom prst="rect">
                            <a:avLst/>
                          </a:prstGeom>
                          <a:noFill/>
                          <a:ln>
                            <a:noFill/>
                          </a:ln>
                        </pic:spPr>
                      </pic:pic>
                    </a:graphicData>
                  </a:graphic>
                </wp:inline>
              </w:drawing>
            </w:r>
          </w:p>
        </w:tc>
        <w:tc>
          <w:tcPr>
            <w:tcW w:w="1332" w:type="dxa"/>
            <w:tcBorders>
              <w:top w:val="single" w:sz="4" w:space="0" w:color="000000"/>
              <w:left w:val="single" w:sz="4" w:space="0" w:color="000000"/>
              <w:bottom w:val="single" w:sz="4" w:space="0" w:color="000000"/>
              <w:right w:val="single" w:sz="4" w:space="0" w:color="000000"/>
            </w:tcBorders>
          </w:tcPr>
          <w:p w14:paraId="75DFCD9E" w14:textId="77777777" w:rsidR="00EB68E9" w:rsidRDefault="00EB68E9" w:rsidP="00EB68E9">
            <w:pPr>
              <w:pStyle w:val="TableParagraph"/>
              <w:kinsoku w:val="0"/>
              <w:overflowPunct w:val="0"/>
              <w:spacing w:before="4"/>
              <w:rPr>
                <w:i/>
                <w:iCs/>
                <w:sz w:val="17"/>
                <w:szCs w:val="17"/>
              </w:rPr>
            </w:pPr>
          </w:p>
          <w:p w14:paraId="25E02A33" w14:textId="77777777" w:rsidR="00EB68E9" w:rsidRDefault="00EB68E9" w:rsidP="00EB68E9">
            <w:pPr>
              <w:pStyle w:val="TableParagraph"/>
              <w:kinsoku w:val="0"/>
              <w:overflowPunct w:val="0"/>
              <w:spacing w:line="100" w:lineRule="exact"/>
              <w:ind w:left="109"/>
              <w:rPr>
                <w:position w:val="-2"/>
                <w:sz w:val="10"/>
                <w:szCs w:val="10"/>
              </w:rPr>
            </w:pPr>
            <w:r>
              <w:rPr>
                <w:noProof/>
                <w:position w:val="-2"/>
                <w:sz w:val="10"/>
                <w:szCs w:val="10"/>
              </w:rPr>
              <w:drawing>
                <wp:inline distT="0" distB="0" distL="0" distR="0" wp14:anchorId="2FF35DA6" wp14:editId="265C84DE">
                  <wp:extent cx="706120" cy="63500"/>
                  <wp:effectExtent l="0" t="0" r="0" b="0"/>
                  <wp:docPr id="51" name="Immagin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706120" cy="63500"/>
                          </a:xfrm>
                          <a:prstGeom prst="rect">
                            <a:avLst/>
                          </a:prstGeom>
                          <a:noFill/>
                          <a:ln>
                            <a:noFill/>
                          </a:ln>
                        </pic:spPr>
                      </pic:pic>
                    </a:graphicData>
                  </a:graphic>
                </wp:inline>
              </w:drawing>
            </w:r>
          </w:p>
        </w:tc>
        <w:tc>
          <w:tcPr>
            <w:tcW w:w="1637" w:type="dxa"/>
            <w:tcBorders>
              <w:top w:val="single" w:sz="4" w:space="0" w:color="000000"/>
              <w:left w:val="single" w:sz="4" w:space="0" w:color="000000"/>
              <w:bottom w:val="single" w:sz="4" w:space="0" w:color="000000"/>
              <w:right w:val="single" w:sz="4" w:space="0" w:color="000000"/>
            </w:tcBorders>
          </w:tcPr>
          <w:p w14:paraId="23BFAD7D" w14:textId="77777777" w:rsidR="00EB68E9" w:rsidRDefault="00EB68E9" w:rsidP="00EB68E9">
            <w:pPr>
              <w:pStyle w:val="TableParagraph"/>
              <w:kinsoku w:val="0"/>
              <w:overflowPunct w:val="0"/>
              <w:spacing w:before="1"/>
              <w:rPr>
                <w:i/>
                <w:iCs/>
                <w:sz w:val="10"/>
                <w:szCs w:val="10"/>
              </w:rPr>
            </w:pPr>
          </w:p>
          <w:p w14:paraId="0B6F486A" w14:textId="77777777" w:rsidR="00EB68E9" w:rsidRDefault="00EB68E9" w:rsidP="00EB68E9">
            <w:pPr>
              <w:pStyle w:val="TableParagraph"/>
              <w:kinsoku w:val="0"/>
              <w:overflowPunct w:val="0"/>
              <w:ind w:left="203"/>
              <w:rPr>
                <w:sz w:val="20"/>
                <w:szCs w:val="20"/>
              </w:rPr>
            </w:pPr>
            <w:r>
              <w:rPr>
                <w:noProof/>
                <w:sz w:val="20"/>
                <w:szCs w:val="20"/>
              </w:rPr>
              <w:drawing>
                <wp:inline distT="0" distB="0" distL="0" distR="0" wp14:anchorId="46621124" wp14:editId="3B385969">
                  <wp:extent cx="775335" cy="185420"/>
                  <wp:effectExtent l="0" t="0" r="5715" b="5080"/>
                  <wp:docPr id="50" name="Immagin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775335" cy="185420"/>
                          </a:xfrm>
                          <a:prstGeom prst="rect">
                            <a:avLst/>
                          </a:prstGeom>
                          <a:noFill/>
                          <a:ln>
                            <a:noFill/>
                          </a:ln>
                        </pic:spPr>
                      </pic:pic>
                    </a:graphicData>
                  </a:graphic>
                </wp:inline>
              </w:drawing>
            </w:r>
          </w:p>
        </w:tc>
        <w:tc>
          <w:tcPr>
            <w:tcW w:w="1227" w:type="dxa"/>
            <w:tcBorders>
              <w:top w:val="single" w:sz="4" w:space="0" w:color="000000"/>
              <w:left w:val="single" w:sz="4" w:space="0" w:color="000000"/>
              <w:bottom w:val="single" w:sz="4" w:space="0" w:color="000000"/>
              <w:right w:val="single" w:sz="4" w:space="0" w:color="000000"/>
            </w:tcBorders>
          </w:tcPr>
          <w:p w14:paraId="4739C03B" w14:textId="77777777" w:rsidR="00EB68E9" w:rsidRDefault="00EB68E9" w:rsidP="00EB68E9">
            <w:pPr>
              <w:pStyle w:val="TableParagraph"/>
              <w:kinsoku w:val="0"/>
              <w:overflowPunct w:val="0"/>
              <w:spacing w:before="1"/>
              <w:rPr>
                <w:i/>
                <w:iCs/>
                <w:sz w:val="10"/>
                <w:szCs w:val="10"/>
              </w:rPr>
            </w:pPr>
          </w:p>
          <w:p w14:paraId="0D907A58" w14:textId="77777777" w:rsidR="00EB68E9" w:rsidRDefault="00EB68E9" w:rsidP="00EB68E9">
            <w:pPr>
              <w:pStyle w:val="TableParagraph"/>
              <w:kinsoku w:val="0"/>
              <w:overflowPunct w:val="0"/>
              <w:ind w:left="107"/>
              <w:rPr>
                <w:sz w:val="20"/>
                <w:szCs w:val="20"/>
              </w:rPr>
            </w:pPr>
            <w:r>
              <w:rPr>
                <w:noProof/>
                <w:sz w:val="20"/>
                <w:szCs w:val="20"/>
              </w:rPr>
              <w:drawing>
                <wp:inline distT="0" distB="0" distL="0" distR="0" wp14:anchorId="7BCAE7FC" wp14:editId="32329C65">
                  <wp:extent cx="630555" cy="167640"/>
                  <wp:effectExtent l="0" t="0" r="0" b="3810"/>
                  <wp:docPr id="49" name="Immagin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630555" cy="167640"/>
                          </a:xfrm>
                          <a:prstGeom prst="rect">
                            <a:avLst/>
                          </a:prstGeom>
                          <a:noFill/>
                          <a:ln>
                            <a:noFill/>
                          </a:ln>
                        </pic:spPr>
                      </pic:pic>
                    </a:graphicData>
                  </a:graphic>
                </wp:inline>
              </w:drawing>
            </w:r>
          </w:p>
        </w:tc>
        <w:tc>
          <w:tcPr>
            <w:tcW w:w="1436" w:type="dxa"/>
            <w:tcBorders>
              <w:top w:val="single" w:sz="4" w:space="0" w:color="000000"/>
              <w:left w:val="single" w:sz="4" w:space="0" w:color="000000"/>
              <w:bottom w:val="single" w:sz="4" w:space="0" w:color="000000"/>
              <w:right w:val="single" w:sz="4" w:space="0" w:color="000000"/>
            </w:tcBorders>
          </w:tcPr>
          <w:p w14:paraId="7AB22C73" w14:textId="77777777" w:rsidR="00EB68E9" w:rsidRDefault="00EB68E9" w:rsidP="00EB68E9">
            <w:pPr>
              <w:pStyle w:val="TableParagraph"/>
              <w:kinsoku w:val="0"/>
              <w:overflowPunct w:val="0"/>
              <w:spacing w:before="1"/>
              <w:rPr>
                <w:i/>
                <w:iCs/>
                <w:sz w:val="10"/>
                <w:szCs w:val="10"/>
              </w:rPr>
            </w:pPr>
          </w:p>
          <w:p w14:paraId="2060379B" w14:textId="77777777" w:rsidR="00EB68E9" w:rsidRDefault="00EB68E9" w:rsidP="00EB68E9">
            <w:pPr>
              <w:pStyle w:val="TableParagraph"/>
              <w:kinsoku w:val="0"/>
              <w:overflowPunct w:val="0"/>
              <w:ind w:left="195"/>
              <w:rPr>
                <w:sz w:val="20"/>
                <w:szCs w:val="20"/>
              </w:rPr>
            </w:pPr>
            <w:r>
              <w:rPr>
                <w:noProof/>
                <w:sz w:val="20"/>
                <w:szCs w:val="20"/>
              </w:rPr>
              <w:drawing>
                <wp:inline distT="0" distB="0" distL="0" distR="0" wp14:anchorId="5AA68D41" wp14:editId="4285EA27">
                  <wp:extent cx="659765" cy="167640"/>
                  <wp:effectExtent l="0" t="0" r="6985" b="3810"/>
                  <wp:docPr id="48" name="Immagin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659765" cy="167640"/>
                          </a:xfrm>
                          <a:prstGeom prst="rect">
                            <a:avLst/>
                          </a:prstGeom>
                          <a:noFill/>
                          <a:ln>
                            <a:noFill/>
                          </a:ln>
                        </pic:spPr>
                      </pic:pic>
                    </a:graphicData>
                  </a:graphic>
                </wp:inline>
              </w:drawing>
            </w:r>
          </w:p>
        </w:tc>
      </w:tr>
      <w:tr w:rsidR="00EB68E9" w:rsidRPr="00E12AFC" w14:paraId="26FC5DC8" w14:textId="77777777" w:rsidTr="00EB68E9">
        <w:trPr>
          <w:trHeight w:val="263"/>
        </w:trPr>
        <w:tc>
          <w:tcPr>
            <w:tcW w:w="2520" w:type="dxa"/>
            <w:tcBorders>
              <w:top w:val="single" w:sz="4" w:space="0" w:color="000000"/>
              <w:left w:val="single" w:sz="4" w:space="0" w:color="000000"/>
              <w:bottom w:val="single" w:sz="4" w:space="0" w:color="000000"/>
              <w:right w:val="single" w:sz="4" w:space="0" w:color="000000"/>
            </w:tcBorders>
          </w:tcPr>
          <w:p w14:paraId="4E9F7E3C" w14:textId="77777777" w:rsidR="00EB68E9" w:rsidRPr="00E12AFC" w:rsidRDefault="00EB68E9" w:rsidP="00EB68E9">
            <w:pPr>
              <w:pStyle w:val="TableParagraph"/>
              <w:kinsoku w:val="0"/>
              <w:overflowPunct w:val="0"/>
              <w:spacing w:before="1"/>
              <w:ind w:left="50"/>
              <w:rPr>
                <w:i/>
                <w:iCs/>
                <w:w w:val="105"/>
                <w:sz w:val="11"/>
                <w:szCs w:val="11"/>
              </w:rPr>
            </w:pPr>
            <w:r w:rsidRPr="00E12AFC">
              <w:rPr>
                <w:i/>
                <w:iCs/>
                <w:w w:val="105"/>
                <w:sz w:val="11"/>
                <w:szCs w:val="11"/>
              </w:rPr>
              <w:t>A.1.1</w:t>
            </w:r>
            <w:r w:rsidRPr="00E12AFC">
              <w:rPr>
                <w:i/>
                <w:iCs/>
                <w:spacing w:val="-3"/>
                <w:w w:val="105"/>
                <w:sz w:val="11"/>
                <w:szCs w:val="11"/>
              </w:rPr>
              <w:t xml:space="preserve"> </w:t>
            </w:r>
            <w:r w:rsidRPr="00E12AFC">
              <w:rPr>
                <w:i/>
                <w:iCs/>
                <w:w w:val="105"/>
                <w:sz w:val="11"/>
                <w:szCs w:val="11"/>
              </w:rPr>
              <w:t>Personale</w:t>
            </w:r>
            <w:r w:rsidRPr="00E12AFC">
              <w:rPr>
                <w:i/>
                <w:iCs/>
                <w:spacing w:val="-3"/>
                <w:w w:val="105"/>
                <w:sz w:val="11"/>
                <w:szCs w:val="11"/>
              </w:rPr>
              <w:t xml:space="preserve"> </w:t>
            </w:r>
            <w:r w:rsidRPr="00E12AFC">
              <w:rPr>
                <w:i/>
                <w:iCs/>
                <w:w w:val="105"/>
                <w:sz w:val="11"/>
                <w:szCs w:val="11"/>
              </w:rPr>
              <w:t>interno</w:t>
            </w:r>
          </w:p>
          <w:p w14:paraId="57BAAE45" w14:textId="77777777" w:rsidR="00EB68E9" w:rsidRPr="00E12AFC" w:rsidRDefault="00EB68E9" w:rsidP="00EB68E9">
            <w:pPr>
              <w:pStyle w:val="TableParagraph"/>
              <w:kinsoku w:val="0"/>
              <w:overflowPunct w:val="0"/>
              <w:spacing w:before="8" w:line="108" w:lineRule="exact"/>
              <w:ind w:left="50"/>
              <w:rPr>
                <w:i/>
                <w:iCs/>
                <w:w w:val="105"/>
                <w:sz w:val="11"/>
                <w:szCs w:val="11"/>
              </w:rPr>
            </w:pPr>
            <w:r w:rsidRPr="00E12AFC">
              <w:rPr>
                <w:i/>
                <w:iCs/>
                <w:w w:val="105"/>
                <w:sz w:val="11"/>
                <w:szCs w:val="11"/>
              </w:rPr>
              <w:t>(il</w:t>
            </w:r>
            <w:r w:rsidRPr="00E12AFC">
              <w:rPr>
                <w:i/>
                <w:iCs/>
                <w:spacing w:val="-2"/>
                <w:w w:val="105"/>
                <w:sz w:val="11"/>
                <w:szCs w:val="11"/>
              </w:rPr>
              <w:t xml:space="preserve"> </w:t>
            </w:r>
            <w:r w:rsidRPr="00E12AFC">
              <w:rPr>
                <w:i/>
                <w:iCs/>
                <w:w w:val="105"/>
                <w:sz w:val="11"/>
                <w:szCs w:val="11"/>
              </w:rPr>
              <w:t>dettaglio</w:t>
            </w:r>
            <w:r w:rsidRPr="00E12AFC">
              <w:rPr>
                <w:i/>
                <w:iCs/>
                <w:spacing w:val="-3"/>
                <w:w w:val="105"/>
                <w:sz w:val="11"/>
                <w:szCs w:val="11"/>
              </w:rPr>
              <w:t xml:space="preserve"> </w:t>
            </w:r>
            <w:r w:rsidRPr="00E12AFC">
              <w:rPr>
                <w:i/>
                <w:iCs/>
                <w:w w:val="105"/>
                <w:sz w:val="11"/>
                <w:szCs w:val="11"/>
              </w:rPr>
              <w:t>di</w:t>
            </w:r>
            <w:r w:rsidRPr="00E12AFC">
              <w:rPr>
                <w:i/>
                <w:iCs/>
                <w:spacing w:val="-1"/>
                <w:w w:val="105"/>
                <w:sz w:val="11"/>
                <w:szCs w:val="11"/>
              </w:rPr>
              <w:t xml:space="preserve"> </w:t>
            </w:r>
            <w:r w:rsidRPr="00E12AFC">
              <w:rPr>
                <w:i/>
                <w:iCs/>
                <w:w w:val="105"/>
                <w:sz w:val="11"/>
                <w:szCs w:val="11"/>
              </w:rPr>
              <w:t>tali</w:t>
            </w:r>
            <w:r w:rsidRPr="00E12AFC">
              <w:rPr>
                <w:i/>
                <w:iCs/>
                <w:spacing w:val="-2"/>
                <w:w w:val="105"/>
                <w:sz w:val="11"/>
                <w:szCs w:val="11"/>
              </w:rPr>
              <w:t xml:space="preserve"> </w:t>
            </w:r>
            <w:r w:rsidRPr="00E12AFC">
              <w:rPr>
                <w:i/>
                <w:iCs/>
                <w:w w:val="105"/>
                <w:sz w:val="11"/>
                <w:szCs w:val="11"/>
              </w:rPr>
              <w:t>costi</w:t>
            </w:r>
            <w:r w:rsidRPr="00E12AFC">
              <w:rPr>
                <w:i/>
                <w:iCs/>
                <w:spacing w:val="-1"/>
                <w:w w:val="105"/>
                <w:sz w:val="11"/>
                <w:szCs w:val="11"/>
              </w:rPr>
              <w:t xml:space="preserve"> </w:t>
            </w:r>
            <w:r w:rsidRPr="00E12AFC">
              <w:rPr>
                <w:i/>
                <w:iCs/>
                <w:w w:val="105"/>
                <w:sz w:val="11"/>
                <w:szCs w:val="11"/>
              </w:rPr>
              <w:t>è</w:t>
            </w:r>
            <w:r w:rsidRPr="00E12AFC">
              <w:rPr>
                <w:i/>
                <w:iCs/>
                <w:spacing w:val="-4"/>
                <w:w w:val="105"/>
                <w:sz w:val="11"/>
                <w:szCs w:val="11"/>
              </w:rPr>
              <w:t xml:space="preserve"> </w:t>
            </w:r>
            <w:r w:rsidRPr="00E12AFC">
              <w:rPr>
                <w:i/>
                <w:iCs/>
                <w:w w:val="105"/>
                <w:sz w:val="11"/>
                <w:szCs w:val="11"/>
              </w:rPr>
              <w:t>riportato</w:t>
            </w:r>
            <w:r w:rsidRPr="00E12AFC">
              <w:rPr>
                <w:i/>
                <w:iCs/>
                <w:spacing w:val="-2"/>
                <w:w w:val="105"/>
                <w:sz w:val="11"/>
                <w:szCs w:val="11"/>
              </w:rPr>
              <w:t xml:space="preserve"> </w:t>
            </w:r>
            <w:r w:rsidRPr="00E12AFC">
              <w:rPr>
                <w:i/>
                <w:iCs/>
                <w:w w:val="105"/>
                <w:sz w:val="11"/>
                <w:szCs w:val="11"/>
              </w:rPr>
              <w:t>nella</w:t>
            </w:r>
            <w:r w:rsidRPr="00E12AFC">
              <w:rPr>
                <w:i/>
                <w:iCs/>
                <w:spacing w:val="-3"/>
                <w:w w:val="105"/>
                <w:sz w:val="11"/>
                <w:szCs w:val="11"/>
              </w:rPr>
              <w:t xml:space="preserve"> </w:t>
            </w:r>
            <w:r w:rsidRPr="00E12AFC">
              <w:rPr>
                <w:i/>
                <w:iCs/>
                <w:w w:val="105"/>
                <w:sz w:val="11"/>
                <w:szCs w:val="11"/>
              </w:rPr>
              <w:t>Tabella</w:t>
            </w:r>
            <w:r w:rsidRPr="00E12AFC">
              <w:rPr>
                <w:i/>
                <w:iCs/>
                <w:spacing w:val="-2"/>
                <w:w w:val="105"/>
                <w:sz w:val="11"/>
                <w:szCs w:val="11"/>
              </w:rPr>
              <w:t xml:space="preserve"> </w:t>
            </w:r>
            <w:r w:rsidRPr="00E12AFC">
              <w:rPr>
                <w:i/>
                <w:iCs/>
                <w:w w:val="105"/>
                <w:sz w:val="11"/>
                <w:szCs w:val="11"/>
              </w:rPr>
              <w:t>3)</w:t>
            </w:r>
          </w:p>
        </w:tc>
        <w:tc>
          <w:tcPr>
            <w:tcW w:w="1212" w:type="dxa"/>
            <w:tcBorders>
              <w:top w:val="single" w:sz="4" w:space="0" w:color="000000"/>
              <w:left w:val="single" w:sz="4" w:space="0" w:color="000000"/>
              <w:bottom w:val="single" w:sz="4" w:space="0" w:color="000000"/>
              <w:right w:val="single" w:sz="4" w:space="0" w:color="000000"/>
            </w:tcBorders>
          </w:tcPr>
          <w:p w14:paraId="2FBC6B2D" w14:textId="77777777" w:rsidR="00EB68E9" w:rsidRPr="00E12AFC" w:rsidRDefault="00EB68E9" w:rsidP="00EB68E9">
            <w:pPr>
              <w:pStyle w:val="TableParagraph"/>
              <w:kinsoku w:val="0"/>
              <w:overflowPunct w:val="0"/>
              <w:rPr>
                <w:sz w:val="11"/>
                <w:szCs w:val="11"/>
              </w:rPr>
            </w:pPr>
          </w:p>
        </w:tc>
        <w:tc>
          <w:tcPr>
            <w:tcW w:w="1282" w:type="dxa"/>
            <w:tcBorders>
              <w:top w:val="single" w:sz="4" w:space="0" w:color="000000"/>
              <w:left w:val="single" w:sz="4" w:space="0" w:color="000000"/>
              <w:bottom w:val="single" w:sz="4" w:space="0" w:color="000000"/>
              <w:right w:val="single" w:sz="4" w:space="0" w:color="000000"/>
            </w:tcBorders>
          </w:tcPr>
          <w:p w14:paraId="6A687C94" w14:textId="77777777" w:rsidR="00EB68E9" w:rsidRPr="00E12AFC" w:rsidRDefault="00EB68E9" w:rsidP="00EB68E9">
            <w:pPr>
              <w:pStyle w:val="TableParagraph"/>
              <w:kinsoku w:val="0"/>
              <w:overflowPunct w:val="0"/>
              <w:rPr>
                <w:sz w:val="11"/>
                <w:szCs w:val="11"/>
              </w:rPr>
            </w:pPr>
          </w:p>
        </w:tc>
        <w:tc>
          <w:tcPr>
            <w:tcW w:w="1332" w:type="dxa"/>
            <w:tcBorders>
              <w:top w:val="single" w:sz="4" w:space="0" w:color="000000"/>
              <w:left w:val="single" w:sz="4" w:space="0" w:color="000000"/>
              <w:bottom w:val="single" w:sz="4" w:space="0" w:color="000000"/>
              <w:right w:val="single" w:sz="4" w:space="0" w:color="000000"/>
            </w:tcBorders>
          </w:tcPr>
          <w:p w14:paraId="458034CC" w14:textId="77777777" w:rsidR="00EB68E9" w:rsidRPr="00E12AFC" w:rsidRDefault="00EB68E9" w:rsidP="00EB68E9">
            <w:pPr>
              <w:pStyle w:val="TableParagraph"/>
              <w:kinsoku w:val="0"/>
              <w:overflowPunct w:val="0"/>
              <w:rPr>
                <w:sz w:val="11"/>
                <w:szCs w:val="11"/>
              </w:rPr>
            </w:pPr>
          </w:p>
        </w:tc>
        <w:tc>
          <w:tcPr>
            <w:tcW w:w="1637" w:type="dxa"/>
            <w:tcBorders>
              <w:top w:val="single" w:sz="4" w:space="0" w:color="000000"/>
              <w:left w:val="single" w:sz="4" w:space="0" w:color="000000"/>
              <w:bottom w:val="single" w:sz="4" w:space="0" w:color="000000"/>
              <w:right w:val="single" w:sz="4" w:space="0" w:color="000000"/>
            </w:tcBorders>
          </w:tcPr>
          <w:p w14:paraId="627659B0" w14:textId="77777777" w:rsidR="00EB68E9" w:rsidRPr="00E12AFC" w:rsidRDefault="00EB68E9" w:rsidP="00EB68E9">
            <w:pPr>
              <w:pStyle w:val="TableParagraph"/>
              <w:kinsoku w:val="0"/>
              <w:overflowPunct w:val="0"/>
              <w:rPr>
                <w:sz w:val="11"/>
                <w:szCs w:val="11"/>
              </w:rPr>
            </w:pPr>
          </w:p>
        </w:tc>
        <w:tc>
          <w:tcPr>
            <w:tcW w:w="1227" w:type="dxa"/>
            <w:tcBorders>
              <w:top w:val="single" w:sz="4" w:space="0" w:color="000000"/>
              <w:left w:val="single" w:sz="4" w:space="0" w:color="000000"/>
              <w:bottom w:val="single" w:sz="4" w:space="0" w:color="000000"/>
              <w:right w:val="single" w:sz="4" w:space="0" w:color="000000"/>
            </w:tcBorders>
          </w:tcPr>
          <w:p w14:paraId="715B9E22" w14:textId="77777777" w:rsidR="00EB68E9" w:rsidRPr="00E12AFC" w:rsidRDefault="00EB68E9" w:rsidP="00EB68E9">
            <w:pPr>
              <w:pStyle w:val="TableParagraph"/>
              <w:kinsoku w:val="0"/>
              <w:overflowPunct w:val="0"/>
              <w:rPr>
                <w:sz w:val="11"/>
                <w:szCs w:val="11"/>
              </w:rPr>
            </w:pPr>
          </w:p>
        </w:tc>
        <w:tc>
          <w:tcPr>
            <w:tcW w:w="1436" w:type="dxa"/>
            <w:tcBorders>
              <w:top w:val="single" w:sz="4" w:space="0" w:color="000000"/>
              <w:left w:val="single" w:sz="4" w:space="0" w:color="000000"/>
              <w:bottom w:val="single" w:sz="4" w:space="0" w:color="000000"/>
              <w:right w:val="single" w:sz="4" w:space="0" w:color="000000"/>
            </w:tcBorders>
          </w:tcPr>
          <w:p w14:paraId="62CE7F74" w14:textId="77777777" w:rsidR="00EB68E9" w:rsidRPr="00E12AFC" w:rsidRDefault="00EB68E9" w:rsidP="00EB68E9">
            <w:pPr>
              <w:pStyle w:val="TableParagraph"/>
              <w:kinsoku w:val="0"/>
              <w:overflowPunct w:val="0"/>
              <w:rPr>
                <w:sz w:val="11"/>
                <w:szCs w:val="11"/>
              </w:rPr>
            </w:pPr>
          </w:p>
        </w:tc>
      </w:tr>
      <w:tr w:rsidR="00CB4AF1" w:rsidRPr="00E12AFC" w14:paraId="23E7BF4C" w14:textId="77777777" w:rsidTr="00CA2DB0">
        <w:trPr>
          <w:trHeight w:val="160"/>
        </w:trPr>
        <w:tc>
          <w:tcPr>
            <w:tcW w:w="2520" w:type="dxa"/>
            <w:tcBorders>
              <w:top w:val="single" w:sz="4" w:space="0" w:color="000000"/>
              <w:left w:val="single" w:sz="4" w:space="0" w:color="000000"/>
              <w:bottom w:val="single" w:sz="4" w:space="0" w:color="000000"/>
              <w:right w:val="single" w:sz="4" w:space="0" w:color="000000"/>
            </w:tcBorders>
          </w:tcPr>
          <w:p w14:paraId="3AA696ED" w14:textId="77777777" w:rsidR="00CB4AF1" w:rsidRPr="00E12AFC" w:rsidRDefault="00CB4AF1" w:rsidP="00CB4AF1">
            <w:pPr>
              <w:pStyle w:val="TableParagraph"/>
              <w:kinsoku w:val="0"/>
              <w:overflowPunct w:val="0"/>
              <w:spacing w:before="18" w:line="122" w:lineRule="exact"/>
              <w:ind w:right="41"/>
              <w:jc w:val="right"/>
              <w:rPr>
                <w:i/>
                <w:iCs/>
                <w:w w:val="105"/>
                <w:sz w:val="11"/>
                <w:szCs w:val="11"/>
              </w:rPr>
            </w:pPr>
            <w:r w:rsidRPr="00E12AFC">
              <w:rPr>
                <w:i/>
                <w:iCs/>
                <w:w w:val="105"/>
                <w:sz w:val="11"/>
                <w:szCs w:val="11"/>
              </w:rPr>
              <w:t>Totale</w:t>
            </w:r>
            <w:r w:rsidRPr="00E12AFC">
              <w:rPr>
                <w:i/>
                <w:iCs/>
                <w:spacing w:val="-3"/>
                <w:w w:val="105"/>
                <w:sz w:val="11"/>
                <w:szCs w:val="11"/>
              </w:rPr>
              <w:t xml:space="preserve"> </w:t>
            </w:r>
            <w:r w:rsidRPr="00E12AFC">
              <w:rPr>
                <w:i/>
                <w:iCs/>
                <w:w w:val="105"/>
                <w:sz w:val="11"/>
                <w:szCs w:val="11"/>
              </w:rPr>
              <w:t>A.1.1</w:t>
            </w:r>
          </w:p>
        </w:tc>
        <w:tc>
          <w:tcPr>
            <w:tcW w:w="1212" w:type="dxa"/>
            <w:tcBorders>
              <w:top w:val="single" w:sz="4" w:space="0" w:color="000000"/>
              <w:left w:val="single" w:sz="4" w:space="0" w:color="000000"/>
              <w:bottom w:val="single" w:sz="4" w:space="0" w:color="000000"/>
              <w:right w:val="single" w:sz="4" w:space="0" w:color="000000"/>
            </w:tcBorders>
            <w:vAlign w:val="center"/>
          </w:tcPr>
          <w:p w14:paraId="23F8D0B3" w14:textId="77777777" w:rsidR="00CB4AF1" w:rsidRPr="00E12AFC" w:rsidRDefault="00CB4AF1" w:rsidP="00CB4AF1">
            <w:pPr>
              <w:pStyle w:val="TableParagraph"/>
              <w:kinsoku w:val="0"/>
              <w:overflowPunct w:val="0"/>
              <w:jc w:val="center"/>
              <w:rPr>
                <w:sz w:val="11"/>
                <w:szCs w:val="11"/>
              </w:rPr>
            </w:pPr>
            <w:r w:rsidRPr="00E12AFC">
              <w:rPr>
                <w:sz w:val="11"/>
                <w:szCs w:val="11"/>
              </w:rPr>
              <w:t>300.000</w:t>
            </w:r>
          </w:p>
        </w:tc>
        <w:tc>
          <w:tcPr>
            <w:tcW w:w="1282" w:type="dxa"/>
            <w:tcBorders>
              <w:top w:val="single" w:sz="4" w:space="0" w:color="000000"/>
              <w:left w:val="single" w:sz="4" w:space="0" w:color="000000"/>
              <w:bottom w:val="single" w:sz="4" w:space="0" w:color="000000"/>
              <w:right w:val="single" w:sz="4" w:space="0" w:color="000000"/>
            </w:tcBorders>
            <w:vAlign w:val="center"/>
          </w:tcPr>
          <w:p w14:paraId="1B6B2B43" w14:textId="77777777" w:rsidR="00CB4AF1" w:rsidRPr="00E12AFC" w:rsidRDefault="00CB4AF1" w:rsidP="00CB4AF1">
            <w:pPr>
              <w:pStyle w:val="TableParagraph"/>
              <w:kinsoku w:val="0"/>
              <w:overflowPunct w:val="0"/>
              <w:jc w:val="center"/>
              <w:rPr>
                <w:sz w:val="11"/>
                <w:szCs w:val="11"/>
              </w:rPr>
            </w:pPr>
            <w:r w:rsidRPr="00E12AFC">
              <w:rPr>
                <w:sz w:val="11"/>
                <w:szCs w:val="11"/>
              </w:rPr>
              <w:t>100%</w:t>
            </w:r>
          </w:p>
        </w:tc>
        <w:tc>
          <w:tcPr>
            <w:tcW w:w="1332" w:type="dxa"/>
            <w:tcBorders>
              <w:top w:val="single" w:sz="4" w:space="0" w:color="000000"/>
              <w:left w:val="single" w:sz="4" w:space="0" w:color="000000"/>
              <w:bottom w:val="single" w:sz="4" w:space="0" w:color="000000"/>
              <w:right w:val="single" w:sz="4" w:space="0" w:color="000000"/>
            </w:tcBorders>
            <w:vAlign w:val="center"/>
          </w:tcPr>
          <w:p w14:paraId="796760B5" w14:textId="77777777" w:rsidR="00CB4AF1" w:rsidRPr="00E12AFC" w:rsidRDefault="00CB4AF1" w:rsidP="00CB4AF1">
            <w:pPr>
              <w:pStyle w:val="TableParagraph"/>
              <w:kinsoku w:val="0"/>
              <w:overflowPunct w:val="0"/>
              <w:jc w:val="center"/>
              <w:rPr>
                <w:sz w:val="11"/>
                <w:szCs w:val="11"/>
              </w:rPr>
            </w:pPr>
            <w:r w:rsidRPr="00E12AFC">
              <w:rPr>
                <w:sz w:val="11"/>
                <w:szCs w:val="11"/>
              </w:rPr>
              <w:t>300.000</w:t>
            </w:r>
          </w:p>
        </w:tc>
        <w:tc>
          <w:tcPr>
            <w:tcW w:w="1637" w:type="dxa"/>
            <w:tcBorders>
              <w:top w:val="single" w:sz="4" w:space="0" w:color="000000"/>
              <w:left w:val="single" w:sz="4" w:space="0" w:color="000000"/>
              <w:bottom w:val="single" w:sz="4" w:space="0" w:color="000000"/>
              <w:right w:val="single" w:sz="4" w:space="0" w:color="000000"/>
            </w:tcBorders>
          </w:tcPr>
          <w:p w14:paraId="0DF608E0" w14:textId="77777777" w:rsidR="00CB4AF1" w:rsidRPr="00E12AFC" w:rsidRDefault="00CB4AF1" w:rsidP="00CB4AF1">
            <w:pPr>
              <w:pStyle w:val="TableParagraph"/>
              <w:kinsoku w:val="0"/>
              <w:overflowPunct w:val="0"/>
              <w:rPr>
                <w:sz w:val="11"/>
                <w:szCs w:val="11"/>
              </w:rPr>
            </w:pPr>
          </w:p>
        </w:tc>
        <w:tc>
          <w:tcPr>
            <w:tcW w:w="1227" w:type="dxa"/>
            <w:tcBorders>
              <w:top w:val="single" w:sz="4" w:space="0" w:color="000000"/>
              <w:left w:val="single" w:sz="4" w:space="0" w:color="000000"/>
              <w:bottom w:val="single" w:sz="4" w:space="0" w:color="000000"/>
              <w:right w:val="single" w:sz="4" w:space="0" w:color="000000"/>
            </w:tcBorders>
          </w:tcPr>
          <w:p w14:paraId="32BF3C70" w14:textId="77777777" w:rsidR="00CB4AF1" w:rsidRPr="00E12AFC" w:rsidRDefault="00CB4AF1" w:rsidP="00CB4AF1">
            <w:pPr>
              <w:pStyle w:val="TableParagraph"/>
              <w:kinsoku w:val="0"/>
              <w:overflowPunct w:val="0"/>
              <w:rPr>
                <w:sz w:val="11"/>
                <w:szCs w:val="11"/>
              </w:rPr>
            </w:pPr>
          </w:p>
        </w:tc>
        <w:tc>
          <w:tcPr>
            <w:tcW w:w="1436" w:type="dxa"/>
            <w:tcBorders>
              <w:top w:val="single" w:sz="4" w:space="0" w:color="000000"/>
              <w:left w:val="single" w:sz="4" w:space="0" w:color="000000"/>
              <w:bottom w:val="single" w:sz="4" w:space="0" w:color="000000"/>
              <w:right w:val="single" w:sz="4" w:space="0" w:color="000000"/>
            </w:tcBorders>
            <w:vAlign w:val="center"/>
          </w:tcPr>
          <w:p w14:paraId="6D7E5DF7" w14:textId="77777777" w:rsidR="00CB4AF1" w:rsidRPr="00E12AFC" w:rsidRDefault="00CB4AF1" w:rsidP="00CB4AF1">
            <w:pPr>
              <w:pStyle w:val="TableParagraph"/>
              <w:kinsoku w:val="0"/>
              <w:overflowPunct w:val="0"/>
              <w:jc w:val="center"/>
              <w:rPr>
                <w:sz w:val="11"/>
                <w:szCs w:val="11"/>
              </w:rPr>
            </w:pPr>
          </w:p>
        </w:tc>
      </w:tr>
      <w:tr w:rsidR="00CB4AF1" w:rsidRPr="00E12AFC" w14:paraId="2F1E0658" w14:textId="77777777" w:rsidTr="00CA2DB0">
        <w:trPr>
          <w:trHeight w:val="161"/>
        </w:trPr>
        <w:tc>
          <w:tcPr>
            <w:tcW w:w="2520" w:type="dxa"/>
            <w:tcBorders>
              <w:top w:val="single" w:sz="4" w:space="0" w:color="000000"/>
              <w:left w:val="single" w:sz="4" w:space="0" w:color="000000"/>
              <w:bottom w:val="single" w:sz="2" w:space="0" w:color="000000"/>
              <w:right w:val="single" w:sz="4" w:space="0" w:color="000000"/>
            </w:tcBorders>
          </w:tcPr>
          <w:p w14:paraId="0CA2961D" w14:textId="77777777" w:rsidR="00CB4AF1" w:rsidRPr="00E12AFC" w:rsidRDefault="00CB4AF1" w:rsidP="00CB4AF1">
            <w:pPr>
              <w:pStyle w:val="TableParagraph"/>
              <w:kinsoku w:val="0"/>
              <w:overflowPunct w:val="0"/>
              <w:spacing w:before="16" w:line="126" w:lineRule="exact"/>
              <w:ind w:left="50"/>
              <w:rPr>
                <w:i/>
                <w:iCs/>
                <w:w w:val="105"/>
                <w:sz w:val="11"/>
                <w:szCs w:val="11"/>
              </w:rPr>
            </w:pPr>
            <w:r w:rsidRPr="00E12AFC">
              <w:rPr>
                <w:i/>
                <w:iCs/>
                <w:w w:val="105"/>
                <w:sz w:val="11"/>
                <w:szCs w:val="11"/>
              </w:rPr>
              <w:t>A.1.2</w:t>
            </w:r>
            <w:r w:rsidRPr="00E12AFC">
              <w:rPr>
                <w:i/>
                <w:iCs/>
                <w:spacing w:val="-2"/>
                <w:w w:val="105"/>
                <w:sz w:val="11"/>
                <w:szCs w:val="11"/>
              </w:rPr>
              <w:t xml:space="preserve"> </w:t>
            </w:r>
            <w:r w:rsidRPr="00E12AFC">
              <w:rPr>
                <w:i/>
                <w:iCs/>
                <w:w w:val="105"/>
                <w:sz w:val="11"/>
                <w:szCs w:val="11"/>
              </w:rPr>
              <w:t>Spese</w:t>
            </w:r>
            <w:r w:rsidRPr="00E12AFC">
              <w:rPr>
                <w:i/>
                <w:iCs/>
                <w:spacing w:val="-3"/>
                <w:w w:val="105"/>
                <w:sz w:val="11"/>
                <w:szCs w:val="11"/>
              </w:rPr>
              <w:t xml:space="preserve"> </w:t>
            </w:r>
            <w:r w:rsidRPr="00E12AFC">
              <w:rPr>
                <w:i/>
                <w:iCs/>
                <w:w w:val="105"/>
                <w:sz w:val="11"/>
                <w:szCs w:val="11"/>
              </w:rPr>
              <w:t>generali</w:t>
            </w:r>
          </w:p>
        </w:tc>
        <w:tc>
          <w:tcPr>
            <w:tcW w:w="1212" w:type="dxa"/>
            <w:tcBorders>
              <w:top w:val="single" w:sz="4" w:space="0" w:color="000000"/>
              <w:left w:val="single" w:sz="4" w:space="0" w:color="000000"/>
              <w:bottom w:val="single" w:sz="2" w:space="0" w:color="000000"/>
              <w:right w:val="single" w:sz="4" w:space="0" w:color="000000"/>
            </w:tcBorders>
            <w:vAlign w:val="center"/>
          </w:tcPr>
          <w:p w14:paraId="54657F4C" w14:textId="77777777" w:rsidR="00CB4AF1" w:rsidRPr="00E12AFC" w:rsidRDefault="00CB4AF1" w:rsidP="00CB4AF1">
            <w:pPr>
              <w:pStyle w:val="TableParagraph"/>
              <w:kinsoku w:val="0"/>
              <w:overflowPunct w:val="0"/>
              <w:jc w:val="center"/>
              <w:rPr>
                <w:sz w:val="11"/>
                <w:szCs w:val="11"/>
              </w:rPr>
            </w:pPr>
          </w:p>
        </w:tc>
        <w:tc>
          <w:tcPr>
            <w:tcW w:w="1282" w:type="dxa"/>
            <w:tcBorders>
              <w:top w:val="single" w:sz="4" w:space="0" w:color="000000"/>
              <w:left w:val="single" w:sz="4" w:space="0" w:color="000000"/>
              <w:bottom w:val="single" w:sz="2" w:space="0" w:color="000000"/>
              <w:right w:val="single" w:sz="4" w:space="0" w:color="000000"/>
            </w:tcBorders>
            <w:vAlign w:val="center"/>
          </w:tcPr>
          <w:p w14:paraId="54D15941" w14:textId="77777777" w:rsidR="00CB4AF1" w:rsidRPr="00E12AFC" w:rsidRDefault="00CB4AF1" w:rsidP="00CB4AF1">
            <w:pPr>
              <w:pStyle w:val="TableParagraph"/>
              <w:kinsoku w:val="0"/>
              <w:overflowPunct w:val="0"/>
              <w:jc w:val="center"/>
              <w:rPr>
                <w:sz w:val="11"/>
                <w:szCs w:val="11"/>
              </w:rPr>
            </w:pPr>
          </w:p>
        </w:tc>
        <w:tc>
          <w:tcPr>
            <w:tcW w:w="1332" w:type="dxa"/>
            <w:tcBorders>
              <w:top w:val="single" w:sz="4" w:space="0" w:color="000000"/>
              <w:left w:val="single" w:sz="4" w:space="0" w:color="000000"/>
              <w:bottom w:val="single" w:sz="2" w:space="0" w:color="000000"/>
              <w:right w:val="single" w:sz="4" w:space="0" w:color="000000"/>
            </w:tcBorders>
            <w:vAlign w:val="center"/>
          </w:tcPr>
          <w:p w14:paraId="7E59F9DC" w14:textId="77777777" w:rsidR="00CB4AF1" w:rsidRPr="00E12AFC" w:rsidRDefault="00CB4AF1" w:rsidP="00CB4AF1">
            <w:pPr>
              <w:pStyle w:val="TableParagraph"/>
              <w:kinsoku w:val="0"/>
              <w:overflowPunct w:val="0"/>
              <w:jc w:val="center"/>
              <w:rPr>
                <w:sz w:val="11"/>
                <w:szCs w:val="11"/>
              </w:rPr>
            </w:pPr>
          </w:p>
        </w:tc>
        <w:tc>
          <w:tcPr>
            <w:tcW w:w="1637" w:type="dxa"/>
            <w:tcBorders>
              <w:top w:val="single" w:sz="4" w:space="0" w:color="000000"/>
              <w:left w:val="single" w:sz="4" w:space="0" w:color="000000"/>
              <w:bottom w:val="single" w:sz="2" w:space="0" w:color="000000"/>
              <w:right w:val="single" w:sz="4" w:space="0" w:color="000000"/>
            </w:tcBorders>
          </w:tcPr>
          <w:p w14:paraId="5CD378A9" w14:textId="77777777" w:rsidR="00CB4AF1" w:rsidRPr="00E12AFC" w:rsidRDefault="00CB4AF1" w:rsidP="00CB4AF1">
            <w:pPr>
              <w:pStyle w:val="TableParagraph"/>
              <w:kinsoku w:val="0"/>
              <w:overflowPunct w:val="0"/>
              <w:rPr>
                <w:sz w:val="11"/>
                <w:szCs w:val="11"/>
              </w:rPr>
            </w:pPr>
          </w:p>
        </w:tc>
        <w:tc>
          <w:tcPr>
            <w:tcW w:w="1227" w:type="dxa"/>
            <w:tcBorders>
              <w:top w:val="single" w:sz="4" w:space="0" w:color="000000"/>
              <w:left w:val="single" w:sz="4" w:space="0" w:color="000000"/>
              <w:bottom w:val="single" w:sz="2" w:space="0" w:color="000000"/>
              <w:right w:val="single" w:sz="4" w:space="0" w:color="000000"/>
            </w:tcBorders>
          </w:tcPr>
          <w:p w14:paraId="37C8E275" w14:textId="77777777" w:rsidR="00CB4AF1" w:rsidRPr="00E12AFC" w:rsidRDefault="00CB4AF1" w:rsidP="00CB4AF1">
            <w:pPr>
              <w:pStyle w:val="TableParagraph"/>
              <w:kinsoku w:val="0"/>
              <w:overflowPunct w:val="0"/>
              <w:rPr>
                <w:sz w:val="11"/>
                <w:szCs w:val="11"/>
              </w:rPr>
            </w:pPr>
          </w:p>
        </w:tc>
        <w:tc>
          <w:tcPr>
            <w:tcW w:w="1436" w:type="dxa"/>
            <w:tcBorders>
              <w:top w:val="single" w:sz="4" w:space="0" w:color="000000"/>
              <w:left w:val="single" w:sz="4" w:space="0" w:color="000000"/>
              <w:bottom w:val="single" w:sz="2" w:space="0" w:color="000000"/>
              <w:right w:val="single" w:sz="4" w:space="0" w:color="000000"/>
            </w:tcBorders>
            <w:vAlign w:val="center"/>
          </w:tcPr>
          <w:p w14:paraId="30A46E08" w14:textId="77777777" w:rsidR="00CB4AF1" w:rsidRPr="00E12AFC" w:rsidRDefault="00CB4AF1" w:rsidP="00CB4AF1">
            <w:pPr>
              <w:pStyle w:val="TableParagraph"/>
              <w:kinsoku w:val="0"/>
              <w:overflowPunct w:val="0"/>
              <w:jc w:val="center"/>
              <w:rPr>
                <w:sz w:val="11"/>
                <w:szCs w:val="11"/>
              </w:rPr>
            </w:pPr>
          </w:p>
        </w:tc>
      </w:tr>
      <w:tr w:rsidR="00CB4AF1" w:rsidRPr="00E12AFC" w14:paraId="09109CB7" w14:textId="77777777" w:rsidTr="00CA2DB0">
        <w:trPr>
          <w:trHeight w:val="161"/>
        </w:trPr>
        <w:tc>
          <w:tcPr>
            <w:tcW w:w="2520" w:type="dxa"/>
            <w:tcBorders>
              <w:top w:val="single" w:sz="2" w:space="0" w:color="000000"/>
              <w:left w:val="single" w:sz="4" w:space="0" w:color="000000"/>
              <w:bottom w:val="single" w:sz="4" w:space="0" w:color="000000"/>
              <w:right w:val="single" w:sz="4" w:space="0" w:color="000000"/>
            </w:tcBorders>
          </w:tcPr>
          <w:p w14:paraId="2DE624DA" w14:textId="77777777" w:rsidR="00CB4AF1" w:rsidRPr="00E12AFC" w:rsidRDefault="00CB4AF1" w:rsidP="00CB4AF1">
            <w:pPr>
              <w:pStyle w:val="TableParagraph"/>
              <w:kinsoku w:val="0"/>
              <w:overflowPunct w:val="0"/>
              <w:spacing w:before="19" w:line="122" w:lineRule="exact"/>
              <w:ind w:right="41"/>
              <w:jc w:val="right"/>
              <w:rPr>
                <w:i/>
                <w:iCs/>
                <w:w w:val="105"/>
                <w:sz w:val="11"/>
                <w:szCs w:val="11"/>
              </w:rPr>
            </w:pPr>
            <w:r w:rsidRPr="00E12AFC">
              <w:rPr>
                <w:i/>
                <w:iCs/>
                <w:w w:val="105"/>
                <w:sz w:val="11"/>
                <w:szCs w:val="11"/>
              </w:rPr>
              <w:t>Totale</w:t>
            </w:r>
            <w:r w:rsidRPr="00E12AFC">
              <w:rPr>
                <w:i/>
                <w:iCs/>
                <w:spacing w:val="-3"/>
                <w:w w:val="105"/>
                <w:sz w:val="11"/>
                <w:szCs w:val="11"/>
              </w:rPr>
              <w:t xml:space="preserve"> </w:t>
            </w:r>
            <w:r w:rsidRPr="00E12AFC">
              <w:rPr>
                <w:i/>
                <w:iCs/>
                <w:w w:val="105"/>
                <w:sz w:val="11"/>
                <w:szCs w:val="11"/>
              </w:rPr>
              <w:t>A.1.2</w:t>
            </w:r>
          </w:p>
        </w:tc>
        <w:tc>
          <w:tcPr>
            <w:tcW w:w="1212" w:type="dxa"/>
            <w:tcBorders>
              <w:top w:val="single" w:sz="2" w:space="0" w:color="000000"/>
              <w:left w:val="single" w:sz="4" w:space="0" w:color="000000"/>
              <w:bottom w:val="single" w:sz="4" w:space="0" w:color="000000"/>
              <w:right w:val="single" w:sz="4" w:space="0" w:color="000000"/>
            </w:tcBorders>
            <w:vAlign w:val="center"/>
          </w:tcPr>
          <w:p w14:paraId="71209296" w14:textId="77777777" w:rsidR="00CB4AF1" w:rsidRPr="00E12AFC" w:rsidRDefault="00EE7EA9" w:rsidP="00CB4AF1">
            <w:pPr>
              <w:pStyle w:val="TableParagraph"/>
              <w:kinsoku w:val="0"/>
              <w:overflowPunct w:val="0"/>
              <w:jc w:val="center"/>
              <w:rPr>
                <w:sz w:val="11"/>
                <w:szCs w:val="11"/>
              </w:rPr>
            </w:pPr>
            <w:r w:rsidRPr="00E12AFC">
              <w:rPr>
                <w:sz w:val="11"/>
                <w:szCs w:val="11"/>
              </w:rPr>
              <w:t>95</w:t>
            </w:r>
            <w:r w:rsidR="00CB4AF1" w:rsidRPr="00E12AFC">
              <w:rPr>
                <w:sz w:val="11"/>
                <w:szCs w:val="11"/>
              </w:rPr>
              <w:t>.</w:t>
            </w:r>
            <w:r w:rsidRPr="00E12AFC">
              <w:rPr>
                <w:sz w:val="11"/>
                <w:szCs w:val="11"/>
              </w:rPr>
              <w:t>833</w:t>
            </w:r>
          </w:p>
        </w:tc>
        <w:tc>
          <w:tcPr>
            <w:tcW w:w="1282" w:type="dxa"/>
            <w:tcBorders>
              <w:top w:val="single" w:sz="2" w:space="0" w:color="000000"/>
              <w:left w:val="single" w:sz="4" w:space="0" w:color="000000"/>
              <w:bottom w:val="single" w:sz="4" w:space="0" w:color="000000"/>
              <w:right w:val="single" w:sz="4" w:space="0" w:color="000000"/>
            </w:tcBorders>
            <w:vAlign w:val="center"/>
          </w:tcPr>
          <w:p w14:paraId="09A48B11" w14:textId="77777777" w:rsidR="00CB4AF1" w:rsidRPr="00E12AFC" w:rsidRDefault="00CB4AF1" w:rsidP="00CB4AF1">
            <w:pPr>
              <w:pStyle w:val="TableParagraph"/>
              <w:kinsoku w:val="0"/>
              <w:overflowPunct w:val="0"/>
              <w:jc w:val="center"/>
              <w:rPr>
                <w:sz w:val="11"/>
                <w:szCs w:val="11"/>
              </w:rPr>
            </w:pPr>
            <w:r w:rsidRPr="00E12AFC">
              <w:rPr>
                <w:sz w:val="11"/>
                <w:szCs w:val="11"/>
              </w:rPr>
              <w:t>100%</w:t>
            </w:r>
          </w:p>
        </w:tc>
        <w:tc>
          <w:tcPr>
            <w:tcW w:w="1332" w:type="dxa"/>
            <w:tcBorders>
              <w:top w:val="single" w:sz="2" w:space="0" w:color="000000"/>
              <w:left w:val="single" w:sz="4" w:space="0" w:color="000000"/>
              <w:bottom w:val="single" w:sz="4" w:space="0" w:color="000000"/>
              <w:right w:val="single" w:sz="4" w:space="0" w:color="000000"/>
            </w:tcBorders>
            <w:vAlign w:val="center"/>
          </w:tcPr>
          <w:p w14:paraId="0877C759" w14:textId="77777777" w:rsidR="00CB4AF1" w:rsidRPr="00E12AFC" w:rsidRDefault="00EE7EA9" w:rsidP="00CB4AF1">
            <w:pPr>
              <w:pStyle w:val="TableParagraph"/>
              <w:kinsoku w:val="0"/>
              <w:overflowPunct w:val="0"/>
              <w:jc w:val="center"/>
              <w:rPr>
                <w:sz w:val="11"/>
                <w:szCs w:val="11"/>
              </w:rPr>
            </w:pPr>
            <w:r w:rsidRPr="00E12AFC">
              <w:rPr>
                <w:sz w:val="11"/>
                <w:szCs w:val="11"/>
              </w:rPr>
              <w:t>95</w:t>
            </w:r>
            <w:r w:rsidR="00CB4AF1" w:rsidRPr="00E12AFC">
              <w:rPr>
                <w:sz w:val="11"/>
                <w:szCs w:val="11"/>
              </w:rPr>
              <w:t>.</w:t>
            </w:r>
            <w:r w:rsidRPr="00E12AFC">
              <w:rPr>
                <w:sz w:val="11"/>
                <w:szCs w:val="11"/>
              </w:rPr>
              <w:t>833</w:t>
            </w:r>
          </w:p>
        </w:tc>
        <w:tc>
          <w:tcPr>
            <w:tcW w:w="1637" w:type="dxa"/>
            <w:tcBorders>
              <w:top w:val="single" w:sz="2" w:space="0" w:color="000000"/>
              <w:left w:val="single" w:sz="4" w:space="0" w:color="000000"/>
              <w:bottom w:val="single" w:sz="4" w:space="0" w:color="000000"/>
              <w:right w:val="single" w:sz="4" w:space="0" w:color="000000"/>
            </w:tcBorders>
          </w:tcPr>
          <w:p w14:paraId="76274F56" w14:textId="77777777" w:rsidR="00CB4AF1" w:rsidRPr="00E12AFC" w:rsidRDefault="00CB4AF1" w:rsidP="00CB4AF1">
            <w:pPr>
              <w:pStyle w:val="TableParagraph"/>
              <w:kinsoku w:val="0"/>
              <w:overflowPunct w:val="0"/>
              <w:rPr>
                <w:sz w:val="11"/>
                <w:szCs w:val="11"/>
              </w:rPr>
            </w:pPr>
          </w:p>
        </w:tc>
        <w:tc>
          <w:tcPr>
            <w:tcW w:w="1227" w:type="dxa"/>
            <w:tcBorders>
              <w:top w:val="single" w:sz="2" w:space="0" w:color="000000"/>
              <w:left w:val="single" w:sz="4" w:space="0" w:color="000000"/>
              <w:bottom w:val="single" w:sz="4" w:space="0" w:color="000000"/>
              <w:right w:val="single" w:sz="4" w:space="0" w:color="000000"/>
            </w:tcBorders>
          </w:tcPr>
          <w:p w14:paraId="5D1B844F" w14:textId="77777777" w:rsidR="00CB4AF1" w:rsidRPr="00E12AFC" w:rsidRDefault="00CB4AF1" w:rsidP="00CB4AF1">
            <w:pPr>
              <w:pStyle w:val="TableParagraph"/>
              <w:kinsoku w:val="0"/>
              <w:overflowPunct w:val="0"/>
              <w:rPr>
                <w:sz w:val="11"/>
                <w:szCs w:val="11"/>
              </w:rPr>
            </w:pPr>
          </w:p>
        </w:tc>
        <w:tc>
          <w:tcPr>
            <w:tcW w:w="1436" w:type="dxa"/>
            <w:tcBorders>
              <w:top w:val="single" w:sz="2" w:space="0" w:color="000000"/>
              <w:left w:val="single" w:sz="4" w:space="0" w:color="000000"/>
              <w:bottom w:val="single" w:sz="4" w:space="0" w:color="000000"/>
              <w:right w:val="single" w:sz="4" w:space="0" w:color="000000"/>
            </w:tcBorders>
            <w:vAlign w:val="center"/>
          </w:tcPr>
          <w:p w14:paraId="03AFC476" w14:textId="77777777" w:rsidR="00CB4AF1" w:rsidRPr="00E12AFC" w:rsidRDefault="00CB4AF1" w:rsidP="00CB4AF1">
            <w:pPr>
              <w:pStyle w:val="TableParagraph"/>
              <w:kinsoku w:val="0"/>
              <w:overflowPunct w:val="0"/>
              <w:jc w:val="center"/>
              <w:rPr>
                <w:sz w:val="11"/>
                <w:szCs w:val="11"/>
              </w:rPr>
            </w:pPr>
          </w:p>
        </w:tc>
      </w:tr>
      <w:tr w:rsidR="00CB4AF1" w:rsidRPr="00E12AFC" w14:paraId="2FB15A5A" w14:textId="77777777" w:rsidTr="00CA2DB0">
        <w:trPr>
          <w:trHeight w:val="263"/>
        </w:trPr>
        <w:tc>
          <w:tcPr>
            <w:tcW w:w="2520" w:type="dxa"/>
            <w:tcBorders>
              <w:top w:val="single" w:sz="4" w:space="0" w:color="000000"/>
              <w:left w:val="single" w:sz="4" w:space="0" w:color="000000"/>
              <w:bottom w:val="single" w:sz="4" w:space="0" w:color="000000"/>
              <w:right w:val="single" w:sz="4" w:space="0" w:color="000000"/>
            </w:tcBorders>
          </w:tcPr>
          <w:p w14:paraId="5D58D4A5" w14:textId="77777777" w:rsidR="00CB4AF1" w:rsidRPr="00E12AFC" w:rsidRDefault="00CB4AF1" w:rsidP="00CB4AF1">
            <w:pPr>
              <w:pStyle w:val="TableParagraph"/>
              <w:kinsoku w:val="0"/>
              <w:overflowPunct w:val="0"/>
              <w:spacing w:before="1"/>
              <w:ind w:left="50"/>
              <w:rPr>
                <w:i/>
                <w:iCs/>
                <w:w w:val="105"/>
                <w:sz w:val="11"/>
                <w:szCs w:val="11"/>
              </w:rPr>
            </w:pPr>
            <w:r w:rsidRPr="00E12AFC">
              <w:rPr>
                <w:i/>
                <w:iCs/>
                <w:w w:val="105"/>
                <w:sz w:val="11"/>
                <w:szCs w:val="11"/>
              </w:rPr>
              <w:t>A.1.3</w:t>
            </w:r>
            <w:r w:rsidRPr="00E12AFC">
              <w:rPr>
                <w:i/>
                <w:iCs/>
                <w:spacing w:val="-3"/>
                <w:w w:val="105"/>
                <w:sz w:val="11"/>
                <w:szCs w:val="11"/>
              </w:rPr>
              <w:t xml:space="preserve"> </w:t>
            </w:r>
            <w:r w:rsidRPr="00E12AFC">
              <w:rPr>
                <w:i/>
                <w:iCs/>
                <w:w w:val="105"/>
                <w:sz w:val="11"/>
                <w:szCs w:val="11"/>
              </w:rPr>
              <w:t>Strumenti</w:t>
            </w:r>
            <w:r w:rsidRPr="00E12AFC">
              <w:rPr>
                <w:i/>
                <w:iCs/>
                <w:spacing w:val="-2"/>
                <w:w w:val="105"/>
                <w:sz w:val="11"/>
                <w:szCs w:val="11"/>
              </w:rPr>
              <w:t xml:space="preserve"> </w:t>
            </w:r>
            <w:r w:rsidRPr="00E12AFC">
              <w:rPr>
                <w:i/>
                <w:iCs/>
                <w:w w:val="105"/>
                <w:sz w:val="11"/>
                <w:szCs w:val="11"/>
              </w:rPr>
              <w:t>e attrezzature</w:t>
            </w:r>
          </w:p>
          <w:p w14:paraId="33E2B8AD" w14:textId="77777777" w:rsidR="00CB4AF1" w:rsidRPr="00E12AFC" w:rsidRDefault="00CB4AF1" w:rsidP="00CB4AF1">
            <w:pPr>
              <w:pStyle w:val="TableParagraph"/>
              <w:kinsoku w:val="0"/>
              <w:overflowPunct w:val="0"/>
              <w:spacing w:before="8" w:line="108" w:lineRule="exact"/>
              <w:ind w:left="50"/>
              <w:rPr>
                <w:i/>
                <w:iCs/>
                <w:w w:val="105"/>
                <w:sz w:val="11"/>
                <w:szCs w:val="11"/>
              </w:rPr>
            </w:pPr>
            <w:r w:rsidRPr="00E12AFC">
              <w:rPr>
                <w:i/>
                <w:iCs/>
                <w:w w:val="105"/>
                <w:sz w:val="11"/>
                <w:szCs w:val="11"/>
              </w:rPr>
              <w:t>(il</w:t>
            </w:r>
            <w:r w:rsidRPr="00E12AFC">
              <w:rPr>
                <w:i/>
                <w:iCs/>
                <w:spacing w:val="-2"/>
                <w:w w:val="105"/>
                <w:sz w:val="11"/>
                <w:szCs w:val="11"/>
              </w:rPr>
              <w:t xml:space="preserve"> </w:t>
            </w:r>
            <w:r w:rsidRPr="00E12AFC">
              <w:rPr>
                <w:i/>
                <w:iCs/>
                <w:w w:val="105"/>
                <w:sz w:val="11"/>
                <w:szCs w:val="11"/>
              </w:rPr>
              <w:t>dettaglio</w:t>
            </w:r>
            <w:r w:rsidRPr="00E12AFC">
              <w:rPr>
                <w:i/>
                <w:iCs/>
                <w:spacing w:val="-3"/>
                <w:w w:val="105"/>
                <w:sz w:val="11"/>
                <w:szCs w:val="11"/>
              </w:rPr>
              <w:t xml:space="preserve"> </w:t>
            </w:r>
            <w:r w:rsidRPr="00E12AFC">
              <w:rPr>
                <w:i/>
                <w:iCs/>
                <w:w w:val="105"/>
                <w:sz w:val="11"/>
                <w:szCs w:val="11"/>
              </w:rPr>
              <w:t>di</w:t>
            </w:r>
            <w:r w:rsidRPr="00E12AFC">
              <w:rPr>
                <w:i/>
                <w:iCs/>
                <w:spacing w:val="-1"/>
                <w:w w:val="105"/>
                <w:sz w:val="11"/>
                <w:szCs w:val="11"/>
              </w:rPr>
              <w:t xml:space="preserve"> </w:t>
            </w:r>
            <w:r w:rsidRPr="00E12AFC">
              <w:rPr>
                <w:i/>
                <w:iCs/>
                <w:w w:val="105"/>
                <w:sz w:val="11"/>
                <w:szCs w:val="11"/>
              </w:rPr>
              <w:t>tali</w:t>
            </w:r>
            <w:r w:rsidRPr="00E12AFC">
              <w:rPr>
                <w:i/>
                <w:iCs/>
                <w:spacing w:val="-2"/>
                <w:w w:val="105"/>
                <w:sz w:val="11"/>
                <w:szCs w:val="11"/>
              </w:rPr>
              <w:t xml:space="preserve"> </w:t>
            </w:r>
            <w:r w:rsidRPr="00E12AFC">
              <w:rPr>
                <w:i/>
                <w:iCs/>
                <w:w w:val="105"/>
                <w:sz w:val="11"/>
                <w:szCs w:val="11"/>
              </w:rPr>
              <w:t>costi</w:t>
            </w:r>
            <w:r w:rsidRPr="00E12AFC">
              <w:rPr>
                <w:i/>
                <w:iCs/>
                <w:spacing w:val="-1"/>
                <w:w w:val="105"/>
                <w:sz w:val="11"/>
                <w:szCs w:val="11"/>
              </w:rPr>
              <w:t xml:space="preserve"> </w:t>
            </w:r>
            <w:r w:rsidRPr="00E12AFC">
              <w:rPr>
                <w:i/>
                <w:iCs/>
                <w:w w:val="105"/>
                <w:sz w:val="11"/>
                <w:szCs w:val="11"/>
              </w:rPr>
              <w:t>è</w:t>
            </w:r>
            <w:r w:rsidRPr="00E12AFC">
              <w:rPr>
                <w:i/>
                <w:iCs/>
                <w:spacing w:val="-4"/>
                <w:w w:val="105"/>
                <w:sz w:val="11"/>
                <w:szCs w:val="11"/>
              </w:rPr>
              <w:t xml:space="preserve"> </w:t>
            </w:r>
            <w:r w:rsidRPr="00E12AFC">
              <w:rPr>
                <w:i/>
                <w:iCs/>
                <w:w w:val="105"/>
                <w:sz w:val="11"/>
                <w:szCs w:val="11"/>
              </w:rPr>
              <w:t>riportato</w:t>
            </w:r>
            <w:r w:rsidRPr="00E12AFC">
              <w:rPr>
                <w:i/>
                <w:iCs/>
                <w:spacing w:val="-2"/>
                <w:w w:val="105"/>
                <w:sz w:val="11"/>
                <w:szCs w:val="11"/>
              </w:rPr>
              <w:t xml:space="preserve"> </w:t>
            </w:r>
            <w:r w:rsidRPr="00E12AFC">
              <w:rPr>
                <w:i/>
                <w:iCs/>
                <w:w w:val="105"/>
                <w:sz w:val="11"/>
                <w:szCs w:val="11"/>
              </w:rPr>
              <w:t>nella</w:t>
            </w:r>
            <w:r w:rsidRPr="00E12AFC">
              <w:rPr>
                <w:i/>
                <w:iCs/>
                <w:spacing w:val="-3"/>
                <w:w w:val="105"/>
                <w:sz w:val="11"/>
                <w:szCs w:val="11"/>
              </w:rPr>
              <w:t xml:space="preserve"> </w:t>
            </w:r>
            <w:r w:rsidRPr="00E12AFC">
              <w:rPr>
                <w:i/>
                <w:iCs/>
                <w:w w:val="105"/>
                <w:sz w:val="11"/>
                <w:szCs w:val="11"/>
              </w:rPr>
              <w:t>Tabella</w:t>
            </w:r>
            <w:r w:rsidRPr="00E12AFC">
              <w:rPr>
                <w:i/>
                <w:iCs/>
                <w:spacing w:val="-2"/>
                <w:w w:val="105"/>
                <w:sz w:val="11"/>
                <w:szCs w:val="11"/>
              </w:rPr>
              <w:t xml:space="preserve"> </w:t>
            </w:r>
            <w:r w:rsidRPr="00E12AFC">
              <w:rPr>
                <w:i/>
                <w:iCs/>
                <w:w w:val="105"/>
                <w:sz w:val="11"/>
                <w:szCs w:val="11"/>
              </w:rPr>
              <w:t>4)</w:t>
            </w:r>
          </w:p>
        </w:tc>
        <w:tc>
          <w:tcPr>
            <w:tcW w:w="1212" w:type="dxa"/>
            <w:tcBorders>
              <w:top w:val="single" w:sz="4" w:space="0" w:color="000000"/>
              <w:left w:val="single" w:sz="4" w:space="0" w:color="000000"/>
              <w:bottom w:val="single" w:sz="4" w:space="0" w:color="000000"/>
              <w:right w:val="single" w:sz="4" w:space="0" w:color="000000"/>
            </w:tcBorders>
            <w:vAlign w:val="center"/>
          </w:tcPr>
          <w:p w14:paraId="1BD38C8E" w14:textId="77777777" w:rsidR="00CB4AF1" w:rsidRPr="00E12AFC" w:rsidRDefault="00CB4AF1" w:rsidP="00CB4AF1">
            <w:pPr>
              <w:pStyle w:val="TableParagraph"/>
              <w:kinsoku w:val="0"/>
              <w:overflowPunct w:val="0"/>
              <w:jc w:val="center"/>
              <w:rPr>
                <w:sz w:val="11"/>
                <w:szCs w:val="11"/>
              </w:rPr>
            </w:pPr>
          </w:p>
        </w:tc>
        <w:tc>
          <w:tcPr>
            <w:tcW w:w="1282" w:type="dxa"/>
            <w:tcBorders>
              <w:top w:val="single" w:sz="4" w:space="0" w:color="000000"/>
              <w:left w:val="single" w:sz="4" w:space="0" w:color="000000"/>
              <w:bottom w:val="single" w:sz="4" w:space="0" w:color="000000"/>
              <w:right w:val="single" w:sz="4" w:space="0" w:color="000000"/>
            </w:tcBorders>
            <w:vAlign w:val="center"/>
          </w:tcPr>
          <w:p w14:paraId="1DC3F6E9" w14:textId="77777777" w:rsidR="00CB4AF1" w:rsidRPr="00E12AFC" w:rsidRDefault="00CB4AF1" w:rsidP="00CB4AF1">
            <w:pPr>
              <w:pStyle w:val="TableParagraph"/>
              <w:kinsoku w:val="0"/>
              <w:overflowPunct w:val="0"/>
              <w:jc w:val="center"/>
              <w:rPr>
                <w:sz w:val="11"/>
                <w:szCs w:val="11"/>
              </w:rPr>
            </w:pPr>
          </w:p>
        </w:tc>
        <w:tc>
          <w:tcPr>
            <w:tcW w:w="1332" w:type="dxa"/>
            <w:tcBorders>
              <w:top w:val="single" w:sz="4" w:space="0" w:color="000000"/>
              <w:left w:val="single" w:sz="4" w:space="0" w:color="000000"/>
              <w:bottom w:val="single" w:sz="4" w:space="0" w:color="000000"/>
              <w:right w:val="single" w:sz="4" w:space="0" w:color="000000"/>
            </w:tcBorders>
            <w:vAlign w:val="center"/>
          </w:tcPr>
          <w:p w14:paraId="01E3FB86" w14:textId="77777777" w:rsidR="00CB4AF1" w:rsidRPr="00E12AFC" w:rsidRDefault="00CB4AF1" w:rsidP="00CB4AF1">
            <w:pPr>
              <w:pStyle w:val="TableParagraph"/>
              <w:kinsoku w:val="0"/>
              <w:overflowPunct w:val="0"/>
              <w:jc w:val="center"/>
              <w:rPr>
                <w:sz w:val="11"/>
                <w:szCs w:val="11"/>
              </w:rPr>
            </w:pPr>
          </w:p>
        </w:tc>
        <w:tc>
          <w:tcPr>
            <w:tcW w:w="1637" w:type="dxa"/>
            <w:tcBorders>
              <w:top w:val="single" w:sz="4" w:space="0" w:color="000000"/>
              <w:left w:val="single" w:sz="4" w:space="0" w:color="000000"/>
              <w:bottom w:val="single" w:sz="4" w:space="0" w:color="000000"/>
              <w:right w:val="single" w:sz="4" w:space="0" w:color="000000"/>
            </w:tcBorders>
          </w:tcPr>
          <w:p w14:paraId="223503F8" w14:textId="77777777" w:rsidR="00CB4AF1" w:rsidRPr="00E12AFC" w:rsidRDefault="00CB4AF1" w:rsidP="00CB4AF1">
            <w:pPr>
              <w:pStyle w:val="TableParagraph"/>
              <w:kinsoku w:val="0"/>
              <w:overflowPunct w:val="0"/>
              <w:rPr>
                <w:sz w:val="11"/>
                <w:szCs w:val="11"/>
              </w:rPr>
            </w:pPr>
          </w:p>
        </w:tc>
        <w:tc>
          <w:tcPr>
            <w:tcW w:w="1227" w:type="dxa"/>
            <w:tcBorders>
              <w:top w:val="single" w:sz="4" w:space="0" w:color="000000"/>
              <w:left w:val="single" w:sz="4" w:space="0" w:color="000000"/>
              <w:bottom w:val="single" w:sz="4" w:space="0" w:color="000000"/>
              <w:right w:val="single" w:sz="4" w:space="0" w:color="000000"/>
            </w:tcBorders>
          </w:tcPr>
          <w:p w14:paraId="66E61517" w14:textId="77777777" w:rsidR="00CB4AF1" w:rsidRPr="00E12AFC" w:rsidRDefault="00CB4AF1" w:rsidP="00CB4AF1">
            <w:pPr>
              <w:pStyle w:val="TableParagraph"/>
              <w:kinsoku w:val="0"/>
              <w:overflowPunct w:val="0"/>
              <w:rPr>
                <w:sz w:val="11"/>
                <w:szCs w:val="11"/>
              </w:rPr>
            </w:pPr>
          </w:p>
        </w:tc>
        <w:tc>
          <w:tcPr>
            <w:tcW w:w="1436" w:type="dxa"/>
            <w:tcBorders>
              <w:top w:val="single" w:sz="4" w:space="0" w:color="000000"/>
              <w:left w:val="single" w:sz="4" w:space="0" w:color="000000"/>
              <w:bottom w:val="single" w:sz="4" w:space="0" w:color="000000"/>
              <w:right w:val="single" w:sz="4" w:space="0" w:color="000000"/>
            </w:tcBorders>
            <w:vAlign w:val="center"/>
          </w:tcPr>
          <w:p w14:paraId="23C3F597" w14:textId="77777777" w:rsidR="00CB4AF1" w:rsidRPr="00E12AFC" w:rsidRDefault="00CB4AF1" w:rsidP="00CB4AF1">
            <w:pPr>
              <w:pStyle w:val="TableParagraph"/>
              <w:kinsoku w:val="0"/>
              <w:overflowPunct w:val="0"/>
              <w:jc w:val="center"/>
              <w:rPr>
                <w:sz w:val="11"/>
                <w:szCs w:val="11"/>
              </w:rPr>
            </w:pPr>
          </w:p>
        </w:tc>
      </w:tr>
      <w:tr w:rsidR="00CB4AF1" w:rsidRPr="00E12AFC" w14:paraId="574D55A2" w14:textId="77777777" w:rsidTr="00CA2DB0">
        <w:trPr>
          <w:trHeight w:val="161"/>
        </w:trPr>
        <w:tc>
          <w:tcPr>
            <w:tcW w:w="2520" w:type="dxa"/>
            <w:tcBorders>
              <w:top w:val="single" w:sz="4" w:space="0" w:color="000000"/>
              <w:left w:val="single" w:sz="4" w:space="0" w:color="000000"/>
              <w:bottom w:val="single" w:sz="2" w:space="0" w:color="000000"/>
              <w:right w:val="single" w:sz="4" w:space="0" w:color="000000"/>
            </w:tcBorders>
          </w:tcPr>
          <w:p w14:paraId="41E406E3" w14:textId="77777777" w:rsidR="00CB4AF1" w:rsidRPr="00E12AFC" w:rsidRDefault="00CB4AF1" w:rsidP="00CB4AF1">
            <w:pPr>
              <w:pStyle w:val="TableParagraph"/>
              <w:kinsoku w:val="0"/>
              <w:overflowPunct w:val="0"/>
              <w:spacing w:before="16" w:line="126" w:lineRule="exact"/>
              <w:ind w:right="41"/>
              <w:jc w:val="right"/>
              <w:rPr>
                <w:i/>
                <w:iCs/>
                <w:w w:val="105"/>
                <w:sz w:val="11"/>
                <w:szCs w:val="11"/>
              </w:rPr>
            </w:pPr>
            <w:r w:rsidRPr="00E12AFC">
              <w:rPr>
                <w:i/>
                <w:iCs/>
                <w:w w:val="105"/>
                <w:sz w:val="11"/>
                <w:szCs w:val="11"/>
              </w:rPr>
              <w:t>Totale</w:t>
            </w:r>
            <w:r w:rsidRPr="00E12AFC">
              <w:rPr>
                <w:i/>
                <w:iCs/>
                <w:spacing w:val="-3"/>
                <w:w w:val="105"/>
                <w:sz w:val="11"/>
                <w:szCs w:val="11"/>
              </w:rPr>
              <w:t xml:space="preserve"> </w:t>
            </w:r>
            <w:r w:rsidRPr="00E12AFC">
              <w:rPr>
                <w:i/>
                <w:iCs/>
                <w:w w:val="105"/>
                <w:sz w:val="11"/>
                <w:szCs w:val="11"/>
              </w:rPr>
              <w:t>A.1.3</w:t>
            </w:r>
          </w:p>
        </w:tc>
        <w:tc>
          <w:tcPr>
            <w:tcW w:w="1212" w:type="dxa"/>
            <w:tcBorders>
              <w:top w:val="single" w:sz="4" w:space="0" w:color="000000"/>
              <w:left w:val="single" w:sz="4" w:space="0" w:color="000000"/>
              <w:bottom w:val="single" w:sz="2" w:space="0" w:color="000000"/>
              <w:right w:val="single" w:sz="4" w:space="0" w:color="000000"/>
            </w:tcBorders>
            <w:vAlign w:val="center"/>
          </w:tcPr>
          <w:p w14:paraId="63E90449" w14:textId="77777777" w:rsidR="00CB4AF1" w:rsidRPr="00E12AFC" w:rsidRDefault="00CB4AF1" w:rsidP="00CB4AF1">
            <w:pPr>
              <w:pStyle w:val="TableParagraph"/>
              <w:kinsoku w:val="0"/>
              <w:overflowPunct w:val="0"/>
              <w:jc w:val="center"/>
              <w:rPr>
                <w:sz w:val="11"/>
                <w:szCs w:val="11"/>
              </w:rPr>
            </w:pPr>
            <w:r w:rsidRPr="00E12AFC">
              <w:rPr>
                <w:sz w:val="11"/>
                <w:szCs w:val="11"/>
              </w:rPr>
              <w:t>83.333</w:t>
            </w:r>
          </w:p>
        </w:tc>
        <w:tc>
          <w:tcPr>
            <w:tcW w:w="1282" w:type="dxa"/>
            <w:tcBorders>
              <w:top w:val="single" w:sz="4" w:space="0" w:color="000000"/>
              <w:left w:val="single" w:sz="4" w:space="0" w:color="000000"/>
              <w:bottom w:val="single" w:sz="2" w:space="0" w:color="000000"/>
              <w:right w:val="single" w:sz="4" w:space="0" w:color="000000"/>
            </w:tcBorders>
            <w:vAlign w:val="center"/>
          </w:tcPr>
          <w:p w14:paraId="7D564BD8" w14:textId="77777777" w:rsidR="00CB4AF1" w:rsidRPr="00E12AFC" w:rsidRDefault="00CB4AF1" w:rsidP="00CB4AF1">
            <w:pPr>
              <w:pStyle w:val="TableParagraph"/>
              <w:kinsoku w:val="0"/>
              <w:overflowPunct w:val="0"/>
              <w:jc w:val="center"/>
              <w:rPr>
                <w:sz w:val="11"/>
                <w:szCs w:val="11"/>
              </w:rPr>
            </w:pPr>
            <w:r w:rsidRPr="00E12AFC">
              <w:rPr>
                <w:sz w:val="11"/>
                <w:szCs w:val="11"/>
              </w:rPr>
              <w:t>100%</w:t>
            </w:r>
          </w:p>
        </w:tc>
        <w:tc>
          <w:tcPr>
            <w:tcW w:w="1332" w:type="dxa"/>
            <w:tcBorders>
              <w:top w:val="single" w:sz="4" w:space="0" w:color="000000"/>
              <w:left w:val="single" w:sz="4" w:space="0" w:color="000000"/>
              <w:bottom w:val="single" w:sz="2" w:space="0" w:color="000000"/>
              <w:right w:val="single" w:sz="4" w:space="0" w:color="000000"/>
            </w:tcBorders>
            <w:vAlign w:val="center"/>
          </w:tcPr>
          <w:p w14:paraId="72A889D0" w14:textId="77777777" w:rsidR="00CB4AF1" w:rsidRPr="00E12AFC" w:rsidRDefault="00CB4AF1" w:rsidP="00CB4AF1">
            <w:pPr>
              <w:pStyle w:val="TableParagraph"/>
              <w:kinsoku w:val="0"/>
              <w:overflowPunct w:val="0"/>
              <w:jc w:val="center"/>
              <w:rPr>
                <w:sz w:val="11"/>
                <w:szCs w:val="11"/>
              </w:rPr>
            </w:pPr>
            <w:r w:rsidRPr="00E12AFC">
              <w:rPr>
                <w:sz w:val="11"/>
                <w:szCs w:val="11"/>
              </w:rPr>
              <w:t>50.000</w:t>
            </w:r>
          </w:p>
        </w:tc>
        <w:tc>
          <w:tcPr>
            <w:tcW w:w="1637" w:type="dxa"/>
            <w:tcBorders>
              <w:top w:val="single" w:sz="4" w:space="0" w:color="000000"/>
              <w:left w:val="single" w:sz="4" w:space="0" w:color="000000"/>
              <w:bottom w:val="single" w:sz="2" w:space="0" w:color="000000"/>
              <w:right w:val="single" w:sz="4" w:space="0" w:color="000000"/>
            </w:tcBorders>
          </w:tcPr>
          <w:p w14:paraId="46BBE394" w14:textId="77777777" w:rsidR="00CB4AF1" w:rsidRPr="00E12AFC" w:rsidRDefault="00CB4AF1" w:rsidP="00CB4AF1">
            <w:pPr>
              <w:pStyle w:val="TableParagraph"/>
              <w:kinsoku w:val="0"/>
              <w:overflowPunct w:val="0"/>
              <w:rPr>
                <w:sz w:val="11"/>
                <w:szCs w:val="11"/>
              </w:rPr>
            </w:pPr>
          </w:p>
        </w:tc>
        <w:tc>
          <w:tcPr>
            <w:tcW w:w="1227" w:type="dxa"/>
            <w:tcBorders>
              <w:top w:val="single" w:sz="4" w:space="0" w:color="000000"/>
              <w:left w:val="single" w:sz="4" w:space="0" w:color="000000"/>
              <w:bottom w:val="single" w:sz="2" w:space="0" w:color="000000"/>
              <w:right w:val="single" w:sz="4" w:space="0" w:color="000000"/>
            </w:tcBorders>
          </w:tcPr>
          <w:p w14:paraId="311677B6" w14:textId="77777777" w:rsidR="00CB4AF1" w:rsidRPr="00E12AFC" w:rsidRDefault="00CB4AF1" w:rsidP="00CB4AF1">
            <w:pPr>
              <w:pStyle w:val="TableParagraph"/>
              <w:kinsoku w:val="0"/>
              <w:overflowPunct w:val="0"/>
              <w:rPr>
                <w:sz w:val="11"/>
                <w:szCs w:val="11"/>
              </w:rPr>
            </w:pPr>
          </w:p>
        </w:tc>
        <w:tc>
          <w:tcPr>
            <w:tcW w:w="1436" w:type="dxa"/>
            <w:tcBorders>
              <w:top w:val="single" w:sz="4" w:space="0" w:color="000000"/>
              <w:left w:val="single" w:sz="4" w:space="0" w:color="000000"/>
              <w:bottom w:val="single" w:sz="2" w:space="0" w:color="000000"/>
              <w:right w:val="single" w:sz="4" w:space="0" w:color="000000"/>
            </w:tcBorders>
            <w:vAlign w:val="center"/>
          </w:tcPr>
          <w:p w14:paraId="45FB5DE1" w14:textId="77777777" w:rsidR="00CB4AF1" w:rsidRPr="00E12AFC" w:rsidRDefault="00CB4AF1" w:rsidP="00CB4AF1">
            <w:pPr>
              <w:pStyle w:val="TableParagraph"/>
              <w:kinsoku w:val="0"/>
              <w:overflowPunct w:val="0"/>
              <w:jc w:val="center"/>
              <w:rPr>
                <w:sz w:val="11"/>
                <w:szCs w:val="11"/>
              </w:rPr>
            </w:pPr>
          </w:p>
        </w:tc>
      </w:tr>
      <w:tr w:rsidR="00CB4AF1" w:rsidRPr="00E12AFC" w14:paraId="3BA13CB8" w14:textId="77777777" w:rsidTr="00CA2DB0">
        <w:trPr>
          <w:trHeight w:val="161"/>
        </w:trPr>
        <w:tc>
          <w:tcPr>
            <w:tcW w:w="2520" w:type="dxa"/>
            <w:tcBorders>
              <w:top w:val="single" w:sz="2" w:space="0" w:color="000000"/>
              <w:left w:val="single" w:sz="4" w:space="0" w:color="000000"/>
              <w:bottom w:val="single" w:sz="4" w:space="0" w:color="000000"/>
              <w:right w:val="single" w:sz="4" w:space="0" w:color="000000"/>
            </w:tcBorders>
          </w:tcPr>
          <w:p w14:paraId="4CDAF9F9" w14:textId="77777777" w:rsidR="00CB4AF1" w:rsidRPr="00E12AFC" w:rsidRDefault="00CB4AF1" w:rsidP="00CB4AF1">
            <w:pPr>
              <w:pStyle w:val="TableParagraph"/>
              <w:kinsoku w:val="0"/>
              <w:overflowPunct w:val="0"/>
              <w:spacing w:before="19" w:line="122" w:lineRule="exact"/>
              <w:ind w:left="50"/>
              <w:rPr>
                <w:i/>
                <w:iCs/>
                <w:w w:val="105"/>
                <w:sz w:val="11"/>
                <w:szCs w:val="11"/>
              </w:rPr>
            </w:pPr>
            <w:r w:rsidRPr="00E12AFC">
              <w:rPr>
                <w:i/>
                <w:iCs/>
                <w:w w:val="105"/>
                <w:sz w:val="11"/>
                <w:szCs w:val="11"/>
              </w:rPr>
              <w:t>A.1.4.</w:t>
            </w:r>
            <w:r w:rsidRPr="00E12AFC">
              <w:rPr>
                <w:i/>
                <w:iCs/>
                <w:spacing w:val="-3"/>
                <w:w w:val="105"/>
                <w:sz w:val="11"/>
                <w:szCs w:val="11"/>
              </w:rPr>
              <w:t xml:space="preserve"> </w:t>
            </w:r>
            <w:r w:rsidRPr="00E12AFC">
              <w:rPr>
                <w:i/>
                <w:iCs/>
                <w:w w:val="105"/>
                <w:sz w:val="11"/>
                <w:szCs w:val="11"/>
              </w:rPr>
              <w:t>Acquisizione</w:t>
            </w:r>
            <w:r w:rsidRPr="00E12AFC">
              <w:rPr>
                <w:i/>
                <w:iCs/>
                <w:spacing w:val="-3"/>
                <w:w w:val="105"/>
                <w:sz w:val="11"/>
                <w:szCs w:val="11"/>
              </w:rPr>
              <w:t xml:space="preserve"> </w:t>
            </w:r>
            <w:r w:rsidRPr="00E12AFC">
              <w:rPr>
                <w:i/>
                <w:iCs/>
                <w:w w:val="105"/>
                <w:sz w:val="11"/>
                <w:szCs w:val="11"/>
              </w:rPr>
              <w:t>servizi</w:t>
            </w:r>
            <w:r w:rsidRPr="00E12AFC">
              <w:rPr>
                <w:i/>
                <w:iCs/>
                <w:spacing w:val="-3"/>
                <w:w w:val="105"/>
                <w:sz w:val="11"/>
                <w:szCs w:val="11"/>
              </w:rPr>
              <w:t xml:space="preserve"> </w:t>
            </w:r>
            <w:r w:rsidRPr="00E12AFC">
              <w:rPr>
                <w:i/>
                <w:iCs/>
                <w:w w:val="105"/>
                <w:sz w:val="11"/>
                <w:szCs w:val="11"/>
              </w:rPr>
              <w:t>di</w:t>
            </w:r>
            <w:r w:rsidRPr="00E12AFC">
              <w:rPr>
                <w:i/>
                <w:iCs/>
                <w:spacing w:val="-3"/>
                <w:w w:val="105"/>
                <w:sz w:val="11"/>
                <w:szCs w:val="11"/>
              </w:rPr>
              <w:t xml:space="preserve"> </w:t>
            </w:r>
            <w:r w:rsidRPr="00E12AFC">
              <w:rPr>
                <w:i/>
                <w:iCs/>
                <w:w w:val="105"/>
                <w:sz w:val="11"/>
                <w:szCs w:val="11"/>
              </w:rPr>
              <w:t>consulenza</w:t>
            </w:r>
          </w:p>
        </w:tc>
        <w:tc>
          <w:tcPr>
            <w:tcW w:w="1212" w:type="dxa"/>
            <w:tcBorders>
              <w:top w:val="single" w:sz="2" w:space="0" w:color="000000"/>
              <w:left w:val="single" w:sz="4" w:space="0" w:color="000000"/>
              <w:bottom w:val="single" w:sz="4" w:space="0" w:color="000000"/>
              <w:right w:val="single" w:sz="4" w:space="0" w:color="000000"/>
            </w:tcBorders>
            <w:vAlign w:val="center"/>
          </w:tcPr>
          <w:p w14:paraId="07B4A24C" w14:textId="77777777" w:rsidR="00CB4AF1" w:rsidRPr="00E12AFC" w:rsidRDefault="00CB4AF1" w:rsidP="00CB4AF1">
            <w:pPr>
              <w:pStyle w:val="TableParagraph"/>
              <w:kinsoku w:val="0"/>
              <w:overflowPunct w:val="0"/>
              <w:jc w:val="center"/>
              <w:rPr>
                <w:sz w:val="11"/>
                <w:szCs w:val="11"/>
              </w:rPr>
            </w:pPr>
          </w:p>
        </w:tc>
        <w:tc>
          <w:tcPr>
            <w:tcW w:w="1282" w:type="dxa"/>
            <w:tcBorders>
              <w:top w:val="single" w:sz="2" w:space="0" w:color="000000"/>
              <w:left w:val="single" w:sz="4" w:space="0" w:color="000000"/>
              <w:bottom w:val="single" w:sz="4" w:space="0" w:color="000000"/>
              <w:right w:val="single" w:sz="4" w:space="0" w:color="000000"/>
            </w:tcBorders>
            <w:vAlign w:val="center"/>
          </w:tcPr>
          <w:p w14:paraId="37C2F31C" w14:textId="77777777" w:rsidR="00CB4AF1" w:rsidRPr="00E12AFC" w:rsidRDefault="00CB4AF1" w:rsidP="00CB4AF1">
            <w:pPr>
              <w:pStyle w:val="TableParagraph"/>
              <w:kinsoku w:val="0"/>
              <w:overflowPunct w:val="0"/>
              <w:jc w:val="center"/>
              <w:rPr>
                <w:sz w:val="11"/>
                <w:szCs w:val="11"/>
              </w:rPr>
            </w:pPr>
          </w:p>
        </w:tc>
        <w:tc>
          <w:tcPr>
            <w:tcW w:w="1332" w:type="dxa"/>
            <w:tcBorders>
              <w:top w:val="single" w:sz="2" w:space="0" w:color="000000"/>
              <w:left w:val="single" w:sz="4" w:space="0" w:color="000000"/>
              <w:bottom w:val="single" w:sz="4" w:space="0" w:color="000000"/>
              <w:right w:val="single" w:sz="4" w:space="0" w:color="000000"/>
            </w:tcBorders>
            <w:vAlign w:val="center"/>
          </w:tcPr>
          <w:p w14:paraId="4CF5472C" w14:textId="77777777" w:rsidR="00CB4AF1" w:rsidRPr="00E12AFC" w:rsidRDefault="00CB4AF1" w:rsidP="00CB4AF1">
            <w:pPr>
              <w:pStyle w:val="TableParagraph"/>
              <w:kinsoku w:val="0"/>
              <w:overflowPunct w:val="0"/>
              <w:jc w:val="center"/>
              <w:rPr>
                <w:sz w:val="11"/>
                <w:szCs w:val="11"/>
              </w:rPr>
            </w:pPr>
          </w:p>
        </w:tc>
        <w:tc>
          <w:tcPr>
            <w:tcW w:w="1637" w:type="dxa"/>
            <w:tcBorders>
              <w:top w:val="single" w:sz="2" w:space="0" w:color="000000"/>
              <w:left w:val="single" w:sz="4" w:space="0" w:color="000000"/>
              <w:bottom w:val="single" w:sz="4" w:space="0" w:color="000000"/>
              <w:right w:val="single" w:sz="4" w:space="0" w:color="000000"/>
            </w:tcBorders>
          </w:tcPr>
          <w:p w14:paraId="78B84031" w14:textId="77777777" w:rsidR="00CB4AF1" w:rsidRPr="00E12AFC" w:rsidRDefault="00CB4AF1" w:rsidP="00CB4AF1">
            <w:pPr>
              <w:pStyle w:val="TableParagraph"/>
              <w:kinsoku w:val="0"/>
              <w:overflowPunct w:val="0"/>
              <w:rPr>
                <w:sz w:val="11"/>
                <w:szCs w:val="11"/>
              </w:rPr>
            </w:pPr>
          </w:p>
        </w:tc>
        <w:tc>
          <w:tcPr>
            <w:tcW w:w="1227" w:type="dxa"/>
            <w:tcBorders>
              <w:top w:val="single" w:sz="2" w:space="0" w:color="000000"/>
              <w:left w:val="single" w:sz="4" w:space="0" w:color="000000"/>
              <w:bottom w:val="single" w:sz="4" w:space="0" w:color="000000"/>
              <w:right w:val="single" w:sz="4" w:space="0" w:color="000000"/>
            </w:tcBorders>
          </w:tcPr>
          <w:p w14:paraId="4F839681" w14:textId="77777777" w:rsidR="00CB4AF1" w:rsidRPr="00E12AFC" w:rsidRDefault="00CB4AF1" w:rsidP="00CB4AF1">
            <w:pPr>
              <w:pStyle w:val="TableParagraph"/>
              <w:kinsoku w:val="0"/>
              <w:overflowPunct w:val="0"/>
              <w:rPr>
                <w:sz w:val="11"/>
                <w:szCs w:val="11"/>
              </w:rPr>
            </w:pPr>
          </w:p>
        </w:tc>
        <w:tc>
          <w:tcPr>
            <w:tcW w:w="1436" w:type="dxa"/>
            <w:tcBorders>
              <w:top w:val="single" w:sz="2" w:space="0" w:color="000000"/>
              <w:left w:val="single" w:sz="4" w:space="0" w:color="000000"/>
              <w:bottom w:val="single" w:sz="4" w:space="0" w:color="000000"/>
              <w:right w:val="single" w:sz="4" w:space="0" w:color="000000"/>
            </w:tcBorders>
            <w:vAlign w:val="center"/>
          </w:tcPr>
          <w:p w14:paraId="0631B2B3" w14:textId="77777777" w:rsidR="00CB4AF1" w:rsidRPr="00E12AFC" w:rsidRDefault="00CB4AF1" w:rsidP="00CB4AF1">
            <w:pPr>
              <w:pStyle w:val="TableParagraph"/>
              <w:kinsoku w:val="0"/>
              <w:overflowPunct w:val="0"/>
              <w:jc w:val="center"/>
              <w:rPr>
                <w:sz w:val="11"/>
                <w:szCs w:val="11"/>
              </w:rPr>
            </w:pPr>
          </w:p>
        </w:tc>
      </w:tr>
      <w:tr w:rsidR="00CB4AF1" w:rsidRPr="00E12AFC" w14:paraId="6E566E99" w14:textId="77777777" w:rsidTr="00CA2DB0">
        <w:trPr>
          <w:trHeight w:val="160"/>
        </w:trPr>
        <w:tc>
          <w:tcPr>
            <w:tcW w:w="2520" w:type="dxa"/>
            <w:tcBorders>
              <w:top w:val="single" w:sz="4" w:space="0" w:color="000000"/>
              <w:left w:val="single" w:sz="4" w:space="0" w:color="000000"/>
              <w:bottom w:val="single" w:sz="4" w:space="0" w:color="000000"/>
              <w:right w:val="single" w:sz="4" w:space="0" w:color="000000"/>
            </w:tcBorders>
          </w:tcPr>
          <w:p w14:paraId="33A32175" w14:textId="77777777" w:rsidR="00CB4AF1" w:rsidRPr="00E12AFC" w:rsidRDefault="00CB4AF1" w:rsidP="00CB4AF1">
            <w:pPr>
              <w:pStyle w:val="TableParagraph"/>
              <w:kinsoku w:val="0"/>
              <w:overflowPunct w:val="0"/>
              <w:spacing w:before="18" w:line="122" w:lineRule="exact"/>
              <w:ind w:right="41"/>
              <w:jc w:val="right"/>
              <w:rPr>
                <w:i/>
                <w:iCs/>
                <w:w w:val="105"/>
                <w:sz w:val="11"/>
                <w:szCs w:val="11"/>
              </w:rPr>
            </w:pPr>
            <w:r w:rsidRPr="00E12AFC">
              <w:rPr>
                <w:i/>
                <w:iCs/>
                <w:w w:val="105"/>
                <w:sz w:val="11"/>
                <w:szCs w:val="11"/>
              </w:rPr>
              <w:t>Totale</w:t>
            </w:r>
            <w:r w:rsidRPr="00E12AFC">
              <w:rPr>
                <w:i/>
                <w:iCs/>
                <w:spacing w:val="-3"/>
                <w:w w:val="105"/>
                <w:sz w:val="11"/>
                <w:szCs w:val="11"/>
              </w:rPr>
              <w:t xml:space="preserve"> </w:t>
            </w:r>
            <w:r w:rsidRPr="00E12AFC">
              <w:rPr>
                <w:i/>
                <w:iCs/>
                <w:w w:val="105"/>
                <w:sz w:val="11"/>
                <w:szCs w:val="11"/>
              </w:rPr>
              <w:t>A.1.4</w:t>
            </w:r>
          </w:p>
        </w:tc>
        <w:tc>
          <w:tcPr>
            <w:tcW w:w="1212" w:type="dxa"/>
            <w:tcBorders>
              <w:top w:val="single" w:sz="4" w:space="0" w:color="000000"/>
              <w:left w:val="single" w:sz="4" w:space="0" w:color="000000"/>
              <w:bottom w:val="single" w:sz="4" w:space="0" w:color="000000"/>
              <w:right w:val="single" w:sz="4" w:space="0" w:color="000000"/>
            </w:tcBorders>
            <w:vAlign w:val="center"/>
          </w:tcPr>
          <w:p w14:paraId="14474B57" w14:textId="77777777" w:rsidR="00CB4AF1" w:rsidRPr="00E12AFC" w:rsidRDefault="00CB4AF1" w:rsidP="00CB4AF1">
            <w:pPr>
              <w:pStyle w:val="TableParagraph"/>
              <w:kinsoku w:val="0"/>
              <w:overflowPunct w:val="0"/>
              <w:jc w:val="center"/>
              <w:rPr>
                <w:sz w:val="11"/>
                <w:szCs w:val="11"/>
              </w:rPr>
            </w:pPr>
            <w:r w:rsidRPr="00E12AFC">
              <w:rPr>
                <w:sz w:val="11"/>
                <w:szCs w:val="11"/>
              </w:rPr>
              <w:t>20</w:t>
            </w:r>
            <w:r w:rsidR="00EE7EA9" w:rsidRPr="00E12AFC">
              <w:rPr>
                <w:sz w:val="11"/>
                <w:szCs w:val="11"/>
              </w:rPr>
              <w:t>4</w:t>
            </w:r>
            <w:r w:rsidRPr="00E12AFC">
              <w:rPr>
                <w:sz w:val="11"/>
                <w:szCs w:val="11"/>
              </w:rPr>
              <w:t>.</w:t>
            </w:r>
            <w:r w:rsidR="006F7BB7" w:rsidRPr="00E12AFC">
              <w:rPr>
                <w:sz w:val="11"/>
                <w:szCs w:val="11"/>
              </w:rPr>
              <w:t>167</w:t>
            </w:r>
          </w:p>
        </w:tc>
        <w:tc>
          <w:tcPr>
            <w:tcW w:w="1282" w:type="dxa"/>
            <w:tcBorders>
              <w:top w:val="single" w:sz="4" w:space="0" w:color="000000"/>
              <w:left w:val="single" w:sz="4" w:space="0" w:color="000000"/>
              <w:bottom w:val="single" w:sz="4" w:space="0" w:color="000000"/>
              <w:right w:val="single" w:sz="4" w:space="0" w:color="000000"/>
            </w:tcBorders>
            <w:vAlign w:val="center"/>
          </w:tcPr>
          <w:p w14:paraId="0E22072D" w14:textId="77777777" w:rsidR="00CB4AF1" w:rsidRPr="00E12AFC" w:rsidRDefault="00CB4AF1" w:rsidP="00CB4AF1">
            <w:pPr>
              <w:pStyle w:val="TableParagraph"/>
              <w:kinsoku w:val="0"/>
              <w:overflowPunct w:val="0"/>
              <w:jc w:val="center"/>
              <w:rPr>
                <w:sz w:val="11"/>
                <w:szCs w:val="11"/>
              </w:rPr>
            </w:pPr>
            <w:r w:rsidRPr="00E12AFC">
              <w:rPr>
                <w:sz w:val="11"/>
                <w:szCs w:val="11"/>
              </w:rPr>
              <w:t>100%</w:t>
            </w:r>
          </w:p>
        </w:tc>
        <w:tc>
          <w:tcPr>
            <w:tcW w:w="1332" w:type="dxa"/>
            <w:tcBorders>
              <w:top w:val="single" w:sz="4" w:space="0" w:color="000000"/>
              <w:left w:val="single" w:sz="4" w:space="0" w:color="000000"/>
              <w:bottom w:val="single" w:sz="4" w:space="0" w:color="000000"/>
              <w:right w:val="single" w:sz="4" w:space="0" w:color="000000"/>
            </w:tcBorders>
            <w:vAlign w:val="center"/>
          </w:tcPr>
          <w:p w14:paraId="4A79F029" w14:textId="77777777" w:rsidR="00CB4AF1" w:rsidRPr="00E12AFC" w:rsidRDefault="00CB4AF1" w:rsidP="00CB4AF1">
            <w:pPr>
              <w:pStyle w:val="TableParagraph"/>
              <w:kinsoku w:val="0"/>
              <w:overflowPunct w:val="0"/>
              <w:jc w:val="center"/>
              <w:rPr>
                <w:sz w:val="11"/>
                <w:szCs w:val="11"/>
              </w:rPr>
            </w:pPr>
            <w:r w:rsidRPr="00E12AFC">
              <w:rPr>
                <w:sz w:val="11"/>
                <w:szCs w:val="11"/>
              </w:rPr>
              <w:t>20</w:t>
            </w:r>
            <w:r w:rsidR="00EE7EA9" w:rsidRPr="00E12AFC">
              <w:rPr>
                <w:sz w:val="11"/>
                <w:szCs w:val="11"/>
              </w:rPr>
              <w:t>4</w:t>
            </w:r>
            <w:r w:rsidRPr="00E12AFC">
              <w:rPr>
                <w:sz w:val="11"/>
                <w:szCs w:val="11"/>
              </w:rPr>
              <w:t>.</w:t>
            </w:r>
            <w:r w:rsidR="006F7BB7" w:rsidRPr="00E12AFC">
              <w:rPr>
                <w:sz w:val="11"/>
                <w:szCs w:val="11"/>
              </w:rPr>
              <w:t>167</w:t>
            </w:r>
          </w:p>
        </w:tc>
        <w:tc>
          <w:tcPr>
            <w:tcW w:w="1637" w:type="dxa"/>
            <w:tcBorders>
              <w:top w:val="single" w:sz="4" w:space="0" w:color="000000"/>
              <w:left w:val="single" w:sz="4" w:space="0" w:color="000000"/>
              <w:bottom w:val="single" w:sz="4" w:space="0" w:color="000000"/>
              <w:right w:val="single" w:sz="4" w:space="0" w:color="000000"/>
            </w:tcBorders>
          </w:tcPr>
          <w:p w14:paraId="42FF322E" w14:textId="77777777" w:rsidR="00CB4AF1" w:rsidRPr="00E12AFC" w:rsidRDefault="00CB4AF1" w:rsidP="00CB4AF1">
            <w:pPr>
              <w:pStyle w:val="TableParagraph"/>
              <w:kinsoku w:val="0"/>
              <w:overflowPunct w:val="0"/>
              <w:rPr>
                <w:sz w:val="11"/>
                <w:szCs w:val="11"/>
              </w:rPr>
            </w:pPr>
          </w:p>
        </w:tc>
        <w:tc>
          <w:tcPr>
            <w:tcW w:w="1227" w:type="dxa"/>
            <w:tcBorders>
              <w:top w:val="single" w:sz="4" w:space="0" w:color="000000"/>
              <w:left w:val="single" w:sz="4" w:space="0" w:color="000000"/>
              <w:bottom w:val="single" w:sz="4" w:space="0" w:color="000000"/>
              <w:right w:val="single" w:sz="4" w:space="0" w:color="000000"/>
            </w:tcBorders>
          </w:tcPr>
          <w:p w14:paraId="5334EE05" w14:textId="77777777" w:rsidR="00CB4AF1" w:rsidRPr="00E12AFC" w:rsidRDefault="00CB4AF1" w:rsidP="00CB4AF1">
            <w:pPr>
              <w:pStyle w:val="TableParagraph"/>
              <w:kinsoku w:val="0"/>
              <w:overflowPunct w:val="0"/>
              <w:rPr>
                <w:sz w:val="11"/>
                <w:szCs w:val="11"/>
              </w:rPr>
            </w:pPr>
          </w:p>
        </w:tc>
        <w:tc>
          <w:tcPr>
            <w:tcW w:w="1436" w:type="dxa"/>
            <w:tcBorders>
              <w:top w:val="single" w:sz="4" w:space="0" w:color="000000"/>
              <w:left w:val="single" w:sz="4" w:space="0" w:color="000000"/>
              <w:bottom w:val="single" w:sz="4" w:space="0" w:color="000000"/>
              <w:right w:val="single" w:sz="4" w:space="0" w:color="000000"/>
            </w:tcBorders>
            <w:vAlign w:val="center"/>
          </w:tcPr>
          <w:p w14:paraId="309C1174" w14:textId="77777777" w:rsidR="00CB4AF1" w:rsidRPr="00E12AFC" w:rsidRDefault="00CB4AF1" w:rsidP="00CB4AF1">
            <w:pPr>
              <w:pStyle w:val="TableParagraph"/>
              <w:kinsoku w:val="0"/>
              <w:overflowPunct w:val="0"/>
              <w:jc w:val="center"/>
              <w:rPr>
                <w:sz w:val="11"/>
                <w:szCs w:val="11"/>
              </w:rPr>
            </w:pPr>
          </w:p>
        </w:tc>
      </w:tr>
      <w:tr w:rsidR="00CB4AF1" w:rsidRPr="00E12AFC" w14:paraId="1A12790E" w14:textId="77777777" w:rsidTr="00CA2DB0">
        <w:trPr>
          <w:trHeight w:val="160"/>
        </w:trPr>
        <w:tc>
          <w:tcPr>
            <w:tcW w:w="2520" w:type="dxa"/>
            <w:tcBorders>
              <w:top w:val="single" w:sz="4" w:space="0" w:color="000000"/>
              <w:left w:val="single" w:sz="4" w:space="0" w:color="000000"/>
              <w:bottom w:val="single" w:sz="4" w:space="0" w:color="000000"/>
              <w:right w:val="single" w:sz="4" w:space="0" w:color="000000"/>
            </w:tcBorders>
          </w:tcPr>
          <w:p w14:paraId="04DDCD29" w14:textId="77777777" w:rsidR="00CB4AF1" w:rsidRPr="00E12AFC" w:rsidRDefault="00CB4AF1" w:rsidP="00CB4AF1">
            <w:pPr>
              <w:pStyle w:val="TableParagraph"/>
              <w:kinsoku w:val="0"/>
              <w:overflowPunct w:val="0"/>
              <w:spacing w:before="18" w:line="122" w:lineRule="exact"/>
              <w:ind w:left="50"/>
              <w:rPr>
                <w:i/>
                <w:iCs/>
                <w:w w:val="105"/>
                <w:sz w:val="11"/>
                <w:szCs w:val="11"/>
              </w:rPr>
            </w:pPr>
            <w:r w:rsidRPr="00E12AFC">
              <w:rPr>
                <w:i/>
                <w:iCs/>
                <w:w w:val="105"/>
                <w:sz w:val="11"/>
                <w:szCs w:val="11"/>
              </w:rPr>
              <w:t>A.1.5</w:t>
            </w:r>
            <w:r w:rsidRPr="00E12AFC">
              <w:rPr>
                <w:i/>
                <w:iCs/>
                <w:spacing w:val="-2"/>
                <w:w w:val="105"/>
                <w:sz w:val="11"/>
                <w:szCs w:val="11"/>
              </w:rPr>
              <w:t xml:space="preserve"> </w:t>
            </w:r>
            <w:r w:rsidRPr="00E12AFC">
              <w:rPr>
                <w:i/>
                <w:iCs/>
                <w:w w:val="105"/>
                <w:sz w:val="11"/>
                <w:szCs w:val="11"/>
              </w:rPr>
              <w:t>Materiali</w:t>
            </w:r>
            <w:r w:rsidRPr="00E12AFC">
              <w:rPr>
                <w:i/>
                <w:iCs/>
                <w:spacing w:val="-1"/>
                <w:w w:val="105"/>
                <w:sz w:val="11"/>
                <w:szCs w:val="11"/>
              </w:rPr>
              <w:t xml:space="preserve"> </w:t>
            </w:r>
            <w:r w:rsidRPr="00E12AFC">
              <w:rPr>
                <w:i/>
                <w:iCs/>
                <w:w w:val="105"/>
                <w:sz w:val="11"/>
                <w:szCs w:val="11"/>
              </w:rPr>
              <w:t>e</w:t>
            </w:r>
            <w:r w:rsidRPr="00E12AFC">
              <w:rPr>
                <w:i/>
                <w:iCs/>
                <w:spacing w:val="-4"/>
                <w:w w:val="105"/>
                <w:sz w:val="11"/>
                <w:szCs w:val="11"/>
              </w:rPr>
              <w:t xml:space="preserve"> </w:t>
            </w:r>
            <w:r w:rsidRPr="00E12AFC">
              <w:rPr>
                <w:i/>
                <w:iCs/>
                <w:w w:val="105"/>
                <w:sz w:val="11"/>
                <w:szCs w:val="11"/>
              </w:rPr>
              <w:t>forniture</w:t>
            </w:r>
          </w:p>
        </w:tc>
        <w:tc>
          <w:tcPr>
            <w:tcW w:w="1212" w:type="dxa"/>
            <w:tcBorders>
              <w:top w:val="single" w:sz="4" w:space="0" w:color="000000"/>
              <w:left w:val="single" w:sz="4" w:space="0" w:color="000000"/>
              <w:bottom w:val="single" w:sz="4" w:space="0" w:color="000000"/>
              <w:right w:val="single" w:sz="4" w:space="0" w:color="000000"/>
            </w:tcBorders>
            <w:vAlign w:val="center"/>
          </w:tcPr>
          <w:p w14:paraId="4C144ED3" w14:textId="77777777" w:rsidR="00CB4AF1" w:rsidRPr="00E12AFC" w:rsidRDefault="00CB4AF1" w:rsidP="00CB4AF1">
            <w:pPr>
              <w:pStyle w:val="TableParagraph"/>
              <w:kinsoku w:val="0"/>
              <w:overflowPunct w:val="0"/>
              <w:jc w:val="center"/>
              <w:rPr>
                <w:sz w:val="11"/>
                <w:szCs w:val="11"/>
              </w:rPr>
            </w:pPr>
          </w:p>
        </w:tc>
        <w:tc>
          <w:tcPr>
            <w:tcW w:w="1282" w:type="dxa"/>
            <w:tcBorders>
              <w:top w:val="single" w:sz="4" w:space="0" w:color="000000"/>
              <w:left w:val="single" w:sz="4" w:space="0" w:color="000000"/>
              <w:bottom w:val="single" w:sz="4" w:space="0" w:color="000000"/>
              <w:right w:val="single" w:sz="4" w:space="0" w:color="000000"/>
            </w:tcBorders>
            <w:vAlign w:val="center"/>
          </w:tcPr>
          <w:p w14:paraId="4220BF95" w14:textId="77777777" w:rsidR="00CB4AF1" w:rsidRPr="00E12AFC" w:rsidRDefault="00CB4AF1" w:rsidP="00CB4AF1">
            <w:pPr>
              <w:pStyle w:val="TableParagraph"/>
              <w:kinsoku w:val="0"/>
              <w:overflowPunct w:val="0"/>
              <w:jc w:val="center"/>
              <w:rPr>
                <w:sz w:val="11"/>
                <w:szCs w:val="11"/>
              </w:rPr>
            </w:pPr>
          </w:p>
        </w:tc>
        <w:tc>
          <w:tcPr>
            <w:tcW w:w="1332" w:type="dxa"/>
            <w:tcBorders>
              <w:top w:val="single" w:sz="4" w:space="0" w:color="000000"/>
              <w:left w:val="single" w:sz="4" w:space="0" w:color="000000"/>
              <w:bottom w:val="single" w:sz="4" w:space="0" w:color="000000"/>
              <w:right w:val="single" w:sz="4" w:space="0" w:color="000000"/>
            </w:tcBorders>
            <w:vAlign w:val="center"/>
          </w:tcPr>
          <w:p w14:paraId="7D62832D" w14:textId="77777777" w:rsidR="00CB4AF1" w:rsidRPr="00E12AFC" w:rsidRDefault="00CB4AF1" w:rsidP="00CB4AF1">
            <w:pPr>
              <w:pStyle w:val="TableParagraph"/>
              <w:kinsoku w:val="0"/>
              <w:overflowPunct w:val="0"/>
              <w:jc w:val="center"/>
              <w:rPr>
                <w:sz w:val="11"/>
                <w:szCs w:val="11"/>
              </w:rPr>
            </w:pPr>
          </w:p>
        </w:tc>
        <w:tc>
          <w:tcPr>
            <w:tcW w:w="1637" w:type="dxa"/>
            <w:tcBorders>
              <w:top w:val="single" w:sz="4" w:space="0" w:color="000000"/>
              <w:left w:val="single" w:sz="4" w:space="0" w:color="000000"/>
              <w:bottom w:val="single" w:sz="4" w:space="0" w:color="000000"/>
              <w:right w:val="single" w:sz="4" w:space="0" w:color="000000"/>
            </w:tcBorders>
          </w:tcPr>
          <w:p w14:paraId="474F6390" w14:textId="77777777" w:rsidR="00CB4AF1" w:rsidRPr="00E12AFC" w:rsidRDefault="00CB4AF1" w:rsidP="00CB4AF1">
            <w:pPr>
              <w:pStyle w:val="TableParagraph"/>
              <w:kinsoku w:val="0"/>
              <w:overflowPunct w:val="0"/>
              <w:rPr>
                <w:sz w:val="11"/>
                <w:szCs w:val="11"/>
              </w:rPr>
            </w:pPr>
          </w:p>
        </w:tc>
        <w:tc>
          <w:tcPr>
            <w:tcW w:w="1227" w:type="dxa"/>
            <w:tcBorders>
              <w:top w:val="single" w:sz="4" w:space="0" w:color="000000"/>
              <w:left w:val="single" w:sz="4" w:space="0" w:color="000000"/>
              <w:bottom w:val="single" w:sz="4" w:space="0" w:color="000000"/>
              <w:right w:val="single" w:sz="4" w:space="0" w:color="000000"/>
            </w:tcBorders>
          </w:tcPr>
          <w:p w14:paraId="4BAB5BDC" w14:textId="77777777" w:rsidR="00CB4AF1" w:rsidRPr="00E12AFC" w:rsidRDefault="00CB4AF1" w:rsidP="00CB4AF1">
            <w:pPr>
              <w:pStyle w:val="TableParagraph"/>
              <w:kinsoku w:val="0"/>
              <w:overflowPunct w:val="0"/>
              <w:rPr>
                <w:sz w:val="11"/>
                <w:szCs w:val="11"/>
              </w:rPr>
            </w:pPr>
          </w:p>
        </w:tc>
        <w:tc>
          <w:tcPr>
            <w:tcW w:w="1436" w:type="dxa"/>
            <w:tcBorders>
              <w:top w:val="single" w:sz="4" w:space="0" w:color="000000"/>
              <w:left w:val="single" w:sz="4" w:space="0" w:color="000000"/>
              <w:bottom w:val="single" w:sz="4" w:space="0" w:color="000000"/>
              <w:right w:val="single" w:sz="4" w:space="0" w:color="000000"/>
            </w:tcBorders>
            <w:vAlign w:val="center"/>
          </w:tcPr>
          <w:p w14:paraId="07EFEAE1" w14:textId="77777777" w:rsidR="00CB4AF1" w:rsidRPr="00E12AFC" w:rsidRDefault="00CB4AF1" w:rsidP="00CB4AF1">
            <w:pPr>
              <w:pStyle w:val="TableParagraph"/>
              <w:kinsoku w:val="0"/>
              <w:overflowPunct w:val="0"/>
              <w:jc w:val="center"/>
              <w:rPr>
                <w:sz w:val="11"/>
                <w:szCs w:val="11"/>
              </w:rPr>
            </w:pPr>
          </w:p>
        </w:tc>
      </w:tr>
      <w:tr w:rsidR="00CB4AF1" w:rsidRPr="00E12AFC" w14:paraId="0A3CB013" w14:textId="77777777" w:rsidTr="00CA2DB0">
        <w:trPr>
          <w:trHeight w:val="160"/>
        </w:trPr>
        <w:tc>
          <w:tcPr>
            <w:tcW w:w="2520" w:type="dxa"/>
            <w:tcBorders>
              <w:top w:val="single" w:sz="4" w:space="0" w:color="000000"/>
              <w:left w:val="single" w:sz="4" w:space="0" w:color="000000"/>
              <w:bottom w:val="single" w:sz="4" w:space="0" w:color="000000"/>
              <w:right w:val="single" w:sz="4" w:space="0" w:color="000000"/>
            </w:tcBorders>
          </w:tcPr>
          <w:p w14:paraId="51BAD438" w14:textId="77777777" w:rsidR="00CB4AF1" w:rsidRPr="00E12AFC" w:rsidRDefault="00CB4AF1" w:rsidP="00CB4AF1">
            <w:pPr>
              <w:pStyle w:val="TableParagraph"/>
              <w:kinsoku w:val="0"/>
              <w:overflowPunct w:val="0"/>
              <w:spacing w:before="16" w:line="124" w:lineRule="exact"/>
              <w:ind w:right="41"/>
              <w:jc w:val="right"/>
              <w:rPr>
                <w:i/>
                <w:iCs/>
                <w:w w:val="105"/>
                <w:sz w:val="11"/>
                <w:szCs w:val="11"/>
              </w:rPr>
            </w:pPr>
            <w:r w:rsidRPr="00E12AFC">
              <w:rPr>
                <w:i/>
                <w:iCs/>
                <w:w w:val="105"/>
                <w:sz w:val="11"/>
                <w:szCs w:val="11"/>
              </w:rPr>
              <w:t>Totale</w:t>
            </w:r>
            <w:r w:rsidRPr="00E12AFC">
              <w:rPr>
                <w:i/>
                <w:iCs/>
                <w:spacing w:val="-3"/>
                <w:w w:val="105"/>
                <w:sz w:val="11"/>
                <w:szCs w:val="11"/>
              </w:rPr>
              <w:t xml:space="preserve"> </w:t>
            </w:r>
            <w:r w:rsidRPr="00E12AFC">
              <w:rPr>
                <w:i/>
                <w:iCs/>
                <w:w w:val="105"/>
                <w:sz w:val="11"/>
                <w:szCs w:val="11"/>
              </w:rPr>
              <w:t>A.1.5</w:t>
            </w:r>
          </w:p>
        </w:tc>
        <w:tc>
          <w:tcPr>
            <w:tcW w:w="121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76C42C9" w14:textId="77777777" w:rsidR="00CB4AF1" w:rsidRPr="00E12AFC" w:rsidRDefault="00CB4AF1" w:rsidP="00CB4AF1">
            <w:pPr>
              <w:pStyle w:val="TableParagraph"/>
              <w:kinsoku w:val="0"/>
              <w:overflowPunct w:val="0"/>
              <w:jc w:val="center"/>
              <w:rPr>
                <w:sz w:val="11"/>
                <w:szCs w:val="11"/>
              </w:rPr>
            </w:pPr>
          </w:p>
        </w:tc>
        <w:tc>
          <w:tcPr>
            <w:tcW w:w="1282" w:type="dxa"/>
            <w:tcBorders>
              <w:top w:val="single" w:sz="4" w:space="0" w:color="000000"/>
              <w:left w:val="single" w:sz="4" w:space="0" w:color="000000"/>
              <w:bottom w:val="single" w:sz="4" w:space="0" w:color="000000"/>
              <w:right w:val="single" w:sz="4" w:space="0" w:color="000000"/>
            </w:tcBorders>
            <w:vAlign w:val="center"/>
          </w:tcPr>
          <w:p w14:paraId="5F4AD5B6" w14:textId="77777777" w:rsidR="00CB4AF1" w:rsidRPr="00E12AFC" w:rsidRDefault="00CB4AF1" w:rsidP="00CB4AF1">
            <w:pPr>
              <w:pStyle w:val="TableParagraph"/>
              <w:kinsoku w:val="0"/>
              <w:overflowPunct w:val="0"/>
              <w:jc w:val="center"/>
              <w:rPr>
                <w:sz w:val="11"/>
                <w:szCs w:val="11"/>
              </w:rPr>
            </w:pPr>
          </w:p>
        </w:tc>
        <w:tc>
          <w:tcPr>
            <w:tcW w:w="1332" w:type="dxa"/>
            <w:tcBorders>
              <w:top w:val="single" w:sz="4" w:space="0" w:color="000000"/>
              <w:left w:val="single" w:sz="4" w:space="0" w:color="000000"/>
              <w:bottom w:val="single" w:sz="4" w:space="0" w:color="000000"/>
              <w:right w:val="single" w:sz="4" w:space="0" w:color="000000"/>
            </w:tcBorders>
            <w:vAlign w:val="center"/>
          </w:tcPr>
          <w:p w14:paraId="54F585E7" w14:textId="77777777" w:rsidR="00CB4AF1" w:rsidRPr="00E12AFC" w:rsidRDefault="00CB4AF1" w:rsidP="00CB4AF1">
            <w:pPr>
              <w:pStyle w:val="TableParagraph"/>
              <w:kinsoku w:val="0"/>
              <w:overflowPunct w:val="0"/>
              <w:jc w:val="center"/>
              <w:rPr>
                <w:sz w:val="11"/>
                <w:szCs w:val="11"/>
              </w:rPr>
            </w:pPr>
          </w:p>
        </w:tc>
        <w:tc>
          <w:tcPr>
            <w:tcW w:w="1637" w:type="dxa"/>
            <w:tcBorders>
              <w:top w:val="single" w:sz="4" w:space="0" w:color="000000"/>
              <w:left w:val="single" w:sz="4" w:space="0" w:color="000000"/>
              <w:bottom w:val="single" w:sz="4" w:space="0" w:color="000000"/>
              <w:right w:val="single" w:sz="4" w:space="0" w:color="000000"/>
            </w:tcBorders>
          </w:tcPr>
          <w:p w14:paraId="6A1EC023" w14:textId="77777777" w:rsidR="00CB4AF1" w:rsidRPr="00E12AFC" w:rsidRDefault="00CB4AF1" w:rsidP="00CB4AF1">
            <w:pPr>
              <w:pStyle w:val="TableParagraph"/>
              <w:kinsoku w:val="0"/>
              <w:overflowPunct w:val="0"/>
              <w:rPr>
                <w:sz w:val="11"/>
                <w:szCs w:val="11"/>
              </w:rPr>
            </w:pPr>
          </w:p>
        </w:tc>
        <w:tc>
          <w:tcPr>
            <w:tcW w:w="1227" w:type="dxa"/>
            <w:tcBorders>
              <w:top w:val="single" w:sz="4" w:space="0" w:color="000000"/>
              <w:left w:val="single" w:sz="4" w:space="0" w:color="000000"/>
              <w:bottom w:val="single" w:sz="4" w:space="0" w:color="000000"/>
              <w:right w:val="single" w:sz="4" w:space="0" w:color="000000"/>
            </w:tcBorders>
          </w:tcPr>
          <w:p w14:paraId="38BDFB06" w14:textId="77777777" w:rsidR="00CB4AF1" w:rsidRPr="00E12AFC" w:rsidRDefault="00CB4AF1" w:rsidP="00CB4AF1">
            <w:pPr>
              <w:pStyle w:val="TableParagraph"/>
              <w:kinsoku w:val="0"/>
              <w:overflowPunct w:val="0"/>
              <w:rPr>
                <w:sz w:val="11"/>
                <w:szCs w:val="11"/>
              </w:rPr>
            </w:pPr>
          </w:p>
        </w:tc>
        <w:tc>
          <w:tcPr>
            <w:tcW w:w="1436" w:type="dxa"/>
            <w:tcBorders>
              <w:top w:val="single" w:sz="4" w:space="0" w:color="000000"/>
              <w:left w:val="single" w:sz="4" w:space="0" w:color="000000"/>
              <w:bottom w:val="single" w:sz="4" w:space="0" w:color="000000"/>
              <w:right w:val="single" w:sz="4" w:space="0" w:color="000000"/>
            </w:tcBorders>
            <w:vAlign w:val="center"/>
          </w:tcPr>
          <w:p w14:paraId="6B53D5C4" w14:textId="77777777" w:rsidR="00CB4AF1" w:rsidRPr="00E12AFC" w:rsidRDefault="00CB4AF1" w:rsidP="00CB4AF1">
            <w:pPr>
              <w:pStyle w:val="TableParagraph"/>
              <w:kinsoku w:val="0"/>
              <w:overflowPunct w:val="0"/>
              <w:jc w:val="center"/>
              <w:rPr>
                <w:sz w:val="11"/>
                <w:szCs w:val="11"/>
              </w:rPr>
            </w:pPr>
          </w:p>
        </w:tc>
      </w:tr>
      <w:tr w:rsidR="00CB4AF1" w:rsidRPr="00E12AFC" w14:paraId="28B399D5" w14:textId="77777777" w:rsidTr="00CA2DB0">
        <w:trPr>
          <w:trHeight w:val="157"/>
        </w:trPr>
        <w:tc>
          <w:tcPr>
            <w:tcW w:w="2520" w:type="dxa"/>
            <w:tcBorders>
              <w:top w:val="single" w:sz="4" w:space="0" w:color="000000"/>
              <w:left w:val="single" w:sz="4" w:space="0" w:color="000000"/>
              <w:bottom w:val="single" w:sz="4" w:space="0" w:color="000000"/>
              <w:right w:val="single" w:sz="4" w:space="0" w:color="000000"/>
            </w:tcBorders>
          </w:tcPr>
          <w:p w14:paraId="553B83B8" w14:textId="77777777" w:rsidR="00CB4AF1" w:rsidRPr="00E12AFC" w:rsidRDefault="00CB4AF1" w:rsidP="00CB4AF1">
            <w:pPr>
              <w:pStyle w:val="TableParagraph"/>
              <w:kinsoku w:val="0"/>
              <w:overflowPunct w:val="0"/>
              <w:spacing w:before="18" w:line="120" w:lineRule="exact"/>
              <w:ind w:left="50"/>
              <w:rPr>
                <w:b/>
                <w:bCs/>
                <w:i/>
                <w:iCs/>
                <w:w w:val="105"/>
                <w:sz w:val="11"/>
                <w:szCs w:val="11"/>
              </w:rPr>
            </w:pPr>
            <w:r w:rsidRPr="00E12AFC">
              <w:rPr>
                <w:b/>
                <w:bCs/>
                <w:i/>
                <w:iCs/>
                <w:w w:val="105"/>
                <w:sz w:val="11"/>
                <w:szCs w:val="11"/>
              </w:rPr>
              <w:t>Totale</w:t>
            </w:r>
            <w:r w:rsidRPr="00E12AFC">
              <w:rPr>
                <w:b/>
                <w:bCs/>
                <w:i/>
                <w:iCs/>
                <w:spacing w:val="-1"/>
                <w:w w:val="105"/>
                <w:sz w:val="11"/>
                <w:szCs w:val="11"/>
              </w:rPr>
              <w:t xml:space="preserve"> </w:t>
            </w:r>
            <w:r w:rsidRPr="00E12AFC">
              <w:rPr>
                <w:b/>
                <w:bCs/>
                <w:i/>
                <w:iCs/>
                <w:w w:val="105"/>
                <w:sz w:val="11"/>
                <w:szCs w:val="11"/>
              </w:rPr>
              <w:t>generale</w:t>
            </w:r>
            <w:r w:rsidRPr="00E12AFC">
              <w:rPr>
                <w:b/>
                <w:bCs/>
                <w:i/>
                <w:iCs/>
                <w:spacing w:val="-1"/>
                <w:w w:val="105"/>
                <w:sz w:val="11"/>
                <w:szCs w:val="11"/>
              </w:rPr>
              <w:t xml:space="preserve"> </w:t>
            </w:r>
            <w:r w:rsidRPr="00E12AFC">
              <w:rPr>
                <w:b/>
                <w:bCs/>
                <w:i/>
                <w:iCs/>
                <w:w w:val="105"/>
                <w:sz w:val="11"/>
                <w:szCs w:val="11"/>
              </w:rPr>
              <w:t>A.1)</w:t>
            </w:r>
            <w:r w:rsidRPr="00E12AFC">
              <w:rPr>
                <w:b/>
                <w:bCs/>
                <w:i/>
                <w:iCs/>
                <w:spacing w:val="-6"/>
                <w:w w:val="105"/>
                <w:sz w:val="11"/>
                <w:szCs w:val="11"/>
              </w:rPr>
              <w:t xml:space="preserve"> </w:t>
            </w:r>
            <w:r w:rsidRPr="00E12AFC">
              <w:rPr>
                <w:b/>
                <w:bCs/>
                <w:i/>
                <w:iCs/>
                <w:w w:val="105"/>
                <w:sz w:val="11"/>
                <w:szCs w:val="11"/>
              </w:rPr>
              <w:t>Attività</w:t>
            </w:r>
            <w:r w:rsidRPr="00E12AFC">
              <w:rPr>
                <w:b/>
                <w:bCs/>
                <w:i/>
                <w:iCs/>
                <w:spacing w:val="-2"/>
                <w:w w:val="105"/>
                <w:sz w:val="11"/>
                <w:szCs w:val="11"/>
              </w:rPr>
              <w:t xml:space="preserve"> </w:t>
            </w:r>
            <w:r w:rsidRPr="00E12AFC">
              <w:rPr>
                <w:b/>
                <w:bCs/>
                <w:i/>
                <w:iCs/>
                <w:w w:val="105"/>
                <w:sz w:val="11"/>
                <w:szCs w:val="11"/>
              </w:rPr>
              <w:t>di</w:t>
            </w:r>
            <w:r w:rsidRPr="00E12AFC">
              <w:rPr>
                <w:b/>
                <w:bCs/>
                <w:i/>
                <w:iCs/>
                <w:spacing w:val="-3"/>
                <w:w w:val="105"/>
                <w:sz w:val="11"/>
                <w:szCs w:val="11"/>
              </w:rPr>
              <w:t xml:space="preserve"> </w:t>
            </w:r>
            <w:r w:rsidRPr="00E12AFC">
              <w:rPr>
                <w:b/>
                <w:bCs/>
                <w:i/>
                <w:iCs/>
                <w:w w:val="105"/>
                <w:sz w:val="11"/>
                <w:szCs w:val="11"/>
              </w:rPr>
              <w:t>ricerca</w:t>
            </w:r>
          </w:p>
        </w:tc>
        <w:tc>
          <w:tcPr>
            <w:tcW w:w="1212" w:type="dxa"/>
            <w:tcBorders>
              <w:top w:val="single" w:sz="4" w:space="0" w:color="000000"/>
              <w:left w:val="single" w:sz="4" w:space="0" w:color="000000"/>
              <w:bottom w:val="single" w:sz="4" w:space="0" w:color="000000"/>
              <w:right w:val="single" w:sz="4" w:space="0" w:color="000000"/>
            </w:tcBorders>
            <w:vAlign w:val="center"/>
          </w:tcPr>
          <w:p w14:paraId="67391A3C" w14:textId="77777777" w:rsidR="00CB4AF1" w:rsidRPr="00E12AFC" w:rsidRDefault="00CB4AF1" w:rsidP="00CB4AF1">
            <w:pPr>
              <w:pStyle w:val="TableParagraph"/>
              <w:kinsoku w:val="0"/>
              <w:overflowPunct w:val="0"/>
              <w:jc w:val="center"/>
              <w:rPr>
                <w:sz w:val="11"/>
                <w:szCs w:val="11"/>
              </w:rPr>
            </w:pPr>
            <w:r w:rsidRPr="00E12AFC">
              <w:rPr>
                <w:sz w:val="11"/>
                <w:szCs w:val="11"/>
              </w:rPr>
              <w:t>683.333</w:t>
            </w:r>
          </w:p>
        </w:tc>
        <w:tc>
          <w:tcPr>
            <w:tcW w:w="1282" w:type="dxa"/>
            <w:tcBorders>
              <w:top w:val="single" w:sz="4" w:space="0" w:color="000000"/>
              <w:left w:val="single" w:sz="4" w:space="0" w:color="000000"/>
              <w:bottom w:val="single" w:sz="4" w:space="0" w:color="000000"/>
              <w:right w:val="single" w:sz="4" w:space="0" w:color="000000"/>
            </w:tcBorders>
            <w:vAlign w:val="center"/>
          </w:tcPr>
          <w:p w14:paraId="14B05B52" w14:textId="77777777" w:rsidR="00CB4AF1" w:rsidRPr="00E12AFC" w:rsidRDefault="00CB4AF1" w:rsidP="00CB4AF1">
            <w:pPr>
              <w:pStyle w:val="TableParagraph"/>
              <w:kinsoku w:val="0"/>
              <w:overflowPunct w:val="0"/>
              <w:jc w:val="center"/>
              <w:rPr>
                <w:sz w:val="11"/>
                <w:szCs w:val="11"/>
              </w:rPr>
            </w:pPr>
            <w:r w:rsidRPr="00E12AFC">
              <w:rPr>
                <w:sz w:val="11"/>
                <w:szCs w:val="11"/>
              </w:rPr>
              <w:t>100%</w:t>
            </w:r>
          </w:p>
        </w:tc>
        <w:tc>
          <w:tcPr>
            <w:tcW w:w="1332" w:type="dxa"/>
            <w:tcBorders>
              <w:top w:val="single" w:sz="4" w:space="0" w:color="000000"/>
              <w:left w:val="single" w:sz="4" w:space="0" w:color="000000"/>
              <w:bottom w:val="single" w:sz="4" w:space="0" w:color="000000"/>
              <w:right w:val="single" w:sz="4" w:space="0" w:color="000000"/>
            </w:tcBorders>
            <w:vAlign w:val="center"/>
          </w:tcPr>
          <w:p w14:paraId="4CAC255E" w14:textId="77777777" w:rsidR="00CB4AF1" w:rsidRPr="00E12AFC" w:rsidRDefault="00CB4AF1" w:rsidP="00CB4AF1">
            <w:pPr>
              <w:pStyle w:val="TableParagraph"/>
              <w:kinsoku w:val="0"/>
              <w:overflowPunct w:val="0"/>
              <w:jc w:val="center"/>
              <w:rPr>
                <w:sz w:val="11"/>
                <w:szCs w:val="11"/>
              </w:rPr>
            </w:pPr>
            <w:r w:rsidRPr="00E12AFC">
              <w:rPr>
                <w:sz w:val="11"/>
                <w:szCs w:val="11"/>
              </w:rPr>
              <w:t>650.0</w:t>
            </w:r>
            <w:r w:rsidR="006F7BB7" w:rsidRPr="00E12AFC">
              <w:rPr>
                <w:sz w:val="11"/>
                <w:szCs w:val="11"/>
              </w:rPr>
              <w:t>00</w:t>
            </w:r>
          </w:p>
        </w:tc>
        <w:tc>
          <w:tcPr>
            <w:tcW w:w="1637" w:type="dxa"/>
            <w:tcBorders>
              <w:top w:val="single" w:sz="4" w:space="0" w:color="000000"/>
              <w:left w:val="single" w:sz="4" w:space="0" w:color="000000"/>
              <w:bottom w:val="single" w:sz="4" w:space="0" w:color="000000"/>
              <w:right w:val="single" w:sz="4" w:space="0" w:color="000000"/>
            </w:tcBorders>
          </w:tcPr>
          <w:p w14:paraId="0322530E" w14:textId="77777777" w:rsidR="00CB4AF1" w:rsidRPr="00E12AFC" w:rsidRDefault="00CB4AF1" w:rsidP="00CB4AF1">
            <w:pPr>
              <w:pStyle w:val="TableParagraph"/>
              <w:kinsoku w:val="0"/>
              <w:overflowPunct w:val="0"/>
              <w:rPr>
                <w:sz w:val="11"/>
                <w:szCs w:val="11"/>
              </w:rPr>
            </w:pPr>
          </w:p>
        </w:tc>
        <w:tc>
          <w:tcPr>
            <w:tcW w:w="1227" w:type="dxa"/>
            <w:tcBorders>
              <w:top w:val="single" w:sz="4" w:space="0" w:color="000000"/>
              <w:left w:val="single" w:sz="4" w:space="0" w:color="000000"/>
              <w:bottom w:val="single" w:sz="4" w:space="0" w:color="000000"/>
              <w:right w:val="single" w:sz="4" w:space="0" w:color="000000"/>
            </w:tcBorders>
          </w:tcPr>
          <w:p w14:paraId="56D8F3A3" w14:textId="77777777" w:rsidR="00CB4AF1" w:rsidRPr="00E12AFC" w:rsidRDefault="00CB4AF1" w:rsidP="00CB4AF1">
            <w:pPr>
              <w:pStyle w:val="TableParagraph"/>
              <w:kinsoku w:val="0"/>
              <w:overflowPunct w:val="0"/>
              <w:rPr>
                <w:sz w:val="11"/>
                <w:szCs w:val="11"/>
              </w:rPr>
            </w:pPr>
          </w:p>
        </w:tc>
        <w:tc>
          <w:tcPr>
            <w:tcW w:w="1436" w:type="dxa"/>
            <w:tcBorders>
              <w:top w:val="single" w:sz="4" w:space="0" w:color="000000"/>
              <w:left w:val="single" w:sz="4" w:space="0" w:color="000000"/>
              <w:bottom w:val="single" w:sz="4" w:space="0" w:color="000000"/>
              <w:right w:val="single" w:sz="4" w:space="0" w:color="000000"/>
            </w:tcBorders>
            <w:vAlign w:val="center"/>
          </w:tcPr>
          <w:p w14:paraId="5C078CDB" w14:textId="77777777" w:rsidR="00CB4AF1" w:rsidRPr="00E12AFC" w:rsidRDefault="00CB4AF1" w:rsidP="00CB4AF1">
            <w:pPr>
              <w:pStyle w:val="TableParagraph"/>
              <w:kinsoku w:val="0"/>
              <w:overflowPunct w:val="0"/>
              <w:jc w:val="center"/>
              <w:rPr>
                <w:sz w:val="11"/>
                <w:szCs w:val="11"/>
              </w:rPr>
            </w:pPr>
          </w:p>
        </w:tc>
      </w:tr>
      <w:tr w:rsidR="00CB4AF1" w:rsidRPr="00E12AFC" w14:paraId="3B5A0CDF" w14:textId="77777777" w:rsidTr="00EB68E9">
        <w:trPr>
          <w:trHeight w:val="496"/>
        </w:trPr>
        <w:tc>
          <w:tcPr>
            <w:tcW w:w="2520" w:type="dxa"/>
            <w:tcBorders>
              <w:top w:val="single" w:sz="4" w:space="0" w:color="000000"/>
              <w:left w:val="single" w:sz="4" w:space="0" w:color="000000"/>
              <w:bottom w:val="single" w:sz="4" w:space="0" w:color="000000"/>
              <w:right w:val="single" w:sz="4" w:space="0" w:color="000000"/>
            </w:tcBorders>
          </w:tcPr>
          <w:p w14:paraId="0D2145EA" w14:textId="77777777" w:rsidR="00CB4AF1" w:rsidRPr="00E12AFC" w:rsidRDefault="00CB4AF1" w:rsidP="00CB4AF1">
            <w:pPr>
              <w:pStyle w:val="TableParagraph"/>
              <w:kinsoku w:val="0"/>
              <w:overflowPunct w:val="0"/>
              <w:spacing w:before="4"/>
              <w:rPr>
                <w:i/>
                <w:iCs/>
                <w:sz w:val="12"/>
                <w:szCs w:val="12"/>
              </w:rPr>
            </w:pPr>
          </w:p>
          <w:p w14:paraId="5083EB10" w14:textId="77777777" w:rsidR="00CB4AF1" w:rsidRPr="00E12AFC" w:rsidRDefault="00CB4AF1" w:rsidP="00CB4AF1">
            <w:pPr>
              <w:pStyle w:val="TableParagraph"/>
              <w:kinsoku w:val="0"/>
              <w:overflowPunct w:val="0"/>
              <w:spacing w:line="132" w:lineRule="exact"/>
              <w:ind w:left="50"/>
              <w:rPr>
                <w:position w:val="-3"/>
                <w:sz w:val="12"/>
                <w:szCs w:val="12"/>
              </w:rPr>
            </w:pPr>
            <w:r w:rsidRPr="00E12AFC">
              <w:rPr>
                <w:noProof/>
                <w:position w:val="-3"/>
                <w:sz w:val="12"/>
                <w:szCs w:val="12"/>
              </w:rPr>
              <w:drawing>
                <wp:inline distT="0" distB="0" distL="0" distR="0" wp14:anchorId="2674B775" wp14:editId="66AEBC73">
                  <wp:extent cx="937260" cy="81280"/>
                  <wp:effectExtent l="0" t="0" r="0" b="0"/>
                  <wp:docPr id="47" name="Immagin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937260" cy="81280"/>
                          </a:xfrm>
                          <a:prstGeom prst="rect">
                            <a:avLst/>
                          </a:prstGeom>
                          <a:noFill/>
                          <a:ln>
                            <a:noFill/>
                          </a:ln>
                        </pic:spPr>
                      </pic:pic>
                    </a:graphicData>
                  </a:graphic>
                </wp:inline>
              </w:drawing>
            </w:r>
          </w:p>
        </w:tc>
        <w:tc>
          <w:tcPr>
            <w:tcW w:w="1212" w:type="dxa"/>
            <w:tcBorders>
              <w:top w:val="single" w:sz="4" w:space="0" w:color="000000"/>
              <w:left w:val="single" w:sz="4" w:space="0" w:color="000000"/>
              <w:bottom w:val="single" w:sz="4" w:space="0" w:color="000000"/>
              <w:right w:val="single" w:sz="4" w:space="0" w:color="000000"/>
            </w:tcBorders>
          </w:tcPr>
          <w:p w14:paraId="6FDDA278" w14:textId="77777777" w:rsidR="00CB4AF1" w:rsidRPr="00E12AFC" w:rsidRDefault="00CB4AF1" w:rsidP="00CB4AF1">
            <w:pPr>
              <w:pStyle w:val="TableParagraph"/>
              <w:kinsoku w:val="0"/>
              <w:overflowPunct w:val="0"/>
              <w:spacing w:before="7"/>
              <w:rPr>
                <w:i/>
                <w:iCs/>
                <w:sz w:val="12"/>
                <w:szCs w:val="12"/>
              </w:rPr>
            </w:pPr>
          </w:p>
          <w:p w14:paraId="24AED7BF" w14:textId="77777777" w:rsidR="00CB4AF1" w:rsidRPr="00E12AFC" w:rsidRDefault="00CB4AF1" w:rsidP="00CB4AF1">
            <w:pPr>
              <w:pStyle w:val="TableParagraph"/>
              <w:kinsoku w:val="0"/>
              <w:overflowPunct w:val="0"/>
              <w:spacing w:line="129" w:lineRule="exact"/>
              <w:ind w:left="167"/>
              <w:rPr>
                <w:position w:val="-3"/>
                <w:sz w:val="12"/>
                <w:szCs w:val="12"/>
              </w:rPr>
            </w:pPr>
            <w:r w:rsidRPr="00E12AFC">
              <w:rPr>
                <w:noProof/>
                <w:position w:val="-3"/>
                <w:sz w:val="12"/>
                <w:szCs w:val="12"/>
              </w:rPr>
              <w:drawing>
                <wp:inline distT="0" distB="0" distL="0" distR="0" wp14:anchorId="5880636A" wp14:editId="5072B8F7">
                  <wp:extent cx="555625" cy="81280"/>
                  <wp:effectExtent l="0" t="0" r="0" b="0"/>
                  <wp:docPr id="46" name="Immagin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55625" cy="81280"/>
                          </a:xfrm>
                          <a:prstGeom prst="rect">
                            <a:avLst/>
                          </a:prstGeom>
                          <a:noFill/>
                          <a:ln>
                            <a:noFill/>
                          </a:ln>
                        </pic:spPr>
                      </pic:pic>
                    </a:graphicData>
                  </a:graphic>
                </wp:inline>
              </w:drawing>
            </w:r>
          </w:p>
        </w:tc>
        <w:tc>
          <w:tcPr>
            <w:tcW w:w="1282" w:type="dxa"/>
            <w:tcBorders>
              <w:top w:val="single" w:sz="4" w:space="0" w:color="000000"/>
              <w:left w:val="single" w:sz="4" w:space="0" w:color="000000"/>
              <w:bottom w:val="single" w:sz="4" w:space="0" w:color="000000"/>
              <w:right w:val="single" w:sz="4" w:space="0" w:color="000000"/>
            </w:tcBorders>
          </w:tcPr>
          <w:p w14:paraId="6297817E" w14:textId="77777777" w:rsidR="00CB4AF1" w:rsidRPr="00E12AFC" w:rsidRDefault="00CB4AF1" w:rsidP="00CB4AF1">
            <w:pPr>
              <w:pStyle w:val="TableParagraph"/>
              <w:kinsoku w:val="0"/>
              <w:overflowPunct w:val="0"/>
              <w:rPr>
                <w:i/>
                <w:iCs/>
                <w:sz w:val="12"/>
                <w:szCs w:val="12"/>
              </w:rPr>
            </w:pPr>
          </w:p>
          <w:p w14:paraId="694FA712" w14:textId="77777777" w:rsidR="00CB4AF1" w:rsidRPr="00E12AFC" w:rsidRDefault="00CB4AF1" w:rsidP="00CB4AF1">
            <w:pPr>
              <w:pStyle w:val="TableParagraph"/>
              <w:kinsoku w:val="0"/>
              <w:overflowPunct w:val="0"/>
              <w:ind w:left="187"/>
              <w:rPr>
                <w:sz w:val="12"/>
                <w:szCs w:val="12"/>
              </w:rPr>
            </w:pPr>
            <w:r w:rsidRPr="00E12AFC">
              <w:rPr>
                <w:noProof/>
                <w:sz w:val="12"/>
                <w:szCs w:val="12"/>
              </w:rPr>
              <w:drawing>
                <wp:inline distT="0" distB="0" distL="0" distR="0" wp14:anchorId="5C2EC54E" wp14:editId="0954188E">
                  <wp:extent cx="567055" cy="289560"/>
                  <wp:effectExtent l="0" t="0" r="4445" b="0"/>
                  <wp:docPr id="45" name="Immagin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67055" cy="289560"/>
                          </a:xfrm>
                          <a:prstGeom prst="rect">
                            <a:avLst/>
                          </a:prstGeom>
                          <a:noFill/>
                          <a:ln>
                            <a:noFill/>
                          </a:ln>
                        </pic:spPr>
                      </pic:pic>
                    </a:graphicData>
                  </a:graphic>
                </wp:inline>
              </w:drawing>
            </w:r>
          </w:p>
        </w:tc>
        <w:tc>
          <w:tcPr>
            <w:tcW w:w="1332" w:type="dxa"/>
            <w:tcBorders>
              <w:top w:val="single" w:sz="4" w:space="0" w:color="000000"/>
              <w:left w:val="single" w:sz="4" w:space="0" w:color="000000"/>
              <w:bottom w:val="single" w:sz="4" w:space="0" w:color="000000"/>
              <w:right w:val="single" w:sz="4" w:space="0" w:color="000000"/>
            </w:tcBorders>
          </w:tcPr>
          <w:p w14:paraId="2FC957C0" w14:textId="77777777" w:rsidR="00CB4AF1" w:rsidRPr="00E12AFC" w:rsidRDefault="00CB4AF1" w:rsidP="00CB4AF1">
            <w:pPr>
              <w:pStyle w:val="TableParagraph"/>
              <w:kinsoku w:val="0"/>
              <w:overflowPunct w:val="0"/>
              <w:spacing w:before="7"/>
              <w:rPr>
                <w:i/>
                <w:iCs/>
                <w:sz w:val="12"/>
                <w:szCs w:val="12"/>
              </w:rPr>
            </w:pPr>
          </w:p>
          <w:p w14:paraId="5A381E0A" w14:textId="77777777" w:rsidR="00CB4AF1" w:rsidRPr="00E12AFC" w:rsidRDefault="00CB4AF1" w:rsidP="00CB4AF1">
            <w:pPr>
              <w:pStyle w:val="TableParagraph"/>
              <w:kinsoku w:val="0"/>
              <w:overflowPunct w:val="0"/>
              <w:spacing w:line="100" w:lineRule="exact"/>
              <w:ind w:left="109"/>
              <w:rPr>
                <w:position w:val="-2"/>
                <w:sz w:val="12"/>
                <w:szCs w:val="12"/>
              </w:rPr>
            </w:pPr>
            <w:r w:rsidRPr="00E12AFC">
              <w:rPr>
                <w:noProof/>
                <w:position w:val="-2"/>
                <w:sz w:val="12"/>
                <w:szCs w:val="12"/>
              </w:rPr>
              <w:drawing>
                <wp:inline distT="0" distB="0" distL="0" distR="0" wp14:anchorId="7A3EC38B" wp14:editId="54E0A208">
                  <wp:extent cx="706120" cy="63500"/>
                  <wp:effectExtent l="0" t="0" r="0" b="0"/>
                  <wp:docPr id="44" name="Immagin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706120" cy="63500"/>
                          </a:xfrm>
                          <a:prstGeom prst="rect">
                            <a:avLst/>
                          </a:prstGeom>
                          <a:noFill/>
                          <a:ln>
                            <a:noFill/>
                          </a:ln>
                        </pic:spPr>
                      </pic:pic>
                    </a:graphicData>
                  </a:graphic>
                </wp:inline>
              </w:drawing>
            </w:r>
          </w:p>
        </w:tc>
        <w:tc>
          <w:tcPr>
            <w:tcW w:w="1637" w:type="dxa"/>
            <w:tcBorders>
              <w:top w:val="single" w:sz="4" w:space="0" w:color="000000"/>
              <w:left w:val="single" w:sz="4" w:space="0" w:color="000000"/>
              <w:bottom w:val="single" w:sz="4" w:space="0" w:color="000000"/>
              <w:right w:val="single" w:sz="4" w:space="0" w:color="000000"/>
            </w:tcBorders>
          </w:tcPr>
          <w:p w14:paraId="35E555CD" w14:textId="77777777" w:rsidR="00CB4AF1" w:rsidRPr="00E12AFC" w:rsidRDefault="00CB4AF1" w:rsidP="00CB4AF1">
            <w:pPr>
              <w:pStyle w:val="TableParagraph"/>
              <w:kinsoku w:val="0"/>
              <w:overflowPunct w:val="0"/>
              <w:spacing w:before="3"/>
              <w:rPr>
                <w:i/>
                <w:iCs/>
                <w:sz w:val="12"/>
                <w:szCs w:val="12"/>
              </w:rPr>
            </w:pPr>
          </w:p>
          <w:p w14:paraId="3A197017" w14:textId="77777777" w:rsidR="00CB4AF1" w:rsidRPr="00E12AFC" w:rsidRDefault="00CB4AF1" w:rsidP="00CB4AF1">
            <w:pPr>
              <w:pStyle w:val="TableParagraph"/>
              <w:kinsoku w:val="0"/>
              <w:overflowPunct w:val="0"/>
              <w:ind w:left="203"/>
              <w:rPr>
                <w:sz w:val="12"/>
                <w:szCs w:val="12"/>
              </w:rPr>
            </w:pPr>
            <w:r w:rsidRPr="00E12AFC">
              <w:rPr>
                <w:noProof/>
                <w:sz w:val="12"/>
                <w:szCs w:val="12"/>
              </w:rPr>
              <w:drawing>
                <wp:inline distT="0" distB="0" distL="0" distR="0" wp14:anchorId="48B4F488" wp14:editId="6115E743">
                  <wp:extent cx="775335" cy="185420"/>
                  <wp:effectExtent l="0" t="0" r="5715" b="5080"/>
                  <wp:docPr id="43" name="Immagin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775335" cy="185420"/>
                          </a:xfrm>
                          <a:prstGeom prst="rect">
                            <a:avLst/>
                          </a:prstGeom>
                          <a:noFill/>
                          <a:ln>
                            <a:noFill/>
                          </a:ln>
                        </pic:spPr>
                      </pic:pic>
                    </a:graphicData>
                  </a:graphic>
                </wp:inline>
              </w:drawing>
            </w:r>
          </w:p>
        </w:tc>
        <w:tc>
          <w:tcPr>
            <w:tcW w:w="1227" w:type="dxa"/>
            <w:tcBorders>
              <w:top w:val="single" w:sz="4" w:space="0" w:color="000000"/>
              <w:left w:val="single" w:sz="4" w:space="0" w:color="000000"/>
              <w:bottom w:val="single" w:sz="4" w:space="0" w:color="000000"/>
              <w:right w:val="single" w:sz="4" w:space="0" w:color="000000"/>
            </w:tcBorders>
          </w:tcPr>
          <w:p w14:paraId="7CEDFB4B" w14:textId="77777777" w:rsidR="00CB4AF1" w:rsidRPr="00E12AFC" w:rsidRDefault="00CB4AF1" w:rsidP="00CB4AF1">
            <w:pPr>
              <w:pStyle w:val="TableParagraph"/>
              <w:kinsoku w:val="0"/>
              <w:overflowPunct w:val="0"/>
              <w:spacing w:before="3"/>
              <w:rPr>
                <w:i/>
                <w:iCs/>
                <w:sz w:val="12"/>
                <w:szCs w:val="12"/>
              </w:rPr>
            </w:pPr>
          </w:p>
          <w:p w14:paraId="50CE5D63" w14:textId="77777777" w:rsidR="00CB4AF1" w:rsidRPr="00E12AFC" w:rsidRDefault="00CB4AF1" w:rsidP="00CB4AF1">
            <w:pPr>
              <w:pStyle w:val="TableParagraph"/>
              <w:kinsoku w:val="0"/>
              <w:overflowPunct w:val="0"/>
              <w:ind w:left="107"/>
              <w:rPr>
                <w:sz w:val="12"/>
                <w:szCs w:val="12"/>
              </w:rPr>
            </w:pPr>
            <w:r w:rsidRPr="00E12AFC">
              <w:rPr>
                <w:noProof/>
                <w:sz w:val="12"/>
                <w:szCs w:val="12"/>
              </w:rPr>
              <w:drawing>
                <wp:inline distT="0" distB="0" distL="0" distR="0" wp14:anchorId="2055D7B9" wp14:editId="18419AA4">
                  <wp:extent cx="630555" cy="167640"/>
                  <wp:effectExtent l="0" t="0" r="0" b="3810"/>
                  <wp:docPr id="42" name="Immagin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630555" cy="167640"/>
                          </a:xfrm>
                          <a:prstGeom prst="rect">
                            <a:avLst/>
                          </a:prstGeom>
                          <a:noFill/>
                          <a:ln>
                            <a:noFill/>
                          </a:ln>
                        </pic:spPr>
                      </pic:pic>
                    </a:graphicData>
                  </a:graphic>
                </wp:inline>
              </w:drawing>
            </w:r>
          </w:p>
        </w:tc>
        <w:tc>
          <w:tcPr>
            <w:tcW w:w="1436" w:type="dxa"/>
            <w:tcBorders>
              <w:top w:val="single" w:sz="4" w:space="0" w:color="000000"/>
              <w:left w:val="single" w:sz="4" w:space="0" w:color="000000"/>
              <w:bottom w:val="single" w:sz="4" w:space="0" w:color="000000"/>
              <w:right w:val="single" w:sz="4" w:space="0" w:color="000000"/>
            </w:tcBorders>
          </w:tcPr>
          <w:p w14:paraId="17E18399" w14:textId="77777777" w:rsidR="00CB4AF1" w:rsidRPr="00E12AFC" w:rsidRDefault="00CB4AF1" w:rsidP="00CB4AF1">
            <w:pPr>
              <w:pStyle w:val="TableParagraph"/>
              <w:kinsoku w:val="0"/>
              <w:overflowPunct w:val="0"/>
              <w:spacing w:before="3"/>
              <w:rPr>
                <w:i/>
                <w:iCs/>
                <w:sz w:val="12"/>
                <w:szCs w:val="12"/>
              </w:rPr>
            </w:pPr>
          </w:p>
          <w:p w14:paraId="418235E3" w14:textId="77777777" w:rsidR="00CB4AF1" w:rsidRPr="00E12AFC" w:rsidRDefault="00CB4AF1" w:rsidP="00CB4AF1">
            <w:pPr>
              <w:pStyle w:val="TableParagraph"/>
              <w:kinsoku w:val="0"/>
              <w:overflowPunct w:val="0"/>
              <w:ind w:left="195"/>
              <w:rPr>
                <w:sz w:val="12"/>
                <w:szCs w:val="12"/>
              </w:rPr>
            </w:pPr>
            <w:r w:rsidRPr="00E12AFC">
              <w:rPr>
                <w:noProof/>
                <w:sz w:val="12"/>
                <w:szCs w:val="12"/>
              </w:rPr>
              <w:drawing>
                <wp:inline distT="0" distB="0" distL="0" distR="0" wp14:anchorId="27D65587" wp14:editId="649BEE9D">
                  <wp:extent cx="659765" cy="167640"/>
                  <wp:effectExtent l="0" t="0" r="6985" b="3810"/>
                  <wp:docPr id="41" name="Immagin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659765" cy="167640"/>
                          </a:xfrm>
                          <a:prstGeom prst="rect">
                            <a:avLst/>
                          </a:prstGeom>
                          <a:noFill/>
                          <a:ln>
                            <a:noFill/>
                          </a:ln>
                        </pic:spPr>
                      </pic:pic>
                    </a:graphicData>
                  </a:graphic>
                </wp:inline>
              </w:drawing>
            </w:r>
          </w:p>
        </w:tc>
      </w:tr>
      <w:tr w:rsidR="00CB4AF1" w:rsidRPr="00E12AFC" w14:paraId="69113D06" w14:textId="77777777" w:rsidTr="00EB68E9">
        <w:trPr>
          <w:trHeight w:val="263"/>
        </w:trPr>
        <w:tc>
          <w:tcPr>
            <w:tcW w:w="2520" w:type="dxa"/>
            <w:tcBorders>
              <w:top w:val="single" w:sz="4" w:space="0" w:color="000000"/>
              <w:left w:val="single" w:sz="4" w:space="0" w:color="000000"/>
              <w:bottom w:val="single" w:sz="4" w:space="0" w:color="000000"/>
              <w:right w:val="single" w:sz="4" w:space="0" w:color="000000"/>
            </w:tcBorders>
          </w:tcPr>
          <w:p w14:paraId="08ACA4D3" w14:textId="77777777" w:rsidR="00CB4AF1" w:rsidRPr="00E12AFC" w:rsidRDefault="00CB4AF1" w:rsidP="00CB4AF1">
            <w:pPr>
              <w:pStyle w:val="TableParagraph"/>
              <w:kinsoku w:val="0"/>
              <w:overflowPunct w:val="0"/>
              <w:spacing w:before="1"/>
              <w:ind w:left="50"/>
              <w:rPr>
                <w:i/>
                <w:iCs/>
                <w:w w:val="105"/>
                <w:sz w:val="11"/>
                <w:szCs w:val="11"/>
              </w:rPr>
            </w:pPr>
            <w:r w:rsidRPr="00E12AFC">
              <w:rPr>
                <w:i/>
                <w:iCs/>
                <w:w w:val="105"/>
                <w:sz w:val="11"/>
                <w:szCs w:val="11"/>
              </w:rPr>
              <w:t>A.2.1</w:t>
            </w:r>
            <w:r w:rsidRPr="00E12AFC">
              <w:rPr>
                <w:i/>
                <w:iCs/>
                <w:spacing w:val="-3"/>
                <w:w w:val="105"/>
                <w:sz w:val="11"/>
                <w:szCs w:val="11"/>
              </w:rPr>
              <w:t xml:space="preserve"> </w:t>
            </w:r>
            <w:r w:rsidRPr="00E12AFC">
              <w:rPr>
                <w:i/>
                <w:iCs/>
                <w:w w:val="105"/>
                <w:sz w:val="11"/>
                <w:szCs w:val="11"/>
              </w:rPr>
              <w:t>Personale</w:t>
            </w:r>
            <w:r w:rsidRPr="00E12AFC">
              <w:rPr>
                <w:i/>
                <w:iCs/>
                <w:spacing w:val="-3"/>
                <w:w w:val="105"/>
                <w:sz w:val="11"/>
                <w:szCs w:val="11"/>
              </w:rPr>
              <w:t xml:space="preserve"> </w:t>
            </w:r>
            <w:r w:rsidRPr="00E12AFC">
              <w:rPr>
                <w:i/>
                <w:iCs/>
                <w:w w:val="105"/>
                <w:sz w:val="11"/>
                <w:szCs w:val="11"/>
              </w:rPr>
              <w:t>interno</w:t>
            </w:r>
          </w:p>
          <w:p w14:paraId="623BF603" w14:textId="77777777" w:rsidR="00CB4AF1" w:rsidRPr="00E12AFC" w:rsidRDefault="00CB4AF1" w:rsidP="00CB4AF1">
            <w:pPr>
              <w:pStyle w:val="TableParagraph"/>
              <w:kinsoku w:val="0"/>
              <w:overflowPunct w:val="0"/>
              <w:spacing w:before="8" w:line="108" w:lineRule="exact"/>
              <w:ind w:left="50"/>
              <w:rPr>
                <w:i/>
                <w:iCs/>
                <w:w w:val="105"/>
                <w:sz w:val="11"/>
                <w:szCs w:val="11"/>
              </w:rPr>
            </w:pPr>
            <w:r w:rsidRPr="00E12AFC">
              <w:rPr>
                <w:i/>
                <w:iCs/>
                <w:w w:val="105"/>
                <w:sz w:val="11"/>
                <w:szCs w:val="11"/>
              </w:rPr>
              <w:t>(il</w:t>
            </w:r>
            <w:r w:rsidRPr="00E12AFC">
              <w:rPr>
                <w:i/>
                <w:iCs/>
                <w:spacing w:val="-2"/>
                <w:w w:val="105"/>
                <w:sz w:val="11"/>
                <w:szCs w:val="11"/>
              </w:rPr>
              <w:t xml:space="preserve"> </w:t>
            </w:r>
            <w:r w:rsidRPr="00E12AFC">
              <w:rPr>
                <w:i/>
                <w:iCs/>
                <w:w w:val="105"/>
                <w:sz w:val="11"/>
                <w:szCs w:val="11"/>
              </w:rPr>
              <w:t>dettaglio</w:t>
            </w:r>
            <w:r w:rsidRPr="00E12AFC">
              <w:rPr>
                <w:i/>
                <w:iCs/>
                <w:spacing w:val="-3"/>
                <w:w w:val="105"/>
                <w:sz w:val="11"/>
                <w:szCs w:val="11"/>
              </w:rPr>
              <w:t xml:space="preserve"> </w:t>
            </w:r>
            <w:r w:rsidRPr="00E12AFC">
              <w:rPr>
                <w:i/>
                <w:iCs/>
                <w:w w:val="105"/>
                <w:sz w:val="11"/>
                <w:szCs w:val="11"/>
              </w:rPr>
              <w:t>di</w:t>
            </w:r>
            <w:r w:rsidRPr="00E12AFC">
              <w:rPr>
                <w:i/>
                <w:iCs/>
                <w:spacing w:val="-1"/>
                <w:w w:val="105"/>
                <w:sz w:val="11"/>
                <w:szCs w:val="11"/>
              </w:rPr>
              <w:t xml:space="preserve"> </w:t>
            </w:r>
            <w:r w:rsidRPr="00E12AFC">
              <w:rPr>
                <w:i/>
                <w:iCs/>
                <w:w w:val="105"/>
                <w:sz w:val="11"/>
                <w:szCs w:val="11"/>
              </w:rPr>
              <w:t>tali</w:t>
            </w:r>
            <w:r w:rsidRPr="00E12AFC">
              <w:rPr>
                <w:i/>
                <w:iCs/>
                <w:spacing w:val="-2"/>
                <w:w w:val="105"/>
                <w:sz w:val="11"/>
                <w:szCs w:val="11"/>
              </w:rPr>
              <w:t xml:space="preserve"> </w:t>
            </w:r>
            <w:r w:rsidRPr="00E12AFC">
              <w:rPr>
                <w:i/>
                <w:iCs/>
                <w:w w:val="105"/>
                <w:sz w:val="11"/>
                <w:szCs w:val="11"/>
              </w:rPr>
              <w:t>costi</w:t>
            </w:r>
            <w:r w:rsidRPr="00E12AFC">
              <w:rPr>
                <w:i/>
                <w:iCs/>
                <w:spacing w:val="-1"/>
                <w:w w:val="105"/>
                <w:sz w:val="11"/>
                <w:szCs w:val="11"/>
              </w:rPr>
              <w:t xml:space="preserve"> </w:t>
            </w:r>
            <w:r w:rsidRPr="00E12AFC">
              <w:rPr>
                <w:i/>
                <w:iCs/>
                <w:w w:val="105"/>
                <w:sz w:val="11"/>
                <w:szCs w:val="11"/>
              </w:rPr>
              <w:t>è</w:t>
            </w:r>
            <w:r w:rsidRPr="00E12AFC">
              <w:rPr>
                <w:i/>
                <w:iCs/>
                <w:spacing w:val="-4"/>
                <w:w w:val="105"/>
                <w:sz w:val="11"/>
                <w:szCs w:val="11"/>
              </w:rPr>
              <w:t xml:space="preserve"> </w:t>
            </w:r>
            <w:r w:rsidRPr="00E12AFC">
              <w:rPr>
                <w:i/>
                <w:iCs/>
                <w:w w:val="105"/>
                <w:sz w:val="11"/>
                <w:szCs w:val="11"/>
              </w:rPr>
              <w:t>riportato</w:t>
            </w:r>
            <w:r w:rsidRPr="00E12AFC">
              <w:rPr>
                <w:i/>
                <w:iCs/>
                <w:spacing w:val="-2"/>
                <w:w w:val="105"/>
                <w:sz w:val="11"/>
                <w:szCs w:val="11"/>
              </w:rPr>
              <w:t xml:space="preserve"> </w:t>
            </w:r>
            <w:r w:rsidRPr="00E12AFC">
              <w:rPr>
                <w:i/>
                <w:iCs/>
                <w:w w:val="105"/>
                <w:sz w:val="11"/>
                <w:szCs w:val="11"/>
              </w:rPr>
              <w:t>nella</w:t>
            </w:r>
            <w:r w:rsidRPr="00E12AFC">
              <w:rPr>
                <w:i/>
                <w:iCs/>
                <w:spacing w:val="-3"/>
                <w:w w:val="105"/>
                <w:sz w:val="11"/>
                <w:szCs w:val="11"/>
              </w:rPr>
              <w:t xml:space="preserve"> </w:t>
            </w:r>
            <w:r w:rsidRPr="00E12AFC">
              <w:rPr>
                <w:i/>
                <w:iCs/>
                <w:w w:val="105"/>
                <w:sz w:val="11"/>
                <w:szCs w:val="11"/>
              </w:rPr>
              <w:t>Tabella</w:t>
            </w:r>
            <w:r w:rsidRPr="00E12AFC">
              <w:rPr>
                <w:i/>
                <w:iCs/>
                <w:spacing w:val="-2"/>
                <w:w w:val="105"/>
                <w:sz w:val="11"/>
                <w:szCs w:val="11"/>
              </w:rPr>
              <w:t xml:space="preserve"> </w:t>
            </w:r>
            <w:r w:rsidRPr="00E12AFC">
              <w:rPr>
                <w:i/>
                <w:iCs/>
                <w:w w:val="105"/>
                <w:sz w:val="11"/>
                <w:szCs w:val="11"/>
              </w:rPr>
              <w:t>3)</w:t>
            </w:r>
          </w:p>
        </w:tc>
        <w:tc>
          <w:tcPr>
            <w:tcW w:w="1212" w:type="dxa"/>
            <w:tcBorders>
              <w:top w:val="single" w:sz="4" w:space="0" w:color="000000"/>
              <w:left w:val="single" w:sz="4" w:space="0" w:color="000000"/>
              <w:bottom w:val="single" w:sz="4" w:space="0" w:color="000000"/>
              <w:right w:val="single" w:sz="4" w:space="0" w:color="000000"/>
            </w:tcBorders>
          </w:tcPr>
          <w:p w14:paraId="3159B63F" w14:textId="77777777" w:rsidR="00CB4AF1" w:rsidRPr="00E12AFC" w:rsidRDefault="00CB4AF1" w:rsidP="00CB4AF1">
            <w:pPr>
              <w:pStyle w:val="TableParagraph"/>
              <w:kinsoku w:val="0"/>
              <w:overflowPunct w:val="0"/>
              <w:rPr>
                <w:sz w:val="11"/>
                <w:szCs w:val="11"/>
              </w:rPr>
            </w:pPr>
          </w:p>
        </w:tc>
        <w:tc>
          <w:tcPr>
            <w:tcW w:w="1282" w:type="dxa"/>
            <w:tcBorders>
              <w:top w:val="single" w:sz="4" w:space="0" w:color="000000"/>
              <w:left w:val="single" w:sz="4" w:space="0" w:color="000000"/>
              <w:bottom w:val="single" w:sz="4" w:space="0" w:color="000000"/>
              <w:right w:val="single" w:sz="4" w:space="0" w:color="000000"/>
            </w:tcBorders>
          </w:tcPr>
          <w:p w14:paraId="59B14A9A" w14:textId="77777777" w:rsidR="00CB4AF1" w:rsidRPr="00E12AFC" w:rsidRDefault="00CB4AF1" w:rsidP="00CB4AF1">
            <w:pPr>
              <w:pStyle w:val="TableParagraph"/>
              <w:kinsoku w:val="0"/>
              <w:overflowPunct w:val="0"/>
              <w:rPr>
                <w:sz w:val="11"/>
                <w:szCs w:val="11"/>
              </w:rPr>
            </w:pPr>
          </w:p>
        </w:tc>
        <w:tc>
          <w:tcPr>
            <w:tcW w:w="1332" w:type="dxa"/>
            <w:tcBorders>
              <w:top w:val="single" w:sz="4" w:space="0" w:color="000000"/>
              <w:left w:val="single" w:sz="4" w:space="0" w:color="000000"/>
              <w:bottom w:val="single" w:sz="4" w:space="0" w:color="000000"/>
              <w:right w:val="single" w:sz="4" w:space="0" w:color="000000"/>
            </w:tcBorders>
          </w:tcPr>
          <w:p w14:paraId="0187ED3C" w14:textId="77777777" w:rsidR="00CB4AF1" w:rsidRPr="00E12AFC" w:rsidRDefault="00CB4AF1" w:rsidP="00CB4AF1">
            <w:pPr>
              <w:pStyle w:val="TableParagraph"/>
              <w:kinsoku w:val="0"/>
              <w:overflowPunct w:val="0"/>
              <w:rPr>
                <w:sz w:val="11"/>
                <w:szCs w:val="11"/>
              </w:rPr>
            </w:pPr>
          </w:p>
        </w:tc>
        <w:tc>
          <w:tcPr>
            <w:tcW w:w="1637" w:type="dxa"/>
            <w:tcBorders>
              <w:top w:val="single" w:sz="4" w:space="0" w:color="000000"/>
              <w:left w:val="single" w:sz="4" w:space="0" w:color="000000"/>
              <w:bottom w:val="single" w:sz="4" w:space="0" w:color="000000"/>
              <w:right w:val="single" w:sz="4" w:space="0" w:color="000000"/>
            </w:tcBorders>
          </w:tcPr>
          <w:p w14:paraId="56A4D0DE" w14:textId="77777777" w:rsidR="00CB4AF1" w:rsidRPr="00E12AFC" w:rsidRDefault="00CB4AF1" w:rsidP="00CB4AF1">
            <w:pPr>
              <w:pStyle w:val="TableParagraph"/>
              <w:kinsoku w:val="0"/>
              <w:overflowPunct w:val="0"/>
              <w:rPr>
                <w:sz w:val="11"/>
                <w:szCs w:val="11"/>
              </w:rPr>
            </w:pPr>
          </w:p>
        </w:tc>
        <w:tc>
          <w:tcPr>
            <w:tcW w:w="1227" w:type="dxa"/>
            <w:tcBorders>
              <w:top w:val="single" w:sz="4" w:space="0" w:color="000000"/>
              <w:left w:val="single" w:sz="4" w:space="0" w:color="000000"/>
              <w:bottom w:val="single" w:sz="4" w:space="0" w:color="000000"/>
              <w:right w:val="single" w:sz="4" w:space="0" w:color="000000"/>
            </w:tcBorders>
          </w:tcPr>
          <w:p w14:paraId="0BEDA5BA" w14:textId="77777777" w:rsidR="00CB4AF1" w:rsidRPr="00E12AFC" w:rsidRDefault="00CB4AF1" w:rsidP="00CB4AF1">
            <w:pPr>
              <w:pStyle w:val="TableParagraph"/>
              <w:kinsoku w:val="0"/>
              <w:overflowPunct w:val="0"/>
              <w:rPr>
                <w:sz w:val="11"/>
                <w:szCs w:val="11"/>
              </w:rPr>
            </w:pPr>
          </w:p>
        </w:tc>
        <w:tc>
          <w:tcPr>
            <w:tcW w:w="1436" w:type="dxa"/>
            <w:tcBorders>
              <w:top w:val="single" w:sz="4" w:space="0" w:color="000000"/>
              <w:left w:val="single" w:sz="4" w:space="0" w:color="000000"/>
              <w:bottom w:val="single" w:sz="4" w:space="0" w:color="000000"/>
              <w:right w:val="single" w:sz="4" w:space="0" w:color="000000"/>
            </w:tcBorders>
          </w:tcPr>
          <w:p w14:paraId="36FB7DAE" w14:textId="77777777" w:rsidR="00CB4AF1" w:rsidRPr="00E12AFC" w:rsidRDefault="00CB4AF1" w:rsidP="00CB4AF1">
            <w:pPr>
              <w:pStyle w:val="TableParagraph"/>
              <w:kinsoku w:val="0"/>
              <w:overflowPunct w:val="0"/>
              <w:rPr>
                <w:sz w:val="11"/>
                <w:szCs w:val="11"/>
              </w:rPr>
            </w:pPr>
          </w:p>
        </w:tc>
      </w:tr>
      <w:tr w:rsidR="00CB4AF1" w:rsidRPr="00E12AFC" w14:paraId="56DE0A20" w14:textId="77777777" w:rsidTr="00503A1E">
        <w:trPr>
          <w:trHeight w:val="161"/>
        </w:trPr>
        <w:tc>
          <w:tcPr>
            <w:tcW w:w="2520" w:type="dxa"/>
            <w:tcBorders>
              <w:top w:val="single" w:sz="4" w:space="0" w:color="000000"/>
              <w:left w:val="single" w:sz="4" w:space="0" w:color="000000"/>
              <w:bottom w:val="single" w:sz="2" w:space="0" w:color="000000"/>
              <w:right w:val="single" w:sz="4" w:space="0" w:color="000000"/>
            </w:tcBorders>
          </w:tcPr>
          <w:p w14:paraId="555EED97" w14:textId="77777777" w:rsidR="00CB4AF1" w:rsidRPr="00E12AFC" w:rsidRDefault="00CB4AF1" w:rsidP="00CB4AF1">
            <w:pPr>
              <w:pStyle w:val="TableParagraph"/>
              <w:kinsoku w:val="0"/>
              <w:overflowPunct w:val="0"/>
              <w:spacing w:before="16" w:line="126" w:lineRule="exact"/>
              <w:ind w:right="41"/>
              <w:jc w:val="right"/>
              <w:rPr>
                <w:i/>
                <w:iCs/>
                <w:w w:val="105"/>
                <w:sz w:val="11"/>
                <w:szCs w:val="11"/>
              </w:rPr>
            </w:pPr>
            <w:r w:rsidRPr="00E12AFC">
              <w:rPr>
                <w:i/>
                <w:iCs/>
                <w:w w:val="105"/>
                <w:sz w:val="11"/>
                <w:szCs w:val="11"/>
              </w:rPr>
              <w:t>Totale</w:t>
            </w:r>
            <w:r w:rsidRPr="00E12AFC">
              <w:rPr>
                <w:i/>
                <w:iCs/>
                <w:spacing w:val="-3"/>
                <w:w w:val="105"/>
                <w:sz w:val="11"/>
                <w:szCs w:val="11"/>
              </w:rPr>
              <w:t xml:space="preserve"> </w:t>
            </w:r>
            <w:r w:rsidRPr="00E12AFC">
              <w:rPr>
                <w:i/>
                <w:iCs/>
                <w:w w:val="105"/>
                <w:sz w:val="11"/>
                <w:szCs w:val="11"/>
              </w:rPr>
              <w:t>A.2.1</w:t>
            </w:r>
          </w:p>
        </w:tc>
        <w:tc>
          <w:tcPr>
            <w:tcW w:w="1212" w:type="dxa"/>
            <w:tcBorders>
              <w:top w:val="single" w:sz="4" w:space="0" w:color="000000"/>
              <w:left w:val="single" w:sz="4" w:space="0" w:color="000000"/>
              <w:bottom w:val="single" w:sz="2" w:space="0" w:color="000000"/>
              <w:right w:val="single" w:sz="4" w:space="0" w:color="000000"/>
            </w:tcBorders>
            <w:vAlign w:val="center"/>
          </w:tcPr>
          <w:p w14:paraId="35CD8E9A" w14:textId="77777777" w:rsidR="00CB4AF1" w:rsidRPr="00E12AFC" w:rsidRDefault="00CB4AF1" w:rsidP="00CB4AF1">
            <w:pPr>
              <w:pStyle w:val="TableParagraph"/>
              <w:kinsoku w:val="0"/>
              <w:overflowPunct w:val="0"/>
              <w:jc w:val="center"/>
              <w:rPr>
                <w:sz w:val="11"/>
                <w:szCs w:val="11"/>
              </w:rPr>
            </w:pPr>
            <w:r w:rsidRPr="00E12AFC">
              <w:rPr>
                <w:sz w:val="11"/>
                <w:szCs w:val="11"/>
              </w:rPr>
              <w:t>300.000</w:t>
            </w:r>
          </w:p>
        </w:tc>
        <w:tc>
          <w:tcPr>
            <w:tcW w:w="1282" w:type="dxa"/>
            <w:tcBorders>
              <w:top w:val="single" w:sz="4" w:space="0" w:color="000000"/>
              <w:left w:val="single" w:sz="4" w:space="0" w:color="000000"/>
              <w:bottom w:val="single" w:sz="2" w:space="0" w:color="000000"/>
              <w:right w:val="single" w:sz="4" w:space="0" w:color="000000"/>
            </w:tcBorders>
            <w:vAlign w:val="center"/>
          </w:tcPr>
          <w:p w14:paraId="29E46E22" w14:textId="77777777" w:rsidR="00CB4AF1" w:rsidRPr="00E12AFC" w:rsidRDefault="00CB4AF1" w:rsidP="00CB4AF1">
            <w:pPr>
              <w:pStyle w:val="TableParagraph"/>
              <w:kinsoku w:val="0"/>
              <w:overflowPunct w:val="0"/>
              <w:jc w:val="center"/>
              <w:rPr>
                <w:sz w:val="11"/>
                <w:szCs w:val="11"/>
              </w:rPr>
            </w:pPr>
            <w:r w:rsidRPr="00E12AFC">
              <w:rPr>
                <w:sz w:val="11"/>
                <w:szCs w:val="11"/>
              </w:rPr>
              <w:t>100%</w:t>
            </w:r>
          </w:p>
        </w:tc>
        <w:tc>
          <w:tcPr>
            <w:tcW w:w="1332" w:type="dxa"/>
            <w:tcBorders>
              <w:top w:val="single" w:sz="4" w:space="0" w:color="000000"/>
              <w:left w:val="single" w:sz="4" w:space="0" w:color="000000"/>
              <w:bottom w:val="single" w:sz="2" w:space="0" w:color="000000"/>
              <w:right w:val="single" w:sz="4" w:space="0" w:color="000000"/>
            </w:tcBorders>
            <w:vAlign w:val="center"/>
          </w:tcPr>
          <w:p w14:paraId="3B61CD11" w14:textId="77777777" w:rsidR="00CB4AF1" w:rsidRPr="00E12AFC" w:rsidRDefault="00CB4AF1" w:rsidP="00CB4AF1">
            <w:pPr>
              <w:pStyle w:val="TableParagraph"/>
              <w:kinsoku w:val="0"/>
              <w:overflowPunct w:val="0"/>
              <w:jc w:val="center"/>
              <w:rPr>
                <w:sz w:val="11"/>
                <w:szCs w:val="11"/>
              </w:rPr>
            </w:pPr>
            <w:r w:rsidRPr="00E12AFC">
              <w:rPr>
                <w:sz w:val="11"/>
                <w:szCs w:val="11"/>
              </w:rPr>
              <w:t>300.000</w:t>
            </w:r>
          </w:p>
        </w:tc>
        <w:tc>
          <w:tcPr>
            <w:tcW w:w="1637" w:type="dxa"/>
            <w:tcBorders>
              <w:top w:val="single" w:sz="4" w:space="0" w:color="000000"/>
              <w:left w:val="single" w:sz="4" w:space="0" w:color="000000"/>
              <w:bottom w:val="single" w:sz="2" w:space="0" w:color="000000"/>
              <w:right w:val="single" w:sz="4" w:space="0" w:color="000000"/>
            </w:tcBorders>
          </w:tcPr>
          <w:p w14:paraId="3204E04A" w14:textId="77777777" w:rsidR="00CB4AF1" w:rsidRPr="00E12AFC" w:rsidRDefault="00CB4AF1" w:rsidP="00CB4AF1">
            <w:pPr>
              <w:pStyle w:val="TableParagraph"/>
              <w:kinsoku w:val="0"/>
              <w:overflowPunct w:val="0"/>
              <w:rPr>
                <w:sz w:val="11"/>
                <w:szCs w:val="11"/>
              </w:rPr>
            </w:pPr>
          </w:p>
        </w:tc>
        <w:tc>
          <w:tcPr>
            <w:tcW w:w="1227" w:type="dxa"/>
            <w:tcBorders>
              <w:top w:val="single" w:sz="4" w:space="0" w:color="000000"/>
              <w:left w:val="single" w:sz="4" w:space="0" w:color="000000"/>
              <w:bottom w:val="single" w:sz="2" w:space="0" w:color="000000"/>
              <w:right w:val="single" w:sz="4" w:space="0" w:color="000000"/>
            </w:tcBorders>
          </w:tcPr>
          <w:p w14:paraId="001D4BEE" w14:textId="77777777" w:rsidR="00CB4AF1" w:rsidRPr="00E12AFC" w:rsidRDefault="00CB4AF1" w:rsidP="00CB4AF1">
            <w:pPr>
              <w:pStyle w:val="TableParagraph"/>
              <w:kinsoku w:val="0"/>
              <w:overflowPunct w:val="0"/>
              <w:rPr>
                <w:sz w:val="11"/>
                <w:szCs w:val="11"/>
              </w:rPr>
            </w:pPr>
          </w:p>
        </w:tc>
        <w:tc>
          <w:tcPr>
            <w:tcW w:w="1436" w:type="dxa"/>
            <w:tcBorders>
              <w:top w:val="single" w:sz="4" w:space="0" w:color="000000"/>
              <w:left w:val="single" w:sz="4" w:space="0" w:color="000000"/>
              <w:bottom w:val="single" w:sz="2" w:space="0" w:color="000000"/>
              <w:right w:val="single" w:sz="4" w:space="0" w:color="000000"/>
            </w:tcBorders>
          </w:tcPr>
          <w:p w14:paraId="7EF6A327" w14:textId="77777777" w:rsidR="00CB4AF1" w:rsidRPr="00E12AFC" w:rsidRDefault="00CB4AF1" w:rsidP="00CB4AF1">
            <w:pPr>
              <w:pStyle w:val="TableParagraph"/>
              <w:kinsoku w:val="0"/>
              <w:overflowPunct w:val="0"/>
              <w:rPr>
                <w:sz w:val="11"/>
                <w:szCs w:val="11"/>
              </w:rPr>
            </w:pPr>
          </w:p>
        </w:tc>
      </w:tr>
      <w:tr w:rsidR="00CB4AF1" w:rsidRPr="00E12AFC" w14:paraId="331C1F7C" w14:textId="77777777" w:rsidTr="00503A1E">
        <w:trPr>
          <w:trHeight w:val="161"/>
        </w:trPr>
        <w:tc>
          <w:tcPr>
            <w:tcW w:w="2520" w:type="dxa"/>
            <w:tcBorders>
              <w:top w:val="single" w:sz="2" w:space="0" w:color="000000"/>
              <w:left w:val="single" w:sz="4" w:space="0" w:color="000000"/>
              <w:bottom w:val="single" w:sz="4" w:space="0" w:color="000000"/>
              <w:right w:val="single" w:sz="4" w:space="0" w:color="000000"/>
            </w:tcBorders>
          </w:tcPr>
          <w:p w14:paraId="1F3758B3" w14:textId="77777777" w:rsidR="00CB4AF1" w:rsidRPr="00E12AFC" w:rsidRDefault="00CB4AF1" w:rsidP="00CB4AF1">
            <w:pPr>
              <w:pStyle w:val="TableParagraph"/>
              <w:kinsoku w:val="0"/>
              <w:overflowPunct w:val="0"/>
              <w:spacing w:before="19" w:line="122" w:lineRule="exact"/>
              <w:ind w:left="50"/>
              <w:rPr>
                <w:i/>
                <w:iCs/>
                <w:w w:val="105"/>
                <w:sz w:val="11"/>
                <w:szCs w:val="11"/>
              </w:rPr>
            </w:pPr>
            <w:r w:rsidRPr="00E12AFC">
              <w:rPr>
                <w:i/>
                <w:iCs/>
                <w:w w:val="105"/>
                <w:sz w:val="11"/>
                <w:szCs w:val="11"/>
              </w:rPr>
              <w:t>A.2.2</w:t>
            </w:r>
            <w:r w:rsidRPr="00E12AFC">
              <w:rPr>
                <w:i/>
                <w:iCs/>
                <w:spacing w:val="-2"/>
                <w:w w:val="105"/>
                <w:sz w:val="11"/>
                <w:szCs w:val="11"/>
              </w:rPr>
              <w:t xml:space="preserve"> </w:t>
            </w:r>
            <w:r w:rsidRPr="00E12AFC">
              <w:rPr>
                <w:i/>
                <w:iCs/>
                <w:w w:val="105"/>
                <w:sz w:val="11"/>
                <w:szCs w:val="11"/>
              </w:rPr>
              <w:t>Spese</w:t>
            </w:r>
            <w:r w:rsidRPr="00E12AFC">
              <w:rPr>
                <w:i/>
                <w:iCs/>
                <w:spacing w:val="-3"/>
                <w:w w:val="105"/>
                <w:sz w:val="11"/>
                <w:szCs w:val="11"/>
              </w:rPr>
              <w:t xml:space="preserve"> </w:t>
            </w:r>
            <w:r w:rsidRPr="00E12AFC">
              <w:rPr>
                <w:i/>
                <w:iCs/>
                <w:w w:val="105"/>
                <w:sz w:val="11"/>
                <w:szCs w:val="11"/>
              </w:rPr>
              <w:t>generali</w:t>
            </w:r>
          </w:p>
        </w:tc>
        <w:tc>
          <w:tcPr>
            <w:tcW w:w="1212" w:type="dxa"/>
            <w:tcBorders>
              <w:top w:val="single" w:sz="2" w:space="0" w:color="000000"/>
              <w:left w:val="single" w:sz="4" w:space="0" w:color="000000"/>
              <w:bottom w:val="single" w:sz="4" w:space="0" w:color="000000"/>
              <w:right w:val="single" w:sz="4" w:space="0" w:color="000000"/>
            </w:tcBorders>
            <w:vAlign w:val="center"/>
          </w:tcPr>
          <w:p w14:paraId="29529429" w14:textId="77777777" w:rsidR="00CB4AF1" w:rsidRPr="00E12AFC" w:rsidRDefault="00CB4AF1" w:rsidP="00CB4AF1">
            <w:pPr>
              <w:pStyle w:val="TableParagraph"/>
              <w:kinsoku w:val="0"/>
              <w:overflowPunct w:val="0"/>
              <w:jc w:val="center"/>
              <w:rPr>
                <w:sz w:val="11"/>
                <w:szCs w:val="11"/>
              </w:rPr>
            </w:pPr>
          </w:p>
        </w:tc>
        <w:tc>
          <w:tcPr>
            <w:tcW w:w="1282" w:type="dxa"/>
            <w:tcBorders>
              <w:top w:val="single" w:sz="2" w:space="0" w:color="000000"/>
              <w:left w:val="single" w:sz="4" w:space="0" w:color="000000"/>
              <w:bottom w:val="single" w:sz="4" w:space="0" w:color="000000"/>
              <w:right w:val="single" w:sz="4" w:space="0" w:color="000000"/>
            </w:tcBorders>
            <w:vAlign w:val="center"/>
          </w:tcPr>
          <w:p w14:paraId="600AA729" w14:textId="77777777" w:rsidR="00CB4AF1" w:rsidRPr="00E12AFC" w:rsidRDefault="00CB4AF1" w:rsidP="00CB4AF1">
            <w:pPr>
              <w:pStyle w:val="TableParagraph"/>
              <w:kinsoku w:val="0"/>
              <w:overflowPunct w:val="0"/>
              <w:jc w:val="center"/>
              <w:rPr>
                <w:sz w:val="11"/>
                <w:szCs w:val="11"/>
              </w:rPr>
            </w:pPr>
          </w:p>
        </w:tc>
        <w:tc>
          <w:tcPr>
            <w:tcW w:w="1332" w:type="dxa"/>
            <w:tcBorders>
              <w:top w:val="single" w:sz="2" w:space="0" w:color="000000"/>
              <w:left w:val="single" w:sz="4" w:space="0" w:color="000000"/>
              <w:bottom w:val="single" w:sz="4" w:space="0" w:color="000000"/>
              <w:right w:val="single" w:sz="4" w:space="0" w:color="000000"/>
            </w:tcBorders>
            <w:vAlign w:val="center"/>
          </w:tcPr>
          <w:p w14:paraId="13BBA790" w14:textId="77777777" w:rsidR="00CB4AF1" w:rsidRPr="00E12AFC" w:rsidRDefault="00CB4AF1" w:rsidP="00CB4AF1">
            <w:pPr>
              <w:pStyle w:val="TableParagraph"/>
              <w:kinsoku w:val="0"/>
              <w:overflowPunct w:val="0"/>
              <w:jc w:val="center"/>
              <w:rPr>
                <w:sz w:val="11"/>
                <w:szCs w:val="11"/>
              </w:rPr>
            </w:pPr>
          </w:p>
        </w:tc>
        <w:tc>
          <w:tcPr>
            <w:tcW w:w="1637" w:type="dxa"/>
            <w:tcBorders>
              <w:top w:val="single" w:sz="2" w:space="0" w:color="000000"/>
              <w:left w:val="single" w:sz="4" w:space="0" w:color="000000"/>
              <w:bottom w:val="single" w:sz="4" w:space="0" w:color="000000"/>
              <w:right w:val="single" w:sz="4" w:space="0" w:color="000000"/>
            </w:tcBorders>
          </w:tcPr>
          <w:p w14:paraId="211806B9" w14:textId="77777777" w:rsidR="00CB4AF1" w:rsidRPr="00E12AFC" w:rsidRDefault="00CB4AF1" w:rsidP="00CB4AF1">
            <w:pPr>
              <w:pStyle w:val="TableParagraph"/>
              <w:kinsoku w:val="0"/>
              <w:overflowPunct w:val="0"/>
              <w:rPr>
                <w:sz w:val="11"/>
                <w:szCs w:val="11"/>
              </w:rPr>
            </w:pPr>
          </w:p>
        </w:tc>
        <w:tc>
          <w:tcPr>
            <w:tcW w:w="1227" w:type="dxa"/>
            <w:tcBorders>
              <w:top w:val="single" w:sz="2" w:space="0" w:color="000000"/>
              <w:left w:val="single" w:sz="4" w:space="0" w:color="000000"/>
              <w:bottom w:val="single" w:sz="4" w:space="0" w:color="000000"/>
              <w:right w:val="single" w:sz="4" w:space="0" w:color="000000"/>
            </w:tcBorders>
          </w:tcPr>
          <w:p w14:paraId="31C69EA8" w14:textId="77777777" w:rsidR="00CB4AF1" w:rsidRPr="00E12AFC" w:rsidRDefault="00CB4AF1" w:rsidP="00CB4AF1">
            <w:pPr>
              <w:pStyle w:val="TableParagraph"/>
              <w:kinsoku w:val="0"/>
              <w:overflowPunct w:val="0"/>
              <w:rPr>
                <w:sz w:val="11"/>
                <w:szCs w:val="11"/>
              </w:rPr>
            </w:pPr>
          </w:p>
        </w:tc>
        <w:tc>
          <w:tcPr>
            <w:tcW w:w="1436" w:type="dxa"/>
            <w:tcBorders>
              <w:top w:val="single" w:sz="2" w:space="0" w:color="000000"/>
              <w:left w:val="single" w:sz="4" w:space="0" w:color="000000"/>
              <w:bottom w:val="single" w:sz="4" w:space="0" w:color="000000"/>
              <w:right w:val="single" w:sz="4" w:space="0" w:color="000000"/>
            </w:tcBorders>
          </w:tcPr>
          <w:p w14:paraId="2BC15665" w14:textId="77777777" w:rsidR="00CB4AF1" w:rsidRPr="00E12AFC" w:rsidRDefault="00CB4AF1" w:rsidP="00CB4AF1">
            <w:pPr>
              <w:pStyle w:val="TableParagraph"/>
              <w:kinsoku w:val="0"/>
              <w:overflowPunct w:val="0"/>
              <w:rPr>
                <w:sz w:val="11"/>
                <w:szCs w:val="11"/>
              </w:rPr>
            </w:pPr>
          </w:p>
        </w:tc>
      </w:tr>
      <w:tr w:rsidR="00CB4AF1" w:rsidRPr="00E12AFC" w14:paraId="5A7646F0" w14:textId="77777777" w:rsidTr="00503A1E">
        <w:trPr>
          <w:trHeight w:val="160"/>
        </w:trPr>
        <w:tc>
          <w:tcPr>
            <w:tcW w:w="2520" w:type="dxa"/>
            <w:tcBorders>
              <w:top w:val="single" w:sz="4" w:space="0" w:color="000000"/>
              <w:left w:val="single" w:sz="4" w:space="0" w:color="000000"/>
              <w:bottom w:val="single" w:sz="4" w:space="0" w:color="000000"/>
              <w:right w:val="single" w:sz="4" w:space="0" w:color="000000"/>
            </w:tcBorders>
          </w:tcPr>
          <w:p w14:paraId="58F093C3" w14:textId="77777777" w:rsidR="00CB4AF1" w:rsidRPr="00E12AFC" w:rsidRDefault="00CB4AF1" w:rsidP="00CB4AF1">
            <w:pPr>
              <w:pStyle w:val="TableParagraph"/>
              <w:kinsoku w:val="0"/>
              <w:overflowPunct w:val="0"/>
              <w:spacing w:before="18" w:line="122" w:lineRule="exact"/>
              <w:ind w:right="41"/>
              <w:jc w:val="right"/>
              <w:rPr>
                <w:i/>
                <w:iCs/>
                <w:w w:val="105"/>
                <w:sz w:val="11"/>
                <w:szCs w:val="11"/>
              </w:rPr>
            </w:pPr>
            <w:r w:rsidRPr="00E12AFC">
              <w:rPr>
                <w:i/>
                <w:iCs/>
                <w:w w:val="105"/>
                <w:sz w:val="11"/>
                <w:szCs w:val="11"/>
              </w:rPr>
              <w:t>Totale</w:t>
            </w:r>
            <w:r w:rsidRPr="00E12AFC">
              <w:rPr>
                <w:i/>
                <w:iCs/>
                <w:spacing w:val="-3"/>
                <w:w w:val="105"/>
                <w:sz w:val="11"/>
                <w:szCs w:val="11"/>
              </w:rPr>
              <w:t xml:space="preserve"> </w:t>
            </w:r>
            <w:r w:rsidRPr="00E12AFC">
              <w:rPr>
                <w:i/>
                <w:iCs/>
                <w:w w:val="105"/>
                <w:sz w:val="11"/>
                <w:szCs w:val="11"/>
              </w:rPr>
              <w:t>A.2.2</w:t>
            </w:r>
          </w:p>
        </w:tc>
        <w:tc>
          <w:tcPr>
            <w:tcW w:w="1212" w:type="dxa"/>
            <w:tcBorders>
              <w:top w:val="single" w:sz="4" w:space="0" w:color="000000"/>
              <w:left w:val="single" w:sz="4" w:space="0" w:color="000000"/>
              <w:bottom w:val="single" w:sz="4" w:space="0" w:color="000000"/>
              <w:right w:val="single" w:sz="4" w:space="0" w:color="000000"/>
            </w:tcBorders>
            <w:vAlign w:val="center"/>
          </w:tcPr>
          <w:p w14:paraId="20619721" w14:textId="77777777" w:rsidR="00CB4AF1" w:rsidRPr="00E12AFC" w:rsidRDefault="008E2A97" w:rsidP="00CB4AF1">
            <w:pPr>
              <w:pStyle w:val="TableParagraph"/>
              <w:kinsoku w:val="0"/>
              <w:overflowPunct w:val="0"/>
              <w:jc w:val="center"/>
              <w:rPr>
                <w:sz w:val="11"/>
                <w:szCs w:val="11"/>
              </w:rPr>
            </w:pPr>
            <w:r w:rsidRPr="00E12AFC">
              <w:rPr>
                <w:sz w:val="11"/>
                <w:szCs w:val="11"/>
              </w:rPr>
              <w:t>75.000</w:t>
            </w:r>
          </w:p>
        </w:tc>
        <w:tc>
          <w:tcPr>
            <w:tcW w:w="1282" w:type="dxa"/>
            <w:tcBorders>
              <w:top w:val="single" w:sz="4" w:space="0" w:color="000000"/>
              <w:left w:val="single" w:sz="4" w:space="0" w:color="000000"/>
              <w:bottom w:val="single" w:sz="4" w:space="0" w:color="000000"/>
              <w:right w:val="single" w:sz="4" w:space="0" w:color="000000"/>
            </w:tcBorders>
            <w:vAlign w:val="center"/>
          </w:tcPr>
          <w:p w14:paraId="5AEF870E" w14:textId="77777777" w:rsidR="00CB4AF1" w:rsidRPr="00E12AFC" w:rsidRDefault="00CB4AF1" w:rsidP="00CB4AF1">
            <w:pPr>
              <w:pStyle w:val="TableParagraph"/>
              <w:kinsoku w:val="0"/>
              <w:overflowPunct w:val="0"/>
              <w:jc w:val="center"/>
              <w:rPr>
                <w:sz w:val="11"/>
                <w:szCs w:val="11"/>
              </w:rPr>
            </w:pPr>
            <w:r w:rsidRPr="00E12AFC">
              <w:rPr>
                <w:sz w:val="11"/>
                <w:szCs w:val="11"/>
              </w:rPr>
              <w:t>100%</w:t>
            </w:r>
          </w:p>
        </w:tc>
        <w:tc>
          <w:tcPr>
            <w:tcW w:w="1332" w:type="dxa"/>
            <w:tcBorders>
              <w:top w:val="single" w:sz="4" w:space="0" w:color="000000"/>
              <w:left w:val="single" w:sz="4" w:space="0" w:color="000000"/>
              <w:bottom w:val="single" w:sz="4" w:space="0" w:color="000000"/>
              <w:right w:val="single" w:sz="4" w:space="0" w:color="000000"/>
            </w:tcBorders>
            <w:vAlign w:val="center"/>
          </w:tcPr>
          <w:p w14:paraId="321D1B86" w14:textId="77777777" w:rsidR="00CB4AF1" w:rsidRPr="00E12AFC" w:rsidRDefault="00CB4AF1" w:rsidP="00CB4AF1">
            <w:pPr>
              <w:pStyle w:val="TableParagraph"/>
              <w:kinsoku w:val="0"/>
              <w:overflowPunct w:val="0"/>
              <w:jc w:val="center"/>
              <w:rPr>
                <w:sz w:val="11"/>
                <w:szCs w:val="11"/>
              </w:rPr>
            </w:pPr>
            <w:r w:rsidRPr="00E12AFC">
              <w:rPr>
                <w:sz w:val="11"/>
                <w:szCs w:val="11"/>
              </w:rPr>
              <w:t>100.000</w:t>
            </w:r>
          </w:p>
        </w:tc>
        <w:tc>
          <w:tcPr>
            <w:tcW w:w="1637" w:type="dxa"/>
            <w:tcBorders>
              <w:top w:val="single" w:sz="4" w:space="0" w:color="000000"/>
              <w:left w:val="single" w:sz="4" w:space="0" w:color="000000"/>
              <w:bottom w:val="single" w:sz="4" w:space="0" w:color="000000"/>
              <w:right w:val="single" w:sz="4" w:space="0" w:color="000000"/>
            </w:tcBorders>
          </w:tcPr>
          <w:p w14:paraId="21B5ABB0" w14:textId="77777777" w:rsidR="00CB4AF1" w:rsidRPr="00E12AFC" w:rsidRDefault="00CB4AF1" w:rsidP="00CB4AF1">
            <w:pPr>
              <w:pStyle w:val="TableParagraph"/>
              <w:kinsoku w:val="0"/>
              <w:overflowPunct w:val="0"/>
              <w:rPr>
                <w:sz w:val="11"/>
                <w:szCs w:val="11"/>
              </w:rPr>
            </w:pPr>
          </w:p>
        </w:tc>
        <w:tc>
          <w:tcPr>
            <w:tcW w:w="1227" w:type="dxa"/>
            <w:tcBorders>
              <w:top w:val="single" w:sz="4" w:space="0" w:color="000000"/>
              <w:left w:val="single" w:sz="4" w:space="0" w:color="000000"/>
              <w:bottom w:val="single" w:sz="4" w:space="0" w:color="000000"/>
              <w:right w:val="single" w:sz="4" w:space="0" w:color="000000"/>
            </w:tcBorders>
          </w:tcPr>
          <w:p w14:paraId="518847C4" w14:textId="77777777" w:rsidR="00CB4AF1" w:rsidRPr="00E12AFC" w:rsidRDefault="00CB4AF1" w:rsidP="00CB4AF1">
            <w:pPr>
              <w:pStyle w:val="TableParagraph"/>
              <w:kinsoku w:val="0"/>
              <w:overflowPunct w:val="0"/>
              <w:rPr>
                <w:sz w:val="11"/>
                <w:szCs w:val="11"/>
              </w:rPr>
            </w:pPr>
          </w:p>
        </w:tc>
        <w:tc>
          <w:tcPr>
            <w:tcW w:w="1436" w:type="dxa"/>
            <w:tcBorders>
              <w:top w:val="single" w:sz="4" w:space="0" w:color="000000"/>
              <w:left w:val="single" w:sz="4" w:space="0" w:color="000000"/>
              <w:bottom w:val="single" w:sz="4" w:space="0" w:color="000000"/>
              <w:right w:val="single" w:sz="4" w:space="0" w:color="000000"/>
            </w:tcBorders>
          </w:tcPr>
          <w:p w14:paraId="74361952" w14:textId="77777777" w:rsidR="00CB4AF1" w:rsidRPr="00E12AFC" w:rsidRDefault="00CB4AF1" w:rsidP="00CB4AF1">
            <w:pPr>
              <w:pStyle w:val="TableParagraph"/>
              <w:kinsoku w:val="0"/>
              <w:overflowPunct w:val="0"/>
              <w:rPr>
                <w:sz w:val="11"/>
                <w:szCs w:val="11"/>
              </w:rPr>
            </w:pPr>
          </w:p>
        </w:tc>
      </w:tr>
      <w:tr w:rsidR="00CB4AF1" w:rsidRPr="00E12AFC" w14:paraId="4D66D9CC" w14:textId="77777777" w:rsidTr="00503A1E">
        <w:trPr>
          <w:trHeight w:val="264"/>
        </w:trPr>
        <w:tc>
          <w:tcPr>
            <w:tcW w:w="2520" w:type="dxa"/>
            <w:tcBorders>
              <w:top w:val="single" w:sz="4" w:space="0" w:color="000000"/>
              <w:left w:val="single" w:sz="4" w:space="0" w:color="000000"/>
              <w:bottom w:val="single" w:sz="2" w:space="0" w:color="000000"/>
              <w:right w:val="single" w:sz="4" w:space="0" w:color="000000"/>
            </w:tcBorders>
          </w:tcPr>
          <w:p w14:paraId="068C519D" w14:textId="77777777" w:rsidR="00CB4AF1" w:rsidRPr="00E12AFC" w:rsidRDefault="00CB4AF1" w:rsidP="00CB4AF1">
            <w:pPr>
              <w:pStyle w:val="TableParagraph"/>
              <w:kinsoku w:val="0"/>
              <w:overflowPunct w:val="0"/>
              <w:spacing w:before="1"/>
              <w:ind w:left="50"/>
              <w:rPr>
                <w:i/>
                <w:iCs/>
                <w:w w:val="105"/>
                <w:sz w:val="11"/>
                <w:szCs w:val="11"/>
              </w:rPr>
            </w:pPr>
            <w:r w:rsidRPr="00E12AFC">
              <w:rPr>
                <w:i/>
                <w:iCs/>
                <w:w w:val="105"/>
                <w:sz w:val="11"/>
                <w:szCs w:val="11"/>
              </w:rPr>
              <w:t>A.2.3</w:t>
            </w:r>
            <w:r w:rsidRPr="00E12AFC">
              <w:rPr>
                <w:i/>
                <w:iCs/>
                <w:spacing w:val="-3"/>
                <w:w w:val="105"/>
                <w:sz w:val="11"/>
                <w:szCs w:val="11"/>
              </w:rPr>
              <w:t xml:space="preserve"> </w:t>
            </w:r>
            <w:r w:rsidRPr="00E12AFC">
              <w:rPr>
                <w:i/>
                <w:iCs/>
                <w:w w:val="105"/>
                <w:sz w:val="11"/>
                <w:szCs w:val="11"/>
              </w:rPr>
              <w:t>Strumenti</w:t>
            </w:r>
            <w:r w:rsidRPr="00E12AFC">
              <w:rPr>
                <w:i/>
                <w:iCs/>
                <w:spacing w:val="-2"/>
                <w:w w:val="105"/>
                <w:sz w:val="11"/>
                <w:szCs w:val="11"/>
              </w:rPr>
              <w:t xml:space="preserve"> </w:t>
            </w:r>
            <w:r w:rsidRPr="00E12AFC">
              <w:rPr>
                <w:i/>
                <w:iCs/>
                <w:w w:val="105"/>
                <w:sz w:val="11"/>
                <w:szCs w:val="11"/>
              </w:rPr>
              <w:t>e attrezzature</w:t>
            </w:r>
          </w:p>
          <w:p w14:paraId="5023A124" w14:textId="77777777" w:rsidR="00CB4AF1" w:rsidRPr="00E12AFC" w:rsidRDefault="00CB4AF1" w:rsidP="00CB4AF1">
            <w:pPr>
              <w:pStyle w:val="TableParagraph"/>
              <w:kinsoku w:val="0"/>
              <w:overflowPunct w:val="0"/>
              <w:spacing w:before="6" w:line="111" w:lineRule="exact"/>
              <w:ind w:left="50"/>
              <w:rPr>
                <w:i/>
                <w:iCs/>
                <w:w w:val="105"/>
                <w:sz w:val="11"/>
                <w:szCs w:val="11"/>
              </w:rPr>
            </w:pPr>
            <w:r w:rsidRPr="00E12AFC">
              <w:rPr>
                <w:i/>
                <w:iCs/>
                <w:w w:val="105"/>
                <w:sz w:val="11"/>
                <w:szCs w:val="11"/>
              </w:rPr>
              <w:t>(il</w:t>
            </w:r>
            <w:r w:rsidRPr="00E12AFC">
              <w:rPr>
                <w:i/>
                <w:iCs/>
                <w:spacing w:val="-2"/>
                <w:w w:val="105"/>
                <w:sz w:val="11"/>
                <w:szCs w:val="11"/>
              </w:rPr>
              <w:t xml:space="preserve"> </w:t>
            </w:r>
            <w:r w:rsidRPr="00E12AFC">
              <w:rPr>
                <w:i/>
                <w:iCs/>
                <w:w w:val="105"/>
                <w:sz w:val="11"/>
                <w:szCs w:val="11"/>
              </w:rPr>
              <w:t>dettaglio</w:t>
            </w:r>
            <w:r w:rsidRPr="00E12AFC">
              <w:rPr>
                <w:i/>
                <w:iCs/>
                <w:spacing w:val="-3"/>
                <w:w w:val="105"/>
                <w:sz w:val="11"/>
                <w:szCs w:val="11"/>
              </w:rPr>
              <w:t xml:space="preserve"> </w:t>
            </w:r>
            <w:r w:rsidRPr="00E12AFC">
              <w:rPr>
                <w:i/>
                <w:iCs/>
                <w:w w:val="105"/>
                <w:sz w:val="11"/>
                <w:szCs w:val="11"/>
              </w:rPr>
              <w:t>di</w:t>
            </w:r>
            <w:r w:rsidRPr="00E12AFC">
              <w:rPr>
                <w:i/>
                <w:iCs/>
                <w:spacing w:val="-1"/>
                <w:w w:val="105"/>
                <w:sz w:val="11"/>
                <w:szCs w:val="11"/>
              </w:rPr>
              <w:t xml:space="preserve"> </w:t>
            </w:r>
            <w:r w:rsidRPr="00E12AFC">
              <w:rPr>
                <w:i/>
                <w:iCs/>
                <w:w w:val="105"/>
                <w:sz w:val="11"/>
                <w:szCs w:val="11"/>
              </w:rPr>
              <w:t>tali</w:t>
            </w:r>
            <w:r w:rsidRPr="00E12AFC">
              <w:rPr>
                <w:i/>
                <w:iCs/>
                <w:spacing w:val="-2"/>
                <w:w w:val="105"/>
                <w:sz w:val="11"/>
                <w:szCs w:val="11"/>
              </w:rPr>
              <w:t xml:space="preserve"> </w:t>
            </w:r>
            <w:r w:rsidRPr="00E12AFC">
              <w:rPr>
                <w:i/>
                <w:iCs/>
                <w:w w:val="105"/>
                <w:sz w:val="11"/>
                <w:szCs w:val="11"/>
              </w:rPr>
              <w:t>costi</w:t>
            </w:r>
            <w:r w:rsidRPr="00E12AFC">
              <w:rPr>
                <w:i/>
                <w:iCs/>
                <w:spacing w:val="-1"/>
                <w:w w:val="105"/>
                <w:sz w:val="11"/>
                <w:szCs w:val="11"/>
              </w:rPr>
              <w:t xml:space="preserve"> </w:t>
            </w:r>
            <w:r w:rsidRPr="00E12AFC">
              <w:rPr>
                <w:i/>
                <w:iCs/>
                <w:w w:val="105"/>
                <w:sz w:val="11"/>
                <w:szCs w:val="11"/>
              </w:rPr>
              <w:t>è</w:t>
            </w:r>
            <w:r w:rsidRPr="00E12AFC">
              <w:rPr>
                <w:i/>
                <w:iCs/>
                <w:spacing w:val="-4"/>
                <w:w w:val="105"/>
                <w:sz w:val="11"/>
                <w:szCs w:val="11"/>
              </w:rPr>
              <w:t xml:space="preserve"> </w:t>
            </w:r>
            <w:r w:rsidRPr="00E12AFC">
              <w:rPr>
                <w:i/>
                <w:iCs/>
                <w:w w:val="105"/>
                <w:sz w:val="11"/>
                <w:szCs w:val="11"/>
              </w:rPr>
              <w:t>riportato</w:t>
            </w:r>
            <w:r w:rsidRPr="00E12AFC">
              <w:rPr>
                <w:i/>
                <w:iCs/>
                <w:spacing w:val="-2"/>
                <w:w w:val="105"/>
                <w:sz w:val="11"/>
                <w:szCs w:val="11"/>
              </w:rPr>
              <w:t xml:space="preserve"> </w:t>
            </w:r>
            <w:r w:rsidRPr="00E12AFC">
              <w:rPr>
                <w:i/>
                <w:iCs/>
                <w:w w:val="105"/>
                <w:sz w:val="11"/>
                <w:szCs w:val="11"/>
              </w:rPr>
              <w:t>nella</w:t>
            </w:r>
            <w:r w:rsidRPr="00E12AFC">
              <w:rPr>
                <w:i/>
                <w:iCs/>
                <w:spacing w:val="-3"/>
                <w:w w:val="105"/>
                <w:sz w:val="11"/>
                <w:szCs w:val="11"/>
              </w:rPr>
              <w:t xml:space="preserve"> </w:t>
            </w:r>
            <w:r w:rsidRPr="00E12AFC">
              <w:rPr>
                <w:i/>
                <w:iCs/>
                <w:w w:val="105"/>
                <w:sz w:val="11"/>
                <w:szCs w:val="11"/>
              </w:rPr>
              <w:t>Tabella</w:t>
            </w:r>
            <w:r w:rsidRPr="00E12AFC">
              <w:rPr>
                <w:i/>
                <w:iCs/>
                <w:spacing w:val="-2"/>
                <w:w w:val="105"/>
                <w:sz w:val="11"/>
                <w:szCs w:val="11"/>
              </w:rPr>
              <w:t xml:space="preserve"> </w:t>
            </w:r>
            <w:r w:rsidRPr="00E12AFC">
              <w:rPr>
                <w:i/>
                <w:iCs/>
                <w:w w:val="105"/>
                <w:sz w:val="11"/>
                <w:szCs w:val="11"/>
              </w:rPr>
              <w:t>4)</w:t>
            </w:r>
          </w:p>
        </w:tc>
        <w:tc>
          <w:tcPr>
            <w:tcW w:w="1212" w:type="dxa"/>
            <w:tcBorders>
              <w:top w:val="single" w:sz="4" w:space="0" w:color="000000"/>
              <w:left w:val="single" w:sz="4" w:space="0" w:color="000000"/>
              <w:bottom w:val="single" w:sz="2" w:space="0" w:color="000000"/>
              <w:right w:val="single" w:sz="4" w:space="0" w:color="000000"/>
            </w:tcBorders>
            <w:vAlign w:val="center"/>
          </w:tcPr>
          <w:p w14:paraId="01E9C942" w14:textId="77777777" w:rsidR="00CB4AF1" w:rsidRPr="00E12AFC" w:rsidRDefault="00CB4AF1" w:rsidP="00CB4AF1">
            <w:pPr>
              <w:pStyle w:val="TableParagraph"/>
              <w:kinsoku w:val="0"/>
              <w:overflowPunct w:val="0"/>
              <w:jc w:val="center"/>
              <w:rPr>
                <w:sz w:val="11"/>
                <w:szCs w:val="11"/>
              </w:rPr>
            </w:pPr>
          </w:p>
        </w:tc>
        <w:tc>
          <w:tcPr>
            <w:tcW w:w="1282" w:type="dxa"/>
            <w:tcBorders>
              <w:top w:val="single" w:sz="4" w:space="0" w:color="000000"/>
              <w:left w:val="single" w:sz="4" w:space="0" w:color="000000"/>
              <w:bottom w:val="single" w:sz="2" w:space="0" w:color="000000"/>
              <w:right w:val="single" w:sz="4" w:space="0" w:color="000000"/>
            </w:tcBorders>
            <w:vAlign w:val="center"/>
          </w:tcPr>
          <w:p w14:paraId="00DAA107" w14:textId="77777777" w:rsidR="00CB4AF1" w:rsidRPr="00E12AFC" w:rsidRDefault="00CB4AF1" w:rsidP="00CB4AF1">
            <w:pPr>
              <w:pStyle w:val="TableParagraph"/>
              <w:kinsoku w:val="0"/>
              <w:overflowPunct w:val="0"/>
              <w:jc w:val="center"/>
              <w:rPr>
                <w:sz w:val="11"/>
                <w:szCs w:val="11"/>
              </w:rPr>
            </w:pPr>
          </w:p>
        </w:tc>
        <w:tc>
          <w:tcPr>
            <w:tcW w:w="1332" w:type="dxa"/>
            <w:tcBorders>
              <w:top w:val="single" w:sz="4" w:space="0" w:color="000000"/>
              <w:left w:val="single" w:sz="4" w:space="0" w:color="000000"/>
              <w:bottom w:val="single" w:sz="2" w:space="0" w:color="000000"/>
              <w:right w:val="single" w:sz="4" w:space="0" w:color="000000"/>
            </w:tcBorders>
            <w:vAlign w:val="center"/>
          </w:tcPr>
          <w:p w14:paraId="5E6037ED" w14:textId="77777777" w:rsidR="00CB4AF1" w:rsidRPr="00E12AFC" w:rsidRDefault="00CB4AF1" w:rsidP="00CB4AF1">
            <w:pPr>
              <w:pStyle w:val="TableParagraph"/>
              <w:kinsoku w:val="0"/>
              <w:overflowPunct w:val="0"/>
              <w:jc w:val="center"/>
              <w:rPr>
                <w:sz w:val="11"/>
                <w:szCs w:val="11"/>
              </w:rPr>
            </w:pPr>
          </w:p>
        </w:tc>
        <w:tc>
          <w:tcPr>
            <w:tcW w:w="1637" w:type="dxa"/>
            <w:tcBorders>
              <w:top w:val="single" w:sz="4" w:space="0" w:color="000000"/>
              <w:left w:val="single" w:sz="4" w:space="0" w:color="000000"/>
              <w:bottom w:val="single" w:sz="2" w:space="0" w:color="000000"/>
              <w:right w:val="single" w:sz="4" w:space="0" w:color="000000"/>
            </w:tcBorders>
          </w:tcPr>
          <w:p w14:paraId="2C4E5A48" w14:textId="77777777" w:rsidR="00CB4AF1" w:rsidRPr="00E12AFC" w:rsidRDefault="00CB4AF1" w:rsidP="00CB4AF1">
            <w:pPr>
              <w:pStyle w:val="TableParagraph"/>
              <w:kinsoku w:val="0"/>
              <w:overflowPunct w:val="0"/>
              <w:rPr>
                <w:sz w:val="11"/>
                <w:szCs w:val="11"/>
              </w:rPr>
            </w:pPr>
          </w:p>
        </w:tc>
        <w:tc>
          <w:tcPr>
            <w:tcW w:w="1227" w:type="dxa"/>
            <w:tcBorders>
              <w:top w:val="single" w:sz="4" w:space="0" w:color="000000"/>
              <w:left w:val="single" w:sz="4" w:space="0" w:color="000000"/>
              <w:bottom w:val="single" w:sz="2" w:space="0" w:color="000000"/>
              <w:right w:val="single" w:sz="4" w:space="0" w:color="000000"/>
            </w:tcBorders>
          </w:tcPr>
          <w:p w14:paraId="54EA450F" w14:textId="77777777" w:rsidR="00CB4AF1" w:rsidRPr="00E12AFC" w:rsidRDefault="00CB4AF1" w:rsidP="00CB4AF1">
            <w:pPr>
              <w:pStyle w:val="TableParagraph"/>
              <w:kinsoku w:val="0"/>
              <w:overflowPunct w:val="0"/>
              <w:rPr>
                <w:sz w:val="11"/>
                <w:szCs w:val="11"/>
              </w:rPr>
            </w:pPr>
          </w:p>
        </w:tc>
        <w:tc>
          <w:tcPr>
            <w:tcW w:w="1436" w:type="dxa"/>
            <w:tcBorders>
              <w:top w:val="single" w:sz="4" w:space="0" w:color="000000"/>
              <w:left w:val="single" w:sz="4" w:space="0" w:color="000000"/>
              <w:bottom w:val="single" w:sz="2" w:space="0" w:color="000000"/>
              <w:right w:val="single" w:sz="4" w:space="0" w:color="000000"/>
            </w:tcBorders>
          </w:tcPr>
          <w:p w14:paraId="3A684689" w14:textId="77777777" w:rsidR="00CB4AF1" w:rsidRPr="00E12AFC" w:rsidRDefault="00CB4AF1" w:rsidP="00CB4AF1">
            <w:pPr>
              <w:pStyle w:val="TableParagraph"/>
              <w:kinsoku w:val="0"/>
              <w:overflowPunct w:val="0"/>
              <w:rPr>
                <w:sz w:val="11"/>
                <w:szCs w:val="11"/>
              </w:rPr>
            </w:pPr>
          </w:p>
        </w:tc>
      </w:tr>
      <w:tr w:rsidR="00CB4AF1" w:rsidRPr="00E12AFC" w14:paraId="25DB4CF2" w14:textId="77777777" w:rsidTr="00503A1E">
        <w:trPr>
          <w:trHeight w:val="161"/>
        </w:trPr>
        <w:tc>
          <w:tcPr>
            <w:tcW w:w="2520" w:type="dxa"/>
            <w:tcBorders>
              <w:top w:val="single" w:sz="2" w:space="0" w:color="000000"/>
              <w:left w:val="single" w:sz="4" w:space="0" w:color="000000"/>
              <w:bottom w:val="single" w:sz="4" w:space="0" w:color="000000"/>
              <w:right w:val="single" w:sz="4" w:space="0" w:color="000000"/>
            </w:tcBorders>
          </w:tcPr>
          <w:p w14:paraId="7DBE53C1" w14:textId="77777777" w:rsidR="00CB4AF1" w:rsidRPr="00E12AFC" w:rsidRDefault="00CB4AF1" w:rsidP="00CB4AF1">
            <w:pPr>
              <w:pStyle w:val="TableParagraph"/>
              <w:kinsoku w:val="0"/>
              <w:overflowPunct w:val="0"/>
              <w:spacing w:before="19" w:line="122" w:lineRule="exact"/>
              <w:ind w:right="41"/>
              <w:jc w:val="right"/>
              <w:rPr>
                <w:i/>
                <w:iCs/>
                <w:w w:val="105"/>
                <w:sz w:val="11"/>
                <w:szCs w:val="11"/>
              </w:rPr>
            </w:pPr>
            <w:r w:rsidRPr="00E12AFC">
              <w:rPr>
                <w:i/>
                <w:iCs/>
                <w:w w:val="105"/>
                <w:sz w:val="11"/>
                <w:szCs w:val="11"/>
              </w:rPr>
              <w:t>Totale</w:t>
            </w:r>
            <w:r w:rsidRPr="00E12AFC">
              <w:rPr>
                <w:i/>
                <w:iCs/>
                <w:spacing w:val="-3"/>
                <w:w w:val="105"/>
                <w:sz w:val="11"/>
                <w:szCs w:val="11"/>
              </w:rPr>
              <w:t xml:space="preserve"> </w:t>
            </w:r>
            <w:r w:rsidRPr="00E12AFC">
              <w:rPr>
                <w:i/>
                <w:iCs/>
                <w:w w:val="105"/>
                <w:sz w:val="11"/>
                <w:szCs w:val="11"/>
              </w:rPr>
              <w:t>A.2.3</w:t>
            </w:r>
          </w:p>
        </w:tc>
        <w:tc>
          <w:tcPr>
            <w:tcW w:w="1212" w:type="dxa"/>
            <w:tcBorders>
              <w:top w:val="single" w:sz="2" w:space="0" w:color="000000"/>
              <w:left w:val="single" w:sz="4" w:space="0" w:color="000000"/>
              <w:bottom w:val="single" w:sz="4" w:space="0" w:color="000000"/>
              <w:right w:val="single" w:sz="4" w:space="0" w:color="000000"/>
            </w:tcBorders>
            <w:vAlign w:val="center"/>
          </w:tcPr>
          <w:p w14:paraId="099FFB7E" w14:textId="77777777" w:rsidR="00CB4AF1" w:rsidRPr="00E12AFC" w:rsidRDefault="00CB4AF1" w:rsidP="00CB4AF1">
            <w:pPr>
              <w:pStyle w:val="TableParagraph"/>
              <w:kinsoku w:val="0"/>
              <w:overflowPunct w:val="0"/>
              <w:jc w:val="center"/>
              <w:rPr>
                <w:sz w:val="11"/>
                <w:szCs w:val="11"/>
              </w:rPr>
            </w:pPr>
          </w:p>
        </w:tc>
        <w:tc>
          <w:tcPr>
            <w:tcW w:w="1282" w:type="dxa"/>
            <w:tcBorders>
              <w:top w:val="single" w:sz="2" w:space="0" w:color="000000"/>
              <w:left w:val="single" w:sz="4" w:space="0" w:color="000000"/>
              <w:bottom w:val="single" w:sz="4" w:space="0" w:color="000000"/>
              <w:right w:val="single" w:sz="4" w:space="0" w:color="000000"/>
            </w:tcBorders>
            <w:vAlign w:val="center"/>
          </w:tcPr>
          <w:p w14:paraId="597FC54C" w14:textId="77777777" w:rsidR="00CB4AF1" w:rsidRPr="00E12AFC" w:rsidRDefault="00CB4AF1" w:rsidP="00CB4AF1">
            <w:pPr>
              <w:pStyle w:val="TableParagraph"/>
              <w:kinsoku w:val="0"/>
              <w:overflowPunct w:val="0"/>
              <w:jc w:val="center"/>
              <w:rPr>
                <w:sz w:val="11"/>
                <w:szCs w:val="11"/>
              </w:rPr>
            </w:pPr>
          </w:p>
        </w:tc>
        <w:tc>
          <w:tcPr>
            <w:tcW w:w="1332" w:type="dxa"/>
            <w:tcBorders>
              <w:top w:val="single" w:sz="2" w:space="0" w:color="000000"/>
              <w:left w:val="single" w:sz="4" w:space="0" w:color="000000"/>
              <w:bottom w:val="single" w:sz="4" w:space="0" w:color="000000"/>
              <w:right w:val="single" w:sz="4" w:space="0" w:color="000000"/>
            </w:tcBorders>
            <w:vAlign w:val="center"/>
          </w:tcPr>
          <w:p w14:paraId="15C0DB1D" w14:textId="77777777" w:rsidR="00CB4AF1" w:rsidRPr="00E12AFC" w:rsidRDefault="00CB4AF1" w:rsidP="00CB4AF1">
            <w:pPr>
              <w:pStyle w:val="TableParagraph"/>
              <w:kinsoku w:val="0"/>
              <w:overflowPunct w:val="0"/>
              <w:jc w:val="center"/>
              <w:rPr>
                <w:sz w:val="11"/>
                <w:szCs w:val="11"/>
              </w:rPr>
            </w:pPr>
          </w:p>
        </w:tc>
        <w:tc>
          <w:tcPr>
            <w:tcW w:w="1637" w:type="dxa"/>
            <w:tcBorders>
              <w:top w:val="single" w:sz="2" w:space="0" w:color="000000"/>
              <w:left w:val="single" w:sz="4" w:space="0" w:color="000000"/>
              <w:bottom w:val="single" w:sz="4" w:space="0" w:color="000000"/>
              <w:right w:val="single" w:sz="4" w:space="0" w:color="000000"/>
            </w:tcBorders>
          </w:tcPr>
          <w:p w14:paraId="22A2AD98" w14:textId="77777777" w:rsidR="00CB4AF1" w:rsidRPr="00E12AFC" w:rsidRDefault="00CB4AF1" w:rsidP="00CB4AF1">
            <w:pPr>
              <w:pStyle w:val="TableParagraph"/>
              <w:kinsoku w:val="0"/>
              <w:overflowPunct w:val="0"/>
              <w:rPr>
                <w:sz w:val="11"/>
                <w:szCs w:val="11"/>
              </w:rPr>
            </w:pPr>
          </w:p>
        </w:tc>
        <w:tc>
          <w:tcPr>
            <w:tcW w:w="1227" w:type="dxa"/>
            <w:tcBorders>
              <w:top w:val="single" w:sz="2" w:space="0" w:color="000000"/>
              <w:left w:val="single" w:sz="4" w:space="0" w:color="000000"/>
              <w:bottom w:val="single" w:sz="4" w:space="0" w:color="000000"/>
              <w:right w:val="single" w:sz="4" w:space="0" w:color="000000"/>
            </w:tcBorders>
          </w:tcPr>
          <w:p w14:paraId="55EA73B0" w14:textId="77777777" w:rsidR="00CB4AF1" w:rsidRPr="00E12AFC" w:rsidRDefault="00CB4AF1" w:rsidP="00CB4AF1">
            <w:pPr>
              <w:pStyle w:val="TableParagraph"/>
              <w:kinsoku w:val="0"/>
              <w:overflowPunct w:val="0"/>
              <w:rPr>
                <w:sz w:val="11"/>
                <w:szCs w:val="11"/>
              </w:rPr>
            </w:pPr>
          </w:p>
        </w:tc>
        <w:tc>
          <w:tcPr>
            <w:tcW w:w="1436" w:type="dxa"/>
            <w:tcBorders>
              <w:top w:val="single" w:sz="2" w:space="0" w:color="000000"/>
              <w:left w:val="single" w:sz="4" w:space="0" w:color="000000"/>
              <w:bottom w:val="single" w:sz="4" w:space="0" w:color="000000"/>
              <w:right w:val="single" w:sz="4" w:space="0" w:color="000000"/>
            </w:tcBorders>
          </w:tcPr>
          <w:p w14:paraId="1E650E1E" w14:textId="77777777" w:rsidR="00CB4AF1" w:rsidRPr="00E12AFC" w:rsidRDefault="00CB4AF1" w:rsidP="00CB4AF1">
            <w:pPr>
              <w:pStyle w:val="TableParagraph"/>
              <w:kinsoku w:val="0"/>
              <w:overflowPunct w:val="0"/>
              <w:rPr>
                <w:sz w:val="11"/>
                <w:szCs w:val="11"/>
              </w:rPr>
            </w:pPr>
          </w:p>
        </w:tc>
      </w:tr>
      <w:tr w:rsidR="00CB4AF1" w:rsidRPr="00E12AFC" w14:paraId="59870A8A" w14:textId="77777777" w:rsidTr="00503A1E">
        <w:trPr>
          <w:trHeight w:val="160"/>
        </w:trPr>
        <w:tc>
          <w:tcPr>
            <w:tcW w:w="2520" w:type="dxa"/>
            <w:tcBorders>
              <w:top w:val="single" w:sz="4" w:space="0" w:color="000000"/>
              <w:left w:val="single" w:sz="4" w:space="0" w:color="000000"/>
              <w:bottom w:val="single" w:sz="4" w:space="0" w:color="000000"/>
              <w:right w:val="single" w:sz="4" w:space="0" w:color="000000"/>
            </w:tcBorders>
          </w:tcPr>
          <w:p w14:paraId="6923B4A8" w14:textId="77777777" w:rsidR="00CB4AF1" w:rsidRPr="00E12AFC" w:rsidRDefault="00CB4AF1" w:rsidP="00CB4AF1">
            <w:pPr>
              <w:pStyle w:val="TableParagraph"/>
              <w:kinsoku w:val="0"/>
              <w:overflowPunct w:val="0"/>
              <w:spacing w:before="18" w:line="122" w:lineRule="exact"/>
              <w:ind w:left="50"/>
              <w:rPr>
                <w:i/>
                <w:iCs/>
                <w:w w:val="105"/>
                <w:sz w:val="11"/>
                <w:szCs w:val="11"/>
              </w:rPr>
            </w:pPr>
            <w:r w:rsidRPr="00E12AFC">
              <w:rPr>
                <w:i/>
                <w:iCs/>
                <w:w w:val="105"/>
                <w:sz w:val="11"/>
                <w:szCs w:val="11"/>
              </w:rPr>
              <w:t>A.2.4</w:t>
            </w:r>
            <w:r w:rsidRPr="00E12AFC">
              <w:rPr>
                <w:i/>
                <w:iCs/>
                <w:spacing w:val="-4"/>
                <w:w w:val="105"/>
                <w:sz w:val="11"/>
                <w:szCs w:val="11"/>
              </w:rPr>
              <w:t xml:space="preserve"> </w:t>
            </w:r>
            <w:r w:rsidRPr="00E12AFC">
              <w:rPr>
                <w:i/>
                <w:iCs/>
                <w:w w:val="105"/>
                <w:sz w:val="11"/>
                <w:szCs w:val="11"/>
              </w:rPr>
              <w:t>Acquisizione</w:t>
            </w:r>
            <w:r w:rsidRPr="00E12AFC">
              <w:rPr>
                <w:i/>
                <w:iCs/>
                <w:spacing w:val="-3"/>
                <w:w w:val="105"/>
                <w:sz w:val="11"/>
                <w:szCs w:val="11"/>
              </w:rPr>
              <w:t xml:space="preserve"> </w:t>
            </w:r>
            <w:r w:rsidRPr="00E12AFC">
              <w:rPr>
                <w:i/>
                <w:iCs/>
                <w:w w:val="105"/>
                <w:sz w:val="11"/>
                <w:szCs w:val="11"/>
              </w:rPr>
              <w:t>servizi</w:t>
            </w:r>
            <w:r w:rsidRPr="00E12AFC">
              <w:rPr>
                <w:i/>
                <w:iCs/>
                <w:spacing w:val="-3"/>
                <w:w w:val="105"/>
                <w:sz w:val="11"/>
                <w:szCs w:val="11"/>
              </w:rPr>
              <w:t xml:space="preserve"> </w:t>
            </w:r>
            <w:r w:rsidRPr="00E12AFC">
              <w:rPr>
                <w:i/>
                <w:iCs/>
                <w:w w:val="105"/>
                <w:sz w:val="11"/>
                <w:szCs w:val="11"/>
              </w:rPr>
              <w:t>di</w:t>
            </w:r>
            <w:r w:rsidRPr="00E12AFC">
              <w:rPr>
                <w:i/>
                <w:iCs/>
                <w:spacing w:val="-3"/>
                <w:w w:val="105"/>
                <w:sz w:val="11"/>
                <w:szCs w:val="11"/>
              </w:rPr>
              <w:t xml:space="preserve"> </w:t>
            </w:r>
            <w:r w:rsidRPr="00E12AFC">
              <w:rPr>
                <w:i/>
                <w:iCs/>
                <w:w w:val="105"/>
                <w:sz w:val="11"/>
                <w:szCs w:val="11"/>
              </w:rPr>
              <w:t>consulenza</w:t>
            </w:r>
          </w:p>
        </w:tc>
        <w:tc>
          <w:tcPr>
            <w:tcW w:w="1212" w:type="dxa"/>
            <w:tcBorders>
              <w:top w:val="single" w:sz="4" w:space="0" w:color="000000"/>
              <w:left w:val="single" w:sz="4" w:space="0" w:color="000000"/>
              <w:bottom w:val="single" w:sz="4" w:space="0" w:color="000000"/>
              <w:right w:val="single" w:sz="4" w:space="0" w:color="000000"/>
            </w:tcBorders>
            <w:vAlign w:val="center"/>
          </w:tcPr>
          <w:p w14:paraId="19D67B95" w14:textId="77777777" w:rsidR="00CB4AF1" w:rsidRPr="00E12AFC" w:rsidRDefault="00CB4AF1" w:rsidP="00CB4AF1">
            <w:pPr>
              <w:pStyle w:val="TableParagraph"/>
              <w:kinsoku w:val="0"/>
              <w:overflowPunct w:val="0"/>
              <w:jc w:val="center"/>
              <w:rPr>
                <w:sz w:val="11"/>
                <w:szCs w:val="11"/>
              </w:rPr>
            </w:pPr>
          </w:p>
        </w:tc>
        <w:tc>
          <w:tcPr>
            <w:tcW w:w="1282" w:type="dxa"/>
            <w:tcBorders>
              <w:top w:val="single" w:sz="4" w:space="0" w:color="000000"/>
              <w:left w:val="single" w:sz="4" w:space="0" w:color="000000"/>
              <w:bottom w:val="single" w:sz="4" w:space="0" w:color="000000"/>
              <w:right w:val="single" w:sz="4" w:space="0" w:color="000000"/>
            </w:tcBorders>
            <w:vAlign w:val="center"/>
          </w:tcPr>
          <w:p w14:paraId="544FC1D8" w14:textId="77777777" w:rsidR="00CB4AF1" w:rsidRPr="00E12AFC" w:rsidRDefault="00CB4AF1" w:rsidP="00CB4AF1">
            <w:pPr>
              <w:pStyle w:val="TableParagraph"/>
              <w:kinsoku w:val="0"/>
              <w:overflowPunct w:val="0"/>
              <w:jc w:val="center"/>
              <w:rPr>
                <w:sz w:val="11"/>
                <w:szCs w:val="11"/>
              </w:rPr>
            </w:pPr>
          </w:p>
        </w:tc>
        <w:tc>
          <w:tcPr>
            <w:tcW w:w="1332" w:type="dxa"/>
            <w:tcBorders>
              <w:top w:val="single" w:sz="4" w:space="0" w:color="000000"/>
              <w:left w:val="single" w:sz="4" w:space="0" w:color="000000"/>
              <w:bottom w:val="single" w:sz="4" w:space="0" w:color="000000"/>
              <w:right w:val="single" w:sz="4" w:space="0" w:color="000000"/>
            </w:tcBorders>
            <w:vAlign w:val="center"/>
          </w:tcPr>
          <w:p w14:paraId="12CC5696" w14:textId="77777777" w:rsidR="00CB4AF1" w:rsidRPr="00E12AFC" w:rsidRDefault="00CB4AF1" w:rsidP="00CB4AF1">
            <w:pPr>
              <w:pStyle w:val="TableParagraph"/>
              <w:kinsoku w:val="0"/>
              <w:overflowPunct w:val="0"/>
              <w:jc w:val="center"/>
              <w:rPr>
                <w:sz w:val="11"/>
                <w:szCs w:val="11"/>
              </w:rPr>
            </w:pPr>
          </w:p>
        </w:tc>
        <w:tc>
          <w:tcPr>
            <w:tcW w:w="1637" w:type="dxa"/>
            <w:tcBorders>
              <w:top w:val="single" w:sz="4" w:space="0" w:color="000000"/>
              <w:left w:val="single" w:sz="4" w:space="0" w:color="000000"/>
              <w:bottom w:val="single" w:sz="4" w:space="0" w:color="000000"/>
              <w:right w:val="single" w:sz="4" w:space="0" w:color="000000"/>
            </w:tcBorders>
          </w:tcPr>
          <w:p w14:paraId="4422672C" w14:textId="77777777" w:rsidR="00CB4AF1" w:rsidRPr="00E12AFC" w:rsidRDefault="00CB4AF1" w:rsidP="00CB4AF1">
            <w:pPr>
              <w:pStyle w:val="TableParagraph"/>
              <w:kinsoku w:val="0"/>
              <w:overflowPunct w:val="0"/>
              <w:rPr>
                <w:sz w:val="11"/>
                <w:szCs w:val="11"/>
              </w:rPr>
            </w:pPr>
          </w:p>
        </w:tc>
        <w:tc>
          <w:tcPr>
            <w:tcW w:w="1227" w:type="dxa"/>
            <w:tcBorders>
              <w:top w:val="single" w:sz="4" w:space="0" w:color="000000"/>
              <w:left w:val="single" w:sz="4" w:space="0" w:color="000000"/>
              <w:bottom w:val="single" w:sz="4" w:space="0" w:color="000000"/>
              <w:right w:val="single" w:sz="4" w:space="0" w:color="000000"/>
            </w:tcBorders>
          </w:tcPr>
          <w:p w14:paraId="76DCE30A" w14:textId="77777777" w:rsidR="00CB4AF1" w:rsidRPr="00E12AFC" w:rsidRDefault="00CB4AF1" w:rsidP="00CB4AF1">
            <w:pPr>
              <w:pStyle w:val="TableParagraph"/>
              <w:kinsoku w:val="0"/>
              <w:overflowPunct w:val="0"/>
              <w:rPr>
                <w:sz w:val="11"/>
                <w:szCs w:val="11"/>
              </w:rPr>
            </w:pPr>
          </w:p>
        </w:tc>
        <w:tc>
          <w:tcPr>
            <w:tcW w:w="1436" w:type="dxa"/>
            <w:tcBorders>
              <w:top w:val="single" w:sz="4" w:space="0" w:color="000000"/>
              <w:left w:val="single" w:sz="4" w:space="0" w:color="000000"/>
              <w:bottom w:val="single" w:sz="4" w:space="0" w:color="000000"/>
              <w:right w:val="single" w:sz="4" w:space="0" w:color="000000"/>
            </w:tcBorders>
          </w:tcPr>
          <w:p w14:paraId="12FEF198" w14:textId="77777777" w:rsidR="00CB4AF1" w:rsidRPr="00E12AFC" w:rsidRDefault="00CB4AF1" w:rsidP="00CB4AF1">
            <w:pPr>
              <w:pStyle w:val="TableParagraph"/>
              <w:kinsoku w:val="0"/>
              <w:overflowPunct w:val="0"/>
              <w:rPr>
                <w:sz w:val="11"/>
                <w:szCs w:val="11"/>
              </w:rPr>
            </w:pPr>
          </w:p>
        </w:tc>
      </w:tr>
      <w:tr w:rsidR="00CB4AF1" w:rsidRPr="00E12AFC" w14:paraId="0320E7B1" w14:textId="77777777" w:rsidTr="00951CCF">
        <w:trPr>
          <w:trHeight w:val="160"/>
        </w:trPr>
        <w:tc>
          <w:tcPr>
            <w:tcW w:w="2520" w:type="dxa"/>
            <w:tcBorders>
              <w:top w:val="single" w:sz="4" w:space="0" w:color="000000"/>
              <w:left w:val="single" w:sz="4" w:space="0" w:color="000000"/>
              <w:bottom w:val="single" w:sz="4" w:space="0" w:color="000000"/>
              <w:right w:val="single" w:sz="4" w:space="0" w:color="000000"/>
            </w:tcBorders>
          </w:tcPr>
          <w:p w14:paraId="2CAC446C" w14:textId="77777777" w:rsidR="00CB4AF1" w:rsidRPr="00E12AFC" w:rsidRDefault="00CB4AF1" w:rsidP="00CB4AF1">
            <w:pPr>
              <w:pStyle w:val="TableParagraph"/>
              <w:kinsoku w:val="0"/>
              <w:overflowPunct w:val="0"/>
              <w:spacing w:before="16" w:line="124" w:lineRule="exact"/>
              <w:ind w:right="41"/>
              <w:jc w:val="right"/>
              <w:rPr>
                <w:i/>
                <w:iCs/>
                <w:w w:val="105"/>
                <w:sz w:val="11"/>
                <w:szCs w:val="11"/>
              </w:rPr>
            </w:pPr>
            <w:r w:rsidRPr="00E12AFC">
              <w:rPr>
                <w:i/>
                <w:iCs/>
                <w:w w:val="105"/>
                <w:sz w:val="11"/>
                <w:szCs w:val="11"/>
              </w:rPr>
              <w:t>Totale</w:t>
            </w:r>
            <w:r w:rsidRPr="00E12AFC">
              <w:rPr>
                <w:i/>
                <w:iCs/>
                <w:spacing w:val="-3"/>
                <w:w w:val="105"/>
                <w:sz w:val="11"/>
                <w:szCs w:val="11"/>
              </w:rPr>
              <w:t xml:space="preserve"> </w:t>
            </w:r>
            <w:r w:rsidRPr="00E12AFC">
              <w:rPr>
                <w:i/>
                <w:iCs/>
                <w:w w:val="105"/>
                <w:sz w:val="11"/>
                <w:szCs w:val="11"/>
              </w:rPr>
              <w:t>A.2.4</w:t>
            </w:r>
          </w:p>
        </w:tc>
        <w:tc>
          <w:tcPr>
            <w:tcW w:w="1212" w:type="dxa"/>
            <w:tcBorders>
              <w:top w:val="single" w:sz="4" w:space="0" w:color="000000"/>
              <w:left w:val="single" w:sz="4" w:space="0" w:color="000000"/>
              <w:bottom w:val="single" w:sz="4" w:space="0" w:color="000000"/>
              <w:right w:val="single" w:sz="4" w:space="0" w:color="000000"/>
            </w:tcBorders>
            <w:vAlign w:val="center"/>
          </w:tcPr>
          <w:p w14:paraId="67C9B97A" w14:textId="77777777" w:rsidR="00CB4AF1" w:rsidRPr="00E12AFC" w:rsidRDefault="00CB4AF1" w:rsidP="00CB4AF1">
            <w:pPr>
              <w:pStyle w:val="TableParagraph"/>
              <w:kinsoku w:val="0"/>
              <w:overflowPunct w:val="0"/>
              <w:jc w:val="center"/>
              <w:rPr>
                <w:sz w:val="11"/>
                <w:szCs w:val="11"/>
              </w:rPr>
            </w:pPr>
            <w:r w:rsidRPr="00E12AFC">
              <w:rPr>
                <w:sz w:val="11"/>
                <w:szCs w:val="11"/>
              </w:rPr>
              <w:t>9</w:t>
            </w:r>
            <w:r w:rsidR="00EE7EA9" w:rsidRPr="00E12AFC">
              <w:rPr>
                <w:sz w:val="11"/>
                <w:szCs w:val="11"/>
              </w:rPr>
              <w:t>75</w:t>
            </w:r>
            <w:r w:rsidRPr="00E12AFC">
              <w:rPr>
                <w:sz w:val="11"/>
                <w:szCs w:val="11"/>
              </w:rPr>
              <w:t>.000</w:t>
            </w:r>
          </w:p>
        </w:tc>
        <w:tc>
          <w:tcPr>
            <w:tcW w:w="1282" w:type="dxa"/>
            <w:tcBorders>
              <w:top w:val="single" w:sz="4" w:space="0" w:color="000000"/>
              <w:left w:val="single" w:sz="4" w:space="0" w:color="000000"/>
              <w:bottom w:val="single" w:sz="4" w:space="0" w:color="000000"/>
              <w:right w:val="single" w:sz="4" w:space="0" w:color="000000"/>
            </w:tcBorders>
            <w:vAlign w:val="center"/>
          </w:tcPr>
          <w:p w14:paraId="40DD59C8" w14:textId="77777777" w:rsidR="00CB4AF1" w:rsidRPr="00E12AFC" w:rsidRDefault="00CB4AF1" w:rsidP="00CB4AF1">
            <w:pPr>
              <w:pStyle w:val="TableParagraph"/>
              <w:kinsoku w:val="0"/>
              <w:overflowPunct w:val="0"/>
              <w:jc w:val="center"/>
              <w:rPr>
                <w:sz w:val="11"/>
                <w:szCs w:val="11"/>
              </w:rPr>
            </w:pPr>
            <w:r w:rsidRPr="00E12AFC">
              <w:rPr>
                <w:sz w:val="11"/>
                <w:szCs w:val="11"/>
              </w:rPr>
              <w:t>100%</w:t>
            </w:r>
          </w:p>
        </w:tc>
        <w:tc>
          <w:tcPr>
            <w:tcW w:w="1332" w:type="dxa"/>
            <w:tcBorders>
              <w:top w:val="single" w:sz="4" w:space="0" w:color="000000"/>
              <w:left w:val="single" w:sz="4" w:space="0" w:color="000000"/>
              <w:bottom w:val="single" w:sz="4" w:space="0" w:color="000000"/>
              <w:right w:val="single" w:sz="4" w:space="0" w:color="000000"/>
            </w:tcBorders>
            <w:vAlign w:val="center"/>
          </w:tcPr>
          <w:p w14:paraId="06CA2D0B" w14:textId="77777777" w:rsidR="00CB4AF1" w:rsidRPr="00E12AFC" w:rsidRDefault="00CB4AF1" w:rsidP="00CB4AF1">
            <w:pPr>
              <w:pStyle w:val="TableParagraph"/>
              <w:kinsoku w:val="0"/>
              <w:overflowPunct w:val="0"/>
              <w:jc w:val="center"/>
              <w:rPr>
                <w:sz w:val="11"/>
                <w:szCs w:val="11"/>
              </w:rPr>
            </w:pPr>
            <w:r w:rsidRPr="00E12AFC">
              <w:rPr>
                <w:sz w:val="11"/>
                <w:szCs w:val="11"/>
              </w:rPr>
              <w:t>950.000</w:t>
            </w:r>
          </w:p>
        </w:tc>
        <w:tc>
          <w:tcPr>
            <w:tcW w:w="1637" w:type="dxa"/>
            <w:tcBorders>
              <w:top w:val="single" w:sz="4" w:space="0" w:color="000000"/>
              <w:left w:val="single" w:sz="4" w:space="0" w:color="000000"/>
              <w:bottom w:val="single" w:sz="4" w:space="0" w:color="000000"/>
              <w:right w:val="single" w:sz="4" w:space="0" w:color="000000"/>
            </w:tcBorders>
            <w:vAlign w:val="center"/>
          </w:tcPr>
          <w:p w14:paraId="152EBB3E" w14:textId="77777777" w:rsidR="00CB4AF1" w:rsidRPr="00E12AFC" w:rsidRDefault="00CB4AF1" w:rsidP="00CB4AF1">
            <w:pPr>
              <w:pStyle w:val="TableParagraph"/>
              <w:kinsoku w:val="0"/>
              <w:overflowPunct w:val="0"/>
              <w:jc w:val="center"/>
              <w:rPr>
                <w:b/>
                <w:sz w:val="11"/>
                <w:szCs w:val="11"/>
              </w:rPr>
            </w:pPr>
            <w:r w:rsidRPr="00E12AFC">
              <w:rPr>
                <w:b/>
                <w:sz w:val="11"/>
                <w:szCs w:val="11"/>
              </w:rPr>
              <w:t>120.000</w:t>
            </w:r>
          </w:p>
        </w:tc>
        <w:tc>
          <w:tcPr>
            <w:tcW w:w="1227" w:type="dxa"/>
            <w:tcBorders>
              <w:top w:val="single" w:sz="4" w:space="0" w:color="000000"/>
              <w:left w:val="single" w:sz="4" w:space="0" w:color="000000"/>
              <w:bottom w:val="single" w:sz="4" w:space="0" w:color="000000"/>
              <w:right w:val="single" w:sz="4" w:space="0" w:color="000000"/>
            </w:tcBorders>
            <w:vAlign w:val="center"/>
          </w:tcPr>
          <w:p w14:paraId="3CD1EE80" w14:textId="77777777" w:rsidR="00CB4AF1" w:rsidRPr="00E12AFC" w:rsidRDefault="00CB4AF1" w:rsidP="00CB4AF1">
            <w:pPr>
              <w:pStyle w:val="TableParagraph"/>
              <w:kinsoku w:val="0"/>
              <w:overflowPunct w:val="0"/>
              <w:jc w:val="center"/>
              <w:rPr>
                <w:b/>
                <w:sz w:val="11"/>
                <w:szCs w:val="11"/>
              </w:rPr>
            </w:pPr>
            <w:r w:rsidRPr="00E12AFC">
              <w:rPr>
                <w:b/>
                <w:sz w:val="11"/>
                <w:szCs w:val="11"/>
              </w:rPr>
              <w:t>120.000</w:t>
            </w:r>
          </w:p>
        </w:tc>
        <w:tc>
          <w:tcPr>
            <w:tcW w:w="1436" w:type="dxa"/>
            <w:tcBorders>
              <w:top w:val="single" w:sz="4" w:space="0" w:color="000000"/>
              <w:left w:val="single" w:sz="4" w:space="0" w:color="000000"/>
              <w:bottom w:val="single" w:sz="4" w:space="0" w:color="000000"/>
              <w:right w:val="single" w:sz="4" w:space="0" w:color="000000"/>
            </w:tcBorders>
          </w:tcPr>
          <w:p w14:paraId="5CB76815" w14:textId="77777777" w:rsidR="00CB4AF1" w:rsidRPr="00E12AFC" w:rsidRDefault="00CB4AF1" w:rsidP="00CB4AF1">
            <w:pPr>
              <w:pStyle w:val="TableParagraph"/>
              <w:kinsoku w:val="0"/>
              <w:overflowPunct w:val="0"/>
              <w:rPr>
                <w:sz w:val="11"/>
                <w:szCs w:val="11"/>
              </w:rPr>
            </w:pPr>
          </w:p>
        </w:tc>
      </w:tr>
      <w:tr w:rsidR="00CB4AF1" w:rsidRPr="00E12AFC" w14:paraId="1BA01A21" w14:textId="77777777" w:rsidTr="00503A1E">
        <w:trPr>
          <w:trHeight w:val="160"/>
        </w:trPr>
        <w:tc>
          <w:tcPr>
            <w:tcW w:w="2520" w:type="dxa"/>
            <w:tcBorders>
              <w:top w:val="single" w:sz="4" w:space="0" w:color="000000"/>
              <w:left w:val="single" w:sz="4" w:space="0" w:color="000000"/>
              <w:bottom w:val="single" w:sz="4" w:space="0" w:color="000000"/>
              <w:right w:val="single" w:sz="4" w:space="0" w:color="000000"/>
            </w:tcBorders>
          </w:tcPr>
          <w:p w14:paraId="206520A8" w14:textId="77777777" w:rsidR="00CB4AF1" w:rsidRPr="00E12AFC" w:rsidRDefault="00CB4AF1" w:rsidP="00CB4AF1">
            <w:pPr>
              <w:pStyle w:val="TableParagraph"/>
              <w:kinsoku w:val="0"/>
              <w:overflowPunct w:val="0"/>
              <w:spacing w:before="16" w:line="124" w:lineRule="exact"/>
              <w:ind w:left="50"/>
              <w:rPr>
                <w:i/>
                <w:iCs/>
                <w:w w:val="105"/>
                <w:sz w:val="11"/>
                <w:szCs w:val="11"/>
              </w:rPr>
            </w:pPr>
            <w:r w:rsidRPr="00E12AFC">
              <w:rPr>
                <w:i/>
                <w:iCs/>
                <w:w w:val="105"/>
                <w:sz w:val="11"/>
                <w:szCs w:val="11"/>
              </w:rPr>
              <w:t>A.2.5</w:t>
            </w:r>
            <w:r w:rsidRPr="00E12AFC">
              <w:rPr>
                <w:i/>
                <w:iCs/>
                <w:spacing w:val="-2"/>
                <w:w w:val="105"/>
                <w:sz w:val="11"/>
                <w:szCs w:val="11"/>
              </w:rPr>
              <w:t xml:space="preserve"> </w:t>
            </w:r>
            <w:r w:rsidRPr="00E12AFC">
              <w:rPr>
                <w:i/>
                <w:iCs/>
                <w:w w:val="105"/>
                <w:sz w:val="11"/>
                <w:szCs w:val="11"/>
              </w:rPr>
              <w:t>Materiali</w:t>
            </w:r>
            <w:r w:rsidRPr="00E12AFC">
              <w:rPr>
                <w:i/>
                <w:iCs/>
                <w:spacing w:val="-1"/>
                <w:w w:val="105"/>
                <w:sz w:val="11"/>
                <w:szCs w:val="11"/>
              </w:rPr>
              <w:t xml:space="preserve"> </w:t>
            </w:r>
            <w:r w:rsidRPr="00E12AFC">
              <w:rPr>
                <w:i/>
                <w:iCs/>
                <w:w w:val="105"/>
                <w:sz w:val="11"/>
                <w:szCs w:val="11"/>
              </w:rPr>
              <w:t>e</w:t>
            </w:r>
            <w:r w:rsidRPr="00E12AFC">
              <w:rPr>
                <w:i/>
                <w:iCs/>
                <w:spacing w:val="-4"/>
                <w:w w:val="105"/>
                <w:sz w:val="11"/>
                <w:szCs w:val="11"/>
              </w:rPr>
              <w:t xml:space="preserve"> </w:t>
            </w:r>
            <w:r w:rsidRPr="00E12AFC">
              <w:rPr>
                <w:i/>
                <w:iCs/>
                <w:w w:val="105"/>
                <w:sz w:val="11"/>
                <w:szCs w:val="11"/>
              </w:rPr>
              <w:t>forniture</w:t>
            </w:r>
          </w:p>
        </w:tc>
        <w:tc>
          <w:tcPr>
            <w:tcW w:w="1212" w:type="dxa"/>
            <w:tcBorders>
              <w:top w:val="single" w:sz="4" w:space="0" w:color="000000"/>
              <w:left w:val="single" w:sz="4" w:space="0" w:color="000000"/>
              <w:bottom w:val="single" w:sz="4" w:space="0" w:color="000000"/>
              <w:right w:val="single" w:sz="4" w:space="0" w:color="000000"/>
            </w:tcBorders>
            <w:vAlign w:val="center"/>
          </w:tcPr>
          <w:p w14:paraId="62A29F14" w14:textId="77777777" w:rsidR="00CB4AF1" w:rsidRPr="00E12AFC" w:rsidRDefault="00CB4AF1" w:rsidP="00CB4AF1">
            <w:pPr>
              <w:pStyle w:val="TableParagraph"/>
              <w:kinsoku w:val="0"/>
              <w:overflowPunct w:val="0"/>
              <w:jc w:val="center"/>
              <w:rPr>
                <w:sz w:val="11"/>
                <w:szCs w:val="11"/>
              </w:rPr>
            </w:pPr>
          </w:p>
        </w:tc>
        <w:tc>
          <w:tcPr>
            <w:tcW w:w="1282" w:type="dxa"/>
            <w:tcBorders>
              <w:top w:val="single" w:sz="4" w:space="0" w:color="000000"/>
              <w:left w:val="single" w:sz="4" w:space="0" w:color="000000"/>
              <w:bottom w:val="single" w:sz="4" w:space="0" w:color="000000"/>
              <w:right w:val="single" w:sz="4" w:space="0" w:color="000000"/>
            </w:tcBorders>
            <w:vAlign w:val="center"/>
          </w:tcPr>
          <w:p w14:paraId="13BDAF24" w14:textId="77777777" w:rsidR="00CB4AF1" w:rsidRPr="00E12AFC" w:rsidRDefault="00CB4AF1" w:rsidP="00CB4AF1">
            <w:pPr>
              <w:pStyle w:val="TableParagraph"/>
              <w:kinsoku w:val="0"/>
              <w:overflowPunct w:val="0"/>
              <w:jc w:val="center"/>
              <w:rPr>
                <w:sz w:val="11"/>
                <w:szCs w:val="11"/>
              </w:rPr>
            </w:pPr>
          </w:p>
        </w:tc>
        <w:tc>
          <w:tcPr>
            <w:tcW w:w="1332" w:type="dxa"/>
            <w:tcBorders>
              <w:top w:val="single" w:sz="4" w:space="0" w:color="000000"/>
              <w:left w:val="single" w:sz="4" w:space="0" w:color="000000"/>
              <w:bottom w:val="single" w:sz="4" w:space="0" w:color="000000"/>
              <w:right w:val="single" w:sz="4" w:space="0" w:color="000000"/>
            </w:tcBorders>
            <w:vAlign w:val="center"/>
          </w:tcPr>
          <w:p w14:paraId="6EF4A8A1" w14:textId="77777777" w:rsidR="00CB4AF1" w:rsidRPr="00E12AFC" w:rsidRDefault="00CB4AF1" w:rsidP="00CB4AF1">
            <w:pPr>
              <w:pStyle w:val="TableParagraph"/>
              <w:kinsoku w:val="0"/>
              <w:overflowPunct w:val="0"/>
              <w:jc w:val="center"/>
              <w:rPr>
                <w:sz w:val="11"/>
                <w:szCs w:val="11"/>
              </w:rPr>
            </w:pPr>
          </w:p>
        </w:tc>
        <w:tc>
          <w:tcPr>
            <w:tcW w:w="1637" w:type="dxa"/>
            <w:tcBorders>
              <w:top w:val="single" w:sz="4" w:space="0" w:color="000000"/>
              <w:left w:val="single" w:sz="4" w:space="0" w:color="000000"/>
              <w:bottom w:val="single" w:sz="4" w:space="0" w:color="000000"/>
              <w:right w:val="single" w:sz="4" w:space="0" w:color="000000"/>
            </w:tcBorders>
          </w:tcPr>
          <w:p w14:paraId="3AF61D4D" w14:textId="77777777" w:rsidR="00CB4AF1" w:rsidRPr="00E12AFC" w:rsidRDefault="00CB4AF1" w:rsidP="00CB4AF1">
            <w:pPr>
              <w:pStyle w:val="TableParagraph"/>
              <w:kinsoku w:val="0"/>
              <w:overflowPunct w:val="0"/>
              <w:rPr>
                <w:sz w:val="11"/>
                <w:szCs w:val="11"/>
              </w:rPr>
            </w:pPr>
          </w:p>
        </w:tc>
        <w:tc>
          <w:tcPr>
            <w:tcW w:w="1227" w:type="dxa"/>
            <w:tcBorders>
              <w:top w:val="single" w:sz="4" w:space="0" w:color="000000"/>
              <w:left w:val="single" w:sz="4" w:space="0" w:color="000000"/>
              <w:bottom w:val="single" w:sz="4" w:space="0" w:color="000000"/>
              <w:right w:val="single" w:sz="4" w:space="0" w:color="000000"/>
            </w:tcBorders>
          </w:tcPr>
          <w:p w14:paraId="0ECEF3B5" w14:textId="77777777" w:rsidR="00CB4AF1" w:rsidRPr="00E12AFC" w:rsidRDefault="00CB4AF1" w:rsidP="00CB4AF1">
            <w:pPr>
              <w:pStyle w:val="TableParagraph"/>
              <w:kinsoku w:val="0"/>
              <w:overflowPunct w:val="0"/>
              <w:rPr>
                <w:sz w:val="11"/>
                <w:szCs w:val="11"/>
              </w:rPr>
            </w:pPr>
          </w:p>
        </w:tc>
        <w:tc>
          <w:tcPr>
            <w:tcW w:w="1436" w:type="dxa"/>
            <w:tcBorders>
              <w:top w:val="single" w:sz="4" w:space="0" w:color="000000"/>
              <w:left w:val="single" w:sz="4" w:space="0" w:color="000000"/>
              <w:bottom w:val="single" w:sz="4" w:space="0" w:color="000000"/>
              <w:right w:val="single" w:sz="4" w:space="0" w:color="000000"/>
            </w:tcBorders>
          </w:tcPr>
          <w:p w14:paraId="34682D56" w14:textId="77777777" w:rsidR="00CB4AF1" w:rsidRPr="00E12AFC" w:rsidRDefault="00CB4AF1" w:rsidP="00CB4AF1">
            <w:pPr>
              <w:pStyle w:val="TableParagraph"/>
              <w:kinsoku w:val="0"/>
              <w:overflowPunct w:val="0"/>
              <w:rPr>
                <w:sz w:val="11"/>
                <w:szCs w:val="11"/>
              </w:rPr>
            </w:pPr>
          </w:p>
        </w:tc>
      </w:tr>
      <w:tr w:rsidR="00CB4AF1" w:rsidRPr="00E12AFC" w14:paraId="3C3FD8B7" w14:textId="77777777" w:rsidTr="00503A1E">
        <w:trPr>
          <w:trHeight w:val="157"/>
        </w:trPr>
        <w:tc>
          <w:tcPr>
            <w:tcW w:w="2520" w:type="dxa"/>
            <w:tcBorders>
              <w:top w:val="single" w:sz="4" w:space="0" w:color="000000"/>
              <w:left w:val="single" w:sz="4" w:space="0" w:color="000000"/>
              <w:bottom w:val="single" w:sz="4" w:space="0" w:color="000000"/>
              <w:right w:val="single" w:sz="4" w:space="0" w:color="000000"/>
            </w:tcBorders>
          </w:tcPr>
          <w:p w14:paraId="68172E51" w14:textId="77777777" w:rsidR="00CB4AF1" w:rsidRPr="00E12AFC" w:rsidRDefault="00CB4AF1" w:rsidP="00CB4AF1">
            <w:pPr>
              <w:pStyle w:val="TableParagraph"/>
              <w:kinsoku w:val="0"/>
              <w:overflowPunct w:val="0"/>
              <w:spacing w:before="16" w:line="122" w:lineRule="exact"/>
              <w:ind w:right="41"/>
              <w:jc w:val="right"/>
              <w:rPr>
                <w:i/>
                <w:iCs/>
                <w:w w:val="105"/>
                <w:sz w:val="11"/>
                <w:szCs w:val="11"/>
              </w:rPr>
            </w:pPr>
            <w:r w:rsidRPr="00E12AFC">
              <w:rPr>
                <w:i/>
                <w:iCs/>
                <w:w w:val="105"/>
                <w:sz w:val="11"/>
                <w:szCs w:val="11"/>
              </w:rPr>
              <w:t>Totale</w:t>
            </w:r>
            <w:r w:rsidRPr="00E12AFC">
              <w:rPr>
                <w:i/>
                <w:iCs/>
                <w:spacing w:val="-3"/>
                <w:w w:val="105"/>
                <w:sz w:val="11"/>
                <w:szCs w:val="11"/>
              </w:rPr>
              <w:t xml:space="preserve"> </w:t>
            </w:r>
            <w:r w:rsidRPr="00E12AFC">
              <w:rPr>
                <w:i/>
                <w:iCs/>
                <w:w w:val="105"/>
                <w:sz w:val="11"/>
                <w:szCs w:val="11"/>
              </w:rPr>
              <w:t>A.2.5</w:t>
            </w:r>
          </w:p>
        </w:tc>
        <w:tc>
          <w:tcPr>
            <w:tcW w:w="1212" w:type="dxa"/>
            <w:tcBorders>
              <w:top w:val="single" w:sz="4" w:space="0" w:color="000000"/>
              <w:left w:val="single" w:sz="4" w:space="0" w:color="000000"/>
              <w:bottom w:val="single" w:sz="4" w:space="0" w:color="000000"/>
              <w:right w:val="single" w:sz="4" w:space="0" w:color="000000"/>
            </w:tcBorders>
            <w:vAlign w:val="center"/>
          </w:tcPr>
          <w:p w14:paraId="5C58BA75" w14:textId="77777777" w:rsidR="00CB4AF1" w:rsidRPr="00E12AFC" w:rsidRDefault="00CB4AF1" w:rsidP="00CB4AF1">
            <w:pPr>
              <w:pStyle w:val="TableParagraph"/>
              <w:kinsoku w:val="0"/>
              <w:overflowPunct w:val="0"/>
              <w:jc w:val="center"/>
              <w:rPr>
                <w:sz w:val="11"/>
                <w:szCs w:val="11"/>
              </w:rPr>
            </w:pPr>
          </w:p>
        </w:tc>
        <w:tc>
          <w:tcPr>
            <w:tcW w:w="1282" w:type="dxa"/>
            <w:tcBorders>
              <w:top w:val="single" w:sz="4" w:space="0" w:color="000000"/>
              <w:left w:val="single" w:sz="4" w:space="0" w:color="000000"/>
              <w:bottom w:val="single" w:sz="4" w:space="0" w:color="000000"/>
              <w:right w:val="single" w:sz="4" w:space="0" w:color="000000"/>
            </w:tcBorders>
            <w:vAlign w:val="center"/>
          </w:tcPr>
          <w:p w14:paraId="52F5FCF5" w14:textId="77777777" w:rsidR="00CB4AF1" w:rsidRPr="00E12AFC" w:rsidRDefault="00CB4AF1" w:rsidP="00CB4AF1">
            <w:pPr>
              <w:pStyle w:val="TableParagraph"/>
              <w:kinsoku w:val="0"/>
              <w:overflowPunct w:val="0"/>
              <w:jc w:val="center"/>
              <w:rPr>
                <w:sz w:val="11"/>
                <w:szCs w:val="11"/>
              </w:rPr>
            </w:pPr>
          </w:p>
        </w:tc>
        <w:tc>
          <w:tcPr>
            <w:tcW w:w="1332" w:type="dxa"/>
            <w:tcBorders>
              <w:top w:val="single" w:sz="4" w:space="0" w:color="000000"/>
              <w:left w:val="single" w:sz="4" w:space="0" w:color="000000"/>
              <w:bottom w:val="single" w:sz="4" w:space="0" w:color="000000"/>
              <w:right w:val="single" w:sz="4" w:space="0" w:color="000000"/>
            </w:tcBorders>
            <w:vAlign w:val="center"/>
          </w:tcPr>
          <w:p w14:paraId="41F636C5" w14:textId="77777777" w:rsidR="00CB4AF1" w:rsidRPr="00E12AFC" w:rsidRDefault="00CB4AF1" w:rsidP="00CB4AF1">
            <w:pPr>
              <w:pStyle w:val="TableParagraph"/>
              <w:kinsoku w:val="0"/>
              <w:overflowPunct w:val="0"/>
              <w:jc w:val="center"/>
              <w:rPr>
                <w:sz w:val="11"/>
                <w:szCs w:val="11"/>
              </w:rPr>
            </w:pPr>
          </w:p>
        </w:tc>
        <w:tc>
          <w:tcPr>
            <w:tcW w:w="1637" w:type="dxa"/>
            <w:tcBorders>
              <w:top w:val="single" w:sz="4" w:space="0" w:color="000000"/>
              <w:left w:val="single" w:sz="4" w:space="0" w:color="000000"/>
              <w:bottom w:val="single" w:sz="4" w:space="0" w:color="000000"/>
              <w:right w:val="single" w:sz="4" w:space="0" w:color="000000"/>
            </w:tcBorders>
          </w:tcPr>
          <w:p w14:paraId="1D9FEF65" w14:textId="77777777" w:rsidR="00CB4AF1" w:rsidRPr="00E12AFC" w:rsidRDefault="00CB4AF1" w:rsidP="00CB4AF1">
            <w:pPr>
              <w:pStyle w:val="TableParagraph"/>
              <w:kinsoku w:val="0"/>
              <w:overflowPunct w:val="0"/>
              <w:rPr>
                <w:sz w:val="11"/>
                <w:szCs w:val="11"/>
              </w:rPr>
            </w:pPr>
          </w:p>
        </w:tc>
        <w:tc>
          <w:tcPr>
            <w:tcW w:w="1227" w:type="dxa"/>
            <w:tcBorders>
              <w:top w:val="single" w:sz="4" w:space="0" w:color="000000"/>
              <w:left w:val="single" w:sz="4" w:space="0" w:color="000000"/>
              <w:bottom w:val="single" w:sz="4" w:space="0" w:color="000000"/>
              <w:right w:val="single" w:sz="4" w:space="0" w:color="000000"/>
            </w:tcBorders>
          </w:tcPr>
          <w:p w14:paraId="1BAFC8A4" w14:textId="77777777" w:rsidR="00CB4AF1" w:rsidRPr="00E12AFC" w:rsidRDefault="00CB4AF1" w:rsidP="00CB4AF1">
            <w:pPr>
              <w:pStyle w:val="TableParagraph"/>
              <w:kinsoku w:val="0"/>
              <w:overflowPunct w:val="0"/>
              <w:rPr>
                <w:sz w:val="11"/>
                <w:szCs w:val="11"/>
              </w:rPr>
            </w:pPr>
          </w:p>
        </w:tc>
        <w:tc>
          <w:tcPr>
            <w:tcW w:w="1436" w:type="dxa"/>
            <w:tcBorders>
              <w:top w:val="single" w:sz="4" w:space="0" w:color="000000"/>
              <w:left w:val="single" w:sz="4" w:space="0" w:color="000000"/>
              <w:bottom w:val="single" w:sz="4" w:space="0" w:color="000000"/>
              <w:right w:val="single" w:sz="4" w:space="0" w:color="000000"/>
            </w:tcBorders>
          </w:tcPr>
          <w:p w14:paraId="41B0F1FA" w14:textId="77777777" w:rsidR="00CB4AF1" w:rsidRPr="00E12AFC" w:rsidRDefault="00CB4AF1" w:rsidP="00CB4AF1">
            <w:pPr>
              <w:pStyle w:val="TableParagraph"/>
              <w:kinsoku w:val="0"/>
              <w:overflowPunct w:val="0"/>
              <w:rPr>
                <w:sz w:val="11"/>
                <w:szCs w:val="11"/>
              </w:rPr>
            </w:pPr>
          </w:p>
        </w:tc>
      </w:tr>
      <w:tr w:rsidR="00CB4AF1" w:rsidRPr="00E12AFC" w14:paraId="3C6FC7F6" w14:textId="77777777" w:rsidTr="00503A1E">
        <w:trPr>
          <w:trHeight w:val="160"/>
        </w:trPr>
        <w:tc>
          <w:tcPr>
            <w:tcW w:w="2520" w:type="dxa"/>
            <w:tcBorders>
              <w:top w:val="single" w:sz="4" w:space="0" w:color="000000"/>
              <w:left w:val="single" w:sz="4" w:space="0" w:color="000000"/>
              <w:bottom w:val="single" w:sz="4" w:space="0" w:color="000000"/>
              <w:right w:val="single" w:sz="4" w:space="0" w:color="000000"/>
            </w:tcBorders>
          </w:tcPr>
          <w:p w14:paraId="7869B699" w14:textId="77777777" w:rsidR="00CB4AF1" w:rsidRPr="00E12AFC" w:rsidRDefault="00CB4AF1" w:rsidP="00CB4AF1">
            <w:pPr>
              <w:pStyle w:val="TableParagraph"/>
              <w:kinsoku w:val="0"/>
              <w:overflowPunct w:val="0"/>
              <w:spacing w:before="20" w:line="120" w:lineRule="exact"/>
              <w:ind w:left="50"/>
              <w:rPr>
                <w:b/>
                <w:bCs/>
                <w:i/>
                <w:iCs/>
                <w:w w:val="105"/>
                <w:sz w:val="11"/>
                <w:szCs w:val="11"/>
              </w:rPr>
            </w:pPr>
            <w:r w:rsidRPr="00E12AFC">
              <w:rPr>
                <w:b/>
                <w:bCs/>
                <w:i/>
                <w:iCs/>
                <w:w w:val="105"/>
                <w:sz w:val="11"/>
                <w:szCs w:val="11"/>
              </w:rPr>
              <w:t>Totale</w:t>
            </w:r>
            <w:r w:rsidRPr="00E12AFC">
              <w:rPr>
                <w:b/>
                <w:bCs/>
                <w:i/>
                <w:iCs/>
                <w:spacing w:val="-1"/>
                <w:w w:val="105"/>
                <w:sz w:val="11"/>
                <w:szCs w:val="11"/>
              </w:rPr>
              <w:t xml:space="preserve"> </w:t>
            </w:r>
            <w:r w:rsidRPr="00E12AFC">
              <w:rPr>
                <w:b/>
                <w:bCs/>
                <w:i/>
                <w:iCs/>
                <w:w w:val="105"/>
                <w:sz w:val="11"/>
                <w:szCs w:val="11"/>
              </w:rPr>
              <w:t>generale A.2)</w:t>
            </w:r>
            <w:r w:rsidRPr="00E12AFC">
              <w:rPr>
                <w:b/>
                <w:bCs/>
                <w:i/>
                <w:iCs/>
                <w:spacing w:val="-5"/>
                <w:w w:val="105"/>
                <w:sz w:val="11"/>
                <w:szCs w:val="11"/>
              </w:rPr>
              <w:t xml:space="preserve"> </w:t>
            </w:r>
            <w:r w:rsidRPr="00E12AFC">
              <w:rPr>
                <w:b/>
                <w:bCs/>
                <w:i/>
                <w:iCs/>
                <w:w w:val="105"/>
                <w:sz w:val="11"/>
                <w:szCs w:val="11"/>
              </w:rPr>
              <w:t>Attività</w:t>
            </w:r>
            <w:r w:rsidRPr="00E12AFC">
              <w:rPr>
                <w:b/>
                <w:bCs/>
                <w:i/>
                <w:iCs/>
                <w:spacing w:val="-3"/>
                <w:w w:val="105"/>
                <w:sz w:val="11"/>
                <w:szCs w:val="11"/>
              </w:rPr>
              <w:t xml:space="preserve"> </w:t>
            </w:r>
            <w:r w:rsidRPr="00E12AFC">
              <w:rPr>
                <w:b/>
                <w:bCs/>
                <w:i/>
                <w:iCs/>
                <w:w w:val="105"/>
                <w:sz w:val="11"/>
                <w:szCs w:val="11"/>
              </w:rPr>
              <w:t>di</w:t>
            </w:r>
            <w:r w:rsidRPr="00E12AFC">
              <w:rPr>
                <w:b/>
                <w:bCs/>
                <w:i/>
                <w:iCs/>
                <w:spacing w:val="-3"/>
                <w:w w:val="105"/>
                <w:sz w:val="11"/>
                <w:szCs w:val="11"/>
              </w:rPr>
              <w:t xml:space="preserve"> </w:t>
            </w:r>
            <w:r w:rsidRPr="00E12AFC">
              <w:rPr>
                <w:b/>
                <w:bCs/>
                <w:i/>
                <w:iCs/>
                <w:w w:val="105"/>
                <w:sz w:val="11"/>
                <w:szCs w:val="11"/>
              </w:rPr>
              <w:t>sviluppo</w:t>
            </w:r>
          </w:p>
        </w:tc>
        <w:tc>
          <w:tcPr>
            <w:tcW w:w="1212" w:type="dxa"/>
            <w:tcBorders>
              <w:top w:val="single" w:sz="4" w:space="0" w:color="000000"/>
              <w:left w:val="single" w:sz="4" w:space="0" w:color="000000"/>
              <w:bottom w:val="single" w:sz="4" w:space="0" w:color="000000"/>
              <w:right w:val="single" w:sz="4" w:space="0" w:color="000000"/>
            </w:tcBorders>
            <w:vAlign w:val="center"/>
          </w:tcPr>
          <w:p w14:paraId="0A8F0EC9" w14:textId="77777777" w:rsidR="00CB4AF1" w:rsidRPr="00E12AFC" w:rsidRDefault="00CB4AF1" w:rsidP="00CB4AF1">
            <w:pPr>
              <w:pStyle w:val="TableParagraph"/>
              <w:kinsoku w:val="0"/>
              <w:overflowPunct w:val="0"/>
              <w:jc w:val="center"/>
              <w:rPr>
                <w:sz w:val="11"/>
                <w:szCs w:val="11"/>
              </w:rPr>
            </w:pPr>
            <w:r w:rsidRPr="00E12AFC">
              <w:rPr>
                <w:sz w:val="11"/>
                <w:szCs w:val="11"/>
              </w:rPr>
              <w:t>1.350.000</w:t>
            </w:r>
          </w:p>
        </w:tc>
        <w:tc>
          <w:tcPr>
            <w:tcW w:w="1282" w:type="dxa"/>
            <w:tcBorders>
              <w:top w:val="single" w:sz="4" w:space="0" w:color="000000"/>
              <w:left w:val="single" w:sz="4" w:space="0" w:color="000000"/>
              <w:bottom w:val="single" w:sz="4" w:space="0" w:color="000000"/>
              <w:right w:val="single" w:sz="4" w:space="0" w:color="000000"/>
            </w:tcBorders>
            <w:vAlign w:val="center"/>
          </w:tcPr>
          <w:p w14:paraId="2D36EA98" w14:textId="77777777" w:rsidR="00CB4AF1" w:rsidRPr="00E12AFC" w:rsidRDefault="00CB4AF1" w:rsidP="00CB4AF1">
            <w:pPr>
              <w:pStyle w:val="TableParagraph"/>
              <w:kinsoku w:val="0"/>
              <w:overflowPunct w:val="0"/>
              <w:jc w:val="center"/>
              <w:rPr>
                <w:sz w:val="11"/>
                <w:szCs w:val="11"/>
              </w:rPr>
            </w:pPr>
            <w:r w:rsidRPr="00E12AFC">
              <w:rPr>
                <w:sz w:val="11"/>
                <w:szCs w:val="11"/>
              </w:rPr>
              <w:t>100%</w:t>
            </w:r>
          </w:p>
        </w:tc>
        <w:tc>
          <w:tcPr>
            <w:tcW w:w="1332" w:type="dxa"/>
            <w:tcBorders>
              <w:top w:val="single" w:sz="4" w:space="0" w:color="000000"/>
              <w:left w:val="single" w:sz="4" w:space="0" w:color="000000"/>
              <w:bottom w:val="single" w:sz="4" w:space="0" w:color="000000"/>
              <w:right w:val="single" w:sz="4" w:space="0" w:color="000000"/>
            </w:tcBorders>
            <w:vAlign w:val="center"/>
          </w:tcPr>
          <w:p w14:paraId="2ED29E30" w14:textId="77777777" w:rsidR="00CB4AF1" w:rsidRPr="00E12AFC" w:rsidRDefault="00CB4AF1" w:rsidP="00CB4AF1">
            <w:pPr>
              <w:pStyle w:val="TableParagraph"/>
              <w:kinsoku w:val="0"/>
              <w:overflowPunct w:val="0"/>
              <w:jc w:val="center"/>
              <w:rPr>
                <w:sz w:val="11"/>
                <w:szCs w:val="11"/>
              </w:rPr>
            </w:pPr>
            <w:r w:rsidRPr="00E12AFC">
              <w:rPr>
                <w:sz w:val="11"/>
                <w:szCs w:val="11"/>
              </w:rPr>
              <w:t>1.350.000</w:t>
            </w:r>
          </w:p>
        </w:tc>
        <w:tc>
          <w:tcPr>
            <w:tcW w:w="1637" w:type="dxa"/>
            <w:tcBorders>
              <w:top w:val="single" w:sz="4" w:space="0" w:color="000000"/>
              <w:left w:val="single" w:sz="4" w:space="0" w:color="000000"/>
              <w:bottom w:val="single" w:sz="4" w:space="0" w:color="000000"/>
              <w:right w:val="single" w:sz="4" w:space="0" w:color="000000"/>
            </w:tcBorders>
          </w:tcPr>
          <w:p w14:paraId="610B7087" w14:textId="77777777" w:rsidR="00CB4AF1" w:rsidRPr="00E12AFC" w:rsidRDefault="00CB4AF1" w:rsidP="00CB4AF1">
            <w:pPr>
              <w:pStyle w:val="TableParagraph"/>
              <w:kinsoku w:val="0"/>
              <w:overflowPunct w:val="0"/>
              <w:rPr>
                <w:sz w:val="11"/>
                <w:szCs w:val="11"/>
              </w:rPr>
            </w:pPr>
          </w:p>
        </w:tc>
        <w:tc>
          <w:tcPr>
            <w:tcW w:w="1227" w:type="dxa"/>
            <w:tcBorders>
              <w:top w:val="single" w:sz="4" w:space="0" w:color="000000"/>
              <w:left w:val="single" w:sz="4" w:space="0" w:color="000000"/>
              <w:bottom w:val="single" w:sz="4" w:space="0" w:color="000000"/>
              <w:right w:val="single" w:sz="4" w:space="0" w:color="000000"/>
            </w:tcBorders>
          </w:tcPr>
          <w:p w14:paraId="0EE8C3C3" w14:textId="77777777" w:rsidR="00CB4AF1" w:rsidRPr="00E12AFC" w:rsidRDefault="00CB4AF1" w:rsidP="00CB4AF1">
            <w:pPr>
              <w:pStyle w:val="TableParagraph"/>
              <w:kinsoku w:val="0"/>
              <w:overflowPunct w:val="0"/>
              <w:rPr>
                <w:sz w:val="11"/>
                <w:szCs w:val="11"/>
              </w:rPr>
            </w:pPr>
          </w:p>
        </w:tc>
        <w:tc>
          <w:tcPr>
            <w:tcW w:w="1436" w:type="dxa"/>
            <w:tcBorders>
              <w:top w:val="single" w:sz="4" w:space="0" w:color="000000"/>
              <w:left w:val="single" w:sz="4" w:space="0" w:color="000000"/>
              <w:bottom w:val="single" w:sz="4" w:space="0" w:color="000000"/>
              <w:right w:val="single" w:sz="4" w:space="0" w:color="000000"/>
            </w:tcBorders>
          </w:tcPr>
          <w:p w14:paraId="12AAC5B7" w14:textId="77777777" w:rsidR="00CB4AF1" w:rsidRPr="00E12AFC" w:rsidRDefault="00CB4AF1" w:rsidP="00CB4AF1">
            <w:pPr>
              <w:pStyle w:val="TableParagraph"/>
              <w:kinsoku w:val="0"/>
              <w:overflowPunct w:val="0"/>
              <w:rPr>
                <w:sz w:val="11"/>
                <w:szCs w:val="11"/>
              </w:rPr>
            </w:pPr>
          </w:p>
        </w:tc>
      </w:tr>
      <w:tr w:rsidR="00CB4AF1" w:rsidRPr="00E12AFC" w14:paraId="64E2BA75" w14:textId="77777777" w:rsidTr="00503A1E">
        <w:trPr>
          <w:trHeight w:val="263"/>
        </w:trPr>
        <w:tc>
          <w:tcPr>
            <w:tcW w:w="2520" w:type="dxa"/>
            <w:tcBorders>
              <w:top w:val="single" w:sz="4" w:space="0" w:color="000000"/>
              <w:left w:val="single" w:sz="4" w:space="0" w:color="000000"/>
              <w:bottom w:val="single" w:sz="4" w:space="0" w:color="000000"/>
              <w:right w:val="single" w:sz="4" w:space="0" w:color="000000"/>
            </w:tcBorders>
          </w:tcPr>
          <w:p w14:paraId="2756F0F9" w14:textId="77777777" w:rsidR="00CB4AF1" w:rsidRPr="00E12AFC" w:rsidRDefault="00CB4AF1" w:rsidP="00CB4AF1">
            <w:pPr>
              <w:pStyle w:val="TableParagraph"/>
              <w:kinsoku w:val="0"/>
              <w:overflowPunct w:val="0"/>
              <w:spacing w:before="4"/>
              <w:ind w:left="50"/>
              <w:rPr>
                <w:b/>
                <w:bCs/>
                <w:i/>
                <w:iCs/>
                <w:w w:val="105"/>
                <w:sz w:val="11"/>
                <w:szCs w:val="11"/>
              </w:rPr>
            </w:pPr>
            <w:r w:rsidRPr="00E12AFC">
              <w:rPr>
                <w:b/>
                <w:bCs/>
                <w:i/>
                <w:iCs/>
                <w:w w:val="105"/>
                <w:sz w:val="11"/>
                <w:szCs w:val="11"/>
              </w:rPr>
              <w:t>TOTALE</w:t>
            </w:r>
            <w:r w:rsidRPr="00E12AFC">
              <w:rPr>
                <w:b/>
                <w:bCs/>
                <w:i/>
                <w:iCs/>
                <w:spacing w:val="-4"/>
                <w:w w:val="105"/>
                <w:sz w:val="11"/>
                <w:szCs w:val="11"/>
              </w:rPr>
              <w:t xml:space="preserve"> </w:t>
            </w:r>
            <w:r w:rsidRPr="00E12AFC">
              <w:rPr>
                <w:b/>
                <w:bCs/>
                <w:i/>
                <w:iCs/>
                <w:w w:val="105"/>
                <w:sz w:val="11"/>
                <w:szCs w:val="11"/>
              </w:rPr>
              <w:t>GENERALE</w:t>
            </w:r>
          </w:p>
          <w:p w14:paraId="4D675AAC" w14:textId="77777777" w:rsidR="00CB4AF1" w:rsidRPr="00E12AFC" w:rsidRDefault="00CB4AF1" w:rsidP="00CB4AF1">
            <w:pPr>
              <w:pStyle w:val="TableParagraph"/>
              <w:kinsoku w:val="0"/>
              <w:overflowPunct w:val="0"/>
              <w:spacing w:before="8" w:line="105" w:lineRule="exact"/>
              <w:ind w:left="50"/>
              <w:rPr>
                <w:b/>
                <w:bCs/>
                <w:i/>
                <w:iCs/>
                <w:w w:val="105"/>
                <w:sz w:val="11"/>
                <w:szCs w:val="11"/>
              </w:rPr>
            </w:pPr>
            <w:r w:rsidRPr="00E12AFC">
              <w:rPr>
                <w:b/>
                <w:bCs/>
                <w:i/>
                <w:iCs/>
                <w:w w:val="105"/>
                <w:sz w:val="11"/>
                <w:szCs w:val="11"/>
              </w:rPr>
              <w:t>Attività</w:t>
            </w:r>
            <w:r w:rsidRPr="00E12AFC">
              <w:rPr>
                <w:b/>
                <w:bCs/>
                <w:i/>
                <w:iCs/>
                <w:spacing w:val="-2"/>
                <w:w w:val="105"/>
                <w:sz w:val="11"/>
                <w:szCs w:val="11"/>
              </w:rPr>
              <w:t xml:space="preserve"> </w:t>
            </w:r>
            <w:r w:rsidRPr="00E12AFC">
              <w:rPr>
                <w:b/>
                <w:bCs/>
                <w:i/>
                <w:iCs/>
                <w:w w:val="105"/>
                <w:sz w:val="11"/>
                <w:szCs w:val="11"/>
              </w:rPr>
              <w:t>di</w:t>
            </w:r>
            <w:r w:rsidRPr="00E12AFC">
              <w:rPr>
                <w:b/>
                <w:bCs/>
                <w:i/>
                <w:iCs/>
                <w:spacing w:val="-3"/>
                <w:w w:val="105"/>
                <w:sz w:val="11"/>
                <w:szCs w:val="11"/>
              </w:rPr>
              <w:t xml:space="preserve"> </w:t>
            </w:r>
            <w:r w:rsidRPr="00E12AFC">
              <w:rPr>
                <w:b/>
                <w:bCs/>
                <w:i/>
                <w:iCs/>
                <w:w w:val="105"/>
                <w:sz w:val="11"/>
                <w:szCs w:val="11"/>
              </w:rPr>
              <w:t>ricerca</w:t>
            </w:r>
            <w:r w:rsidRPr="00E12AFC">
              <w:rPr>
                <w:b/>
                <w:bCs/>
                <w:i/>
                <w:iCs/>
                <w:spacing w:val="-2"/>
                <w:w w:val="105"/>
                <w:sz w:val="11"/>
                <w:szCs w:val="11"/>
              </w:rPr>
              <w:t xml:space="preserve"> </w:t>
            </w:r>
            <w:r w:rsidRPr="00E12AFC">
              <w:rPr>
                <w:b/>
                <w:bCs/>
                <w:i/>
                <w:iCs/>
                <w:w w:val="105"/>
                <w:sz w:val="11"/>
                <w:szCs w:val="11"/>
              </w:rPr>
              <w:t>(A.1)</w:t>
            </w:r>
            <w:r w:rsidRPr="00E12AFC">
              <w:rPr>
                <w:b/>
                <w:bCs/>
                <w:i/>
                <w:iCs/>
                <w:spacing w:val="-2"/>
                <w:w w:val="105"/>
                <w:sz w:val="11"/>
                <w:szCs w:val="11"/>
              </w:rPr>
              <w:t xml:space="preserve"> </w:t>
            </w:r>
            <w:r w:rsidRPr="00E12AFC">
              <w:rPr>
                <w:b/>
                <w:bCs/>
                <w:i/>
                <w:iCs/>
                <w:w w:val="105"/>
                <w:sz w:val="11"/>
                <w:szCs w:val="11"/>
              </w:rPr>
              <w:t>e attività</w:t>
            </w:r>
            <w:r w:rsidRPr="00E12AFC">
              <w:rPr>
                <w:b/>
                <w:bCs/>
                <w:i/>
                <w:iCs/>
                <w:spacing w:val="-2"/>
                <w:w w:val="105"/>
                <w:sz w:val="11"/>
                <w:szCs w:val="11"/>
              </w:rPr>
              <w:t xml:space="preserve"> </w:t>
            </w:r>
            <w:r w:rsidRPr="00E12AFC">
              <w:rPr>
                <w:b/>
                <w:bCs/>
                <w:i/>
                <w:iCs/>
                <w:w w:val="105"/>
                <w:sz w:val="11"/>
                <w:szCs w:val="11"/>
              </w:rPr>
              <w:t>di</w:t>
            </w:r>
            <w:r w:rsidRPr="00E12AFC">
              <w:rPr>
                <w:b/>
                <w:bCs/>
                <w:i/>
                <w:iCs/>
                <w:spacing w:val="-3"/>
                <w:w w:val="105"/>
                <w:sz w:val="11"/>
                <w:szCs w:val="11"/>
              </w:rPr>
              <w:t xml:space="preserve"> </w:t>
            </w:r>
            <w:r w:rsidRPr="00E12AFC">
              <w:rPr>
                <w:b/>
                <w:bCs/>
                <w:i/>
                <w:iCs/>
                <w:w w:val="105"/>
                <w:sz w:val="11"/>
                <w:szCs w:val="11"/>
              </w:rPr>
              <w:t>sviluppo</w:t>
            </w:r>
            <w:r w:rsidRPr="00E12AFC">
              <w:rPr>
                <w:b/>
                <w:bCs/>
                <w:i/>
                <w:iCs/>
                <w:spacing w:val="-2"/>
                <w:w w:val="105"/>
                <w:sz w:val="11"/>
                <w:szCs w:val="11"/>
              </w:rPr>
              <w:t xml:space="preserve"> </w:t>
            </w:r>
            <w:r w:rsidRPr="00E12AFC">
              <w:rPr>
                <w:b/>
                <w:bCs/>
                <w:i/>
                <w:iCs/>
                <w:w w:val="105"/>
                <w:sz w:val="11"/>
                <w:szCs w:val="11"/>
              </w:rPr>
              <w:t>(A.2)</w:t>
            </w:r>
          </w:p>
        </w:tc>
        <w:tc>
          <w:tcPr>
            <w:tcW w:w="1212" w:type="dxa"/>
            <w:tcBorders>
              <w:top w:val="single" w:sz="4" w:space="0" w:color="000000"/>
              <w:left w:val="single" w:sz="4" w:space="0" w:color="000000"/>
              <w:bottom w:val="single" w:sz="4" w:space="0" w:color="000000"/>
              <w:right w:val="single" w:sz="4" w:space="0" w:color="000000"/>
            </w:tcBorders>
            <w:vAlign w:val="center"/>
          </w:tcPr>
          <w:p w14:paraId="110E46A3" w14:textId="77777777" w:rsidR="00CB4AF1" w:rsidRPr="00E12AFC" w:rsidRDefault="00CB4AF1" w:rsidP="00CB4AF1">
            <w:pPr>
              <w:pStyle w:val="TableParagraph"/>
              <w:kinsoku w:val="0"/>
              <w:overflowPunct w:val="0"/>
              <w:jc w:val="center"/>
              <w:rPr>
                <w:sz w:val="11"/>
                <w:szCs w:val="11"/>
              </w:rPr>
            </w:pPr>
            <w:r w:rsidRPr="00E12AFC">
              <w:rPr>
                <w:sz w:val="11"/>
                <w:szCs w:val="11"/>
              </w:rPr>
              <w:t>2.033.333</w:t>
            </w:r>
          </w:p>
        </w:tc>
        <w:tc>
          <w:tcPr>
            <w:tcW w:w="1282" w:type="dxa"/>
            <w:tcBorders>
              <w:top w:val="single" w:sz="4" w:space="0" w:color="000000"/>
              <w:left w:val="single" w:sz="4" w:space="0" w:color="000000"/>
              <w:bottom w:val="single" w:sz="4" w:space="0" w:color="000000"/>
              <w:right w:val="single" w:sz="4" w:space="0" w:color="000000"/>
            </w:tcBorders>
          </w:tcPr>
          <w:p w14:paraId="6BB89FFF" w14:textId="77777777" w:rsidR="00CB4AF1" w:rsidRPr="00E12AFC" w:rsidRDefault="00CB4AF1" w:rsidP="00CB4AF1">
            <w:pPr>
              <w:pStyle w:val="TableParagraph"/>
              <w:kinsoku w:val="0"/>
              <w:overflowPunct w:val="0"/>
              <w:rPr>
                <w:sz w:val="11"/>
                <w:szCs w:val="11"/>
              </w:rPr>
            </w:pPr>
          </w:p>
        </w:tc>
        <w:tc>
          <w:tcPr>
            <w:tcW w:w="1332" w:type="dxa"/>
            <w:tcBorders>
              <w:top w:val="single" w:sz="4" w:space="0" w:color="000000"/>
              <w:left w:val="single" w:sz="4" w:space="0" w:color="000000"/>
              <w:bottom w:val="single" w:sz="4" w:space="0" w:color="000000"/>
              <w:right w:val="single" w:sz="4" w:space="0" w:color="000000"/>
            </w:tcBorders>
            <w:vAlign w:val="center"/>
          </w:tcPr>
          <w:p w14:paraId="24DEF01A" w14:textId="77777777" w:rsidR="00CB4AF1" w:rsidRPr="00E12AFC" w:rsidRDefault="00CB4AF1" w:rsidP="00CB4AF1">
            <w:pPr>
              <w:pStyle w:val="TableParagraph"/>
              <w:kinsoku w:val="0"/>
              <w:overflowPunct w:val="0"/>
              <w:jc w:val="center"/>
              <w:rPr>
                <w:sz w:val="11"/>
                <w:szCs w:val="11"/>
              </w:rPr>
            </w:pPr>
            <w:r w:rsidRPr="00E12AFC">
              <w:rPr>
                <w:sz w:val="11"/>
                <w:szCs w:val="11"/>
              </w:rPr>
              <w:t>2.000.000</w:t>
            </w:r>
          </w:p>
        </w:tc>
        <w:tc>
          <w:tcPr>
            <w:tcW w:w="1637" w:type="dxa"/>
            <w:tcBorders>
              <w:top w:val="single" w:sz="4" w:space="0" w:color="000000"/>
              <w:left w:val="single" w:sz="4" w:space="0" w:color="000000"/>
              <w:bottom w:val="single" w:sz="4" w:space="0" w:color="000000"/>
              <w:right w:val="single" w:sz="4" w:space="0" w:color="000000"/>
            </w:tcBorders>
          </w:tcPr>
          <w:p w14:paraId="17ADCFAB" w14:textId="77777777" w:rsidR="00CB4AF1" w:rsidRPr="00E12AFC" w:rsidRDefault="00CB4AF1" w:rsidP="00CB4AF1">
            <w:pPr>
              <w:pStyle w:val="TableParagraph"/>
              <w:kinsoku w:val="0"/>
              <w:overflowPunct w:val="0"/>
              <w:rPr>
                <w:sz w:val="11"/>
                <w:szCs w:val="11"/>
              </w:rPr>
            </w:pPr>
          </w:p>
        </w:tc>
        <w:tc>
          <w:tcPr>
            <w:tcW w:w="1227" w:type="dxa"/>
            <w:tcBorders>
              <w:top w:val="single" w:sz="4" w:space="0" w:color="000000"/>
              <w:left w:val="single" w:sz="4" w:space="0" w:color="000000"/>
              <w:bottom w:val="single" w:sz="4" w:space="0" w:color="000000"/>
              <w:right w:val="single" w:sz="4" w:space="0" w:color="000000"/>
            </w:tcBorders>
          </w:tcPr>
          <w:p w14:paraId="02048BC5" w14:textId="77777777" w:rsidR="00CB4AF1" w:rsidRPr="00E12AFC" w:rsidRDefault="00CB4AF1" w:rsidP="00CB4AF1">
            <w:pPr>
              <w:pStyle w:val="TableParagraph"/>
              <w:kinsoku w:val="0"/>
              <w:overflowPunct w:val="0"/>
              <w:rPr>
                <w:sz w:val="11"/>
                <w:szCs w:val="11"/>
              </w:rPr>
            </w:pPr>
          </w:p>
        </w:tc>
        <w:tc>
          <w:tcPr>
            <w:tcW w:w="1436" w:type="dxa"/>
            <w:tcBorders>
              <w:top w:val="single" w:sz="4" w:space="0" w:color="000000"/>
              <w:left w:val="single" w:sz="4" w:space="0" w:color="000000"/>
              <w:bottom w:val="single" w:sz="4" w:space="0" w:color="000000"/>
              <w:right w:val="single" w:sz="4" w:space="0" w:color="000000"/>
            </w:tcBorders>
          </w:tcPr>
          <w:p w14:paraId="0372C456" w14:textId="77777777" w:rsidR="00CB4AF1" w:rsidRPr="00E12AFC" w:rsidRDefault="00CB4AF1" w:rsidP="00CB4AF1">
            <w:pPr>
              <w:pStyle w:val="TableParagraph"/>
              <w:kinsoku w:val="0"/>
              <w:overflowPunct w:val="0"/>
              <w:rPr>
                <w:sz w:val="11"/>
                <w:szCs w:val="11"/>
              </w:rPr>
            </w:pPr>
          </w:p>
        </w:tc>
      </w:tr>
    </w:tbl>
    <w:p w14:paraId="69181992" w14:textId="77777777" w:rsidR="00D22173" w:rsidRPr="00A83F17" w:rsidRDefault="00D22173" w:rsidP="00EB68E9">
      <w:pPr>
        <w:jc w:val="center"/>
        <w:rPr>
          <w:rFonts w:ascii="Times New Roman" w:hAnsi="Times New Roman" w:cs="Times New Roman"/>
          <w:b/>
          <w:spacing w:val="-1"/>
        </w:rPr>
      </w:pPr>
      <w:r w:rsidRPr="00A83F17">
        <w:rPr>
          <w:rFonts w:ascii="Times New Roman" w:hAnsi="Times New Roman" w:cs="Times New Roman"/>
          <w:b/>
          <w:spacing w:val="-1"/>
        </w:rPr>
        <w:t>BRACCO</w:t>
      </w:r>
    </w:p>
    <w:p w14:paraId="5C99E95A" w14:textId="77777777" w:rsidR="00A824E7" w:rsidRPr="00E12AFC" w:rsidRDefault="00A824E7" w:rsidP="009A0726">
      <w:pPr>
        <w:rPr>
          <w:spacing w:val="-1"/>
          <w:sz w:val="12"/>
          <w:szCs w:val="12"/>
        </w:rPr>
      </w:pPr>
    </w:p>
    <w:tbl>
      <w:tblPr>
        <w:tblpPr w:leftFromText="141" w:rightFromText="141" w:vertAnchor="text" w:horzAnchor="margin" w:tblpXSpec="center" w:tblpY="374"/>
        <w:tblW w:w="10646" w:type="dxa"/>
        <w:tblLayout w:type="fixed"/>
        <w:tblCellMar>
          <w:left w:w="0" w:type="dxa"/>
          <w:right w:w="0" w:type="dxa"/>
        </w:tblCellMar>
        <w:tblLook w:val="0000" w:firstRow="0" w:lastRow="0" w:firstColumn="0" w:lastColumn="0" w:noHBand="0" w:noVBand="0"/>
      </w:tblPr>
      <w:tblGrid>
        <w:gridCol w:w="2520"/>
        <w:gridCol w:w="1212"/>
        <w:gridCol w:w="1282"/>
        <w:gridCol w:w="1332"/>
        <w:gridCol w:w="1637"/>
        <w:gridCol w:w="1227"/>
        <w:gridCol w:w="1436"/>
      </w:tblGrid>
      <w:tr w:rsidR="00EB68E9" w14:paraId="410A71FD" w14:textId="77777777" w:rsidTr="00EB68E9">
        <w:trPr>
          <w:trHeight w:val="493"/>
        </w:trPr>
        <w:tc>
          <w:tcPr>
            <w:tcW w:w="2520" w:type="dxa"/>
            <w:tcBorders>
              <w:top w:val="single" w:sz="4" w:space="0" w:color="000000"/>
              <w:left w:val="single" w:sz="4" w:space="0" w:color="000000"/>
              <w:bottom w:val="single" w:sz="4" w:space="0" w:color="000000"/>
              <w:right w:val="single" w:sz="4" w:space="0" w:color="000000"/>
            </w:tcBorders>
          </w:tcPr>
          <w:p w14:paraId="179A1071" w14:textId="77777777" w:rsidR="00EB68E9" w:rsidRDefault="00EB68E9" w:rsidP="00EB68E9">
            <w:pPr>
              <w:pStyle w:val="TableParagraph"/>
              <w:kinsoku w:val="0"/>
              <w:overflowPunct w:val="0"/>
              <w:spacing w:before="4"/>
              <w:rPr>
                <w:i/>
                <w:iCs/>
                <w:sz w:val="17"/>
                <w:szCs w:val="17"/>
              </w:rPr>
            </w:pPr>
          </w:p>
          <w:p w14:paraId="0C75845D" w14:textId="77777777" w:rsidR="00EB68E9" w:rsidRDefault="00EB68E9" w:rsidP="00EB68E9">
            <w:pPr>
              <w:pStyle w:val="TableParagraph"/>
              <w:kinsoku w:val="0"/>
              <w:overflowPunct w:val="0"/>
              <w:spacing w:line="127" w:lineRule="exact"/>
              <w:ind w:left="50"/>
              <w:rPr>
                <w:position w:val="-3"/>
                <w:sz w:val="12"/>
                <w:szCs w:val="12"/>
              </w:rPr>
            </w:pPr>
            <w:r>
              <w:rPr>
                <w:noProof/>
                <w:position w:val="-3"/>
                <w:sz w:val="12"/>
                <w:szCs w:val="12"/>
              </w:rPr>
              <w:drawing>
                <wp:inline distT="0" distB="0" distL="0" distR="0" wp14:anchorId="4D1DDD51" wp14:editId="0DC055EE">
                  <wp:extent cx="885190" cy="81280"/>
                  <wp:effectExtent l="0" t="0" r="0" b="0"/>
                  <wp:docPr id="68" name="Immagin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885190" cy="81280"/>
                          </a:xfrm>
                          <a:prstGeom prst="rect">
                            <a:avLst/>
                          </a:prstGeom>
                          <a:noFill/>
                          <a:ln>
                            <a:noFill/>
                          </a:ln>
                        </pic:spPr>
                      </pic:pic>
                    </a:graphicData>
                  </a:graphic>
                </wp:inline>
              </w:drawing>
            </w:r>
          </w:p>
        </w:tc>
        <w:tc>
          <w:tcPr>
            <w:tcW w:w="1212" w:type="dxa"/>
            <w:tcBorders>
              <w:top w:val="single" w:sz="4" w:space="0" w:color="000000"/>
              <w:left w:val="single" w:sz="4" w:space="0" w:color="000000"/>
              <w:bottom w:val="single" w:sz="4" w:space="0" w:color="000000"/>
              <w:right w:val="single" w:sz="4" w:space="0" w:color="000000"/>
            </w:tcBorders>
          </w:tcPr>
          <w:p w14:paraId="136397F0" w14:textId="77777777" w:rsidR="00EB68E9" w:rsidRDefault="00EB68E9" w:rsidP="00EB68E9">
            <w:pPr>
              <w:pStyle w:val="TableParagraph"/>
              <w:kinsoku w:val="0"/>
              <w:overflowPunct w:val="0"/>
              <w:spacing w:before="4"/>
              <w:rPr>
                <w:i/>
                <w:iCs/>
                <w:sz w:val="17"/>
                <w:szCs w:val="17"/>
              </w:rPr>
            </w:pPr>
          </w:p>
          <w:p w14:paraId="6EC895D8" w14:textId="77777777" w:rsidR="00EB68E9" w:rsidRDefault="00EB68E9" w:rsidP="00EB68E9">
            <w:pPr>
              <w:pStyle w:val="TableParagraph"/>
              <w:kinsoku w:val="0"/>
              <w:overflowPunct w:val="0"/>
              <w:spacing w:line="129" w:lineRule="exact"/>
              <w:ind w:left="167"/>
              <w:rPr>
                <w:position w:val="-3"/>
                <w:sz w:val="12"/>
                <w:szCs w:val="12"/>
              </w:rPr>
            </w:pPr>
            <w:r>
              <w:rPr>
                <w:noProof/>
                <w:position w:val="-3"/>
                <w:sz w:val="12"/>
                <w:szCs w:val="12"/>
              </w:rPr>
              <w:drawing>
                <wp:inline distT="0" distB="0" distL="0" distR="0" wp14:anchorId="26AD3559" wp14:editId="5DE45F69">
                  <wp:extent cx="555625" cy="81280"/>
                  <wp:effectExtent l="0" t="0" r="0" b="0"/>
                  <wp:docPr id="67" name="Immagin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55625" cy="81280"/>
                          </a:xfrm>
                          <a:prstGeom prst="rect">
                            <a:avLst/>
                          </a:prstGeom>
                          <a:noFill/>
                          <a:ln>
                            <a:noFill/>
                          </a:ln>
                        </pic:spPr>
                      </pic:pic>
                    </a:graphicData>
                  </a:graphic>
                </wp:inline>
              </w:drawing>
            </w:r>
          </w:p>
        </w:tc>
        <w:tc>
          <w:tcPr>
            <w:tcW w:w="1282" w:type="dxa"/>
            <w:tcBorders>
              <w:top w:val="single" w:sz="4" w:space="0" w:color="000000"/>
              <w:left w:val="single" w:sz="4" w:space="0" w:color="000000"/>
              <w:bottom w:val="single" w:sz="4" w:space="0" w:color="000000"/>
              <w:right w:val="single" w:sz="4" w:space="0" w:color="000000"/>
            </w:tcBorders>
          </w:tcPr>
          <w:p w14:paraId="2029807F" w14:textId="77777777" w:rsidR="00EB68E9" w:rsidRDefault="00EB68E9" w:rsidP="00EB68E9">
            <w:pPr>
              <w:pStyle w:val="TableParagraph"/>
              <w:kinsoku w:val="0"/>
              <w:overflowPunct w:val="0"/>
              <w:rPr>
                <w:i/>
                <w:iCs/>
                <w:sz w:val="3"/>
                <w:szCs w:val="3"/>
              </w:rPr>
            </w:pPr>
          </w:p>
          <w:p w14:paraId="733359E1" w14:textId="77777777" w:rsidR="00EB68E9" w:rsidRDefault="00EB68E9" w:rsidP="00EB68E9">
            <w:pPr>
              <w:pStyle w:val="TableParagraph"/>
              <w:kinsoku w:val="0"/>
              <w:overflowPunct w:val="0"/>
              <w:ind w:left="187"/>
              <w:rPr>
                <w:sz w:val="20"/>
                <w:szCs w:val="20"/>
              </w:rPr>
            </w:pPr>
            <w:r>
              <w:rPr>
                <w:noProof/>
                <w:sz w:val="20"/>
                <w:szCs w:val="20"/>
              </w:rPr>
              <w:drawing>
                <wp:inline distT="0" distB="0" distL="0" distR="0" wp14:anchorId="1D2D354F" wp14:editId="6A62DC55">
                  <wp:extent cx="567055" cy="289560"/>
                  <wp:effectExtent l="0" t="0" r="4445" b="0"/>
                  <wp:docPr id="66" name="Immagin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67055" cy="289560"/>
                          </a:xfrm>
                          <a:prstGeom prst="rect">
                            <a:avLst/>
                          </a:prstGeom>
                          <a:noFill/>
                          <a:ln>
                            <a:noFill/>
                          </a:ln>
                        </pic:spPr>
                      </pic:pic>
                    </a:graphicData>
                  </a:graphic>
                </wp:inline>
              </w:drawing>
            </w:r>
          </w:p>
        </w:tc>
        <w:tc>
          <w:tcPr>
            <w:tcW w:w="1332" w:type="dxa"/>
            <w:tcBorders>
              <w:top w:val="single" w:sz="4" w:space="0" w:color="000000"/>
              <w:left w:val="single" w:sz="4" w:space="0" w:color="000000"/>
              <w:bottom w:val="single" w:sz="4" w:space="0" w:color="000000"/>
              <w:right w:val="single" w:sz="4" w:space="0" w:color="000000"/>
            </w:tcBorders>
          </w:tcPr>
          <w:p w14:paraId="140C1376" w14:textId="77777777" w:rsidR="00EB68E9" w:rsidRDefault="00EB68E9" w:rsidP="00EB68E9">
            <w:pPr>
              <w:pStyle w:val="TableParagraph"/>
              <w:kinsoku w:val="0"/>
              <w:overflowPunct w:val="0"/>
              <w:spacing w:before="4"/>
              <w:rPr>
                <w:i/>
                <w:iCs/>
                <w:sz w:val="17"/>
                <w:szCs w:val="17"/>
              </w:rPr>
            </w:pPr>
          </w:p>
          <w:p w14:paraId="2E53601F" w14:textId="77777777" w:rsidR="00EB68E9" w:rsidRDefault="00EB68E9" w:rsidP="00EB68E9">
            <w:pPr>
              <w:pStyle w:val="TableParagraph"/>
              <w:kinsoku w:val="0"/>
              <w:overflowPunct w:val="0"/>
              <w:spacing w:line="100" w:lineRule="exact"/>
              <w:ind w:left="109"/>
              <w:rPr>
                <w:position w:val="-2"/>
                <w:sz w:val="10"/>
                <w:szCs w:val="10"/>
              </w:rPr>
            </w:pPr>
            <w:r>
              <w:rPr>
                <w:noProof/>
                <w:position w:val="-2"/>
                <w:sz w:val="10"/>
                <w:szCs w:val="10"/>
              </w:rPr>
              <w:drawing>
                <wp:inline distT="0" distB="0" distL="0" distR="0" wp14:anchorId="6DAB9167" wp14:editId="69F6052A">
                  <wp:extent cx="706120" cy="63500"/>
                  <wp:effectExtent l="0" t="0" r="0" b="0"/>
                  <wp:docPr id="65" name="Immagin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706120" cy="63500"/>
                          </a:xfrm>
                          <a:prstGeom prst="rect">
                            <a:avLst/>
                          </a:prstGeom>
                          <a:noFill/>
                          <a:ln>
                            <a:noFill/>
                          </a:ln>
                        </pic:spPr>
                      </pic:pic>
                    </a:graphicData>
                  </a:graphic>
                </wp:inline>
              </w:drawing>
            </w:r>
          </w:p>
        </w:tc>
        <w:tc>
          <w:tcPr>
            <w:tcW w:w="1637" w:type="dxa"/>
            <w:tcBorders>
              <w:top w:val="single" w:sz="4" w:space="0" w:color="000000"/>
              <w:left w:val="single" w:sz="4" w:space="0" w:color="000000"/>
              <w:bottom w:val="single" w:sz="4" w:space="0" w:color="000000"/>
              <w:right w:val="single" w:sz="4" w:space="0" w:color="000000"/>
            </w:tcBorders>
          </w:tcPr>
          <w:p w14:paraId="4F9B5F53" w14:textId="77777777" w:rsidR="00EB68E9" w:rsidRDefault="00EB68E9" w:rsidP="00EB68E9">
            <w:pPr>
              <w:pStyle w:val="TableParagraph"/>
              <w:kinsoku w:val="0"/>
              <w:overflowPunct w:val="0"/>
              <w:spacing w:before="1"/>
              <w:rPr>
                <w:i/>
                <w:iCs/>
                <w:sz w:val="10"/>
                <w:szCs w:val="10"/>
              </w:rPr>
            </w:pPr>
          </w:p>
          <w:p w14:paraId="16A4D9BB" w14:textId="77777777" w:rsidR="00EB68E9" w:rsidRDefault="00EB68E9" w:rsidP="00EB68E9">
            <w:pPr>
              <w:pStyle w:val="TableParagraph"/>
              <w:kinsoku w:val="0"/>
              <w:overflowPunct w:val="0"/>
              <w:ind w:left="203"/>
              <w:rPr>
                <w:sz w:val="20"/>
                <w:szCs w:val="20"/>
              </w:rPr>
            </w:pPr>
            <w:r>
              <w:rPr>
                <w:noProof/>
                <w:sz w:val="20"/>
                <w:szCs w:val="20"/>
              </w:rPr>
              <w:drawing>
                <wp:inline distT="0" distB="0" distL="0" distR="0" wp14:anchorId="1E311A11" wp14:editId="5CC1B0AD">
                  <wp:extent cx="775335" cy="185420"/>
                  <wp:effectExtent l="0" t="0" r="5715" b="5080"/>
                  <wp:docPr id="64" name="Immagin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775335" cy="185420"/>
                          </a:xfrm>
                          <a:prstGeom prst="rect">
                            <a:avLst/>
                          </a:prstGeom>
                          <a:noFill/>
                          <a:ln>
                            <a:noFill/>
                          </a:ln>
                        </pic:spPr>
                      </pic:pic>
                    </a:graphicData>
                  </a:graphic>
                </wp:inline>
              </w:drawing>
            </w:r>
          </w:p>
        </w:tc>
        <w:tc>
          <w:tcPr>
            <w:tcW w:w="1227" w:type="dxa"/>
            <w:tcBorders>
              <w:top w:val="single" w:sz="4" w:space="0" w:color="000000"/>
              <w:left w:val="single" w:sz="4" w:space="0" w:color="000000"/>
              <w:bottom w:val="single" w:sz="4" w:space="0" w:color="000000"/>
              <w:right w:val="single" w:sz="4" w:space="0" w:color="000000"/>
            </w:tcBorders>
          </w:tcPr>
          <w:p w14:paraId="4D41A7F6" w14:textId="77777777" w:rsidR="00EB68E9" w:rsidRDefault="00EB68E9" w:rsidP="00EB68E9">
            <w:pPr>
              <w:pStyle w:val="TableParagraph"/>
              <w:kinsoku w:val="0"/>
              <w:overflowPunct w:val="0"/>
              <w:spacing w:before="1"/>
              <w:rPr>
                <w:i/>
                <w:iCs/>
                <w:sz w:val="10"/>
                <w:szCs w:val="10"/>
              </w:rPr>
            </w:pPr>
          </w:p>
          <w:p w14:paraId="6AD557B7" w14:textId="77777777" w:rsidR="00EB68E9" w:rsidRDefault="00EB68E9" w:rsidP="00EB68E9">
            <w:pPr>
              <w:pStyle w:val="TableParagraph"/>
              <w:kinsoku w:val="0"/>
              <w:overflowPunct w:val="0"/>
              <w:ind w:left="107"/>
              <w:rPr>
                <w:sz w:val="20"/>
                <w:szCs w:val="20"/>
              </w:rPr>
            </w:pPr>
            <w:r>
              <w:rPr>
                <w:noProof/>
                <w:sz w:val="20"/>
                <w:szCs w:val="20"/>
              </w:rPr>
              <w:drawing>
                <wp:inline distT="0" distB="0" distL="0" distR="0" wp14:anchorId="0DA3C706" wp14:editId="5F16F36A">
                  <wp:extent cx="630555" cy="167640"/>
                  <wp:effectExtent l="0" t="0" r="0" b="3810"/>
                  <wp:docPr id="63" name="Immagin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630555" cy="167640"/>
                          </a:xfrm>
                          <a:prstGeom prst="rect">
                            <a:avLst/>
                          </a:prstGeom>
                          <a:noFill/>
                          <a:ln>
                            <a:noFill/>
                          </a:ln>
                        </pic:spPr>
                      </pic:pic>
                    </a:graphicData>
                  </a:graphic>
                </wp:inline>
              </w:drawing>
            </w:r>
          </w:p>
        </w:tc>
        <w:tc>
          <w:tcPr>
            <w:tcW w:w="1436" w:type="dxa"/>
            <w:tcBorders>
              <w:top w:val="single" w:sz="4" w:space="0" w:color="000000"/>
              <w:left w:val="single" w:sz="4" w:space="0" w:color="000000"/>
              <w:bottom w:val="single" w:sz="4" w:space="0" w:color="000000"/>
              <w:right w:val="single" w:sz="4" w:space="0" w:color="000000"/>
            </w:tcBorders>
          </w:tcPr>
          <w:p w14:paraId="1592EF09" w14:textId="77777777" w:rsidR="00EB68E9" w:rsidRDefault="00EB68E9" w:rsidP="00EB68E9">
            <w:pPr>
              <w:pStyle w:val="TableParagraph"/>
              <w:kinsoku w:val="0"/>
              <w:overflowPunct w:val="0"/>
              <w:spacing w:before="1"/>
              <w:rPr>
                <w:i/>
                <w:iCs/>
                <w:sz w:val="10"/>
                <w:szCs w:val="10"/>
              </w:rPr>
            </w:pPr>
          </w:p>
          <w:p w14:paraId="40E8E0F2" w14:textId="77777777" w:rsidR="00EB68E9" w:rsidRDefault="00EB68E9" w:rsidP="00EB68E9">
            <w:pPr>
              <w:pStyle w:val="TableParagraph"/>
              <w:kinsoku w:val="0"/>
              <w:overflowPunct w:val="0"/>
              <w:ind w:left="195"/>
              <w:rPr>
                <w:sz w:val="20"/>
                <w:szCs w:val="20"/>
              </w:rPr>
            </w:pPr>
            <w:r>
              <w:rPr>
                <w:noProof/>
                <w:sz w:val="20"/>
                <w:szCs w:val="20"/>
              </w:rPr>
              <w:drawing>
                <wp:inline distT="0" distB="0" distL="0" distR="0" wp14:anchorId="0E85193B" wp14:editId="2325993E">
                  <wp:extent cx="659765" cy="167640"/>
                  <wp:effectExtent l="0" t="0" r="6985" b="3810"/>
                  <wp:docPr id="62" name="Immagin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659765" cy="167640"/>
                          </a:xfrm>
                          <a:prstGeom prst="rect">
                            <a:avLst/>
                          </a:prstGeom>
                          <a:noFill/>
                          <a:ln>
                            <a:noFill/>
                          </a:ln>
                        </pic:spPr>
                      </pic:pic>
                    </a:graphicData>
                  </a:graphic>
                </wp:inline>
              </w:drawing>
            </w:r>
          </w:p>
        </w:tc>
      </w:tr>
      <w:tr w:rsidR="00694B2C" w14:paraId="6B689C03" w14:textId="77777777" w:rsidTr="00EB68E9">
        <w:trPr>
          <w:trHeight w:val="263"/>
        </w:trPr>
        <w:tc>
          <w:tcPr>
            <w:tcW w:w="2520" w:type="dxa"/>
            <w:tcBorders>
              <w:top w:val="single" w:sz="4" w:space="0" w:color="000000"/>
              <w:left w:val="single" w:sz="4" w:space="0" w:color="000000"/>
              <w:bottom w:val="single" w:sz="4" w:space="0" w:color="000000"/>
              <w:right w:val="single" w:sz="4" w:space="0" w:color="000000"/>
            </w:tcBorders>
          </w:tcPr>
          <w:p w14:paraId="48C3DB17" w14:textId="77777777" w:rsidR="00694B2C" w:rsidRPr="00E12AFC" w:rsidRDefault="00694B2C" w:rsidP="00694B2C">
            <w:pPr>
              <w:pStyle w:val="TableParagraph"/>
              <w:kinsoku w:val="0"/>
              <w:overflowPunct w:val="0"/>
              <w:spacing w:before="1"/>
              <w:ind w:left="50"/>
              <w:rPr>
                <w:i/>
                <w:iCs/>
                <w:w w:val="105"/>
                <w:sz w:val="11"/>
                <w:szCs w:val="11"/>
              </w:rPr>
            </w:pPr>
            <w:r w:rsidRPr="00E12AFC">
              <w:rPr>
                <w:i/>
                <w:iCs/>
                <w:w w:val="105"/>
                <w:sz w:val="11"/>
                <w:szCs w:val="11"/>
              </w:rPr>
              <w:t>A.1.1</w:t>
            </w:r>
            <w:r w:rsidRPr="00E12AFC">
              <w:rPr>
                <w:i/>
                <w:iCs/>
                <w:spacing w:val="-3"/>
                <w:w w:val="105"/>
                <w:sz w:val="11"/>
                <w:szCs w:val="11"/>
              </w:rPr>
              <w:t xml:space="preserve"> </w:t>
            </w:r>
            <w:r w:rsidRPr="00E12AFC">
              <w:rPr>
                <w:i/>
                <w:iCs/>
                <w:w w:val="105"/>
                <w:sz w:val="11"/>
                <w:szCs w:val="11"/>
              </w:rPr>
              <w:t>Personale</w:t>
            </w:r>
            <w:r w:rsidRPr="00E12AFC">
              <w:rPr>
                <w:i/>
                <w:iCs/>
                <w:spacing w:val="-3"/>
                <w:w w:val="105"/>
                <w:sz w:val="11"/>
                <w:szCs w:val="11"/>
              </w:rPr>
              <w:t xml:space="preserve"> </w:t>
            </w:r>
            <w:r w:rsidRPr="00E12AFC">
              <w:rPr>
                <w:i/>
                <w:iCs/>
                <w:w w:val="105"/>
                <w:sz w:val="11"/>
                <w:szCs w:val="11"/>
              </w:rPr>
              <w:t>interno</w:t>
            </w:r>
          </w:p>
          <w:p w14:paraId="1CB8D594" w14:textId="77777777" w:rsidR="00694B2C" w:rsidRPr="00E12AFC" w:rsidRDefault="00694B2C" w:rsidP="00694B2C">
            <w:pPr>
              <w:pStyle w:val="TableParagraph"/>
              <w:kinsoku w:val="0"/>
              <w:overflowPunct w:val="0"/>
              <w:spacing w:before="8" w:line="108" w:lineRule="exact"/>
              <w:ind w:left="50"/>
              <w:rPr>
                <w:i/>
                <w:iCs/>
                <w:w w:val="105"/>
                <w:sz w:val="11"/>
                <w:szCs w:val="11"/>
              </w:rPr>
            </w:pPr>
            <w:r w:rsidRPr="00E12AFC">
              <w:rPr>
                <w:i/>
                <w:iCs/>
                <w:w w:val="105"/>
                <w:sz w:val="11"/>
                <w:szCs w:val="11"/>
              </w:rPr>
              <w:t>(il</w:t>
            </w:r>
            <w:r w:rsidRPr="00E12AFC">
              <w:rPr>
                <w:i/>
                <w:iCs/>
                <w:spacing w:val="-2"/>
                <w:w w:val="105"/>
                <w:sz w:val="11"/>
                <w:szCs w:val="11"/>
              </w:rPr>
              <w:t xml:space="preserve"> </w:t>
            </w:r>
            <w:r w:rsidRPr="00E12AFC">
              <w:rPr>
                <w:i/>
                <w:iCs/>
                <w:w w:val="105"/>
                <w:sz w:val="11"/>
                <w:szCs w:val="11"/>
              </w:rPr>
              <w:t>dettaglio</w:t>
            </w:r>
            <w:r w:rsidRPr="00E12AFC">
              <w:rPr>
                <w:i/>
                <w:iCs/>
                <w:spacing w:val="-3"/>
                <w:w w:val="105"/>
                <w:sz w:val="11"/>
                <w:szCs w:val="11"/>
              </w:rPr>
              <w:t xml:space="preserve"> </w:t>
            </w:r>
            <w:r w:rsidRPr="00E12AFC">
              <w:rPr>
                <w:i/>
                <w:iCs/>
                <w:w w:val="105"/>
                <w:sz w:val="11"/>
                <w:szCs w:val="11"/>
              </w:rPr>
              <w:t>di</w:t>
            </w:r>
            <w:r w:rsidRPr="00E12AFC">
              <w:rPr>
                <w:i/>
                <w:iCs/>
                <w:spacing w:val="-1"/>
                <w:w w:val="105"/>
                <w:sz w:val="11"/>
                <w:szCs w:val="11"/>
              </w:rPr>
              <w:t xml:space="preserve"> </w:t>
            </w:r>
            <w:r w:rsidRPr="00E12AFC">
              <w:rPr>
                <w:i/>
                <w:iCs/>
                <w:w w:val="105"/>
                <w:sz w:val="11"/>
                <w:szCs w:val="11"/>
              </w:rPr>
              <w:t>tali</w:t>
            </w:r>
            <w:r w:rsidRPr="00E12AFC">
              <w:rPr>
                <w:i/>
                <w:iCs/>
                <w:spacing w:val="-2"/>
                <w:w w:val="105"/>
                <w:sz w:val="11"/>
                <w:szCs w:val="11"/>
              </w:rPr>
              <w:t xml:space="preserve"> </w:t>
            </w:r>
            <w:r w:rsidRPr="00E12AFC">
              <w:rPr>
                <w:i/>
                <w:iCs/>
                <w:w w:val="105"/>
                <w:sz w:val="11"/>
                <w:szCs w:val="11"/>
              </w:rPr>
              <w:t>costi</w:t>
            </w:r>
            <w:r w:rsidRPr="00E12AFC">
              <w:rPr>
                <w:i/>
                <w:iCs/>
                <w:spacing w:val="-1"/>
                <w:w w:val="105"/>
                <w:sz w:val="11"/>
                <w:szCs w:val="11"/>
              </w:rPr>
              <w:t xml:space="preserve"> </w:t>
            </w:r>
            <w:r w:rsidRPr="00E12AFC">
              <w:rPr>
                <w:i/>
                <w:iCs/>
                <w:w w:val="105"/>
                <w:sz w:val="11"/>
                <w:szCs w:val="11"/>
              </w:rPr>
              <w:t>è</w:t>
            </w:r>
            <w:r w:rsidRPr="00E12AFC">
              <w:rPr>
                <w:i/>
                <w:iCs/>
                <w:spacing w:val="-4"/>
                <w:w w:val="105"/>
                <w:sz w:val="11"/>
                <w:szCs w:val="11"/>
              </w:rPr>
              <w:t xml:space="preserve"> </w:t>
            </w:r>
            <w:r w:rsidRPr="00E12AFC">
              <w:rPr>
                <w:i/>
                <w:iCs/>
                <w:w w:val="105"/>
                <w:sz w:val="11"/>
                <w:szCs w:val="11"/>
              </w:rPr>
              <w:t>riportato</w:t>
            </w:r>
            <w:r w:rsidRPr="00E12AFC">
              <w:rPr>
                <w:i/>
                <w:iCs/>
                <w:spacing w:val="-2"/>
                <w:w w:val="105"/>
                <w:sz w:val="11"/>
                <w:szCs w:val="11"/>
              </w:rPr>
              <w:t xml:space="preserve"> </w:t>
            </w:r>
            <w:r w:rsidRPr="00E12AFC">
              <w:rPr>
                <w:i/>
                <w:iCs/>
                <w:w w:val="105"/>
                <w:sz w:val="11"/>
                <w:szCs w:val="11"/>
              </w:rPr>
              <w:t>nella</w:t>
            </w:r>
            <w:r w:rsidRPr="00E12AFC">
              <w:rPr>
                <w:i/>
                <w:iCs/>
                <w:spacing w:val="-3"/>
                <w:w w:val="105"/>
                <w:sz w:val="11"/>
                <w:szCs w:val="11"/>
              </w:rPr>
              <w:t xml:space="preserve"> </w:t>
            </w:r>
            <w:r w:rsidRPr="00E12AFC">
              <w:rPr>
                <w:i/>
                <w:iCs/>
                <w:w w:val="105"/>
                <w:sz w:val="11"/>
                <w:szCs w:val="11"/>
              </w:rPr>
              <w:t>Tabella</w:t>
            </w:r>
            <w:r w:rsidRPr="00E12AFC">
              <w:rPr>
                <w:i/>
                <w:iCs/>
                <w:spacing w:val="-2"/>
                <w:w w:val="105"/>
                <w:sz w:val="11"/>
                <w:szCs w:val="11"/>
              </w:rPr>
              <w:t xml:space="preserve"> </w:t>
            </w:r>
            <w:r w:rsidRPr="00E12AFC">
              <w:rPr>
                <w:i/>
                <w:iCs/>
                <w:w w:val="105"/>
                <w:sz w:val="11"/>
                <w:szCs w:val="11"/>
              </w:rPr>
              <w:t>3)</w:t>
            </w:r>
          </w:p>
        </w:tc>
        <w:tc>
          <w:tcPr>
            <w:tcW w:w="1212" w:type="dxa"/>
            <w:tcBorders>
              <w:top w:val="single" w:sz="4" w:space="0" w:color="000000"/>
              <w:left w:val="single" w:sz="4" w:space="0" w:color="000000"/>
              <w:bottom w:val="single" w:sz="4" w:space="0" w:color="000000"/>
              <w:right w:val="single" w:sz="4" w:space="0" w:color="000000"/>
            </w:tcBorders>
          </w:tcPr>
          <w:p w14:paraId="79E64888" w14:textId="77777777" w:rsidR="00694B2C" w:rsidRPr="00E12AFC" w:rsidRDefault="00694B2C" w:rsidP="00694B2C">
            <w:pPr>
              <w:pStyle w:val="TableParagraph"/>
              <w:kinsoku w:val="0"/>
              <w:overflowPunct w:val="0"/>
              <w:jc w:val="center"/>
              <w:rPr>
                <w:sz w:val="11"/>
                <w:szCs w:val="11"/>
              </w:rPr>
            </w:pPr>
            <w:r w:rsidRPr="00E12AFC">
              <w:rPr>
                <w:color w:val="000000"/>
                <w:sz w:val="11"/>
                <w:szCs w:val="11"/>
              </w:rPr>
              <w:t>65.800</w:t>
            </w:r>
          </w:p>
        </w:tc>
        <w:tc>
          <w:tcPr>
            <w:tcW w:w="1282" w:type="dxa"/>
            <w:tcBorders>
              <w:top w:val="single" w:sz="4" w:space="0" w:color="000000"/>
              <w:left w:val="single" w:sz="4" w:space="0" w:color="000000"/>
              <w:bottom w:val="single" w:sz="4" w:space="0" w:color="000000"/>
              <w:right w:val="single" w:sz="4" w:space="0" w:color="000000"/>
            </w:tcBorders>
          </w:tcPr>
          <w:p w14:paraId="12798B56" w14:textId="77777777" w:rsidR="00694B2C" w:rsidRPr="00E12AFC" w:rsidRDefault="00694B2C" w:rsidP="00694B2C">
            <w:pPr>
              <w:pStyle w:val="TableParagraph"/>
              <w:kinsoku w:val="0"/>
              <w:overflowPunct w:val="0"/>
              <w:jc w:val="center"/>
              <w:rPr>
                <w:sz w:val="11"/>
                <w:szCs w:val="11"/>
              </w:rPr>
            </w:pPr>
            <w:r w:rsidRPr="00E12AFC">
              <w:rPr>
                <w:color w:val="000000"/>
                <w:sz w:val="11"/>
                <w:szCs w:val="11"/>
              </w:rPr>
              <w:t>100%</w:t>
            </w:r>
          </w:p>
        </w:tc>
        <w:tc>
          <w:tcPr>
            <w:tcW w:w="1332" w:type="dxa"/>
            <w:tcBorders>
              <w:top w:val="single" w:sz="4" w:space="0" w:color="000000"/>
              <w:left w:val="single" w:sz="4" w:space="0" w:color="000000"/>
              <w:bottom w:val="single" w:sz="4" w:space="0" w:color="000000"/>
              <w:right w:val="single" w:sz="4" w:space="0" w:color="000000"/>
            </w:tcBorders>
          </w:tcPr>
          <w:p w14:paraId="5BE31485" w14:textId="77777777" w:rsidR="00694B2C" w:rsidRPr="00E12AFC" w:rsidRDefault="00694B2C" w:rsidP="00694B2C">
            <w:pPr>
              <w:pStyle w:val="TableParagraph"/>
              <w:kinsoku w:val="0"/>
              <w:overflowPunct w:val="0"/>
              <w:jc w:val="center"/>
              <w:rPr>
                <w:sz w:val="11"/>
                <w:szCs w:val="11"/>
              </w:rPr>
            </w:pPr>
            <w:r w:rsidRPr="00E12AFC">
              <w:rPr>
                <w:color w:val="000000"/>
                <w:sz w:val="11"/>
                <w:szCs w:val="11"/>
              </w:rPr>
              <w:t>65.800</w:t>
            </w:r>
          </w:p>
        </w:tc>
        <w:tc>
          <w:tcPr>
            <w:tcW w:w="1637" w:type="dxa"/>
            <w:tcBorders>
              <w:top w:val="single" w:sz="4" w:space="0" w:color="000000"/>
              <w:left w:val="single" w:sz="4" w:space="0" w:color="000000"/>
              <w:bottom w:val="single" w:sz="4" w:space="0" w:color="000000"/>
              <w:right w:val="single" w:sz="4" w:space="0" w:color="000000"/>
            </w:tcBorders>
          </w:tcPr>
          <w:p w14:paraId="31970796" w14:textId="77777777" w:rsidR="00694B2C" w:rsidRPr="00E12AFC" w:rsidRDefault="00694B2C" w:rsidP="00694B2C">
            <w:pPr>
              <w:pStyle w:val="TableParagraph"/>
              <w:kinsoku w:val="0"/>
              <w:overflowPunct w:val="0"/>
              <w:jc w:val="center"/>
              <w:rPr>
                <w:sz w:val="11"/>
                <w:szCs w:val="11"/>
              </w:rPr>
            </w:pPr>
          </w:p>
        </w:tc>
        <w:tc>
          <w:tcPr>
            <w:tcW w:w="1227" w:type="dxa"/>
            <w:tcBorders>
              <w:top w:val="single" w:sz="4" w:space="0" w:color="000000"/>
              <w:left w:val="single" w:sz="4" w:space="0" w:color="000000"/>
              <w:bottom w:val="single" w:sz="4" w:space="0" w:color="000000"/>
              <w:right w:val="single" w:sz="4" w:space="0" w:color="000000"/>
            </w:tcBorders>
          </w:tcPr>
          <w:p w14:paraId="0A0AD418" w14:textId="77777777" w:rsidR="00694B2C" w:rsidRPr="00E12AFC" w:rsidRDefault="00694B2C" w:rsidP="00694B2C">
            <w:pPr>
              <w:pStyle w:val="TableParagraph"/>
              <w:kinsoku w:val="0"/>
              <w:overflowPunct w:val="0"/>
              <w:jc w:val="center"/>
              <w:rPr>
                <w:sz w:val="11"/>
                <w:szCs w:val="11"/>
              </w:rPr>
            </w:pPr>
          </w:p>
        </w:tc>
        <w:tc>
          <w:tcPr>
            <w:tcW w:w="1436" w:type="dxa"/>
            <w:tcBorders>
              <w:top w:val="single" w:sz="4" w:space="0" w:color="000000"/>
              <w:left w:val="single" w:sz="4" w:space="0" w:color="000000"/>
              <w:bottom w:val="single" w:sz="4" w:space="0" w:color="000000"/>
              <w:right w:val="single" w:sz="4" w:space="0" w:color="000000"/>
            </w:tcBorders>
          </w:tcPr>
          <w:p w14:paraId="5C7764F3" w14:textId="77777777" w:rsidR="00694B2C" w:rsidRPr="00E12AFC" w:rsidRDefault="00694B2C" w:rsidP="00694B2C">
            <w:pPr>
              <w:pStyle w:val="TableParagraph"/>
              <w:kinsoku w:val="0"/>
              <w:overflowPunct w:val="0"/>
              <w:jc w:val="center"/>
              <w:rPr>
                <w:sz w:val="11"/>
                <w:szCs w:val="11"/>
              </w:rPr>
            </w:pPr>
            <w:r w:rsidRPr="00E12AFC">
              <w:rPr>
                <w:color w:val="000000"/>
                <w:sz w:val="11"/>
                <w:szCs w:val="11"/>
              </w:rPr>
              <w:t>65.800</w:t>
            </w:r>
          </w:p>
        </w:tc>
      </w:tr>
      <w:tr w:rsidR="00694B2C" w14:paraId="28A1ED17" w14:textId="77777777" w:rsidTr="00EB68E9">
        <w:trPr>
          <w:trHeight w:val="160"/>
        </w:trPr>
        <w:tc>
          <w:tcPr>
            <w:tcW w:w="2520" w:type="dxa"/>
            <w:tcBorders>
              <w:top w:val="single" w:sz="4" w:space="0" w:color="000000"/>
              <w:left w:val="single" w:sz="4" w:space="0" w:color="000000"/>
              <w:bottom w:val="single" w:sz="4" w:space="0" w:color="000000"/>
              <w:right w:val="single" w:sz="4" w:space="0" w:color="000000"/>
            </w:tcBorders>
          </w:tcPr>
          <w:p w14:paraId="273601D9" w14:textId="77777777" w:rsidR="00694B2C" w:rsidRPr="00E12AFC" w:rsidRDefault="00694B2C" w:rsidP="00694B2C">
            <w:pPr>
              <w:pStyle w:val="TableParagraph"/>
              <w:kinsoku w:val="0"/>
              <w:overflowPunct w:val="0"/>
              <w:spacing w:before="18" w:line="122" w:lineRule="exact"/>
              <w:ind w:right="41"/>
              <w:jc w:val="right"/>
              <w:rPr>
                <w:i/>
                <w:iCs/>
                <w:w w:val="105"/>
                <w:sz w:val="11"/>
                <w:szCs w:val="11"/>
              </w:rPr>
            </w:pPr>
            <w:r w:rsidRPr="00E12AFC">
              <w:rPr>
                <w:i/>
                <w:iCs/>
                <w:w w:val="105"/>
                <w:sz w:val="11"/>
                <w:szCs w:val="11"/>
              </w:rPr>
              <w:t>Totale</w:t>
            </w:r>
            <w:r w:rsidRPr="00E12AFC">
              <w:rPr>
                <w:i/>
                <w:iCs/>
                <w:spacing w:val="-3"/>
                <w:w w:val="105"/>
                <w:sz w:val="11"/>
                <w:szCs w:val="11"/>
              </w:rPr>
              <w:t xml:space="preserve"> </w:t>
            </w:r>
            <w:r w:rsidRPr="00E12AFC">
              <w:rPr>
                <w:i/>
                <w:iCs/>
                <w:w w:val="105"/>
                <w:sz w:val="11"/>
                <w:szCs w:val="11"/>
              </w:rPr>
              <w:t>A.1.1</w:t>
            </w:r>
          </w:p>
        </w:tc>
        <w:tc>
          <w:tcPr>
            <w:tcW w:w="1212" w:type="dxa"/>
            <w:tcBorders>
              <w:top w:val="single" w:sz="4" w:space="0" w:color="000000"/>
              <w:left w:val="single" w:sz="4" w:space="0" w:color="000000"/>
              <w:bottom w:val="single" w:sz="4" w:space="0" w:color="000000"/>
              <w:right w:val="single" w:sz="4" w:space="0" w:color="000000"/>
            </w:tcBorders>
          </w:tcPr>
          <w:p w14:paraId="5DF1A4E4" w14:textId="77777777" w:rsidR="00694B2C" w:rsidRPr="00E12AFC" w:rsidRDefault="00694B2C" w:rsidP="00694B2C">
            <w:pPr>
              <w:pStyle w:val="TableParagraph"/>
              <w:kinsoku w:val="0"/>
              <w:overflowPunct w:val="0"/>
              <w:jc w:val="center"/>
              <w:rPr>
                <w:sz w:val="11"/>
                <w:szCs w:val="11"/>
              </w:rPr>
            </w:pPr>
          </w:p>
        </w:tc>
        <w:tc>
          <w:tcPr>
            <w:tcW w:w="1282" w:type="dxa"/>
            <w:tcBorders>
              <w:top w:val="single" w:sz="4" w:space="0" w:color="000000"/>
              <w:left w:val="single" w:sz="4" w:space="0" w:color="000000"/>
              <w:bottom w:val="single" w:sz="4" w:space="0" w:color="000000"/>
              <w:right w:val="single" w:sz="4" w:space="0" w:color="000000"/>
            </w:tcBorders>
          </w:tcPr>
          <w:p w14:paraId="1A4FAE79" w14:textId="77777777" w:rsidR="00694B2C" w:rsidRPr="00E12AFC" w:rsidRDefault="00694B2C" w:rsidP="00694B2C">
            <w:pPr>
              <w:pStyle w:val="TableParagraph"/>
              <w:kinsoku w:val="0"/>
              <w:overflowPunct w:val="0"/>
              <w:jc w:val="center"/>
              <w:rPr>
                <w:sz w:val="11"/>
                <w:szCs w:val="11"/>
              </w:rPr>
            </w:pPr>
          </w:p>
        </w:tc>
        <w:tc>
          <w:tcPr>
            <w:tcW w:w="1332" w:type="dxa"/>
            <w:tcBorders>
              <w:top w:val="single" w:sz="4" w:space="0" w:color="000000"/>
              <w:left w:val="single" w:sz="4" w:space="0" w:color="000000"/>
              <w:bottom w:val="single" w:sz="4" w:space="0" w:color="000000"/>
              <w:right w:val="single" w:sz="4" w:space="0" w:color="000000"/>
            </w:tcBorders>
          </w:tcPr>
          <w:p w14:paraId="7DE52428" w14:textId="77777777" w:rsidR="00694B2C" w:rsidRPr="00E12AFC" w:rsidRDefault="00694B2C" w:rsidP="00694B2C">
            <w:pPr>
              <w:pStyle w:val="TableParagraph"/>
              <w:kinsoku w:val="0"/>
              <w:overflowPunct w:val="0"/>
              <w:jc w:val="center"/>
              <w:rPr>
                <w:sz w:val="11"/>
                <w:szCs w:val="11"/>
              </w:rPr>
            </w:pPr>
          </w:p>
        </w:tc>
        <w:tc>
          <w:tcPr>
            <w:tcW w:w="1637" w:type="dxa"/>
            <w:tcBorders>
              <w:top w:val="single" w:sz="4" w:space="0" w:color="000000"/>
              <w:left w:val="single" w:sz="4" w:space="0" w:color="000000"/>
              <w:bottom w:val="single" w:sz="4" w:space="0" w:color="000000"/>
              <w:right w:val="single" w:sz="4" w:space="0" w:color="000000"/>
            </w:tcBorders>
          </w:tcPr>
          <w:p w14:paraId="5AA90851" w14:textId="77777777" w:rsidR="00694B2C" w:rsidRPr="00E12AFC" w:rsidRDefault="00694B2C" w:rsidP="00694B2C">
            <w:pPr>
              <w:pStyle w:val="TableParagraph"/>
              <w:kinsoku w:val="0"/>
              <w:overflowPunct w:val="0"/>
              <w:jc w:val="center"/>
              <w:rPr>
                <w:sz w:val="11"/>
                <w:szCs w:val="11"/>
              </w:rPr>
            </w:pPr>
          </w:p>
        </w:tc>
        <w:tc>
          <w:tcPr>
            <w:tcW w:w="1227" w:type="dxa"/>
            <w:tcBorders>
              <w:top w:val="single" w:sz="4" w:space="0" w:color="000000"/>
              <w:left w:val="single" w:sz="4" w:space="0" w:color="000000"/>
              <w:bottom w:val="single" w:sz="4" w:space="0" w:color="000000"/>
              <w:right w:val="single" w:sz="4" w:space="0" w:color="000000"/>
            </w:tcBorders>
          </w:tcPr>
          <w:p w14:paraId="21B0F9F2" w14:textId="77777777" w:rsidR="00694B2C" w:rsidRPr="00E12AFC" w:rsidRDefault="00694B2C" w:rsidP="00694B2C">
            <w:pPr>
              <w:pStyle w:val="TableParagraph"/>
              <w:kinsoku w:val="0"/>
              <w:overflowPunct w:val="0"/>
              <w:jc w:val="center"/>
              <w:rPr>
                <w:sz w:val="11"/>
                <w:szCs w:val="11"/>
              </w:rPr>
            </w:pPr>
          </w:p>
        </w:tc>
        <w:tc>
          <w:tcPr>
            <w:tcW w:w="1436" w:type="dxa"/>
            <w:tcBorders>
              <w:top w:val="single" w:sz="4" w:space="0" w:color="000000"/>
              <w:left w:val="single" w:sz="4" w:space="0" w:color="000000"/>
              <w:bottom w:val="single" w:sz="4" w:space="0" w:color="000000"/>
              <w:right w:val="single" w:sz="4" w:space="0" w:color="000000"/>
            </w:tcBorders>
          </w:tcPr>
          <w:p w14:paraId="1D718FAF" w14:textId="77777777" w:rsidR="00694B2C" w:rsidRPr="00E12AFC" w:rsidRDefault="00694B2C" w:rsidP="00694B2C">
            <w:pPr>
              <w:pStyle w:val="TableParagraph"/>
              <w:kinsoku w:val="0"/>
              <w:overflowPunct w:val="0"/>
              <w:jc w:val="center"/>
              <w:rPr>
                <w:sz w:val="11"/>
                <w:szCs w:val="11"/>
              </w:rPr>
            </w:pPr>
          </w:p>
        </w:tc>
      </w:tr>
      <w:tr w:rsidR="00694B2C" w14:paraId="178CD56D" w14:textId="77777777" w:rsidTr="00EB68E9">
        <w:trPr>
          <w:trHeight w:val="161"/>
        </w:trPr>
        <w:tc>
          <w:tcPr>
            <w:tcW w:w="2520" w:type="dxa"/>
            <w:tcBorders>
              <w:top w:val="single" w:sz="4" w:space="0" w:color="000000"/>
              <w:left w:val="single" w:sz="4" w:space="0" w:color="000000"/>
              <w:bottom w:val="single" w:sz="2" w:space="0" w:color="000000"/>
              <w:right w:val="single" w:sz="4" w:space="0" w:color="000000"/>
            </w:tcBorders>
          </w:tcPr>
          <w:p w14:paraId="67114DE4" w14:textId="77777777" w:rsidR="00694B2C" w:rsidRPr="00E12AFC" w:rsidRDefault="00694B2C" w:rsidP="00694B2C">
            <w:pPr>
              <w:pStyle w:val="TableParagraph"/>
              <w:kinsoku w:val="0"/>
              <w:overflowPunct w:val="0"/>
              <w:spacing w:before="16" w:line="126" w:lineRule="exact"/>
              <w:ind w:left="50"/>
              <w:rPr>
                <w:i/>
                <w:iCs/>
                <w:w w:val="105"/>
                <w:sz w:val="11"/>
                <w:szCs w:val="11"/>
              </w:rPr>
            </w:pPr>
            <w:r w:rsidRPr="00E12AFC">
              <w:rPr>
                <w:i/>
                <w:iCs/>
                <w:w w:val="105"/>
                <w:sz w:val="11"/>
                <w:szCs w:val="11"/>
              </w:rPr>
              <w:t>A.1.2</w:t>
            </w:r>
            <w:r w:rsidRPr="00E12AFC">
              <w:rPr>
                <w:i/>
                <w:iCs/>
                <w:spacing w:val="-2"/>
                <w:w w:val="105"/>
                <w:sz w:val="11"/>
                <w:szCs w:val="11"/>
              </w:rPr>
              <w:t xml:space="preserve"> </w:t>
            </w:r>
            <w:r w:rsidRPr="00E12AFC">
              <w:rPr>
                <w:i/>
                <w:iCs/>
                <w:w w:val="105"/>
                <w:sz w:val="11"/>
                <w:szCs w:val="11"/>
              </w:rPr>
              <w:t>Spese</w:t>
            </w:r>
            <w:r w:rsidRPr="00E12AFC">
              <w:rPr>
                <w:i/>
                <w:iCs/>
                <w:spacing w:val="-3"/>
                <w:w w:val="105"/>
                <w:sz w:val="11"/>
                <w:szCs w:val="11"/>
              </w:rPr>
              <w:t xml:space="preserve"> </w:t>
            </w:r>
            <w:r w:rsidRPr="00E12AFC">
              <w:rPr>
                <w:i/>
                <w:iCs/>
                <w:w w:val="105"/>
                <w:sz w:val="11"/>
                <w:szCs w:val="11"/>
              </w:rPr>
              <w:t>generali</w:t>
            </w:r>
          </w:p>
        </w:tc>
        <w:tc>
          <w:tcPr>
            <w:tcW w:w="1212" w:type="dxa"/>
            <w:tcBorders>
              <w:top w:val="single" w:sz="4" w:space="0" w:color="000000"/>
              <w:left w:val="single" w:sz="4" w:space="0" w:color="000000"/>
              <w:bottom w:val="single" w:sz="2" w:space="0" w:color="000000"/>
              <w:right w:val="single" w:sz="4" w:space="0" w:color="000000"/>
            </w:tcBorders>
          </w:tcPr>
          <w:p w14:paraId="1DE6090F" w14:textId="77777777" w:rsidR="00694B2C" w:rsidRPr="00E12AFC" w:rsidRDefault="00694B2C" w:rsidP="00694B2C">
            <w:pPr>
              <w:pStyle w:val="TableParagraph"/>
              <w:kinsoku w:val="0"/>
              <w:overflowPunct w:val="0"/>
              <w:jc w:val="center"/>
              <w:rPr>
                <w:sz w:val="11"/>
                <w:szCs w:val="11"/>
              </w:rPr>
            </w:pPr>
            <w:r w:rsidRPr="00E12AFC">
              <w:rPr>
                <w:color w:val="000000"/>
                <w:sz w:val="11"/>
                <w:szCs w:val="11"/>
              </w:rPr>
              <w:t>16.450</w:t>
            </w:r>
          </w:p>
        </w:tc>
        <w:tc>
          <w:tcPr>
            <w:tcW w:w="1282" w:type="dxa"/>
            <w:tcBorders>
              <w:top w:val="single" w:sz="4" w:space="0" w:color="000000"/>
              <w:left w:val="single" w:sz="4" w:space="0" w:color="000000"/>
              <w:bottom w:val="single" w:sz="2" w:space="0" w:color="000000"/>
              <w:right w:val="single" w:sz="4" w:space="0" w:color="000000"/>
            </w:tcBorders>
          </w:tcPr>
          <w:p w14:paraId="1CF64723" w14:textId="77777777" w:rsidR="00694B2C" w:rsidRPr="00E12AFC" w:rsidRDefault="00694B2C" w:rsidP="00694B2C">
            <w:pPr>
              <w:pStyle w:val="TableParagraph"/>
              <w:kinsoku w:val="0"/>
              <w:overflowPunct w:val="0"/>
              <w:jc w:val="center"/>
              <w:rPr>
                <w:sz w:val="11"/>
                <w:szCs w:val="11"/>
              </w:rPr>
            </w:pPr>
            <w:r w:rsidRPr="00E12AFC">
              <w:rPr>
                <w:color w:val="000000"/>
                <w:sz w:val="11"/>
                <w:szCs w:val="11"/>
              </w:rPr>
              <w:t>100%</w:t>
            </w:r>
          </w:p>
        </w:tc>
        <w:tc>
          <w:tcPr>
            <w:tcW w:w="1332" w:type="dxa"/>
            <w:tcBorders>
              <w:top w:val="single" w:sz="4" w:space="0" w:color="000000"/>
              <w:left w:val="single" w:sz="4" w:space="0" w:color="000000"/>
              <w:bottom w:val="single" w:sz="2" w:space="0" w:color="000000"/>
              <w:right w:val="single" w:sz="4" w:space="0" w:color="000000"/>
            </w:tcBorders>
          </w:tcPr>
          <w:p w14:paraId="2F13D685" w14:textId="77777777" w:rsidR="00694B2C" w:rsidRPr="00E12AFC" w:rsidRDefault="00694B2C" w:rsidP="00694B2C">
            <w:pPr>
              <w:pStyle w:val="TableParagraph"/>
              <w:kinsoku w:val="0"/>
              <w:overflowPunct w:val="0"/>
              <w:jc w:val="center"/>
              <w:rPr>
                <w:sz w:val="11"/>
                <w:szCs w:val="11"/>
              </w:rPr>
            </w:pPr>
            <w:r w:rsidRPr="00E12AFC">
              <w:rPr>
                <w:color w:val="000000"/>
                <w:sz w:val="11"/>
                <w:szCs w:val="11"/>
              </w:rPr>
              <w:t>16.450</w:t>
            </w:r>
          </w:p>
        </w:tc>
        <w:tc>
          <w:tcPr>
            <w:tcW w:w="1637" w:type="dxa"/>
            <w:tcBorders>
              <w:top w:val="single" w:sz="4" w:space="0" w:color="000000"/>
              <w:left w:val="single" w:sz="4" w:space="0" w:color="000000"/>
              <w:bottom w:val="single" w:sz="2" w:space="0" w:color="000000"/>
              <w:right w:val="single" w:sz="4" w:space="0" w:color="000000"/>
            </w:tcBorders>
          </w:tcPr>
          <w:p w14:paraId="271966C3" w14:textId="77777777" w:rsidR="00694B2C" w:rsidRPr="00E12AFC" w:rsidRDefault="00694B2C" w:rsidP="00694B2C">
            <w:pPr>
              <w:pStyle w:val="TableParagraph"/>
              <w:kinsoku w:val="0"/>
              <w:overflowPunct w:val="0"/>
              <w:jc w:val="center"/>
              <w:rPr>
                <w:sz w:val="11"/>
                <w:szCs w:val="11"/>
              </w:rPr>
            </w:pPr>
          </w:p>
        </w:tc>
        <w:tc>
          <w:tcPr>
            <w:tcW w:w="1227" w:type="dxa"/>
            <w:tcBorders>
              <w:top w:val="single" w:sz="4" w:space="0" w:color="000000"/>
              <w:left w:val="single" w:sz="4" w:space="0" w:color="000000"/>
              <w:bottom w:val="single" w:sz="2" w:space="0" w:color="000000"/>
              <w:right w:val="single" w:sz="4" w:space="0" w:color="000000"/>
            </w:tcBorders>
          </w:tcPr>
          <w:p w14:paraId="14881465" w14:textId="77777777" w:rsidR="00694B2C" w:rsidRPr="00E12AFC" w:rsidRDefault="00694B2C" w:rsidP="00694B2C">
            <w:pPr>
              <w:pStyle w:val="TableParagraph"/>
              <w:kinsoku w:val="0"/>
              <w:overflowPunct w:val="0"/>
              <w:jc w:val="center"/>
              <w:rPr>
                <w:sz w:val="11"/>
                <w:szCs w:val="11"/>
              </w:rPr>
            </w:pPr>
          </w:p>
        </w:tc>
        <w:tc>
          <w:tcPr>
            <w:tcW w:w="1436" w:type="dxa"/>
            <w:tcBorders>
              <w:top w:val="single" w:sz="4" w:space="0" w:color="000000"/>
              <w:left w:val="single" w:sz="4" w:space="0" w:color="000000"/>
              <w:bottom w:val="single" w:sz="2" w:space="0" w:color="000000"/>
              <w:right w:val="single" w:sz="4" w:space="0" w:color="000000"/>
            </w:tcBorders>
          </w:tcPr>
          <w:p w14:paraId="43831A18" w14:textId="77777777" w:rsidR="00694B2C" w:rsidRPr="00E12AFC" w:rsidRDefault="00694B2C" w:rsidP="00694B2C">
            <w:pPr>
              <w:pStyle w:val="TableParagraph"/>
              <w:kinsoku w:val="0"/>
              <w:overflowPunct w:val="0"/>
              <w:jc w:val="center"/>
              <w:rPr>
                <w:sz w:val="11"/>
                <w:szCs w:val="11"/>
              </w:rPr>
            </w:pPr>
            <w:r w:rsidRPr="00E12AFC">
              <w:rPr>
                <w:color w:val="000000"/>
                <w:sz w:val="11"/>
                <w:szCs w:val="11"/>
              </w:rPr>
              <w:t>16.450</w:t>
            </w:r>
          </w:p>
        </w:tc>
      </w:tr>
      <w:tr w:rsidR="00694B2C" w14:paraId="2BE8D733" w14:textId="77777777" w:rsidTr="00EB68E9">
        <w:trPr>
          <w:trHeight w:val="161"/>
        </w:trPr>
        <w:tc>
          <w:tcPr>
            <w:tcW w:w="2520" w:type="dxa"/>
            <w:tcBorders>
              <w:top w:val="single" w:sz="2" w:space="0" w:color="000000"/>
              <w:left w:val="single" w:sz="4" w:space="0" w:color="000000"/>
              <w:bottom w:val="single" w:sz="4" w:space="0" w:color="000000"/>
              <w:right w:val="single" w:sz="4" w:space="0" w:color="000000"/>
            </w:tcBorders>
          </w:tcPr>
          <w:p w14:paraId="10E46DC0" w14:textId="77777777" w:rsidR="00694B2C" w:rsidRPr="00E12AFC" w:rsidRDefault="00694B2C" w:rsidP="00694B2C">
            <w:pPr>
              <w:pStyle w:val="TableParagraph"/>
              <w:kinsoku w:val="0"/>
              <w:overflowPunct w:val="0"/>
              <w:spacing w:before="19" w:line="122" w:lineRule="exact"/>
              <w:ind w:right="41"/>
              <w:jc w:val="right"/>
              <w:rPr>
                <w:i/>
                <w:iCs/>
                <w:w w:val="105"/>
                <w:sz w:val="11"/>
                <w:szCs w:val="11"/>
              </w:rPr>
            </w:pPr>
            <w:r w:rsidRPr="00E12AFC">
              <w:rPr>
                <w:i/>
                <w:iCs/>
                <w:w w:val="105"/>
                <w:sz w:val="11"/>
                <w:szCs w:val="11"/>
              </w:rPr>
              <w:t>Totale</w:t>
            </w:r>
            <w:r w:rsidRPr="00E12AFC">
              <w:rPr>
                <w:i/>
                <w:iCs/>
                <w:spacing w:val="-3"/>
                <w:w w:val="105"/>
                <w:sz w:val="11"/>
                <w:szCs w:val="11"/>
              </w:rPr>
              <w:t xml:space="preserve"> </w:t>
            </w:r>
            <w:r w:rsidRPr="00E12AFC">
              <w:rPr>
                <w:i/>
                <w:iCs/>
                <w:w w:val="105"/>
                <w:sz w:val="11"/>
                <w:szCs w:val="11"/>
              </w:rPr>
              <w:t>A.1.2</w:t>
            </w:r>
          </w:p>
        </w:tc>
        <w:tc>
          <w:tcPr>
            <w:tcW w:w="1212" w:type="dxa"/>
            <w:tcBorders>
              <w:top w:val="single" w:sz="2" w:space="0" w:color="000000"/>
              <w:left w:val="single" w:sz="4" w:space="0" w:color="000000"/>
              <w:bottom w:val="single" w:sz="4" w:space="0" w:color="000000"/>
              <w:right w:val="single" w:sz="4" w:space="0" w:color="000000"/>
            </w:tcBorders>
          </w:tcPr>
          <w:p w14:paraId="2653063D" w14:textId="77777777" w:rsidR="00694B2C" w:rsidRPr="00E12AFC" w:rsidRDefault="00694B2C" w:rsidP="00694B2C">
            <w:pPr>
              <w:pStyle w:val="TableParagraph"/>
              <w:kinsoku w:val="0"/>
              <w:overflowPunct w:val="0"/>
              <w:jc w:val="center"/>
              <w:rPr>
                <w:sz w:val="11"/>
                <w:szCs w:val="11"/>
              </w:rPr>
            </w:pPr>
          </w:p>
        </w:tc>
        <w:tc>
          <w:tcPr>
            <w:tcW w:w="1282" w:type="dxa"/>
            <w:tcBorders>
              <w:top w:val="single" w:sz="2" w:space="0" w:color="000000"/>
              <w:left w:val="single" w:sz="4" w:space="0" w:color="000000"/>
              <w:bottom w:val="single" w:sz="4" w:space="0" w:color="000000"/>
              <w:right w:val="single" w:sz="4" w:space="0" w:color="000000"/>
            </w:tcBorders>
          </w:tcPr>
          <w:p w14:paraId="5A23216F" w14:textId="77777777" w:rsidR="00694B2C" w:rsidRPr="00E12AFC" w:rsidRDefault="00694B2C" w:rsidP="00694B2C">
            <w:pPr>
              <w:pStyle w:val="TableParagraph"/>
              <w:kinsoku w:val="0"/>
              <w:overflowPunct w:val="0"/>
              <w:jc w:val="center"/>
              <w:rPr>
                <w:sz w:val="11"/>
                <w:szCs w:val="11"/>
              </w:rPr>
            </w:pPr>
          </w:p>
        </w:tc>
        <w:tc>
          <w:tcPr>
            <w:tcW w:w="1332" w:type="dxa"/>
            <w:tcBorders>
              <w:top w:val="single" w:sz="2" w:space="0" w:color="000000"/>
              <w:left w:val="single" w:sz="4" w:space="0" w:color="000000"/>
              <w:bottom w:val="single" w:sz="4" w:space="0" w:color="000000"/>
              <w:right w:val="single" w:sz="4" w:space="0" w:color="000000"/>
            </w:tcBorders>
          </w:tcPr>
          <w:p w14:paraId="10C67FE9" w14:textId="77777777" w:rsidR="00694B2C" w:rsidRPr="00E12AFC" w:rsidRDefault="00694B2C" w:rsidP="00694B2C">
            <w:pPr>
              <w:pStyle w:val="TableParagraph"/>
              <w:kinsoku w:val="0"/>
              <w:overflowPunct w:val="0"/>
              <w:jc w:val="center"/>
              <w:rPr>
                <w:sz w:val="11"/>
                <w:szCs w:val="11"/>
              </w:rPr>
            </w:pPr>
          </w:p>
        </w:tc>
        <w:tc>
          <w:tcPr>
            <w:tcW w:w="1637" w:type="dxa"/>
            <w:tcBorders>
              <w:top w:val="single" w:sz="2" w:space="0" w:color="000000"/>
              <w:left w:val="single" w:sz="4" w:space="0" w:color="000000"/>
              <w:bottom w:val="single" w:sz="4" w:space="0" w:color="000000"/>
              <w:right w:val="single" w:sz="4" w:space="0" w:color="000000"/>
            </w:tcBorders>
          </w:tcPr>
          <w:p w14:paraId="2A25C64B" w14:textId="77777777" w:rsidR="00694B2C" w:rsidRPr="00E12AFC" w:rsidRDefault="00694B2C" w:rsidP="00694B2C">
            <w:pPr>
              <w:pStyle w:val="TableParagraph"/>
              <w:kinsoku w:val="0"/>
              <w:overflowPunct w:val="0"/>
              <w:jc w:val="center"/>
              <w:rPr>
                <w:sz w:val="11"/>
                <w:szCs w:val="11"/>
              </w:rPr>
            </w:pPr>
          </w:p>
        </w:tc>
        <w:tc>
          <w:tcPr>
            <w:tcW w:w="1227" w:type="dxa"/>
            <w:tcBorders>
              <w:top w:val="single" w:sz="2" w:space="0" w:color="000000"/>
              <w:left w:val="single" w:sz="4" w:space="0" w:color="000000"/>
              <w:bottom w:val="single" w:sz="4" w:space="0" w:color="000000"/>
              <w:right w:val="single" w:sz="4" w:space="0" w:color="000000"/>
            </w:tcBorders>
          </w:tcPr>
          <w:p w14:paraId="0634EB04" w14:textId="77777777" w:rsidR="00694B2C" w:rsidRPr="00E12AFC" w:rsidRDefault="00694B2C" w:rsidP="00694B2C">
            <w:pPr>
              <w:pStyle w:val="TableParagraph"/>
              <w:kinsoku w:val="0"/>
              <w:overflowPunct w:val="0"/>
              <w:jc w:val="center"/>
              <w:rPr>
                <w:sz w:val="11"/>
                <w:szCs w:val="11"/>
              </w:rPr>
            </w:pPr>
          </w:p>
        </w:tc>
        <w:tc>
          <w:tcPr>
            <w:tcW w:w="1436" w:type="dxa"/>
            <w:tcBorders>
              <w:top w:val="single" w:sz="2" w:space="0" w:color="000000"/>
              <w:left w:val="single" w:sz="4" w:space="0" w:color="000000"/>
              <w:bottom w:val="single" w:sz="4" w:space="0" w:color="000000"/>
              <w:right w:val="single" w:sz="4" w:space="0" w:color="000000"/>
            </w:tcBorders>
          </w:tcPr>
          <w:p w14:paraId="37289BAC" w14:textId="77777777" w:rsidR="00694B2C" w:rsidRPr="00E12AFC" w:rsidRDefault="00694B2C" w:rsidP="00694B2C">
            <w:pPr>
              <w:pStyle w:val="TableParagraph"/>
              <w:kinsoku w:val="0"/>
              <w:overflowPunct w:val="0"/>
              <w:jc w:val="center"/>
              <w:rPr>
                <w:sz w:val="11"/>
                <w:szCs w:val="11"/>
              </w:rPr>
            </w:pPr>
          </w:p>
        </w:tc>
      </w:tr>
      <w:tr w:rsidR="00694B2C" w14:paraId="144E4720" w14:textId="77777777" w:rsidTr="00EB68E9">
        <w:trPr>
          <w:trHeight w:val="263"/>
        </w:trPr>
        <w:tc>
          <w:tcPr>
            <w:tcW w:w="2520" w:type="dxa"/>
            <w:tcBorders>
              <w:top w:val="single" w:sz="4" w:space="0" w:color="000000"/>
              <w:left w:val="single" w:sz="4" w:space="0" w:color="000000"/>
              <w:bottom w:val="single" w:sz="4" w:space="0" w:color="000000"/>
              <w:right w:val="single" w:sz="4" w:space="0" w:color="000000"/>
            </w:tcBorders>
          </w:tcPr>
          <w:p w14:paraId="1E947E78" w14:textId="77777777" w:rsidR="00694B2C" w:rsidRPr="00E12AFC" w:rsidRDefault="00694B2C" w:rsidP="00694B2C">
            <w:pPr>
              <w:pStyle w:val="TableParagraph"/>
              <w:kinsoku w:val="0"/>
              <w:overflowPunct w:val="0"/>
              <w:spacing w:before="1"/>
              <w:ind w:left="50"/>
              <w:rPr>
                <w:i/>
                <w:iCs/>
                <w:w w:val="105"/>
                <w:sz w:val="11"/>
                <w:szCs w:val="11"/>
              </w:rPr>
            </w:pPr>
            <w:r w:rsidRPr="00E12AFC">
              <w:rPr>
                <w:i/>
                <w:iCs/>
                <w:w w:val="105"/>
                <w:sz w:val="11"/>
                <w:szCs w:val="11"/>
              </w:rPr>
              <w:t>A.1.3</w:t>
            </w:r>
            <w:r w:rsidRPr="00E12AFC">
              <w:rPr>
                <w:i/>
                <w:iCs/>
                <w:spacing w:val="-3"/>
                <w:w w:val="105"/>
                <w:sz w:val="11"/>
                <w:szCs w:val="11"/>
              </w:rPr>
              <w:t xml:space="preserve"> </w:t>
            </w:r>
            <w:r w:rsidRPr="00E12AFC">
              <w:rPr>
                <w:i/>
                <w:iCs/>
                <w:w w:val="105"/>
                <w:sz w:val="11"/>
                <w:szCs w:val="11"/>
              </w:rPr>
              <w:t>Strumenti</w:t>
            </w:r>
            <w:r w:rsidRPr="00E12AFC">
              <w:rPr>
                <w:i/>
                <w:iCs/>
                <w:spacing w:val="-2"/>
                <w:w w:val="105"/>
                <w:sz w:val="11"/>
                <w:szCs w:val="11"/>
              </w:rPr>
              <w:t xml:space="preserve"> </w:t>
            </w:r>
            <w:r w:rsidRPr="00E12AFC">
              <w:rPr>
                <w:i/>
                <w:iCs/>
                <w:w w:val="105"/>
                <w:sz w:val="11"/>
                <w:szCs w:val="11"/>
              </w:rPr>
              <w:t>e attrezzature</w:t>
            </w:r>
          </w:p>
          <w:p w14:paraId="41C48B40" w14:textId="77777777" w:rsidR="00694B2C" w:rsidRPr="00E12AFC" w:rsidRDefault="00694B2C" w:rsidP="00694B2C">
            <w:pPr>
              <w:pStyle w:val="TableParagraph"/>
              <w:kinsoku w:val="0"/>
              <w:overflowPunct w:val="0"/>
              <w:spacing w:before="8" w:line="108" w:lineRule="exact"/>
              <w:ind w:left="50"/>
              <w:rPr>
                <w:i/>
                <w:iCs/>
                <w:w w:val="105"/>
                <w:sz w:val="11"/>
                <w:szCs w:val="11"/>
              </w:rPr>
            </w:pPr>
            <w:r w:rsidRPr="00E12AFC">
              <w:rPr>
                <w:i/>
                <w:iCs/>
                <w:w w:val="105"/>
                <w:sz w:val="11"/>
                <w:szCs w:val="11"/>
              </w:rPr>
              <w:t>(il</w:t>
            </w:r>
            <w:r w:rsidRPr="00E12AFC">
              <w:rPr>
                <w:i/>
                <w:iCs/>
                <w:spacing w:val="-2"/>
                <w:w w:val="105"/>
                <w:sz w:val="11"/>
                <w:szCs w:val="11"/>
              </w:rPr>
              <w:t xml:space="preserve"> </w:t>
            </w:r>
            <w:r w:rsidRPr="00E12AFC">
              <w:rPr>
                <w:i/>
                <w:iCs/>
                <w:w w:val="105"/>
                <w:sz w:val="11"/>
                <w:szCs w:val="11"/>
              </w:rPr>
              <w:t>dettaglio</w:t>
            </w:r>
            <w:r w:rsidRPr="00E12AFC">
              <w:rPr>
                <w:i/>
                <w:iCs/>
                <w:spacing w:val="-3"/>
                <w:w w:val="105"/>
                <w:sz w:val="11"/>
                <w:szCs w:val="11"/>
              </w:rPr>
              <w:t xml:space="preserve"> </w:t>
            </w:r>
            <w:r w:rsidRPr="00E12AFC">
              <w:rPr>
                <w:i/>
                <w:iCs/>
                <w:w w:val="105"/>
                <w:sz w:val="11"/>
                <w:szCs w:val="11"/>
              </w:rPr>
              <w:t>di</w:t>
            </w:r>
            <w:r w:rsidRPr="00E12AFC">
              <w:rPr>
                <w:i/>
                <w:iCs/>
                <w:spacing w:val="-1"/>
                <w:w w:val="105"/>
                <w:sz w:val="11"/>
                <w:szCs w:val="11"/>
              </w:rPr>
              <w:t xml:space="preserve"> </w:t>
            </w:r>
            <w:r w:rsidRPr="00E12AFC">
              <w:rPr>
                <w:i/>
                <w:iCs/>
                <w:w w:val="105"/>
                <w:sz w:val="11"/>
                <w:szCs w:val="11"/>
              </w:rPr>
              <w:t>tali</w:t>
            </w:r>
            <w:r w:rsidRPr="00E12AFC">
              <w:rPr>
                <w:i/>
                <w:iCs/>
                <w:spacing w:val="-2"/>
                <w:w w:val="105"/>
                <w:sz w:val="11"/>
                <w:szCs w:val="11"/>
              </w:rPr>
              <w:t xml:space="preserve"> </w:t>
            </w:r>
            <w:r w:rsidRPr="00E12AFC">
              <w:rPr>
                <w:i/>
                <w:iCs/>
                <w:w w:val="105"/>
                <w:sz w:val="11"/>
                <w:szCs w:val="11"/>
              </w:rPr>
              <w:t>costi</w:t>
            </w:r>
            <w:r w:rsidRPr="00E12AFC">
              <w:rPr>
                <w:i/>
                <w:iCs/>
                <w:spacing w:val="-1"/>
                <w:w w:val="105"/>
                <w:sz w:val="11"/>
                <w:szCs w:val="11"/>
              </w:rPr>
              <w:t xml:space="preserve"> </w:t>
            </w:r>
            <w:r w:rsidRPr="00E12AFC">
              <w:rPr>
                <w:i/>
                <w:iCs/>
                <w:w w:val="105"/>
                <w:sz w:val="11"/>
                <w:szCs w:val="11"/>
              </w:rPr>
              <w:t>è</w:t>
            </w:r>
            <w:r w:rsidRPr="00E12AFC">
              <w:rPr>
                <w:i/>
                <w:iCs/>
                <w:spacing w:val="-4"/>
                <w:w w:val="105"/>
                <w:sz w:val="11"/>
                <w:szCs w:val="11"/>
              </w:rPr>
              <w:t xml:space="preserve"> </w:t>
            </w:r>
            <w:r w:rsidRPr="00E12AFC">
              <w:rPr>
                <w:i/>
                <w:iCs/>
                <w:w w:val="105"/>
                <w:sz w:val="11"/>
                <w:szCs w:val="11"/>
              </w:rPr>
              <w:t>riportato</w:t>
            </w:r>
            <w:r w:rsidRPr="00E12AFC">
              <w:rPr>
                <w:i/>
                <w:iCs/>
                <w:spacing w:val="-2"/>
                <w:w w:val="105"/>
                <w:sz w:val="11"/>
                <w:szCs w:val="11"/>
              </w:rPr>
              <w:t xml:space="preserve"> </w:t>
            </w:r>
            <w:r w:rsidRPr="00E12AFC">
              <w:rPr>
                <w:i/>
                <w:iCs/>
                <w:w w:val="105"/>
                <w:sz w:val="11"/>
                <w:szCs w:val="11"/>
              </w:rPr>
              <w:t>nella</w:t>
            </w:r>
            <w:r w:rsidRPr="00E12AFC">
              <w:rPr>
                <w:i/>
                <w:iCs/>
                <w:spacing w:val="-3"/>
                <w:w w:val="105"/>
                <w:sz w:val="11"/>
                <w:szCs w:val="11"/>
              </w:rPr>
              <w:t xml:space="preserve"> </w:t>
            </w:r>
            <w:r w:rsidRPr="00E12AFC">
              <w:rPr>
                <w:i/>
                <w:iCs/>
                <w:w w:val="105"/>
                <w:sz w:val="11"/>
                <w:szCs w:val="11"/>
              </w:rPr>
              <w:t>Tabella</w:t>
            </w:r>
            <w:r w:rsidRPr="00E12AFC">
              <w:rPr>
                <w:i/>
                <w:iCs/>
                <w:spacing w:val="-2"/>
                <w:w w:val="105"/>
                <w:sz w:val="11"/>
                <w:szCs w:val="11"/>
              </w:rPr>
              <w:t xml:space="preserve"> </w:t>
            </w:r>
            <w:r w:rsidRPr="00E12AFC">
              <w:rPr>
                <w:i/>
                <w:iCs/>
                <w:w w:val="105"/>
                <w:sz w:val="11"/>
                <w:szCs w:val="11"/>
              </w:rPr>
              <w:t>4)</w:t>
            </w:r>
          </w:p>
        </w:tc>
        <w:tc>
          <w:tcPr>
            <w:tcW w:w="1212" w:type="dxa"/>
            <w:tcBorders>
              <w:top w:val="single" w:sz="4" w:space="0" w:color="000000"/>
              <w:left w:val="single" w:sz="4" w:space="0" w:color="000000"/>
              <w:bottom w:val="single" w:sz="4" w:space="0" w:color="000000"/>
              <w:right w:val="single" w:sz="4" w:space="0" w:color="000000"/>
            </w:tcBorders>
          </w:tcPr>
          <w:p w14:paraId="2C1EDEEF" w14:textId="77777777" w:rsidR="00694B2C" w:rsidRPr="00E12AFC" w:rsidRDefault="00694B2C" w:rsidP="00694B2C">
            <w:pPr>
              <w:pStyle w:val="TableParagraph"/>
              <w:kinsoku w:val="0"/>
              <w:overflowPunct w:val="0"/>
              <w:jc w:val="center"/>
              <w:rPr>
                <w:sz w:val="11"/>
                <w:szCs w:val="11"/>
              </w:rPr>
            </w:pPr>
          </w:p>
        </w:tc>
        <w:tc>
          <w:tcPr>
            <w:tcW w:w="1282" w:type="dxa"/>
            <w:tcBorders>
              <w:top w:val="single" w:sz="4" w:space="0" w:color="000000"/>
              <w:left w:val="single" w:sz="4" w:space="0" w:color="000000"/>
              <w:bottom w:val="single" w:sz="4" w:space="0" w:color="000000"/>
              <w:right w:val="single" w:sz="4" w:space="0" w:color="000000"/>
            </w:tcBorders>
          </w:tcPr>
          <w:p w14:paraId="375B31A5" w14:textId="77777777" w:rsidR="00694B2C" w:rsidRPr="00E12AFC" w:rsidRDefault="00694B2C" w:rsidP="00694B2C">
            <w:pPr>
              <w:pStyle w:val="TableParagraph"/>
              <w:kinsoku w:val="0"/>
              <w:overflowPunct w:val="0"/>
              <w:jc w:val="center"/>
              <w:rPr>
                <w:sz w:val="11"/>
                <w:szCs w:val="11"/>
              </w:rPr>
            </w:pPr>
          </w:p>
        </w:tc>
        <w:tc>
          <w:tcPr>
            <w:tcW w:w="1332" w:type="dxa"/>
            <w:tcBorders>
              <w:top w:val="single" w:sz="4" w:space="0" w:color="000000"/>
              <w:left w:val="single" w:sz="4" w:space="0" w:color="000000"/>
              <w:bottom w:val="single" w:sz="4" w:space="0" w:color="000000"/>
              <w:right w:val="single" w:sz="4" w:space="0" w:color="000000"/>
            </w:tcBorders>
          </w:tcPr>
          <w:p w14:paraId="408C50F9" w14:textId="77777777" w:rsidR="00694B2C" w:rsidRPr="00E12AFC" w:rsidRDefault="00694B2C" w:rsidP="00694B2C">
            <w:pPr>
              <w:pStyle w:val="TableParagraph"/>
              <w:kinsoku w:val="0"/>
              <w:overflowPunct w:val="0"/>
              <w:jc w:val="center"/>
              <w:rPr>
                <w:sz w:val="11"/>
                <w:szCs w:val="11"/>
              </w:rPr>
            </w:pPr>
          </w:p>
        </w:tc>
        <w:tc>
          <w:tcPr>
            <w:tcW w:w="1637" w:type="dxa"/>
            <w:tcBorders>
              <w:top w:val="single" w:sz="4" w:space="0" w:color="000000"/>
              <w:left w:val="single" w:sz="4" w:space="0" w:color="000000"/>
              <w:bottom w:val="single" w:sz="4" w:space="0" w:color="000000"/>
              <w:right w:val="single" w:sz="4" w:space="0" w:color="000000"/>
            </w:tcBorders>
          </w:tcPr>
          <w:p w14:paraId="620B259D" w14:textId="77777777" w:rsidR="00694B2C" w:rsidRPr="00E12AFC" w:rsidRDefault="00694B2C" w:rsidP="00694B2C">
            <w:pPr>
              <w:pStyle w:val="TableParagraph"/>
              <w:kinsoku w:val="0"/>
              <w:overflowPunct w:val="0"/>
              <w:jc w:val="center"/>
              <w:rPr>
                <w:sz w:val="11"/>
                <w:szCs w:val="11"/>
              </w:rPr>
            </w:pPr>
          </w:p>
        </w:tc>
        <w:tc>
          <w:tcPr>
            <w:tcW w:w="1227" w:type="dxa"/>
            <w:tcBorders>
              <w:top w:val="single" w:sz="4" w:space="0" w:color="000000"/>
              <w:left w:val="single" w:sz="4" w:space="0" w:color="000000"/>
              <w:bottom w:val="single" w:sz="4" w:space="0" w:color="000000"/>
              <w:right w:val="single" w:sz="4" w:space="0" w:color="000000"/>
            </w:tcBorders>
          </w:tcPr>
          <w:p w14:paraId="60AEEAF9" w14:textId="77777777" w:rsidR="00694B2C" w:rsidRPr="00E12AFC" w:rsidRDefault="00694B2C" w:rsidP="00694B2C">
            <w:pPr>
              <w:pStyle w:val="TableParagraph"/>
              <w:kinsoku w:val="0"/>
              <w:overflowPunct w:val="0"/>
              <w:jc w:val="center"/>
              <w:rPr>
                <w:sz w:val="11"/>
                <w:szCs w:val="11"/>
              </w:rPr>
            </w:pPr>
          </w:p>
        </w:tc>
        <w:tc>
          <w:tcPr>
            <w:tcW w:w="1436" w:type="dxa"/>
            <w:tcBorders>
              <w:top w:val="single" w:sz="4" w:space="0" w:color="000000"/>
              <w:left w:val="single" w:sz="4" w:space="0" w:color="000000"/>
              <w:bottom w:val="single" w:sz="4" w:space="0" w:color="000000"/>
              <w:right w:val="single" w:sz="4" w:space="0" w:color="000000"/>
            </w:tcBorders>
          </w:tcPr>
          <w:p w14:paraId="317944B9" w14:textId="77777777" w:rsidR="00694B2C" w:rsidRPr="00E12AFC" w:rsidRDefault="00694B2C" w:rsidP="00694B2C">
            <w:pPr>
              <w:pStyle w:val="TableParagraph"/>
              <w:kinsoku w:val="0"/>
              <w:overflowPunct w:val="0"/>
              <w:jc w:val="center"/>
              <w:rPr>
                <w:sz w:val="11"/>
                <w:szCs w:val="11"/>
              </w:rPr>
            </w:pPr>
          </w:p>
        </w:tc>
      </w:tr>
      <w:tr w:rsidR="00694B2C" w14:paraId="7EC078C4" w14:textId="77777777" w:rsidTr="00EB68E9">
        <w:trPr>
          <w:trHeight w:val="161"/>
        </w:trPr>
        <w:tc>
          <w:tcPr>
            <w:tcW w:w="2520" w:type="dxa"/>
            <w:tcBorders>
              <w:top w:val="single" w:sz="4" w:space="0" w:color="000000"/>
              <w:left w:val="single" w:sz="4" w:space="0" w:color="000000"/>
              <w:bottom w:val="single" w:sz="2" w:space="0" w:color="000000"/>
              <w:right w:val="single" w:sz="4" w:space="0" w:color="000000"/>
            </w:tcBorders>
          </w:tcPr>
          <w:p w14:paraId="1A0B48E8" w14:textId="77777777" w:rsidR="00694B2C" w:rsidRPr="00E12AFC" w:rsidRDefault="00694B2C" w:rsidP="00694B2C">
            <w:pPr>
              <w:pStyle w:val="TableParagraph"/>
              <w:kinsoku w:val="0"/>
              <w:overflowPunct w:val="0"/>
              <w:spacing w:before="16" w:line="126" w:lineRule="exact"/>
              <w:ind w:right="41"/>
              <w:jc w:val="right"/>
              <w:rPr>
                <w:i/>
                <w:iCs/>
                <w:w w:val="105"/>
                <w:sz w:val="11"/>
                <w:szCs w:val="11"/>
              </w:rPr>
            </w:pPr>
            <w:r w:rsidRPr="00E12AFC">
              <w:rPr>
                <w:i/>
                <w:iCs/>
                <w:w w:val="105"/>
                <w:sz w:val="11"/>
                <w:szCs w:val="11"/>
              </w:rPr>
              <w:t>Totale</w:t>
            </w:r>
            <w:r w:rsidRPr="00E12AFC">
              <w:rPr>
                <w:i/>
                <w:iCs/>
                <w:spacing w:val="-3"/>
                <w:w w:val="105"/>
                <w:sz w:val="11"/>
                <w:szCs w:val="11"/>
              </w:rPr>
              <w:t xml:space="preserve"> </w:t>
            </w:r>
            <w:r w:rsidRPr="00E12AFC">
              <w:rPr>
                <w:i/>
                <w:iCs/>
                <w:w w:val="105"/>
                <w:sz w:val="11"/>
                <w:szCs w:val="11"/>
              </w:rPr>
              <w:t>A.1.3</w:t>
            </w:r>
          </w:p>
        </w:tc>
        <w:tc>
          <w:tcPr>
            <w:tcW w:w="1212" w:type="dxa"/>
            <w:tcBorders>
              <w:top w:val="single" w:sz="4" w:space="0" w:color="000000"/>
              <w:left w:val="single" w:sz="4" w:space="0" w:color="000000"/>
              <w:bottom w:val="single" w:sz="2" w:space="0" w:color="000000"/>
              <w:right w:val="single" w:sz="4" w:space="0" w:color="000000"/>
            </w:tcBorders>
          </w:tcPr>
          <w:p w14:paraId="3DF89B30" w14:textId="77777777" w:rsidR="00694B2C" w:rsidRPr="00E12AFC" w:rsidRDefault="00694B2C" w:rsidP="00694B2C">
            <w:pPr>
              <w:pStyle w:val="TableParagraph"/>
              <w:kinsoku w:val="0"/>
              <w:overflowPunct w:val="0"/>
              <w:jc w:val="center"/>
              <w:rPr>
                <w:sz w:val="11"/>
                <w:szCs w:val="11"/>
              </w:rPr>
            </w:pPr>
          </w:p>
        </w:tc>
        <w:tc>
          <w:tcPr>
            <w:tcW w:w="1282" w:type="dxa"/>
            <w:tcBorders>
              <w:top w:val="single" w:sz="4" w:space="0" w:color="000000"/>
              <w:left w:val="single" w:sz="4" w:space="0" w:color="000000"/>
              <w:bottom w:val="single" w:sz="2" w:space="0" w:color="000000"/>
              <w:right w:val="single" w:sz="4" w:space="0" w:color="000000"/>
            </w:tcBorders>
          </w:tcPr>
          <w:p w14:paraId="05664F0B" w14:textId="77777777" w:rsidR="00694B2C" w:rsidRPr="00E12AFC" w:rsidRDefault="00694B2C" w:rsidP="00694B2C">
            <w:pPr>
              <w:pStyle w:val="TableParagraph"/>
              <w:kinsoku w:val="0"/>
              <w:overflowPunct w:val="0"/>
              <w:jc w:val="center"/>
              <w:rPr>
                <w:sz w:val="11"/>
                <w:szCs w:val="11"/>
              </w:rPr>
            </w:pPr>
          </w:p>
        </w:tc>
        <w:tc>
          <w:tcPr>
            <w:tcW w:w="1332" w:type="dxa"/>
            <w:tcBorders>
              <w:top w:val="single" w:sz="4" w:space="0" w:color="000000"/>
              <w:left w:val="single" w:sz="4" w:space="0" w:color="000000"/>
              <w:bottom w:val="single" w:sz="2" w:space="0" w:color="000000"/>
              <w:right w:val="single" w:sz="4" w:space="0" w:color="000000"/>
            </w:tcBorders>
          </w:tcPr>
          <w:p w14:paraId="40F2FADD" w14:textId="77777777" w:rsidR="00694B2C" w:rsidRPr="00E12AFC" w:rsidRDefault="00694B2C" w:rsidP="00694B2C">
            <w:pPr>
              <w:pStyle w:val="TableParagraph"/>
              <w:kinsoku w:val="0"/>
              <w:overflowPunct w:val="0"/>
              <w:jc w:val="center"/>
              <w:rPr>
                <w:sz w:val="11"/>
                <w:szCs w:val="11"/>
              </w:rPr>
            </w:pPr>
          </w:p>
        </w:tc>
        <w:tc>
          <w:tcPr>
            <w:tcW w:w="1637" w:type="dxa"/>
            <w:tcBorders>
              <w:top w:val="single" w:sz="4" w:space="0" w:color="000000"/>
              <w:left w:val="single" w:sz="4" w:space="0" w:color="000000"/>
              <w:bottom w:val="single" w:sz="2" w:space="0" w:color="000000"/>
              <w:right w:val="single" w:sz="4" w:space="0" w:color="000000"/>
            </w:tcBorders>
          </w:tcPr>
          <w:p w14:paraId="448ECE05" w14:textId="77777777" w:rsidR="00694B2C" w:rsidRPr="00E12AFC" w:rsidRDefault="00694B2C" w:rsidP="00694B2C">
            <w:pPr>
              <w:pStyle w:val="TableParagraph"/>
              <w:kinsoku w:val="0"/>
              <w:overflowPunct w:val="0"/>
              <w:jc w:val="center"/>
              <w:rPr>
                <w:sz w:val="11"/>
                <w:szCs w:val="11"/>
              </w:rPr>
            </w:pPr>
          </w:p>
        </w:tc>
        <w:tc>
          <w:tcPr>
            <w:tcW w:w="1227" w:type="dxa"/>
            <w:tcBorders>
              <w:top w:val="single" w:sz="4" w:space="0" w:color="000000"/>
              <w:left w:val="single" w:sz="4" w:space="0" w:color="000000"/>
              <w:bottom w:val="single" w:sz="2" w:space="0" w:color="000000"/>
              <w:right w:val="single" w:sz="4" w:space="0" w:color="000000"/>
            </w:tcBorders>
          </w:tcPr>
          <w:p w14:paraId="35827893" w14:textId="77777777" w:rsidR="00694B2C" w:rsidRPr="00E12AFC" w:rsidRDefault="00694B2C" w:rsidP="00694B2C">
            <w:pPr>
              <w:pStyle w:val="TableParagraph"/>
              <w:kinsoku w:val="0"/>
              <w:overflowPunct w:val="0"/>
              <w:jc w:val="center"/>
              <w:rPr>
                <w:sz w:val="11"/>
                <w:szCs w:val="11"/>
              </w:rPr>
            </w:pPr>
          </w:p>
        </w:tc>
        <w:tc>
          <w:tcPr>
            <w:tcW w:w="1436" w:type="dxa"/>
            <w:tcBorders>
              <w:top w:val="single" w:sz="4" w:space="0" w:color="000000"/>
              <w:left w:val="single" w:sz="4" w:space="0" w:color="000000"/>
              <w:bottom w:val="single" w:sz="2" w:space="0" w:color="000000"/>
              <w:right w:val="single" w:sz="4" w:space="0" w:color="000000"/>
            </w:tcBorders>
          </w:tcPr>
          <w:p w14:paraId="69586250" w14:textId="77777777" w:rsidR="00694B2C" w:rsidRPr="00E12AFC" w:rsidRDefault="00694B2C" w:rsidP="00694B2C">
            <w:pPr>
              <w:pStyle w:val="TableParagraph"/>
              <w:kinsoku w:val="0"/>
              <w:overflowPunct w:val="0"/>
              <w:jc w:val="center"/>
              <w:rPr>
                <w:sz w:val="11"/>
                <w:szCs w:val="11"/>
              </w:rPr>
            </w:pPr>
          </w:p>
        </w:tc>
      </w:tr>
      <w:tr w:rsidR="00694B2C" w14:paraId="36D2AEA1" w14:textId="77777777" w:rsidTr="00EB68E9">
        <w:trPr>
          <w:trHeight w:val="161"/>
        </w:trPr>
        <w:tc>
          <w:tcPr>
            <w:tcW w:w="2520" w:type="dxa"/>
            <w:tcBorders>
              <w:top w:val="single" w:sz="2" w:space="0" w:color="000000"/>
              <w:left w:val="single" w:sz="4" w:space="0" w:color="000000"/>
              <w:bottom w:val="single" w:sz="4" w:space="0" w:color="000000"/>
              <w:right w:val="single" w:sz="4" w:space="0" w:color="000000"/>
            </w:tcBorders>
          </w:tcPr>
          <w:p w14:paraId="38E5F203" w14:textId="77777777" w:rsidR="00694B2C" w:rsidRPr="00E12AFC" w:rsidRDefault="00694B2C" w:rsidP="00694B2C">
            <w:pPr>
              <w:pStyle w:val="TableParagraph"/>
              <w:kinsoku w:val="0"/>
              <w:overflowPunct w:val="0"/>
              <w:spacing w:before="19" w:line="122" w:lineRule="exact"/>
              <w:ind w:left="50"/>
              <w:rPr>
                <w:i/>
                <w:iCs/>
                <w:w w:val="105"/>
                <w:sz w:val="11"/>
                <w:szCs w:val="11"/>
              </w:rPr>
            </w:pPr>
            <w:r w:rsidRPr="00E12AFC">
              <w:rPr>
                <w:i/>
                <w:iCs/>
                <w:w w:val="105"/>
                <w:sz w:val="11"/>
                <w:szCs w:val="11"/>
              </w:rPr>
              <w:t>A.1.4.</w:t>
            </w:r>
            <w:r w:rsidRPr="00E12AFC">
              <w:rPr>
                <w:i/>
                <w:iCs/>
                <w:spacing w:val="-3"/>
                <w:w w:val="105"/>
                <w:sz w:val="11"/>
                <w:szCs w:val="11"/>
              </w:rPr>
              <w:t xml:space="preserve"> </w:t>
            </w:r>
            <w:r w:rsidRPr="00E12AFC">
              <w:rPr>
                <w:i/>
                <w:iCs/>
                <w:w w:val="105"/>
                <w:sz w:val="11"/>
                <w:szCs w:val="11"/>
              </w:rPr>
              <w:t>Acquisizione</w:t>
            </w:r>
            <w:r w:rsidRPr="00E12AFC">
              <w:rPr>
                <w:i/>
                <w:iCs/>
                <w:spacing w:val="-3"/>
                <w:w w:val="105"/>
                <w:sz w:val="11"/>
                <w:szCs w:val="11"/>
              </w:rPr>
              <w:t xml:space="preserve"> </w:t>
            </w:r>
            <w:r w:rsidRPr="00E12AFC">
              <w:rPr>
                <w:i/>
                <w:iCs/>
                <w:w w:val="105"/>
                <w:sz w:val="11"/>
                <w:szCs w:val="11"/>
              </w:rPr>
              <w:t>servizi</w:t>
            </w:r>
            <w:r w:rsidRPr="00E12AFC">
              <w:rPr>
                <w:i/>
                <w:iCs/>
                <w:spacing w:val="-3"/>
                <w:w w:val="105"/>
                <w:sz w:val="11"/>
                <w:szCs w:val="11"/>
              </w:rPr>
              <w:t xml:space="preserve"> </w:t>
            </w:r>
            <w:r w:rsidRPr="00E12AFC">
              <w:rPr>
                <w:i/>
                <w:iCs/>
                <w:w w:val="105"/>
                <w:sz w:val="11"/>
                <w:szCs w:val="11"/>
              </w:rPr>
              <w:t>di</w:t>
            </w:r>
            <w:r w:rsidRPr="00E12AFC">
              <w:rPr>
                <w:i/>
                <w:iCs/>
                <w:spacing w:val="-3"/>
                <w:w w:val="105"/>
                <w:sz w:val="11"/>
                <w:szCs w:val="11"/>
              </w:rPr>
              <w:t xml:space="preserve"> </w:t>
            </w:r>
            <w:r w:rsidRPr="00E12AFC">
              <w:rPr>
                <w:i/>
                <w:iCs/>
                <w:w w:val="105"/>
                <w:sz w:val="11"/>
                <w:szCs w:val="11"/>
              </w:rPr>
              <w:t>consulenza</w:t>
            </w:r>
          </w:p>
        </w:tc>
        <w:tc>
          <w:tcPr>
            <w:tcW w:w="1212" w:type="dxa"/>
            <w:tcBorders>
              <w:top w:val="single" w:sz="2" w:space="0" w:color="000000"/>
              <w:left w:val="single" w:sz="4" w:space="0" w:color="000000"/>
              <w:bottom w:val="single" w:sz="4" w:space="0" w:color="000000"/>
              <w:right w:val="single" w:sz="4" w:space="0" w:color="000000"/>
            </w:tcBorders>
          </w:tcPr>
          <w:p w14:paraId="68822BD6" w14:textId="2CBDC220" w:rsidR="00694B2C" w:rsidRPr="00E12AFC" w:rsidRDefault="00C018FB" w:rsidP="00694B2C">
            <w:pPr>
              <w:pStyle w:val="TableParagraph"/>
              <w:kinsoku w:val="0"/>
              <w:overflowPunct w:val="0"/>
              <w:jc w:val="center"/>
              <w:rPr>
                <w:sz w:val="11"/>
                <w:szCs w:val="11"/>
              </w:rPr>
            </w:pPr>
            <w:r>
              <w:rPr>
                <w:color w:val="000000"/>
                <w:sz w:val="11"/>
                <w:szCs w:val="11"/>
              </w:rPr>
              <w:t>4.985</w:t>
            </w:r>
          </w:p>
        </w:tc>
        <w:tc>
          <w:tcPr>
            <w:tcW w:w="1282" w:type="dxa"/>
            <w:tcBorders>
              <w:top w:val="single" w:sz="2" w:space="0" w:color="000000"/>
              <w:left w:val="single" w:sz="4" w:space="0" w:color="000000"/>
              <w:bottom w:val="single" w:sz="4" w:space="0" w:color="000000"/>
              <w:right w:val="single" w:sz="4" w:space="0" w:color="000000"/>
            </w:tcBorders>
          </w:tcPr>
          <w:p w14:paraId="64D8AD45" w14:textId="77777777" w:rsidR="00694B2C" w:rsidRPr="00E12AFC" w:rsidRDefault="00694B2C" w:rsidP="00694B2C">
            <w:pPr>
              <w:pStyle w:val="TableParagraph"/>
              <w:kinsoku w:val="0"/>
              <w:overflowPunct w:val="0"/>
              <w:jc w:val="center"/>
              <w:rPr>
                <w:sz w:val="11"/>
                <w:szCs w:val="11"/>
              </w:rPr>
            </w:pPr>
            <w:r w:rsidRPr="00E12AFC">
              <w:rPr>
                <w:color w:val="000000"/>
                <w:sz w:val="11"/>
                <w:szCs w:val="11"/>
              </w:rPr>
              <w:t>100%</w:t>
            </w:r>
          </w:p>
        </w:tc>
        <w:tc>
          <w:tcPr>
            <w:tcW w:w="1332" w:type="dxa"/>
            <w:tcBorders>
              <w:top w:val="single" w:sz="2" w:space="0" w:color="000000"/>
              <w:left w:val="single" w:sz="4" w:space="0" w:color="000000"/>
              <w:bottom w:val="single" w:sz="4" w:space="0" w:color="000000"/>
              <w:right w:val="single" w:sz="4" w:space="0" w:color="000000"/>
            </w:tcBorders>
          </w:tcPr>
          <w:p w14:paraId="677C2BEC" w14:textId="77D6B042" w:rsidR="00694B2C" w:rsidRPr="00E12AFC" w:rsidRDefault="00C018FB" w:rsidP="00694B2C">
            <w:pPr>
              <w:pStyle w:val="TableParagraph"/>
              <w:kinsoku w:val="0"/>
              <w:overflowPunct w:val="0"/>
              <w:jc w:val="center"/>
              <w:rPr>
                <w:sz w:val="11"/>
                <w:szCs w:val="11"/>
              </w:rPr>
            </w:pPr>
            <w:r>
              <w:rPr>
                <w:color w:val="000000"/>
                <w:sz w:val="11"/>
                <w:szCs w:val="11"/>
              </w:rPr>
              <w:t>4.985</w:t>
            </w:r>
          </w:p>
        </w:tc>
        <w:tc>
          <w:tcPr>
            <w:tcW w:w="1637" w:type="dxa"/>
            <w:tcBorders>
              <w:top w:val="single" w:sz="2" w:space="0" w:color="000000"/>
              <w:left w:val="single" w:sz="4" w:space="0" w:color="000000"/>
              <w:bottom w:val="single" w:sz="4" w:space="0" w:color="000000"/>
              <w:right w:val="single" w:sz="4" w:space="0" w:color="000000"/>
            </w:tcBorders>
          </w:tcPr>
          <w:p w14:paraId="21ADE03E" w14:textId="77777777" w:rsidR="00694B2C" w:rsidRPr="00E12AFC" w:rsidRDefault="00694B2C" w:rsidP="00694B2C">
            <w:pPr>
              <w:pStyle w:val="TableParagraph"/>
              <w:kinsoku w:val="0"/>
              <w:overflowPunct w:val="0"/>
              <w:jc w:val="center"/>
              <w:rPr>
                <w:sz w:val="11"/>
                <w:szCs w:val="11"/>
              </w:rPr>
            </w:pPr>
          </w:p>
        </w:tc>
        <w:tc>
          <w:tcPr>
            <w:tcW w:w="1227" w:type="dxa"/>
            <w:tcBorders>
              <w:top w:val="single" w:sz="2" w:space="0" w:color="000000"/>
              <w:left w:val="single" w:sz="4" w:space="0" w:color="000000"/>
              <w:bottom w:val="single" w:sz="4" w:space="0" w:color="000000"/>
              <w:right w:val="single" w:sz="4" w:space="0" w:color="000000"/>
            </w:tcBorders>
          </w:tcPr>
          <w:p w14:paraId="26806665" w14:textId="77777777" w:rsidR="00694B2C" w:rsidRPr="00E12AFC" w:rsidRDefault="00694B2C" w:rsidP="00694B2C">
            <w:pPr>
              <w:pStyle w:val="TableParagraph"/>
              <w:kinsoku w:val="0"/>
              <w:overflowPunct w:val="0"/>
              <w:jc w:val="center"/>
              <w:rPr>
                <w:sz w:val="11"/>
                <w:szCs w:val="11"/>
              </w:rPr>
            </w:pPr>
          </w:p>
        </w:tc>
        <w:tc>
          <w:tcPr>
            <w:tcW w:w="1436" w:type="dxa"/>
            <w:tcBorders>
              <w:top w:val="single" w:sz="2" w:space="0" w:color="000000"/>
              <w:left w:val="single" w:sz="4" w:space="0" w:color="000000"/>
              <w:bottom w:val="single" w:sz="4" w:space="0" w:color="000000"/>
              <w:right w:val="single" w:sz="4" w:space="0" w:color="000000"/>
            </w:tcBorders>
          </w:tcPr>
          <w:p w14:paraId="26E4E930" w14:textId="54BF8AAB" w:rsidR="00694B2C" w:rsidRPr="00E12AFC" w:rsidRDefault="00C018FB" w:rsidP="00694B2C">
            <w:pPr>
              <w:pStyle w:val="TableParagraph"/>
              <w:kinsoku w:val="0"/>
              <w:overflowPunct w:val="0"/>
              <w:jc w:val="center"/>
              <w:rPr>
                <w:sz w:val="11"/>
                <w:szCs w:val="11"/>
              </w:rPr>
            </w:pPr>
            <w:r>
              <w:rPr>
                <w:color w:val="000000"/>
                <w:sz w:val="11"/>
                <w:szCs w:val="11"/>
              </w:rPr>
              <w:t>4.985</w:t>
            </w:r>
          </w:p>
        </w:tc>
      </w:tr>
      <w:tr w:rsidR="00694B2C" w14:paraId="76FDA964" w14:textId="77777777" w:rsidTr="00EB68E9">
        <w:trPr>
          <w:trHeight w:val="160"/>
        </w:trPr>
        <w:tc>
          <w:tcPr>
            <w:tcW w:w="2520" w:type="dxa"/>
            <w:tcBorders>
              <w:top w:val="single" w:sz="4" w:space="0" w:color="000000"/>
              <w:left w:val="single" w:sz="4" w:space="0" w:color="000000"/>
              <w:bottom w:val="single" w:sz="4" w:space="0" w:color="000000"/>
              <w:right w:val="single" w:sz="4" w:space="0" w:color="000000"/>
            </w:tcBorders>
          </w:tcPr>
          <w:p w14:paraId="4B82284F" w14:textId="77777777" w:rsidR="00694B2C" w:rsidRPr="00E12AFC" w:rsidRDefault="00694B2C" w:rsidP="00694B2C">
            <w:pPr>
              <w:pStyle w:val="TableParagraph"/>
              <w:kinsoku w:val="0"/>
              <w:overflowPunct w:val="0"/>
              <w:spacing w:before="18" w:line="122" w:lineRule="exact"/>
              <w:ind w:right="41"/>
              <w:jc w:val="right"/>
              <w:rPr>
                <w:i/>
                <w:iCs/>
                <w:w w:val="105"/>
                <w:sz w:val="11"/>
                <w:szCs w:val="11"/>
              </w:rPr>
            </w:pPr>
            <w:r w:rsidRPr="00E12AFC">
              <w:rPr>
                <w:i/>
                <w:iCs/>
                <w:w w:val="105"/>
                <w:sz w:val="11"/>
                <w:szCs w:val="11"/>
              </w:rPr>
              <w:t>Totale</w:t>
            </w:r>
            <w:r w:rsidRPr="00E12AFC">
              <w:rPr>
                <w:i/>
                <w:iCs/>
                <w:spacing w:val="-3"/>
                <w:w w:val="105"/>
                <w:sz w:val="11"/>
                <w:szCs w:val="11"/>
              </w:rPr>
              <w:t xml:space="preserve"> </w:t>
            </w:r>
            <w:r w:rsidRPr="00E12AFC">
              <w:rPr>
                <w:i/>
                <w:iCs/>
                <w:w w:val="105"/>
                <w:sz w:val="11"/>
                <w:szCs w:val="11"/>
              </w:rPr>
              <w:t>A.1.4</w:t>
            </w:r>
          </w:p>
        </w:tc>
        <w:tc>
          <w:tcPr>
            <w:tcW w:w="1212" w:type="dxa"/>
            <w:tcBorders>
              <w:top w:val="single" w:sz="4" w:space="0" w:color="000000"/>
              <w:left w:val="single" w:sz="4" w:space="0" w:color="000000"/>
              <w:bottom w:val="single" w:sz="4" w:space="0" w:color="000000"/>
              <w:right w:val="single" w:sz="4" w:space="0" w:color="000000"/>
            </w:tcBorders>
          </w:tcPr>
          <w:p w14:paraId="5B514606" w14:textId="77777777" w:rsidR="00694B2C" w:rsidRPr="00E12AFC" w:rsidRDefault="00694B2C" w:rsidP="00694B2C">
            <w:pPr>
              <w:pStyle w:val="TableParagraph"/>
              <w:kinsoku w:val="0"/>
              <w:overflowPunct w:val="0"/>
              <w:jc w:val="center"/>
              <w:rPr>
                <w:sz w:val="11"/>
                <w:szCs w:val="11"/>
              </w:rPr>
            </w:pPr>
          </w:p>
        </w:tc>
        <w:tc>
          <w:tcPr>
            <w:tcW w:w="1282" w:type="dxa"/>
            <w:tcBorders>
              <w:top w:val="single" w:sz="4" w:space="0" w:color="000000"/>
              <w:left w:val="single" w:sz="4" w:space="0" w:color="000000"/>
              <w:bottom w:val="single" w:sz="4" w:space="0" w:color="000000"/>
              <w:right w:val="single" w:sz="4" w:space="0" w:color="000000"/>
            </w:tcBorders>
          </w:tcPr>
          <w:p w14:paraId="57F84086" w14:textId="77777777" w:rsidR="00694B2C" w:rsidRPr="00E12AFC" w:rsidRDefault="00694B2C" w:rsidP="00694B2C">
            <w:pPr>
              <w:pStyle w:val="TableParagraph"/>
              <w:kinsoku w:val="0"/>
              <w:overflowPunct w:val="0"/>
              <w:jc w:val="center"/>
              <w:rPr>
                <w:sz w:val="11"/>
                <w:szCs w:val="11"/>
              </w:rPr>
            </w:pPr>
          </w:p>
        </w:tc>
        <w:tc>
          <w:tcPr>
            <w:tcW w:w="1332" w:type="dxa"/>
            <w:tcBorders>
              <w:top w:val="single" w:sz="4" w:space="0" w:color="000000"/>
              <w:left w:val="single" w:sz="4" w:space="0" w:color="000000"/>
              <w:bottom w:val="single" w:sz="4" w:space="0" w:color="000000"/>
              <w:right w:val="single" w:sz="4" w:space="0" w:color="000000"/>
            </w:tcBorders>
          </w:tcPr>
          <w:p w14:paraId="69D0478B" w14:textId="77777777" w:rsidR="00694B2C" w:rsidRPr="00E12AFC" w:rsidRDefault="00694B2C" w:rsidP="00694B2C">
            <w:pPr>
              <w:pStyle w:val="TableParagraph"/>
              <w:kinsoku w:val="0"/>
              <w:overflowPunct w:val="0"/>
              <w:jc w:val="center"/>
              <w:rPr>
                <w:sz w:val="11"/>
                <w:szCs w:val="11"/>
              </w:rPr>
            </w:pPr>
          </w:p>
        </w:tc>
        <w:tc>
          <w:tcPr>
            <w:tcW w:w="1637" w:type="dxa"/>
            <w:tcBorders>
              <w:top w:val="single" w:sz="4" w:space="0" w:color="000000"/>
              <w:left w:val="single" w:sz="4" w:space="0" w:color="000000"/>
              <w:bottom w:val="single" w:sz="4" w:space="0" w:color="000000"/>
              <w:right w:val="single" w:sz="4" w:space="0" w:color="000000"/>
            </w:tcBorders>
          </w:tcPr>
          <w:p w14:paraId="76558ACA" w14:textId="77777777" w:rsidR="00694B2C" w:rsidRPr="00E12AFC" w:rsidRDefault="00694B2C" w:rsidP="00694B2C">
            <w:pPr>
              <w:pStyle w:val="TableParagraph"/>
              <w:kinsoku w:val="0"/>
              <w:overflowPunct w:val="0"/>
              <w:jc w:val="center"/>
              <w:rPr>
                <w:sz w:val="11"/>
                <w:szCs w:val="11"/>
              </w:rPr>
            </w:pPr>
          </w:p>
        </w:tc>
        <w:tc>
          <w:tcPr>
            <w:tcW w:w="1227" w:type="dxa"/>
            <w:tcBorders>
              <w:top w:val="single" w:sz="4" w:space="0" w:color="000000"/>
              <w:left w:val="single" w:sz="4" w:space="0" w:color="000000"/>
              <w:bottom w:val="single" w:sz="4" w:space="0" w:color="000000"/>
              <w:right w:val="single" w:sz="4" w:space="0" w:color="000000"/>
            </w:tcBorders>
          </w:tcPr>
          <w:p w14:paraId="4ABA6BC8" w14:textId="77777777" w:rsidR="00694B2C" w:rsidRPr="00E12AFC" w:rsidRDefault="00694B2C" w:rsidP="00694B2C">
            <w:pPr>
              <w:pStyle w:val="TableParagraph"/>
              <w:kinsoku w:val="0"/>
              <w:overflowPunct w:val="0"/>
              <w:jc w:val="center"/>
              <w:rPr>
                <w:sz w:val="11"/>
                <w:szCs w:val="11"/>
              </w:rPr>
            </w:pPr>
          </w:p>
        </w:tc>
        <w:tc>
          <w:tcPr>
            <w:tcW w:w="1436" w:type="dxa"/>
            <w:tcBorders>
              <w:top w:val="single" w:sz="4" w:space="0" w:color="000000"/>
              <w:left w:val="single" w:sz="4" w:space="0" w:color="000000"/>
              <w:bottom w:val="single" w:sz="4" w:space="0" w:color="000000"/>
              <w:right w:val="single" w:sz="4" w:space="0" w:color="000000"/>
            </w:tcBorders>
          </w:tcPr>
          <w:p w14:paraId="6CC5AFFF" w14:textId="77777777" w:rsidR="00694B2C" w:rsidRPr="00E12AFC" w:rsidRDefault="00694B2C" w:rsidP="00694B2C">
            <w:pPr>
              <w:pStyle w:val="TableParagraph"/>
              <w:kinsoku w:val="0"/>
              <w:overflowPunct w:val="0"/>
              <w:jc w:val="center"/>
              <w:rPr>
                <w:sz w:val="11"/>
                <w:szCs w:val="11"/>
              </w:rPr>
            </w:pPr>
          </w:p>
        </w:tc>
      </w:tr>
      <w:tr w:rsidR="00694B2C" w14:paraId="2D7334FB" w14:textId="77777777" w:rsidTr="00EB68E9">
        <w:trPr>
          <w:trHeight w:val="160"/>
        </w:trPr>
        <w:tc>
          <w:tcPr>
            <w:tcW w:w="2520" w:type="dxa"/>
            <w:tcBorders>
              <w:top w:val="single" w:sz="4" w:space="0" w:color="000000"/>
              <w:left w:val="single" w:sz="4" w:space="0" w:color="000000"/>
              <w:bottom w:val="single" w:sz="4" w:space="0" w:color="000000"/>
              <w:right w:val="single" w:sz="4" w:space="0" w:color="000000"/>
            </w:tcBorders>
          </w:tcPr>
          <w:p w14:paraId="7C5866EC" w14:textId="77777777" w:rsidR="00694B2C" w:rsidRPr="00E12AFC" w:rsidRDefault="00694B2C" w:rsidP="00694B2C">
            <w:pPr>
              <w:pStyle w:val="TableParagraph"/>
              <w:kinsoku w:val="0"/>
              <w:overflowPunct w:val="0"/>
              <w:spacing w:before="18" w:line="122" w:lineRule="exact"/>
              <w:ind w:left="50"/>
              <w:rPr>
                <w:i/>
                <w:iCs/>
                <w:w w:val="105"/>
                <w:sz w:val="11"/>
                <w:szCs w:val="11"/>
              </w:rPr>
            </w:pPr>
            <w:r w:rsidRPr="00E12AFC">
              <w:rPr>
                <w:i/>
                <w:iCs/>
                <w:w w:val="105"/>
                <w:sz w:val="11"/>
                <w:szCs w:val="11"/>
              </w:rPr>
              <w:t>A.1.5</w:t>
            </w:r>
            <w:r w:rsidRPr="00E12AFC">
              <w:rPr>
                <w:i/>
                <w:iCs/>
                <w:spacing w:val="-2"/>
                <w:w w:val="105"/>
                <w:sz w:val="11"/>
                <w:szCs w:val="11"/>
              </w:rPr>
              <w:t xml:space="preserve"> </w:t>
            </w:r>
            <w:r w:rsidRPr="00E12AFC">
              <w:rPr>
                <w:i/>
                <w:iCs/>
                <w:w w:val="105"/>
                <w:sz w:val="11"/>
                <w:szCs w:val="11"/>
              </w:rPr>
              <w:t>Materiali</w:t>
            </w:r>
            <w:r w:rsidRPr="00E12AFC">
              <w:rPr>
                <w:i/>
                <w:iCs/>
                <w:spacing w:val="-1"/>
                <w:w w:val="105"/>
                <w:sz w:val="11"/>
                <w:szCs w:val="11"/>
              </w:rPr>
              <w:t xml:space="preserve"> </w:t>
            </w:r>
            <w:r w:rsidRPr="00E12AFC">
              <w:rPr>
                <w:i/>
                <w:iCs/>
                <w:w w:val="105"/>
                <w:sz w:val="11"/>
                <w:szCs w:val="11"/>
              </w:rPr>
              <w:t>e</w:t>
            </w:r>
            <w:r w:rsidRPr="00E12AFC">
              <w:rPr>
                <w:i/>
                <w:iCs/>
                <w:spacing w:val="-4"/>
                <w:w w:val="105"/>
                <w:sz w:val="11"/>
                <w:szCs w:val="11"/>
              </w:rPr>
              <w:t xml:space="preserve"> </w:t>
            </w:r>
            <w:r w:rsidRPr="00E12AFC">
              <w:rPr>
                <w:i/>
                <w:iCs/>
                <w:w w:val="105"/>
                <w:sz w:val="11"/>
                <w:szCs w:val="11"/>
              </w:rPr>
              <w:t>forniture</w:t>
            </w:r>
          </w:p>
        </w:tc>
        <w:tc>
          <w:tcPr>
            <w:tcW w:w="1212" w:type="dxa"/>
            <w:tcBorders>
              <w:top w:val="single" w:sz="4" w:space="0" w:color="000000"/>
              <w:left w:val="single" w:sz="4" w:space="0" w:color="000000"/>
              <w:bottom w:val="single" w:sz="4" w:space="0" w:color="000000"/>
              <w:right w:val="single" w:sz="4" w:space="0" w:color="000000"/>
            </w:tcBorders>
          </w:tcPr>
          <w:p w14:paraId="667166D7" w14:textId="77777777" w:rsidR="00694B2C" w:rsidRPr="00E12AFC" w:rsidRDefault="00694B2C" w:rsidP="00694B2C">
            <w:pPr>
              <w:pStyle w:val="TableParagraph"/>
              <w:kinsoku w:val="0"/>
              <w:overflowPunct w:val="0"/>
              <w:jc w:val="center"/>
              <w:rPr>
                <w:sz w:val="11"/>
                <w:szCs w:val="11"/>
              </w:rPr>
            </w:pPr>
          </w:p>
        </w:tc>
        <w:tc>
          <w:tcPr>
            <w:tcW w:w="1282" w:type="dxa"/>
            <w:tcBorders>
              <w:top w:val="single" w:sz="4" w:space="0" w:color="000000"/>
              <w:left w:val="single" w:sz="4" w:space="0" w:color="000000"/>
              <w:bottom w:val="single" w:sz="4" w:space="0" w:color="000000"/>
              <w:right w:val="single" w:sz="4" w:space="0" w:color="000000"/>
            </w:tcBorders>
          </w:tcPr>
          <w:p w14:paraId="278330BB" w14:textId="77777777" w:rsidR="00694B2C" w:rsidRPr="00E12AFC" w:rsidRDefault="00694B2C" w:rsidP="00694B2C">
            <w:pPr>
              <w:pStyle w:val="TableParagraph"/>
              <w:kinsoku w:val="0"/>
              <w:overflowPunct w:val="0"/>
              <w:jc w:val="center"/>
              <w:rPr>
                <w:sz w:val="11"/>
                <w:szCs w:val="11"/>
              </w:rPr>
            </w:pPr>
          </w:p>
        </w:tc>
        <w:tc>
          <w:tcPr>
            <w:tcW w:w="1332" w:type="dxa"/>
            <w:tcBorders>
              <w:top w:val="single" w:sz="4" w:space="0" w:color="000000"/>
              <w:left w:val="single" w:sz="4" w:space="0" w:color="000000"/>
              <w:bottom w:val="single" w:sz="4" w:space="0" w:color="000000"/>
              <w:right w:val="single" w:sz="4" w:space="0" w:color="000000"/>
            </w:tcBorders>
          </w:tcPr>
          <w:p w14:paraId="6EF13B9D" w14:textId="77777777" w:rsidR="00694B2C" w:rsidRPr="00E12AFC" w:rsidRDefault="00694B2C" w:rsidP="00694B2C">
            <w:pPr>
              <w:pStyle w:val="TableParagraph"/>
              <w:kinsoku w:val="0"/>
              <w:overflowPunct w:val="0"/>
              <w:jc w:val="center"/>
              <w:rPr>
                <w:sz w:val="11"/>
                <w:szCs w:val="11"/>
              </w:rPr>
            </w:pPr>
          </w:p>
        </w:tc>
        <w:tc>
          <w:tcPr>
            <w:tcW w:w="1637" w:type="dxa"/>
            <w:tcBorders>
              <w:top w:val="single" w:sz="4" w:space="0" w:color="000000"/>
              <w:left w:val="single" w:sz="4" w:space="0" w:color="000000"/>
              <w:bottom w:val="single" w:sz="4" w:space="0" w:color="000000"/>
              <w:right w:val="single" w:sz="4" w:space="0" w:color="000000"/>
            </w:tcBorders>
          </w:tcPr>
          <w:p w14:paraId="3788F364" w14:textId="77777777" w:rsidR="00694B2C" w:rsidRPr="00E12AFC" w:rsidRDefault="00694B2C" w:rsidP="00694B2C">
            <w:pPr>
              <w:pStyle w:val="TableParagraph"/>
              <w:kinsoku w:val="0"/>
              <w:overflowPunct w:val="0"/>
              <w:jc w:val="center"/>
              <w:rPr>
                <w:sz w:val="11"/>
                <w:szCs w:val="11"/>
              </w:rPr>
            </w:pPr>
          </w:p>
        </w:tc>
        <w:tc>
          <w:tcPr>
            <w:tcW w:w="1227" w:type="dxa"/>
            <w:tcBorders>
              <w:top w:val="single" w:sz="4" w:space="0" w:color="000000"/>
              <w:left w:val="single" w:sz="4" w:space="0" w:color="000000"/>
              <w:bottom w:val="single" w:sz="4" w:space="0" w:color="000000"/>
              <w:right w:val="single" w:sz="4" w:space="0" w:color="000000"/>
            </w:tcBorders>
          </w:tcPr>
          <w:p w14:paraId="1BEE18D3" w14:textId="77777777" w:rsidR="00694B2C" w:rsidRPr="00E12AFC" w:rsidRDefault="00694B2C" w:rsidP="00694B2C">
            <w:pPr>
              <w:pStyle w:val="TableParagraph"/>
              <w:kinsoku w:val="0"/>
              <w:overflowPunct w:val="0"/>
              <w:jc w:val="center"/>
              <w:rPr>
                <w:sz w:val="11"/>
                <w:szCs w:val="11"/>
              </w:rPr>
            </w:pPr>
          </w:p>
        </w:tc>
        <w:tc>
          <w:tcPr>
            <w:tcW w:w="1436" w:type="dxa"/>
            <w:tcBorders>
              <w:top w:val="single" w:sz="4" w:space="0" w:color="000000"/>
              <w:left w:val="single" w:sz="4" w:space="0" w:color="000000"/>
              <w:bottom w:val="single" w:sz="4" w:space="0" w:color="000000"/>
              <w:right w:val="single" w:sz="4" w:space="0" w:color="000000"/>
            </w:tcBorders>
          </w:tcPr>
          <w:p w14:paraId="183B13CC" w14:textId="77777777" w:rsidR="00694B2C" w:rsidRPr="00E12AFC" w:rsidRDefault="00694B2C" w:rsidP="00694B2C">
            <w:pPr>
              <w:pStyle w:val="TableParagraph"/>
              <w:kinsoku w:val="0"/>
              <w:overflowPunct w:val="0"/>
              <w:jc w:val="center"/>
              <w:rPr>
                <w:sz w:val="11"/>
                <w:szCs w:val="11"/>
              </w:rPr>
            </w:pPr>
          </w:p>
        </w:tc>
      </w:tr>
      <w:tr w:rsidR="00694B2C" w14:paraId="072F3853" w14:textId="77777777" w:rsidTr="00EB68E9">
        <w:trPr>
          <w:trHeight w:val="160"/>
        </w:trPr>
        <w:tc>
          <w:tcPr>
            <w:tcW w:w="2520" w:type="dxa"/>
            <w:tcBorders>
              <w:top w:val="single" w:sz="4" w:space="0" w:color="000000"/>
              <w:left w:val="single" w:sz="4" w:space="0" w:color="000000"/>
              <w:bottom w:val="single" w:sz="4" w:space="0" w:color="000000"/>
              <w:right w:val="single" w:sz="4" w:space="0" w:color="000000"/>
            </w:tcBorders>
          </w:tcPr>
          <w:p w14:paraId="37C439AE" w14:textId="77777777" w:rsidR="00694B2C" w:rsidRPr="00E12AFC" w:rsidRDefault="00694B2C" w:rsidP="00694B2C">
            <w:pPr>
              <w:pStyle w:val="TableParagraph"/>
              <w:kinsoku w:val="0"/>
              <w:overflowPunct w:val="0"/>
              <w:spacing w:before="16" w:line="124" w:lineRule="exact"/>
              <w:ind w:right="41"/>
              <w:jc w:val="right"/>
              <w:rPr>
                <w:i/>
                <w:iCs/>
                <w:w w:val="105"/>
                <w:sz w:val="11"/>
                <w:szCs w:val="11"/>
              </w:rPr>
            </w:pPr>
            <w:r w:rsidRPr="00E12AFC">
              <w:rPr>
                <w:i/>
                <w:iCs/>
                <w:w w:val="105"/>
                <w:sz w:val="11"/>
                <w:szCs w:val="11"/>
              </w:rPr>
              <w:t>Totale</w:t>
            </w:r>
            <w:r w:rsidRPr="00E12AFC">
              <w:rPr>
                <w:i/>
                <w:iCs/>
                <w:spacing w:val="-3"/>
                <w:w w:val="105"/>
                <w:sz w:val="11"/>
                <w:szCs w:val="11"/>
              </w:rPr>
              <w:t xml:space="preserve"> </w:t>
            </w:r>
            <w:r w:rsidRPr="00E12AFC">
              <w:rPr>
                <w:i/>
                <w:iCs/>
                <w:w w:val="105"/>
                <w:sz w:val="11"/>
                <w:szCs w:val="11"/>
              </w:rPr>
              <w:t>A.1.5</w:t>
            </w:r>
          </w:p>
        </w:tc>
        <w:tc>
          <w:tcPr>
            <w:tcW w:w="1212" w:type="dxa"/>
            <w:tcBorders>
              <w:top w:val="single" w:sz="4" w:space="0" w:color="000000"/>
              <w:left w:val="single" w:sz="4" w:space="0" w:color="000000"/>
              <w:bottom w:val="single" w:sz="4" w:space="0" w:color="000000"/>
              <w:right w:val="single" w:sz="4" w:space="0" w:color="000000"/>
            </w:tcBorders>
          </w:tcPr>
          <w:p w14:paraId="7DE5A066" w14:textId="77777777" w:rsidR="00694B2C" w:rsidRPr="00E12AFC" w:rsidRDefault="00694B2C" w:rsidP="00694B2C">
            <w:pPr>
              <w:pStyle w:val="TableParagraph"/>
              <w:kinsoku w:val="0"/>
              <w:overflowPunct w:val="0"/>
              <w:jc w:val="center"/>
              <w:rPr>
                <w:sz w:val="11"/>
                <w:szCs w:val="11"/>
              </w:rPr>
            </w:pPr>
          </w:p>
        </w:tc>
        <w:tc>
          <w:tcPr>
            <w:tcW w:w="1282" w:type="dxa"/>
            <w:tcBorders>
              <w:top w:val="single" w:sz="4" w:space="0" w:color="000000"/>
              <w:left w:val="single" w:sz="4" w:space="0" w:color="000000"/>
              <w:bottom w:val="single" w:sz="4" w:space="0" w:color="000000"/>
              <w:right w:val="single" w:sz="4" w:space="0" w:color="000000"/>
            </w:tcBorders>
          </w:tcPr>
          <w:p w14:paraId="6D47613D" w14:textId="77777777" w:rsidR="00694B2C" w:rsidRPr="00E12AFC" w:rsidRDefault="00694B2C" w:rsidP="00694B2C">
            <w:pPr>
              <w:pStyle w:val="TableParagraph"/>
              <w:kinsoku w:val="0"/>
              <w:overflowPunct w:val="0"/>
              <w:jc w:val="center"/>
              <w:rPr>
                <w:sz w:val="11"/>
                <w:szCs w:val="11"/>
              </w:rPr>
            </w:pPr>
          </w:p>
        </w:tc>
        <w:tc>
          <w:tcPr>
            <w:tcW w:w="1332" w:type="dxa"/>
            <w:tcBorders>
              <w:top w:val="single" w:sz="4" w:space="0" w:color="000000"/>
              <w:left w:val="single" w:sz="4" w:space="0" w:color="000000"/>
              <w:bottom w:val="single" w:sz="4" w:space="0" w:color="000000"/>
              <w:right w:val="single" w:sz="4" w:space="0" w:color="000000"/>
            </w:tcBorders>
          </w:tcPr>
          <w:p w14:paraId="666A487C" w14:textId="77777777" w:rsidR="00694B2C" w:rsidRPr="00E12AFC" w:rsidRDefault="00694B2C" w:rsidP="00694B2C">
            <w:pPr>
              <w:pStyle w:val="TableParagraph"/>
              <w:kinsoku w:val="0"/>
              <w:overflowPunct w:val="0"/>
              <w:jc w:val="center"/>
              <w:rPr>
                <w:sz w:val="11"/>
                <w:szCs w:val="11"/>
              </w:rPr>
            </w:pPr>
          </w:p>
        </w:tc>
        <w:tc>
          <w:tcPr>
            <w:tcW w:w="1637" w:type="dxa"/>
            <w:tcBorders>
              <w:top w:val="single" w:sz="4" w:space="0" w:color="000000"/>
              <w:left w:val="single" w:sz="4" w:space="0" w:color="000000"/>
              <w:bottom w:val="single" w:sz="4" w:space="0" w:color="000000"/>
              <w:right w:val="single" w:sz="4" w:space="0" w:color="000000"/>
            </w:tcBorders>
          </w:tcPr>
          <w:p w14:paraId="166BA979" w14:textId="77777777" w:rsidR="00694B2C" w:rsidRPr="00E12AFC" w:rsidRDefault="00694B2C" w:rsidP="00694B2C">
            <w:pPr>
              <w:pStyle w:val="TableParagraph"/>
              <w:kinsoku w:val="0"/>
              <w:overflowPunct w:val="0"/>
              <w:jc w:val="center"/>
              <w:rPr>
                <w:sz w:val="11"/>
                <w:szCs w:val="11"/>
              </w:rPr>
            </w:pPr>
          </w:p>
        </w:tc>
        <w:tc>
          <w:tcPr>
            <w:tcW w:w="1227" w:type="dxa"/>
            <w:tcBorders>
              <w:top w:val="single" w:sz="4" w:space="0" w:color="000000"/>
              <w:left w:val="single" w:sz="4" w:space="0" w:color="000000"/>
              <w:bottom w:val="single" w:sz="4" w:space="0" w:color="000000"/>
              <w:right w:val="single" w:sz="4" w:space="0" w:color="000000"/>
            </w:tcBorders>
          </w:tcPr>
          <w:p w14:paraId="3B513411" w14:textId="77777777" w:rsidR="00694B2C" w:rsidRPr="00E12AFC" w:rsidRDefault="00694B2C" w:rsidP="00694B2C">
            <w:pPr>
              <w:pStyle w:val="TableParagraph"/>
              <w:kinsoku w:val="0"/>
              <w:overflowPunct w:val="0"/>
              <w:jc w:val="center"/>
              <w:rPr>
                <w:sz w:val="11"/>
                <w:szCs w:val="11"/>
              </w:rPr>
            </w:pPr>
          </w:p>
        </w:tc>
        <w:tc>
          <w:tcPr>
            <w:tcW w:w="1436" w:type="dxa"/>
            <w:tcBorders>
              <w:top w:val="single" w:sz="4" w:space="0" w:color="000000"/>
              <w:left w:val="single" w:sz="4" w:space="0" w:color="000000"/>
              <w:bottom w:val="single" w:sz="4" w:space="0" w:color="000000"/>
              <w:right w:val="single" w:sz="4" w:space="0" w:color="000000"/>
            </w:tcBorders>
          </w:tcPr>
          <w:p w14:paraId="354730FD" w14:textId="77777777" w:rsidR="00694B2C" w:rsidRPr="00E12AFC" w:rsidRDefault="00694B2C" w:rsidP="00694B2C">
            <w:pPr>
              <w:pStyle w:val="TableParagraph"/>
              <w:kinsoku w:val="0"/>
              <w:overflowPunct w:val="0"/>
              <w:jc w:val="center"/>
              <w:rPr>
                <w:sz w:val="11"/>
                <w:szCs w:val="11"/>
              </w:rPr>
            </w:pPr>
          </w:p>
        </w:tc>
      </w:tr>
      <w:tr w:rsidR="00694B2C" w14:paraId="58E7E936" w14:textId="77777777" w:rsidTr="00EB68E9">
        <w:trPr>
          <w:trHeight w:val="157"/>
        </w:trPr>
        <w:tc>
          <w:tcPr>
            <w:tcW w:w="2520" w:type="dxa"/>
            <w:tcBorders>
              <w:top w:val="single" w:sz="4" w:space="0" w:color="000000"/>
              <w:left w:val="single" w:sz="4" w:space="0" w:color="000000"/>
              <w:bottom w:val="single" w:sz="4" w:space="0" w:color="000000"/>
              <w:right w:val="single" w:sz="4" w:space="0" w:color="000000"/>
            </w:tcBorders>
          </w:tcPr>
          <w:p w14:paraId="39907689" w14:textId="77777777" w:rsidR="00694B2C" w:rsidRPr="00E12AFC" w:rsidRDefault="00694B2C" w:rsidP="00694B2C">
            <w:pPr>
              <w:pStyle w:val="TableParagraph"/>
              <w:kinsoku w:val="0"/>
              <w:overflowPunct w:val="0"/>
              <w:spacing w:before="18" w:line="120" w:lineRule="exact"/>
              <w:ind w:left="50"/>
              <w:rPr>
                <w:b/>
                <w:bCs/>
                <w:i/>
                <w:iCs/>
                <w:w w:val="105"/>
                <w:sz w:val="11"/>
                <w:szCs w:val="11"/>
              </w:rPr>
            </w:pPr>
            <w:r w:rsidRPr="00E12AFC">
              <w:rPr>
                <w:b/>
                <w:bCs/>
                <w:i/>
                <w:iCs/>
                <w:w w:val="105"/>
                <w:sz w:val="11"/>
                <w:szCs w:val="11"/>
              </w:rPr>
              <w:t>Totale</w:t>
            </w:r>
            <w:r w:rsidRPr="00E12AFC">
              <w:rPr>
                <w:b/>
                <w:bCs/>
                <w:i/>
                <w:iCs/>
                <w:spacing w:val="-1"/>
                <w:w w:val="105"/>
                <w:sz w:val="11"/>
                <w:szCs w:val="11"/>
              </w:rPr>
              <w:t xml:space="preserve"> </w:t>
            </w:r>
            <w:r w:rsidRPr="00E12AFC">
              <w:rPr>
                <w:b/>
                <w:bCs/>
                <w:i/>
                <w:iCs/>
                <w:w w:val="105"/>
                <w:sz w:val="11"/>
                <w:szCs w:val="11"/>
              </w:rPr>
              <w:t>generale</w:t>
            </w:r>
            <w:r w:rsidRPr="00E12AFC">
              <w:rPr>
                <w:b/>
                <w:bCs/>
                <w:i/>
                <w:iCs/>
                <w:spacing w:val="-1"/>
                <w:w w:val="105"/>
                <w:sz w:val="11"/>
                <w:szCs w:val="11"/>
              </w:rPr>
              <w:t xml:space="preserve"> </w:t>
            </w:r>
            <w:r w:rsidRPr="00E12AFC">
              <w:rPr>
                <w:b/>
                <w:bCs/>
                <w:i/>
                <w:iCs/>
                <w:w w:val="105"/>
                <w:sz w:val="11"/>
                <w:szCs w:val="11"/>
              </w:rPr>
              <w:t>A.1)</w:t>
            </w:r>
            <w:r w:rsidRPr="00E12AFC">
              <w:rPr>
                <w:b/>
                <w:bCs/>
                <w:i/>
                <w:iCs/>
                <w:spacing w:val="-6"/>
                <w:w w:val="105"/>
                <w:sz w:val="11"/>
                <w:szCs w:val="11"/>
              </w:rPr>
              <w:t xml:space="preserve"> </w:t>
            </w:r>
            <w:r w:rsidRPr="00E12AFC">
              <w:rPr>
                <w:b/>
                <w:bCs/>
                <w:i/>
                <w:iCs/>
                <w:w w:val="105"/>
                <w:sz w:val="11"/>
                <w:szCs w:val="11"/>
              </w:rPr>
              <w:t>Attività</w:t>
            </w:r>
            <w:r w:rsidRPr="00E12AFC">
              <w:rPr>
                <w:b/>
                <w:bCs/>
                <w:i/>
                <w:iCs/>
                <w:spacing w:val="-2"/>
                <w:w w:val="105"/>
                <w:sz w:val="11"/>
                <w:szCs w:val="11"/>
              </w:rPr>
              <w:t xml:space="preserve"> </w:t>
            </w:r>
            <w:r w:rsidRPr="00E12AFC">
              <w:rPr>
                <w:b/>
                <w:bCs/>
                <w:i/>
                <w:iCs/>
                <w:w w:val="105"/>
                <w:sz w:val="11"/>
                <w:szCs w:val="11"/>
              </w:rPr>
              <w:t>di</w:t>
            </w:r>
            <w:r w:rsidRPr="00E12AFC">
              <w:rPr>
                <w:b/>
                <w:bCs/>
                <w:i/>
                <w:iCs/>
                <w:spacing w:val="-3"/>
                <w:w w:val="105"/>
                <w:sz w:val="11"/>
                <w:szCs w:val="11"/>
              </w:rPr>
              <w:t xml:space="preserve"> </w:t>
            </w:r>
            <w:r w:rsidRPr="00E12AFC">
              <w:rPr>
                <w:b/>
                <w:bCs/>
                <w:i/>
                <w:iCs/>
                <w:w w:val="105"/>
                <w:sz w:val="11"/>
                <w:szCs w:val="11"/>
              </w:rPr>
              <w:t>ricerca</w:t>
            </w:r>
          </w:p>
        </w:tc>
        <w:tc>
          <w:tcPr>
            <w:tcW w:w="1212" w:type="dxa"/>
            <w:tcBorders>
              <w:top w:val="single" w:sz="4" w:space="0" w:color="000000"/>
              <w:left w:val="single" w:sz="4" w:space="0" w:color="000000"/>
              <w:bottom w:val="single" w:sz="4" w:space="0" w:color="000000"/>
              <w:right w:val="single" w:sz="4" w:space="0" w:color="000000"/>
            </w:tcBorders>
          </w:tcPr>
          <w:p w14:paraId="762029F4" w14:textId="5D633502" w:rsidR="00694B2C" w:rsidRPr="00E12AFC" w:rsidRDefault="00694B2C" w:rsidP="00694B2C">
            <w:pPr>
              <w:pStyle w:val="TableParagraph"/>
              <w:kinsoku w:val="0"/>
              <w:overflowPunct w:val="0"/>
              <w:jc w:val="center"/>
              <w:rPr>
                <w:sz w:val="11"/>
                <w:szCs w:val="11"/>
              </w:rPr>
            </w:pPr>
            <w:r w:rsidRPr="00E12AFC">
              <w:rPr>
                <w:b/>
                <w:bCs/>
                <w:color w:val="000000"/>
                <w:sz w:val="11"/>
                <w:szCs w:val="11"/>
              </w:rPr>
              <w:t>87.2</w:t>
            </w:r>
            <w:r w:rsidR="00C018FB">
              <w:rPr>
                <w:b/>
                <w:bCs/>
                <w:color w:val="000000"/>
                <w:sz w:val="11"/>
                <w:szCs w:val="11"/>
              </w:rPr>
              <w:t>35</w:t>
            </w:r>
          </w:p>
        </w:tc>
        <w:tc>
          <w:tcPr>
            <w:tcW w:w="1282" w:type="dxa"/>
            <w:tcBorders>
              <w:top w:val="single" w:sz="4" w:space="0" w:color="000000"/>
              <w:left w:val="single" w:sz="4" w:space="0" w:color="000000"/>
              <w:bottom w:val="single" w:sz="4" w:space="0" w:color="000000"/>
              <w:right w:val="single" w:sz="4" w:space="0" w:color="000000"/>
            </w:tcBorders>
          </w:tcPr>
          <w:p w14:paraId="4AF65AB8" w14:textId="77777777" w:rsidR="00694B2C" w:rsidRPr="00E12AFC" w:rsidRDefault="00694B2C" w:rsidP="00694B2C">
            <w:pPr>
              <w:pStyle w:val="TableParagraph"/>
              <w:kinsoku w:val="0"/>
              <w:overflowPunct w:val="0"/>
              <w:jc w:val="center"/>
              <w:rPr>
                <w:sz w:val="11"/>
                <w:szCs w:val="11"/>
              </w:rPr>
            </w:pPr>
            <w:r w:rsidRPr="00E12AFC">
              <w:rPr>
                <w:b/>
                <w:bCs/>
                <w:color w:val="000000"/>
                <w:sz w:val="11"/>
                <w:szCs w:val="11"/>
              </w:rPr>
              <w:t>100%</w:t>
            </w:r>
          </w:p>
        </w:tc>
        <w:tc>
          <w:tcPr>
            <w:tcW w:w="1332" w:type="dxa"/>
            <w:tcBorders>
              <w:top w:val="single" w:sz="4" w:space="0" w:color="000000"/>
              <w:left w:val="single" w:sz="4" w:space="0" w:color="000000"/>
              <w:bottom w:val="single" w:sz="4" w:space="0" w:color="000000"/>
              <w:right w:val="single" w:sz="4" w:space="0" w:color="000000"/>
            </w:tcBorders>
          </w:tcPr>
          <w:p w14:paraId="68032008" w14:textId="06918170" w:rsidR="00694B2C" w:rsidRPr="00E12AFC" w:rsidRDefault="00694B2C" w:rsidP="00694B2C">
            <w:pPr>
              <w:pStyle w:val="TableParagraph"/>
              <w:kinsoku w:val="0"/>
              <w:overflowPunct w:val="0"/>
              <w:jc w:val="center"/>
              <w:rPr>
                <w:sz w:val="11"/>
                <w:szCs w:val="11"/>
              </w:rPr>
            </w:pPr>
            <w:r w:rsidRPr="00E12AFC">
              <w:rPr>
                <w:b/>
                <w:bCs/>
                <w:color w:val="000000"/>
                <w:sz w:val="11"/>
                <w:szCs w:val="11"/>
              </w:rPr>
              <w:t>87.2</w:t>
            </w:r>
            <w:r w:rsidR="00C018FB">
              <w:rPr>
                <w:b/>
                <w:bCs/>
                <w:color w:val="000000"/>
                <w:sz w:val="11"/>
                <w:szCs w:val="11"/>
              </w:rPr>
              <w:t>35</w:t>
            </w:r>
          </w:p>
        </w:tc>
        <w:tc>
          <w:tcPr>
            <w:tcW w:w="1637" w:type="dxa"/>
            <w:tcBorders>
              <w:top w:val="single" w:sz="4" w:space="0" w:color="000000"/>
              <w:left w:val="single" w:sz="4" w:space="0" w:color="000000"/>
              <w:bottom w:val="single" w:sz="4" w:space="0" w:color="000000"/>
              <w:right w:val="single" w:sz="4" w:space="0" w:color="000000"/>
            </w:tcBorders>
          </w:tcPr>
          <w:p w14:paraId="5AF0AEEB" w14:textId="77777777" w:rsidR="00694B2C" w:rsidRPr="00E12AFC" w:rsidRDefault="00694B2C" w:rsidP="00694B2C">
            <w:pPr>
              <w:pStyle w:val="TableParagraph"/>
              <w:kinsoku w:val="0"/>
              <w:overflowPunct w:val="0"/>
              <w:jc w:val="center"/>
              <w:rPr>
                <w:sz w:val="11"/>
                <w:szCs w:val="11"/>
              </w:rPr>
            </w:pPr>
          </w:p>
        </w:tc>
        <w:tc>
          <w:tcPr>
            <w:tcW w:w="1227" w:type="dxa"/>
            <w:tcBorders>
              <w:top w:val="single" w:sz="4" w:space="0" w:color="000000"/>
              <w:left w:val="single" w:sz="4" w:space="0" w:color="000000"/>
              <w:bottom w:val="single" w:sz="4" w:space="0" w:color="000000"/>
              <w:right w:val="single" w:sz="4" w:space="0" w:color="000000"/>
            </w:tcBorders>
          </w:tcPr>
          <w:p w14:paraId="5E73494E" w14:textId="77777777" w:rsidR="00694B2C" w:rsidRPr="00E12AFC" w:rsidRDefault="00694B2C" w:rsidP="00694B2C">
            <w:pPr>
              <w:pStyle w:val="TableParagraph"/>
              <w:kinsoku w:val="0"/>
              <w:overflowPunct w:val="0"/>
              <w:jc w:val="center"/>
              <w:rPr>
                <w:sz w:val="11"/>
                <w:szCs w:val="11"/>
              </w:rPr>
            </w:pPr>
          </w:p>
        </w:tc>
        <w:tc>
          <w:tcPr>
            <w:tcW w:w="1436" w:type="dxa"/>
            <w:tcBorders>
              <w:top w:val="single" w:sz="4" w:space="0" w:color="000000"/>
              <w:left w:val="single" w:sz="4" w:space="0" w:color="000000"/>
              <w:bottom w:val="single" w:sz="4" w:space="0" w:color="000000"/>
              <w:right w:val="single" w:sz="4" w:space="0" w:color="000000"/>
            </w:tcBorders>
          </w:tcPr>
          <w:p w14:paraId="07D030AC" w14:textId="1F61F799" w:rsidR="00694B2C" w:rsidRPr="00E12AFC" w:rsidRDefault="00694B2C" w:rsidP="00694B2C">
            <w:pPr>
              <w:pStyle w:val="TableParagraph"/>
              <w:kinsoku w:val="0"/>
              <w:overflowPunct w:val="0"/>
              <w:jc w:val="center"/>
              <w:rPr>
                <w:sz w:val="11"/>
                <w:szCs w:val="11"/>
              </w:rPr>
            </w:pPr>
            <w:r w:rsidRPr="00E12AFC">
              <w:rPr>
                <w:b/>
                <w:bCs/>
                <w:color w:val="000000"/>
                <w:sz w:val="11"/>
                <w:szCs w:val="11"/>
              </w:rPr>
              <w:t>87.2</w:t>
            </w:r>
            <w:r w:rsidR="00C018FB">
              <w:rPr>
                <w:b/>
                <w:bCs/>
                <w:color w:val="000000"/>
                <w:sz w:val="11"/>
                <w:szCs w:val="11"/>
              </w:rPr>
              <w:t>35</w:t>
            </w:r>
          </w:p>
        </w:tc>
      </w:tr>
      <w:tr w:rsidR="00694B2C" w14:paraId="167FE639" w14:textId="77777777" w:rsidTr="00EB68E9">
        <w:trPr>
          <w:trHeight w:val="496"/>
        </w:trPr>
        <w:tc>
          <w:tcPr>
            <w:tcW w:w="2520" w:type="dxa"/>
            <w:tcBorders>
              <w:top w:val="single" w:sz="4" w:space="0" w:color="000000"/>
              <w:left w:val="single" w:sz="4" w:space="0" w:color="000000"/>
              <w:bottom w:val="single" w:sz="4" w:space="0" w:color="000000"/>
              <w:right w:val="single" w:sz="4" w:space="0" w:color="000000"/>
            </w:tcBorders>
          </w:tcPr>
          <w:p w14:paraId="53EA9555" w14:textId="77777777" w:rsidR="00694B2C" w:rsidRDefault="00694B2C" w:rsidP="00694B2C">
            <w:pPr>
              <w:pStyle w:val="TableParagraph"/>
              <w:kinsoku w:val="0"/>
              <w:overflowPunct w:val="0"/>
              <w:spacing w:before="4"/>
              <w:rPr>
                <w:i/>
                <w:iCs/>
                <w:sz w:val="17"/>
                <w:szCs w:val="17"/>
              </w:rPr>
            </w:pPr>
          </w:p>
          <w:p w14:paraId="696FBA1D" w14:textId="77777777" w:rsidR="00694B2C" w:rsidRDefault="00694B2C" w:rsidP="00694B2C">
            <w:pPr>
              <w:pStyle w:val="TableParagraph"/>
              <w:kinsoku w:val="0"/>
              <w:overflowPunct w:val="0"/>
              <w:spacing w:line="132" w:lineRule="exact"/>
              <w:ind w:left="50"/>
              <w:rPr>
                <w:position w:val="-3"/>
                <w:sz w:val="13"/>
                <w:szCs w:val="13"/>
              </w:rPr>
            </w:pPr>
            <w:r>
              <w:rPr>
                <w:noProof/>
                <w:position w:val="-3"/>
                <w:sz w:val="13"/>
                <w:szCs w:val="13"/>
              </w:rPr>
              <w:drawing>
                <wp:inline distT="0" distB="0" distL="0" distR="0" wp14:anchorId="7474AAD3" wp14:editId="3ACA4F8C">
                  <wp:extent cx="937260" cy="81280"/>
                  <wp:effectExtent l="0" t="0" r="0" b="0"/>
                  <wp:docPr id="61" name="Immagin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937260" cy="81280"/>
                          </a:xfrm>
                          <a:prstGeom prst="rect">
                            <a:avLst/>
                          </a:prstGeom>
                          <a:noFill/>
                          <a:ln>
                            <a:noFill/>
                          </a:ln>
                        </pic:spPr>
                      </pic:pic>
                    </a:graphicData>
                  </a:graphic>
                </wp:inline>
              </w:drawing>
            </w:r>
          </w:p>
        </w:tc>
        <w:tc>
          <w:tcPr>
            <w:tcW w:w="1212" w:type="dxa"/>
            <w:tcBorders>
              <w:top w:val="single" w:sz="4" w:space="0" w:color="000000"/>
              <w:left w:val="single" w:sz="4" w:space="0" w:color="000000"/>
              <w:bottom w:val="single" w:sz="4" w:space="0" w:color="000000"/>
              <w:right w:val="single" w:sz="4" w:space="0" w:color="000000"/>
            </w:tcBorders>
          </w:tcPr>
          <w:p w14:paraId="7E43DB60" w14:textId="77777777" w:rsidR="00694B2C" w:rsidRDefault="00694B2C" w:rsidP="00694B2C">
            <w:pPr>
              <w:pStyle w:val="TableParagraph"/>
              <w:kinsoku w:val="0"/>
              <w:overflowPunct w:val="0"/>
              <w:spacing w:before="7"/>
              <w:rPr>
                <w:i/>
                <w:iCs/>
                <w:sz w:val="17"/>
                <w:szCs w:val="17"/>
              </w:rPr>
            </w:pPr>
          </w:p>
          <w:p w14:paraId="0C43E0D9" w14:textId="77777777" w:rsidR="00694B2C" w:rsidRDefault="00694B2C" w:rsidP="00694B2C">
            <w:pPr>
              <w:pStyle w:val="TableParagraph"/>
              <w:kinsoku w:val="0"/>
              <w:overflowPunct w:val="0"/>
              <w:spacing w:line="129" w:lineRule="exact"/>
              <w:ind w:left="167"/>
              <w:rPr>
                <w:position w:val="-3"/>
                <w:sz w:val="12"/>
                <w:szCs w:val="12"/>
              </w:rPr>
            </w:pPr>
            <w:r>
              <w:rPr>
                <w:noProof/>
                <w:position w:val="-3"/>
                <w:sz w:val="12"/>
                <w:szCs w:val="12"/>
              </w:rPr>
              <w:drawing>
                <wp:inline distT="0" distB="0" distL="0" distR="0" wp14:anchorId="7E5A811A" wp14:editId="7117BB14">
                  <wp:extent cx="555625" cy="81280"/>
                  <wp:effectExtent l="0" t="0" r="0" b="0"/>
                  <wp:docPr id="60" name="Immagin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55625" cy="81280"/>
                          </a:xfrm>
                          <a:prstGeom prst="rect">
                            <a:avLst/>
                          </a:prstGeom>
                          <a:noFill/>
                          <a:ln>
                            <a:noFill/>
                          </a:ln>
                        </pic:spPr>
                      </pic:pic>
                    </a:graphicData>
                  </a:graphic>
                </wp:inline>
              </w:drawing>
            </w:r>
          </w:p>
        </w:tc>
        <w:tc>
          <w:tcPr>
            <w:tcW w:w="1282" w:type="dxa"/>
            <w:tcBorders>
              <w:top w:val="single" w:sz="4" w:space="0" w:color="000000"/>
              <w:left w:val="single" w:sz="4" w:space="0" w:color="000000"/>
              <w:bottom w:val="single" w:sz="4" w:space="0" w:color="000000"/>
              <w:right w:val="single" w:sz="4" w:space="0" w:color="000000"/>
            </w:tcBorders>
          </w:tcPr>
          <w:p w14:paraId="231598C2" w14:textId="77777777" w:rsidR="00694B2C" w:rsidRDefault="00694B2C" w:rsidP="00694B2C">
            <w:pPr>
              <w:pStyle w:val="TableParagraph"/>
              <w:kinsoku w:val="0"/>
              <w:overflowPunct w:val="0"/>
              <w:rPr>
                <w:i/>
                <w:iCs/>
                <w:sz w:val="3"/>
                <w:szCs w:val="3"/>
              </w:rPr>
            </w:pPr>
          </w:p>
          <w:p w14:paraId="0E921F99" w14:textId="77777777" w:rsidR="00694B2C" w:rsidRDefault="00694B2C" w:rsidP="00694B2C">
            <w:pPr>
              <w:pStyle w:val="TableParagraph"/>
              <w:kinsoku w:val="0"/>
              <w:overflowPunct w:val="0"/>
              <w:ind w:left="187"/>
              <w:rPr>
                <w:sz w:val="20"/>
                <w:szCs w:val="20"/>
              </w:rPr>
            </w:pPr>
            <w:r>
              <w:rPr>
                <w:noProof/>
                <w:sz w:val="20"/>
                <w:szCs w:val="20"/>
              </w:rPr>
              <w:drawing>
                <wp:inline distT="0" distB="0" distL="0" distR="0" wp14:anchorId="3670D930" wp14:editId="2248E812">
                  <wp:extent cx="567055" cy="289560"/>
                  <wp:effectExtent l="0" t="0" r="4445" b="0"/>
                  <wp:docPr id="59" name="Immagin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67055" cy="289560"/>
                          </a:xfrm>
                          <a:prstGeom prst="rect">
                            <a:avLst/>
                          </a:prstGeom>
                          <a:noFill/>
                          <a:ln>
                            <a:noFill/>
                          </a:ln>
                        </pic:spPr>
                      </pic:pic>
                    </a:graphicData>
                  </a:graphic>
                </wp:inline>
              </w:drawing>
            </w:r>
          </w:p>
        </w:tc>
        <w:tc>
          <w:tcPr>
            <w:tcW w:w="1332" w:type="dxa"/>
            <w:tcBorders>
              <w:top w:val="single" w:sz="4" w:space="0" w:color="000000"/>
              <w:left w:val="single" w:sz="4" w:space="0" w:color="000000"/>
              <w:bottom w:val="single" w:sz="4" w:space="0" w:color="000000"/>
              <w:right w:val="single" w:sz="4" w:space="0" w:color="000000"/>
            </w:tcBorders>
          </w:tcPr>
          <w:p w14:paraId="16D2F13F" w14:textId="77777777" w:rsidR="00694B2C" w:rsidRDefault="00694B2C" w:rsidP="00694B2C">
            <w:pPr>
              <w:pStyle w:val="TableParagraph"/>
              <w:kinsoku w:val="0"/>
              <w:overflowPunct w:val="0"/>
              <w:spacing w:before="7"/>
              <w:rPr>
                <w:i/>
                <w:iCs/>
                <w:sz w:val="17"/>
                <w:szCs w:val="17"/>
              </w:rPr>
            </w:pPr>
          </w:p>
          <w:p w14:paraId="357DCE5C" w14:textId="77777777" w:rsidR="00694B2C" w:rsidRDefault="00694B2C" w:rsidP="00694B2C">
            <w:pPr>
              <w:pStyle w:val="TableParagraph"/>
              <w:kinsoku w:val="0"/>
              <w:overflowPunct w:val="0"/>
              <w:spacing w:line="100" w:lineRule="exact"/>
              <w:ind w:left="109"/>
              <w:rPr>
                <w:position w:val="-2"/>
                <w:sz w:val="10"/>
                <w:szCs w:val="10"/>
              </w:rPr>
            </w:pPr>
            <w:r>
              <w:rPr>
                <w:noProof/>
                <w:position w:val="-2"/>
                <w:sz w:val="10"/>
                <w:szCs w:val="10"/>
              </w:rPr>
              <w:drawing>
                <wp:inline distT="0" distB="0" distL="0" distR="0" wp14:anchorId="61FBC803" wp14:editId="13351440">
                  <wp:extent cx="706120" cy="63500"/>
                  <wp:effectExtent l="0" t="0" r="0" b="0"/>
                  <wp:docPr id="58" name="Immagin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706120" cy="63500"/>
                          </a:xfrm>
                          <a:prstGeom prst="rect">
                            <a:avLst/>
                          </a:prstGeom>
                          <a:noFill/>
                          <a:ln>
                            <a:noFill/>
                          </a:ln>
                        </pic:spPr>
                      </pic:pic>
                    </a:graphicData>
                  </a:graphic>
                </wp:inline>
              </w:drawing>
            </w:r>
          </w:p>
        </w:tc>
        <w:tc>
          <w:tcPr>
            <w:tcW w:w="1637" w:type="dxa"/>
            <w:tcBorders>
              <w:top w:val="single" w:sz="4" w:space="0" w:color="000000"/>
              <w:left w:val="single" w:sz="4" w:space="0" w:color="000000"/>
              <w:bottom w:val="single" w:sz="4" w:space="0" w:color="000000"/>
              <w:right w:val="single" w:sz="4" w:space="0" w:color="000000"/>
            </w:tcBorders>
          </w:tcPr>
          <w:p w14:paraId="36627C69" w14:textId="77777777" w:rsidR="00694B2C" w:rsidRDefault="00694B2C" w:rsidP="00694B2C">
            <w:pPr>
              <w:pStyle w:val="TableParagraph"/>
              <w:kinsoku w:val="0"/>
              <w:overflowPunct w:val="0"/>
              <w:spacing w:before="3"/>
              <w:rPr>
                <w:i/>
                <w:iCs/>
                <w:sz w:val="10"/>
                <w:szCs w:val="10"/>
              </w:rPr>
            </w:pPr>
          </w:p>
          <w:p w14:paraId="7B4B8B94" w14:textId="77777777" w:rsidR="00694B2C" w:rsidRDefault="00694B2C" w:rsidP="00694B2C">
            <w:pPr>
              <w:pStyle w:val="TableParagraph"/>
              <w:kinsoku w:val="0"/>
              <w:overflowPunct w:val="0"/>
              <w:ind w:left="203"/>
              <w:rPr>
                <w:sz w:val="20"/>
                <w:szCs w:val="20"/>
              </w:rPr>
            </w:pPr>
            <w:r>
              <w:rPr>
                <w:noProof/>
                <w:sz w:val="20"/>
                <w:szCs w:val="20"/>
              </w:rPr>
              <w:drawing>
                <wp:inline distT="0" distB="0" distL="0" distR="0" wp14:anchorId="7656AA12" wp14:editId="75C77809">
                  <wp:extent cx="775335" cy="185420"/>
                  <wp:effectExtent l="0" t="0" r="5715" b="5080"/>
                  <wp:docPr id="57" name="Immagin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775335" cy="185420"/>
                          </a:xfrm>
                          <a:prstGeom prst="rect">
                            <a:avLst/>
                          </a:prstGeom>
                          <a:noFill/>
                          <a:ln>
                            <a:noFill/>
                          </a:ln>
                        </pic:spPr>
                      </pic:pic>
                    </a:graphicData>
                  </a:graphic>
                </wp:inline>
              </w:drawing>
            </w:r>
          </w:p>
        </w:tc>
        <w:tc>
          <w:tcPr>
            <w:tcW w:w="1227" w:type="dxa"/>
            <w:tcBorders>
              <w:top w:val="single" w:sz="4" w:space="0" w:color="000000"/>
              <w:left w:val="single" w:sz="4" w:space="0" w:color="000000"/>
              <w:bottom w:val="single" w:sz="4" w:space="0" w:color="000000"/>
              <w:right w:val="single" w:sz="4" w:space="0" w:color="000000"/>
            </w:tcBorders>
          </w:tcPr>
          <w:p w14:paraId="1C3698E4" w14:textId="77777777" w:rsidR="00694B2C" w:rsidRDefault="00694B2C" w:rsidP="00694B2C">
            <w:pPr>
              <w:pStyle w:val="TableParagraph"/>
              <w:kinsoku w:val="0"/>
              <w:overflowPunct w:val="0"/>
              <w:spacing w:before="3"/>
              <w:rPr>
                <w:i/>
                <w:iCs/>
                <w:sz w:val="10"/>
                <w:szCs w:val="10"/>
              </w:rPr>
            </w:pPr>
          </w:p>
          <w:p w14:paraId="75941A7F" w14:textId="77777777" w:rsidR="00694B2C" w:rsidRDefault="00694B2C" w:rsidP="00694B2C">
            <w:pPr>
              <w:pStyle w:val="TableParagraph"/>
              <w:kinsoku w:val="0"/>
              <w:overflowPunct w:val="0"/>
              <w:ind w:left="107"/>
              <w:rPr>
                <w:sz w:val="20"/>
                <w:szCs w:val="20"/>
              </w:rPr>
            </w:pPr>
            <w:r>
              <w:rPr>
                <w:noProof/>
                <w:sz w:val="20"/>
                <w:szCs w:val="20"/>
              </w:rPr>
              <w:drawing>
                <wp:inline distT="0" distB="0" distL="0" distR="0" wp14:anchorId="0054E916" wp14:editId="547E8F30">
                  <wp:extent cx="630555" cy="167640"/>
                  <wp:effectExtent l="0" t="0" r="0" b="3810"/>
                  <wp:docPr id="56" name="Immagin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630555" cy="167640"/>
                          </a:xfrm>
                          <a:prstGeom prst="rect">
                            <a:avLst/>
                          </a:prstGeom>
                          <a:noFill/>
                          <a:ln>
                            <a:noFill/>
                          </a:ln>
                        </pic:spPr>
                      </pic:pic>
                    </a:graphicData>
                  </a:graphic>
                </wp:inline>
              </w:drawing>
            </w:r>
          </w:p>
        </w:tc>
        <w:tc>
          <w:tcPr>
            <w:tcW w:w="1436" w:type="dxa"/>
            <w:tcBorders>
              <w:top w:val="single" w:sz="4" w:space="0" w:color="000000"/>
              <w:left w:val="single" w:sz="4" w:space="0" w:color="000000"/>
              <w:bottom w:val="single" w:sz="4" w:space="0" w:color="000000"/>
              <w:right w:val="single" w:sz="4" w:space="0" w:color="000000"/>
            </w:tcBorders>
          </w:tcPr>
          <w:p w14:paraId="4DC978C4" w14:textId="77777777" w:rsidR="00694B2C" w:rsidRDefault="00694B2C" w:rsidP="00694B2C">
            <w:pPr>
              <w:pStyle w:val="TableParagraph"/>
              <w:kinsoku w:val="0"/>
              <w:overflowPunct w:val="0"/>
              <w:spacing w:before="3"/>
              <w:rPr>
                <w:i/>
                <w:iCs/>
                <w:sz w:val="10"/>
                <w:szCs w:val="10"/>
              </w:rPr>
            </w:pPr>
          </w:p>
          <w:p w14:paraId="452AD025" w14:textId="77777777" w:rsidR="00694B2C" w:rsidRDefault="00694B2C" w:rsidP="00694B2C">
            <w:pPr>
              <w:pStyle w:val="TableParagraph"/>
              <w:kinsoku w:val="0"/>
              <w:overflowPunct w:val="0"/>
              <w:ind w:left="195"/>
              <w:rPr>
                <w:sz w:val="20"/>
                <w:szCs w:val="20"/>
              </w:rPr>
            </w:pPr>
            <w:r>
              <w:rPr>
                <w:noProof/>
                <w:sz w:val="20"/>
                <w:szCs w:val="20"/>
              </w:rPr>
              <w:drawing>
                <wp:inline distT="0" distB="0" distL="0" distR="0" wp14:anchorId="16480600" wp14:editId="641ADC87">
                  <wp:extent cx="659765" cy="167640"/>
                  <wp:effectExtent l="0" t="0" r="6985" b="3810"/>
                  <wp:docPr id="55" name="Immagin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659765" cy="167640"/>
                          </a:xfrm>
                          <a:prstGeom prst="rect">
                            <a:avLst/>
                          </a:prstGeom>
                          <a:noFill/>
                          <a:ln>
                            <a:noFill/>
                          </a:ln>
                        </pic:spPr>
                      </pic:pic>
                    </a:graphicData>
                  </a:graphic>
                </wp:inline>
              </w:drawing>
            </w:r>
          </w:p>
        </w:tc>
      </w:tr>
      <w:tr w:rsidR="00694B2C" w14:paraId="04C058D1" w14:textId="77777777" w:rsidTr="00EB68E9">
        <w:trPr>
          <w:trHeight w:val="263"/>
        </w:trPr>
        <w:tc>
          <w:tcPr>
            <w:tcW w:w="2520" w:type="dxa"/>
            <w:tcBorders>
              <w:top w:val="single" w:sz="4" w:space="0" w:color="000000"/>
              <w:left w:val="single" w:sz="4" w:space="0" w:color="000000"/>
              <w:bottom w:val="single" w:sz="4" w:space="0" w:color="000000"/>
              <w:right w:val="single" w:sz="4" w:space="0" w:color="000000"/>
            </w:tcBorders>
          </w:tcPr>
          <w:p w14:paraId="43AFD6D3" w14:textId="77777777" w:rsidR="00694B2C" w:rsidRPr="00964BBA" w:rsidRDefault="00694B2C" w:rsidP="00694B2C">
            <w:pPr>
              <w:pStyle w:val="TableParagraph"/>
              <w:kinsoku w:val="0"/>
              <w:overflowPunct w:val="0"/>
              <w:spacing w:before="1"/>
              <w:ind w:left="50"/>
              <w:rPr>
                <w:i/>
                <w:iCs/>
                <w:w w:val="105"/>
                <w:sz w:val="11"/>
                <w:szCs w:val="11"/>
              </w:rPr>
            </w:pPr>
            <w:r w:rsidRPr="00964BBA">
              <w:rPr>
                <w:i/>
                <w:iCs/>
                <w:w w:val="105"/>
                <w:sz w:val="11"/>
                <w:szCs w:val="11"/>
              </w:rPr>
              <w:t>A.2.1</w:t>
            </w:r>
            <w:r w:rsidRPr="00964BBA">
              <w:rPr>
                <w:i/>
                <w:iCs/>
                <w:spacing w:val="-3"/>
                <w:w w:val="105"/>
                <w:sz w:val="11"/>
                <w:szCs w:val="11"/>
              </w:rPr>
              <w:t xml:space="preserve"> </w:t>
            </w:r>
            <w:r w:rsidRPr="00964BBA">
              <w:rPr>
                <w:i/>
                <w:iCs/>
                <w:w w:val="105"/>
                <w:sz w:val="11"/>
                <w:szCs w:val="11"/>
              </w:rPr>
              <w:t>Personale</w:t>
            </w:r>
            <w:r w:rsidRPr="00964BBA">
              <w:rPr>
                <w:i/>
                <w:iCs/>
                <w:spacing w:val="-3"/>
                <w:w w:val="105"/>
                <w:sz w:val="11"/>
                <w:szCs w:val="11"/>
              </w:rPr>
              <w:t xml:space="preserve"> </w:t>
            </w:r>
            <w:r w:rsidRPr="00964BBA">
              <w:rPr>
                <w:i/>
                <w:iCs/>
                <w:w w:val="105"/>
                <w:sz w:val="11"/>
                <w:szCs w:val="11"/>
              </w:rPr>
              <w:t>interno</w:t>
            </w:r>
          </w:p>
          <w:p w14:paraId="4BD12662" w14:textId="77777777" w:rsidR="00694B2C" w:rsidRPr="00964BBA" w:rsidRDefault="00694B2C" w:rsidP="00694B2C">
            <w:pPr>
              <w:pStyle w:val="TableParagraph"/>
              <w:kinsoku w:val="0"/>
              <w:overflowPunct w:val="0"/>
              <w:spacing w:before="8" w:line="108" w:lineRule="exact"/>
              <w:ind w:left="50"/>
              <w:rPr>
                <w:i/>
                <w:iCs/>
                <w:w w:val="105"/>
                <w:sz w:val="11"/>
                <w:szCs w:val="11"/>
              </w:rPr>
            </w:pPr>
            <w:r w:rsidRPr="00964BBA">
              <w:rPr>
                <w:i/>
                <w:iCs/>
                <w:w w:val="105"/>
                <w:sz w:val="11"/>
                <w:szCs w:val="11"/>
              </w:rPr>
              <w:t>(il</w:t>
            </w:r>
            <w:r w:rsidRPr="00964BBA">
              <w:rPr>
                <w:i/>
                <w:iCs/>
                <w:spacing w:val="-2"/>
                <w:w w:val="105"/>
                <w:sz w:val="11"/>
                <w:szCs w:val="11"/>
              </w:rPr>
              <w:t xml:space="preserve"> </w:t>
            </w:r>
            <w:r w:rsidRPr="00964BBA">
              <w:rPr>
                <w:i/>
                <w:iCs/>
                <w:w w:val="105"/>
                <w:sz w:val="11"/>
                <w:szCs w:val="11"/>
              </w:rPr>
              <w:t>dettaglio</w:t>
            </w:r>
            <w:r w:rsidRPr="00964BBA">
              <w:rPr>
                <w:i/>
                <w:iCs/>
                <w:spacing w:val="-3"/>
                <w:w w:val="105"/>
                <w:sz w:val="11"/>
                <w:szCs w:val="11"/>
              </w:rPr>
              <w:t xml:space="preserve"> </w:t>
            </w:r>
            <w:r w:rsidRPr="00964BBA">
              <w:rPr>
                <w:i/>
                <w:iCs/>
                <w:w w:val="105"/>
                <w:sz w:val="11"/>
                <w:szCs w:val="11"/>
              </w:rPr>
              <w:t>di</w:t>
            </w:r>
            <w:r w:rsidRPr="00964BBA">
              <w:rPr>
                <w:i/>
                <w:iCs/>
                <w:spacing w:val="-1"/>
                <w:w w:val="105"/>
                <w:sz w:val="11"/>
                <w:szCs w:val="11"/>
              </w:rPr>
              <w:t xml:space="preserve"> </w:t>
            </w:r>
            <w:r w:rsidRPr="00964BBA">
              <w:rPr>
                <w:i/>
                <w:iCs/>
                <w:w w:val="105"/>
                <w:sz w:val="11"/>
                <w:szCs w:val="11"/>
              </w:rPr>
              <w:t>tali</w:t>
            </w:r>
            <w:r w:rsidRPr="00964BBA">
              <w:rPr>
                <w:i/>
                <w:iCs/>
                <w:spacing w:val="-2"/>
                <w:w w:val="105"/>
                <w:sz w:val="11"/>
                <w:szCs w:val="11"/>
              </w:rPr>
              <w:t xml:space="preserve"> </w:t>
            </w:r>
            <w:r w:rsidRPr="00964BBA">
              <w:rPr>
                <w:i/>
                <w:iCs/>
                <w:w w:val="105"/>
                <w:sz w:val="11"/>
                <w:szCs w:val="11"/>
              </w:rPr>
              <w:t>costi</w:t>
            </w:r>
            <w:r w:rsidRPr="00964BBA">
              <w:rPr>
                <w:i/>
                <w:iCs/>
                <w:spacing w:val="-1"/>
                <w:w w:val="105"/>
                <w:sz w:val="11"/>
                <w:szCs w:val="11"/>
              </w:rPr>
              <w:t xml:space="preserve"> </w:t>
            </w:r>
            <w:r w:rsidRPr="00964BBA">
              <w:rPr>
                <w:i/>
                <w:iCs/>
                <w:w w:val="105"/>
                <w:sz w:val="11"/>
                <w:szCs w:val="11"/>
              </w:rPr>
              <w:t>è</w:t>
            </w:r>
            <w:r w:rsidRPr="00964BBA">
              <w:rPr>
                <w:i/>
                <w:iCs/>
                <w:spacing w:val="-4"/>
                <w:w w:val="105"/>
                <w:sz w:val="11"/>
                <w:szCs w:val="11"/>
              </w:rPr>
              <w:t xml:space="preserve"> </w:t>
            </w:r>
            <w:r w:rsidRPr="00964BBA">
              <w:rPr>
                <w:i/>
                <w:iCs/>
                <w:w w:val="105"/>
                <w:sz w:val="11"/>
                <w:szCs w:val="11"/>
              </w:rPr>
              <w:t>riportato</w:t>
            </w:r>
            <w:r w:rsidRPr="00964BBA">
              <w:rPr>
                <w:i/>
                <w:iCs/>
                <w:spacing w:val="-2"/>
                <w:w w:val="105"/>
                <w:sz w:val="11"/>
                <w:szCs w:val="11"/>
              </w:rPr>
              <w:t xml:space="preserve"> </w:t>
            </w:r>
            <w:r w:rsidRPr="00964BBA">
              <w:rPr>
                <w:i/>
                <w:iCs/>
                <w:w w:val="105"/>
                <w:sz w:val="11"/>
                <w:szCs w:val="11"/>
              </w:rPr>
              <w:t>nella</w:t>
            </w:r>
            <w:r w:rsidRPr="00964BBA">
              <w:rPr>
                <w:i/>
                <w:iCs/>
                <w:spacing w:val="-3"/>
                <w:w w:val="105"/>
                <w:sz w:val="11"/>
                <w:szCs w:val="11"/>
              </w:rPr>
              <w:t xml:space="preserve"> </w:t>
            </w:r>
            <w:r w:rsidRPr="00964BBA">
              <w:rPr>
                <w:i/>
                <w:iCs/>
                <w:w w:val="105"/>
                <w:sz w:val="11"/>
                <w:szCs w:val="11"/>
              </w:rPr>
              <w:t>Tabella</w:t>
            </w:r>
            <w:r w:rsidRPr="00964BBA">
              <w:rPr>
                <w:i/>
                <w:iCs/>
                <w:spacing w:val="-2"/>
                <w:w w:val="105"/>
                <w:sz w:val="11"/>
                <w:szCs w:val="11"/>
              </w:rPr>
              <w:t xml:space="preserve"> </w:t>
            </w:r>
            <w:r w:rsidRPr="00964BBA">
              <w:rPr>
                <w:i/>
                <w:iCs/>
                <w:w w:val="105"/>
                <w:sz w:val="11"/>
                <w:szCs w:val="11"/>
              </w:rPr>
              <w:t>3)</w:t>
            </w:r>
          </w:p>
        </w:tc>
        <w:tc>
          <w:tcPr>
            <w:tcW w:w="1212" w:type="dxa"/>
            <w:tcBorders>
              <w:top w:val="single" w:sz="4" w:space="0" w:color="000000"/>
              <w:left w:val="single" w:sz="4" w:space="0" w:color="000000"/>
              <w:bottom w:val="single" w:sz="4" w:space="0" w:color="000000"/>
              <w:right w:val="single" w:sz="4" w:space="0" w:color="000000"/>
            </w:tcBorders>
          </w:tcPr>
          <w:p w14:paraId="31BA4D40" w14:textId="77777777" w:rsidR="00694B2C" w:rsidRPr="00964BBA" w:rsidRDefault="00694B2C" w:rsidP="00694B2C">
            <w:pPr>
              <w:pStyle w:val="TableParagraph"/>
              <w:kinsoku w:val="0"/>
              <w:overflowPunct w:val="0"/>
              <w:jc w:val="center"/>
              <w:rPr>
                <w:sz w:val="11"/>
                <w:szCs w:val="11"/>
              </w:rPr>
            </w:pPr>
            <w:r w:rsidRPr="00964BBA">
              <w:rPr>
                <w:color w:val="000000"/>
                <w:sz w:val="11"/>
                <w:szCs w:val="11"/>
              </w:rPr>
              <w:t>167.200</w:t>
            </w:r>
          </w:p>
        </w:tc>
        <w:tc>
          <w:tcPr>
            <w:tcW w:w="1282" w:type="dxa"/>
            <w:tcBorders>
              <w:top w:val="single" w:sz="4" w:space="0" w:color="000000"/>
              <w:left w:val="single" w:sz="4" w:space="0" w:color="000000"/>
              <w:bottom w:val="single" w:sz="4" w:space="0" w:color="000000"/>
              <w:right w:val="single" w:sz="4" w:space="0" w:color="000000"/>
            </w:tcBorders>
          </w:tcPr>
          <w:p w14:paraId="53326D4F" w14:textId="77777777" w:rsidR="00694B2C" w:rsidRPr="00964BBA" w:rsidRDefault="00694B2C" w:rsidP="00694B2C">
            <w:pPr>
              <w:pStyle w:val="TableParagraph"/>
              <w:kinsoku w:val="0"/>
              <w:overflowPunct w:val="0"/>
              <w:jc w:val="center"/>
              <w:rPr>
                <w:sz w:val="11"/>
                <w:szCs w:val="11"/>
              </w:rPr>
            </w:pPr>
            <w:r w:rsidRPr="00964BBA">
              <w:rPr>
                <w:color w:val="000000"/>
                <w:sz w:val="11"/>
                <w:szCs w:val="11"/>
              </w:rPr>
              <w:t>100%</w:t>
            </w:r>
          </w:p>
        </w:tc>
        <w:tc>
          <w:tcPr>
            <w:tcW w:w="1332" w:type="dxa"/>
            <w:tcBorders>
              <w:top w:val="single" w:sz="4" w:space="0" w:color="000000"/>
              <w:left w:val="single" w:sz="4" w:space="0" w:color="000000"/>
              <w:bottom w:val="single" w:sz="4" w:space="0" w:color="000000"/>
              <w:right w:val="single" w:sz="4" w:space="0" w:color="000000"/>
            </w:tcBorders>
          </w:tcPr>
          <w:p w14:paraId="50986077" w14:textId="77777777" w:rsidR="00694B2C" w:rsidRPr="00964BBA" w:rsidRDefault="00694B2C" w:rsidP="00694B2C">
            <w:pPr>
              <w:pStyle w:val="TableParagraph"/>
              <w:kinsoku w:val="0"/>
              <w:overflowPunct w:val="0"/>
              <w:jc w:val="center"/>
              <w:rPr>
                <w:sz w:val="11"/>
                <w:szCs w:val="11"/>
              </w:rPr>
            </w:pPr>
            <w:r w:rsidRPr="00964BBA">
              <w:rPr>
                <w:color w:val="000000"/>
                <w:sz w:val="11"/>
                <w:szCs w:val="11"/>
              </w:rPr>
              <w:t>167.200</w:t>
            </w:r>
          </w:p>
        </w:tc>
        <w:tc>
          <w:tcPr>
            <w:tcW w:w="1637" w:type="dxa"/>
            <w:tcBorders>
              <w:top w:val="single" w:sz="4" w:space="0" w:color="000000"/>
              <w:left w:val="single" w:sz="4" w:space="0" w:color="000000"/>
              <w:bottom w:val="single" w:sz="4" w:space="0" w:color="000000"/>
              <w:right w:val="single" w:sz="4" w:space="0" w:color="000000"/>
            </w:tcBorders>
          </w:tcPr>
          <w:p w14:paraId="00B99D3C" w14:textId="77777777" w:rsidR="00694B2C" w:rsidRPr="00964BBA" w:rsidRDefault="00694B2C" w:rsidP="00694B2C">
            <w:pPr>
              <w:pStyle w:val="TableParagraph"/>
              <w:kinsoku w:val="0"/>
              <w:overflowPunct w:val="0"/>
              <w:jc w:val="center"/>
              <w:rPr>
                <w:sz w:val="11"/>
                <w:szCs w:val="11"/>
              </w:rPr>
            </w:pPr>
          </w:p>
        </w:tc>
        <w:tc>
          <w:tcPr>
            <w:tcW w:w="1227" w:type="dxa"/>
            <w:tcBorders>
              <w:top w:val="single" w:sz="4" w:space="0" w:color="000000"/>
              <w:left w:val="single" w:sz="4" w:space="0" w:color="000000"/>
              <w:bottom w:val="single" w:sz="4" w:space="0" w:color="000000"/>
              <w:right w:val="single" w:sz="4" w:space="0" w:color="000000"/>
            </w:tcBorders>
          </w:tcPr>
          <w:p w14:paraId="6BD1BEC4" w14:textId="77777777" w:rsidR="00694B2C" w:rsidRPr="00964BBA" w:rsidRDefault="00694B2C" w:rsidP="00694B2C">
            <w:pPr>
              <w:pStyle w:val="TableParagraph"/>
              <w:kinsoku w:val="0"/>
              <w:overflowPunct w:val="0"/>
              <w:jc w:val="center"/>
              <w:rPr>
                <w:sz w:val="11"/>
                <w:szCs w:val="11"/>
              </w:rPr>
            </w:pPr>
          </w:p>
        </w:tc>
        <w:tc>
          <w:tcPr>
            <w:tcW w:w="1436" w:type="dxa"/>
            <w:tcBorders>
              <w:top w:val="single" w:sz="4" w:space="0" w:color="000000"/>
              <w:left w:val="single" w:sz="4" w:space="0" w:color="000000"/>
              <w:bottom w:val="single" w:sz="4" w:space="0" w:color="000000"/>
              <w:right w:val="single" w:sz="4" w:space="0" w:color="000000"/>
            </w:tcBorders>
          </w:tcPr>
          <w:p w14:paraId="68905957" w14:textId="77777777" w:rsidR="00694B2C" w:rsidRPr="00964BBA" w:rsidRDefault="00694B2C" w:rsidP="00694B2C">
            <w:pPr>
              <w:pStyle w:val="TableParagraph"/>
              <w:kinsoku w:val="0"/>
              <w:overflowPunct w:val="0"/>
              <w:jc w:val="center"/>
              <w:rPr>
                <w:sz w:val="11"/>
                <w:szCs w:val="11"/>
              </w:rPr>
            </w:pPr>
            <w:r w:rsidRPr="00964BBA">
              <w:rPr>
                <w:color w:val="000000"/>
                <w:sz w:val="11"/>
                <w:szCs w:val="11"/>
              </w:rPr>
              <w:t>167.200</w:t>
            </w:r>
          </w:p>
        </w:tc>
      </w:tr>
      <w:tr w:rsidR="00694B2C" w14:paraId="01811091" w14:textId="77777777" w:rsidTr="00EB68E9">
        <w:trPr>
          <w:trHeight w:val="161"/>
        </w:trPr>
        <w:tc>
          <w:tcPr>
            <w:tcW w:w="2520" w:type="dxa"/>
            <w:tcBorders>
              <w:top w:val="single" w:sz="4" w:space="0" w:color="000000"/>
              <w:left w:val="single" w:sz="4" w:space="0" w:color="000000"/>
              <w:bottom w:val="single" w:sz="2" w:space="0" w:color="000000"/>
              <w:right w:val="single" w:sz="4" w:space="0" w:color="000000"/>
            </w:tcBorders>
          </w:tcPr>
          <w:p w14:paraId="621C0737" w14:textId="77777777" w:rsidR="00694B2C" w:rsidRPr="00964BBA" w:rsidRDefault="00694B2C" w:rsidP="00694B2C">
            <w:pPr>
              <w:pStyle w:val="TableParagraph"/>
              <w:kinsoku w:val="0"/>
              <w:overflowPunct w:val="0"/>
              <w:spacing w:before="16" w:line="126" w:lineRule="exact"/>
              <w:ind w:right="41"/>
              <w:jc w:val="right"/>
              <w:rPr>
                <w:i/>
                <w:iCs/>
                <w:w w:val="105"/>
                <w:sz w:val="11"/>
                <w:szCs w:val="11"/>
              </w:rPr>
            </w:pPr>
            <w:r w:rsidRPr="00964BBA">
              <w:rPr>
                <w:i/>
                <w:iCs/>
                <w:w w:val="105"/>
                <w:sz w:val="11"/>
                <w:szCs w:val="11"/>
              </w:rPr>
              <w:t>Totale</w:t>
            </w:r>
            <w:r w:rsidRPr="00964BBA">
              <w:rPr>
                <w:i/>
                <w:iCs/>
                <w:spacing w:val="-3"/>
                <w:w w:val="105"/>
                <w:sz w:val="11"/>
                <w:szCs w:val="11"/>
              </w:rPr>
              <w:t xml:space="preserve"> </w:t>
            </w:r>
            <w:r w:rsidRPr="00964BBA">
              <w:rPr>
                <w:i/>
                <w:iCs/>
                <w:w w:val="105"/>
                <w:sz w:val="11"/>
                <w:szCs w:val="11"/>
              </w:rPr>
              <w:t>A.2.1</w:t>
            </w:r>
          </w:p>
        </w:tc>
        <w:tc>
          <w:tcPr>
            <w:tcW w:w="1212" w:type="dxa"/>
            <w:tcBorders>
              <w:top w:val="single" w:sz="4" w:space="0" w:color="000000"/>
              <w:left w:val="single" w:sz="4" w:space="0" w:color="000000"/>
              <w:bottom w:val="single" w:sz="2" w:space="0" w:color="000000"/>
              <w:right w:val="single" w:sz="4" w:space="0" w:color="000000"/>
            </w:tcBorders>
          </w:tcPr>
          <w:p w14:paraId="684DB925" w14:textId="77777777" w:rsidR="00694B2C" w:rsidRPr="00964BBA" w:rsidRDefault="00694B2C" w:rsidP="00694B2C">
            <w:pPr>
              <w:pStyle w:val="TableParagraph"/>
              <w:kinsoku w:val="0"/>
              <w:overflowPunct w:val="0"/>
              <w:jc w:val="center"/>
              <w:rPr>
                <w:sz w:val="11"/>
                <w:szCs w:val="11"/>
              </w:rPr>
            </w:pPr>
          </w:p>
        </w:tc>
        <w:tc>
          <w:tcPr>
            <w:tcW w:w="1282" w:type="dxa"/>
            <w:tcBorders>
              <w:top w:val="single" w:sz="4" w:space="0" w:color="000000"/>
              <w:left w:val="single" w:sz="4" w:space="0" w:color="000000"/>
              <w:bottom w:val="single" w:sz="2" w:space="0" w:color="000000"/>
              <w:right w:val="single" w:sz="4" w:space="0" w:color="000000"/>
            </w:tcBorders>
          </w:tcPr>
          <w:p w14:paraId="08C4BD6D" w14:textId="77777777" w:rsidR="00694B2C" w:rsidRPr="00964BBA" w:rsidRDefault="00694B2C" w:rsidP="00694B2C">
            <w:pPr>
              <w:pStyle w:val="TableParagraph"/>
              <w:kinsoku w:val="0"/>
              <w:overflowPunct w:val="0"/>
              <w:jc w:val="center"/>
              <w:rPr>
                <w:sz w:val="11"/>
                <w:szCs w:val="11"/>
              </w:rPr>
            </w:pPr>
          </w:p>
        </w:tc>
        <w:tc>
          <w:tcPr>
            <w:tcW w:w="1332" w:type="dxa"/>
            <w:tcBorders>
              <w:top w:val="single" w:sz="4" w:space="0" w:color="000000"/>
              <w:left w:val="single" w:sz="4" w:space="0" w:color="000000"/>
              <w:bottom w:val="single" w:sz="2" w:space="0" w:color="000000"/>
              <w:right w:val="single" w:sz="4" w:space="0" w:color="000000"/>
            </w:tcBorders>
          </w:tcPr>
          <w:p w14:paraId="7EA3B12C" w14:textId="77777777" w:rsidR="00694B2C" w:rsidRPr="00964BBA" w:rsidRDefault="00694B2C" w:rsidP="00694B2C">
            <w:pPr>
              <w:pStyle w:val="TableParagraph"/>
              <w:kinsoku w:val="0"/>
              <w:overflowPunct w:val="0"/>
              <w:jc w:val="center"/>
              <w:rPr>
                <w:sz w:val="11"/>
                <w:szCs w:val="11"/>
              </w:rPr>
            </w:pPr>
          </w:p>
        </w:tc>
        <w:tc>
          <w:tcPr>
            <w:tcW w:w="1637" w:type="dxa"/>
            <w:tcBorders>
              <w:top w:val="single" w:sz="4" w:space="0" w:color="000000"/>
              <w:left w:val="single" w:sz="4" w:space="0" w:color="000000"/>
              <w:bottom w:val="single" w:sz="2" w:space="0" w:color="000000"/>
              <w:right w:val="single" w:sz="4" w:space="0" w:color="000000"/>
            </w:tcBorders>
          </w:tcPr>
          <w:p w14:paraId="68D0D620" w14:textId="77777777" w:rsidR="00694B2C" w:rsidRPr="00964BBA" w:rsidRDefault="00694B2C" w:rsidP="00694B2C">
            <w:pPr>
              <w:pStyle w:val="TableParagraph"/>
              <w:kinsoku w:val="0"/>
              <w:overflowPunct w:val="0"/>
              <w:jc w:val="center"/>
              <w:rPr>
                <w:sz w:val="11"/>
                <w:szCs w:val="11"/>
              </w:rPr>
            </w:pPr>
          </w:p>
        </w:tc>
        <w:tc>
          <w:tcPr>
            <w:tcW w:w="1227" w:type="dxa"/>
            <w:tcBorders>
              <w:top w:val="single" w:sz="4" w:space="0" w:color="000000"/>
              <w:left w:val="single" w:sz="4" w:space="0" w:color="000000"/>
              <w:bottom w:val="single" w:sz="2" w:space="0" w:color="000000"/>
              <w:right w:val="single" w:sz="4" w:space="0" w:color="000000"/>
            </w:tcBorders>
          </w:tcPr>
          <w:p w14:paraId="2EB36E41" w14:textId="77777777" w:rsidR="00694B2C" w:rsidRPr="00964BBA" w:rsidRDefault="00694B2C" w:rsidP="00694B2C">
            <w:pPr>
              <w:pStyle w:val="TableParagraph"/>
              <w:kinsoku w:val="0"/>
              <w:overflowPunct w:val="0"/>
              <w:jc w:val="center"/>
              <w:rPr>
                <w:sz w:val="11"/>
                <w:szCs w:val="11"/>
              </w:rPr>
            </w:pPr>
          </w:p>
        </w:tc>
        <w:tc>
          <w:tcPr>
            <w:tcW w:w="1436" w:type="dxa"/>
            <w:tcBorders>
              <w:top w:val="single" w:sz="4" w:space="0" w:color="000000"/>
              <w:left w:val="single" w:sz="4" w:space="0" w:color="000000"/>
              <w:bottom w:val="single" w:sz="2" w:space="0" w:color="000000"/>
              <w:right w:val="single" w:sz="4" w:space="0" w:color="000000"/>
            </w:tcBorders>
          </w:tcPr>
          <w:p w14:paraId="34998B48" w14:textId="77777777" w:rsidR="00694B2C" w:rsidRPr="00964BBA" w:rsidRDefault="00694B2C" w:rsidP="00694B2C">
            <w:pPr>
              <w:pStyle w:val="TableParagraph"/>
              <w:kinsoku w:val="0"/>
              <w:overflowPunct w:val="0"/>
              <w:jc w:val="center"/>
              <w:rPr>
                <w:sz w:val="11"/>
                <w:szCs w:val="11"/>
              </w:rPr>
            </w:pPr>
          </w:p>
        </w:tc>
      </w:tr>
      <w:tr w:rsidR="00694B2C" w14:paraId="43ECD074" w14:textId="77777777" w:rsidTr="00EB68E9">
        <w:trPr>
          <w:trHeight w:val="161"/>
        </w:trPr>
        <w:tc>
          <w:tcPr>
            <w:tcW w:w="2520" w:type="dxa"/>
            <w:tcBorders>
              <w:top w:val="single" w:sz="2" w:space="0" w:color="000000"/>
              <w:left w:val="single" w:sz="4" w:space="0" w:color="000000"/>
              <w:bottom w:val="single" w:sz="4" w:space="0" w:color="000000"/>
              <w:right w:val="single" w:sz="4" w:space="0" w:color="000000"/>
            </w:tcBorders>
          </w:tcPr>
          <w:p w14:paraId="4F65421F" w14:textId="77777777" w:rsidR="00694B2C" w:rsidRPr="00964BBA" w:rsidRDefault="00694B2C" w:rsidP="00694B2C">
            <w:pPr>
              <w:pStyle w:val="TableParagraph"/>
              <w:kinsoku w:val="0"/>
              <w:overflowPunct w:val="0"/>
              <w:spacing w:before="19" w:line="122" w:lineRule="exact"/>
              <w:ind w:left="50"/>
              <w:rPr>
                <w:i/>
                <w:iCs/>
                <w:w w:val="105"/>
                <w:sz w:val="11"/>
                <w:szCs w:val="11"/>
              </w:rPr>
            </w:pPr>
            <w:r w:rsidRPr="00964BBA">
              <w:rPr>
                <w:i/>
                <w:iCs/>
                <w:w w:val="105"/>
                <w:sz w:val="11"/>
                <w:szCs w:val="11"/>
              </w:rPr>
              <w:t>A.2.2</w:t>
            </w:r>
            <w:r w:rsidRPr="00964BBA">
              <w:rPr>
                <w:i/>
                <w:iCs/>
                <w:spacing w:val="-2"/>
                <w:w w:val="105"/>
                <w:sz w:val="11"/>
                <w:szCs w:val="11"/>
              </w:rPr>
              <w:t xml:space="preserve"> </w:t>
            </w:r>
            <w:r w:rsidRPr="00964BBA">
              <w:rPr>
                <w:i/>
                <w:iCs/>
                <w:w w:val="105"/>
                <w:sz w:val="11"/>
                <w:szCs w:val="11"/>
              </w:rPr>
              <w:t>Spese</w:t>
            </w:r>
            <w:r w:rsidRPr="00964BBA">
              <w:rPr>
                <w:i/>
                <w:iCs/>
                <w:spacing w:val="-3"/>
                <w:w w:val="105"/>
                <w:sz w:val="11"/>
                <w:szCs w:val="11"/>
              </w:rPr>
              <w:t xml:space="preserve"> </w:t>
            </w:r>
            <w:r w:rsidRPr="00964BBA">
              <w:rPr>
                <w:i/>
                <w:iCs/>
                <w:w w:val="105"/>
                <w:sz w:val="11"/>
                <w:szCs w:val="11"/>
              </w:rPr>
              <w:t>generali</w:t>
            </w:r>
          </w:p>
        </w:tc>
        <w:tc>
          <w:tcPr>
            <w:tcW w:w="1212" w:type="dxa"/>
            <w:tcBorders>
              <w:top w:val="single" w:sz="2" w:space="0" w:color="000000"/>
              <w:left w:val="single" w:sz="4" w:space="0" w:color="000000"/>
              <w:bottom w:val="single" w:sz="4" w:space="0" w:color="000000"/>
              <w:right w:val="single" w:sz="4" w:space="0" w:color="000000"/>
            </w:tcBorders>
          </w:tcPr>
          <w:p w14:paraId="7AA688FC" w14:textId="77777777" w:rsidR="00694B2C" w:rsidRPr="00964BBA" w:rsidRDefault="00694B2C" w:rsidP="00694B2C">
            <w:pPr>
              <w:pStyle w:val="TableParagraph"/>
              <w:kinsoku w:val="0"/>
              <w:overflowPunct w:val="0"/>
              <w:jc w:val="center"/>
              <w:rPr>
                <w:sz w:val="11"/>
                <w:szCs w:val="11"/>
              </w:rPr>
            </w:pPr>
            <w:r w:rsidRPr="00964BBA">
              <w:rPr>
                <w:color w:val="000000"/>
                <w:sz w:val="11"/>
                <w:szCs w:val="11"/>
              </w:rPr>
              <w:t>43.300</w:t>
            </w:r>
          </w:p>
        </w:tc>
        <w:tc>
          <w:tcPr>
            <w:tcW w:w="1282" w:type="dxa"/>
            <w:tcBorders>
              <w:top w:val="single" w:sz="2" w:space="0" w:color="000000"/>
              <w:left w:val="single" w:sz="4" w:space="0" w:color="000000"/>
              <w:bottom w:val="single" w:sz="4" w:space="0" w:color="000000"/>
              <w:right w:val="single" w:sz="4" w:space="0" w:color="000000"/>
            </w:tcBorders>
          </w:tcPr>
          <w:p w14:paraId="61E21C2A" w14:textId="77777777" w:rsidR="00694B2C" w:rsidRPr="00964BBA" w:rsidRDefault="00694B2C" w:rsidP="00694B2C">
            <w:pPr>
              <w:pStyle w:val="TableParagraph"/>
              <w:kinsoku w:val="0"/>
              <w:overflowPunct w:val="0"/>
              <w:jc w:val="center"/>
              <w:rPr>
                <w:sz w:val="11"/>
                <w:szCs w:val="11"/>
              </w:rPr>
            </w:pPr>
            <w:r w:rsidRPr="00964BBA">
              <w:rPr>
                <w:color w:val="000000"/>
                <w:sz w:val="11"/>
                <w:szCs w:val="11"/>
              </w:rPr>
              <w:t>100%</w:t>
            </w:r>
          </w:p>
        </w:tc>
        <w:tc>
          <w:tcPr>
            <w:tcW w:w="1332" w:type="dxa"/>
            <w:tcBorders>
              <w:top w:val="single" w:sz="2" w:space="0" w:color="000000"/>
              <w:left w:val="single" w:sz="4" w:space="0" w:color="000000"/>
              <w:bottom w:val="single" w:sz="4" w:space="0" w:color="000000"/>
              <w:right w:val="single" w:sz="4" w:space="0" w:color="000000"/>
            </w:tcBorders>
          </w:tcPr>
          <w:p w14:paraId="3A5F5166" w14:textId="77777777" w:rsidR="00694B2C" w:rsidRPr="00964BBA" w:rsidRDefault="00694B2C" w:rsidP="00694B2C">
            <w:pPr>
              <w:pStyle w:val="TableParagraph"/>
              <w:kinsoku w:val="0"/>
              <w:overflowPunct w:val="0"/>
              <w:jc w:val="center"/>
              <w:rPr>
                <w:sz w:val="11"/>
                <w:szCs w:val="11"/>
              </w:rPr>
            </w:pPr>
            <w:r w:rsidRPr="00964BBA">
              <w:rPr>
                <w:color w:val="000000"/>
                <w:sz w:val="11"/>
                <w:szCs w:val="11"/>
              </w:rPr>
              <w:t>43.300</w:t>
            </w:r>
          </w:p>
        </w:tc>
        <w:tc>
          <w:tcPr>
            <w:tcW w:w="1637" w:type="dxa"/>
            <w:tcBorders>
              <w:top w:val="single" w:sz="2" w:space="0" w:color="000000"/>
              <w:left w:val="single" w:sz="4" w:space="0" w:color="000000"/>
              <w:bottom w:val="single" w:sz="4" w:space="0" w:color="000000"/>
              <w:right w:val="single" w:sz="4" w:space="0" w:color="000000"/>
            </w:tcBorders>
          </w:tcPr>
          <w:p w14:paraId="75C27D3C" w14:textId="77777777" w:rsidR="00694B2C" w:rsidRPr="00964BBA" w:rsidRDefault="00694B2C" w:rsidP="00694B2C">
            <w:pPr>
              <w:pStyle w:val="TableParagraph"/>
              <w:kinsoku w:val="0"/>
              <w:overflowPunct w:val="0"/>
              <w:jc w:val="center"/>
              <w:rPr>
                <w:sz w:val="11"/>
                <w:szCs w:val="11"/>
              </w:rPr>
            </w:pPr>
          </w:p>
        </w:tc>
        <w:tc>
          <w:tcPr>
            <w:tcW w:w="1227" w:type="dxa"/>
            <w:tcBorders>
              <w:top w:val="single" w:sz="2" w:space="0" w:color="000000"/>
              <w:left w:val="single" w:sz="4" w:space="0" w:color="000000"/>
              <w:bottom w:val="single" w:sz="4" w:space="0" w:color="000000"/>
              <w:right w:val="single" w:sz="4" w:space="0" w:color="000000"/>
            </w:tcBorders>
          </w:tcPr>
          <w:p w14:paraId="414B5611" w14:textId="77777777" w:rsidR="00694B2C" w:rsidRPr="00964BBA" w:rsidRDefault="00694B2C" w:rsidP="00694B2C">
            <w:pPr>
              <w:pStyle w:val="TableParagraph"/>
              <w:kinsoku w:val="0"/>
              <w:overflowPunct w:val="0"/>
              <w:jc w:val="center"/>
              <w:rPr>
                <w:sz w:val="11"/>
                <w:szCs w:val="11"/>
              </w:rPr>
            </w:pPr>
          </w:p>
        </w:tc>
        <w:tc>
          <w:tcPr>
            <w:tcW w:w="1436" w:type="dxa"/>
            <w:tcBorders>
              <w:top w:val="single" w:sz="2" w:space="0" w:color="000000"/>
              <w:left w:val="single" w:sz="4" w:space="0" w:color="000000"/>
              <w:bottom w:val="single" w:sz="4" w:space="0" w:color="000000"/>
              <w:right w:val="single" w:sz="4" w:space="0" w:color="000000"/>
            </w:tcBorders>
          </w:tcPr>
          <w:p w14:paraId="023199FA" w14:textId="77777777" w:rsidR="00694B2C" w:rsidRPr="00964BBA" w:rsidRDefault="00694B2C" w:rsidP="00694B2C">
            <w:pPr>
              <w:pStyle w:val="TableParagraph"/>
              <w:kinsoku w:val="0"/>
              <w:overflowPunct w:val="0"/>
              <w:jc w:val="center"/>
              <w:rPr>
                <w:sz w:val="11"/>
                <w:szCs w:val="11"/>
              </w:rPr>
            </w:pPr>
            <w:r w:rsidRPr="00964BBA">
              <w:rPr>
                <w:color w:val="000000"/>
                <w:sz w:val="11"/>
                <w:szCs w:val="11"/>
              </w:rPr>
              <w:t>43.300</w:t>
            </w:r>
          </w:p>
        </w:tc>
      </w:tr>
      <w:tr w:rsidR="00694B2C" w14:paraId="4A257540" w14:textId="77777777" w:rsidTr="00EB68E9">
        <w:trPr>
          <w:trHeight w:val="160"/>
        </w:trPr>
        <w:tc>
          <w:tcPr>
            <w:tcW w:w="2520" w:type="dxa"/>
            <w:tcBorders>
              <w:top w:val="single" w:sz="4" w:space="0" w:color="000000"/>
              <w:left w:val="single" w:sz="4" w:space="0" w:color="000000"/>
              <w:bottom w:val="single" w:sz="4" w:space="0" w:color="000000"/>
              <w:right w:val="single" w:sz="4" w:space="0" w:color="000000"/>
            </w:tcBorders>
          </w:tcPr>
          <w:p w14:paraId="6F05DAAA" w14:textId="77777777" w:rsidR="00694B2C" w:rsidRPr="00964BBA" w:rsidRDefault="00694B2C" w:rsidP="00694B2C">
            <w:pPr>
              <w:pStyle w:val="TableParagraph"/>
              <w:kinsoku w:val="0"/>
              <w:overflowPunct w:val="0"/>
              <w:spacing w:before="18" w:line="122" w:lineRule="exact"/>
              <w:ind w:right="41"/>
              <w:jc w:val="right"/>
              <w:rPr>
                <w:i/>
                <w:iCs/>
                <w:w w:val="105"/>
                <w:sz w:val="11"/>
                <w:szCs w:val="11"/>
              </w:rPr>
            </w:pPr>
            <w:r w:rsidRPr="00964BBA">
              <w:rPr>
                <w:i/>
                <w:iCs/>
                <w:w w:val="105"/>
                <w:sz w:val="11"/>
                <w:szCs w:val="11"/>
              </w:rPr>
              <w:t>Totale</w:t>
            </w:r>
            <w:r w:rsidRPr="00964BBA">
              <w:rPr>
                <w:i/>
                <w:iCs/>
                <w:spacing w:val="-3"/>
                <w:w w:val="105"/>
                <w:sz w:val="11"/>
                <w:szCs w:val="11"/>
              </w:rPr>
              <w:t xml:space="preserve"> </w:t>
            </w:r>
            <w:r w:rsidRPr="00964BBA">
              <w:rPr>
                <w:i/>
                <w:iCs/>
                <w:w w:val="105"/>
                <w:sz w:val="11"/>
                <w:szCs w:val="11"/>
              </w:rPr>
              <w:t>A.2.2</w:t>
            </w:r>
          </w:p>
        </w:tc>
        <w:tc>
          <w:tcPr>
            <w:tcW w:w="1212" w:type="dxa"/>
            <w:tcBorders>
              <w:top w:val="single" w:sz="4" w:space="0" w:color="000000"/>
              <w:left w:val="single" w:sz="4" w:space="0" w:color="000000"/>
              <w:bottom w:val="single" w:sz="4" w:space="0" w:color="000000"/>
              <w:right w:val="single" w:sz="4" w:space="0" w:color="000000"/>
            </w:tcBorders>
          </w:tcPr>
          <w:p w14:paraId="4EA2AB83" w14:textId="77777777" w:rsidR="00694B2C" w:rsidRPr="00964BBA" w:rsidRDefault="00694B2C" w:rsidP="00694B2C">
            <w:pPr>
              <w:pStyle w:val="TableParagraph"/>
              <w:kinsoku w:val="0"/>
              <w:overflowPunct w:val="0"/>
              <w:jc w:val="center"/>
              <w:rPr>
                <w:sz w:val="11"/>
                <w:szCs w:val="11"/>
              </w:rPr>
            </w:pPr>
          </w:p>
        </w:tc>
        <w:tc>
          <w:tcPr>
            <w:tcW w:w="1282" w:type="dxa"/>
            <w:tcBorders>
              <w:top w:val="single" w:sz="4" w:space="0" w:color="000000"/>
              <w:left w:val="single" w:sz="4" w:space="0" w:color="000000"/>
              <w:bottom w:val="single" w:sz="4" w:space="0" w:color="000000"/>
              <w:right w:val="single" w:sz="4" w:space="0" w:color="000000"/>
            </w:tcBorders>
          </w:tcPr>
          <w:p w14:paraId="519A8EE4" w14:textId="77777777" w:rsidR="00694B2C" w:rsidRPr="00964BBA" w:rsidRDefault="00694B2C" w:rsidP="00694B2C">
            <w:pPr>
              <w:pStyle w:val="TableParagraph"/>
              <w:kinsoku w:val="0"/>
              <w:overflowPunct w:val="0"/>
              <w:jc w:val="center"/>
              <w:rPr>
                <w:sz w:val="11"/>
                <w:szCs w:val="11"/>
              </w:rPr>
            </w:pPr>
          </w:p>
        </w:tc>
        <w:tc>
          <w:tcPr>
            <w:tcW w:w="1332" w:type="dxa"/>
            <w:tcBorders>
              <w:top w:val="single" w:sz="4" w:space="0" w:color="000000"/>
              <w:left w:val="single" w:sz="4" w:space="0" w:color="000000"/>
              <w:bottom w:val="single" w:sz="4" w:space="0" w:color="000000"/>
              <w:right w:val="single" w:sz="4" w:space="0" w:color="000000"/>
            </w:tcBorders>
          </w:tcPr>
          <w:p w14:paraId="3168938D" w14:textId="77777777" w:rsidR="00694B2C" w:rsidRPr="00964BBA" w:rsidRDefault="00694B2C" w:rsidP="00694B2C">
            <w:pPr>
              <w:pStyle w:val="TableParagraph"/>
              <w:kinsoku w:val="0"/>
              <w:overflowPunct w:val="0"/>
              <w:jc w:val="center"/>
              <w:rPr>
                <w:sz w:val="11"/>
                <w:szCs w:val="11"/>
              </w:rPr>
            </w:pPr>
          </w:p>
        </w:tc>
        <w:tc>
          <w:tcPr>
            <w:tcW w:w="1637" w:type="dxa"/>
            <w:tcBorders>
              <w:top w:val="single" w:sz="4" w:space="0" w:color="000000"/>
              <w:left w:val="single" w:sz="4" w:space="0" w:color="000000"/>
              <w:bottom w:val="single" w:sz="4" w:space="0" w:color="000000"/>
              <w:right w:val="single" w:sz="4" w:space="0" w:color="000000"/>
            </w:tcBorders>
          </w:tcPr>
          <w:p w14:paraId="13F15015" w14:textId="77777777" w:rsidR="00694B2C" w:rsidRPr="00964BBA" w:rsidRDefault="00694B2C" w:rsidP="00694B2C">
            <w:pPr>
              <w:pStyle w:val="TableParagraph"/>
              <w:kinsoku w:val="0"/>
              <w:overflowPunct w:val="0"/>
              <w:jc w:val="center"/>
              <w:rPr>
                <w:sz w:val="11"/>
                <w:szCs w:val="11"/>
              </w:rPr>
            </w:pPr>
          </w:p>
        </w:tc>
        <w:tc>
          <w:tcPr>
            <w:tcW w:w="1227" w:type="dxa"/>
            <w:tcBorders>
              <w:top w:val="single" w:sz="4" w:space="0" w:color="000000"/>
              <w:left w:val="single" w:sz="4" w:space="0" w:color="000000"/>
              <w:bottom w:val="single" w:sz="4" w:space="0" w:color="000000"/>
              <w:right w:val="single" w:sz="4" w:space="0" w:color="000000"/>
            </w:tcBorders>
          </w:tcPr>
          <w:p w14:paraId="2B99F086" w14:textId="77777777" w:rsidR="00694B2C" w:rsidRPr="00964BBA" w:rsidRDefault="00694B2C" w:rsidP="00694B2C">
            <w:pPr>
              <w:pStyle w:val="TableParagraph"/>
              <w:kinsoku w:val="0"/>
              <w:overflowPunct w:val="0"/>
              <w:jc w:val="center"/>
              <w:rPr>
                <w:sz w:val="11"/>
                <w:szCs w:val="11"/>
              </w:rPr>
            </w:pPr>
          </w:p>
        </w:tc>
        <w:tc>
          <w:tcPr>
            <w:tcW w:w="1436" w:type="dxa"/>
            <w:tcBorders>
              <w:top w:val="single" w:sz="4" w:space="0" w:color="000000"/>
              <w:left w:val="single" w:sz="4" w:space="0" w:color="000000"/>
              <w:bottom w:val="single" w:sz="4" w:space="0" w:color="000000"/>
              <w:right w:val="single" w:sz="4" w:space="0" w:color="000000"/>
            </w:tcBorders>
          </w:tcPr>
          <w:p w14:paraId="4BAD15AD" w14:textId="77777777" w:rsidR="00694B2C" w:rsidRPr="00964BBA" w:rsidRDefault="00694B2C" w:rsidP="00694B2C">
            <w:pPr>
              <w:pStyle w:val="TableParagraph"/>
              <w:kinsoku w:val="0"/>
              <w:overflowPunct w:val="0"/>
              <w:jc w:val="center"/>
              <w:rPr>
                <w:sz w:val="11"/>
                <w:szCs w:val="11"/>
              </w:rPr>
            </w:pPr>
          </w:p>
        </w:tc>
      </w:tr>
      <w:tr w:rsidR="00694B2C" w14:paraId="23504A92" w14:textId="77777777" w:rsidTr="00EB68E9">
        <w:trPr>
          <w:trHeight w:val="264"/>
        </w:trPr>
        <w:tc>
          <w:tcPr>
            <w:tcW w:w="2520" w:type="dxa"/>
            <w:tcBorders>
              <w:top w:val="single" w:sz="4" w:space="0" w:color="000000"/>
              <w:left w:val="single" w:sz="4" w:space="0" w:color="000000"/>
              <w:bottom w:val="single" w:sz="2" w:space="0" w:color="000000"/>
              <w:right w:val="single" w:sz="4" w:space="0" w:color="000000"/>
            </w:tcBorders>
          </w:tcPr>
          <w:p w14:paraId="1A0FE534" w14:textId="77777777" w:rsidR="00694B2C" w:rsidRPr="00964BBA" w:rsidRDefault="00694B2C" w:rsidP="00694B2C">
            <w:pPr>
              <w:pStyle w:val="TableParagraph"/>
              <w:kinsoku w:val="0"/>
              <w:overflowPunct w:val="0"/>
              <w:spacing w:before="1"/>
              <w:ind w:left="50"/>
              <w:rPr>
                <w:i/>
                <w:iCs/>
                <w:w w:val="105"/>
                <w:sz w:val="11"/>
                <w:szCs w:val="11"/>
              </w:rPr>
            </w:pPr>
            <w:r w:rsidRPr="00964BBA">
              <w:rPr>
                <w:i/>
                <w:iCs/>
                <w:w w:val="105"/>
                <w:sz w:val="11"/>
                <w:szCs w:val="11"/>
              </w:rPr>
              <w:t>A.2.3</w:t>
            </w:r>
            <w:r w:rsidRPr="00964BBA">
              <w:rPr>
                <w:i/>
                <w:iCs/>
                <w:spacing w:val="-3"/>
                <w:w w:val="105"/>
                <w:sz w:val="11"/>
                <w:szCs w:val="11"/>
              </w:rPr>
              <w:t xml:space="preserve"> </w:t>
            </w:r>
            <w:r w:rsidRPr="00964BBA">
              <w:rPr>
                <w:i/>
                <w:iCs/>
                <w:w w:val="105"/>
                <w:sz w:val="11"/>
                <w:szCs w:val="11"/>
              </w:rPr>
              <w:t>Strumenti</w:t>
            </w:r>
            <w:r w:rsidRPr="00964BBA">
              <w:rPr>
                <w:i/>
                <w:iCs/>
                <w:spacing w:val="-2"/>
                <w:w w:val="105"/>
                <w:sz w:val="11"/>
                <w:szCs w:val="11"/>
              </w:rPr>
              <w:t xml:space="preserve"> </w:t>
            </w:r>
            <w:r w:rsidRPr="00964BBA">
              <w:rPr>
                <w:i/>
                <w:iCs/>
                <w:w w:val="105"/>
                <w:sz w:val="11"/>
                <w:szCs w:val="11"/>
              </w:rPr>
              <w:t>e attrezzature</w:t>
            </w:r>
          </w:p>
          <w:p w14:paraId="6ED8C445" w14:textId="77777777" w:rsidR="00694B2C" w:rsidRPr="00964BBA" w:rsidRDefault="00694B2C" w:rsidP="00694B2C">
            <w:pPr>
              <w:pStyle w:val="TableParagraph"/>
              <w:kinsoku w:val="0"/>
              <w:overflowPunct w:val="0"/>
              <w:spacing w:before="6" w:line="111" w:lineRule="exact"/>
              <w:ind w:left="50"/>
              <w:rPr>
                <w:i/>
                <w:iCs/>
                <w:w w:val="105"/>
                <w:sz w:val="11"/>
                <w:szCs w:val="11"/>
              </w:rPr>
            </w:pPr>
            <w:r w:rsidRPr="00964BBA">
              <w:rPr>
                <w:i/>
                <w:iCs/>
                <w:w w:val="105"/>
                <w:sz w:val="11"/>
                <w:szCs w:val="11"/>
              </w:rPr>
              <w:t>(il</w:t>
            </w:r>
            <w:r w:rsidRPr="00964BBA">
              <w:rPr>
                <w:i/>
                <w:iCs/>
                <w:spacing w:val="-2"/>
                <w:w w:val="105"/>
                <w:sz w:val="11"/>
                <w:szCs w:val="11"/>
              </w:rPr>
              <w:t xml:space="preserve"> </w:t>
            </w:r>
            <w:r w:rsidRPr="00964BBA">
              <w:rPr>
                <w:i/>
                <w:iCs/>
                <w:w w:val="105"/>
                <w:sz w:val="11"/>
                <w:szCs w:val="11"/>
              </w:rPr>
              <w:t>dettaglio</w:t>
            </w:r>
            <w:r w:rsidRPr="00964BBA">
              <w:rPr>
                <w:i/>
                <w:iCs/>
                <w:spacing w:val="-3"/>
                <w:w w:val="105"/>
                <w:sz w:val="11"/>
                <w:szCs w:val="11"/>
              </w:rPr>
              <w:t xml:space="preserve"> </w:t>
            </w:r>
            <w:r w:rsidRPr="00964BBA">
              <w:rPr>
                <w:i/>
                <w:iCs/>
                <w:w w:val="105"/>
                <w:sz w:val="11"/>
                <w:szCs w:val="11"/>
              </w:rPr>
              <w:t>di</w:t>
            </w:r>
            <w:r w:rsidRPr="00964BBA">
              <w:rPr>
                <w:i/>
                <w:iCs/>
                <w:spacing w:val="-1"/>
                <w:w w:val="105"/>
                <w:sz w:val="11"/>
                <w:szCs w:val="11"/>
              </w:rPr>
              <w:t xml:space="preserve"> </w:t>
            </w:r>
            <w:r w:rsidRPr="00964BBA">
              <w:rPr>
                <w:i/>
                <w:iCs/>
                <w:w w:val="105"/>
                <w:sz w:val="11"/>
                <w:szCs w:val="11"/>
              </w:rPr>
              <w:t>tali</w:t>
            </w:r>
            <w:r w:rsidRPr="00964BBA">
              <w:rPr>
                <w:i/>
                <w:iCs/>
                <w:spacing w:val="-2"/>
                <w:w w:val="105"/>
                <w:sz w:val="11"/>
                <w:szCs w:val="11"/>
              </w:rPr>
              <w:t xml:space="preserve"> </w:t>
            </w:r>
            <w:r w:rsidRPr="00964BBA">
              <w:rPr>
                <w:i/>
                <w:iCs/>
                <w:w w:val="105"/>
                <w:sz w:val="11"/>
                <w:szCs w:val="11"/>
              </w:rPr>
              <w:t>costi</w:t>
            </w:r>
            <w:r w:rsidRPr="00964BBA">
              <w:rPr>
                <w:i/>
                <w:iCs/>
                <w:spacing w:val="-1"/>
                <w:w w:val="105"/>
                <w:sz w:val="11"/>
                <w:szCs w:val="11"/>
              </w:rPr>
              <w:t xml:space="preserve"> </w:t>
            </w:r>
            <w:r w:rsidRPr="00964BBA">
              <w:rPr>
                <w:i/>
                <w:iCs/>
                <w:w w:val="105"/>
                <w:sz w:val="11"/>
                <w:szCs w:val="11"/>
              </w:rPr>
              <w:t>è</w:t>
            </w:r>
            <w:r w:rsidRPr="00964BBA">
              <w:rPr>
                <w:i/>
                <w:iCs/>
                <w:spacing w:val="-4"/>
                <w:w w:val="105"/>
                <w:sz w:val="11"/>
                <w:szCs w:val="11"/>
              </w:rPr>
              <w:t xml:space="preserve"> </w:t>
            </w:r>
            <w:r w:rsidRPr="00964BBA">
              <w:rPr>
                <w:i/>
                <w:iCs/>
                <w:w w:val="105"/>
                <w:sz w:val="11"/>
                <w:szCs w:val="11"/>
              </w:rPr>
              <w:t>riportato</w:t>
            </w:r>
            <w:r w:rsidRPr="00964BBA">
              <w:rPr>
                <w:i/>
                <w:iCs/>
                <w:spacing w:val="-2"/>
                <w:w w:val="105"/>
                <w:sz w:val="11"/>
                <w:szCs w:val="11"/>
              </w:rPr>
              <w:t xml:space="preserve"> </w:t>
            </w:r>
            <w:r w:rsidRPr="00964BBA">
              <w:rPr>
                <w:i/>
                <w:iCs/>
                <w:w w:val="105"/>
                <w:sz w:val="11"/>
                <w:szCs w:val="11"/>
              </w:rPr>
              <w:t>nella</w:t>
            </w:r>
            <w:r w:rsidRPr="00964BBA">
              <w:rPr>
                <w:i/>
                <w:iCs/>
                <w:spacing w:val="-3"/>
                <w:w w:val="105"/>
                <w:sz w:val="11"/>
                <w:szCs w:val="11"/>
              </w:rPr>
              <w:t xml:space="preserve"> </w:t>
            </w:r>
            <w:r w:rsidRPr="00964BBA">
              <w:rPr>
                <w:i/>
                <w:iCs/>
                <w:w w:val="105"/>
                <w:sz w:val="11"/>
                <w:szCs w:val="11"/>
              </w:rPr>
              <w:t>Tabella</w:t>
            </w:r>
            <w:r w:rsidRPr="00964BBA">
              <w:rPr>
                <w:i/>
                <w:iCs/>
                <w:spacing w:val="-2"/>
                <w:w w:val="105"/>
                <w:sz w:val="11"/>
                <w:szCs w:val="11"/>
              </w:rPr>
              <w:t xml:space="preserve"> </w:t>
            </w:r>
            <w:r w:rsidRPr="00964BBA">
              <w:rPr>
                <w:i/>
                <w:iCs/>
                <w:w w:val="105"/>
                <w:sz w:val="11"/>
                <w:szCs w:val="11"/>
              </w:rPr>
              <w:t>4)</w:t>
            </w:r>
          </w:p>
        </w:tc>
        <w:tc>
          <w:tcPr>
            <w:tcW w:w="1212" w:type="dxa"/>
            <w:tcBorders>
              <w:top w:val="single" w:sz="4" w:space="0" w:color="000000"/>
              <w:left w:val="single" w:sz="4" w:space="0" w:color="000000"/>
              <w:bottom w:val="single" w:sz="2" w:space="0" w:color="000000"/>
              <w:right w:val="single" w:sz="4" w:space="0" w:color="000000"/>
            </w:tcBorders>
          </w:tcPr>
          <w:p w14:paraId="0CEE76BE" w14:textId="77777777" w:rsidR="00694B2C" w:rsidRPr="00964BBA" w:rsidRDefault="00694B2C" w:rsidP="00694B2C">
            <w:pPr>
              <w:pStyle w:val="TableParagraph"/>
              <w:kinsoku w:val="0"/>
              <w:overflowPunct w:val="0"/>
              <w:jc w:val="center"/>
              <w:rPr>
                <w:sz w:val="11"/>
                <w:szCs w:val="11"/>
              </w:rPr>
            </w:pPr>
            <w:r w:rsidRPr="00964BBA">
              <w:rPr>
                <w:color w:val="000000"/>
                <w:sz w:val="11"/>
                <w:szCs w:val="11"/>
              </w:rPr>
              <w:t>10.000</w:t>
            </w:r>
          </w:p>
        </w:tc>
        <w:tc>
          <w:tcPr>
            <w:tcW w:w="1282" w:type="dxa"/>
            <w:tcBorders>
              <w:top w:val="single" w:sz="4" w:space="0" w:color="000000"/>
              <w:left w:val="single" w:sz="4" w:space="0" w:color="000000"/>
              <w:bottom w:val="single" w:sz="2" w:space="0" w:color="000000"/>
              <w:right w:val="single" w:sz="4" w:space="0" w:color="000000"/>
            </w:tcBorders>
          </w:tcPr>
          <w:p w14:paraId="334E0B40" w14:textId="77777777" w:rsidR="00694B2C" w:rsidRPr="00964BBA" w:rsidRDefault="00694B2C" w:rsidP="00694B2C">
            <w:pPr>
              <w:pStyle w:val="TableParagraph"/>
              <w:kinsoku w:val="0"/>
              <w:overflowPunct w:val="0"/>
              <w:jc w:val="center"/>
              <w:rPr>
                <w:sz w:val="11"/>
                <w:szCs w:val="11"/>
              </w:rPr>
            </w:pPr>
            <w:r w:rsidRPr="00964BBA">
              <w:rPr>
                <w:color w:val="000000"/>
                <w:sz w:val="11"/>
                <w:szCs w:val="11"/>
              </w:rPr>
              <w:t>60%</w:t>
            </w:r>
          </w:p>
        </w:tc>
        <w:tc>
          <w:tcPr>
            <w:tcW w:w="1332" w:type="dxa"/>
            <w:tcBorders>
              <w:top w:val="single" w:sz="4" w:space="0" w:color="000000"/>
              <w:left w:val="single" w:sz="4" w:space="0" w:color="000000"/>
              <w:bottom w:val="single" w:sz="2" w:space="0" w:color="000000"/>
              <w:right w:val="single" w:sz="4" w:space="0" w:color="000000"/>
            </w:tcBorders>
          </w:tcPr>
          <w:p w14:paraId="541260E1" w14:textId="77777777" w:rsidR="00694B2C" w:rsidRPr="00964BBA" w:rsidRDefault="00694B2C" w:rsidP="00694B2C">
            <w:pPr>
              <w:pStyle w:val="TableParagraph"/>
              <w:kinsoku w:val="0"/>
              <w:overflowPunct w:val="0"/>
              <w:jc w:val="center"/>
              <w:rPr>
                <w:sz w:val="11"/>
                <w:szCs w:val="11"/>
              </w:rPr>
            </w:pPr>
            <w:r w:rsidRPr="00964BBA">
              <w:rPr>
                <w:color w:val="000000"/>
                <w:sz w:val="11"/>
                <w:szCs w:val="11"/>
              </w:rPr>
              <w:t>6.000</w:t>
            </w:r>
          </w:p>
        </w:tc>
        <w:tc>
          <w:tcPr>
            <w:tcW w:w="1637" w:type="dxa"/>
            <w:tcBorders>
              <w:top w:val="single" w:sz="4" w:space="0" w:color="000000"/>
              <w:left w:val="single" w:sz="4" w:space="0" w:color="000000"/>
              <w:bottom w:val="single" w:sz="2" w:space="0" w:color="000000"/>
              <w:right w:val="single" w:sz="4" w:space="0" w:color="000000"/>
            </w:tcBorders>
          </w:tcPr>
          <w:p w14:paraId="601B6E47" w14:textId="77777777" w:rsidR="00694B2C" w:rsidRPr="00964BBA" w:rsidRDefault="00694B2C" w:rsidP="00694B2C">
            <w:pPr>
              <w:pStyle w:val="TableParagraph"/>
              <w:kinsoku w:val="0"/>
              <w:overflowPunct w:val="0"/>
              <w:jc w:val="center"/>
              <w:rPr>
                <w:sz w:val="11"/>
                <w:szCs w:val="11"/>
              </w:rPr>
            </w:pPr>
          </w:p>
        </w:tc>
        <w:tc>
          <w:tcPr>
            <w:tcW w:w="1227" w:type="dxa"/>
            <w:tcBorders>
              <w:top w:val="single" w:sz="4" w:space="0" w:color="000000"/>
              <w:left w:val="single" w:sz="4" w:space="0" w:color="000000"/>
              <w:bottom w:val="single" w:sz="2" w:space="0" w:color="000000"/>
              <w:right w:val="single" w:sz="4" w:space="0" w:color="000000"/>
            </w:tcBorders>
          </w:tcPr>
          <w:p w14:paraId="17629221" w14:textId="77777777" w:rsidR="00694B2C" w:rsidRPr="00964BBA" w:rsidRDefault="00694B2C" w:rsidP="00694B2C">
            <w:pPr>
              <w:pStyle w:val="TableParagraph"/>
              <w:kinsoku w:val="0"/>
              <w:overflowPunct w:val="0"/>
              <w:jc w:val="center"/>
              <w:rPr>
                <w:sz w:val="11"/>
                <w:szCs w:val="11"/>
              </w:rPr>
            </w:pPr>
          </w:p>
        </w:tc>
        <w:tc>
          <w:tcPr>
            <w:tcW w:w="1436" w:type="dxa"/>
            <w:tcBorders>
              <w:top w:val="single" w:sz="4" w:space="0" w:color="000000"/>
              <w:left w:val="single" w:sz="4" w:space="0" w:color="000000"/>
              <w:bottom w:val="single" w:sz="2" w:space="0" w:color="000000"/>
              <w:right w:val="single" w:sz="4" w:space="0" w:color="000000"/>
            </w:tcBorders>
          </w:tcPr>
          <w:p w14:paraId="3B8CCAE3" w14:textId="77777777" w:rsidR="00694B2C" w:rsidRPr="00964BBA" w:rsidRDefault="00694B2C" w:rsidP="00694B2C">
            <w:pPr>
              <w:pStyle w:val="TableParagraph"/>
              <w:kinsoku w:val="0"/>
              <w:overflowPunct w:val="0"/>
              <w:jc w:val="center"/>
              <w:rPr>
                <w:sz w:val="11"/>
                <w:szCs w:val="11"/>
              </w:rPr>
            </w:pPr>
            <w:r w:rsidRPr="00964BBA">
              <w:rPr>
                <w:color w:val="000000"/>
                <w:sz w:val="11"/>
                <w:szCs w:val="11"/>
              </w:rPr>
              <w:t>6.000</w:t>
            </w:r>
          </w:p>
        </w:tc>
      </w:tr>
      <w:tr w:rsidR="00694B2C" w14:paraId="3099FFC8" w14:textId="77777777" w:rsidTr="00EB68E9">
        <w:trPr>
          <w:trHeight w:val="161"/>
        </w:trPr>
        <w:tc>
          <w:tcPr>
            <w:tcW w:w="2520" w:type="dxa"/>
            <w:tcBorders>
              <w:top w:val="single" w:sz="2" w:space="0" w:color="000000"/>
              <w:left w:val="single" w:sz="4" w:space="0" w:color="000000"/>
              <w:bottom w:val="single" w:sz="4" w:space="0" w:color="000000"/>
              <w:right w:val="single" w:sz="4" w:space="0" w:color="000000"/>
            </w:tcBorders>
          </w:tcPr>
          <w:p w14:paraId="5A49904A" w14:textId="77777777" w:rsidR="00694B2C" w:rsidRPr="00964BBA" w:rsidRDefault="00694B2C" w:rsidP="00694B2C">
            <w:pPr>
              <w:pStyle w:val="TableParagraph"/>
              <w:kinsoku w:val="0"/>
              <w:overflowPunct w:val="0"/>
              <w:spacing w:before="19" w:line="122" w:lineRule="exact"/>
              <w:ind w:right="41"/>
              <w:jc w:val="right"/>
              <w:rPr>
                <w:i/>
                <w:iCs/>
                <w:w w:val="105"/>
                <w:sz w:val="11"/>
                <w:szCs w:val="11"/>
              </w:rPr>
            </w:pPr>
            <w:r w:rsidRPr="00964BBA">
              <w:rPr>
                <w:i/>
                <w:iCs/>
                <w:w w:val="105"/>
                <w:sz w:val="11"/>
                <w:szCs w:val="11"/>
              </w:rPr>
              <w:t>Totale</w:t>
            </w:r>
            <w:r w:rsidRPr="00964BBA">
              <w:rPr>
                <w:i/>
                <w:iCs/>
                <w:spacing w:val="-3"/>
                <w:w w:val="105"/>
                <w:sz w:val="11"/>
                <w:szCs w:val="11"/>
              </w:rPr>
              <w:t xml:space="preserve"> </w:t>
            </w:r>
            <w:r w:rsidRPr="00964BBA">
              <w:rPr>
                <w:i/>
                <w:iCs/>
                <w:w w:val="105"/>
                <w:sz w:val="11"/>
                <w:szCs w:val="11"/>
              </w:rPr>
              <w:t>A.2.3</w:t>
            </w:r>
          </w:p>
        </w:tc>
        <w:tc>
          <w:tcPr>
            <w:tcW w:w="1212" w:type="dxa"/>
            <w:tcBorders>
              <w:top w:val="single" w:sz="2" w:space="0" w:color="000000"/>
              <w:left w:val="single" w:sz="4" w:space="0" w:color="000000"/>
              <w:bottom w:val="single" w:sz="4" w:space="0" w:color="000000"/>
              <w:right w:val="single" w:sz="4" w:space="0" w:color="000000"/>
            </w:tcBorders>
          </w:tcPr>
          <w:p w14:paraId="53314B23" w14:textId="77777777" w:rsidR="00694B2C" w:rsidRPr="00964BBA" w:rsidRDefault="00694B2C" w:rsidP="00694B2C">
            <w:pPr>
              <w:pStyle w:val="TableParagraph"/>
              <w:kinsoku w:val="0"/>
              <w:overflowPunct w:val="0"/>
              <w:jc w:val="center"/>
              <w:rPr>
                <w:sz w:val="11"/>
                <w:szCs w:val="11"/>
              </w:rPr>
            </w:pPr>
          </w:p>
        </w:tc>
        <w:tc>
          <w:tcPr>
            <w:tcW w:w="1282" w:type="dxa"/>
            <w:tcBorders>
              <w:top w:val="single" w:sz="2" w:space="0" w:color="000000"/>
              <w:left w:val="single" w:sz="4" w:space="0" w:color="000000"/>
              <w:bottom w:val="single" w:sz="4" w:space="0" w:color="000000"/>
              <w:right w:val="single" w:sz="4" w:space="0" w:color="000000"/>
            </w:tcBorders>
          </w:tcPr>
          <w:p w14:paraId="251C58E8" w14:textId="77777777" w:rsidR="00694B2C" w:rsidRPr="00964BBA" w:rsidRDefault="00694B2C" w:rsidP="00694B2C">
            <w:pPr>
              <w:pStyle w:val="TableParagraph"/>
              <w:kinsoku w:val="0"/>
              <w:overflowPunct w:val="0"/>
              <w:jc w:val="center"/>
              <w:rPr>
                <w:sz w:val="11"/>
                <w:szCs w:val="11"/>
              </w:rPr>
            </w:pPr>
          </w:p>
        </w:tc>
        <w:tc>
          <w:tcPr>
            <w:tcW w:w="1332" w:type="dxa"/>
            <w:tcBorders>
              <w:top w:val="single" w:sz="2" w:space="0" w:color="000000"/>
              <w:left w:val="single" w:sz="4" w:space="0" w:color="000000"/>
              <w:bottom w:val="single" w:sz="4" w:space="0" w:color="000000"/>
              <w:right w:val="single" w:sz="4" w:space="0" w:color="000000"/>
            </w:tcBorders>
          </w:tcPr>
          <w:p w14:paraId="4B8B71EE" w14:textId="77777777" w:rsidR="00694B2C" w:rsidRPr="00964BBA" w:rsidRDefault="00694B2C" w:rsidP="00694B2C">
            <w:pPr>
              <w:pStyle w:val="TableParagraph"/>
              <w:kinsoku w:val="0"/>
              <w:overflowPunct w:val="0"/>
              <w:jc w:val="center"/>
              <w:rPr>
                <w:sz w:val="11"/>
                <w:szCs w:val="11"/>
              </w:rPr>
            </w:pPr>
          </w:p>
        </w:tc>
        <w:tc>
          <w:tcPr>
            <w:tcW w:w="1637" w:type="dxa"/>
            <w:tcBorders>
              <w:top w:val="single" w:sz="2" w:space="0" w:color="000000"/>
              <w:left w:val="single" w:sz="4" w:space="0" w:color="000000"/>
              <w:bottom w:val="single" w:sz="4" w:space="0" w:color="000000"/>
              <w:right w:val="single" w:sz="4" w:space="0" w:color="000000"/>
            </w:tcBorders>
          </w:tcPr>
          <w:p w14:paraId="3F9E9366" w14:textId="77777777" w:rsidR="00694B2C" w:rsidRPr="00964BBA" w:rsidRDefault="00694B2C" w:rsidP="00694B2C">
            <w:pPr>
              <w:pStyle w:val="TableParagraph"/>
              <w:kinsoku w:val="0"/>
              <w:overflowPunct w:val="0"/>
              <w:jc w:val="center"/>
              <w:rPr>
                <w:sz w:val="11"/>
                <w:szCs w:val="11"/>
              </w:rPr>
            </w:pPr>
          </w:p>
        </w:tc>
        <w:tc>
          <w:tcPr>
            <w:tcW w:w="1227" w:type="dxa"/>
            <w:tcBorders>
              <w:top w:val="single" w:sz="2" w:space="0" w:color="000000"/>
              <w:left w:val="single" w:sz="4" w:space="0" w:color="000000"/>
              <w:bottom w:val="single" w:sz="4" w:space="0" w:color="000000"/>
              <w:right w:val="single" w:sz="4" w:space="0" w:color="000000"/>
            </w:tcBorders>
          </w:tcPr>
          <w:p w14:paraId="41898506" w14:textId="77777777" w:rsidR="00694B2C" w:rsidRPr="00964BBA" w:rsidRDefault="00694B2C" w:rsidP="00694B2C">
            <w:pPr>
              <w:pStyle w:val="TableParagraph"/>
              <w:kinsoku w:val="0"/>
              <w:overflowPunct w:val="0"/>
              <w:jc w:val="center"/>
              <w:rPr>
                <w:sz w:val="11"/>
                <w:szCs w:val="11"/>
              </w:rPr>
            </w:pPr>
          </w:p>
        </w:tc>
        <w:tc>
          <w:tcPr>
            <w:tcW w:w="1436" w:type="dxa"/>
            <w:tcBorders>
              <w:top w:val="single" w:sz="2" w:space="0" w:color="000000"/>
              <w:left w:val="single" w:sz="4" w:space="0" w:color="000000"/>
              <w:bottom w:val="single" w:sz="4" w:space="0" w:color="000000"/>
              <w:right w:val="single" w:sz="4" w:space="0" w:color="000000"/>
            </w:tcBorders>
          </w:tcPr>
          <w:p w14:paraId="53C11045" w14:textId="77777777" w:rsidR="00694B2C" w:rsidRPr="00964BBA" w:rsidRDefault="00694B2C" w:rsidP="00694B2C">
            <w:pPr>
              <w:pStyle w:val="TableParagraph"/>
              <w:kinsoku w:val="0"/>
              <w:overflowPunct w:val="0"/>
              <w:jc w:val="center"/>
              <w:rPr>
                <w:sz w:val="11"/>
                <w:szCs w:val="11"/>
              </w:rPr>
            </w:pPr>
          </w:p>
        </w:tc>
      </w:tr>
      <w:tr w:rsidR="00694B2C" w14:paraId="718076BB" w14:textId="77777777" w:rsidTr="00EB68E9">
        <w:trPr>
          <w:trHeight w:val="160"/>
        </w:trPr>
        <w:tc>
          <w:tcPr>
            <w:tcW w:w="2520" w:type="dxa"/>
            <w:tcBorders>
              <w:top w:val="single" w:sz="4" w:space="0" w:color="000000"/>
              <w:left w:val="single" w:sz="4" w:space="0" w:color="000000"/>
              <w:bottom w:val="single" w:sz="4" w:space="0" w:color="000000"/>
              <w:right w:val="single" w:sz="4" w:space="0" w:color="000000"/>
            </w:tcBorders>
          </w:tcPr>
          <w:p w14:paraId="1EF677E5" w14:textId="77777777" w:rsidR="00694B2C" w:rsidRPr="00964BBA" w:rsidRDefault="00694B2C" w:rsidP="00694B2C">
            <w:pPr>
              <w:pStyle w:val="TableParagraph"/>
              <w:kinsoku w:val="0"/>
              <w:overflowPunct w:val="0"/>
              <w:spacing w:before="18" w:line="122" w:lineRule="exact"/>
              <w:ind w:left="50"/>
              <w:rPr>
                <w:i/>
                <w:iCs/>
                <w:w w:val="105"/>
                <w:sz w:val="11"/>
                <w:szCs w:val="11"/>
              </w:rPr>
            </w:pPr>
            <w:r w:rsidRPr="00964BBA">
              <w:rPr>
                <w:i/>
                <w:iCs/>
                <w:w w:val="105"/>
                <w:sz w:val="11"/>
                <w:szCs w:val="11"/>
              </w:rPr>
              <w:t>A.2.4</w:t>
            </w:r>
            <w:r w:rsidRPr="00964BBA">
              <w:rPr>
                <w:i/>
                <w:iCs/>
                <w:spacing w:val="-4"/>
                <w:w w:val="105"/>
                <w:sz w:val="11"/>
                <w:szCs w:val="11"/>
              </w:rPr>
              <w:t xml:space="preserve"> </w:t>
            </w:r>
            <w:r w:rsidRPr="00964BBA">
              <w:rPr>
                <w:i/>
                <w:iCs/>
                <w:w w:val="105"/>
                <w:sz w:val="11"/>
                <w:szCs w:val="11"/>
              </w:rPr>
              <w:t>Acquisizione</w:t>
            </w:r>
            <w:r w:rsidRPr="00964BBA">
              <w:rPr>
                <w:i/>
                <w:iCs/>
                <w:spacing w:val="-3"/>
                <w:w w:val="105"/>
                <w:sz w:val="11"/>
                <w:szCs w:val="11"/>
              </w:rPr>
              <w:t xml:space="preserve"> </w:t>
            </w:r>
            <w:r w:rsidRPr="00964BBA">
              <w:rPr>
                <w:i/>
                <w:iCs/>
                <w:w w:val="105"/>
                <w:sz w:val="11"/>
                <w:szCs w:val="11"/>
              </w:rPr>
              <w:t>servizi</w:t>
            </w:r>
            <w:r w:rsidRPr="00964BBA">
              <w:rPr>
                <w:i/>
                <w:iCs/>
                <w:spacing w:val="-3"/>
                <w:w w:val="105"/>
                <w:sz w:val="11"/>
                <w:szCs w:val="11"/>
              </w:rPr>
              <w:t xml:space="preserve"> </w:t>
            </w:r>
            <w:r w:rsidRPr="00964BBA">
              <w:rPr>
                <w:i/>
                <w:iCs/>
                <w:w w:val="105"/>
                <w:sz w:val="11"/>
                <w:szCs w:val="11"/>
              </w:rPr>
              <w:t>di</w:t>
            </w:r>
            <w:r w:rsidRPr="00964BBA">
              <w:rPr>
                <w:i/>
                <w:iCs/>
                <w:spacing w:val="-3"/>
                <w:w w:val="105"/>
                <w:sz w:val="11"/>
                <w:szCs w:val="11"/>
              </w:rPr>
              <w:t xml:space="preserve"> </w:t>
            </w:r>
            <w:r w:rsidRPr="00964BBA">
              <w:rPr>
                <w:i/>
                <w:iCs/>
                <w:w w:val="105"/>
                <w:sz w:val="11"/>
                <w:szCs w:val="11"/>
              </w:rPr>
              <w:t>consulenza</w:t>
            </w:r>
          </w:p>
        </w:tc>
        <w:tc>
          <w:tcPr>
            <w:tcW w:w="1212" w:type="dxa"/>
            <w:tcBorders>
              <w:top w:val="single" w:sz="4" w:space="0" w:color="000000"/>
              <w:left w:val="single" w:sz="4" w:space="0" w:color="000000"/>
              <w:bottom w:val="single" w:sz="4" w:space="0" w:color="000000"/>
              <w:right w:val="single" w:sz="4" w:space="0" w:color="000000"/>
            </w:tcBorders>
          </w:tcPr>
          <w:p w14:paraId="706256AB" w14:textId="77777777" w:rsidR="00694B2C" w:rsidRPr="00964BBA" w:rsidRDefault="00694B2C" w:rsidP="00694B2C">
            <w:pPr>
              <w:pStyle w:val="TableParagraph"/>
              <w:kinsoku w:val="0"/>
              <w:overflowPunct w:val="0"/>
              <w:jc w:val="center"/>
              <w:rPr>
                <w:sz w:val="11"/>
                <w:szCs w:val="11"/>
              </w:rPr>
            </w:pPr>
            <w:r w:rsidRPr="00964BBA">
              <w:rPr>
                <w:color w:val="000000"/>
                <w:sz w:val="11"/>
                <w:szCs w:val="11"/>
              </w:rPr>
              <w:t>10.000</w:t>
            </w:r>
          </w:p>
        </w:tc>
        <w:tc>
          <w:tcPr>
            <w:tcW w:w="1282" w:type="dxa"/>
            <w:tcBorders>
              <w:top w:val="single" w:sz="4" w:space="0" w:color="000000"/>
              <w:left w:val="single" w:sz="4" w:space="0" w:color="000000"/>
              <w:bottom w:val="single" w:sz="4" w:space="0" w:color="000000"/>
              <w:right w:val="single" w:sz="4" w:space="0" w:color="000000"/>
            </w:tcBorders>
          </w:tcPr>
          <w:p w14:paraId="07A3CD18" w14:textId="77777777" w:rsidR="00694B2C" w:rsidRPr="00964BBA" w:rsidRDefault="00694B2C" w:rsidP="00694B2C">
            <w:pPr>
              <w:pStyle w:val="TableParagraph"/>
              <w:kinsoku w:val="0"/>
              <w:overflowPunct w:val="0"/>
              <w:jc w:val="center"/>
              <w:rPr>
                <w:sz w:val="11"/>
                <w:szCs w:val="11"/>
              </w:rPr>
            </w:pPr>
            <w:r w:rsidRPr="00964BBA">
              <w:rPr>
                <w:color w:val="000000"/>
                <w:sz w:val="11"/>
                <w:szCs w:val="11"/>
              </w:rPr>
              <w:t>100%</w:t>
            </w:r>
          </w:p>
        </w:tc>
        <w:tc>
          <w:tcPr>
            <w:tcW w:w="1332" w:type="dxa"/>
            <w:tcBorders>
              <w:top w:val="single" w:sz="4" w:space="0" w:color="000000"/>
              <w:left w:val="single" w:sz="4" w:space="0" w:color="000000"/>
              <w:bottom w:val="single" w:sz="4" w:space="0" w:color="000000"/>
              <w:right w:val="single" w:sz="4" w:space="0" w:color="000000"/>
            </w:tcBorders>
          </w:tcPr>
          <w:p w14:paraId="31FFC5A5" w14:textId="77777777" w:rsidR="00694B2C" w:rsidRPr="00964BBA" w:rsidRDefault="00694B2C" w:rsidP="00694B2C">
            <w:pPr>
              <w:pStyle w:val="TableParagraph"/>
              <w:kinsoku w:val="0"/>
              <w:overflowPunct w:val="0"/>
              <w:jc w:val="center"/>
              <w:rPr>
                <w:sz w:val="11"/>
                <w:szCs w:val="11"/>
              </w:rPr>
            </w:pPr>
            <w:r w:rsidRPr="00964BBA">
              <w:rPr>
                <w:color w:val="000000"/>
                <w:sz w:val="11"/>
                <w:szCs w:val="11"/>
              </w:rPr>
              <w:t>10.000</w:t>
            </w:r>
          </w:p>
        </w:tc>
        <w:tc>
          <w:tcPr>
            <w:tcW w:w="1637" w:type="dxa"/>
            <w:tcBorders>
              <w:top w:val="single" w:sz="4" w:space="0" w:color="000000"/>
              <w:left w:val="single" w:sz="4" w:space="0" w:color="000000"/>
              <w:bottom w:val="single" w:sz="4" w:space="0" w:color="000000"/>
              <w:right w:val="single" w:sz="4" w:space="0" w:color="000000"/>
            </w:tcBorders>
          </w:tcPr>
          <w:p w14:paraId="3C4E200F" w14:textId="77777777" w:rsidR="00694B2C" w:rsidRPr="00964BBA" w:rsidRDefault="00694B2C" w:rsidP="00694B2C">
            <w:pPr>
              <w:pStyle w:val="TableParagraph"/>
              <w:kinsoku w:val="0"/>
              <w:overflowPunct w:val="0"/>
              <w:jc w:val="center"/>
              <w:rPr>
                <w:sz w:val="11"/>
                <w:szCs w:val="11"/>
              </w:rPr>
            </w:pPr>
          </w:p>
        </w:tc>
        <w:tc>
          <w:tcPr>
            <w:tcW w:w="1227" w:type="dxa"/>
            <w:tcBorders>
              <w:top w:val="single" w:sz="4" w:space="0" w:color="000000"/>
              <w:left w:val="single" w:sz="4" w:space="0" w:color="000000"/>
              <w:bottom w:val="single" w:sz="4" w:space="0" w:color="000000"/>
              <w:right w:val="single" w:sz="4" w:space="0" w:color="000000"/>
            </w:tcBorders>
          </w:tcPr>
          <w:p w14:paraId="1C30C67A" w14:textId="77777777" w:rsidR="00694B2C" w:rsidRPr="00964BBA" w:rsidRDefault="00694B2C" w:rsidP="00694B2C">
            <w:pPr>
              <w:pStyle w:val="TableParagraph"/>
              <w:kinsoku w:val="0"/>
              <w:overflowPunct w:val="0"/>
              <w:jc w:val="center"/>
              <w:rPr>
                <w:sz w:val="11"/>
                <w:szCs w:val="11"/>
              </w:rPr>
            </w:pPr>
          </w:p>
        </w:tc>
        <w:tc>
          <w:tcPr>
            <w:tcW w:w="1436" w:type="dxa"/>
            <w:tcBorders>
              <w:top w:val="single" w:sz="4" w:space="0" w:color="000000"/>
              <w:left w:val="single" w:sz="4" w:space="0" w:color="000000"/>
              <w:bottom w:val="single" w:sz="4" w:space="0" w:color="000000"/>
              <w:right w:val="single" w:sz="4" w:space="0" w:color="000000"/>
            </w:tcBorders>
          </w:tcPr>
          <w:p w14:paraId="163B06CC" w14:textId="77777777" w:rsidR="00694B2C" w:rsidRPr="00964BBA" w:rsidRDefault="00694B2C" w:rsidP="00694B2C">
            <w:pPr>
              <w:pStyle w:val="TableParagraph"/>
              <w:kinsoku w:val="0"/>
              <w:overflowPunct w:val="0"/>
              <w:jc w:val="center"/>
              <w:rPr>
                <w:sz w:val="11"/>
                <w:szCs w:val="11"/>
              </w:rPr>
            </w:pPr>
            <w:r w:rsidRPr="00964BBA">
              <w:rPr>
                <w:color w:val="000000"/>
                <w:sz w:val="11"/>
                <w:szCs w:val="11"/>
              </w:rPr>
              <w:t>10.000</w:t>
            </w:r>
          </w:p>
        </w:tc>
      </w:tr>
      <w:tr w:rsidR="00694B2C" w14:paraId="09BDB946" w14:textId="77777777" w:rsidTr="00EB68E9">
        <w:trPr>
          <w:trHeight w:val="160"/>
        </w:trPr>
        <w:tc>
          <w:tcPr>
            <w:tcW w:w="2520" w:type="dxa"/>
            <w:tcBorders>
              <w:top w:val="single" w:sz="4" w:space="0" w:color="000000"/>
              <w:left w:val="single" w:sz="4" w:space="0" w:color="000000"/>
              <w:bottom w:val="single" w:sz="4" w:space="0" w:color="000000"/>
              <w:right w:val="single" w:sz="4" w:space="0" w:color="000000"/>
            </w:tcBorders>
          </w:tcPr>
          <w:p w14:paraId="6857CDBB" w14:textId="77777777" w:rsidR="00694B2C" w:rsidRPr="00964BBA" w:rsidRDefault="00694B2C" w:rsidP="00694B2C">
            <w:pPr>
              <w:pStyle w:val="TableParagraph"/>
              <w:kinsoku w:val="0"/>
              <w:overflowPunct w:val="0"/>
              <w:spacing w:before="16" w:line="124" w:lineRule="exact"/>
              <w:ind w:right="41"/>
              <w:jc w:val="right"/>
              <w:rPr>
                <w:i/>
                <w:iCs/>
                <w:w w:val="105"/>
                <w:sz w:val="11"/>
                <w:szCs w:val="11"/>
              </w:rPr>
            </w:pPr>
            <w:r w:rsidRPr="00964BBA">
              <w:rPr>
                <w:i/>
                <w:iCs/>
                <w:w w:val="105"/>
                <w:sz w:val="11"/>
                <w:szCs w:val="11"/>
              </w:rPr>
              <w:t>Totale</w:t>
            </w:r>
            <w:r w:rsidRPr="00964BBA">
              <w:rPr>
                <w:i/>
                <w:iCs/>
                <w:spacing w:val="-3"/>
                <w:w w:val="105"/>
                <w:sz w:val="11"/>
                <w:szCs w:val="11"/>
              </w:rPr>
              <w:t xml:space="preserve"> </w:t>
            </w:r>
            <w:r w:rsidRPr="00964BBA">
              <w:rPr>
                <w:i/>
                <w:iCs/>
                <w:w w:val="105"/>
                <w:sz w:val="11"/>
                <w:szCs w:val="11"/>
              </w:rPr>
              <w:t>A.2.4</w:t>
            </w:r>
          </w:p>
        </w:tc>
        <w:tc>
          <w:tcPr>
            <w:tcW w:w="1212" w:type="dxa"/>
            <w:tcBorders>
              <w:top w:val="single" w:sz="4" w:space="0" w:color="000000"/>
              <w:left w:val="single" w:sz="4" w:space="0" w:color="000000"/>
              <w:bottom w:val="single" w:sz="4" w:space="0" w:color="000000"/>
              <w:right w:val="single" w:sz="4" w:space="0" w:color="000000"/>
            </w:tcBorders>
          </w:tcPr>
          <w:p w14:paraId="0B7C6B0F" w14:textId="77777777" w:rsidR="00694B2C" w:rsidRPr="00964BBA" w:rsidRDefault="00694B2C" w:rsidP="00694B2C">
            <w:pPr>
              <w:pStyle w:val="TableParagraph"/>
              <w:kinsoku w:val="0"/>
              <w:overflowPunct w:val="0"/>
              <w:jc w:val="center"/>
              <w:rPr>
                <w:sz w:val="11"/>
                <w:szCs w:val="11"/>
              </w:rPr>
            </w:pPr>
          </w:p>
        </w:tc>
        <w:tc>
          <w:tcPr>
            <w:tcW w:w="1282" w:type="dxa"/>
            <w:tcBorders>
              <w:top w:val="single" w:sz="4" w:space="0" w:color="000000"/>
              <w:left w:val="single" w:sz="4" w:space="0" w:color="000000"/>
              <w:bottom w:val="single" w:sz="4" w:space="0" w:color="000000"/>
              <w:right w:val="single" w:sz="4" w:space="0" w:color="000000"/>
            </w:tcBorders>
          </w:tcPr>
          <w:p w14:paraId="3F23D60C" w14:textId="77777777" w:rsidR="00694B2C" w:rsidRPr="00964BBA" w:rsidRDefault="00694B2C" w:rsidP="00694B2C">
            <w:pPr>
              <w:pStyle w:val="TableParagraph"/>
              <w:kinsoku w:val="0"/>
              <w:overflowPunct w:val="0"/>
              <w:jc w:val="center"/>
              <w:rPr>
                <w:sz w:val="11"/>
                <w:szCs w:val="11"/>
              </w:rPr>
            </w:pPr>
          </w:p>
        </w:tc>
        <w:tc>
          <w:tcPr>
            <w:tcW w:w="1332" w:type="dxa"/>
            <w:tcBorders>
              <w:top w:val="single" w:sz="4" w:space="0" w:color="000000"/>
              <w:left w:val="single" w:sz="4" w:space="0" w:color="000000"/>
              <w:bottom w:val="single" w:sz="4" w:space="0" w:color="000000"/>
              <w:right w:val="single" w:sz="4" w:space="0" w:color="000000"/>
            </w:tcBorders>
          </w:tcPr>
          <w:p w14:paraId="5CD75BA8" w14:textId="77777777" w:rsidR="00694B2C" w:rsidRPr="00964BBA" w:rsidRDefault="00694B2C" w:rsidP="00694B2C">
            <w:pPr>
              <w:pStyle w:val="TableParagraph"/>
              <w:kinsoku w:val="0"/>
              <w:overflowPunct w:val="0"/>
              <w:jc w:val="center"/>
              <w:rPr>
                <w:sz w:val="11"/>
                <w:szCs w:val="11"/>
              </w:rPr>
            </w:pPr>
          </w:p>
        </w:tc>
        <w:tc>
          <w:tcPr>
            <w:tcW w:w="1637" w:type="dxa"/>
            <w:tcBorders>
              <w:top w:val="single" w:sz="4" w:space="0" w:color="000000"/>
              <w:left w:val="single" w:sz="4" w:space="0" w:color="000000"/>
              <w:bottom w:val="single" w:sz="4" w:space="0" w:color="000000"/>
              <w:right w:val="single" w:sz="4" w:space="0" w:color="000000"/>
            </w:tcBorders>
          </w:tcPr>
          <w:p w14:paraId="4CE418F1" w14:textId="77777777" w:rsidR="00694B2C" w:rsidRPr="00964BBA" w:rsidRDefault="00694B2C" w:rsidP="00694B2C">
            <w:pPr>
              <w:pStyle w:val="TableParagraph"/>
              <w:kinsoku w:val="0"/>
              <w:overflowPunct w:val="0"/>
              <w:jc w:val="center"/>
              <w:rPr>
                <w:sz w:val="11"/>
                <w:szCs w:val="11"/>
              </w:rPr>
            </w:pPr>
          </w:p>
        </w:tc>
        <w:tc>
          <w:tcPr>
            <w:tcW w:w="1227" w:type="dxa"/>
            <w:tcBorders>
              <w:top w:val="single" w:sz="4" w:space="0" w:color="000000"/>
              <w:left w:val="single" w:sz="4" w:space="0" w:color="000000"/>
              <w:bottom w:val="single" w:sz="4" w:space="0" w:color="000000"/>
              <w:right w:val="single" w:sz="4" w:space="0" w:color="000000"/>
            </w:tcBorders>
          </w:tcPr>
          <w:p w14:paraId="659DB861" w14:textId="77777777" w:rsidR="00694B2C" w:rsidRPr="00964BBA" w:rsidRDefault="00694B2C" w:rsidP="00694B2C">
            <w:pPr>
              <w:pStyle w:val="TableParagraph"/>
              <w:kinsoku w:val="0"/>
              <w:overflowPunct w:val="0"/>
              <w:jc w:val="center"/>
              <w:rPr>
                <w:sz w:val="11"/>
                <w:szCs w:val="11"/>
              </w:rPr>
            </w:pPr>
          </w:p>
        </w:tc>
        <w:tc>
          <w:tcPr>
            <w:tcW w:w="1436" w:type="dxa"/>
            <w:tcBorders>
              <w:top w:val="single" w:sz="4" w:space="0" w:color="000000"/>
              <w:left w:val="single" w:sz="4" w:space="0" w:color="000000"/>
              <w:bottom w:val="single" w:sz="4" w:space="0" w:color="000000"/>
              <w:right w:val="single" w:sz="4" w:space="0" w:color="000000"/>
            </w:tcBorders>
          </w:tcPr>
          <w:p w14:paraId="6EB7517A" w14:textId="77777777" w:rsidR="00694B2C" w:rsidRPr="00964BBA" w:rsidRDefault="00694B2C" w:rsidP="00694B2C">
            <w:pPr>
              <w:pStyle w:val="TableParagraph"/>
              <w:kinsoku w:val="0"/>
              <w:overflowPunct w:val="0"/>
              <w:jc w:val="center"/>
              <w:rPr>
                <w:sz w:val="11"/>
                <w:szCs w:val="11"/>
              </w:rPr>
            </w:pPr>
          </w:p>
        </w:tc>
      </w:tr>
      <w:tr w:rsidR="00694B2C" w14:paraId="024D8C84" w14:textId="77777777" w:rsidTr="00EB68E9">
        <w:trPr>
          <w:trHeight w:val="160"/>
        </w:trPr>
        <w:tc>
          <w:tcPr>
            <w:tcW w:w="2520" w:type="dxa"/>
            <w:tcBorders>
              <w:top w:val="single" w:sz="4" w:space="0" w:color="000000"/>
              <w:left w:val="single" w:sz="4" w:space="0" w:color="000000"/>
              <w:bottom w:val="single" w:sz="4" w:space="0" w:color="000000"/>
              <w:right w:val="single" w:sz="4" w:space="0" w:color="000000"/>
            </w:tcBorders>
          </w:tcPr>
          <w:p w14:paraId="4E7960F6" w14:textId="77777777" w:rsidR="00694B2C" w:rsidRPr="00964BBA" w:rsidRDefault="00694B2C" w:rsidP="00694B2C">
            <w:pPr>
              <w:pStyle w:val="TableParagraph"/>
              <w:kinsoku w:val="0"/>
              <w:overflowPunct w:val="0"/>
              <w:spacing w:before="16" w:line="124" w:lineRule="exact"/>
              <w:ind w:left="50"/>
              <w:rPr>
                <w:i/>
                <w:iCs/>
                <w:w w:val="105"/>
                <w:sz w:val="11"/>
                <w:szCs w:val="11"/>
              </w:rPr>
            </w:pPr>
            <w:r w:rsidRPr="00964BBA">
              <w:rPr>
                <w:i/>
                <w:iCs/>
                <w:w w:val="105"/>
                <w:sz w:val="11"/>
                <w:szCs w:val="11"/>
              </w:rPr>
              <w:t>A.2.5</w:t>
            </w:r>
            <w:r w:rsidRPr="00964BBA">
              <w:rPr>
                <w:i/>
                <w:iCs/>
                <w:spacing w:val="-2"/>
                <w:w w:val="105"/>
                <w:sz w:val="11"/>
                <w:szCs w:val="11"/>
              </w:rPr>
              <w:t xml:space="preserve"> </w:t>
            </w:r>
            <w:r w:rsidRPr="00964BBA">
              <w:rPr>
                <w:i/>
                <w:iCs/>
                <w:w w:val="105"/>
                <w:sz w:val="11"/>
                <w:szCs w:val="11"/>
              </w:rPr>
              <w:t>Materiali</w:t>
            </w:r>
            <w:r w:rsidRPr="00964BBA">
              <w:rPr>
                <w:i/>
                <w:iCs/>
                <w:spacing w:val="-1"/>
                <w:w w:val="105"/>
                <w:sz w:val="11"/>
                <w:szCs w:val="11"/>
              </w:rPr>
              <w:t xml:space="preserve"> </w:t>
            </w:r>
            <w:r w:rsidRPr="00964BBA">
              <w:rPr>
                <w:i/>
                <w:iCs/>
                <w:w w:val="105"/>
                <w:sz w:val="11"/>
                <w:szCs w:val="11"/>
              </w:rPr>
              <w:t>e</w:t>
            </w:r>
            <w:r w:rsidRPr="00964BBA">
              <w:rPr>
                <w:i/>
                <w:iCs/>
                <w:spacing w:val="-4"/>
                <w:w w:val="105"/>
                <w:sz w:val="11"/>
                <w:szCs w:val="11"/>
              </w:rPr>
              <w:t xml:space="preserve"> </w:t>
            </w:r>
            <w:r w:rsidRPr="00964BBA">
              <w:rPr>
                <w:i/>
                <w:iCs/>
                <w:w w:val="105"/>
                <w:sz w:val="11"/>
                <w:szCs w:val="11"/>
              </w:rPr>
              <w:t>forniture</w:t>
            </w:r>
          </w:p>
        </w:tc>
        <w:tc>
          <w:tcPr>
            <w:tcW w:w="1212" w:type="dxa"/>
            <w:tcBorders>
              <w:top w:val="single" w:sz="4" w:space="0" w:color="000000"/>
              <w:left w:val="single" w:sz="4" w:space="0" w:color="000000"/>
              <w:bottom w:val="single" w:sz="4" w:space="0" w:color="000000"/>
              <w:right w:val="single" w:sz="4" w:space="0" w:color="000000"/>
            </w:tcBorders>
          </w:tcPr>
          <w:p w14:paraId="21898F7E" w14:textId="77777777" w:rsidR="00694B2C" w:rsidRPr="00964BBA" w:rsidRDefault="00694B2C" w:rsidP="00694B2C">
            <w:pPr>
              <w:pStyle w:val="TableParagraph"/>
              <w:kinsoku w:val="0"/>
              <w:overflowPunct w:val="0"/>
              <w:jc w:val="center"/>
              <w:rPr>
                <w:sz w:val="11"/>
                <w:szCs w:val="11"/>
              </w:rPr>
            </w:pPr>
          </w:p>
        </w:tc>
        <w:tc>
          <w:tcPr>
            <w:tcW w:w="1282" w:type="dxa"/>
            <w:tcBorders>
              <w:top w:val="single" w:sz="4" w:space="0" w:color="000000"/>
              <w:left w:val="single" w:sz="4" w:space="0" w:color="000000"/>
              <w:bottom w:val="single" w:sz="4" w:space="0" w:color="000000"/>
              <w:right w:val="single" w:sz="4" w:space="0" w:color="000000"/>
            </w:tcBorders>
          </w:tcPr>
          <w:p w14:paraId="35528B3F" w14:textId="77777777" w:rsidR="00694B2C" w:rsidRPr="00964BBA" w:rsidRDefault="00694B2C" w:rsidP="00694B2C">
            <w:pPr>
              <w:pStyle w:val="TableParagraph"/>
              <w:kinsoku w:val="0"/>
              <w:overflowPunct w:val="0"/>
              <w:jc w:val="center"/>
              <w:rPr>
                <w:sz w:val="11"/>
                <w:szCs w:val="11"/>
              </w:rPr>
            </w:pPr>
          </w:p>
        </w:tc>
        <w:tc>
          <w:tcPr>
            <w:tcW w:w="1332" w:type="dxa"/>
            <w:tcBorders>
              <w:top w:val="single" w:sz="4" w:space="0" w:color="000000"/>
              <w:left w:val="single" w:sz="4" w:space="0" w:color="000000"/>
              <w:bottom w:val="single" w:sz="4" w:space="0" w:color="000000"/>
              <w:right w:val="single" w:sz="4" w:space="0" w:color="000000"/>
            </w:tcBorders>
          </w:tcPr>
          <w:p w14:paraId="3AB4CBC0" w14:textId="77777777" w:rsidR="00694B2C" w:rsidRPr="00964BBA" w:rsidRDefault="00694B2C" w:rsidP="00694B2C">
            <w:pPr>
              <w:pStyle w:val="TableParagraph"/>
              <w:kinsoku w:val="0"/>
              <w:overflowPunct w:val="0"/>
              <w:jc w:val="center"/>
              <w:rPr>
                <w:sz w:val="11"/>
                <w:szCs w:val="11"/>
              </w:rPr>
            </w:pPr>
          </w:p>
        </w:tc>
        <w:tc>
          <w:tcPr>
            <w:tcW w:w="1637" w:type="dxa"/>
            <w:tcBorders>
              <w:top w:val="single" w:sz="4" w:space="0" w:color="000000"/>
              <w:left w:val="single" w:sz="4" w:space="0" w:color="000000"/>
              <w:bottom w:val="single" w:sz="4" w:space="0" w:color="000000"/>
              <w:right w:val="single" w:sz="4" w:space="0" w:color="000000"/>
            </w:tcBorders>
          </w:tcPr>
          <w:p w14:paraId="44F952C0" w14:textId="77777777" w:rsidR="00694B2C" w:rsidRPr="00964BBA" w:rsidRDefault="00694B2C" w:rsidP="00694B2C">
            <w:pPr>
              <w:pStyle w:val="TableParagraph"/>
              <w:kinsoku w:val="0"/>
              <w:overflowPunct w:val="0"/>
              <w:jc w:val="center"/>
              <w:rPr>
                <w:sz w:val="11"/>
                <w:szCs w:val="11"/>
              </w:rPr>
            </w:pPr>
          </w:p>
        </w:tc>
        <w:tc>
          <w:tcPr>
            <w:tcW w:w="1227" w:type="dxa"/>
            <w:tcBorders>
              <w:top w:val="single" w:sz="4" w:space="0" w:color="000000"/>
              <w:left w:val="single" w:sz="4" w:space="0" w:color="000000"/>
              <w:bottom w:val="single" w:sz="4" w:space="0" w:color="000000"/>
              <w:right w:val="single" w:sz="4" w:space="0" w:color="000000"/>
            </w:tcBorders>
          </w:tcPr>
          <w:p w14:paraId="2BE86CF6" w14:textId="77777777" w:rsidR="00694B2C" w:rsidRPr="00964BBA" w:rsidRDefault="00694B2C" w:rsidP="00694B2C">
            <w:pPr>
              <w:pStyle w:val="TableParagraph"/>
              <w:kinsoku w:val="0"/>
              <w:overflowPunct w:val="0"/>
              <w:jc w:val="center"/>
              <w:rPr>
                <w:sz w:val="11"/>
                <w:szCs w:val="11"/>
              </w:rPr>
            </w:pPr>
          </w:p>
        </w:tc>
        <w:tc>
          <w:tcPr>
            <w:tcW w:w="1436" w:type="dxa"/>
            <w:tcBorders>
              <w:top w:val="single" w:sz="4" w:space="0" w:color="000000"/>
              <w:left w:val="single" w:sz="4" w:space="0" w:color="000000"/>
              <w:bottom w:val="single" w:sz="4" w:space="0" w:color="000000"/>
              <w:right w:val="single" w:sz="4" w:space="0" w:color="000000"/>
            </w:tcBorders>
          </w:tcPr>
          <w:p w14:paraId="0EA8F1B6" w14:textId="77777777" w:rsidR="00694B2C" w:rsidRPr="00964BBA" w:rsidRDefault="00694B2C" w:rsidP="00694B2C">
            <w:pPr>
              <w:pStyle w:val="TableParagraph"/>
              <w:kinsoku w:val="0"/>
              <w:overflowPunct w:val="0"/>
              <w:jc w:val="center"/>
              <w:rPr>
                <w:sz w:val="11"/>
                <w:szCs w:val="11"/>
              </w:rPr>
            </w:pPr>
          </w:p>
        </w:tc>
      </w:tr>
      <w:tr w:rsidR="00694B2C" w14:paraId="1CE8133C" w14:textId="77777777" w:rsidTr="00EB68E9">
        <w:trPr>
          <w:trHeight w:val="157"/>
        </w:trPr>
        <w:tc>
          <w:tcPr>
            <w:tcW w:w="2520" w:type="dxa"/>
            <w:tcBorders>
              <w:top w:val="single" w:sz="4" w:space="0" w:color="000000"/>
              <w:left w:val="single" w:sz="4" w:space="0" w:color="000000"/>
              <w:bottom w:val="single" w:sz="4" w:space="0" w:color="000000"/>
              <w:right w:val="single" w:sz="4" w:space="0" w:color="000000"/>
            </w:tcBorders>
          </w:tcPr>
          <w:p w14:paraId="74145CAC" w14:textId="77777777" w:rsidR="00694B2C" w:rsidRPr="00964BBA" w:rsidRDefault="00694B2C" w:rsidP="00694B2C">
            <w:pPr>
              <w:pStyle w:val="TableParagraph"/>
              <w:kinsoku w:val="0"/>
              <w:overflowPunct w:val="0"/>
              <w:spacing w:before="16" w:line="122" w:lineRule="exact"/>
              <w:ind w:right="41"/>
              <w:jc w:val="right"/>
              <w:rPr>
                <w:i/>
                <w:iCs/>
                <w:w w:val="105"/>
                <w:sz w:val="11"/>
                <w:szCs w:val="11"/>
              </w:rPr>
            </w:pPr>
            <w:r w:rsidRPr="00964BBA">
              <w:rPr>
                <w:i/>
                <w:iCs/>
                <w:w w:val="105"/>
                <w:sz w:val="11"/>
                <w:szCs w:val="11"/>
              </w:rPr>
              <w:t>Totale</w:t>
            </w:r>
            <w:r w:rsidRPr="00964BBA">
              <w:rPr>
                <w:i/>
                <w:iCs/>
                <w:spacing w:val="-3"/>
                <w:w w:val="105"/>
                <w:sz w:val="11"/>
                <w:szCs w:val="11"/>
              </w:rPr>
              <w:t xml:space="preserve"> </w:t>
            </w:r>
            <w:r w:rsidRPr="00964BBA">
              <w:rPr>
                <w:i/>
                <w:iCs/>
                <w:w w:val="105"/>
                <w:sz w:val="11"/>
                <w:szCs w:val="11"/>
              </w:rPr>
              <w:t>A.2.5</w:t>
            </w:r>
          </w:p>
        </w:tc>
        <w:tc>
          <w:tcPr>
            <w:tcW w:w="1212" w:type="dxa"/>
            <w:tcBorders>
              <w:top w:val="single" w:sz="4" w:space="0" w:color="000000"/>
              <w:left w:val="single" w:sz="4" w:space="0" w:color="000000"/>
              <w:bottom w:val="single" w:sz="4" w:space="0" w:color="000000"/>
              <w:right w:val="single" w:sz="4" w:space="0" w:color="000000"/>
            </w:tcBorders>
          </w:tcPr>
          <w:p w14:paraId="4C341F95" w14:textId="77777777" w:rsidR="00694B2C" w:rsidRPr="00964BBA" w:rsidRDefault="00694B2C" w:rsidP="00694B2C">
            <w:pPr>
              <w:pStyle w:val="TableParagraph"/>
              <w:kinsoku w:val="0"/>
              <w:overflowPunct w:val="0"/>
              <w:jc w:val="center"/>
              <w:rPr>
                <w:sz w:val="11"/>
                <w:szCs w:val="11"/>
              </w:rPr>
            </w:pPr>
          </w:p>
        </w:tc>
        <w:tc>
          <w:tcPr>
            <w:tcW w:w="1282" w:type="dxa"/>
            <w:tcBorders>
              <w:top w:val="single" w:sz="4" w:space="0" w:color="000000"/>
              <w:left w:val="single" w:sz="4" w:space="0" w:color="000000"/>
              <w:bottom w:val="single" w:sz="4" w:space="0" w:color="000000"/>
              <w:right w:val="single" w:sz="4" w:space="0" w:color="000000"/>
            </w:tcBorders>
          </w:tcPr>
          <w:p w14:paraId="06AC73AB" w14:textId="77777777" w:rsidR="00694B2C" w:rsidRPr="00964BBA" w:rsidRDefault="00694B2C" w:rsidP="00694B2C">
            <w:pPr>
              <w:pStyle w:val="TableParagraph"/>
              <w:kinsoku w:val="0"/>
              <w:overflowPunct w:val="0"/>
              <w:jc w:val="center"/>
              <w:rPr>
                <w:sz w:val="11"/>
                <w:szCs w:val="11"/>
              </w:rPr>
            </w:pPr>
          </w:p>
        </w:tc>
        <w:tc>
          <w:tcPr>
            <w:tcW w:w="1332" w:type="dxa"/>
            <w:tcBorders>
              <w:top w:val="single" w:sz="4" w:space="0" w:color="000000"/>
              <w:left w:val="single" w:sz="4" w:space="0" w:color="000000"/>
              <w:bottom w:val="single" w:sz="4" w:space="0" w:color="000000"/>
              <w:right w:val="single" w:sz="4" w:space="0" w:color="000000"/>
            </w:tcBorders>
          </w:tcPr>
          <w:p w14:paraId="20DE271D" w14:textId="77777777" w:rsidR="00694B2C" w:rsidRPr="00964BBA" w:rsidRDefault="00694B2C" w:rsidP="00694B2C">
            <w:pPr>
              <w:pStyle w:val="TableParagraph"/>
              <w:kinsoku w:val="0"/>
              <w:overflowPunct w:val="0"/>
              <w:jc w:val="center"/>
              <w:rPr>
                <w:sz w:val="11"/>
                <w:szCs w:val="11"/>
              </w:rPr>
            </w:pPr>
          </w:p>
        </w:tc>
        <w:tc>
          <w:tcPr>
            <w:tcW w:w="1637" w:type="dxa"/>
            <w:tcBorders>
              <w:top w:val="single" w:sz="4" w:space="0" w:color="000000"/>
              <w:left w:val="single" w:sz="4" w:space="0" w:color="000000"/>
              <w:bottom w:val="single" w:sz="4" w:space="0" w:color="000000"/>
              <w:right w:val="single" w:sz="4" w:space="0" w:color="000000"/>
            </w:tcBorders>
          </w:tcPr>
          <w:p w14:paraId="058F3BA9" w14:textId="77777777" w:rsidR="00694B2C" w:rsidRPr="00964BBA" w:rsidRDefault="00694B2C" w:rsidP="00694B2C">
            <w:pPr>
              <w:pStyle w:val="TableParagraph"/>
              <w:kinsoku w:val="0"/>
              <w:overflowPunct w:val="0"/>
              <w:jc w:val="center"/>
              <w:rPr>
                <w:sz w:val="11"/>
                <w:szCs w:val="11"/>
              </w:rPr>
            </w:pPr>
          </w:p>
        </w:tc>
        <w:tc>
          <w:tcPr>
            <w:tcW w:w="1227" w:type="dxa"/>
            <w:tcBorders>
              <w:top w:val="single" w:sz="4" w:space="0" w:color="000000"/>
              <w:left w:val="single" w:sz="4" w:space="0" w:color="000000"/>
              <w:bottom w:val="single" w:sz="4" w:space="0" w:color="000000"/>
              <w:right w:val="single" w:sz="4" w:space="0" w:color="000000"/>
            </w:tcBorders>
          </w:tcPr>
          <w:p w14:paraId="62F077BE" w14:textId="77777777" w:rsidR="00694B2C" w:rsidRPr="00964BBA" w:rsidRDefault="00694B2C" w:rsidP="00694B2C">
            <w:pPr>
              <w:pStyle w:val="TableParagraph"/>
              <w:kinsoku w:val="0"/>
              <w:overflowPunct w:val="0"/>
              <w:jc w:val="center"/>
              <w:rPr>
                <w:sz w:val="11"/>
                <w:szCs w:val="11"/>
              </w:rPr>
            </w:pPr>
          </w:p>
        </w:tc>
        <w:tc>
          <w:tcPr>
            <w:tcW w:w="1436" w:type="dxa"/>
            <w:tcBorders>
              <w:top w:val="single" w:sz="4" w:space="0" w:color="000000"/>
              <w:left w:val="single" w:sz="4" w:space="0" w:color="000000"/>
              <w:bottom w:val="single" w:sz="4" w:space="0" w:color="000000"/>
              <w:right w:val="single" w:sz="4" w:space="0" w:color="000000"/>
            </w:tcBorders>
          </w:tcPr>
          <w:p w14:paraId="3E2E9A73" w14:textId="77777777" w:rsidR="00694B2C" w:rsidRPr="00964BBA" w:rsidRDefault="00694B2C" w:rsidP="00694B2C">
            <w:pPr>
              <w:pStyle w:val="TableParagraph"/>
              <w:kinsoku w:val="0"/>
              <w:overflowPunct w:val="0"/>
              <w:jc w:val="center"/>
              <w:rPr>
                <w:sz w:val="11"/>
                <w:szCs w:val="11"/>
              </w:rPr>
            </w:pPr>
          </w:p>
        </w:tc>
      </w:tr>
      <w:tr w:rsidR="00694B2C" w14:paraId="6A920174" w14:textId="77777777" w:rsidTr="00EB68E9">
        <w:trPr>
          <w:trHeight w:val="160"/>
        </w:trPr>
        <w:tc>
          <w:tcPr>
            <w:tcW w:w="2520" w:type="dxa"/>
            <w:tcBorders>
              <w:top w:val="single" w:sz="4" w:space="0" w:color="000000"/>
              <w:left w:val="single" w:sz="4" w:space="0" w:color="000000"/>
              <w:bottom w:val="single" w:sz="4" w:space="0" w:color="000000"/>
              <w:right w:val="single" w:sz="4" w:space="0" w:color="000000"/>
            </w:tcBorders>
          </w:tcPr>
          <w:p w14:paraId="0E369607" w14:textId="77777777" w:rsidR="00694B2C" w:rsidRPr="00964BBA" w:rsidRDefault="00694B2C" w:rsidP="00694B2C">
            <w:pPr>
              <w:pStyle w:val="TableParagraph"/>
              <w:kinsoku w:val="0"/>
              <w:overflowPunct w:val="0"/>
              <w:spacing w:before="20" w:line="120" w:lineRule="exact"/>
              <w:ind w:left="50"/>
              <w:rPr>
                <w:b/>
                <w:bCs/>
                <w:i/>
                <w:iCs/>
                <w:w w:val="105"/>
                <w:sz w:val="11"/>
                <w:szCs w:val="11"/>
              </w:rPr>
            </w:pPr>
            <w:r w:rsidRPr="00964BBA">
              <w:rPr>
                <w:b/>
                <w:bCs/>
                <w:i/>
                <w:iCs/>
                <w:w w:val="105"/>
                <w:sz w:val="11"/>
                <w:szCs w:val="11"/>
              </w:rPr>
              <w:t>Totale</w:t>
            </w:r>
            <w:r w:rsidRPr="00964BBA">
              <w:rPr>
                <w:b/>
                <w:bCs/>
                <w:i/>
                <w:iCs/>
                <w:spacing w:val="-1"/>
                <w:w w:val="105"/>
                <w:sz w:val="11"/>
                <w:szCs w:val="11"/>
              </w:rPr>
              <w:t xml:space="preserve"> </w:t>
            </w:r>
            <w:r w:rsidRPr="00964BBA">
              <w:rPr>
                <w:b/>
                <w:bCs/>
                <w:i/>
                <w:iCs/>
                <w:w w:val="105"/>
                <w:sz w:val="11"/>
                <w:szCs w:val="11"/>
              </w:rPr>
              <w:t>generale A.2)</w:t>
            </w:r>
            <w:r w:rsidRPr="00964BBA">
              <w:rPr>
                <w:b/>
                <w:bCs/>
                <w:i/>
                <w:iCs/>
                <w:spacing w:val="-5"/>
                <w:w w:val="105"/>
                <w:sz w:val="11"/>
                <w:szCs w:val="11"/>
              </w:rPr>
              <w:t xml:space="preserve"> </w:t>
            </w:r>
            <w:r w:rsidRPr="00964BBA">
              <w:rPr>
                <w:b/>
                <w:bCs/>
                <w:i/>
                <w:iCs/>
                <w:w w:val="105"/>
                <w:sz w:val="11"/>
                <w:szCs w:val="11"/>
              </w:rPr>
              <w:t>Attività</w:t>
            </w:r>
            <w:r w:rsidRPr="00964BBA">
              <w:rPr>
                <w:b/>
                <w:bCs/>
                <w:i/>
                <w:iCs/>
                <w:spacing w:val="-3"/>
                <w:w w:val="105"/>
                <w:sz w:val="11"/>
                <w:szCs w:val="11"/>
              </w:rPr>
              <w:t xml:space="preserve"> </w:t>
            </w:r>
            <w:r w:rsidRPr="00964BBA">
              <w:rPr>
                <w:b/>
                <w:bCs/>
                <w:i/>
                <w:iCs/>
                <w:w w:val="105"/>
                <w:sz w:val="11"/>
                <w:szCs w:val="11"/>
              </w:rPr>
              <w:t>di</w:t>
            </w:r>
            <w:r w:rsidRPr="00964BBA">
              <w:rPr>
                <w:b/>
                <w:bCs/>
                <w:i/>
                <w:iCs/>
                <w:spacing w:val="-3"/>
                <w:w w:val="105"/>
                <w:sz w:val="11"/>
                <w:szCs w:val="11"/>
              </w:rPr>
              <w:t xml:space="preserve"> </w:t>
            </w:r>
            <w:r w:rsidRPr="00964BBA">
              <w:rPr>
                <w:b/>
                <w:bCs/>
                <w:i/>
                <w:iCs/>
                <w:w w:val="105"/>
                <w:sz w:val="11"/>
                <w:szCs w:val="11"/>
              </w:rPr>
              <w:t>sviluppo</w:t>
            </w:r>
          </w:p>
        </w:tc>
        <w:tc>
          <w:tcPr>
            <w:tcW w:w="1212" w:type="dxa"/>
            <w:tcBorders>
              <w:top w:val="single" w:sz="4" w:space="0" w:color="000000"/>
              <w:left w:val="single" w:sz="4" w:space="0" w:color="000000"/>
              <w:bottom w:val="single" w:sz="4" w:space="0" w:color="000000"/>
              <w:right w:val="single" w:sz="4" w:space="0" w:color="000000"/>
            </w:tcBorders>
          </w:tcPr>
          <w:p w14:paraId="5F264AFB" w14:textId="77777777" w:rsidR="00694B2C" w:rsidRPr="00964BBA" w:rsidRDefault="00694B2C" w:rsidP="00694B2C">
            <w:pPr>
              <w:pStyle w:val="TableParagraph"/>
              <w:kinsoku w:val="0"/>
              <w:overflowPunct w:val="0"/>
              <w:jc w:val="center"/>
              <w:rPr>
                <w:sz w:val="11"/>
                <w:szCs w:val="11"/>
              </w:rPr>
            </w:pPr>
            <w:r w:rsidRPr="00964BBA">
              <w:rPr>
                <w:b/>
                <w:bCs/>
                <w:color w:val="000000"/>
                <w:sz w:val="11"/>
                <w:szCs w:val="11"/>
              </w:rPr>
              <w:t>230.500</w:t>
            </w:r>
          </w:p>
        </w:tc>
        <w:tc>
          <w:tcPr>
            <w:tcW w:w="1282" w:type="dxa"/>
            <w:tcBorders>
              <w:top w:val="single" w:sz="4" w:space="0" w:color="000000"/>
              <w:left w:val="single" w:sz="4" w:space="0" w:color="000000"/>
              <w:bottom w:val="single" w:sz="4" w:space="0" w:color="000000"/>
              <w:right w:val="single" w:sz="4" w:space="0" w:color="000000"/>
            </w:tcBorders>
          </w:tcPr>
          <w:p w14:paraId="5B17611D" w14:textId="77777777" w:rsidR="00694B2C" w:rsidRPr="00964BBA" w:rsidRDefault="00694B2C" w:rsidP="00694B2C">
            <w:pPr>
              <w:pStyle w:val="TableParagraph"/>
              <w:kinsoku w:val="0"/>
              <w:overflowPunct w:val="0"/>
              <w:jc w:val="center"/>
              <w:rPr>
                <w:sz w:val="11"/>
                <w:szCs w:val="11"/>
              </w:rPr>
            </w:pPr>
          </w:p>
        </w:tc>
        <w:tc>
          <w:tcPr>
            <w:tcW w:w="1332" w:type="dxa"/>
            <w:tcBorders>
              <w:top w:val="single" w:sz="4" w:space="0" w:color="000000"/>
              <w:left w:val="single" w:sz="4" w:space="0" w:color="000000"/>
              <w:bottom w:val="single" w:sz="4" w:space="0" w:color="000000"/>
              <w:right w:val="single" w:sz="4" w:space="0" w:color="000000"/>
            </w:tcBorders>
          </w:tcPr>
          <w:p w14:paraId="2AF57EE3" w14:textId="77777777" w:rsidR="00694B2C" w:rsidRPr="00964BBA" w:rsidRDefault="00694B2C" w:rsidP="00694B2C">
            <w:pPr>
              <w:pStyle w:val="TableParagraph"/>
              <w:kinsoku w:val="0"/>
              <w:overflowPunct w:val="0"/>
              <w:jc w:val="center"/>
              <w:rPr>
                <w:sz w:val="11"/>
                <w:szCs w:val="11"/>
              </w:rPr>
            </w:pPr>
            <w:r w:rsidRPr="00964BBA">
              <w:rPr>
                <w:b/>
                <w:bCs/>
                <w:color w:val="000000"/>
                <w:sz w:val="11"/>
                <w:szCs w:val="11"/>
              </w:rPr>
              <w:t>226.500</w:t>
            </w:r>
          </w:p>
        </w:tc>
        <w:tc>
          <w:tcPr>
            <w:tcW w:w="1637" w:type="dxa"/>
            <w:tcBorders>
              <w:top w:val="single" w:sz="4" w:space="0" w:color="000000"/>
              <w:left w:val="single" w:sz="4" w:space="0" w:color="000000"/>
              <w:bottom w:val="single" w:sz="4" w:space="0" w:color="000000"/>
              <w:right w:val="single" w:sz="4" w:space="0" w:color="000000"/>
            </w:tcBorders>
          </w:tcPr>
          <w:p w14:paraId="27118CC7" w14:textId="77777777" w:rsidR="00694B2C" w:rsidRPr="00964BBA" w:rsidRDefault="00694B2C" w:rsidP="00694B2C">
            <w:pPr>
              <w:pStyle w:val="TableParagraph"/>
              <w:kinsoku w:val="0"/>
              <w:overflowPunct w:val="0"/>
              <w:jc w:val="center"/>
              <w:rPr>
                <w:sz w:val="11"/>
                <w:szCs w:val="11"/>
              </w:rPr>
            </w:pPr>
          </w:p>
        </w:tc>
        <w:tc>
          <w:tcPr>
            <w:tcW w:w="1227" w:type="dxa"/>
            <w:tcBorders>
              <w:top w:val="single" w:sz="4" w:space="0" w:color="000000"/>
              <w:left w:val="single" w:sz="4" w:space="0" w:color="000000"/>
              <w:bottom w:val="single" w:sz="4" w:space="0" w:color="000000"/>
              <w:right w:val="single" w:sz="4" w:space="0" w:color="000000"/>
            </w:tcBorders>
          </w:tcPr>
          <w:p w14:paraId="67527E9D" w14:textId="77777777" w:rsidR="00694B2C" w:rsidRPr="00964BBA" w:rsidRDefault="00694B2C" w:rsidP="00694B2C">
            <w:pPr>
              <w:pStyle w:val="TableParagraph"/>
              <w:kinsoku w:val="0"/>
              <w:overflowPunct w:val="0"/>
              <w:jc w:val="center"/>
              <w:rPr>
                <w:sz w:val="11"/>
                <w:szCs w:val="11"/>
              </w:rPr>
            </w:pPr>
          </w:p>
        </w:tc>
        <w:tc>
          <w:tcPr>
            <w:tcW w:w="1436" w:type="dxa"/>
            <w:tcBorders>
              <w:top w:val="single" w:sz="4" w:space="0" w:color="000000"/>
              <w:left w:val="single" w:sz="4" w:space="0" w:color="000000"/>
              <w:bottom w:val="single" w:sz="4" w:space="0" w:color="000000"/>
              <w:right w:val="single" w:sz="4" w:space="0" w:color="000000"/>
            </w:tcBorders>
          </w:tcPr>
          <w:p w14:paraId="62D04272" w14:textId="77777777" w:rsidR="00694B2C" w:rsidRPr="00964BBA" w:rsidRDefault="00694B2C" w:rsidP="00694B2C">
            <w:pPr>
              <w:pStyle w:val="TableParagraph"/>
              <w:kinsoku w:val="0"/>
              <w:overflowPunct w:val="0"/>
              <w:jc w:val="center"/>
              <w:rPr>
                <w:sz w:val="11"/>
                <w:szCs w:val="11"/>
              </w:rPr>
            </w:pPr>
            <w:r w:rsidRPr="00964BBA">
              <w:rPr>
                <w:b/>
                <w:bCs/>
                <w:color w:val="000000"/>
                <w:sz w:val="11"/>
                <w:szCs w:val="11"/>
              </w:rPr>
              <w:t>226.500</w:t>
            </w:r>
          </w:p>
        </w:tc>
      </w:tr>
      <w:tr w:rsidR="00694B2C" w14:paraId="07B9CEFA" w14:textId="77777777" w:rsidTr="00EB68E9">
        <w:trPr>
          <w:trHeight w:val="263"/>
        </w:trPr>
        <w:tc>
          <w:tcPr>
            <w:tcW w:w="2520" w:type="dxa"/>
            <w:tcBorders>
              <w:top w:val="single" w:sz="4" w:space="0" w:color="000000"/>
              <w:left w:val="single" w:sz="4" w:space="0" w:color="000000"/>
              <w:bottom w:val="single" w:sz="4" w:space="0" w:color="000000"/>
              <w:right w:val="single" w:sz="4" w:space="0" w:color="000000"/>
            </w:tcBorders>
          </w:tcPr>
          <w:p w14:paraId="7E4EAA82" w14:textId="77777777" w:rsidR="00694B2C" w:rsidRPr="00964BBA" w:rsidRDefault="00694B2C" w:rsidP="00694B2C">
            <w:pPr>
              <w:pStyle w:val="TableParagraph"/>
              <w:kinsoku w:val="0"/>
              <w:overflowPunct w:val="0"/>
              <w:spacing w:before="4"/>
              <w:ind w:left="50"/>
              <w:rPr>
                <w:b/>
                <w:bCs/>
                <w:i/>
                <w:iCs/>
                <w:w w:val="105"/>
                <w:sz w:val="11"/>
                <w:szCs w:val="11"/>
              </w:rPr>
            </w:pPr>
            <w:r w:rsidRPr="00964BBA">
              <w:rPr>
                <w:b/>
                <w:bCs/>
                <w:i/>
                <w:iCs/>
                <w:w w:val="105"/>
                <w:sz w:val="11"/>
                <w:szCs w:val="11"/>
              </w:rPr>
              <w:t>TOTALE</w:t>
            </w:r>
            <w:r w:rsidRPr="00964BBA">
              <w:rPr>
                <w:b/>
                <w:bCs/>
                <w:i/>
                <w:iCs/>
                <w:spacing w:val="-4"/>
                <w:w w:val="105"/>
                <w:sz w:val="11"/>
                <w:szCs w:val="11"/>
              </w:rPr>
              <w:t xml:space="preserve"> </w:t>
            </w:r>
            <w:r w:rsidRPr="00964BBA">
              <w:rPr>
                <w:b/>
                <w:bCs/>
                <w:i/>
                <w:iCs/>
                <w:w w:val="105"/>
                <w:sz w:val="11"/>
                <w:szCs w:val="11"/>
              </w:rPr>
              <w:t>GENERALE</w:t>
            </w:r>
          </w:p>
          <w:p w14:paraId="2AF04898" w14:textId="77777777" w:rsidR="00694B2C" w:rsidRPr="00964BBA" w:rsidRDefault="00694B2C" w:rsidP="00694B2C">
            <w:pPr>
              <w:pStyle w:val="TableParagraph"/>
              <w:kinsoku w:val="0"/>
              <w:overflowPunct w:val="0"/>
              <w:spacing w:before="8" w:line="105" w:lineRule="exact"/>
              <w:ind w:left="50"/>
              <w:rPr>
                <w:b/>
                <w:bCs/>
                <w:i/>
                <w:iCs/>
                <w:w w:val="105"/>
                <w:sz w:val="11"/>
                <w:szCs w:val="11"/>
              </w:rPr>
            </w:pPr>
            <w:r w:rsidRPr="00964BBA">
              <w:rPr>
                <w:b/>
                <w:bCs/>
                <w:i/>
                <w:iCs/>
                <w:w w:val="105"/>
                <w:sz w:val="11"/>
                <w:szCs w:val="11"/>
              </w:rPr>
              <w:t>Attività</w:t>
            </w:r>
            <w:r w:rsidRPr="00964BBA">
              <w:rPr>
                <w:b/>
                <w:bCs/>
                <w:i/>
                <w:iCs/>
                <w:spacing w:val="-2"/>
                <w:w w:val="105"/>
                <w:sz w:val="11"/>
                <w:szCs w:val="11"/>
              </w:rPr>
              <w:t xml:space="preserve"> </w:t>
            </w:r>
            <w:r w:rsidRPr="00964BBA">
              <w:rPr>
                <w:b/>
                <w:bCs/>
                <w:i/>
                <w:iCs/>
                <w:w w:val="105"/>
                <w:sz w:val="11"/>
                <w:szCs w:val="11"/>
              </w:rPr>
              <w:t>di</w:t>
            </w:r>
            <w:r w:rsidRPr="00964BBA">
              <w:rPr>
                <w:b/>
                <w:bCs/>
                <w:i/>
                <w:iCs/>
                <w:spacing w:val="-3"/>
                <w:w w:val="105"/>
                <w:sz w:val="11"/>
                <w:szCs w:val="11"/>
              </w:rPr>
              <w:t xml:space="preserve"> </w:t>
            </w:r>
            <w:r w:rsidRPr="00964BBA">
              <w:rPr>
                <w:b/>
                <w:bCs/>
                <w:i/>
                <w:iCs/>
                <w:w w:val="105"/>
                <w:sz w:val="11"/>
                <w:szCs w:val="11"/>
              </w:rPr>
              <w:t>ricerca</w:t>
            </w:r>
            <w:r w:rsidRPr="00964BBA">
              <w:rPr>
                <w:b/>
                <w:bCs/>
                <w:i/>
                <w:iCs/>
                <w:spacing w:val="-2"/>
                <w:w w:val="105"/>
                <w:sz w:val="11"/>
                <w:szCs w:val="11"/>
              </w:rPr>
              <w:t xml:space="preserve"> </w:t>
            </w:r>
            <w:r w:rsidRPr="00964BBA">
              <w:rPr>
                <w:b/>
                <w:bCs/>
                <w:i/>
                <w:iCs/>
                <w:w w:val="105"/>
                <w:sz w:val="11"/>
                <w:szCs w:val="11"/>
              </w:rPr>
              <w:t>(A.1)</w:t>
            </w:r>
            <w:r w:rsidRPr="00964BBA">
              <w:rPr>
                <w:b/>
                <w:bCs/>
                <w:i/>
                <w:iCs/>
                <w:spacing w:val="-2"/>
                <w:w w:val="105"/>
                <w:sz w:val="11"/>
                <w:szCs w:val="11"/>
              </w:rPr>
              <w:t xml:space="preserve"> </w:t>
            </w:r>
            <w:r w:rsidRPr="00964BBA">
              <w:rPr>
                <w:b/>
                <w:bCs/>
                <w:i/>
                <w:iCs/>
                <w:w w:val="105"/>
                <w:sz w:val="11"/>
                <w:szCs w:val="11"/>
              </w:rPr>
              <w:t>e attività</w:t>
            </w:r>
            <w:r w:rsidRPr="00964BBA">
              <w:rPr>
                <w:b/>
                <w:bCs/>
                <w:i/>
                <w:iCs/>
                <w:spacing w:val="-2"/>
                <w:w w:val="105"/>
                <w:sz w:val="11"/>
                <w:szCs w:val="11"/>
              </w:rPr>
              <w:t xml:space="preserve"> </w:t>
            </w:r>
            <w:r w:rsidRPr="00964BBA">
              <w:rPr>
                <w:b/>
                <w:bCs/>
                <w:i/>
                <w:iCs/>
                <w:w w:val="105"/>
                <w:sz w:val="11"/>
                <w:szCs w:val="11"/>
              </w:rPr>
              <w:t>di</w:t>
            </w:r>
            <w:r w:rsidRPr="00964BBA">
              <w:rPr>
                <w:b/>
                <w:bCs/>
                <w:i/>
                <w:iCs/>
                <w:spacing w:val="-3"/>
                <w:w w:val="105"/>
                <w:sz w:val="11"/>
                <w:szCs w:val="11"/>
              </w:rPr>
              <w:t xml:space="preserve"> </w:t>
            </w:r>
            <w:r w:rsidRPr="00964BBA">
              <w:rPr>
                <w:b/>
                <w:bCs/>
                <w:i/>
                <w:iCs/>
                <w:w w:val="105"/>
                <w:sz w:val="11"/>
                <w:szCs w:val="11"/>
              </w:rPr>
              <w:t>sviluppo</w:t>
            </w:r>
            <w:r w:rsidRPr="00964BBA">
              <w:rPr>
                <w:b/>
                <w:bCs/>
                <w:i/>
                <w:iCs/>
                <w:spacing w:val="-2"/>
                <w:w w:val="105"/>
                <w:sz w:val="11"/>
                <w:szCs w:val="11"/>
              </w:rPr>
              <w:t xml:space="preserve"> </w:t>
            </w:r>
            <w:r w:rsidRPr="00964BBA">
              <w:rPr>
                <w:b/>
                <w:bCs/>
                <w:i/>
                <w:iCs/>
                <w:w w:val="105"/>
                <w:sz w:val="11"/>
                <w:szCs w:val="11"/>
              </w:rPr>
              <w:t>(A.2)</w:t>
            </w:r>
          </w:p>
        </w:tc>
        <w:tc>
          <w:tcPr>
            <w:tcW w:w="1212" w:type="dxa"/>
            <w:tcBorders>
              <w:top w:val="single" w:sz="4" w:space="0" w:color="000000"/>
              <w:left w:val="single" w:sz="4" w:space="0" w:color="000000"/>
              <w:bottom w:val="single" w:sz="4" w:space="0" w:color="000000"/>
              <w:right w:val="single" w:sz="4" w:space="0" w:color="000000"/>
            </w:tcBorders>
          </w:tcPr>
          <w:p w14:paraId="5F1DC35D" w14:textId="17795F8C" w:rsidR="00694B2C" w:rsidRPr="00964BBA" w:rsidRDefault="00694B2C" w:rsidP="00694B2C">
            <w:pPr>
              <w:pStyle w:val="TableParagraph"/>
              <w:kinsoku w:val="0"/>
              <w:overflowPunct w:val="0"/>
              <w:jc w:val="center"/>
              <w:rPr>
                <w:sz w:val="11"/>
                <w:szCs w:val="11"/>
              </w:rPr>
            </w:pPr>
            <w:r w:rsidRPr="00964BBA">
              <w:rPr>
                <w:b/>
                <w:bCs/>
                <w:color w:val="000000"/>
                <w:sz w:val="11"/>
                <w:szCs w:val="11"/>
              </w:rPr>
              <w:t>317.7</w:t>
            </w:r>
            <w:r w:rsidR="00C018FB">
              <w:rPr>
                <w:b/>
                <w:bCs/>
                <w:color w:val="000000"/>
                <w:sz w:val="11"/>
                <w:szCs w:val="11"/>
              </w:rPr>
              <w:t>35</w:t>
            </w:r>
          </w:p>
        </w:tc>
        <w:tc>
          <w:tcPr>
            <w:tcW w:w="1282" w:type="dxa"/>
            <w:tcBorders>
              <w:top w:val="single" w:sz="4" w:space="0" w:color="000000"/>
              <w:left w:val="single" w:sz="4" w:space="0" w:color="000000"/>
              <w:bottom w:val="single" w:sz="4" w:space="0" w:color="000000"/>
              <w:right w:val="single" w:sz="4" w:space="0" w:color="000000"/>
            </w:tcBorders>
          </w:tcPr>
          <w:p w14:paraId="13DC9FF4" w14:textId="77777777" w:rsidR="00694B2C" w:rsidRPr="00964BBA" w:rsidRDefault="00694B2C" w:rsidP="00694B2C">
            <w:pPr>
              <w:pStyle w:val="TableParagraph"/>
              <w:kinsoku w:val="0"/>
              <w:overflowPunct w:val="0"/>
              <w:jc w:val="center"/>
              <w:rPr>
                <w:sz w:val="11"/>
                <w:szCs w:val="11"/>
              </w:rPr>
            </w:pPr>
          </w:p>
        </w:tc>
        <w:tc>
          <w:tcPr>
            <w:tcW w:w="1332" w:type="dxa"/>
            <w:tcBorders>
              <w:top w:val="single" w:sz="4" w:space="0" w:color="000000"/>
              <w:left w:val="single" w:sz="4" w:space="0" w:color="000000"/>
              <w:bottom w:val="single" w:sz="4" w:space="0" w:color="000000"/>
              <w:right w:val="single" w:sz="4" w:space="0" w:color="000000"/>
            </w:tcBorders>
          </w:tcPr>
          <w:p w14:paraId="11F10CF7" w14:textId="2C781891" w:rsidR="00694B2C" w:rsidRPr="00964BBA" w:rsidRDefault="00694B2C" w:rsidP="00694B2C">
            <w:pPr>
              <w:pStyle w:val="TableParagraph"/>
              <w:kinsoku w:val="0"/>
              <w:overflowPunct w:val="0"/>
              <w:jc w:val="center"/>
              <w:rPr>
                <w:sz w:val="11"/>
                <w:szCs w:val="11"/>
              </w:rPr>
            </w:pPr>
            <w:r w:rsidRPr="00964BBA">
              <w:rPr>
                <w:b/>
                <w:bCs/>
                <w:color w:val="000000"/>
                <w:sz w:val="11"/>
                <w:szCs w:val="11"/>
              </w:rPr>
              <w:t>313.7</w:t>
            </w:r>
            <w:r w:rsidR="00C018FB">
              <w:rPr>
                <w:b/>
                <w:bCs/>
                <w:color w:val="000000"/>
                <w:sz w:val="11"/>
                <w:szCs w:val="11"/>
              </w:rPr>
              <w:t>35</w:t>
            </w:r>
          </w:p>
        </w:tc>
        <w:tc>
          <w:tcPr>
            <w:tcW w:w="1637" w:type="dxa"/>
            <w:tcBorders>
              <w:top w:val="single" w:sz="4" w:space="0" w:color="000000"/>
              <w:left w:val="single" w:sz="4" w:space="0" w:color="000000"/>
              <w:bottom w:val="single" w:sz="4" w:space="0" w:color="000000"/>
              <w:right w:val="single" w:sz="4" w:space="0" w:color="000000"/>
            </w:tcBorders>
          </w:tcPr>
          <w:p w14:paraId="678B117B" w14:textId="77777777" w:rsidR="00694B2C" w:rsidRPr="00964BBA" w:rsidRDefault="00694B2C" w:rsidP="00694B2C">
            <w:pPr>
              <w:pStyle w:val="TableParagraph"/>
              <w:kinsoku w:val="0"/>
              <w:overflowPunct w:val="0"/>
              <w:jc w:val="center"/>
              <w:rPr>
                <w:sz w:val="11"/>
                <w:szCs w:val="11"/>
              </w:rPr>
            </w:pPr>
          </w:p>
        </w:tc>
        <w:tc>
          <w:tcPr>
            <w:tcW w:w="1227" w:type="dxa"/>
            <w:tcBorders>
              <w:top w:val="single" w:sz="4" w:space="0" w:color="000000"/>
              <w:left w:val="single" w:sz="4" w:space="0" w:color="000000"/>
              <w:bottom w:val="single" w:sz="4" w:space="0" w:color="000000"/>
              <w:right w:val="single" w:sz="4" w:space="0" w:color="000000"/>
            </w:tcBorders>
          </w:tcPr>
          <w:p w14:paraId="5D2A8CE6" w14:textId="77777777" w:rsidR="00694B2C" w:rsidRPr="00964BBA" w:rsidRDefault="00694B2C" w:rsidP="00694B2C">
            <w:pPr>
              <w:pStyle w:val="TableParagraph"/>
              <w:kinsoku w:val="0"/>
              <w:overflowPunct w:val="0"/>
              <w:jc w:val="center"/>
              <w:rPr>
                <w:sz w:val="11"/>
                <w:szCs w:val="11"/>
              </w:rPr>
            </w:pPr>
          </w:p>
        </w:tc>
        <w:tc>
          <w:tcPr>
            <w:tcW w:w="1436" w:type="dxa"/>
            <w:tcBorders>
              <w:top w:val="single" w:sz="4" w:space="0" w:color="000000"/>
              <w:left w:val="single" w:sz="4" w:space="0" w:color="000000"/>
              <w:bottom w:val="single" w:sz="4" w:space="0" w:color="000000"/>
              <w:right w:val="single" w:sz="4" w:space="0" w:color="000000"/>
            </w:tcBorders>
          </w:tcPr>
          <w:p w14:paraId="446C3F00" w14:textId="32E2B414" w:rsidR="00694B2C" w:rsidRPr="00964BBA" w:rsidRDefault="00694B2C" w:rsidP="00694B2C">
            <w:pPr>
              <w:pStyle w:val="TableParagraph"/>
              <w:kinsoku w:val="0"/>
              <w:overflowPunct w:val="0"/>
              <w:jc w:val="center"/>
              <w:rPr>
                <w:sz w:val="11"/>
                <w:szCs w:val="11"/>
              </w:rPr>
            </w:pPr>
            <w:r w:rsidRPr="00964BBA">
              <w:rPr>
                <w:b/>
                <w:bCs/>
                <w:color w:val="000000"/>
                <w:sz w:val="11"/>
                <w:szCs w:val="11"/>
              </w:rPr>
              <w:t>313.7</w:t>
            </w:r>
            <w:r w:rsidR="00C018FB">
              <w:rPr>
                <w:b/>
                <w:bCs/>
                <w:color w:val="000000"/>
                <w:sz w:val="11"/>
                <w:szCs w:val="11"/>
              </w:rPr>
              <w:t>35</w:t>
            </w:r>
          </w:p>
        </w:tc>
      </w:tr>
    </w:tbl>
    <w:p w14:paraId="7E45F67A" w14:textId="77777777" w:rsidR="00A824E7" w:rsidRPr="00EB68E9" w:rsidRDefault="00A824E7" w:rsidP="00EB68E9">
      <w:pPr>
        <w:jc w:val="center"/>
        <w:rPr>
          <w:rFonts w:ascii="Times New Roman" w:hAnsi="Times New Roman" w:cs="Times New Roman"/>
          <w:b/>
          <w:spacing w:val="-1"/>
        </w:rPr>
      </w:pPr>
      <w:r w:rsidRPr="00EB68E9">
        <w:rPr>
          <w:rFonts w:ascii="Times New Roman" w:hAnsi="Times New Roman" w:cs="Times New Roman"/>
          <w:b/>
          <w:spacing w:val="-1"/>
        </w:rPr>
        <w:t>OROBIX</w:t>
      </w:r>
    </w:p>
    <w:p w14:paraId="5D0DA639" w14:textId="77777777" w:rsidR="00EB68E9" w:rsidRDefault="00EB68E9">
      <w:pPr>
        <w:rPr>
          <w:spacing w:val="-1"/>
        </w:rPr>
      </w:pPr>
      <w:r>
        <w:rPr>
          <w:spacing w:val="-1"/>
        </w:rPr>
        <w:br w:type="page"/>
      </w:r>
    </w:p>
    <w:p w14:paraId="6FAEB4F1" w14:textId="77777777" w:rsidR="00A824E7" w:rsidRPr="00EB68E9" w:rsidRDefault="00A824E7" w:rsidP="00EB68E9">
      <w:pPr>
        <w:jc w:val="center"/>
        <w:rPr>
          <w:rFonts w:ascii="Times New Roman" w:hAnsi="Times New Roman" w:cs="Times New Roman"/>
          <w:b/>
          <w:spacing w:val="-1"/>
        </w:rPr>
      </w:pPr>
      <w:r w:rsidRPr="00EB68E9">
        <w:rPr>
          <w:rFonts w:ascii="Times New Roman" w:hAnsi="Times New Roman" w:cs="Times New Roman"/>
          <w:b/>
          <w:spacing w:val="-1"/>
        </w:rPr>
        <w:lastRenderedPageBreak/>
        <w:t>INNOMED</w:t>
      </w:r>
    </w:p>
    <w:tbl>
      <w:tblPr>
        <w:tblW w:w="10646" w:type="dxa"/>
        <w:tblInd w:w="-511" w:type="dxa"/>
        <w:tblLayout w:type="fixed"/>
        <w:tblCellMar>
          <w:left w:w="0" w:type="dxa"/>
          <w:right w:w="0" w:type="dxa"/>
        </w:tblCellMar>
        <w:tblLook w:val="0000" w:firstRow="0" w:lastRow="0" w:firstColumn="0" w:lastColumn="0" w:noHBand="0" w:noVBand="0"/>
      </w:tblPr>
      <w:tblGrid>
        <w:gridCol w:w="2520"/>
        <w:gridCol w:w="1212"/>
        <w:gridCol w:w="1282"/>
        <w:gridCol w:w="1332"/>
        <w:gridCol w:w="1637"/>
        <w:gridCol w:w="1227"/>
        <w:gridCol w:w="1436"/>
      </w:tblGrid>
      <w:tr w:rsidR="00A824E7" w14:paraId="1F73A241" w14:textId="77777777" w:rsidTr="00EB68E9">
        <w:trPr>
          <w:trHeight w:val="493"/>
        </w:trPr>
        <w:tc>
          <w:tcPr>
            <w:tcW w:w="2520" w:type="dxa"/>
            <w:tcBorders>
              <w:top w:val="single" w:sz="4" w:space="0" w:color="000000"/>
              <w:left w:val="single" w:sz="4" w:space="0" w:color="000000"/>
              <w:bottom w:val="single" w:sz="4" w:space="0" w:color="000000"/>
              <w:right w:val="single" w:sz="4" w:space="0" w:color="000000"/>
            </w:tcBorders>
          </w:tcPr>
          <w:p w14:paraId="1C607265" w14:textId="77777777" w:rsidR="00A824E7" w:rsidRDefault="00A824E7" w:rsidP="00191E4D">
            <w:pPr>
              <w:pStyle w:val="TableParagraph"/>
              <w:kinsoku w:val="0"/>
              <w:overflowPunct w:val="0"/>
              <w:spacing w:before="4"/>
              <w:rPr>
                <w:i/>
                <w:iCs/>
                <w:sz w:val="17"/>
                <w:szCs w:val="17"/>
              </w:rPr>
            </w:pPr>
          </w:p>
          <w:p w14:paraId="3B115573" w14:textId="77777777" w:rsidR="00A824E7" w:rsidRDefault="00A824E7" w:rsidP="00191E4D">
            <w:pPr>
              <w:pStyle w:val="TableParagraph"/>
              <w:kinsoku w:val="0"/>
              <w:overflowPunct w:val="0"/>
              <w:spacing w:line="127" w:lineRule="exact"/>
              <w:ind w:left="50"/>
              <w:rPr>
                <w:position w:val="-3"/>
                <w:sz w:val="12"/>
                <w:szCs w:val="12"/>
              </w:rPr>
            </w:pPr>
            <w:r>
              <w:rPr>
                <w:noProof/>
                <w:position w:val="-3"/>
                <w:sz w:val="12"/>
                <w:szCs w:val="12"/>
              </w:rPr>
              <w:drawing>
                <wp:inline distT="0" distB="0" distL="0" distR="0" wp14:anchorId="758B1F86" wp14:editId="75455AE0">
                  <wp:extent cx="885190" cy="81280"/>
                  <wp:effectExtent l="0" t="0" r="0" b="0"/>
                  <wp:docPr id="82" name="Immagin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885190" cy="81280"/>
                          </a:xfrm>
                          <a:prstGeom prst="rect">
                            <a:avLst/>
                          </a:prstGeom>
                          <a:noFill/>
                          <a:ln>
                            <a:noFill/>
                          </a:ln>
                        </pic:spPr>
                      </pic:pic>
                    </a:graphicData>
                  </a:graphic>
                </wp:inline>
              </w:drawing>
            </w:r>
          </w:p>
        </w:tc>
        <w:tc>
          <w:tcPr>
            <w:tcW w:w="1212" w:type="dxa"/>
            <w:tcBorders>
              <w:top w:val="single" w:sz="4" w:space="0" w:color="000000"/>
              <w:left w:val="single" w:sz="4" w:space="0" w:color="000000"/>
              <w:bottom w:val="single" w:sz="4" w:space="0" w:color="000000"/>
              <w:right w:val="single" w:sz="4" w:space="0" w:color="000000"/>
            </w:tcBorders>
          </w:tcPr>
          <w:p w14:paraId="2307DE91" w14:textId="77777777" w:rsidR="00A824E7" w:rsidRDefault="00A824E7" w:rsidP="00191E4D">
            <w:pPr>
              <w:pStyle w:val="TableParagraph"/>
              <w:kinsoku w:val="0"/>
              <w:overflowPunct w:val="0"/>
              <w:spacing w:before="4"/>
              <w:rPr>
                <w:i/>
                <w:iCs/>
                <w:sz w:val="17"/>
                <w:szCs w:val="17"/>
              </w:rPr>
            </w:pPr>
          </w:p>
          <w:p w14:paraId="7FF22695" w14:textId="77777777" w:rsidR="00A824E7" w:rsidRDefault="00A824E7" w:rsidP="00191E4D">
            <w:pPr>
              <w:pStyle w:val="TableParagraph"/>
              <w:kinsoku w:val="0"/>
              <w:overflowPunct w:val="0"/>
              <w:spacing w:line="129" w:lineRule="exact"/>
              <w:ind w:left="167"/>
              <w:rPr>
                <w:position w:val="-3"/>
                <w:sz w:val="12"/>
                <w:szCs w:val="12"/>
              </w:rPr>
            </w:pPr>
            <w:r>
              <w:rPr>
                <w:noProof/>
                <w:position w:val="-3"/>
                <w:sz w:val="12"/>
                <w:szCs w:val="12"/>
              </w:rPr>
              <w:drawing>
                <wp:inline distT="0" distB="0" distL="0" distR="0" wp14:anchorId="00BC45AE" wp14:editId="51C9D2E4">
                  <wp:extent cx="555625" cy="81280"/>
                  <wp:effectExtent l="0" t="0" r="0" b="0"/>
                  <wp:docPr id="81" name="Immagin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55625" cy="81280"/>
                          </a:xfrm>
                          <a:prstGeom prst="rect">
                            <a:avLst/>
                          </a:prstGeom>
                          <a:noFill/>
                          <a:ln>
                            <a:noFill/>
                          </a:ln>
                        </pic:spPr>
                      </pic:pic>
                    </a:graphicData>
                  </a:graphic>
                </wp:inline>
              </w:drawing>
            </w:r>
          </w:p>
        </w:tc>
        <w:tc>
          <w:tcPr>
            <w:tcW w:w="1282" w:type="dxa"/>
            <w:tcBorders>
              <w:top w:val="single" w:sz="4" w:space="0" w:color="000000"/>
              <w:left w:val="single" w:sz="4" w:space="0" w:color="000000"/>
              <w:bottom w:val="single" w:sz="4" w:space="0" w:color="000000"/>
              <w:right w:val="single" w:sz="4" w:space="0" w:color="000000"/>
            </w:tcBorders>
          </w:tcPr>
          <w:p w14:paraId="07BF0E08" w14:textId="77777777" w:rsidR="00A824E7" w:rsidRDefault="00A824E7" w:rsidP="00191E4D">
            <w:pPr>
              <w:pStyle w:val="TableParagraph"/>
              <w:kinsoku w:val="0"/>
              <w:overflowPunct w:val="0"/>
              <w:rPr>
                <w:i/>
                <w:iCs/>
                <w:sz w:val="3"/>
                <w:szCs w:val="3"/>
              </w:rPr>
            </w:pPr>
          </w:p>
          <w:p w14:paraId="4789EB99" w14:textId="77777777" w:rsidR="00A824E7" w:rsidRDefault="00A824E7" w:rsidP="00191E4D">
            <w:pPr>
              <w:pStyle w:val="TableParagraph"/>
              <w:kinsoku w:val="0"/>
              <w:overflowPunct w:val="0"/>
              <w:ind w:left="187"/>
              <w:rPr>
                <w:sz w:val="20"/>
                <w:szCs w:val="20"/>
              </w:rPr>
            </w:pPr>
            <w:r>
              <w:rPr>
                <w:noProof/>
                <w:sz w:val="20"/>
                <w:szCs w:val="20"/>
              </w:rPr>
              <w:drawing>
                <wp:inline distT="0" distB="0" distL="0" distR="0" wp14:anchorId="46AC54E3" wp14:editId="5C416886">
                  <wp:extent cx="567055" cy="289560"/>
                  <wp:effectExtent l="0" t="0" r="4445" b="0"/>
                  <wp:docPr id="80" name="Immagin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67055" cy="289560"/>
                          </a:xfrm>
                          <a:prstGeom prst="rect">
                            <a:avLst/>
                          </a:prstGeom>
                          <a:noFill/>
                          <a:ln>
                            <a:noFill/>
                          </a:ln>
                        </pic:spPr>
                      </pic:pic>
                    </a:graphicData>
                  </a:graphic>
                </wp:inline>
              </w:drawing>
            </w:r>
          </w:p>
        </w:tc>
        <w:tc>
          <w:tcPr>
            <w:tcW w:w="1332" w:type="dxa"/>
            <w:tcBorders>
              <w:top w:val="single" w:sz="4" w:space="0" w:color="000000"/>
              <w:left w:val="single" w:sz="4" w:space="0" w:color="000000"/>
              <w:bottom w:val="single" w:sz="4" w:space="0" w:color="000000"/>
              <w:right w:val="single" w:sz="4" w:space="0" w:color="000000"/>
            </w:tcBorders>
          </w:tcPr>
          <w:p w14:paraId="11202A3F" w14:textId="77777777" w:rsidR="00A824E7" w:rsidRDefault="00A824E7" w:rsidP="00191E4D">
            <w:pPr>
              <w:pStyle w:val="TableParagraph"/>
              <w:kinsoku w:val="0"/>
              <w:overflowPunct w:val="0"/>
              <w:spacing w:before="4"/>
              <w:rPr>
                <w:i/>
                <w:iCs/>
                <w:sz w:val="17"/>
                <w:szCs w:val="17"/>
              </w:rPr>
            </w:pPr>
          </w:p>
          <w:p w14:paraId="1A016850" w14:textId="77777777" w:rsidR="00A824E7" w:rsidRDefault="00A824E7" w:rsidP="00191E4D">
            <w:pPr>
              <w:pStyle w:val="TableParagraph"/>
              <w:kinsoku w:val="0"/>
              <w:overflowPunct w:val="0"/>
              <w:spacing w:line="100" w:lineRule="exact"/>
              <w:ind w:left="109"/>
              <w:rPr>
                <w:position w:val="-2"/>
                <w:sz w:val="10"/>
                <w:szCs w:val="10"/>
              </w:rPr>
            </w:pPr>
            <w:r>
              <w:rPr>
                <w:noProof/>
                <w:position w:val="-2"/>
                <w:sz w:val="10"/>
                <w:szCs w:val="10"/>
              </w:rPr>
              <w:drawing>
                <wp:inline distT="0" distB="0" distL="0" distR="0" wp14:anchorId="5453B146" wp14:editId="29C4A70B">
                  <wp:extent cx="706120" cy="63500"/>
                  <wp:effectExtent l="0" t="0" r="0" b="0"/>
                  <wp:docPr id="79" name="Immagin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706120" cy="63500"/>
                          </a:xfrm>
                          <a:prstGeom prst="rect">
                            <a:avLst/>
                          </a:prstGeom>
                          <a:noFill/>
                          <a:ln>
                            <a:noFill/>
                          </a:ln>
                        </pic:spPr>
                      </pic:pic>
                    </a:graphicData>
                  </a:graphic>
                </wp:inline>
              </w:drawing>
            </w:r>
          </w:p>
        </w:tc>
        <w:tc>
          <w:tcPr>
            <w:tcW w:w="1637" w:type="dxa"/>
            <w:tcBorders>
              <w:top w:val="single" w:sz="4" w:space="0" w:color="000000"/>
              <w:left w:val="single" w:sz="4" w:space="0" w:color="000000"/>
              <w:bottom w:val="single" w:sz="4" w:space="0" w:color="000000"/>
              <w:right w:val="single" w:sz="4" w:space="0" w:color="000000"/>
            </w:tcBorders>
          </w:tcPr>
          <w:p w14:paraId="430B8C18" w14:textId="77777777" w:rsidR="00A824E7" w:rsidRDefault="00A824E7" w:rsidP="00191E4D">
            <w:pPr>
              <w:pStyle w:val="TableParagraph"/>
              <w:kinsoku w:val="0"/>
              <w:overflowPunct w:val="0"/>
              <w:spacing w:before="1"/>
              <w:rPr>
                <w:i/>
                <w:iCs/>
                <w:sz w:val="10"/>
                <w:szCs w:val="10"/>
              </w:rPr>
            </w:pPr>
          </w:p>
          <w:p w14:paraId="2D0A560D" w14:textId="77777777" w:rsidR="00A824E7" w:rsidRDefault="00A824E7" w:rsidP="00191E4D">
            <w:pPr>
              <w:pStyle w:val="TableParagraph"/>
              <w:kinsoku w:val="0"/>
              <w:overflowPunct w:val="0"/>
              <w:ind w:left="203"/>
              <w:rPr>
                <w:sz w:val="20"/>
                <w:szCs w:val="20"/>
              </w:rPr>
            </w:pPr>
            <w:r>
              <w:rPr>
                <w:noProof/>
                <w:sz w:val="20"/>
                <w:szCs w:val="20"/>
              </w:rPr>
              <w:drawing>
                <wp:inline distT="0" distB="0" distL="0" distR="0" wp14:anchorId="784917F3" wp14:editId="2728C602">
                  <wp:extent cx="775335" cy="185420"/>
                  <wp:effectExtent l="0" t="0" r="5715" b="5080"/>
                  <wp:docPr id="78" name="Immagin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775335" cy="185420"/>
                          </a:xfrm>
                          <a:prstGeom prst="rect">
                            <a:avLst/>
                          </a:prstGeom>
                          <a:noFill/>
                          <a:ln>
                            <a:noFill/>
                          </a:ln>
                        </pic:spPr>
                      </pic:pic>
                    </a:graphicData>
                  </a:graphic>
                </wp:inline>
              </w:drawing>
            </w:r>
          </w:p>
        </w:tc>
        <w:tc>
          <w:tcPr>
            <w:tcW w:w="1227" w:type="dxa"/>
            <w:tcBorders>
              <w:top w:val="single" w:sz="4" w:space="0" w:color="000000"/>
              <w:left w:val="single" w:sz="4" w:space="0" w:color="000000"/>
              <w:bottom w:val="single" w:sz="4" w:space="0" w:color="000000"/>
              <w:right w:val="single" w:sz="4" w:space="0" w:color="000000"/>
            </w:tcBorders>
          </w:tcPr>
          <w:p w14:paraId="009408B1" w14:textId="77777777" w:rsidR="00A824E7" w:rsidRDefault="00A824E7" w:rsidP="00191E4D">
            <w:pPr>
              <w:pStyle w:val="TableParagraph"/>
              <w:kinsoku w:val="0"/>
              <w:overflowPunct w:val="0"/>
              <w:spacing w:before="1"/>
              <w:rPr>
                <w:i/>
                <w:iCs/>
                <w:sz w:val="10"/>
                <w:szCs w:val="10"/>
              </w:rPr>
            </w:pPr>
          </w:p>
          <w:p w14:paraId="4A1E2B38" w14:textId="77777777" w:rsidR="00A824E7" w:rsidRDefault="00A824E7" w:rsidP="00191E4D">
            <w:pPr>
              <w:pStyle w:val="TableParagraph"/>
              <w:kinsoku w:val="0"/>
              <w:overflowPunct w:val="0"/>
              <w:ind w:left="107"/>
              <w:rPr>
                <w:sz w:val="20"/>
                <w:szCs w:val="20"/>
              </w:rPr>
            </w:pPr>
            <w:r>
              <w:rPr>
                <w:noProof/>
                <w:sz w:val="20"/>
                <w:szCs w:val="20"/>
              </w:rPr>
              <w:drawing>
                <wp:inline distT="0" distB="0" distL="0" distR="0" wp14:anchorId="6240F099" wp14:editId="705B0E6C">
                  <wp:extent cx="630555" cy="167640"/>
                  <wp:effectExtent l="0" t="0" r="0" b="3810"/>
                  <wp:docPr id="77" name="Immagin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630555" cy="167640"/>
                          </a:xfrm>
                          <a:prstGeom prst="rect">
                            <a:avLst/>
                          </a:prstGeom>
                          <a:noFill/>
                          <a:ln>
                            <a:noFill/>
                          </a:ln>
                        </pic:spPr>
                      </pic:pic>
                    </a:graphicData>
                  </a:graphic>
                </wp:inline>
              </w:drawing>
            </w:r>
          </w:p>
        </w:tc>
        <w:tc>
          <w:tcPr>
            <w:tcW w:w="1436" w:type="dxa"/>
            <w:tcBorders>
              <w:top w:val="single" w:sz="4" w:space="0" w:color="000000"/>
              <w:left w:val="single" w:sz="4" w:space="0" w:color="000000"/>
              <w:bottom w:val="single" w:sz="4" w:space="0" w:color="000000"/>
              <w:right w:val="single" w:sz="4" w:space="0" w:color="000000"/>
            </w:tcBorders>
          </w:tcPr>
          <w:p w14:paraId="026CD0AD" w14:textId="77777777" w:rsidR="00A824E7" w:rsidRDefault="00A824E7" w:rsidP="00191E4D">
            <w:pPr>
              <w:pStyle w:val="TableParagraph"/>
              <w:kinsoku w:val="0"/>
              <w:overflowPunct w:val="0"/>
              <w:spacing w:before="1"/>
              <w:rPr>
                <w:i/>
                <w:iCs/>
                <w:sz w:val="10"/>
                <w:szCs w:val="10"/>
              </w:rPr>
            </w:pPr>
          </w:p>
          <w:p w14:paraId="238E26CF" w14:textId="77777777" w:rsidR="00A824E7" w:rsidRDefault="00A824E7" w:rsidP="00191E4D">
            <w:pPr>
              <w:pStyle w:val="TableParagraph"/>
              <w:kinsoku w:val="0"/>
              <w:overflowPunct w:val="0"/>
              <w:ind w:left="195"/>
              <w:rPr>
                <w:sz w:val="20"/>
                <w:szCs w:val="20"/>
              </w:rPr>
            </w:pPr>
            <w:r>
              <w:rPr>
                <w:noProof/>
                <w:sz w:val="20"/>
                <w:szCs w:val="20"/>
              </w:rPr>
              <w:drawing>
                <wp:inline distT="0" distB="0" distL="0" distR="0" wp14:anchorId="70453433" wp14:editId="29F0892E">
                  <wp:extent cx="659765" cy="167640"/>
                  <wp:effectExtent l="0" t="0" r="6985" b="3810"/>
                  <wp:docPr id="76" name="Immagin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659765" cy="167640"/>
                          </a:xfrm>
                          <a:prstGeom prst="rect">
                            <a:avLst/>
                          </a:prstGeom>
                          <a:noFill/>
                          <a:ln>
                            <a:noFill/>
                          </a:ln>
                        </pic:spPr>
                      </pic:pic>
                    </a:graphicData>
                  </a:graphic>
                </wp:inline>
              </w:drawing>
            </w:r>
          </w:p>
        </w:tc>
      </w:tr>
      <w:tr w:rsidR="000E0079" w14:paraId="350A5209" w14:textId="77777777" w:rsidTr="00EB6CED">
        <w:trPr>
          <w:trHeight w:val="263"/>
        </w:trPr>
        <w:tc>
          <w:tcPr>
            <w:tcW w:w="2520" w:type="dxa"/>
            <w:tcBorders>
              <w:top w:val="single" w:sz="4" w:space="0" w:color="000000"/>
              <w:left w:val="single" w:sz="4" w:space="0" w:color="000000"/>
              <w:bottom w:val="single" w:sz="4" w:space="0" w:color="000000"/>
              <w:right w:val="single" w:sz="4" w:space="0" w:color="000000"/>
            </w:tcBorders>
          </w:tcPr>
          <w:p w14:paraId="322453EF" w14:textId="77777777" w:rsidR="000E0079" w:rsidRPr="00964BBA" w:rsidRDefault="000E0079" w:rsidP="000E0079">
            <w:pPr>
              <w:pStyle w:val="TableParagraph"/>
              <w:kinsoku w:val="0"/>
              <w:overflowPunct w:val="0"/>
              <w:spacing w:before="1"/>
              <w:ind w:left="50"/>
              <w:rPr>
                <w:i/>
                <w:iCs/>
                <w:w w:val="105"/>
                <w:sz w:val="11"/>
                <w:szCs w:val="11"/>
              </w:rPr>
            </w:pPr>
            <w:r w:rsidRPr="00964BBA">
              <w:rPr>
                <w:i/>
                <w:iCs/>
                <w:w w:val="105"/>
                <w:sz w:val="11"/>
                <w:szCs w:val="11"/>
              </w:rPr>
              <w:t>A.1.1</w:t>
            </w:r>
            <w:r w:rsidRPr="00964BBA">
              <w:rPr>
                <w:i/>
                <w:iCs/>
                <w:spacing w:val="-3"/>
                <w:w w:val="105"/>
                <w:sz w:val="11"/>
                <w:szCs w:val="11"/>
              </w:rPr>
              <w:t xml:space="preserve"> </w:t>
            </w:r>
            <w:r w:rsidRPr="00964BBA">
              <w:rPr>
                <w:i/>
                <w:iCs/>
                <w:w w:val="105"/>
                <w:sz w:val="11"/>
                <w:szCs w:val="11"/>
              </w:rPr>
              <w:t>Personale</w:t>
            </w:r>
            <w:r w:rsidRPr="00964BBA">
              <w:rPr>
                <w:i/>
                <w:iCs/>
                <w:spacing w:val="-3"/>
                <w:w w:val="105"/>
                <w:sz w:val="11"/>
                <w:szCs w:val="11"/>
              </w:rPr>
              <w:t xml:space="preserve"> </w:t>
            </w:r>
            <w:r w:rsidRPr="00964BBA">
              <w:rPr>
                <w:i/>
                <w:iCs/>
                <w:w w:val="105"/>
                <w:sz w:val="11"/>
                <w:szCs w:val="11"/>
              </w:rPr>
              <w:t>interno</w:t>
            </w:r>
          </w:p>
          <w:p w14:paraId="36B4B3C5" w14:textId="77777777" w:rsidR="000E0079" w:rsidRPr="00964BBA" w:rsidRDefault="000E0079" w:rsidP="000E0079">
            <w:pPr>
              <w:pStyle w:val="TableParagraph"/>
              <w:kinsoku w:val="0"/>
              <w:overflowPunct w:val="0"/>
              <w:spacing w:before="8" w:line="108" w:lineRule="exact"/>
              <w:ind w:left="50"/>
              <w:rPr>
                <w:i/>
                <w:iCs/>
                <w:w w:val="105"/>
                <w:sz w:val="11"/>
                <w:szCs w:val="11"/>
              </w:rPr>
            </w:pPr>
            <w:r w:rsidRPr="00964BBA">
              <w:rPr>
                <w:i/>
                <w:iCs/>
                <w:w w:val="105"/>
                <w:sz w:val="11"/>
                <w:szCs w:val="11"/>
              </w:rPr>
              <w:t>(il</w:t>
            </w:r>
            <w:r w:rsidRPr="00964BBA">
              <w:rPr>
                <w:i/>
                <w:iCs/>
                <w:spacing w:val="-2"/>
                <w:w w:val="105"/>
                <w:sz w:val="11"/>
                <w:szCs w:val="11"/>
              </w:rPr>
              <w:t xml:space="preserve"> </w:t>
            </w:r>
            <w:r w:rsidRPr="00964BBA">
              <w:rPr>
                <w:i/>
                <w:iCs/>
                <w:w w:val="105"/>
                <w:sz w:val="11"/>
                <w:szCs w:val="11"/>
              </w:rPr>
              <w:t>dettaglio</w:t>
            </w:r>
            <w:r w:rsidRPr="00964BBA">
              <w:rPr>
                <w:i/>
                <w:iCs/>
                <w:spacing w:val="-3"/>
                <w:w w:val="105"/>
                <w:sz w:val="11"/>
                <w:szCs w:val="11"/>
              </w:rPr>
              <w:t xml:space="preserve"> </w:t>
            </w:r>
            <w:r w:rsidRPr="00964BBA">
              <w:rPr>
                <w:i/>
                <w:iCs/>
                <w:w w:val="105"/>
                <w:sz w:val="11"/>
                <w:szCs w:val="11"/>
              </w:rPr>
              <w:t>di</w:t>
            </w:r>
            <w:r w:rsidRPr="00964BBA">
              <w:rPr>
                <w:i/>
                <w:iCs/>
                <w:spacing w:val="-1"/>
                <w:w w:val="105"/>
                <w:sz w:val="11"/>
                <w:szCs w:val="11"/>
              </w:rPr>
              <w:t xml:space="preserve"> </w:t>
            </w:r>
            <w:r w:rsidRPr="00964BBA">
              <w:rPr>
                <w:i/>
                <w:iCs/>
                <w:w w:val="105"/>
                <w:sz w:val="11"/>
                <w:szCs w:val="11"/>
              </w:rPr>
              <w:t>tali</w:t>
            </w:r>
            <w:r w:rsidRPr="00964BBA">
              <w:rPr>
                <w:i/>
                <w:iCs/>
                <w:spacing w:val="-2"/>
                <w:w w:val="105"/>
                <w:sz w:val="11"/>
                <w:szCs w:val="11"/>
              </w:rPr>
              <w:t xml:space="preserve"> </w:t>
            </w:r>
            <w:r w:rsidRPr="00964BBA">
              <w:rPr>
                <w:i/>
                <w:iCs/>
                <w:w w:val="105"/>
                <w:sz w:val="11"/>
                <w:szCs w:val="11"/>
              </w:rPr>
              <w:t>costi</w:t>
            </w:r>
            <w:r w:rsidRPr="00964BBA">
              <w:rPr>
                <w:i/>
                <w:iCs/>
                <w:spacing w:val="-1"/>
                <w:w w:val="105"/>
                <w:sz w:val="11"/>
                <w:szCs w:val="11"/>
              </w:rPr>
              <w:t xml:space="preserve"> </w:t>
            </w:r>
            <w:r w:rsidRPr="00964BBA">
              <w:rPr>
                <w:i/>
                <w:iCs/>
                <w:w w:val="105"/>
                <w:sz w:val="11"/>
                <w:szCs w:val="11"/>
              </w:rPr>
              <w:t>è</w:t>
            </w:r>
            <w:r w:rsidRPr="00964BBA">
              <w:rPr>
                <w:i/>
                <w:iCs/>
                <w:spacing w:val="-4"/>
                <w:w w:val="105"/>
                <w:sz w:val="11"/>
                <w:szCs w:val="11"/>
              </w:rPr>
              <w:t xml:space="preserve"> </w:t>
            </w:r>
            <w:r w:rsidRPr="00964BBA">
              <w:rPr>
                <w:i/>
                <w:iCs/>
                <w:w w:val="105"/>
                <w:sz w:val="11"/>
                <w:szCs w:val="11"/>
              </w:rPr>
              <w:t>riportato</w:t>
            </w:r>
            <w:r w:rsidRPr="00964BBA">
              <w:rPr>
                <w:i/>
                <w:iCs/>
                <w:spacing w:val="-2"/>
                <w:w w:val="105"/>
                <w:sz w:val="11"/>
                <w:szCs w:val="11"/>
              </w:rPr>
              <w:t xml:space="preserve"> </w:t>
            </w:r>
            <w:r w:rsidRPr="00964BBA">
              <w:rPr>
                <w:i/>
                <w:iCs/>
                <w:w w:val="105"/>
                <w:sz w:val="11"/>
                <w:szCs w:val="11"/>
              </w:rPr>
              <w:t>nella</w:t>
            </w:r>
            <w:r w:rsidRPr="00964BBA">
              <w:rPr>
                <w:i/>
                <w:iCs/>
                <w:spacing w:val="-3"/>
                <w:w w:val="105"/>
                <w:sz w:val="11"/>
                <w:szCs w:val="11"/>
              </w:rPr>
              <w:t xml:space="preserve"> </w:t>
            </w:r>
            <w:r w:rsidRPr="00964BBA">
              <w:rPr>
                <w:i/>
                <w:iCs/>
                <w:w w:val="105"/>
                <w:sz w:val="11"/>
                <w:szCs w:val="11"/>
              </w:rPr>
              <w:t>Tabella</w:t>
            </w:r>
            <w:r w:rsidRPr="00964BBA">
              <w:rPr>
                <w:i/>
                <w:iCs/>
                <w:spacing w:val="-2"/>
                <w:w w:val="105"/>
                <w:sz w:val="11"/>
                <w:szCs w:val="11"/>
              </w:rPr>
              <w:t xml:space="preserve"> </w:t>
            </w:r>
            <w:r w:rsidRPr="00964BBA">
              <w:rPr>
                <w:i/>
                <w:iCs/>
                <w:w w:val="105"/>
                <w:sz w:val="11"/>
                <w:szCs w:val="11"/>
              </w:rPr>
              <w:t>3)</w:t>
            </w:r>
          </w:p>
        </w:tc>
        <w:tc>
          <w:tcPr>
            <w:tcW w:w="1212" w:type="dxa"/>
            <w:tcBorders>
              <w:top w:val="single" w:sz="4" w:space="0" w:color="000000"/>
              <w:left w:val="single" w:sz="4" w:space="0" w:color="000000"/>
              <w:bottom w:val="single" w:sz="4" w:space="0" w:color="000000"/>
              <w:right w:val="single" w:sz="4" w:space="0" w:color="000000"/>
            </w:tcBorders>
            <w:vAlign w:val="center"/>
          </w:tcPr>
          <w:p w14:paraId="4D614C08" w14:textId="77777777" w:rsidR="000E0079" w:rsidRPr="00964BBA" w:rsidRDefault="000E0079" w:rsidP="000E0079">
            <w:pPr>
              <w:pStyle w:val="TableParagraph"/>
              <w:kinsoku w:val="0"/>
              <w:overflowPunct w:val="0"/>
              <w:jc w:val="center"/>
              <w:rPr>
                <w:sz w:val="11"/>
                <w:szCs w:val="11"/>
              </w:rPr>
            </w:pPr>
            <w:r w:rsidRPr="00964BBA">
              <w:rPr>
                <w:sz w:val="11"/>
                <w:szCs w:val="11"/>
              </w:rPr>
              <w:t>240.000,00</w:t>
            </w:r>
          </w:p>
        </w:tc>
        <w:tc>
          <w:tcPr>
            <w:tcW w:w="1282" w:type="dxa"/>
            <w:tcBorders>
              <w:top w:val="single" w:sz="4" w:space="0" w:color="000000"/>
              <w:left w:val="single" w:sz="4" w:space="0" w:color="000000"/>
              <w:bottom w:val="single" w:sz="4" w:space="0" w:color="000000"/>
              <w:right w:val="single" w:sz="4" w:space="0" w:color="000000"/>
            </w:tcBorders>
            <w:vAlign w:val="center"/>
          </w:tcPr>
          <w:p w14:paraId="28AEA2FA" w14:textId="77777777" w:rsidR="000E0079" w:rsidRPr="00964BBA" w:rsidRDefault="000E0079" w:rsidP="000E0079">
            <w:pPr>
              <w:pStyle w:val="TableParagraph"/>
              <w:kinsoku w:val="0"/>
              <w:overflowPunct w:val="0"/>
              <w:jc w:val="center"/>
              <w:rPr>
                <w:sz w:val="11"/>
                <w:szCs w:val="11"/>
              </w:rPr>
            </w:pPr>
            <w:r w:rsidRPr="00964BBA">
              <w:rPr>
                <w:sz w:val="11"/>
                <w:szCs w:val="11"/>
              </w:rPr>
              <w:t>100%</w:t>
            </w:r>
          </w:p>
        </w:tc>
        <w:tc>
          <w:tcPr>
            <w:tcW w:w="1332" w:type="dxa"/>
            <w:tcBorders>
              <w:top w:val="single" w:sz="4" w:space="0" w:color="000000"/>
              <w:left w:val="single" w:sz="4" w:space="0" w:color="000000"/>
              <w:bottom w:val="single" w:sz="4" w:space="0" w:color="000000"/>
              <w:right w:val="single" w:sz="4" w:space="0" w:color="000000"/>
            </w:tcBorders>
            <w:vAlign w:val="center"/>
          </w:tcPr>
          <w:p w14:paraId="4EAF2304" w14:textId="77777777" w:rsidR="000E0079" w:rsidRPr="00964BBA" w:rsidRDefault="000E0079" w:rsidP="000E0079">
            <w:pPr>
              <w:pStyle w:val="TableParagraph"/>
              <w:kinsoku w:val="0"/>
              <w:overflowPunct w:val="0"/>
              <w:jc w:val="center"/>
              <w:rPr>
                <w:sz w:val="11"/>
                <w:szCs w:val="11"/>
              </w:rPr>
            </w:pPr>
            <w:r w:rsidRPr="00964BBA">
              <w:rPr>
                <w:sz w:val="11"/>
                <w:szCs w:val="11"/>
              </w:rPr>
              <w:t>240.000,00</w:t>
            </w:r>
          </w:p>
        </w:tc>
        <w:tc>
          <w:tcPr>
            <w:tcW w:w="1637" w:type="dxa"/>
            <w:tcBorders>
              <w:top w:val="single" w:sz="4" w:space="0" w:color="000000"/>
              <w:left w:val="single" w:sz="4" w:space="0" w:color="000000"/>
              <w:bottom w:val="single" w:sz="4" w:space="0" w:color="000000"/>
              <w:right w:val="single" w:sz="4" w:space="0" w:color="000000"/>
            </w:tcBorders>
            <w:vAlign w:val="center"/>
          </w:tcPr>
          <w:p w14:paraId="2FDF3442" w14:textId="77777777" w:rsidR="000E0079" w:rsidRPr="00964BBA" w:rsidRDefault="000E0079" w:rsidP="000E0079">
            <w:pPr>
              <w:pStyle w:val="TableParagraph"/>
              <w:kinsoku w:val="0"/>
              <w:overflowPunct w:val="0"/>
              <w:jc w:val="center"/>
              <w:rPr>
                <w:sz w:val="11"/>
                <w:szCs w:val="11"/>
              </w:rPr>
            </w:pPr>
            <w:r w:rsidRPr="00964BBA">
              <w:rPr>
                <w:sz w:val="11"/>
                <w:szCs w:val="11"/>
              </w:rPr>
              <w:t>0,00</w:t>
            </w:r>
          </w:p>
        </w:tc>
        <w:tc>
          <w:tcPr>
            <w:tcW w:w="1227" w:type="dxa"/>
            <w:tcBorders>
              <w:top w:val="single" w:sz="4" w:space="0" w:color="000000"/>
              <w:left w:val="single" w:sz="4" w:space="0" w:color="000000"/>
              <w:bottom w:val="single" w:sz="4" w:space="0" w:color="000000"/>
              <w:right w:val="single" w:sz="4" w:space="0" w:color="000000"/>
            </w:tcBorders>
            <w:vAlign w:val="center"/>
          </w:tcPr>
          <w:p w14:paraId="20E49FB8" w14:textId="77777777" w:rsidR="000E0079" w:rsidRPr="00964BBA" w:rsidRDefault="000E0079" w:rsidP="000E0079">
            <w:pPr>
              <w:pStyle w:val="TableParagraph"/>
              <w:kinsoku w:val="0"/>
              <w:overflowPunct w:val="0"/>
              <w:jc w:val="center"/>
              <w:rPr>
                <w:sz w:val="11"/>
                <w:szCs w:val="11"/>
              </w:rPr>
            </w:pPr>
            <w:r w:rsidRPr="00964BBA">
              <w:rPr>
                <w:sz w:val="11"/>
                <w:szCs w:val="11"/>
              </w:rPr>
              <w:t>240.000,00</w:t>
            </w:r>
          </w:p>
        </w:tc>
        <w:tc>
          <w:tcPr>
            <w:tcW w:w="1436" w:type="dxa"/>
            <w:tcBorders>
              <w:top w:val="single" w:sz="4" w:space="0" w:color="000000"/>
              <w:left w:val="single" w:sz="4" w:space="0" w:color="000000"/>
              <w:bottom w:val="single" w:sz="4" w:space="0" w:color="000000"/>
              <w:right w:val="single" w:sz="4" w:space="0" w:color="000000"/>
            </w:tcBorders>
            <w:vAlign w:val="center"/>
          </w:tcPr>
          <w:p w14:paraId="7DD02437" w14:textId="77777777" w:rsidR="000E0079" w:rsidRPr="00964BBA" w:rsidRDefault="000E0079" w:rsidP="000E0079">
            <w:pPr>
              <w:pStyle w:val="TableParagraph"/>
              <w:kinsoku w:val="0"/>
              <w:overflowPunct w:val="0"/>
              <w:jc w:val="center"/>
              <w:rPr>
                <w:sz w:val="11"/>
                <w:szCs w:val="11"/>
              </w:rPr>
            </w:pPr>
            <w:r w:rsidRPr="00964BBA">
              <w:rPr>
                <w:sz w:val="11"/>
                <w:szCs w:val="11"/>
              </w:rPr>
              <w:t>0,00</w:t>
            </w:r>
          </w:p>
        </w:tc>
      </w:tr>
      <w:tr w:rsidR="000E0079" w14:paraId="632DD4AD" w14:textId="77777777" w:rsidTr="00EB6CED">
        <w:trPr>
          <w:trHeight w:val="160"/>
        </w:trPr>
        <w:tc>
          <w:tcPr>
            <w:tcW w:w="2520" w:type="dxa"/>
            <w:tcBorders>
              <w:top w:val="single" w:sz="4" w:space="0" w:color="000000"/>
              <w:left w:val="single" w:sz="4" w:space="0" w:color="000000"/>
              <w:bottom w:val="single" w:sz="4" w:space="0" w:color="000000"/>
              <w:right w:val="single" w:sz="4" w:space="0" w:color="000000"/>
            </w:tcBorders>
          </w:tcPr>
          <w:p w14:paraId="67F9E714" w14:textId="77777777" w:rsidR="000E0079" w:rsidRPr="00964BBA" w:rsidRDefault="000E0079" w:rsidP="000E0079">
            <w:pPr>
              <w:pStyle w:val="TableParagraph"/>
              <w:kinsoku w:val="0"/>
              <w:overflowPunct w:val="0"/>
              <w:spacing w:before="18" w:line="122" w:lineRule="exact"/>
              <w:ind w:right="41"/>
              <w:jc w:val="right"/>
              <w:rPr>
                <w:i/>
                <w:iCs/>
                <w:w w:val="105"/>
                <w:sz w:val="11"/>
                <w:szCs w:val="11"/>
              </w:rPr>
            </w:pPr>
            <w:r w:rsidRPr="00964BBA">
              <w:rPr>
                <w:i/>
                <w:iCs/>
                <w:w w:val="105"/>
                <w:sz w:val="11"/>
                <w:szCs w:val="11"/>
              </w:rPr>
              <w:t>Totale</w:t>
            </w:r>
            <w:r w:rsidRPr="00964BBA">
              <w:rPr>
                <w:i/>
                <w:iCs/>
                <w:spacing w:val="-3"/>
                <w:w w:val="105"/>
                <w:sz w:val="11"/>
                <w:szCs w:val="11"/>
              </w:rPr>
              <w:t xml:space="preserve"> </w:t>
            </w:r>
            <w:r w:rsidRPr="00964BBA">
              <w:rPr>
                <w:i/>
                <w:iCs/>
                <w:w w:val="105"/>
                <w:sz w:val="11"/>
                <w:szCs w:val="11"/>
              </w:rPr>
              <w:t>A.1.1</w:t>
            </w:r>
          </w:p>
        </w:tc>
        <w:tc>
          <w:tcPr>
            <w:tcW w:w="1212" w:type="dxa"/>
            <w:tcBorders>
              <w:top w:val="single" w:sz="4" w:space="0" w:color="000000"/>
              <w:left w:val="single" w:sz="4" w:space="0" w:color="000000"/>
              <w:bottom w:val="single" w:sz="4" w:space="0" w:color="000000"/>
              <w:right w:val="single" w:sz="4" w:space="0" w:color="000000"/>
            </w:tcBorders>
            <w:vAlign w:val="center"/>
          </w:tcPr>
          <w:p w14:paraId="7922D2DD" w14:textId="77777777" w:rsidR="000E0079" w:rsidRPr="00964BBA" w:rsidRDefault="000E0079" w:rsidP="000E0079">
            <w:pPr>
              <w:pStyle w:val="TableParagraph"/>
              <w:kinsoku w:val="0"/>
              <w:overflowPunct w:val="0"/>
              <w:jc w:val="center"/>
              <w:rPr>
                <w:sz w:val="11"/>
                <w:szCs w:val="11"/>
              </w:rPr>
            </w:pPr>
            <w:r w:rsidRPr="00964BBA">
              <w:rPr>
                <w:sz w:val="11"/>
                <w:szCs w:val="11"/>
              </w:rPr>
              <w:t>240.000</w:t>
            </w:r>
          </w:p>
        </w:tc>
        <w:tc>
          <w:tcPr>
            <w:tcW w:w="1282" w:type="dxa"/>
            <w:tcBorders>
              <w:top w:val="single" w:sz="4" w:space="0" w:color="000000"/>
              <w:left w:val="single" w:sz="4" w:space="0" w:color="000000"/>
              <w:bottom w:val="single" w:sz="4" w:space="0" w:color="000000"/>
              <w:right w:val="single" w:sz="4" w:space="0" w:color="000000"/>
            </w:tcBorders>
            <w:vAlign w:val="center"/>
          </w:tcPr>
          <w:p w14:paraId="48005801" w14:textId="77777777" w:rsidR="000E0079" w:rsidRPr="00964BBA" w:rsidRDefault="000E0079" w:rsidP="000E0079">
            <w:pPr>
              <w:pStyle w:val="TableParagraph"/>
              <w:kinsoku w:val="0"/>
              <w:overflowPunct w:val="0"/>
              <w:jc w:val="center"/>
              <w:rPr>
                <w:sz w:val="11"/>
                <w:szCs w:val="11"/>
              </w:rPr>
            </w:pPr>
            <w:r w:rsidRPr="00964BBA">
              <w:rPr>
                <w:sz w:val="11"/>
                <w:szCs w:val="11"/>
              </w:rPr>
              <w:t>100%</w:t>
            </w:r>
          </w:p>
        </w:tc>
        <w:tc>
          <w:tcPr>
            <w:tcW w:w="1332" w:type="dxa"/>
            <w:tcBorders>
              <w:top w:val="single" w:sz="4" w:space="0" w:color="000000"/>
              <w:left w:val="single" w:sz="4" w:space="0" w:color="000000"/>
              <w:bottom w:val="single" w:sz="4" w:space="0" w:color="000000"/>
              <w:right w:val="single" w:sz="4" w:space="0" w:color="000000"/>
            </w:tcBorders>
            <w:vAlign w:val="center"/>
          </w:tcPr>
          <w:p w14:paraId="503CF19C" w14:textId="77777777" w:rsidR="000E0079" w:rsidRPr="00964BBA" w:rsidRDefault="000E0079" w:rsidP="000E0079">
            <w:pPr>
              <w:pStyle w:val="TableParagraph"/>
              <w:kinsoku w:val="0"/>
              <w:overflowPunct w:val="0"/>
              <w:jc w:val="center"/>
              <w:rPr>
                <w:sz w:val="11"/>
                <w:szCs w:val="11"/>
              </w:rPr>
            </w:pPr>
            <w:r w:rsidRPr="00964BBA">
              <w:rPr>
                <w:sz w:val="11"/>
                <w:szCs w:val="11"/>
              </w:rPr>
              <w:t>240.000,00</w:t>
            </w:r>
          </w:p>
        </w:tc>
        <w:tc>
          <w:tcPr>
            <w:tcW w:w="1637" w:type="dxa"/>
            <w:tcBorders>
              <w:top w:val="single" w:sz="4" w:space="0" w:color="000000"/>
              <w:left w:val="single" w:sz="4" w:space="0" w:color="000000"/>
              <w:bottom w:val="single" w:sz="4" w:space="0" w:color="000000"/>
              <w:right w:val="single" w:sz="4" w:space="0" w:color="000000"/>
            </w:tcBorders>
            <w:vAlign w:val="center"/>
          </w:tcPr>
          <w:p w14:paraId="4D0DBFF1" w14:textId="77777777" w:rsidR="000E0079" w:rsidRPr="00964BBA" w:rsidRDefault="000E0079" w:rsidP="000E0079">
            <w:pPr>
              <w:pStyle w:val="TableParagraph"/>
              <w:kinsoku w:val="0"/>
              <w:overflowPunct w:val="0"/>
              <w:jc w:val="center"/>
              <w:rPr>
                <w:sz w:val="11"/>
                <w:szCs w:val="11"/>
              </w:rPr>
            </w:pPr>
            <w:r w:rsidRPr="00964BBA">
              <w:rPr>
                <w:sz w:val="11"/>
                <w:szCs w:val="11"/>
              </w:rPr>
              <w:t>0,00</w:t>
            </w:r>
          </w:p>
        </w:tc>
        <w:tc>
          <w:tcPr>
            <w:tcW w:w="1227" w:type="dxa"/>
            <w:tcBorders>
              <w:top w:val="single" w:sz="4" w:space="0" w:color="000000"/>
              <w:left w:val="single" w:sz="4" w:space="0" w:color="000000"/>
              <w:bottom w:val="single" w:sz="4" w:space="0" w:color="000000"/>
              <w:right w:val="single" w:sz="4" w:space="0" w:color="000000"/>
            </w:tcBorders>
            <w:vAlign w:val="center"/>
          </w:tcPr>
          <w:p w14:paraId="23896B53" w14:textId="77777777" w:rsidR="000E0079" w:rsidRPr="00964BBA" w:rsidRDefault="000E0079" w:rsidP="000E0079">
            <w:pPr>
              <w:pStyle w:val="TableParagraph"/>
              <w:kinsoku w:val="0"/>
              <w:overflowPunct w:val="0"/>
              <w:jc w:val="center"/>
              <w:rPr>
                <w:sz w:val="11"/>
                <w:szCs w:val="11"/>
              </w:rPr>
            </w:pPr>
            <w:r w:rsidRPr="00964BBA">
              <w:rPr>
                <w:sz w:val="11"/>
                <w:szCs w:val="11"/>
              </w:rPr>
              <w:t>240.000,00</w:t>
            </w:r>
          </w:p>
        </w:tc>
        <w:tc>
          <w:tcPr>
            <w:tcW w:w="1436" w:type="dxa"/>
            <w:tcBorders>
              <w:top w:val="single" w:sz="4" w:space="0" w:color="000000"/>
              <w:left w:val="single" w:sz="4" w:space="0" w:color="000000"/>
              <w:bottom w:val="single" w:sz="4" w:space="0" w:color="000000"/>
              <w:right w:val="single" w:sz="4" w:space="0" w:color="000000"/>
            </w:tcBorders>
            <w:vAlign w:val="center"/>
          </w:tcPr>
          <w:p w14:paraId="69E722C5" w14:textId="77777777" w:rsidR="000E0079" w:rsidRPr="00964BBA" w:rsidRDefault="000E0079" w:rsidP="000E0079">
            <w:pPr>
              <w:pStyle w:val="TableParagraph"/>
              <w:kinsoku w:val="0"/>
              <w:overflowPunct w:val="0"/>
              <w:jc w:val="center"/>
              <w:rPr>
                <w:sz w:val="11"/>
                <w:szCs w:val="11"/>
              </w:rPr>
            </w:pPr>
            <w:r w:rsidRPr="00964BBA">
              <w:rPr>
                <w:sz w:val="11"/>
                <w:szCs w:val="11"/>
              </w:rPr>
              <w:t>0,00</w:t>
            </w:r>
          </w:p>
        </w:tc>
      </w:tr>
      <w:tr w:rsidR="000E0079" w14:paraId="5BE12025" w14:textId="77777777" w:rsidTr="00EB6CED">
        <w:trPr>
          <w:trHeight w:val="161"/>
        </w:trPr>
        <w:tc>
          <w:tcPr>
            <w:tcW w:w="2520" w:type="dxa"/>
            <w:tcBorders>
              <w:top w:val="single" w:sz="4" w:space="0" w:color="000000"/>
              <w:left w:val="single" w:sz="4" w:space="0" w:color="000000"/>
              <w:bottom w:val="single" w:sz="2" w:space="0" w:color="000000"/>
              <w:right w:val="single" w:sz="4" w:space="0" w:color="000000"/>
            </w:tcBorders>
          </w:tcPr>
          <w:p w14:paraId="7044ED60" w14:textId="77777777" w:rsidR="000E0079" w:rsidRPr="00964BBA" w:rsidRDefault="000E0079" w:rsidP="000E0079">
            <w:pPr>
              <w:pStyle w:val="TableParagraph"/>
              <w:kinsoku w:val="0"/>
              <w:overflowPunct w:val="0"/>
              <w:spacing w:before="16" w:line="126" w:lineRule="exact"/>
              <w:ind w:left="50"/>
              <w:rPr>
                <w:i/>
                <w:iCs/>
                <w:w w:val="105"/>
                <w:sz w:val="11"/>
                <w:szCs w:val="11"/>
              </w:rPr>
            </w:pPr>
            <w:r w:rsidRPr="00964BBA">
              <w:rPr>
                <w:i/>
                <w:iCs/>
                <w:w w:val="105"/>
                <w:sz w:val="11"/>
                <w:szCs w:val="11"/>
              </w:rPr>
              <w:t>A.1.2</w:t>
            </w:r>
            <w:r w:rsidRPr="00964BBA">
              <w:rPr>
                <w:i/>
                <w:iCs/>
                <w:spacing w:val="-2"/>
                <w:w w:val="105"/>
                <w:sz w:val="11"/>
                <w:szCs w:val="11"/>
              </w:rPr>
              <w:t xml:space="preserve"> </w:t>
            </w:r>
            <w:r w:rsidRPr="00964BBA">
              <w:rPr>
                <w:i/>
                <w:iCs/>
                <w:w w:val="105"/>
                <w:sz w:val="11"/>
                <w:szCs w:val="11"/>
              </w:rPr>
              <w:t>Spese</w:t>
            </w:r>
            <w:r w:rsidRPr="00964BBA">
              <w:rPr>
                <w:i/>
                <w:iCs/>
                <w:spacing w:val="-3"/>
                <w:w w:val="105"/>
                <w:sz w:val="11"/>
                <w:szCs w:val="11"/>
              </w:rPr>
              <w:t xml:space="preserve"> </w:t>
            </w:r>
            <w:r w:rsidRPr="00964BBA">
              <w:rPr>
                <w:i/>
                <w:iCs/>
                <w:w w:val="105"/>
                <w:sz w:val="11"/>
                <w:szCs w:val="11"/>
              </w:rPr>
              <w:t>generali</w:t>
            </w:r>
          </w:p>
        </w:tc>
        <w:tc>
          <w:tcPr>
            <w:tcW w:w="1212" w:type="dxa"/>
            <w:tcBorders>
              <w:top w:val="single" w:sz="4" w:space="0" w:color="000000"/>
              <w:left w:val="single" w:sz="4" w:space="0" w:color="000000"/>
              <w:bottom w:val="single" w:sz="2" w:space="0" w:color="000000"/>
              <w:right w:val="single" w:sz="4" w:space="0" w:color="000000"/>
            </w:tcBorders>
            <w:vAlign w:val="center"/>
          </w:tcPr>
          <w:p w14:paraId="1F5377BC" w14:textId="6FF3F91B" w:rsidR="000E0079" w:rsidRPr="00964BBA" w:rsidRDefault="001313F3" w:rsidP="000E0079">
            <w:pPr>
              <w:pStyle w:val="TableParagraph"/>
              <w:kinsoku w:val="0"/>
              <w:overflowPunct w:val="0"/>
              <w:jc w:val="center"/>
              <w:rPr>
                <w:sz w:val="11"/>
                <w:szCs w:val="11"/>
              </w:rPr>
            </w:pPr>
            <w:r>
              <w:rPr>
                <w:sz w:val="11"/>
                <w:szCs w:val="11"/>
              </w:rPr>
              <w:t>6</w:t>
            </w:r>
            <w:r w:rsidR="000E0079" w:rsidRPr="00964BBA">
              <w:rPr>
                <w:sz w:val="11"/>
                <w:szCs w:val="11"/>
              </w:rPr>
              <w:t>0.000,00</w:t>
            </w:r>
          </w:p>
        </w:tc>
        <w:tc>
          <w:tcPr>
            <w:tcW w:w="1282" w:type="dxa"/>
            <w:tcBorders>
              <w:top w:val="single" w:sz="4" w:space="0" w:color="000000"/>
              <w:left w:val="single" w:sz="4" w:space="0" w:color="000000"/>
              <w:bottom w:val="single" w:sz="2" w:space="0" w:color="000000"/>
              <w:right w:val="single" w:sz="4" w:space="0" w:color="000000"/>
            </w:tcBorders>
            <w:vAlign w:val="center"/>
          </w:tcPr>
          <w:p w14:paraId="60252483" w14:textId="77777777" w:rsidR="000E0079" w:rsidRPr="00964BBA" w:rsidRDefault="000E0079" w:rsidP="000E0079">
            <w:pPr>
              <w:pStyle w:val="TableParagraph"/>
              <w:kinsoku w:val="0"/>
              <w:overflowPunct w:val="0"/>
              <w:jc w:val="center"/>
              <w:rPr>
                <w:sz w:val="11"/>
                <w:szCs w:val="11"/>
              </w:rPr>
            </w:pPr>
            <w:r w:rsidRPr="00964BBA">
              <w:rPr>
                <w:sz w:val="11"/>
                <w:szCs w:val="11"/>
              </w:rPr>
              <w:t>100%</w:t>
            </w:r>
          </w:p>
        </w:tc>
        <w:tc>
          <w:tcPr>
            <w:tcW w:w="1332" w:type="dxa"/>
            <w:tcBorders>
              <w:top w:val="single" w:sz="4" w:space="0" w:color="000000"/>
              <w:left w:val="single" w:sz="4" w:space="0" w:color="000000"/>
              <w:bottom w:val="single" w:sz="2" w:space="0" w:color="000000"/>
              <w:right w:val="single" w:sz="4" w:space="0" w:color="000000"/>
            </w:tcBorders>
            <w:vAlign w:val="center"/>
          </w:tcPr>
          <w:p w14:paraId="0BF69ECB" w14:textId="0973BEB3" w:rsidR="000E0079" w:rsidRPr="00964BBA" w:rsidRDefault="001313F3" w:rsidP="000E0079">
            <w:pPr>
              <w:pStyle w:val="TableParagraph"/>
              <w:kinsoku w:val="0"/>
              <w:overflowPunct w:val="0"/>
              <w:jc w:val="center"/>
              <w:rPr>
                <w:sz w:val="11"/>
                <w:szCs w:val="11"/>
              </w:rPr>
            </w:pPr>
            <w:r>
              <w:rPr>
                <w:sz w:val="11"/>
                <w:szCs w:val="11"/>
              </w:rPr>
              <w:t>6</w:t>
            </w:r>
            <w:r w:rsidR="000E0079" w:rsidRPr="00964BBA">
              <w:rPr>
                <w:sz w:val="11"/>
                <w:szCs w:val="11"/>
              </w:rPr>
              <w:t>0.000,00</w:t>
            </w:r>
          </w:p>
        </w:tc>
        <w:tc>
          <w:tcPr>
            <w:tcW w:w="1637" w:type="dxa"/>
            <w:tcBorders>
              <w:top w:val="single" w:sz="4" w:space="0" w:color="000000"/>
              <w:left w:val="single" w:sz="4" w:space="0" w:color="000000"/>
              <w:bottom w:val="single" w:sz="2" w:space="0" w:color="000000"/>
              <w:right w:val="single" w:sz="4" w:space="0" w:color="000000"/>
            </w:tcBorders>
            <w:vAlign w:val="center"/>
          </w:tcPr>
          <w:p w14:paraId="0F368620" w14:textId="77777777" w:rsidR="000E0079" w:rsidRPr="00964BBA" w:rsidRDefault="000E0079" w:rsidP="000E0079">
            <w:pPr>
              <w:pStyle w:val="TableParagraph"/>
              <w:kinsoku w:val="0"/>
              <w:overflowPunct w:val="0"/>
              <w:jc w:val="center"/>
              <w:rPr>
                <w:sz w:val="11"/>
                <w:szCs w:val="11"/>
              </w:rPr>
            </w:pPr>
            <w:r w:rsidRPr="00964BBA">
              <w:rPr>
                <w:sz w:val="11"/>
                <w:szCs w:val="11"/>
              </w:rPr>
              <w:t>0,00</w:t>
            </w:r>
          </w:p>
        </w:tc>
        <w:tc>
          <w:tcPr>
            <w:tcW w:w="1227" w:type="dxa"/>
            <w:tcBorders>
              <w:top w:val="single" w:sz="4" w:space="0" w:color="000000"/>
              <w:left w:val="single" w:sz="4" w:space="0" w:color="000000"/>
              <w:bottom w:val="single" w:sz="2" w:space="0" w:color="000000"/>
              <w:right w:val="single" w:sz="4" w:space="0" w:color="000000"/>
            </w:tcBorders>
            <w:vAlign w:val="center"/>
          </w:tcPr>
          <w:p w14:paraId="39C42BD4" w14:textId="7A1A1678" w:rsidR="000E0079" w:rsidRPr="00964BBA" w:rsidRDefault="001313F3" w:rsidP="000E0079">
            <w:pPr>
              <w:pStyle w:val="TableParagraph"/>
              <w:kinsoku w:val="0"/>
              <w:overflowPunct w:val="0"/>
              <w:jc w:val="center"/>
              <w:rPr>
                <w:sz w:val="11"/>
                <w:szCs w:val="11"/>
              </w:rPr>
            </w:pPr>
            <w:r>
              <w:rPr>
                <w:sz w:val="11"/>
                <w:szCs w:val="11"/>
              </w:rPr>
              <w:t>6</w:t>
            </w:r>
            <w:r w:rsidR="000E0079" w:rsidRPr="00964BBA">
              <w:rPr>
                <w:sz w:val="11"/>
                <w:szCs w:val="11"/>
              </w:rPr>
              <w:t>0.000,00</w:t>
            </w:r>
          </w:p>
        </w:tc>
        <w:tc>
          <w:tcPr>
            <w:tcW w:w="1436" w:type="dxa"/>
            <w:tcBorders>
              <w:top w:val="single" w:sz="4" w:space="0" w:color="000000"/>
              <w:left w:val="single" w:sz="4" w:space="0" w:color="000000"/>
              <w:bottom w:val="single" w:sz="2" w:space="0" w:color="000000"/>
              <w:right w:val="single" w:sz="4" w:space="0" w:color="000000"/>
            </w:tcBorders>
            <w:vAlign w:val="center"/>
          </w:tcPr>
          <w:p w14:paraId="35D23251" w14:textId="77777777" w:rsidR="000E0079" w:rsidRPr="00964BBA" w:rsidRDefault="000E0079" w:rsidP="000E0079">
            <w:pPr>
              <w:pStyle w:val="TableParagraph"/>
              <w:kinsoku w:val="0"/>
              <w:overflowPunct w:val="0"/>
              <w:jc w:val="center"/>
              <w:rPr>
                <w:sz w:val="11"/>
                <w:szCs w:val="11"/>
              </w:rPr>
            </w:pPr>
            <w:r w:rsidRPr="00964BBA">
              <w:rPr>
                <w:sz w:val="11"/>
                <w:szCs w:val="11"/>
              </w:rPr>
              <w:t>0,00</w:t>
            </w:r>
          </w:p>
        </w:tc>
      </w:tr>
      <w:tr w:rsidR="000E0079" w14:paraId="07F08F7A" w14:textId="77777777" w:rsidTr="00EB6CED">
        <w:trPr>
          <w:trHeight w:val="161"/>
        </w:trPr>
        <w:tc>
          <w:tcPr>
            <w:tcW w:w="2520" w:type="dxa"/>
            <w:tcBorders>
              <w:top w:val="single" w:sz="2" w:space="0" w:color="000000"/>
              <w:left w:val="single" w:sz="4" w:space="0" w:color="000000"/>
              <w:bottom w:val="single" w:sz="4" w:space="0" w:color="000000"/>
              <w:right w:val="single" w:sz="4" w:space="0" w:color="000000"/>
            </w:tcBorders>
          </w:tcPr>
          <w:p w14:paraId="669B19A9" w14:textId="77777777" w:rsidR="000E0079" w:rsidRPr="00964BBA" w:rsidRDefault="000E0079" w:rsidP="000E0079">
            <w:pPr>
              <w:pStyle w:val="TableParagraph"/>
              <w:kinsoku w:val="0"/>
              <w:overflowPunct w:val="0"/>
              <w:spacing w:before="19" w:line="122" w:lineRule="exact"/>
              <w:ind w:right="41"/>
              <w:jc w:val="right"/>
              <w:rPr>
                <w:i/>
                <w:iCs/>
                <w:w w:val="105"/>
                <w:sz w:val="11"/>
                <w:szCs w:val="11"/>
              </w:rPr>
            </w:pPr>
            <w:r w:rsidRPr="00964BBA">
              <w:rPr>
                <w:i/>
                <w:iCs/>
                <w:w w:val="105"/>
                <w:sz w:val="11"/>
                <w:szCs w:val="11"/>
              </w:rPr>
              <w:t>Totale</w:t>
            </w:r>
            <w:r w:rsidRPr="00964BBA">
              <w:rPr>
                <w:i/>
                <w:iCs/>
                <w:spacing w:val="-3"/>
                <w:w w:val="105"/>
                <w:sz w:val="11"/>
                <w:szCs w:val="11"/>
              </w:rPr>
              <w:t xml:space="preserve"> </w:t>
            </w:r>
            <w:r w:rsidRPr="00964BBA">
              <w:rPr>
                <w:i/>
                <w:iCs/>
                <w:w w:val="105"/>
                <w:sz w:val="11"/>
                <w:szCs w:val="11"/>
              </w:rPr>
              <w:t>A.1.2</w:t>
            </w:r>
          </w:p>
        </w:tc>
        <w:tc>
          <w:tcPr>
            <w:tcW w:w="1212" w:type="dxa"/>
            <w:tcBorders>
              <w:top w:val="single" w:sz="2" w:space="0" w:color="000000"/>
              <w:left w:val="single" w:sz="4" w:space="0" w:color="000000"/>
              <w:bottom w:val="single" w:sz="4" w:space="0" w:color="000000"/>
              <w:right w:val="single" w:sz="4" w:space="0" w:color="000000"/>
            </w:tcBorders>
            <w:vAlign w:val="center"/>
          </w:tcPr>
          <w:p w14:paraId="673449A6" w14:textId="40AA0D08" w:rsidR="000E0079" w:rsidRPr="00964BBA" w:rsidRDefault="001313F3" w:rsidP="000E0079">
            <w:pPr>
              <w:pStyle w:val="TableParagraph"/>
              <w:kinsoku w:val="0"/>
              <w:overflowPunct w:val="0"/>
              <w:jc w:val="center"/>
              <w:rPr>
                <w:sz w:val="11"/>
                <w:szCs w:val="11"/>
              </w:rPr>
            </w:pPr>
            <w:r>
              <w:rPr>
                <w:sz w:val="11"/>
                <w:szCs w:val="11"/>
              </w:rPr>
              <w:t>6</w:t>
            </w:r>
            <w:r w:rsidR="000E0079" w:rsidRPr="00964BBA">
              <w:rPr>
                <w:sz w:val="11"/>
                <w:szCs w:val="11"/>
              </w:rPr>
              <w:t>0.000,00</w:t>
            </w:r>
          </w:p>
        </w:tc>
        <w:tc>
          <w:tcPr>
            <w:tcW w:w="1282" w:type="dxa"/>
            <w:tcBorders>
              <w:top w:val="single" w:sz="2" w:space="0" w:color="000000"/>
              <w:left w:val="single" w:sz="4" w:space="0" w:color="000000"/>
              <w:bottom w:val="single" w:sz="4" w:space="0" w:color="000000"/>
              <w:right w:val="single" w:sz="4" w:space="0" w:color="000000"/>
            </w:tcBorders>
            <w:vAlign w:val="center"/>
          </w:tcPr>
          <w:p w14:paraId="5BFA5CAA" w14:textId="77777777" w:rsidR="000E0079" w:rsidRPr="00964BBA" w:rsidRDefault="000E0079" w:rsidP="000E0079">
            <w:pPr>
              <w:pStyle w:val="TableParagraph"/>
              <w:kinsoku w:val="0"/>
              <w:overflowPunct w:val="0"/>
              <w:jc w:val="center"/>
              <w:rPr>
                <w:sz w:val="11"/>
                <w:szCs w:val="11"/>
              </w:rPr>
            </w:pPr>
            <w:r w:rsidRPr="00964BBA">
              <w:rPr>
                <w:sz w:val="11"/>
                <w:szCs w:val="11"/>
              </w:rPr>
              <w:t>100%</w:t>
            </w:r>
          </w:p>
        </w:tc>
        <w:tc>
          <w:tcPr>
            <w:tcW w:w="1332" w:type="dxa"/>
            <w:tcBorders>
              <w:top w:val="single" w:sz="2" w:space="0" w:color="000000"/>
              <w:left w:val="single" w:sz="4" w:space="0" w:color="000000"/>
              <w:bottom w:val="single" w:sz="4" w:space="0" w:color="000000"/>
              <w:right w:val="single" w:sz="4" w:space="0" w:color="000000"/>
            </w:tcBorders>
            <w:vAlign w:val="center"/>
          </w:tcPr>
          <w:p w14:paraId="2EC1CD29" w14:textId="78A57599" w:rsidR="000E0079" w:rsidRPr="00964BBA" w:rsidRDefault="001313F3" w:rsidP="000E0079">
            <w:pPr>
              <w:pStyle w:val="TableParagraph"/>
              <w:kinsoku w:val="0"/>
              <w:overflowPunct w:val="0"/>
              <w:jc w:val="center"/>
              <w:rPr>
                <w:sz w:val="11"/>
                <w:szCs w:val="11"/>
              </w:rPr>
            </w:pPr>
            <w:r>
              <w:rPr>
                <w:sz w:val="11"/>
                <w:szCs w:val="11"/>
              </w:rPr>
              <w:t>6</w:t>
            </w:r>
            <w:r w:rsidR="000E0079" w:rsidRPr="00964BBA">
              <w:rPr>
                <w:sz w:val="11"/>
                <w:szCs w:val="11"/>
              </w:rPr>
              <w:t>0.000,00</w:t>
            </w:r>
          </w:p>
        </w:tc>
        <w:tc>
          <w:tcPr>
            <w:tcW w:w="1637" w:type="dxa"/>
            <w:tcBorders>
              <w:top w:val="single" w:sz="2" w:space="0" w:color="000000"/>
              <w:left w:val="single" w:sz="4" w:space="0" w:color="000000"/>
              <w:bottom w:val="single" w:sz="4" w:space="0" w:color="000000"/>
              <w:right w:val="single" w:sz="4" w:space="0" w:color="000000"/>
            </w:tcBorders>
            <w:vAlign w:val="center"/>
          </w:tcPr>
          <w:p w14:paraId="5BE86AD8" w14:textId="77777777" w:rsidR="000E0079" w:rsidRPr="00964BBA" w:rsidRDefault="000E0079" w:rsidP="000E0079">
            <w:pPr>
              <w:pStyle w:val="TableParagraph"/>
              <w:kinsoku w:val="0"/>
              <w:overflowPunct w:val="0"/>
              <w:jc w:val="center"/>
              <w:rPr>
                <w:sz w:val="11"/>
                <w:szCs w:val="11"/>
              </w:rPr>
            </w:pPr>
            <w:r w:rsidRPr="00964BBA">
              <w:rPr>
                <w:sz w:val="11"/>
                <w:szCs w:val="11"/>
              </w:rPr>
              <w:t>0,00</w:t>
            </w:r>
          </w:p>
        </w:tc>
        <w:tc>
          <w:tcPr>
            <w:tcW w:w="1227" w:type="dxa"/>
            <w:tcBorders>
              <w:top w:val="single" w:sz="2" w:space="0" w:color="000000"/>
              <w:left w:val="single" w:sz="4" w:space="0" w:color="000000"/>
              <w:bottom w:val="single" w:sz="4" w:space="0" w:color="000000"/>
              <w:right w:val="single" w:sz="4" w:space="0" w:color="000000"/>
            </w:tcBorders>
            <w:vAlign w:val="center"/>
          </w:tcPr>
          <w:p w14:paraId="7E57CF36" w14:textId="175130EA" w:rsidR="000E0079" w:rsidRPr="00964BBA" w:rsidRDefault="001313F3" w:rsidP="000E0079">
            <w:pPr>
              <w:pStyle w:val="TableParagraph"/>
              <w:kinsoku w:val="0"/>
              <w:overflowPunct w:val="0"/>
              <w:jc w:val="center"/>
              <w:rPr>
                <w:sz w:val="11"/>
                <w:szCs w:val="11"/>
              </w:rPr>
            </w:pPr>
            <w:r>
              <w:rPr>
                <w:sz w:val="11"/>
                <w:szCs w:val="11"/>
              </w:rPr>
              <w:t>6</w:t>
            </w:r>
            <w:r w:rsidR="000E0079" w:rsidRPr="00964BBA">
              <w:rPr>
                <w:sz w:val="11"/>
                <w:szCs w:val="11"/>
              </w:rPr>
              <w:t>0.000,00</w:t>
            </w:r>
          </w:p>
        </w:tc>
        <w:tc>
          <w:tcPr>
            <w:tcW w:w="1436" w:type="dxa"/>
            <w:tcBorders>
              <w:top w:val="single" w:sz="2" w:space="0" w:color="000000"/>
              <w:left w:val="single" w:sz="4" w:space="0" w:color="000000"/>
              <w:bottom w:val="single" w:sz="4" w:space="0" w:color="000000"/>
              <w:right w:val="single" w:sz="4" w:space="0" w:color="000000"/>
            </w:tcBorders>
            <w:vAlign w:val="center"/>
          </w:tcPr>
          <w:p w14:paraId="09B5364B" w14:textId="77777777" w:rsidR="000E0079" w:rsidRPr="00964BBA" w:rsidRDefault="000E0079" w:rsidP="000E0079">
            <w:pPr>
              <w:pStyle w:val="TableParagraph"/>
              <w:kinsoku w:val="0"/>
              <w:overflowPunct w:val="0"/>
              <w:jc w:val="center"/>
              <w:rPr>
                <w:sz w:val="11"/>
                <w:szCs w:val="11"/>
              </w:rPr>
            </w:pPr>
            <w:r w:rsidRPr="00964BBA">
              <w:rPr>
                <w:sz w:val="11"/>
                <w:szCs w:val="11"/>
              </w:rPr>
              <w:t>0,00</w:t>
            </w:r>
          </w:p>
        </w:tc>
      </w:tr>
      <w:tr w:rsidR="000E0079" w14:paraId="279AD9C4" w14:textId="77777777" w:rsidTr="00EB6CED">
        <w:trPr>
          <w:trHeight w:val="263"/>
        </w:trPr>
        <w:tc>
          <w:tcPr>
            <w:tcW w:w="2520" w:type="dxa"/>
            <w:tcBorders>
              <w:top w:val="single" w:sz="4" w:space="0" w:color="000000"/>
              <w:left w:val="single" w:sz="4" w:space="0" w:color="000000"/>
              <w:bottom w:val="single" w:sz="4" w:space="0" w:color="000000"/>
              <w:right w:val="single" w:sz="4" w:space="0" w:color="000000"/>
            </w:tcBorders>
          </w:tcPr>
          <w:p w14:paraId="32BCDF96" w14:textId="77777777" w:rsidR="000E0079" w:rsidRPr="00964BBA" w:rsidRDefault="000E0079" w:rsidP="000E0079">
            <w:pPr>
              <w:pStyle w:val="TableParagraph"/>
              <w:kinsoku w:val="0"/>
              <w:overflowPunct w:val="0"/>
              <w:spacing w:before="1"/>
              <w:ind w:left="50"/>
              <w:rPr>
                <w:i/>
                <w:iCs/>
                <w:w w:val="105"/>
                <w:sz w:val="11"/>
                <w:szCs w:val="11"/>
              </w:rPr>
            </w:pPr>
            <w:r w:rsidRPr="00964BBA">
              <w:rPr>
                <w:i/>
                <w:iCs/>
                <w:w w:val="105"/>
                <w:sz w:val="11"/>
                <w:szCs w:val="11"/>
              </w:rPr>
              <w:t>A.1.3</w:t>
            </w:r>
            <w:r w:rsidRPr="00964BBA">
              <w:rPr>
                <w:i/>
                <w:iCs/>
                <w:spacing w:val="-3"/>
                <w:w w:val="105"/>
                <w:sz w:val="11"/>
                <w:szCs w:val="11"/>
              </w:rPr>
              <w:t xml:space="preserve"> </w:t>
            </w:r>
            <w:r w:rsidRPr="00964BBA">
              <w:rPr>
                <w:i/>
                <w:iCs/>
                <w:w w:val="105"/>
                <w:sz w:val="11"/>
                <w:szCs w:val="11"/>
              </w:rPr>
              <w:t>Strumenti</w:t>
            </w:r>
            <w:r w:rsidRPr="00964BBA">
              <w:rPr>
                <w:i/>
                <w:iCs/>
                <w:spacing w:val="-2"/>
                <w:w w:val="105"/>
                <w:sz w:val="11"/>
                <w:szCs w:val="11"/>
              </w:rPr>
              <w:t xml:space="preserve"> </w:t>
            </w:r>
            <w:r w:rsidRPr="00964BBA">
              <w:rPr>
                <w:i/>
                <w:iCs/>
                <w:w w:val="105"/>
                <w:sz w:val="11"/>
                <w:szCs w:val="11"/>
              </w:rPr>
              <w:t>e attrezzature</w:t>
            </w:r>
          </w:p>
          <w:p w14:paraId="12DA540A" w14:textId="77777777" w:rsidR="000E0079" w:rsidRPr="00964BBA" w:rsidRDefault="000E0079" w:rsidP="000E0079">
            <w:pPr>
              <w:pStyle w:val="TableParagraph"/>
              <w:kinsoku w:val="0"/>
              <w:overflowPunct w:val="0"/>
              <w:spacing w:before="8" w:line="108" w:lineRule="exact"/>
              <w:ind w:left="50"/>
              <w:rPr>
                <w:i/>
                <w:iCs/>
                <w:w w:val="105"/>
                <w:sz w:val="11"/>
                <w:szCs w:val="11"/>
              </w:rPr>
            </w:pPr>
            <w:r w:rsidRPr="00964BBA">
              <w:rPr>
                <w:i/>
                <w:iCs/>
                <w:w w:val="105"/>
                <w:sz w:val="11"/>
                <w:szCs w:val="11"/>
              </w:rPr>
              <w:t>(il</w:t>
            </w:r>
            <w:r w:rsidRPr="00964BBA">
              <w:rPr>
                <w:i/>
                <w:iCs/>
                <w:spacing w:val="-2"/>
                <w:w w:val="105"/>
                <w:sz w:val="11"/>
                <w:szCs w:val="11"/>
              </w:rPr>
              <w:t xml:space="preserve"> </w:t>
            </w:r>
            <w:r w:rsidRPr="00964BBA">
              <w:rPr>
                <w:i/>
                <w:iCs/>
                <w:w w:val="105"/>
                <w:sz w:val="11"/>
                <w:szCs w:val="11"/>
              </w:rPr>
              <w:t>dettaglio</w:t>
            </w:r>
            <w:r w:rsidRPr="00964BBA">
              <w:rPr>
                <w:i/>
                <w:iCs/>
                <w:spacing w:val="-3"/>
                <w:w w:val="105"/>
                <w:sz w:val="11"/>
                <w:szCs w:val="11"/>
              </w:rPr>
              <w:t xml:space="preserve"> </w:t>
            </w:r>
            <w:r w:rsidRPr="00964BBA">
              <w:rPr>
                <w:i/>
                <w:iCs/>
                <w:w w:val="105"/>
                <w:sz w:val="11"/>
                <w:szCs w:val="11"/>
              </w:rPr>
              <w:t>di</w:t>
            </w:r>
            <w:r w:rsidRPr="00964BBA">
              <w:rPr>
                <w:i/>
                <w:iCs/>
                <w:spacing w:val="-1"/>
                <w:w w:val="105"/>
                <w:sz w:val="11"/>
                <w:szCs w:val="11"/>
              </w:rPr>
              <w:t xml:space="preserve"> </w:t>
            </w:r>
            <w:r w:rsidRPr="00964BBA">
              <w:rPr>
                <w:i/>
                <w:iCs/>
                <w:w w:val="105"/>
                <w:sz w:val="11"/>
                <w:szCs w:val="11"/>
              </w:rPr>
              <w:t>tali</w:t>
            </w:r>
            <w:r w:rsidRPr="00964BBA">
              <w:rPr>
                <w:i/>
                <w:iCs/>
                <w:spacing w:val="-2"/>
                <w:w w:val="105"/>
                <w:sz w:val="11"/>
                <w:szCs w:val="11"/>
              </w:rPr>
              <w:t xml:space="preserve"> </w:t>
            </w:r>
            <w:r w:rsidRPr="00964BBA">
              <w:rPr>
                <w:i/>
                <w:iCs/>
                <w:w w:val="105"/>
                <w:sz w:val="11"/>
                <w:szCs w:val="11"/>
              </w:rPr>
              <w:t>costi</w:t>
            </w:r>
            <w:r w:rsidRPr="00964BBA">
              <w:rPr>
                <w:i/>
                <w:iCs/>
                <w:spacing w:val="-1"/>
                <w:w w:val="105"/>
                <w:sz w:val="11"/>
                <w:szCs w:val="11"/>
              </w:rPr>
              <w:t xml:space="preserve"> </w:t>
            </w:r>
            <w:r w:rsidRPr="00964BBA">
              <w:rPr>
                <w:i/>
                <w:iCs/>
                <w:w w:val="105"/>
                <w:sz w:val="11"/>
                <w:szCs w:val="11"/>
              </w:rPr>
              <w:t>è</w:t>
            </w:r>
            <w:r w:rsidRPr="00964BBA">
              <w:rPr>
                <w:i/>
                <w:iCs/>
                <w:spacing w:val="-4"/>
                <w:w w:val="105"/>
                <w:sz w:val="11"/>
                <w:szCs w:val="11"/>
              </w:rPr>
              <w:t xml:space="preserve"> </w:t>
            </w:r>
            <w:r w:rsidRPr="00964BBA">
              <w:rPr>
                <w:i/>
                <w:iCs/>
                <w:w w:val="105"/>
                <w:sz w:val="11"/>
                <w:szCs w:val="11"/>
              </w:rPr>
              <w:t>riportato</w:t>
            </w:r>
            <w:r w:rsidRPr="00964BBA">
              <w:rPr>
                <w:i/>
                <w:iCs/>
                <w:spacing w:val="-2"/>
                <w:w w:val="105"/>
                <w:sz w:val="11"/>
                <w:szCs w:val="11"/>
              </w:rPr>
              <w:t xml:space="preserve"> </w:t>
            </w:r>
            <w:r w:rsidRPr="00964BBA">
              <w:rPr>
                <w:i/>
                <w:iCs/>
                <w:w w:val="105"/>
                <w:sz w:val="11"/>
                <w:szCs w:val="11"/>
              </w:rPr>
              <w:t>nella</w:t>
            </w:r>
            <w:r w:rsidRPr="00964BBA">
              <w:rPr>
                <w:i/>
                <w:iCs/>
                <w:spacing w:val="-3"/>
                <w:w w:val="105"/>
                <w:sz w:val="11"/>
                <w:szCs w:val="11"/>
              </w:rPr>
              <w:t xml:space="preserve"> </w:t>
            </w:r>
            <w:r w:rsidRPr="00964BBA">
              <w:rPr>
                <w:i/>
                <w:iCs/>
                <w:w w:val="105"/>
                <w:sz w:val="11"/>
                <w:szCs w:val="11"/>
              </w:rPr>
              <w:t>Tabella</w:t>
            </w:r>
            <w:r w:rsidRPr="00964BBA">
              <w:rPr>
                <w:i/>
                <w:iCs/>
                <w:spacing w:val="-2"/>
                <w:w w:val="105"/>
                <w:sz w:val="11"/>
                <w:szCs w:val="11"/>
              </w:rPr>
              <w:t xml:space="preserve"> </w:t>
            </w:r>
            <w:r w:rsidRPr="00964BBA">
              <w:rPr>
                <w:i/>
                <w:iCs/>
                <w:w w:val="105"/>
                <w:sz w:val="11"/>
                <w:szCs w:val="11"/>
              </w:rPr>
              <w:t>4)</w:t>
            </w:r>
          </w:p>
        </w:tc>
        <w:tc>
          <w:tcPr>
            <w:tcW w:w="1212" w:type="dxa"/>
            <w:tcBorders>
              <w:top w:val="single" w:sz="4" w:space="0" w:color="000000"/>
              <w:left w:val="single" w:sz="4" w:space="0" w:color="000000"/>
              <w:bottom w:val="single" w:sz="4" w:space="0" w:color="000000"/>
              <w:right w:val="single" w:sz="4" w:space="0" w:color="000000"/>
            </w:tcBorders>
            <w:vAlign w:val="center"/>
          </w:tcPr>
          <w:p w14:paraId="5CD6AF3D" w14:textId="77777777" w:rsidR="000E0079" w:rsidRPr="00964BBA" w:rsidRDefault="000E0079" w:rsidP="000E0079">
            <w:pPr>
              <w:pStyle w:val="TableParagraph"/>
              <w:kinsoku w:val="0"/>
              <w:overflowPunct w:val="0"/>
              <w:jc w:val="center"/>
              <w:rPr>
                <w:sz w:val="11"/>
                <w:szCs w:val="11"/>
              </w:rPr>
            </w:pPr>
            <w:r w:rsidRPr="00964BBA">
              <w:rPr>
                <w:sz w:val="11"/>
                <w:szCs w:val="11"/>
              </w:rPr>
              <w:t>0,00</w:t>
            </w:r>
          </w:p>
        </w:tc>
        <w:tc>
          <w:tcPr>
            <w:tcW w:w="1282" w:type="dxa"/>
            <w:tcBorders>
              <w:top w:val="single" w:sz="4" w:space="0" w:color="000000"/>
              <w:left w:val="single" w:sz="4" w:space="0" w:color="000000"/>
              <w:bottom w:val="single" w:sz="4" w:space="0" w:color="000000"/>
              <w:right w:val="single" w:sz="4" w:space="0" w:color="000000"/>
            </w:tcBorders>
            <w:vAlign w:val="center"/>
          </w:tcPr>
          <w:p w14:paraId="330DAC6D" w14:textId="77777777" w:rsidR="000E0079" w:rsidRPr="00964BBA" w:rsidRDefault="000E0079" w:rsidP="000E0079">
            <w:pPr>
              <w:pStyle w:val="TableParagraph"/>
              <w:kinsoku w:val="0"/>
              <w:overflowPunct w:val="0"/>
              <w:jc w:val="center"/>
              <w:rPr>
                <w:sz w:val="11"/>
                <w:szCs w:val="11"/>
              </w:rPr>
            </w:pPr>
          </w:p>
        </w:tc>
        <w:tc>
          <w:tcPr>
            <w:tcW w:w="1332" w:type="dxa"/>
            <w:tcBorders>
              <w:top w:val="single" w:sz="4" w:space="0" w:color="000000"/>
              <w:left w:val="single" w:sz="4" w:space="0" w:color="000000"/>
              <w:bottom w:val="single" w:sz="4" w:space="0" w:color="000000"/>
              <w:right w:val="single" w:sz="4" w:space="0" w:color="000000"/>
            </w:tcBorders>
            <w:vAlign w:val="center"/>
          </w:tcPr>
          <w:p w14:paraId="2E9C8F57" w14:textId="77777777" w:rsidR="000E0079" w:rsidRPr="00964BBA" w:rsidRDefault="000E0079" w:rsidP="000E0079">
            <w:pPr>
              <w:pStyle w:val="TableParagraph"/>
              <w:kinsoku w:val="0"/>
              <w:overflowPunct w:val="0"/>
              <w:jc w:val="center"/>
              <w:rPr>
                <w:sz w:val="11"/>
                <w:szCs w:val="11"/>
              </w:rPr>
            </w:pPr>
            <w:r w:rsidRPr="00964BBA">
              <w:rPr>
                <w:sz w:val="11"/>
                <w:szCs w:val="11"/>
              </w:rPr>
              <w:t>0,00</w:t>
            </w:r>
          </w:p>
        </w:tc>
        <w:tc>
          <w:tcPr>
            <w:tcW w:w="1637" w:type="dxa"/>
            <w:tcBorders>
              <w:top w:val="single" w:sz="4" w:space="0" w:color="000000"/>
              <w:left w:val="single" w:sz="4" w:space="0" w:color="000000"/>
              <w:bottom w:val="single" w:sz="4" w:space="0" w:color="000000"/>
              <w:right w:val="single" w:sz="4" w:space="0" w:color="000000"/>
            </w:tcBorders>
            <w:vAlign w:val="center"/>
          </w:tcPr>
          <w:p w14:paraId="4733C9DB" w14:textId="77777777" w:rsidR="000E0079" w:rsidRPr="00964BBA" w:rsidRDefault="000E0079" w:rsidP="000E0079">
            <w:pPr>
              <w:pStyle w:val="TableParagraph"/>
              <w:kinsoku w:val="0"/>
              <w:overflowPunct w:val="0"/>
              <w:jc w:val="center"/>
              <w:rPr>
                <w:sz w:val="11"/>
                <w:szCs w:val="11"/>
              </w:rPr>
            </w:pPr>
          </w:p>
        </w:tc>
        <w:tc>
          <w:tcPr>
            <w:tcW w:w="1227" w:type="dxa"/>
            <w:tcBorders>
              <w:top w:val="single" w:sz="4" w:space="0" w:color="000000"/>
              <w:left w:val="single" w:sz="4" w:space="0" w:color="000000"/>
              <w:bottom w:val="single" w:sz="4" w:space="0" w:color="000000"/>
              <w:right w:val="single" w:sz="4" w:space="0" w:color="000000"/>
            </w:tcBorders>
            <w:vAlign w:val="center"/>
          </w:tcPr>
          <w:p w14:paraId="28D3BAD0" w14:textId="77777777" w:rsidR="000E0079" w:rsidRPr="00964BBA" w:rsidRDefault="000E0079" w:rsidP="000E0079">
            <w:pPr>
              <w:pStyle w:val="TableParagraph"/>
              <w:kinsoku w:val="0"/>
              <w:overflowPunct w:val="0"/>
              <w:jc w:val="center"/>
              <w:rPr>
                <w:sz w:val="11"/>
                <w:szCs w:val="11"/>
              </w:rPr>
            </w:pPr>
            <w:r w:rsidRPr="00964BBA">
              <w:rPr>
                <w:sz w:val="11"/>
                <w:szCs w:val="11"/>
              </w:rPr>
              <w:t>0,00</w:t>
            </w:r>
          </w:p>
        </w:tc>
        <w:tc>
          <w:tcPr>
            <w:tcW w:w="1436" w:type="dxa"/>
            <w:tcBorders>
              <w:top w:val="single" w:sz="4" w:space="0" w:color="000000"/>
              <w:left w:val="single" w:sz="4" w:space="0" w:color="000000"/>
              <w:bottom w:val="single" w:sz="4" w:space="0" w:color="000000"/>
              <w:right w:val="single" w:sz="4" w:space="0" w:color="000000"/>
            </w:tcBorders>
            <w:vAlign w:val="center"/>
          </w:tcPr>
          <w:p w14:paraId="5DB298C0" w14:textId="77777777" w:rsidR="000E0079" w:rsidRPr="00964BBA" w:rsidRDefault="000E0079" w:rsidP="000E0079">
            <w:pPr>
              <w:pStyle w:val="TableParagraph"/>
              <w:kinsoku w:val="0"/>
              <w:overflowPunct w:val="0"/>
              <w:jc w:val="center"/>
              <w:rPr>
                <w:sz w:val="11"/>
                <w:szCs w:val="11"/>
              </w:rPr>
            </w:pPr>
          </w:p>
        </w:tc>
      </w:tr>
      <w:tr w:rsidR="000E0079" w14:paraId="0C255058" w14:textId="77777777" w:rsidTr="00EB6CED">
        <w:trPr>
          <w:trHeight w:val="161"/>
        </w:trPr>
        <w:tc>
          <w:tcPr>
            <w:tcW w:w="2520" w:type="dxa"/>
            <w:tcBorders>
              <w:top w:val="single" w:sz="4" w:space="0" w:color="000000"/>
              <w:left w:val="single" w:sz="4" w:space="0" w:color="000000"/>
              <w:bottom w:val="single" w:sz="2" w:space="0" w:color="000000"/>
              <w:right w:val="single" w:sz="4" w:space="0" w:color="000000"/>
            </w:tcBorders>
          </w:tcPr>
          <w:p w14:paraId="7AA0E9C6" w14:textId="77777777" w:rsidR="000E0079" w:rsidRPr="00964BBA" w:rsidRDefault="000E0079" w:rsidP="000E0079">
            <w:pPr>
              <w:pStyle w:val="TableParagraph"/>
              <w:kinsoku w:val="0"/>
              <w:overflowPunct w:val="0"/>
              <w:spacing w:before="16" w:line="126" w:lineRule="exact"/>
              <w:ind w:right="41"/>
              <w:jc w:val="right"/>
              <w:rPr>
                <w:i/>
                <w:iCs/>
                <w:w w:val="105"/>
                <w:sz w:val="11"/>
                <w:szCs w:val="11"/>
              </w:rPr>
            </w:pPr>
            <w:r w:rsidRPr="00964BBA">
              <w:rPr>
                <w:i/>
                <w:iCs/>
                <w:w w:val="105"/>
                <w:sz w:val="11"/>
                <w:szCs w:val="11"/>
              </w:rPr>
              <w:t>Totale</w:t>
            </w:r>
            <w:r w:rsidRPr="00964BBA">
              <w:rPr>
                <w:i/>
                <w:iCs/>
                <w:spacing w:val="-3"/>
                <w:w w:val="105"/>
                <w:sz w:val="11"/>
                <w:szCs w:val="11"/>
              </w:rPr>
              <w:t xml:space="preserve"> </w:t>
            </w:r>
            <w:r w:rsidRPr="00964BBA">
              <w:rPr>
                <w:i/>
                <w:iCs/>
                <w:w w:val="105"/>
                <w:sz w:val="11"/>
                <w:szCs w:val="11"/>
              </w:rPr>
              <w:t>A.1.3</w:t>
            </w:r>
          </w:p>
        </w:tc>
        <w:tc>
          <w:tcPr>
            <w:tcW w:w="1212" w:type="dxa"/>
            <w:tcBorders>
              <w:top w:val="single" w:sz="4" w:space="0" w:color="000000"/>
              <w:left w:val="single" w:sz="4" w:space="0" w:color="000000"/>
              <w:bottom w:val="single" w:sz="2" w:space="0" w:color="000000"/>
              <w:right w:val="single" w:sz="4" w:space="0" w:color="000000"/>
            </w:tcBorders>
            <w:vAlign w:val="center"/>
          </w:tcPr>
          <w:p w14:paraId="0A354C44" w14:textId="77777777" w:rsidR="000E0079" w:rsidRPr="00964BBA" w:rsidRDefault="000E0079" w:rsidP="000E0079">
            <w:pPr>
              <w:pStyle w:val="TableParagraph"/>
              <w:kinsoku w:val="0"/>
              <w:overflowPunct w:val="0"/>
              <w:jc w:val="center"/>
              <w:rPr>
                <w:sz w:val="11"/>
                <w:szCs w:val="11"/>
              </w:rPr>
            </w:pPr>
            <w:r w:rsidRPr="00964BBA">
              <w:rPr>
                <w:sz w:val="11"/>
                <w:szCs w:val="11"/>
              </w:rPr>
              <w:t>0,00</w:t>
            </w:r>
          </w:p>
        </w:tc>
        <w:tc>
          <w:tcPr>
            <w:tcW w:w="1282" w:type="dxa"/>
            <w:tcBorders>
              <w:top w:val="single" w:sz="4" w:space="0" w:color="000000"/>
              <w:left w:val="single" w:sz="4" w:space="0" w:color="000000"/>
              <w:bottom w:val="single" w:sz="2" w:space="0" w:color="000000"/>
              <w:right w:val="single" w:sz="4" w:space="0" w:color="000000"/>
            </w:tcBorders>
            <w:vAlign w:val="center"/>
          </w:tcPr>
          <w:p w14:paraId="39BB7F95" w14:textId="77777777" w:rsidR="000E0079" w:rsidRPr="00964BBA" w:rsidRDefault="000E0079" w:rsidP="000E0079">
            <w:pPr>
              <w:pStyle w:val="TableParagraph"/>
              <w:kinsoku w:val="0"/>
              <w:overflowPunct w:val="0"/>
              <w:jc w:val="center"/>
              <w:rPr>
                <w:sz w:val="11"/>
                <w:szCs w:val="11"/>
              </w:rPr>
            </w:pPr>
          </w:p>
        </w:tc>
        <w:tc>
          <w:tcPr>
            <w:tcW w:w="1332" w:type="dxa"/>
            <w:tcBorders>
              <w:top w:val="single" w:sz="4" w:space="0" w:color="000000"/>
              <w:left w:val="single" w:sz="4" w:space="0" w:color="000000"/>
              <w:bottom w:val="single" w:sz="2" w:space="0" w:color="000000"/>
              <w:right w:val="single" w:sz="4" w:space="0" w:color="000000"/>
            </w:tcBorders>
            <w:vAlign w:val="center"/>
          </w:tcPr>
          <w:p w14:paraId="691A376A" w14:textId="77777777" w:rsidR="000E0079" w:rsidRPr="00964BBA" w:rsidRDefault="000E0079" w:rsidP="000E0079">
            <w:pPr>
              <w:pStyle w:val="TableParagraph"/>
              <w:kinsoku w:val="0"/>
              <w:overflowPunct w:val="0"/>
              <w:jc w:val="center"/>
              <w:rPr>
                <w:sz w:val="11"/>
                <w:szCs w:val="11"/>
              </w:rPr>
            </w:pPr>
            <w:r w:rsidRPr="00964BBA">
              <w:rPr>
                <w:sz w:val="11"/>
                <w:szCs w:val="11"/>
              </w:rPr>
              <w:t>0,00</w:t>
            </w:r>
          </w:p>
        </w:tc>
        <w:tc>
          <w:tcPr>
            <w:tcW w:w="1637" w:type="dxa"/>
            <w:tcBorders>
              <w:top w:val="single" w:sz="4" w:space="0" w:color="000000"/>
              <w:left w:val="single" w:sz="4" w:space="0" w:color="000000"/>
              <w:bottom w:val="single" w:sz="2" w:space="0" w:color="000000"/>
              <w:right w:val="single" w:sz="4" w:space="0" w:color="000000"/>
            </w:tcBorders>
            <w:vAlign w:val="center"/>
          </w:tcPr>
          <w:p w14:paraId="2DCCD7DE" w14:textId="77777777" w:rsidR="000E0079" w:rsidRPr="00964BBA" w:rsidRDefault="000E0079" w:rsidP="000E0079">
            <w:pPr>
              <w:pStyle w:val="TableParagraph"/>
              <w:kinsoku w:val="0"/>
              <w:overflowPunct w:val="0"/>
              <w:jc w:val="center"/>
              <w:rPr>
                <w:sz w:val="11"/>
                <w:szCs w:val="11"/>
              </w:rPr>
            </w:pPr>
          </w:p>
        </w:tc>
        <w:tc>
          <w:tcPr>
            <w:tcW w:w="1227" w:type="dxa"/>
            <w:tcBorders>
              <w:top w:val="single" w:sz="4" w:space="0" w:color="000000"/>
              <w:left w:val="single" w:sz="4" w:space="0" w:color="000000"/>
              <w:bottom w:val="single" w:sz="2" w:space="0" w:color="000000"/>
              <w:right w:val="single" w:sz="4" w:space="0" w:color="000000"/>
            </w:tcBorders>
            <w:vAlign w:val="center"/>
          </w:tcPr>
          <w:p w14:paraId="26822AE1" w14:textId="77777777" w:rsidR="000E0079" w:rsidRPr="00964BBA" w:rsidRDefault="000E0079" w:rsidP="000E0079">
            <w:pPr>
              <w:pStyle w:val="TableParagraph"/>
              <w:kinsoku w:val="0"/>
              <w:overflowPunct w:val="0"/>
              <w:jc w:val="center"/>
              <w:rPr>
                <w:sz w:val="11"/>
                <w:szCs w:val="11"/>
              </w:rPr>
            </w:pPr>
          </w:p>
        </w:tc>
        <w:tc>
          <w:tcPr>
            <w:tcW w:w="1436" w:type="dxa"/>
            <w:tcBorders>
              <w:top w:val="single" w:sz="4" w:space="0" w:color="000000"/>
              <w:left w:val="single" w:sz="4" w:space="0" w:color="000000"/>
              <w:bottom w:val="single" w:sz="2" w:space="0" w:color="000000"/>
              <w:right w:val="single" w:sz="4" w:space="0" w:color="000000"/>
            </w:tcBorders>
            <w:vAlign w:val="center"/>
          </w:tcPr>
          <w:p w14:paraId="6AB3BB4C" w14:textId="77777777" w:rsidR="000E0079" w:rsidRPr="00964BBA" w:rsidRDefault="000E0079" w:rsidP="000E0079">
            <w:pPr>
              <w:pStyle w:val="TableParagraph"/>
              <w:kinsoku w:val="0"/>
              <w:overflowPunct w:val="0"/>
              <w:jc w:val="center"/>
              <w:rPr>
                <w:sz w:val="11"/>
                <w:szCs w:val="11"/>
              </w:rPr>
            </w:pPr>
          </w:p>
        </w:tc>
      </w:tr>
      <w:tr w:rsidR="000E0079" w14:paraId="540023CC" w14:textId="77777777" w:rsidTr="00EB6CED">
        <w:trPr>
          <w:trHeight w:val="161"/>
        </w:trPr>
        <w:tc>
          <w:tcPr>
            <w:tcW w:w="2520" w:type="dxa"/>
            <w:tcBorders>
              <w:top w:val="single" w:sz="2" w:space="0" w:color="000000"/>
              <w:left w:val="single" w:sz="4" w:space="0" w:color="000000"/>
              <w:bottom w:val="single" w:sz="4" w:space="0" w:color="000000"/>
              <w:right w:val="single" w:sz="4" w:space="0" w:color="000000"/>
            </w:tcBorders>
          </w:tcPr>
          <w:p w14:paraId="0E87EB81" w14:textId="77777777" w:rsidR="000E0079" w:rsidRPr="00964BBA" w:rsidRDefault="000E0079" w:rsidP="000E0079">
            <w:pPr>
              <w:pStyle w:val="TableParagraph"/>
              <w:kinsoku w:val="0"/>
              <w:overflowPunct w:val="0"/>
              <w:spacing w:before="19" w:line="122" w:lineRule="exact"/>
              <w:ind w:left="50"/>
              <w:rPr>
                <w:i/>
                <w:iCs/>
                <w:w w:val="105"/>
                <w:sz w:val="11"/>
                <w:szCs w:val="11"/>
              </w:rPr>
            </w:pPr>
            <w:r w:rsidRPr="00964BBA">
              <w:rPr>
                <w:i/>
                <w:iCs/>
                <w:w w:val="105"/>
                <w:sz w:val="11"/>
                <w:szCs w:val="11"/>
              </w:rPr>
              <w:t>A.1.4.</w:t>
            </w:r>
            <w:r w:rsidRPr="00964BBA">
              <w:rPr>
                <w:i/>
                <w:iCs/>
                <w:spacing w:val="-3"/>
                <w:w w:val="105"/>
                <w:sz w:val="11"/>
                <w:szCs w:val="11"/>
              </w:rPr>
              <w:t xml:space="preserve"> </w:t>
            </w:r>
            <w:r w:rsidRPr="00964BBA">
              <w:rPr>
                <w:i/>
                <w:iCs/>
                <w:w w:val="105"/>
                <w:sz w:val="11"/>
                <w:szCs w:val="11"/>
              </w:rPr>
              <w:t>Acquisizione</w:t>
            </w:r>
            <w:r w:rsidRPr="00964BBA">
              <w:rPr>
                <w:i/>
                <w:iCs/>
                <w:spacing w:val="-3"/>
                <w:w w:val="105"/>
                <w:sz w:val="11"/>
                <w:szCs w:val="11"/>
              </w:rPr>
              <w:t xml:space="preserve"> </w:t>
            </w:r>
            <w:r w:rsidRPr="00964BBA">
              <w:rPr>
                <w:i/>
                <w:iCs/>
                <w:w w:val="105"/>
                <w:sz w:val="11"/>
                <w:szCs w:val="11"/>
              </w:rPr>
              <w:t>servizi</w:t>
            </w:r>
            <w:r w:rsidRPr="00964BBA">
              <w:rPr>
                <w:i/>
                <w:iCs/>
                <w:spacing w:val="-3"/>
                <w:w w:val="105"/>
                <w:sz w:val="11"/>
                <w:szCs w:val="11"/>
              </w:rPr>
              <w:t xml:space="preserve"> </w:t>
            </w:r>
            <w:r w:rsidRPr="00964BBA">
              <w:rPr>
                <w:i/>
                <w:iCs/>
                <w:w w:val="105"/>
                <w:sz w:val="11"/>
                <w:szCs w:val="11"/>
              </w:rPr>
              <w:t>di</w:t>
            </w:r>
            <w:r w:rsidRPr="00964BBA">
              <w:rPr>
                <w:i/>
                <w:iCs/>
                <w:spacing w:val="-3"/>
                <w:w w:val="105"/>
                <w:sz w:val="11"/>
                <w:szCs w:val="11"/>
              </w:rPr>
              <w:t xml:space="preserve"> </w:t>
            </w:r>
            <w:r w:rsidRPr="00964BBA">
              <w:rPr>
                <w:i/>
                <w:iCs/>
                <w:w w:val="105"/>
                <w:sz w:val="11"/>
                <w:szCs w:val="11"/>
              </w:rPr>
              <w:t>consulenza</w:t>
            </w:r>
          </w:p>
        </w:tc>
        <w:tc>
          <w:tcPr>
            <w:tcW w:w="1212" w:type="dxa"/>
            <w:tcBorders>
              <w:top w:val="single" w:sz="2" w:space="0" w:color="000000"/>
              <w:left w:val="single" w:sz="4" w:space="0" w:color="000000"/>
              <w:bottom w:val="single" w:sz="4" w:space="0" w:color="000000"/>
              <w:right w:val="single" w:sz="4" w:space="0" w:color="000000"/>
            </w:tcBorders>
            <w:vAlign w:val="center"/>
          </w:tcPr>
          <w:p w14:paraId="0F627BCC" w14:textId="77777777" w:rsidR="000E0079" w:rsidRPr="00964BBA" w:rsidRDefault="000E0079" w:rsidP="000E0079">
            <w:pPr>
              <w:pStyle w:val="TableParagraph"/>
              <w:kinsoku w:val="0"/>
              <w:overflowPunct w:val="0"/>
              <w:jc w:val="center"/>
              <w:rPr>
                <w:sz w:val="11"/>
                <w:szCs w:val="11"/>
              </w:rPr>
            </w:pPr>
            <w:r w:rsidRPr="00964BBA">
              <w:rPr>
                <w:sz w:val="11"/>
                <w:szCs w:val="11"/>
              </w:rPr>
              <w:t>80.000,00</w:t>
            </w:r>
          </w:p>
        </w:tc>
        <w:tc>
          <w:tcPr>
            <w:tcW w:w="1282" w:type="dxa"/>
            <w:tcBorders>
              <w:top w:val="single" w:sz="2" w:space="0" w:color="000000"/>
              <w:left w:val="single" w:sz="4" w:space="0" w:color="000000"/>
              <w:bottom w:val="single" w:sz="4" w:space="0" w:color="000000"/>
              <w:right w:val="single" w:sz="4" w:space="0" w:color="000000"/>
            </w:tcBorders>
            <w:vAlign w:val="center"/>
          </w:tcPr>
          <w:p w14:paraId="503402F8" w14:textId="77777777" w:rsidR="000E0079" w:rsidRPr="00964BBA" w:rsidRDefault="000E0079" w:rsidP="000E0079">
            <w:pPr>
              <w:pStyle w:val="TableParagraph"/>
              <w:kinsoku w:val="0"/>
              <w:overflowPunct w:val="0"/>
              <w:jc w:val="center"/>
              <w:rPr>
                <w:sz w:val="11"/>
                <w:szCs w:val="11"/>
              </w:rPr>
            </w:pPr>
            <w:r w:rsidRPr="00964BBA">
              <w:rPr>
                <w:sz w:val="11"/>
                <w:szCs w:val="11"/>
              </w:rPr>
              <w:t>100%</w:t>
            </w:r>
          </w:p>
        </w:tc>
        <w:tc>
          <w:tcPr>
            <w:tcW w:w="1332" w:type="dxa"/>
            <w:tcBorders>
              <w:top w:val="single" w:sz="2" w:space="0" w:color="000000"/>
              <w:left w:val="single" w:sz="4" w:space="0" w:color="000000"/>
              <w:bottom w:val="single" w:sz="4" w:space="0" w:color="000000"/>
              <w:right w:val="single" w:sz="4" w:space="0" w:color="000000"/>
            </w:tcBorders>
            <w:vAlign w:val="center"/>
          </w:tcPr>
          <w:p w14:paraId="7662D755" w14:textId="77777777" w:rsidR="000E0079" w:rsidRPr="00964BBA" w:rsidRDefault="000E0079" w:rsidP="000E0079">
            <w:pPr>
              <w:pStyle w:val="TableParagraph"/>
              <w:kinsoku w:val="0"/>
              <w:overflowPunct w:val="0"/>
              <w:jc w:val="center"/>
              <w:rPr>
                <w:sz w:val="11"/>
                <w:szCs w:val="11"/>
              </w:rPr>
            </w:pPr>
            <w:r w:rsidRPr="00964BBA">
              <w:rPr>
                <w:sz w:val="11"/>
                <w:szCs w:val="11"/>
              </w:rPr>
              <w:t>80.000,00</w:t>
            </w:r>
          </w:p>
        </w:tc>
        <w:tc>
          <w:tcPr>
            <w:tcW w:w="1637" w:type="dxa"/>
            <w:tcBorders>
              <w:top w:val="single" w:sz="2" w:space="0" w:color="000000"/>
              <w:left w:val="single" w:sz="4" w:space="0" w:color="000000"/>
              <w:bottom w:val="single" w:sz="4" w:space="0" w:color="000000"/>
              <w:right w:val="single" w:sz="4" w:space="0" w:color="000000"/>
            </w:tcBorders>
            <w:vAlign w:val="center"/>
          </w:tcPr>
          <w:p w14:paraId="48EBBFA8" w14:textId="77777777" w:rsidR="000E0079" w:rsidRPr="00964BBA" w:rsidRDefault="000E0079" w:rsidP="000E0079">
            <w:pPr>
              <w:pStyle w:val="TableParagraph"/>
              <w:kinsoku w:val="0"/>
              <w:overflowPunct w:val="0"/>
              <w:jc w:val="center"/>
              <w:rPr>
                <w:sz w:val="11"/>
                <w:szCs w:val="11"/>
              </w:rPr>
            </w:pPr>
          </w:p>
        </w:tc>
        <w:tc>
          <w:tcPr>
            <w:tcW w:w="1227" w:type="dxa"/>
            <w:tcBorders>
              <w:top w:val="single" w:sz="2" w:space="0" w:color="000000"/>
              <w:left w:val="single" w:sz="4" w:space="0" w:color="000000"/>
              <w:bottom w:val="single" w:sz="4" w:space="0" w:color="000000"/>
              <w:right w:val="single" w:sz="4" w:space="0" w:color="000000"/>
            </w:tcBorders>
            <w:vAlign w:val="center"/>
          </w:tcPr>
          <w:p w14:paraId="1724598A" w14:textId="77777777" w:rsidR="000E0079" w:rsidRPr="00964BBA" w:rsidRDefault="000E0079" w:rsidP="000E0079">
            <w:pPr>
              <w:pStyle w:val="TableParagraph"/>
              <w:kinsoku w:val="0"/>
              <w:overflowPunct w:val="0"/>
              <w:jc w:val="center"/>
              <w:rPr>
                <w:sz w:val="11"/>
                <w:szCs w:val="11"/>
              </w:rPr>
            </w:pPr>
            <w:r w:rsidRPr="00964BBA">
              <w:rPr>
                <w:sz w:val="11"/>
                <w:szCs w:val="11"/>
              </w:rPr>
              <w:t>80.000,00</w:t>
            </w:r>
          </w:p>
        </w:tc>
        <w:tc>
          <w:tcPr>
            <w:tcW w:w="1436" w:type="dxa"/>
            <w:tcBorders>
              <w:top w:val="single" w:sz="2" w:space="0" w:color="000000"/>
              <w:left w:val="single" w:sz="4" w:space="0" w:color="000000"/>
              <w:bottom w:val="single" w:sz="4" w:space="0" w:color="000000"/>
              <w:right w:val="single" w:sz="4" w:space="0" w:color="000000"/>
            </w:tcBorders>
            <w:vAlign w:val="center"/>
          </w:tcPr>
          <w:p w14:paraId="688BBDE0" w14:textId="77777777" w:rsidR="000E0079" w:rsidRPr="00964BBA" w:rsidRDefault="000E0079" w:rsidP="000E0079">
            <w:pPr>
              <w:pStyle w:val="TableParagraph"/>
              <w:kinsoku w:val="0"/>
              <w:overflowPunct w:val="0"/>
              <w:jc w:val="center"/>
              <w:rPr>
                <w:sz w:val="11"/>
                <w:szCs w:val="11"/>
              </w:rPr>
            </w:pPr>
          </w:p>
        </w:tc>
      </w:tr>
      <w:tr w:rsidR="000E0079" w14:paraId="520BE92A" w14:textId="77777777" w:rsidTr="00EB6CED">
        <w:trPr>
          <w:trHeight w:val="160"/>
        </w:trPr>
        <w:tc>
          <w:tcPr>
            <w:tcW w:w="2520" w:type="dxa"/>
            <w:tcBorders>
              <w:top w:val="single" w:sz="4" w:space="0" w:color="000000"/>
              <w:left w:val="single" w:sz="4" w:space="0" w:color="000000"/>
              <w:bottom w:val="single" w:sz="4" w:space="0" w:color="000000"/>
              <w:right w:val="single" w:sz="4" w:space="0" w:color="000000"/>
            </w:tcBorders>
          </w:tcPr>
          <w:p w14:paraId="246A38C1" w14:textId="77777777" w:rsidR="000E0079" w:rsidRPr="00964BBA" w:rsidRDefault="000E0079" w:rsidP="000E0079">
            <w:pPr>
              <w:pStyle w:val="TableParagraph"/>
              <w:kinsoku w:val="0"/>
              <w:overflowPunct w:val="0"/>
              <w:spacing w:before="18" w:line="122" w:lineRule="exact"/>
              <w:ind w:right="41"/>
              <w:jc w:val="right"/>
              <w:rPr>
                <w:i/>
                <w:iCs/>
                <w:w w:val="105"/>
                <w:sz w:val="11"/>
                <w:szCs w:val="11"/>
              </w:rPr>
            </w:pPr>
            <w:r w:rsidRPr="00964BBA">
              <w:rPr>
                <w:i/>
                <w:iCs/>
                <w:w w:val="105"/>
                <w:sz w:val="11"/>
                <w:szCs w:val="11"/>
              </w:rPr>
              <w:t>Totale</w:t>
            </w:r>
            <w:r w:rsidRPr="00964BBA">
              <w:rPr>
                <w:i/>
                <w:iCs/>
                <w:spacing w:val="-3"/>
                <w:w w:val="105"/>
                <w:sz w:val="11"/>
                <w:szCs w:val="11"/>
              </w:rPr>
              <w:t xml:space="preserve"> </w:t>
            </w:r>
            <w:r w:rsidRPr="00964BBA">
              <w:rPr>
                <w:i/>
                <w:iCs/>
                <w:w w:val="105"/>
                <w:sz w:val="11"/>
                <w:szCs w:val="11"/>
              </w:rPr>
              <w:t>A.1.4</w:t>
            </w:r>
          </w:p>
        </w:tc>
        <w:tc>
          <w:tcPr>
            <w:tcW w:w="1212" w:type="dxa"/>
            <w:tcBorders>
              <w:top w:val="single" w:sz="4" w:space="0" w:color="000000"/>
              <w:left w:val="single" w:sz="4" w:space="0" w:color="000000"/>
              <w:bottom w:val="single" w:sz="4" w:space="0" w:color="000000"/>
              <w:right w:val="single" w:sz="4" w:space="0" w:color="000000"/>
            </w:tcBorders>
            <w:vAlign w:val="center"/>
          </w:tcPr>
          <w:p w14:paraId="1A101051" w14:textId="77777777" w:rsidR="000E0079" w:rsidRPr="00964BBA" w:rsidRDefault="000E0079" w:rsidP="000E0079">
            <w:pPr>
              <w:pStyle w:val="TableParagraph"/>
              <w:kinsoku w:val="0"/>
              <w:overflowPunct w:val="0"/>
              <w:jc w:val="center"/>
              <w:rPr>
                <w:sz w:val="11"/>
                <w:szCs w:val="11"/>
              </w:rPr>
            </w:pPr>
            <w:r w:rsidRPr="00964BBA">
              <w:rPr>
                <w:sz w:val="11"/>
                <w:szCs w:val="11"/>
              </w:rPr>
              <w:t>80.000,00</w:t>
            </w:r>
          </w:p>
        </w:tc>
        <w:tc>
          <w:tcPr>
            <w:tcW w:w="1282" w:type="dxa"/>
            <w:tcBorders>
              <w:top w:val="single" w:sz="4" w:space="0" w:color="000000"/>
              <w:left w:val="single" w:sz="4" w:space="0" w:color="000000"/>
              <w:bottom w:val="single" w:sz="4" w:space="0" w:color="000000"/>
              <w:right w:val="single" w:sz="4" w:space="0" w:color="000000"/>
            </w:tcBorders>
            <w:vAlign w:val="center"/>
          </w:tcPr>
          <w:p w14:paraId="754EC2D9" w14:textId="77777777" w:rsidR="000E0079" w:rsidRPr="00964BBA" w:rsidRDefault="000E0079" w:rsidP="000E0079">
            <w:pPr>
              <w:pStyle w:val="TableParagraph"/>
              <w:kinsoku w:val="0"/>
              <w:overflowPunct w:val="0"/>
              <w:jc w:val="center"/>
              <w:rPr>
                <w:sz w:val="11"/>
                <w:szCs w:val="11"/>
              </w:rPr>
            </w:pPr>
            <w:r w:rsidRPr="00964BBA">
              <w:rPr>
                <w:sz w:val="11"/>
                <w:szCs w:val="11"/>
              </w:rPr>
              <w:t>100%</w:t>
            </w:r>
          </w:p>
        </w:tc>
        <w:tc>
          <w:tcPr>
            <w:tcW w:w="1332" w:type="dxa"/>
            <w:tcBorders>
              <w:top w:val="single" w:sz="4" w:space="0" w:color="000000"/>
              <w:left w:val="single" w:sz="4" w:space="0" w:color="000000"/>
              <w:bottom w:val="single" w:sz="4" w:space="0" w:color="000000"/>
              <w:right w:val="single" w:sz="4" w:space="0" w:color="000000"/>
            </w:tcBorders>
            <w:vAlign w:val="center"/>
          </w:tcPr>
          <w:p w14:paraId="6995ED59" w14:textId="77777777" w:rsidR="000E0079" w:rsidRPr="00964BBA" w:rsidRDefault="000E0079" w:rsidP="000E0079">
            <w:pPr>
              <w:pStyle w:val="TableParagraph"/>
              <w:kinsoku w:val="0"/>
              <w:overflowPunct w:val="0"/>
              <w:jc w:val="center"/>
              <w:rPr>
                <w:sz w:val="11"/>
                <w:szCs w:val="11"/>
              </w:rPr>
            </w:pPr>
            <w:r w:rsidRPr="00964BBA">
              <w:rPr>
                <w:sz w:val="11"/>
                <w:szCs w:val="11"/>
              </w:rPr>
              <w:t>80.000,00</w:t>
            </w:r>
          </w:p>
        </w:tc>
        <w:tc>
          <w:tcPr>
            <w:tcW w:w="1637" w:type="dxa"/>
            <w:tcBorders>
              <w:top w:val="single" w:sz="4" w:space="0" w:color="000000"/>
              <w:left w:val="single" w:sz="4" w:space="0" w:color="000000"/>
              <w:bottom w:val="single" w:sz="4" w:space="0" w:color="000000"/>
              <w:right w:val="single" w:sz="4" w:space="0" w:color="000000"/>
            </w:tcBorders>
            <w:vAlign w:val="center"/>
          </w:tcPr>
          <w:p w14:paraId="37BF6C8A" w14:textId="77777777" w:rsidR="000E0079" w:rsidRPr="00964BBA" w:rsidRDefault="000E0079" w:rsidP="000E0079">
            <w:pPr>
              <w:pStyle w:val="TableParagraph"/>
              <w:kinsoku w:val="0"/>
              <w:overflowPunct w:val="0"/>
              <w:jc w:val="center"/>
              <w:rPr>
                <w:sz w:val="11"/>
                <w:szCs w:val="11"/>
              </w:rPr>
            </w:pPr>
          </w:p>
        </w:tc>
        <w:tc>
          <w:tcPr>
            <w:tcW w:w="1227" w:type="dxa"/>
            <w:tcBorders>
              <w:top w:val="single" w:sz="4" w:space="0" w:color="000000"/>
              <w:left w:val="single" w:sz="4" w:space="0" w:color="000000"/>
              <w:bottom w:val="single" w:sz="4" w:space="0" w:color="000000"/>
              <w:right w:val="single" w:sz="4" w:space="0" w:color="000000"/>
            </w:tcBorders>
            <w:vAlign w:val="center"/>
          </w:tcPr>
          <w:p w14:paraId="45B3B19D" w14:textId="77777777" w:rsidR="000E0079" w:rsidRPr="00964BBA" w:rsidRDefault="000E0079" w:rsidP="000E0079">
            <w:pPr>
              <w:pStyle w:val="TableParagraph"/>
              <w:kinsoku w:val="0"/>
              <w:overflowPunct w:val="0"/>
              <w:jc w:val="center"/>
              <w:rPr>
                <w:sz w:val="11"/>
                <w:szCs w:val="11"/>
              </w:rPr>
            </w:pPr>
            <w:r w:rsidRPr="00964BBA">
              <w:rPr>
                <w:sz w:val="11"/>
                <w:szCs w:val="11"/>
              </w:rPr>
              <w:t>80.000,00</w:t>
            </w:r>
          </w:p>
        </w:tc>
        <w:tc>
          <w:tcPr>
            <w:tcW w:w="1436" w:type="dxa"/>
            <w:tcBorders>
              <w:top w:val="single" w:sz="4" w:space="0" w:color="000000"/>
              <w:left w:val="single" w:sz="4" w:space="0" w:color="000000"/>
              <w:bottom w:val="single" w:sz="4" w:space="0" w:color="000000"/>
              <w:right w:val="single" w:sz="4" w:space="0" w:color="000000"/>
            </w:tcBorders>
            <w:vAlign w:val="center"/>
          </w:tcPr>
          <w:p w14:paraId="19B1B8D1" w14:textId="77777777" w:rsidR="000E0079" w:rsidRPr="00964BBA" w:rsidRDefault="000E0079" w:rsidP="000E0079">
            <w:pPr>
              <w:pStyle w:val="TableParagraph"/>
              <w:kinsoku w:val="0"/>
              <w:overflowPunct w:val="0"/>
              <w:jc w:val="center"/>
              <w:rPr>
                <w:sz w:val="11"/>
                <w:szCs w:val="11"/>
              </w:rPr>
            </w:pPr>
          </w:p>
        </w:tc>
      </w:tr>
      <w:tr w:rsidR="000E0079" w14:paraId="5B5E425A" w14:textId="77777777" w:rsidTr="00EB6CED">
        <w:trPr>
          <w:trHeight w:val="160"/>
        </w:trPr>
        <w:tc>
          <w:tcPr>
            <w:tcW w:w="2520" w:type="dxa"/>
            <w:tcBorders>
              <w:top w:val="single" w:sz="4" w:space="0" w:color="000000"/>
              <w:left w:val="single" w:sz="4" w:space="0" w:color="000000"/>
              <w:bottom w:val="single" w:sz="4" w:space="0" w:color="000000"/>
              <w:right w:val="single" w:sz="4" w:space="0" w:color="000000"/>
            </w:tcBorders>
          </w:tcPr>
          <w:p w14:paraId="2DFCD5C9" w14:textId="77777777" w:rsidR="000E0079" w:rsidRPr="00964BBA" w:rsidRDefault="000E0079" w:rsidP="000E0079">
            <w:pPr>
              <w:pStyle w:val="TableParagraph"/>
              <w:kinsoku w:val="0"/>
              <w:overflowPunct w:val="0"/>
              <w:spacing w:before="18" w:line="122" w:lineRule="exact"/>
              <w:ind w:left="50"/>
              <w:rPr>
                <w:i/>
                <w:iCs/>
                <w:w w:val="105"/>
                <w:sz w:val="11"/>
                <w:szCs w:val="11"/>
              </w:rPr>
            </w:pPr>
            <w:r w:rsidRPr="00964BBA">
              <w:rPr>
                <w:i/>
                <w:iCs/>
                <w:w w:val="105"/>
                <w:sz w:val="11"/>
                <w:szCs w:val="11"/>
              </w:rPr>
              <w:t>A.1.5</w:t>
            </w:r>
            <w:r w:rsidRPr="00964BBA">
              <w:rPr>
                <w:i/>
                <w:iCs/>
                <w:spacing w:val="-2"/>
                <w:w w:val="105"/>
                <w:sz w:val="11"/>
                <w:szCs w:val="11"/>
              </w:rPr>
              <w:t xml:space="preserve"> </w:t>
            </w:r>
            <w:r w:rsidRPr="00964BBA">
              <w:rPr>
                <w:i/>
                <w:iCs/>
                <w:w w:val="105"/>
                <w:sz w:val="11"/>
                <w:szCs w:val="11"/>
              </w:rPr>
              <w:t>Materiali</w:t>
            </w:r>
            <w:r w:rsidRPr="00964BBA">
              <w:rPr>
                <w:i/>
                <w:iCs/>
                <w:spacing w:val="-1"/>
                <w:w w:val="105"/>
                <w:sz w:val="11"/>
                <w:szCs w:val="11"/>
              </w:rPr>
              <w:t xml:space="preserve"> </w:t>
            </w:r>
            <w:r w:rsidRPr="00964BBA">
              <w:rPr>
                <w:i/>
                <w:iCs/>
                <w:w w:val="105"/>
                <w:sz w:val="11"/>
                <w:szCs w:val="11"/>
              </w:rPr>
              <w:t>e</w:t>
            </w:r>
            <w:r w:rsidRPr="00964BBA">
              <w:rPr>
                <w:i/>
                <w:iCs/>
                <w:spacing w:val="-4"/>
                <w:w w:val="105"/>
                <w:sz w:val="11"/>
                <w:szCs w:val="11"/>
              </w:rPr>
              <w:t xml:space="preserve"> </w:t>
            </w:r>
            <w:r w:rsidRPr="00964BBA">
              <w:rPr>
                <w:i/>
                <w:iCs/>
                <w:w w:val="105"/>
                <w:sz w:val="11"/>
                <w:szCs w:val="11"/>
              </w:rPr>
              <w:t>forniture</w:t>
            </w:r>
          </w:p>
        </w:tc>
        <w:tc>
          <w:tcPr>
            <w:tcW w:w="1212" w:type="dxa"/>
            <w:tcBorders>
              <w:top w:val="single" w:sz="4" w:space="0" w:color="000000"/>
              <w:left w:val="single" w:sz="4" w:space="0" w:color="000000"/>
              <w:bottom w:val="single" w:sz="4" w:space="0" w:color="000000"/>
              <w:right w:val="single" w:sz="4" w:space="0" w:color="000000"/>
            </w:tcBorders>
            <w:vAlign w:val="center"/>
          </w:tcPr>
          <w:p w14:paraId="57A25E94" w14:textId="77777777" w:rsidR="000E0079" w:rsidRPr="00964BBA" w:rsidRDefault="000E0079" w:rsidP="000E0079">
            <w:pPr>
              <w:pStyle w:val="TableParagraph"/>
              <w:kinsoku w:val="0"/>
              <w:overflowPunct w:val="0"/>
              <w:jc w:val="center"/>
              <w:rPr>
                <w:sz w:val="11"/>
                <w:szCs w:val="11"/>
              </w:rPr>
            </w:pPr>
            <w:r w:rsidRPr="00964BBA">
              <w:rPr>
                <w:sz w:val="11"/>
                <w:szCs w:val="11"/>
              </w:rPr>
              <w:t>0,00</w:t>
            </w:r>
          </w:p>
        </w:tc>
        <w:tc>
          <w:tcPr>
            <w:tcW w:w="1282" w:type="dxa"/>
            <w:tcBorders>
              <w:top w:val="single" w:sz="4" w:space="0" w:color="000000"/>
              <w:left w:val="single" w:sz="4" w:space="0" w:color="000000"/>
              <w:bottom w:val="single" w:sz="4" w:space="0" w:color="000000"/>
              <w:right w:val="single" w:sz="4" w:space="0" w:color="000000"/>
            </w:tcBorders>
            <w:vAlign w:val="center"/>
          </w:tcPr>
          <w:p w14:paraId="0B133673" w14:textId="77777777" w:rsidR="000E0079" w:rsidRPr="00964BBA" w:rsidRDefault="000E0079" w:rsidP="000E0079">
            <w:pPr>
              <w:pStyle w:val="TableParagraph"/>
              <w:kinsoku w:val="0"/>
              <w:overflowPunct w:val="0"/>
              <w:jc w:val="center"/>
              <w:rPr>
                <w:sz w:val="11"/>
                <w:szCs w:val="11"/>
              </w:rPr>
            </w:pPr>
          </w:p>
        </w:tc>
        <w:tc>
          <w:tcPr>
            <w:tcW w:w="1332" w:type="dxa"/>
            <w:tcBorders>
              <w:top w:val="single" w:sz="4" w:space="0" w:color="000000"/>
              <w:left w:val="single" w:sz="4" w:space="0" w:color="000000"/>
              <w:bottom w:val="single" w:sz="4" w:space="0" w:color="000000"/>
              <w:right w:val="single" w:sz="4" w:space="0" w:color="000000"/>
            </w:tcBorders>
            <w:vAlign w:val="center"/>
          </w:tcPr>
          <w:p w14:paraId="7B1C95B7" w14:textId="77777777" w:rsidR="000E0079" w:rsidRPr="00964BBA" w:rsidRDefault="000E0079" w:rsidP="000E0079">
            <w:pPr>
              <w:pStyle w:val="TableParagraph"/>
              <w:kinsoku w:val="0"/>
              <w:overflowPunct w:val="0"/>
              <w:jc w:val="center"/>
              <w:rPr>
                <w:sz w:val="11"/>
                <w:szCs w:val="11"/>
              </w:rPr>
            </w:pPr>
            <w:r w:rsidRPr="00964BBA">
              <w:rPr>
                <w:sz w:val="11"/>
                <w:szCs w:val="11"/>
              </w:rPr>
              <w:t>0,00</w:t>
            </w:r>
          </w:p>
        </w:tc>
        <w:tc>
          <w:tcPr>
            <w:tcW w:w="1637" w:type="dxa"/>
            <w:tcBorders>
              <w:top w:val="single" w:sz="4" w:space="0" w:color="000000"/>
              <w:left w:val="single" w:sz="4" w:space="0" w:color="000000"/>
              <w:bottom w:val="single" w:sz="4" w:space="0" w:color="000000"/>
              <w:right w:val="single" w:sz="4" w:space="0" w:color="000000"/>
            </w:tcBorders>
            <w:vAlign w:val="center"/>
          </w:tcPr>
          <w:p w14:paraId="12A899AD" w14:textId="77777777" w:rsidR="000E0079" w:rsidRPr="00964BBA" w:rsidRDefault="000E0079" w:rsidP="000E0079">
            <w:pPr>
              <w:pStyle w:val="TableParagraph"/>
              <w:kinsoku w:val="0"/>
              <w:overflowPunct w:val="0"/>
              <w:jc w:val="center"/>
              <w:rPr>
                <w:sz w:val="11"/>
                <w:szCs w:val="11"/>
              </w:rPr>
            </w:pPr>
            <w:r w:rsidRPr="00964BBA">
              <w:rPr>
                <w:sz w:val="11"/>
                <w:szCs w:val="11"/>
              </w:rPr>
              <w:t>0</w:t>
            </w:r>
          </w:p>
        </w:tc>
        <w:tc>
          <w:tcPr>
            <w:tcW w:w="1227" w:type="dxa"/>
            <w:tcBorders>
              <w:top w:val="single" w:sz="4" w:space="0" w:color="000000"/>
              <w:left w:val="single" w:sz="4" w:space="0" w:color="000000"/>
              <w:bottom w:val="single" w:sz="4" w:space="0" w:color="000000"/>
              <w:right w:val="single" w:sz="4" w:space="0" w:color="000000"/>
            </w:tcBorders>
            <w:vAlign w:val="center"/>
          </w:tcPr>
          <w:p w14:paraId="691C2FA0" w14:textId="77777777" w:rsidR="000E0079" w:rsidRPr="00964BBA" w:rsidRDefault="000E0079" w:rsidP="000E0079">
            <w:pPr>
              <w:pStyle w:val="TableParagraph"/>
              <w:kinsoku w:val="0"/>
              <w:overflowPunct w:val="0"/>
              <w:jc w:val="center"/>
              <w:rPr>
                <w:sz w:val="11"/>
                <w:szCs w:val="11"/>
              </w:rPr>
            </w:pPr>
            <w:r w:rsidRPr="00964BBA">
              <w:rPr>
                <w:sz w:val="11"/>
                <w:szCs w:val="11"/>
              </w:rPr>
              <w:t>0,00</w:t>
            </w:r>
          </w:p>
        </w:tc>
        <w:tc>
          <w:tcPr>
            <w:tcW w:w="1436" w:type="dxa"/>
            <w:tcBorders>
              <w:top w:val="single" w:sz="4" w:space="0" w:color="000000"/>
              <w:left w:val="single" w:sz="4" w:space="0" w:color="000000"/>
              <w:bottom w:val="single" w:sz="4" w:space="0" w:color="000000"/>
              <w:right w:val="single" w:sz="4" w:space="0" w:color="000000"/>
            </w:tcBorders>
            <w:vAlign w:val="center"/>
          </w:tcPr>
          <w:p w14:paraId="795C0CA6" w14:textId="77777777" w:rsidR="000E0079" w:rsidRPr="00964BBA" w:rsidRDefault="000E0079" w:rsidP="000E0079">
            <w:pPr>
              <w:pStyle w:val="TableParagraph"/>
              <w:kinsoku w:val="0"/>
              <w:overflowPunct w:val="0"/>
              <w:jc w:val="center"/>
              <w:rPr>
                <w:sz w:val="11"/>
                <w:szCs w:val="11"/>
              </w:rPr>
            </w:pPr>
            <w:r w:rsidRPr="00964BBA">
              <w:rPr>
                <w:sz w:val="11"/>
                <w:szCs w:val="11"/>
              </w:rPr>
              <w:t>0</w:t>
            </w:r>
          </w:p>
        </w:tc>
      </w:tr>
      <w:tr w:rsidR="000E0079" w14:paraId="6C8D0AB4" w14:textId="77777777" w:rsidTr="00EB6CED">
        <w:trPr>
          <w:trHeight w:val="160"/>
        </w:trPr>
        <w:tc>
          <w:tcPr>
            <w:tcW w:w="2520" w:type="dxa"/>
            <w:tcBorders>
              <w:top w:val="single" w:sz="4" w:space="0" w:color="000000"/>
              <w:left w:val="single" w:sz="4" w:space="0" w:color="000000"/>
              <w:bottom w:val="single" w:sz="4" w:space="0" w:color="000000"/>
              <w:right w:val="single" w:sz="4" w:space="0" w:color="000000"/>
            </w:tcBorders>
          </w:tcPr>
          <w:p w14:paraId="4A244EE3" w14:textId="77777777" w:rsidR="000E0079" w:rsidRPr="00964BBA" w:rsidRDefault="000E0079" w:rsidP="000E0079">
            <w:pPr>
              <w:pStyle w:val="TableParagraph"/>
              <w:kinsoku w:val="0"/>
              <w:overflowPunct w:val="0"/>
              <w:spacing w:before="16" w:line="124" w:lineRule="exact"/>
              <w:ind w:right="41"/>
              <w:jc w:val="right"/>
              <w:rPr>
                <w:i/>
                <w:iCs/>
                <w:w w:val="105"/>
                <w:sz w:val="11"/>
                <w:szCs w:val="11"/>
              </w:rPr>
            </w:pPr>
            <w:r w:rsidRPr="00964BBA">
              <w:rPr>
                <w:i/>
                <w:iCs/>
                <w:w w:val="105"/>
                <w:sz w:val="11"/>
                <w:szCs w:val="11"/>
              </w:rPr>
              <w:t>Totale</w:t>
            </w:r>
            <w:r w:rsidRPr="00964BBA">
              <w:rPr>
                <w:i/>
                <w:iCs/>
                <w:spacing w:val="-3"/>
                <w:w w:val="105"/>
                <w:sz w:val="11"/>
                <w:szCs w:val="11"/>
              </w:rPr>
              <w:t xml:space="preserve"> </w:t>
            </w:r>
            <w:r w:rsidRPr="00964BBA">
              <w:rPr>
                <w:i/>
                <w:iCs/>
                <w:w w:val="105"/>
                <w:sz w:val="11"/>
                <w:szCs w:val="11"/>
              </w:rPr>
              <w:t>A.1.5</w:t>
            </w:r>
          </w:p>
        </w:tc>
        <w:tc>
          <w:tcPr>
            <w:tcW w:w="1212" w:type="dxa"/>
            <w:tcBorders>
              <w:top w:val="single" w:sz="4" w:space="0" w:color="000000"/>
              <w:left w:val="single" w:sz="4" w:space="0" w:color="000000"/>
              <w:bottom w:val="single" w:sz="4" w:space="0" w:color="000000"/>
              <w:right w:val="single" w:sz="4" w:space="0" w:color="000000"/>
            </w:tcBorders>
            <w:vAlign w:val="center"/>
          </w:tcPr>
          <w:p w14:paraId="6DF32C49" w14:textId="77777777" w:rsidR="000E0079" w:rsidRPr="00964BBA" w:rsidRDefault="000E0079" w:rsidP="000E0079">
            <w:pPr>
              <w:pStyle w:val="TableParagraph"/>
              <w:kinsoku w:val="0"/>
              <w:overflowPunct w:val="0"/>
              <w:jc w:val="center"/>
              <w:rPr>
                <w:sz w:val="11"/>
                <w:szCs w:val="11"/>
              </w:rPr>
            </w:pPr>
            <w:r w:rsidRPr="00964BBA">
              <w:rPr>
                <w:sz w:val="11"/>
                <w:szCs w:val="11"/>
              </w:rPr>
              <w:t>0,00</w:t>
            </w:r>
          </w:p>
        </w:tc>
        <w:tc>
          <w:tcPr>
            <w:tcW w:w="1282" w:type="dxa"/>
            <w:tcBorders>
              <w:top w:val="single" w:sz="4" w:space="0" w:color="000000"/>
              <w:left w:val="single" w:sz="4" w:space="0" w:color="000000"/>
              <w:bottom w:val="single" w:sz="4" w:space="0" w:color="000000"/>
              <w:right w:val="single" w:sz="4" w:space="0" w:color="000000"/>
            </w:tcBorders>
            <w:vAlign w:val="center"/>
          </w:tcPr>
          <w:p w14:paraId="24F6D3D9" w14:textId="77777777" w:rsidR="000E0079" w:rsidRPr="00964BBA" w:rsidRDefault="000E0079" w:rsidP="000E0079">
            <w:pPr>
              <w:pStyle w:val="TableParagraph"/>
              <w:kinsoku w:val="0"/>
              <w:overflowPunct w:val="0"/>
              <w:jc w:val="center"/>
              <w:rPr>
                <w:sz w:val="11"/>
                <w:szCs w:val="11"/>
              </w:rPr>
            </w:pPr>
          </w:p>
        </w:tc>
        <w:tc>
          <w:tcPr>
            <w:tcW w:w="1332" w:type="dxa"/>
            <w:tcBorders>
              <w:top w:val="single" w:sz="4" w:space="0" w:color="000000"/>
              <w:left w:val="single" w:sz="4" w:space="0" w:color="000000"/>
              <w:bottom w:val="single" w:sz="4" w:space="0" w:color="000000"/>
              <w:right w:val="single" w:sz="4" w:space="0" w:color="000000"/>
            </w:tcBorders>
            <w:vAlign w:val="center"/>
          </w:tcPr>
          <w:p w14:paraId="2C29F1E4" w14:textId="77777777" w:rsidR="000E0079" w:rsidRPr="00964BBA" w:rsidRDefault="000E0079" w:rsidP="000E0079">
            <w:pPr>
              <w:pStyle w:val="TableParagraph"/>
              <w:kinsoku w:val="0"/>
              <w:overflowPunct w:val="0"/>
              <w:jc w:val="center"/>
              <w:rPr>
                <w:sz w:val="11"/>
                <w:szCs w:val="11"/>
              </w:rPr>
            </w:pPr>
          </w:p>
        </w:tc>
        <w:tc>
          <w:tcPr>
            <w:tcW w:w="1637" w:type="dxa"/>
            <w:tcBorders>
              <w:top w:val="single" w:sz="4" w:space="0" w:color="000000"/>
              <w:left w:val="single" w:sz="4" w:space="0" w:color="000000"/>
              <w:bottom w:val="single" w:sz="4" w:space="0" w:color="000000"/>
              <w:right w:val="single" w:sz="4" w:space="0" w:color="000000"/>
            </w:tcBorders>
            <w:vAlign w:val="center"/>
          </w:tcPr>
          <w:p w14:paraId="60318B4C" w14:textId="77777777" w:rsidR="000E0079" w:rsidRPr="00964BBA" w:rsidRDefault="000E0079" w:rsidP="000E0079">
            <w:pPr>
              <w:pStyle w:val="TableParagraph"/>
              <w:kinsoku w:val="0"/>
              <w:overflowPunct w:val="0"/>
              <w:jc w:val="center"/>
              <w:rPr>
                <w:sz w:val="11"/>
                <w:szCs w:val="11"/>
              </w:rPr>
            </w:pPr>
            <w:r w:rsidRPr="00964BBA">
              <w:rPr>
                <w:sz w:val="11"/>
                <w:szCs w:val="11"/>
              </w:rPr>
              <w:t>0</w:t>
            </w:r>
          </w:p>
        </w:tc>
        <w:tc>
          <w:tcPr>
            <w:tcW w:w="1227" w:type="dxa"/>
            <w:tcBorders>
              <w:top w:val="single" w:sz="4" w:space="0" w:color="000000"/>
              <w:left w:val="single" w:sz="4" w:space="0" w:color="000000"/>
              <w:bottom w:val="single" w:sz="4" w:space="0" w:color="000000"/>
              <w:right w:val="single" w:sz="4" w:space="0" w:color="000000"/>
            </w:tcBorders>
            <w:vAlign w:val="center"/>
          </w:tcPr>
          <w:p w14:paraId="67B9C9C9" w14:textId="77777777" w:rsidR="000E0079" w:rsidRPr="00964BBA" w:rsidRDefault="000E0079" w:rsidP="000E0079">
            <w:pPr>
              <w:pStyle w:val="TableParagraph"/>
              <w:kinsoku w:val="0"/>
              <w:overflowPunct w:val="0"/>
              <w:jc w:val="center"/>
              <w:rPr>
                <w:sz w:val="11"/>
                <w:szCs w:val="11"/>
              </w:rPr>
            </w:pPr>
            <w:r w:rsidRPr="00964BBA">
              <w:rPr>
                <w:sz w:val="11"/>
                <w:szCs w:val="11"/>
              </w:rPr>
              <w:t>0,00</w:t>
            </w:r>
          </w:p>
        </w:tc>
        <w:tc>
          <w:tcPr>
            <w:tcW w:w="1436" w:type="dxa"/>
            <w:tcBorders>
              <w:top w:val="single" w:sz="4" w:space="0" w:color="000000"/>
              <w:left w:val="single" w:sz="4" w:space="0" w:color="000000"/>
              <w:bottom w:val="single" w:sz="4" w:space="0" w:color="000000"/>
              <w:right w:val="single" w:sz="4" w:space="0" w:color="000000"/>
            </w:tcBorders>
            <w:vAlign w:val="center"/>
          </w:tcPr>
          <w:p w14:paraId="5D7F026D" w14:textId="77777777" w:rsidR="000E0079" w:rsidRPr="00964BBA" w:rsidRDefault="000E0079" w:rsidP="000E0079">
            <w:pPr>
              <w:pStyle w:val="TableParagraph"/>
              <w:kinsoku w:val="0"/>
              <w:overflowPunct w:val="0"/>
              <w:jc w:val="center"/>
              <w:rPr>
                <w:sz w:val="11"/>
                <w:szCs w:val="11"/>
              </w:rPr>
            </w:pPr>
          </w:p>
        </w:tc>
      </w:tr>
      <w:tr w:rsidR="000E0079" w14:paraId="55DCC575" w14:textId="77777777" w:rsidTr="00EB6CED">
        <w:trPr>
          <w:trHeight w:val="157"/>
        </w:trPr>
        <w:tc>
          <w:tcPr>
            <w:tcW w:w="2520" w:type="dxa"/>
            <w:tcBorders>
              <w:top w:val="single" w:sz="4" w:space="0" w:color="000000"/>
              <w:left w:val="single" w:sz="4" w:space="0" w:color="000000"/>
              <w:bottom w:val="single" w:sz="4" w:space="0" w:color="000000"/>
              <w:right w:val="single" w:sz="4" w:space="0" w:color="000000"/>
            </w:tcBorders>
          </w:tcPr>
          <w:p w14:paraId="79E085EF" w14:textId="77777777" w:rsidR="000E0079" w:rsidRPr="00964BBA" w:rsidRDefault="000E0079" w:rsidP="000E0079">
            <w:pPr>
              <w:pStyle w:val="TableParagraph"/>
              <w:kinsoku w:val="0"/>
              <w:overflowPunct w:val="0"/>
              <w:spacing w:before="18" w:line="120" w:lineRule="exact"/>
              <w:ind w:left="50"/>
              <w:rPr>
                <w:b/>
                <w:bCs/>
                <w:i/>
                <w:iCs/>
                <w:w w:val="105"/>
                <w:sz w:val="11"/>
                <w:szCs w:val="11"/>
              </w:rPr>
            </w:pPr>
            <w:r w:rsidRPr="00964BBA">
              <w:rPr>
                <w:b/>
                <w:bCs/>
                <w:i/>
                <w:iCs/>
                <w:w w:val="105"/>
                <w:sz w:val="11"/>
                <w:szCs w:val="11"/>
              </w:rPr>
              <w:t>Totale</w:t>
            </w:r>
            <w:r w:rsidRPr="00964BBA">
              <w:rPr>
                <w:b/>
                <w:bCs/>
                <w:i/>
                <w:iCs/>
                <w:spacing w:val="-1"/>
                <w:w w:val="105"/>
                <w:sz w:val="11"/>
                <w:szCs w:val="11"/>
              </w:rPr>
              <w:t xml:space="preserve"> </w:t>
            </w:r>
            <w:r w:rsidRPr="00964BBA">
              <w:rPr>
                <w:b/>
                <w:bCs/>
                <w:i/>
                <w:iCs/>
                <w:w w:val="105"/>
                <w:sz w:val="11"/>
                <w:szCs w:val="11"/>
              </w:rPr>
              <w:t>generale</w:t>
            </w:r>
            <w:r w:rsidRPr="00964BBA">
              <w:rPr>
                <w:b/>
                <w:bCs/>
                <w:i/>
                <w:iCs/>
                <w:spacing w:val="-1"/>
                <w:w w:val="105"/>
                <w:sz w:val="11"/>
                <w:szCs w:val="11"/>
              </w:rPr>
              <w:t xml:space="preserve"> </w:t>
            </w:r>
            <w:r w:rsidRPr="00964BBA">
              <w:rPr>
                <w:b/>
                <w:bCs/>
                <w:i/>
                <w:iCs/>
                <w:w w:val="105"/>
                <w:sz w:val="11"/>
                <w:szCs w:val="11"/>
              </w:rPr>
              <w:t>A.1)</w:t>
            </w:r>
            <w:r w:rsidRPr="00964BBA">
              <w:rPr>
                <w:b/>
                <w:bCs/>
                <w:i/>
                <w:iCs/>
                <w:spacing w:val="-6"/>
                <w:w w:val="105"/>
                <w:sz w:val="11"/>
                <w:szCs w:val="11"/>
              </w:rPr>
              <w:t xml:space="preserve"> </w:t>
            </w:r>
            <w:r w:rsidRPr="00964BBA">
              <w:rPr>
                <w:b/>
                <w:bCs/>
                <w:i/>
                <w:iCs/>
                <w:w w:val="105"/>
                <w:sz w:val="11"/>
                <w:szCs w:val="11"/>
              </w:rPr>
              <w:t>Attività</w:t>
            </w:r>
            <w:r w:rsidRPr="00964BBA">
              <w:rPr>
                <w:b/>
                <w:bCs/>
                <w:i/>
                <w:iCs/>
                <w:spacing w:val="-2"/>
                <w:w w:val="105"/>
                <w:sz w:val="11"/>
                <w:szCs w:val="11"/>
              </w:rPr>
              <w:t xml:space="preserve"> </w:t>
            </w:r>
            <w:r w:rsidRPr="00964BBA">
              <w:rPr>
                <w:b/>
                <w:bCs/>
                <w:i/>
                <w:iCs/>
                <w:w w:val="105"/>
                <w:sz w:val="11"/>
                <w:szCs w:val="11"/>
              </w:rPr>
              <w:t>di</w:t>
            </w:r>
            <w:r w:rsidRPr="00964BBA">
              <w:rPr>
                <w:b/>
                <w:bCs/>
                <w:i/>
                <w:iCs/>
                <w:spacing w:val="-3"/>
                <w:w w:val="105"/>
                <w:sz w:val="11"/>
                <w:szCs w:val="11"/>
              </w:rPr>
              <w:t xml:space="preserve"> </w:t>
            </w:r>
            <w:r w:rsidRPr="00964BBA">
              <w:rPr>
                <w:b/>
                <w:bCs/>
                <w:i/>
                <w:iCs/>
                <w:w w:val="105"/>
                <w:sz w:val="11"/>
                <w:szCs w:val="11"/>
              </w:rPr>
              <w:t>ricerca</w:t>
            </w:r>
          </w:p>
        </w:tc>
        <w:tc>
          <w:tcPr>
            <w:tcW w:w="1212" w:type="dxa"/>
            <w:tcBorders>
              <w:top w:val="single" w:sz="4" w:space="0" w:color="000000"/>
              <w:left w:val="single" w:sz="4" w:space="0" w:color="000000"/>
              <w:bottom w:val="single" w:sz="4" w:space="0" w:color="000000"/>
              <w:right w:val="single" w:sz="4" w:space="0" w:color="000000"/>
            </w:tcBorders>
            <w:vAlign w:val="center"/>
          </w:tcPr>
          <w:p w14:paraId="357F2D6B" w14:textId="6E282665" w:rsidR="000E0079" w:rsidRPr="00964BBA" w:rsidRDefault="001313F3" w:rsidP="000E0079">
            <w:pPr>
              <w:pStyle w:val="TableParagraph"/>
              <w:kinsoku w:val="0"/>
              <w:overflowPunct w:val="0"/>
              <w:jc w:val="center"/>
              <w:rPr>
                <w:b/>
                <w:bCs/>
                <w:sz w:val="11"/>
                <w:szCs w:val="11"/>
              </w:rPr>
            </w:pPr>
            <w:r>
              <w:rPr>
                <w:b/>
                <w:bCs/>
                <w:sz w:val="11"/>
                <w:szCs w:val="11"/>
              </w:rPr>
              <w:t>380</w:t>
            </w:r>
            <w:r w:rsidR="000E0079" w:rsidRPr="00964BBA">
              <w:rPr>
                <w:b/>
                <w:bCs/>
                <w:sz w:val="11"/>
                <w:szCs w:val="11"/>
              </w:rPr>
              <w:t>.000</w:t>
            </w:r>
          </w:p>
        </w:tc>
        <w:tc>
          <w:tcPr>
            <w:tcW w:w="1282" w:type="dxa"/>
            <w:tcBorders>
              <w:top w:val="single" w:sz="4" w:space="0" w:color="000000"/>
              <w:left w:val="single" w:sz="4" w:space="0" w:color="000000"/>
              <w:bottom w:val="single" w:sz="4" w:space="0" w:color="000000"/>
              <w:right w:val="single" w:sz="4" w:space="0" w:color="000000"/>
            </w:tcBorders>
            <w:vAlign w:val="center"/>
          </w:tcPr>
          <w:p w14:paraId="6AFE24A1" w14:textId="77777777" w:rsidR="000E0079" w:rsidRPr="00964BBA" w:rsidRDefault="000E0079" w:rsidP="000E0079">
            <w:pPr>
              <w:pStyle w:val="TableParagraph"/>
              <w:kinsoku w:val="0"/>
              <w:overflowPunct w:val="0"/>
              <w:jc w:val="center"/>
              <w:rPr>
                <w:b/>
                <w:bCs/>
                <w:sz w:val="11"/>
                <w:szCs w:val="11"/>
              </w:rPr>
            </w:pPr>
            <w:r w:rsidRPr="00964BBA">
              <w:rPr>
                <w:b/>
                <w:bCs/>
                <w:sz w:val="11"/>
                <w:szCs w:val="11"/>
              </w:rPr>
              <w:t>100%</w:t>
            </w:r>
          </w:p>
        </w:tc>
        <w:tc>
          <w:tcPr>
            <w:tcW w:w="1332" w:type="dxa"/>
            <w:tcBorders>
              <w:top w:val="single" w:sz="4" w:space="0" w:color="000000"/>
              <w:left w:val="single" w:sz="4" w:space="0" w:color="000000"/>
              <w:bottom w:val="single" w:sz="4" w:space="0" w:color="000000"/>
              <w:right w:val="single" w:sz="4" w:space="0" w:color="000000"/>
            </w:tcBorders>
            <w:vAlign w:val="center"/>
          </w:tcPr>
          <w:p w14:paraId="32D02E9F" w14:textId="64D35C21" w:rsidR="000E0079" w:rsidRPr="00964BBA" w:rsidRDefault="001313F3" w:rsidP="000E0079">
            <w:pPr>
              <w:pStyle w:val="TableParagraph"/>
              <w:kinsoku w:val="0"/>
              <w:overflowPunct w:val="0"/>
              <w:jc w:val="center"/>
              <w:rPr>
                <w:b/>
                <w:bCs/>
                <w:sz w:val="11"/>
                <w:szCs w:val="11"/>
              </w:rPr>
            </w:pPr>
            <w:r>
              <w:rPr>
                <w:b/>
                <w:bCs/>
                <w:sz w:val="11"/>
                <w:szCs w:val="11"/>
              </w:rPr>
              <w:t>380</w:t>
            </w:r>
            <w:r w:rsidR="000E0079" w:rsidRPr="00964BBA">
              <w:rPr>
                <w:b/>
                <w:bCs/>
                <w:sz w:val="11"/>
                <w:szCs w:val="11"/>
              </w:rPr>
              <w:t>.000</w:t>
            </w:r>
          </w:p>
        </w:tc>
        <w:tc>
          <w:tcPr>
            <w:tcW w:w="1637" w:type="dxa"/>
            <w:tcBorders>
              <w:top w:val="single" w:sz="4" w:space="0" w:color="000000"/>
              <w:left w:val="single" w:sz="4" w:space="0" w:color="000000"/>
              <w:bottom w:val="single" w:sz="4" w:space="0" w:color="000000"/>
              <w:right w:val="single" w:sz="4" w:space="0" w:color="000000"/>
            </w:tcBorders>
            <w:vAlign w:val="center"/>
          </w:tcPr>
          <w:p w14:paraId="77996698" w14:textId="77777777" w:rsidR="000E0079" w:rsidRPr="00964BBA" w:rsidRDefault="000E0079" w:rsidP="000E0079">
            <w:pPr>
              <w:pStyle w:val="TableParagraph"/>
              <w:kinsoku w:val="0"/>
              <w:overflowPunct w:val="0"/>
              <w:jc w:val="center"/>
              <w:rPr>
                <w:b/>
                <w:bCs/>
                <w:sz w:val="11"/>
                <w:szCs w:val="11"/>
              </w:rPr>
            </w:pPr>
            <w:r w:rsidRPr="00964BBA">
              <w:rPr>
                <w:b/>
                <w:bCs/>
                <w:sz w:val="11"/>
                <w:szCs w:val="11"/>
              </w:rPr>
              <w:t>0</w:t>
            </w:r>
          </w:p>
        </w:tc>
        <w:tc>
          <w:tcPr>
            <w:tcW w:w="1227" w:type="dxa"/>
            <w:tcBorders>
              <w:top w:val="single" w:sz="4" w:space="0" w:color="000000"/>
              <w:left w:val="single" w:sz="4" w:space="0" w:color="000000"/>
              <w:bottom w:val="single" w:sz="4" w:space="0" w:color="000000"/>
              <w:right w:val="single" w:sz="4" w:space="0" w:color="000000"/>
            </w:tcBorders>
            <w:vAlign w:val="center"/>
          </w:tcPr>
          <w:p w14:paraId="5301D771" w14:textId="573CA731" w:rsidR="000E0079" w:rsidRPr="00964BBA" w:rsidRDefault="001313F3" w:rsidP="000E0079">
            <w:pPr>
              <w:pStyle w:val="TableParagraph"/>
              <w:kinsoku w:val="0"/>
              <w:overflowPunct w:val="0"/>
              <w:jc w:val="center"/>
              <w:rPr>
                <w:b/>
                <w:bCs/>
                <w:sz w:val="11"/>
                <w:szCs w:val="11"/>
              </w:rPr>
            </w:pPr>
            <w:r>
              <w:rPr>
                <w:b/>
                <w:bCs/>
                <w:sz w:val="11"/>
                <w:szCs w:val="11"/>
              </w:rPr>
              <w:t>380</w:t>
            </w:r>
            <w:r w:rsidR="000E0079" w:rsidRPr="00964BBA">
              <w:rPr>
                <w:b/>
                <w:bCs/>
                <w:sz w:val="11"/>
                <w:szCs w:val="11"/>
              </w:rPr>
              <w:t>.000</w:t>
            </w:r>
          </w:p>
        </w:tc>
        <w:tc>
          <w:tcPr>
            <w:tcW w:w="1436" w:type="dxa"/>
            <w:tcBorders>
              <w:top w:val="single" w:sz="4" w:space="0" w:color="000000"/>
              <w:left w:val="single" w:sz="4" w:space="0" w:color="000000"/>
              <w:bottom w:val="single" w:sz="4" w:space="0" w:color="000000"/>
              <w:right w:val="single" w:sz="4" w:space="0" w:color="000000"/>
            </w:tcBorders>
            <w:vAlign w:val="center"/>
          </w:tcPr>
          <w:p w14:paraId="08B2FE91" w14:textId="77777777" w:rsidR="000E0079" w:rsidRPr="00964BBA" w:rsidRDefault="000E0079" w:rsidP="000E0079">
            <w:pPr>
              <w:pStyle w:val="TableParagraph"/>
              <w:kinsoku w:val="0"/>
              <w:overflowPunct w:val="0"/>
              <w:jc w:val="center"/>
              <w:rPr>
                <w:b/>
                <w:bCs/>
                <w:sz w:val="11"/>
                <w:szCs w:val="11"/>
              </w:rPr>
            </w:pPr>
            <w:r w:rsidRPr="00964BBA">
              <w:rPr>
                <w:b/>
                <w:bCs/>
                <w:sz w:val="11"/>
                <w:szCs w:val="11"/>
              </w:rPr>
              <w:t>0</w:t>
            </w:r>
          </w:p>
        </w:tc>
      </w:tr>
      <w:tr w:rsidR="000E0079" w14:paraId="4C8C2B24" w14:textId="77777777" w:rsidTr="00EB68E9">
        <w:trPr>
          <w:trHeight w:val="496"/>
        </w:trPr>
        <w:tc>
          <w:tcPr>
            <w:tcW w:w="2520" w:type="dxa"/>
            <w:tcBorders>
              <w:top w:val="single" w:sz="4" w:space="0" w:color="000000"/>
              <w:left w:val="single" w:sz="4" w:space="0" w:color="000000"/>
              <w:bottom w:val="single" w:sz="4" w:space="0" w:color="000000"/>
              <w:right w:val="single" w:sz="4" w:space="0" w:color="000000"/>
            </w:tcBorders>
          </w:tcPr>
          <w:p w14:paraId="11900FF8" w14:textId="77777777" w:rsidR="000E0079" w:rsidRDefault="000E0079" w:rsidP="000E0079">
            <w:pPr>
              <w:pStyle w:val="TableParagraph"/>
              <w:kinsoku w:val="0"/>
              <w:overflowPunct w:val="0"/>
              <w:spacing w:before="4"/>
              <w:rPr>
                <w:i/>
                <w:iCs/>
                <w:sz w:val="17"/>
                <w:szCs w:val="17"/>
              </w:rPr>
            </w:pPr>
          </w:p>
          <w:p w14:paraId="5EC1573D" w14:textId="77777777" w:rsidR="000E0079" w:rsidRDefault="000E0079" w:rsidP="000E0079">
            <w:pPr>
              <w:pStyle w:val="TableParagraph"/>
              <w:kinsoku w:val="0"/>
              <w:overflowPunct w:val="0"/>
              <w:spacing w:line="132" w:lineRule="exact"/>
              <w:ind w:left="50"/>
              <w:rPr>
                <w:position w:val="-3"/>
                <w:sz w:val="13"/>
                <w:szCs w:val="13"/>
              </w:rPr>
            </w:pPr>
            <w:r>
              <w:rPr>
                <w:noProof/>
                <w:position w:val="-3"/>
                <w:sz w:val="13"/>
                <w:szCs w:val="13"/>
              </w:rPr>
              <w:drawing>
                <wp:inline distT="0" distB="0" distL="0" distR="0" wp14:anchorId="0BCB7EE8" wp14:editId="18D051EA">
                  <wp:extent cx="937260" cy="81280"/>
                  <wp:effectExtent l="0" t="0" r="0" b="0"/>
                  <wp:docPr id="75" name="Immagin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937260" cy="81280"/>
                          </a:xfrm>
                          <a:prstGeom prst="rect">
                            <a:avLst/>
                          </a:prstGeom>
                          <a:noFill/>
                          <a:ln>
                            <a:noFill/>
                          </a:ln>
                        </pic:spPr>
                      </pic:pic>
                    </a:graphicData>
                  </a:graphic>
                </wp:inline>
              </w:drawing>
            </w:r>
          </w:p>
        </w:tc>
        <w:tc>
          <w:tcPr>
            <w:tcW w:w="1212" w:type="dxa"/>
            <w:tcBorders>
              <w:top w:val="single" w:sz="4" w:space="0" w:color="000000"/>
              <w:left w:val="single" w:sz="4" w:space="0" w:color="000000"/>
              <w:bottom w:val="single" w:sz="4" w:space="0" w:color="000000"/>
              <w:right w:val="single" w:sz="4" w:space="0" w:color="000000"/>
            </w:tcBorders>
          </w:tcPr>
          <w:p w14:paraId="3A3C9734" w14:textId="77777777" w:rsidR="000E0079" w:rsidRDefault="000E0079" w:rsidP="000E0079">
            <w:pPr>
              <w:pStyle w:val="TableParagraph"/>
              <w:kinsoku w:val="0"/>
              <w:overflowPunct w:val="0"/>
              <w:spacing w:before="7"/>
              <w:rPr>
                <w:i/>
                <w:iCs/>
                <w:sz w:val="17"/>
                <w:szCs w:val="17"/>
              </w:rPr>
            </w:pPr>
          </w:p>
          <w:p w14:paraId="418169C7" w14:textId="77777777" w:rsidR="000E0079" w:rsidRDefault="000E0079" w:rsidP="000E0079">
            <w:pPr>
              <w:pStyle w:val="TableParagraph"/>
              <w:kinsoku w:val="0"/>
              <w:overflowPunct w:val="0"/>
              <w:spacing w:line="129" w:lineRule="exact"/>
              <w:ind w:left="167"/>
              <w:rPr>
                <w:position w:val="-3"/>
                <w:sz w:val="12"/>
                <w:szCs w:val="12"/>
              </w:rPr>
            </w:pPr>
            <w:r>
              <w:rPr>
                <w:noProof/>
                <w:position w:val="-3"/>
                <w:sz w:val="12"/>
                <w:szCs w:val="12"/>
              </w:rPr>
              <w:drawing>
                <wp:inline distT="0" distB="0" distL="0" distR="0" wp14:anchorId="0AE34A5D" wp14:editId="4CA888C8">
                  <wp:extent cx="555625" cy="81280"/>
                  <wp:effectExtent l="0" t="0" r="0" b="0"/>
                  <wp:docPr id="74" name="Immagin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55625" cy="81280"/>
                          </a:xfrm>
                          <a:prstGeom prst="rect">
                            <a:avLst/>
                          </a:prstGeom>
                          <a:noFill/>
                          <a:ln>
                            <a:noFill/>
                          </a:ln>
                        </pic:spPr>
                      </pic:pic>
                    </a:graphicData>
                  </a:graphic>
                </wp:inline>
              </w:drawing>
            </w:r>
          </w:p>
        </w:tc>
        <w:tc>
          <w:tcPr>
            <w:tcW w:w="1282" w:type="dxa"/>
            <w:tcBorders>
              <w:top w:val="single" w:sz="4" w:space="0" w:color="000000"/>
              <w:left w:val="single" w:sz="4" w:space="0" w:color="000000"/>
              <w:bottom w:val="single" w:sz="4" w:space="0" w:color="000000"/>
              <w:right w:val="single" w:sz="4" w:space="0" w:color="000000"/>
            </w:tcBorders>
          </w:tcPr>
          <w:p w14:paraId="1CC3C080" w14:textId="77777777" w:rsidR="000E0079" w:rsidRDefault="000E0079" w:rsidP="000E0079">
            <w:pPr>
              <w:pStyle w:val="TableParagraph"/>
              <w:kinsoku w:val="0"/>
              <w:overflowPunct w:val="0"/>
              <w:rPr>
                <w:i/>
                <w:iCs/>
                <w:sz w:val="3"/>
                <w:szCs w:val="3"/>
              </w:rPr>
            </w:pPr>
          </w:p>
          <w:p w14:paraId="1CBCB3BC" w14:textId="77777777" w:rsidR="000E0079" w:rsidRDefault="000E0079" w:rsidP="000E0079">
            <w:pPr>
              <w:pStyle w:val="TableParagraph"/>
              <w:kinsoku w:val="0"/>
              <w:overflowPunct w:val="0"/>
              <w:ind w:left="187"/>
              <w:rPr>
                <w:sz w:val="20"/>
                <w:szCs w:val="20"/>
              </w:rPr>
            </w:pPr>
            <w:r>
              <w:rPr>
                <w:noProof/>
                <w:sz w:val="20"/>
                <w:szCs w:val="20"/>
              </w:rPr>
              <w:drawing>
                <wp:inline distT="0" distB="0" distL="0" distR="0" wp14:anchorId="789446EE" wp14:editId="6B721657">
                  <wp:extent cx="567055" cy="289560"/>
                  <wp:effectExtent l="0" t="0" r="4445" b="0"/>
                  <wp:docPr id="73" name="Immagin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67055" cy="289560"/>
                          </a:xfrm>
                          <a:prstGeom prst="rect">
                            <a:avLst/>
                          </a:prstGeom>
                          <a:noFill/>
                          <a:ln>
                            <a:noFill/>
                          </a:ln>
                        </pic:spPr>
                      </pic:pic>
                    </a:graphicData>
                  </a:graphic>
                </wp:inline>
              </w:drawing>
            </w:r>
          </w:p>
        </w:tc>
        <w:tc>
          <w:tcPr>
            <w:tcW w:w="1332" w:type="dxa"/>
            <w:tcBorders>
              <w:top w:val="single" w:sz="4" w:space="0" w:color="000000"/>
              <w:left w:val="single" w:sz="4" w:space="0" w:color="000000"/>
              <w:bottom w:val="single" w:sz="4" w:space="0" w:color="000000"/>
              <w:right w:val="single" w:sz="4" w:space="0" w:color="000000"/>
            </w:tcBorders>
          </w:tcPr>
          <w:p w14:paraId="0E4806D8" w14:textId="77777777" w:rsidR="000E0079" w:rsidRDefault="000E0079" w:rsidP="000E0079">
            <w:pPr>
              <w:pStyle w:val="TableParagraph"/>
              <w:kinsoku w:val="0"/>
              <w:overflowPunct w:val="0"/>
              <w:spacing w:before="7"/>
              <w:rPr>
                <w:i/>
                <w:iCs/>
                <w:sz w:val="17"/>
                <w:szCs w:val="17"/>
              </w:rPr>
            </w:pPr>
          </w:p>
          <w:p w14:paraId="7C3B543F" w14:textId="77777777" w:rsidR="000E0079" w:rsidRDefault="000E0079" w:rsidP="000E0079">
            <w:pPr>
              <w:pStyle w:val="TableParagraph"/>
              <w:kinsoku w:val="0"/>
              <w:overflowPunct w:val="0"/>
              <w:spacing w:line="100" w:lineRule="exact"/>
              <w:ind w:left="109"/>
              <w:rPr>
                <w:position w:val="-2"/>
                <w:sz w:val="10"/>
                <w:szCs w:val="10"/>
              </w:rPr>
            </w:pPr>
            <w:r>
              <w:rPr>
                <w:noProof/>
                <w:position w:val="-2"/>
                <w:sz w:val="10"/>
                <w:szCs w:val="10"/>
              </w:rPr>
              <w:drawing>
                <wp:inline distT="0" distB="0" distL="0" distR="0" wp14:anchorId="12CFE771" wp14:editId="4CEE99D0">
                  <wp:extent cx="706120" cy="63500"/>
                  <wp:effectExtent l="0" t="0" r="0" b="0"/>
                  <wp:docPr id="72" name="Immagin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706120" cy="63500"/>
                          </a:xfrm>
                          <a:prstGeom prst="rect">
                            <a:avLst/>
                          </a:prstGeom>
                          <a:noFill/>
                          <a:ln>
                            <a:noFill/>
                          </a:ln>
                        </pic:spPr>
                      </pic:pic>
                    </a:graphicData>
                  </a:graphic>
                </wp:inline>
              </w:drawing>
            </w:r>
          </w:p>
        </w:tc>
        <w:tc>
          <w:tcPr>
            <w:tcW w:w="1637" w:type="dxa"/>
            <w:tcBorders>
              <w:top w:val="single" w:sz="4" w:space="0" w:color="000000"/>
              <w:left w:val="single" w:sz="4" w:space="0" w:color="000000"/>
              <w:bottom w:val="single" w:sz="4" w:space="0" w:color="000000"/>
              <w:right w:val="single" w:sz="4" w:space="0" w:color="000000"/>
            </w:tcBorders>
          </w:tcPr>
          <w:p w14:paraId="0B1BF58B" w14:textId="77777777" w:rsidR="000E0079" w:rsidRDefault="000E0079" w:rsidP="000E0079">
            <w:pPr>
              <w:pStyle w:val="TableParagraph"/>
              <w:kinsoku w:val="0"/>
              <w:overflowPunct w:val="0"/>
              <w:spacing w:before="3"/>
              <w:rPr>
                <w:i/>
                <w:iCs/>
                <w:sz w:val="10"/>
                <w:szCs w:val="10"/>
              </w:rPr>
            </w:pPr>
          </w:p>
          <w:p w14:paraId="4AA78453" w14:textId="77777777" w:rsidR="000E0079" w:rsidRDefault="000E0079" w:rsidP="000E0079">
            <w:pPr>
              <w:pStyle w:val="TableParagraph"/>
              <w:kinsoku w:val="0"/>
              <w:overflowPunct w:val="0"/>
              <w:ind w:left="203"/>
              <w:rPr>
                <w:sz w:val="20"/>
                <w:szCs w:val="20"/>
              </w:rPr>
            </w:pPr>
            <w:r>
              <w:rPr>
                <w:noProof/>
                <w:sz w:val="20"/>
                <w:szCs w:val="20"/>
              </w:rPr>
              <w:drawing>
                <wp:inline distT="0" distB="0" distL="0" distR="0" wp14:anchorId="788FB081" wp14:editId="3B732CF0">
                  <wp:extent cx="775335" cy="185420"/>
                  <wp:effectExtent l="0" t="0" r="5715" b="5080"/>
                  <wp:docPr id="71" name="Immagin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775335" cy="185420"/>
                          </a:xfrm>
                          <a:prstGeom prst="rect">
                            <a:avLst/>
                          </a:prstGeom>
                          <a:noFill/>
                          <a:ln>
                            <a:noFill/>
                          </a:ln>
                        </pic:spPr>
                      </pic:pic>
                    </a:graphicData>
                  </a:graphic>
                </wp:inline>
              </w:drawing>
            </w:r>
          </w:p>
        </w:tc>
        <w:tc>
          <w:tcPr>
            <w:tcW w:w="1227" w:type="dxa"/>
            <w:tcBorders>
              <w:top w:val="single" w:sz="4" w:space="0" w:color="000000"/>
              <w:left w:val="single" w:sz="4" w:space="0" w:color="000000"/>
              <w:bottom w:val="single" w:sz="4" w:space="0" w:color="000000"/>
              <w:right w:val="single" w:sz="4" w:space="0" w:color="000000"/>
            </w:tcBorders>
          </w:tcPr>
          <w:p w14:paraId="178C5226" w14:textId="77777777" w:rsidR="000E0079" w:rsidRDefault="000E0079" w:rsidP="000E0079">
            <w:pPr>
              <w:pStyle w:val="TableParagraph"/>
              <w:kinsoku w:val="0"/>
              <w:overflowPunct w:val="0"/>
              <w:spacing w:before="3"/>
              <w:rPr>
                <w:i/>
                <w:iCs/>
                <w:sz w:val="10"/>
                <w:szCs w:val="10"/>
              </w:rPr>
            </w:pPr>
          </w:p>
          <w:p w14:paraId="7D384827" w14:textId="77777777" w:rsidR="000E0079" w:rsidRDefault="000E0079" w:rsidP="000E0079">
            <w:pPr>
              <w:pStyle w:val="TableParagraph"/>
              <w:kinsoku w:val="0"/>
              <w:overflowPunct w:val="0"/>
              <w:ind w:left="107"/>
              <w:rPr>
                <w:sz w:val="20"/>
                <w:szCs w:val="20"/>
              </w:rPr>
            </w:pPr>
            <w:r>
              <w:rPr>
                <w:noProof/>
                <w:sz w:val="20"/>
                <w:szCs w:val="20"/>
              </w:rPr>
              <w:drawing>
                <wp:inline distT="0" distB="0" distL="0" distR="0" wp14:anchorId="4C8FD891" wp14:editId="4574034C">
                  <wp:extent cx="630555" cy="167640"/>
                  <wp:effectExtent l="0" t="0" r="0" b="3810"/>
                  <wp:docPr id="70" name="Immagin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630555" cy="167640"/>
                          </a:xfrm>
                          <a:prstGeom prst="rect">
                            <a:avLst/>
                          </a:prstGeom>
                          <a:noFill/>
                          <a:ln>
                            <a:noFill/>
                          </a:ln>
                        </pic:spPr>
                      </pic:pic>
                    </a:graphicData>
                  </a:graphic>
                </wp:inline>
              </w:drawing>
            </w:r>
          </w:p>
        </w:tc>
        <w:tc>
          <w:tcPr>
            <w:tcW w:w="1436" w:type="dxa"/>
            <w:tcBorders>
              <w:top w:val="single" w:sz="4" w:space="0" w:color="000000"/>
              <w:left w:val="single" w:sz="4" w:space="0" w:color="000000"/>
              <w:bottom w:val="single" w:sz="4" w:space="0" w:color="000000"/>
              <w:right w:val="single" w:sz="4" w:space="0" w:color="000000"/>
            </w:tcBorders>
          </w:tcPr>
          <w:p w14:paraId="733503E4" w14:textId="77777777" w:rsidR="000E0079" w:rsidRDefault="000E0079" w:rsidP="000E0079">
            <w:pPr>
              <w:pStyle w:val="TableParagraph"/>
              <w:kinsoku w:val="0"/>
              <w:overflowPunct w:val="0"/>
              <w:spacing w:before="3"/>
              <w:rPr>
                <w:i/>
                <w:iCs/>
                <w:sz w:val="10"/>
                <w:szCs w:val="10"/>
              </w:rPr>
            </w:pPr>
          </w:p>
          <w:p w14:paraId="53E32841" w14:textId="77777777" w:rsidR="000E0079" w:rsidRDefault="000E0079" w:rsidP="000E0079">
            <w:pPr>
              <w:pStyle w:val="TableParagraph"/>
              <w:kinsoku w:val="0"/>
              <w:overflowPunct w:val="0"/>
              <w:ind w:left="195"/>
              <w:rPr>
                <w:sz w:val="20"/>
                <w:szCs w:val="20"/>
              </w:rPr>
            </w:pPr>
            <w:r>
              <w:rPr>
                <w:noProof/>
                <w:sz w:val="20"/>
                <w:szCs w:val="20"/>
              </w:rPr>
              <w:drawing>
                <wp:inline distT="0" distB="0" distL="0" distR="0" wp14:anchorId="0EAF6589" wp14:editId="79D6F3F6">
                  <wp:extent cx="659765" cy="167640"/>
                  <wp:effectExtent l="0" t="0" r="6985" b="3810"/>
                  <wp:docPr id="69" name="Immagin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659765" cy="167640"/>
                          </a:xfrm>
                          <a:prstGeom prst="rect">
                            <a:avLst/>
                          </a:prstGeom>
                          <a:noFill/>
                          <a:ln>
                            <a:noFill/>
                          </a:ln>
                        </pic:spPr>
                      </pic:pic>
                    </a:graphicData>
                  </a:graphic>
                </wp:inline>
              </w:drawing>
            </w:r>
          </w:p>
        </w:tc>
      </w:tr>
      <w:tr w:rsidR="000E0079" w14:paraId="60232A7B" w14:textId="77777777" w:rsidTr="00EB6CED">
        <w:trPr>
          <w:trHeight w:val="263"/>
        </w:trPr>
        <w:tc>
          <w:tcPr>
            <w:tcW w:w="2520" w:type="dxa"/>
            <w:tcBorders>
              <w:top w:val="single" w:sz="4" w:space="0" w:color="000000"/>
              <w:left w:val="single" w:sz="4" w:space="0" w:color="000000"/>
              <w:bottom w:val="single" w:sz="4" w:space="0" w:color="000000"/>
              <w:right w:val="single" w:sz="4" w:space="0" w:color="000000"/>
            </w:tcBorders>
          </w:tcPr>
          <w:p w14:paraId="385FE2A3" w14:textId="77777777" w:rsidR="000E0079" w:rsidRPr="00964BBA" w:rsidRDefault="000E0079" w:rsidP="000E0079">
            <w:pPr>
              <w:pStyle w:val="TableParagraph"/>
              <w:kinsoku w:val="0"/>
              <w:overflowPunct w:val="0"/>
              <w:spacing w:before="1"/>
              <w:ind w:left="50"/>
              <w:rPr>
                <w:i/>
                <w:iCs/>
                <w:w w:val="105"/>
                <w:sz w:val="11"/>
                <w:szCs w:val="11"/>
              </w:rPr>
            </w:pPr>
            <w:r w:rsidRPr="00964BBA">
              <w:rPr>
                <w:i/>
                <w:iCs/>
                <w:w w:val="105"/>
                <w:sz w:val="11"/>
                <w:szCs w:val="11"/>
              </w:rPr>
              <w:t>A.2.1</w:t>
            </w:r>
            <w:r w:rsidRPr="00964BBA">
              <w:rPr>
                <w:i/>
                <w:iCs/>
                <w:spacing w:val="-3"/>
                <w:w w:val="105"/>
                <w:sz w:val="11"/>
                <w:szCs w:val="11"/>
              </w:rPr>
              <w:t xml:space="preserve"> </w:t>
            </w:r>
            <w:r w:rsidRPr="00964BBA">
              <w:rPr>
                <w:i/>
                <w:iCs/>
                <w:w w:val="105"/>
                <w:sz w:val="11"/>
                <w:szCs w:val="11"/>
              </w:rPr>
              <w:t>Personale</w:t>
            </w:r>
            <w:r w:rsidRPr="00964BBA">
              <w:rPr>
                <w:i/>
                <w:iCs/>
                <w:spacing w:val="-3"/>
                <w:w w:val="105"/>
                <w:sz w:val="11"/>
                <w:szCs w:val="11"/>
              </w:rPr>
              <w:t xml:space="preserve"> </w:t>
            </w:r>
            <w:r w:rsidRPr="00964BBA">
              <w:rPr>
                <w:i/>
                <w:iCs/>
                <w:w w:val="105"/>
                <w:sz w:val="11"/>
                <w:szCs w:val="11"/>
              </w:rPr>
              <w:t>interno</w:t>
            </w:r>
          </w:p>
          <w:p w14:paraId="518669E5" w14:textId="77777777" w:rsidR="000E0079" w:rsidRPr="00964BBA" w:rsidRDefault="000E0079" w:rsidP="000E0079">
            <w:pPr>
              <w:pStyle w:val="TableParagraph"/>
              <w:kinsoku w:val="0"/>
              <w:overflowPunct w:val="0"/>
              <w:spacing w:before="8" w:line="108" w:lineRule="exact"/>
              <w:ind w:left="50"/>
              <w:rPr>
                <w:i/>
                <w:iCs/>
                <w:w w:val="105"/>
                <w:sz w:val="11"/>
                <w:szCs w:val="11"/>
              </w:rPr>
            </w:pPr>
            <w:r w:rsidRPr="00964BBA">
              <w:rPr>
                <w:i/>
                <w:iCs/>
                <w:w w:val="105"/>
                <w:sz w:val="11"/>
                <w:szCs w:val="11"/>
              </w:rPr>
              <w:t>(il</w:t>
            </w:r>
            <w:r w:rsidRPr="00964BBA">
              <w:rPr>
                <w:i/>
                <w:iCs/>
                <w:spacing w:val="-2"/>
                <w:w w:val="105"/>
                <w:sz w:val="11"/>
                <w:szCs w:val="11"/>
              </w:rPr>
              <w:t xml:space="preserve"> </w:t>
            </w:r>
            <w:r w:rsidRPr="00964BBA">
              <w:rPr>
                <w:i/>
                <w:iCs/>
                <w:w w:val="105"/>
                <w:sz w:val="11"/>
                <w:szCs w:val="11"/>
              </w:rPr>
              <w:t>dettaglio</w:t>
            </w:r>
            <w:r w:rsidRPr="00964BBA">
              <w:rPr>
                <w:i/>
                <w:iCs/>
                <w:spacing w:val="-3"/>
                <w:w w:val="105"/>
                <w:sz w:val="11"/>
                <w:szCs w:val="11"/>
              </w:rPr>
              <w:t xml:space="preserve"> </w:t>
            </w:r>
            <w:r w:rsidRPr="00964BBA">
              <w:rPr>
                <w:i/>
                <w:iCs/>
                <w:w w:val="105"/>
                <w:sz w:val="11"/>
                <w:szCs w:val="11"/>
              </w:rPr>
              <w:t>di</w:t>
            </w:r>
            <w:r w:rsidRPr="00964BBA">
              <w:rPr>
                <w:i/>
                <w:iCs/>
                <w:spacing w:val="-1"/>
                <w:w w:val="105"/>
                <w:sz w:val="11"/>
                <w:szCs w:val="11"/>
              </w:rPr>
              <w:t xml:space="preserve"> </w:t>
            </w:r>
            <w:r w:rsidRPr="00964BBA">
              <w:rPr>
                <w:i/>
                <w:iCs/>
                <w:w w:val="105"/>
                <w:sz w:val="11"/>
                <w:szCs w:val="11"/>
              </w:rPr>
              <w:t>tali</w:t>
            </w:r>
            <w:r w:rsidRPr="00964BBA">
              <w:rPr>
                <w:i/>
                <w:iCs/>
                <w:spacing w:val="-2"/>
                <w:w w:val="105"/>
                <w:sz w:val="11"/>
                <w:szCs w:val="11"/>
              </w:rPr>
              <w:t xml:space="preserve"> </w:t>
            </w:r>
            <w:r w:rsidRPr="00964BBA">
              <w:rPr>
                <w:i/>
                <w:iCs/>
                <w:w w:val="105"/>
                <w:sz w:val="11"/>
                <w:szCs w:val="11"/>
              </w:rPr>
              <w:t>costi</w:t>
            </w:r>
            <w:r w:rsidRPr="00964BBA">
              <w:rPr>
                <w:i/>
                <w:iCs/>
                <w:spacing w:val="-1"/>
                <w:w w:val="105"/>
                <w:sz w:val="11"/>
                <w:szCs w:val="11"/>
              </w:rPr>
              <w:t xml:space="preserve"> </w:t>
            </w:r>
            <w:r w:rsidRPr="00964BBA">
              <w:rPr>
                <w:i/>
                <w:iCs/>
                <w:w w:val="105"/>
                <w:sz w:val="11"/>
                <w:szCs w:val="11"/>
              </w:rPr>
              <w:t>è</w:t>
            </w:r>
            <w:r w:rsidRPr="00964BBA">
              <w:rPr>
                <w:i/>
                <w:iCs/>
                <w:spacing w:val="-4"/>
                <w:w w:val="105"/>
                <w:sz w:val="11"/>
                <w:szCs w:val="11"/>
              </w:rPr>
              <w:t xml:space="preserve"> </w:t>
            </w:r>
            <w:r w:rsidRPr="00964BBA">
              <w:rPr>
                <w:i/>
                <w:iCs/>
                <w:w w:val="105"/>
                <w:sz w:val="11"/>
                <w:szCs w:val="11"/>
              </w:rPr>
              <w:t>riportato</w:t>
            </w:r>
            <w:r w:rsidRPr="00964BBA">
              <w:rPr>
                <w:i/>
                <w:iCs/>
                <w:spacing w:val="-2"/>
                <w:w w:val="105"/>
                <w:sz w:val="11"/>
                <w:szCs w:val="11"/>
              </w:rPr>
              <w:t xml:space="preserve"> </w:t>
            </w:r>
            <w:r w:rsidRPr="00964BBA">
              <w:rPr>
                <w:i/>
                <w:iCs/>
                <w:w w:val="105"/>
                <w:sz w:val="11"/>
                <w:szCs w:val="11"/>
              </w:rPr>
              <w:t>nella</w:t>
            </w:r>
            <w:r w:rsidRPr="00964BBA">
              <w:rPr>
                <w:i/>
                <w:iCs/>
                <w:spacing w:val="-3"/>
                <w:w w:val="105"/>
                <w:sz w:val="11"/>
                <w:szCs w:val="11"/>
              </w:rPr>
              <w:t xml:space="preserve"> </w:t>
            </w:r>
            <w:r w:rsidRPr="00964BBA">
              <w:rPr>
                <w:i/>
                <w:iCs/>
                <w:w w:val="105"/>
                <w:sz w:val="11"/>
                <w:szCs w:val="11"/>
              </w:rPr>
              <w:t>Tabella</w:t>
            </w:r>
            <w:r w:rsidRPr="00964BBA">
              <w:rPr>
                <w:i/>
                <w:iCs/>
                <w:spacing w:val="-2"/>
                <w:w w:val="105"/>
                <w:sz w:val="11"/>
                <w:szCs w:val="11"/>
              </w:rPr>
              <w:t xml:space="preserve"> </w:t>
            </w:r>
            <w:r w:rsidRPr="00964BBA">
              <w:rPr>
                <w:i/>
                <w:iCs/>
                <w:w w:val="105"/>
                <w:sz w:val="11"/>
                <w:szCs w:val="11"/>
              </w:rPr>
              <w:t>3)</w:t>
            </w:r>
          </w:p>
        </w:tc>
        <w:tc>
          <w:tcPr>
            <w:tcW w:w="1212" w:type="dxa"/>
            <w:tcBorders>
              <w:top w:val="single" w:sz="4" w:space="0" w:color="000000"/>
              <w:left w:val="single" w:sz="4" w:space="0" w:color="000000"/>
              <w:bottom w:val="single" w:sz="4" w:space="0" w:color="000000"/>
              <w:right w:val="single" w:sz="4" w:space="0" w:color="000000"/>
            </w:tcBorders>
            <w:vAlign w:val="center"/>
          </w:tcPr>
          <w:p w14:paraId="2C995880" w14:textId="77777777" w:rsidR="000E0079" w:rsidRPr="00964BBA" w:rsidRDefault="000E0079" w:rsidP="000E0079">
            <w:pPr>
              <w:pStyle w:val="TableParagraph"/>
              <w:kinsoku w:val="0"/>
              <w:overflowPunct w:val="0"/>
              <w:jc w:val="center"/>
              <w:rPr>
                <w:sz w:val="11"/>
                <w:szCs w:val="11"/>
              </w:rPr>
            </w:pPr>
            <w:r w:rsidRPr="00964BBA">
              <w:rPr>
                <w:sz w:val="11"/>
                <w:szCs w:val="11"/>
              </w:rPr>
              <w:t>60.000,00</w:t>
            </w:r>
          </w:p>
        </w:tc>
        <w:tc>
          <w:tcPr>
            <w:tcW w:w="1282" w:type="dxa"/>
            <w:tcBorders>
              <w:top w:val="single" w:sz="4" w:space="0" w:color="000000"/>
              <w:left w:val="single" w:sz="4" w:space="0" w:color="000000"/>
              <w:bottom w:val="single" w:sz="4" w:space="0" w:color="000000"/>
              <w:right w:val="single" w:sz="4" w:space="0" w:color="000000"/>
            </w:tcBorders>
            <w:vAlign w:val="center"/>
          </w:tcPr>
          <w:p w14:paraId="11E4E5F8" w14:textId="77777777" w:rsidR="000E0079" w:rsidRPr="00964BBA" w:rsidRDefault="000E0079" w:rsidP="000E0079">
            <w:pPr>
              <w:pStyle w:val="TableParagraph"/>
              <w:kinsoku w:val="0"/>
              <w:overflowPunct w:val="0"/>
              <w:jc w:val="center"/>
              <w:rPr>
                <w:sz w:val="11"/>
                <w:szCs w:val="11"/>
              </w:rPr>
            </w:pPr>
            <w:r w:rsidRPr="00964BBA">
              <w:rPr>
                <w:sz w:val="11"/>
                <w:szCs w:val="11"/>
              </w:rPr>
              <w:t>100%</w:t>
            </w:r>
          </w:p>
        </w:tc>
        <w:tc>
          <w:tcPr>
            <w:tcW w:w="1332" w:type="dxa"/>
            <w:tcBorders>
              <w:top w:val="single" w:sz="4" w:space="0" w:color="000000"/>
              <w:left w:val="single" w:sz="4" w:space="0" w:color="000000"/>
              <w:bottom w:val="single" w:sz="4" w:space="0" w:color="000000"/>
              <w:right w:val="single" w:sz="4" w:space="0" w:color="000000"/>
            </w:tcBorders>
            <w:vAlign w:val="center"/>
          </w:tcPr>
          <w:p w14:paraId="155708CE" w14:textId="77777777" w:rsidR="000E0079" w:rsidRPr="00964BBA" w:rsidRDefault="000E0079" w:rsidP="000E0079">
            <w:pPr>
              <w:pStyle w:val="TableParagraph"/>
              <w:kinsoku w:val="0"/>
              <w:overflowPunct w:val="0"/>
              <w:jc w:val="center"/>
              <w:rPr>
                <w:sz w:val="11"/>
                <w:szCs w:val="11"/>
              </w:rPr>
            </w:pPr>
            <w:r w:rsidRPr="00964BBA">
              <w:rPr>
                <w:sz w:val="11"/>
                <w:szCs w:val="11"/>
              </w:rPr>
              <w:t>60.000,00</w:t>
            </w:r>
          </w:p>
        </w:tc>
        <w:tc>
          <w:tcPr>
            <w:tcW w:w="1637" w:type="dxa"/>
            <w:tcBorders>
              <w:top w:val="single" w:sz="4" w:space="0" w:color="000000"/>
              <w:left w:val="single" w:sz="4" w:space="0" w:color="000000"/>
              <w:bottom w:val="single" w:sz="4" w:space="0" w:color="000000"/>
              <w:right w:val="single" w:sz="4" w:space="0" w:color="000000"/>
            </w:tcBorders>
            <w:vAlign w:val="center"/>
          </w:tcPr>
          <w:p w14:paraId="46F972AB" w14:textId="77777777" w:rsidR="000E0079" w:rsidRPr="00964BBA" w:rsidRDefault="000E0079" w:rsidP="000E0079">
            <w:pPr>
              <w:pStyle w:val="TableParagraph"/>
              <w:kinsoku w:val="0"/>
              <w:overflowPunct w:val="0"/>
              <w:jc w:val="center"/>
              <w:rPr>
                <w:sz w:val="11"/>
                <w:szCs w:val="11"/>
              </w:rPr>
            </w:pPr>
            <w:r w:rsidRPr="00964BBA">
              <w:rPr>
                <w:sz w:val="11"/>
                <w:szCs w:val="11"/>
              </w:rPr>
              <w:t>0</w:t>
            </w:r>
          </w:p>
        </w:tc>
        <w:tc>
          <w:tcPr>
            <w:tcW w:w="1227" w:type="dxa"/>
            <w:tcBorders>
              <w:top w:val="single" w:sz="4" w:space="0" w:color="000000"/>
              <w:left w:val="single" w:sz="4" w:space="0" w:color="000000"/>
              <w:bottom w:val="single" w:sz="4" w:space="0" w:color="000000"/>
              <w:right w:val="single" w:sz="4" w:space="0" w:color="000000"/>
            </w:tcBorders>
            <w:vAlign w:val="center"/>
          </w:tcPr>
          <w:p w14:paraId="6AB0EDEC" w14:textId="77777777" w:rsidR="000E0079" w:rsidRPr="00964BBA" w:rsidRDefault="000E0079" w:rsidP="000E0079">
            <w:pPr>
              <w:pStyle w:val="TableParagraph"/>
              <w:kinsoku w:val="0"/>
              <w:overflowPunct w:val="0"/>
              <w:jc w:val="center"/>
              <w:rPr>
                <w:sz w:val="11"/>
                <w:szCs w:val="11"/>
              </w:rPr>
            </w:pPr>
            <w:r w:rsidRPr="00964BBA">
              <w:rPr>
                <w:sz w:val="11"/>
                <w:szCs w:val="11"/>
              </w:rPr>
              <w:t>60.000,00</w:t>
            </w:r>
          </w:p>
        </w:tc>
        <w:tc>
          <w:tcPr>
            <w:tcW w:w="1436" w:type="dxa"/>
            <w:tcBorders>
              <w:top w:val="single" w:sz="4" w:space="0" w:color="000000"/>
              <w:left w:val="single" w:sz="4" w:space="0" w:color="000000"/>
              <w:bottom w:val="single" w:sz="4" w:space="0" w:color="000000"/>
              <w:right w:val="single" w:sz="4" w:space="0" w:color="000000"/>
            </w:tcBorders>
            <w:vAlign w:val="center"/>
          </w:tcPr>
          <w:p w14:paraId="20A474D7" w14:textId="77777777" w:rsidR="000E0079" w:rsidRPr="00964BBA" w:rsidRDefault="000E0079" w:rsidP="000E0079">
            <w:pPr>
              <w:pStyle w:val="TableParagraph"/>
              <w:kinsoku w:val="0"/>
              <w:overflowPunct w:val="0"/>
              <w:jc w:val="center"/>
              <w:rPr>
                <w:sz w:val="11"/>
                <w:szCs w:val="11"/>
              </w:rPr>
            </w:pPr>
            <w:r w:rsidRPr="00964BBA">
              <w:rPr>
                <w:sz w:val="11"/>
                <w:szCs w:val="11"/>
              </w:rPr>
              <w:t>0</w:t>
            </w:r>
          </w:p>
        </w:tc>
      </w:tr>
      <w:tr w:rsidR="000E0079" w14:paraId="19508AA1" w14:textId="77777777" w:rsidTr="00EB6CED">
        <w:trPr>
          <w:trHeight w:val="161"/>
        </w:trPr>
        <w:tc>
          <w:tcPr>
            <w:tcW w:w="2520" w:type="dxa"/>
            <w:tcBorders>
              <w:top w:val="single" w:sz="4" w:space="0" w:color="000000"/>
              <w:left w:val="single" w:sz="4" w:space="0" w:color="000000"/>
              <w:bottom w:val="single" w:sz="2" w:space="0" w:color="000000"/>
              <w:right w:val="single" w:sz="4" w:space="0" w:color="000000"/>
            </w:tcBorders>
          </w:tcPr>
          <w:p w14:paraId="40218A60" w14:textId="77777777" w:rsidR="000E0079" w:rsidRPr="00964BBA" w:rsidRDefault="000E0079" w:rsidP="000E0079">
            <w:pPr>
              <w:pStyle w:val="TableParagraph"/>
              <w:kinsoku w:val="0"/>
              <w:overflowPunct w:val="0"/>
              <w:spacing w:before="16" w:line="126" w:lineRule="exact"/>
              <w:ind w:right="41"/>
              <w:jc w:val="right"/>
              <w:rPr>
                <w:i/>
                <w:iCs/>
                <w:w w:val="105"/>
                <w:sz w:val="11"/>
                <w:szCs w:val="11"/>
              </w:rPr>
            </w:pPr>
            <w:r w:rsidRPr="00964BBA">
              <w:rPr>
                <w:i/>
                <w:iCs/>
                <w:w w:val="105"/>
                <w:sz w:val="11"/>
                <w:szCs w:val="11"/>
              </w:rPr>
              <w:t>Totale</w:t>
            </w:r>
            <w:r w:rsidRPr="00964BBA">
              <w:rPr>
                <w:i/>
                <w:iCs/>
                <w:spacing w:val="-3"/>
                <w:w w:val="105"/>
                <w:sz w:val="11"/>
                <w:szCs w:val="11"/>
              </w:rPr>
              <w:t xml:space="preserve"> </w:t>
            </w:r>
            <w:r w:rsidRPr="00964BBA">
              <w:rPr>
                <w:i/>
                <w:iCs/>
                <w:w w:val="105"/>
                <w:sz w:val="11"/>
                <w:szCs w:val="11"/>
              </w:rPr>
              <w:t>A.2.1</w:t>
            </w:r>
          </w:p>
        </w:tc>
        <w:tc>
          <w:tcPr>
            <w:tcW w:w="1212" w:type="dxa"/>
            <w:tcBorders>
              <w:top w:val="single" w:sz="4" w:space="0" w:color="000000"/>
              <w:left w:val="single" w:sz="4" w:space="0" w:color="000000"/>
              <w:bottom w:val="single" w:sz="2" w:space="0" w:color="000000"/>
              <w:right w:val="single" w:sz="4" w:space="0" w:color="000000"/>
            </w:tcBorders>
            <w:vAlign w:val="center"/>
          </w:tcPr>
          <w:p w14:paraId="61C6489C" w14:textId="77777777" w:rsidR="000E0079" w:rsidRPr="00964BBA" w:rsidRDefault="000E0079" w:rsidP="000E0079">
            <w:pPr>
              <w:pStyle w:val="TableParagraph"/>
              <w:kinsoku w:val="0"/>
              <w:overflowPunct w:val="0"/>
              <w:jc w:val="center"/>
              <w:rPr>
                <w:sz w:val="11"/>
                <w:szCs w:val="11"/>
              </w:rPr>
            </w:pPr>
            <w:r w:rsidRPr="00964BBA">
              <w:rPr>
                <w:sz w:val="11"/>
                <w:szCs w:val="11"/>
              </w:rPr>
              <w:t>60.000,00</w:t>
            </w:r>
          </w:p>
        </w:tc>
        <w:tc>
          <w:tcPr>
            <w:tcW w:w="1282" w:type="dxa"/>
            <w:tcBorders>
              <w:top w:val="single" w:sz="4" w:space="0" w:color="000000"/>
              <w:left w:val="single" w:sz="4" w:space="0" w:color="000000"/>
              <w:bottom w:val="single" w:sz="2" w:space="0" w:color="000000"/>
              <w:right w:val="single" w:sz="4" w:space="0" w:color="000000"/>
            </w:tcBorders>
            <w:vAlign w:val="center"/>
          </w:tcPr>
          <w:p w14:paraId="0EDC6A4F" w14:textId="77777777" w:rsidR="000E0079" w:rsidRPr="00964BBA" w:rsidRDefault="000E0079" w:rsidP="000E0079">
            <w:pPr>
              <w:pStyle w:val="TableParagraph"/>
              <w:kinsoku w:val="0"/>
              <w:overflowPunct w:val="0"/>
              <w:jc w:val="center"/>
              <w:rPr>
                <w:sz w:val="11"/>
                <w:szCs w:val="11"/>
              </w:rPr>
            </w:pPr>
            <w:r w:rsidRPr="00964BBA">
              <w:rPr>
                <w:sz w:val="11"/>
                <w:szCs w:val="11"/>
              </w:rPr>
              <w:t>100%</w:t>
            </w:r>
          </w:p>
        </w:tc>
        <w:tc>
          <w:tcPr>
            <w:tcW w:w="1332" w:type="dxa"/>
            <w:tcBorders>
              <w:top w:val="single" w:sz="4" w:space="0" w:color="000000"/>
              <w:left w:val="single" w:sz="4" w:space="0" w:color="000000"/>
              <w:bottom w:val="single" w:sz="2" w:space="0" w:color="000000"/>
              <w:right w:val="single" w:sz="4" w:space="0" w:color="000000"/>
            </w:tcBorders>
            <w:vAlign w:val="center"/>
          </w:tcPr>
          <w:p w14:paraId="38E6FFD0" w14:textId="77777777" w:rsidR="000E0079" w:rsidRPr="00964BBA" w:rsidRDefault="000E0079" w:rsidP="000E0079">
            <w:pPr>
              <w:pStyle w:val="TableParagraph"/>
              <w:kinsoku w:val="0"/>
              <w:overflowPunct w:val="0"/>
              <w:jc w:val="center"/>
              <w:rPr>
                <w:sz w:val="11"/>
                <w:szCs w:val="11"/>
              </w:rPr>
            </w:pPr>
            <w:r w:rsidRPr="00964BBA">
              <w:rPr>
                <w:sz w:val="11"/>
                <w:szCs w:val="11"/>
              </w:rPr>
              <w:t>60.000,00</w:t>
            </w:r>
          </w:p>
        </w:tc>
        <w:tc>
          <w:tcPr>
            <w:tcW w:w="1637" w:type="dxa"/>
            <w:tcBorders>
              <w:top w:val="single" w:sz="4" w:space="0" w:color="000000"/>
              <w:left w:val="single" w:sz="4" w:space="0" w:color="000000"/>
              <w:bottom w:val="single" w:sz="2" w:space="0" w:color="000000"/>
              <w:right w:val="single" w:sz="4" w:space="0" w:color="000000"/>
            </w:tcBorders>
            <w:vAlign w:val="center"/>
          </w:tcPr>
          <w:p w14:paraId="10F0A15D" w14:textId="77777777" w:rsidR="000E0079" w:rsidRPr="00964BBA" w:rsidRDefault="000E0079" w:rsidP="000E0079">
            <w:pPr>
              <w:pStyle w:val="TableParagraph"/>
              <w:kinsoku w:val="0"/>
              <w:overflowPunct w:val="0"/>
              <w:jc w:val="center"/>
              <w:rPr>
                <w:sz w:val="11"/>
                <w:szCs w:val="11"/>
              </w:rPr>
            </w:pPr>
            <w:r w:rsidRPr="00964BBA">
              <w:rPr>
                <w:sz w:val="11"/>
                <w:szCs w:val="11"/>
              </w:rPr>
              <w:t>0</w:t>
            </w:r>
          </w:p>
        </w:tc>
        <w:tc>
          <w:tcPr>
            <w:tcW w:w="1227" w:type="dxa"/>
            <w:tcBorders>
              <w:top w:val="single" w:sz="4" w:space="0" w:color="000000"/>
              <w:left w:val="single" w:sz="4" w:space="0" w:color="000000"/>
              <w:bottom w:val="single" w:sz="2" w:space="0" w:color="000000"/>
              <w:right w:val="single" w:sz="4" w:space="0" w:color="000000"/>
            </w:tcBorders>
            <w:vAlign w:val="center"/>
          </w:tcPr>
          <w:p w14:paraId="7A6B153E" w14:textId="77777777" w:rsidR="000E0079" w:rsidRPr="00964BBA" w:rsidRDefault="000E0079" w:rsidP="000E0079">
            <w:pPr>
              <w:pStyle w:val="TableParagraph"/>
              <w:kinsoku w:val="0"/>
              <w:overflowPunct w:val="0"/>
              <w:jc w:val="center"/>
              <w:rPr>
                <w:sz w:val="11"/>
                <w:szCs w:val="11"/>
              </w:rPr>
            </w:pPr>
            <w:r w:rsidRPr="00964BBA">
              <w:rPr>
                <w:sz w:val="11"/>
                <w:szCs w:val="11"/>
              </w:rPr>
              <w:t>60.000,00</w:t>
            </w:r>
          </w:p>
        </w:tc>
        <w:tc>
          <w:tcPr>
            <w:tcW w:w="1436" w:type="dxa"/>
            <w:tcBorders>
              <w:top w:val="single" w:sz="4" w:space="0" w:color="000000"/>
              <w:left w:val="single" w:sz="4" w:space="0" w:color="000000"/>
              <w:bottom w:val="single" w:sz="2" w:space="0" w:color="000000"/>
              <w:right w:val="single" w:sz="4" w:space="0" w:color="000000"/>
            </w:tcBorders>
            <w:vAlign w:val="center"/>
          </w:tcPr>
          <w:p w14:paraId="791AEF05" w14:textId="77777777" w:rsidR="000E0079" w:rsidRPr="00964BBA" w:rsidRDefault="000E0079" w:rsidP="000E0079">
            <w:pPr>
              <w:pStyle w:val="TableParagraph"/>
              <w:kinsoku w:val="0"/>
              <w:overflowPunct w:val="0"/>
              <w:jc w:val="center"/>
              <w:rPr>
                <w:sz w:val="11"/>
                <w:szCs w:val="11"/>
              </w:rPr>
            </w:pPr>
            <w:r w:rsidRPr="00964BBA">
              <w:rPr>
                <w:sz w:val="11"/>
                <w:szCs w:val="11"/>
              </w:rPr>
              <w:t>0</w:t>
            </w:r>
          </w:p>
        </w:tc>
      </w:tr>
      <w:tr w:rsidR="000E0079" w14:paraId="2FEB9623" w14:textId="77777777" w:rsidTr="00EB6CED">
        <w:trPr>
          <w:trHeight w:val="161"/>
        </w:trPr>
        <w:tc>
          <w:tcPr>
            <w:tcW w:w="2520" w:type="dxa"/>
            <w:tcBorders>
              <w:top w:val="single" w:sz="2" w:space="0" w:color="000000"/>
              <w:left w:val="single" w:sz="4" w:space="0" w:color="000000"/>
              <w:bottom w:val="single" w:sz="4" w:space="0" w:color="000000"/>
              <w:right w:val="single" w:sz="4" w:space="0" w:color="000000"/>
            </w:tcBorders>
          </w:tcPr>
          <w:p w14:paraId="41E3070C" w14:textId="77777777" w:rsidR="000E0079" w:rsidRPr="00964BBA" w:rsidRDefault="000E0079" w:rsidP="000E0079">
            <w:pPr>
              <w:pStyle w:val="TableParagraph"/>
              <w:kinsoku w:val="0"/>
              <w:overflowPunct w:val="0"/>
              <w:spacing w:before="19" w:line="122" w:lineRule="exact"/>
              <w:ind w:left="50"/>
              <w:rPr>
                <w:i/>
                <w:iCs/>
                <w:w w:val="105"/>
                <w:sz w:val="11"/>
                <w:szCs w:val="11"/>
              </w:rPr>
            </w:pPr>
            <w:r w:rsidRPr="00964BBA">
              <w:rPr>
                <w:i/>
                <w:iCs/>
                <w:w w:val="105"/>
                <w:sz w:val="11"/>
                <w:szCs w:val="11"/>
              </w:rPr>
              <w:t>A.2.2</w:t>
            </w:r>
            <w:r w:rsidRPr="00964BBA">
              <w:rPr>
                <w:i/>
                <w:iCs/>
                <w:spacing w:val="-2"/>
                <w:w w:val="105"/>
                <w:sz w:val="11"/>
                <w:szCs w:val="11"/>
              </w:rPr>
              <w:t xml:space="preserve"> </w:t>
            </w:r>
            <w:r w:rsidRPr="00964BBA">
              <w:rPr>
                <w:i/>
                <w:iCs/>
                <w:w w:val="105"/>
                <w:sz w:val="11"/>
                <w:szCs w:val="11"/>
              </w:rPr>
              <w:t>Spese</w:t>
            </w:r>
            <w:r w:rsidRPr="00964BBA">
              <w:rPr>
                <w:i/>
                <w:iCs/>
                <w:spacing w:val="-3"/>
                <w:w w:val="105"/>
                <w:sz w:val="11"/>
                <w:szCs w:val="11"/>
              </w:rPr>
              <w:t xml:space="preserve"> </w:t>
            </w:r>
            <w:r w:rsidRPr="00964BBA">
              <w:rPr>
                <w:i/>
                <w:iCs/>
                <w:w w:val="105"/>
                <w:sz w:val="11"/>
                <w:szCs w:val="11"/>
              </w:rPr>
              <w:t>generali</w:t>
            </w:r>
          </w:p>
        </w:tc>
        <w:tc>
          <w:tcPr>
            <w:tcW w:w="1212" w:type="dxa"/>
            <w:tcBorders>
              <w:top w:val="single" w:sz="2" w:space="0" w:color="000000"/>
              <w:left w:val="single" w:sz="4" w:space="0" w:color="000000"/>
              <w:bottom w:val="single" w:sz="4" w:space="0" w:color="000000"/>
              <w:right w:val="single" w:sz="4" w:space="0" w:color="000000"/>
            </w:tcBorders>
            <w:vAlign w:val="center"/>
          </w:tcPr>
          <w:p w14:paraId="3D9238EB" w14:textId="77777777" w:rsidR="000E0079" w:rsidRPr="00964BBA" w:rsidRDefault="000E0079" w:rsidP="000E0079">
            <w:pPr>
              <w:pStyle w:val="TableParagraph"/>
              <w:kinsoku w:val="0"/>
              <w:overflowPunct w:val="0"/>
              <w:jc w:val="center"/>
              <w:rPr>
                <w:sz w:val="11"/>
                <w:szCs w:val="11"/>
              </w:rPr>
            </w:pPr>
            <w:r w:rsidRPr="00964BBA">
              <w:rPr>
                <w:sz w:val="11"/>
                <w:szCs w:val="11"/>
              </w:rPr>
              <w:t>20.000,00</w:t>
            </w:r>
          </w:p>
        </w:tc>
        <w:tc>
          <w:tcPr>
            <w:tcW w:w="1282" w:type="dxa"/>
            <w:tcBorders>
              <w:top w:val="single" w:sz="2" w:space="0" w:color="000000"/>
              <w:left w:val="single" w:sz="4" w:space="0" w:color="000000"/>
              <w:bottom w:val="single" w:sz="4" w:space="0" w:color="000000"/>
              <w:right w:val="single" w:sz="4" w:space="0" w:color="000000"/>
            </w:tcBorders>
            <w:vAlign w:val="center"/>
          </w:tcPr>
          <w:p w14:paraId="2D9E55E1" w14:textId="77777777" w:rsidR="000E0079" w:rsidRPr="00964BBA" w:rsidRDefault="000E0079" w:rsidP="000E0079">
            <w:pPr>
              <w:pStyle w:val="TableParagraph"/>
              <w:kinsoku w:val="0"/>
              <w:overflowPunct w:val="0"/>
              <w:jc w:val="center"/>
              <w:rPr>
                <w:sz w:val="11"/>
                <w:szCs w:val="11"/>
              </w:rPr>
            </w:pPr>
            <w:r w:rsidRPr="00964BBA">
              <w:rPr>
                <w:sz w:val="11"/>
                <w:szCs w:val="11"/>
              </w:rPr>
              <w:t>100%</w:t>
            </w:r>
          </w:p>
        </w:tc>
        <w:tc>
          <w:tcPr>
            <w:tcW w:w="1332" w:type="dxa"/>
            <w:tcBorders>
              <w:top w:val="single" w:sz="2" w:space="0" w:color="000000"/>
              <w:left w:val="single" w:sz="4" w:space="0" w:color="000000"/>
              <w:bottom w:val="single" w:sz="4" w:space="0" w:color="000000"/>
              <w:right w:val="single" w:sz="4" w:space="0" w:color="000000"/>
            </w:tcBorders>
            <w:vAlign w:val="center"/>
          </w:tcPr>
          <w:p w14:paraId="2E516FA8" w14:textId="77777777" w:rsidR="000E0079" w:rsidRPr="00964BBA" w:rsidRDefault="000E0079" w:rsidP="000E0079">
            <w:pPr>
              <w:pStyle w:val="TableParagraph"/>
              <w:kinsoku w:val="0"/>
              <w:overflowPunct w:val="0"/>
              <w:jc w:val="center"/>
              <w:rPr>
                <w:sz w:val="11"/>
                <w:szCs w:val="11"/>
              </w:rPr>
            </w:pPr>
            <w:r w:rsidRPr="00964BBA">
              <w:rPr>
                <w:sz w:val="11"/>
                <w:szCs w:val="11"/>
              </w:rPr>
              <w:t>20.000,00</w:t>
            </w:r>
          </w:p>
        </w:tc>
        <w:tc>
          <w:tcPr>
            <w:tcW w:w="1637" w:type="dxa"/>
            <w:tcBorders>
              <w:top w:val="single" w:sz="2" w:space="0" w:color="000000"/>
              <w:left w:val="single" w:sz="4" w:space="0" w:color="000000"/>
              <w:bottom w:val="single" w:sz="4" w:space="0" w:color="000000"/>
              <w:right w:val="single" w:sz="4" w:space="0" w:color="000000"/>
            </w:tcBorders>
            <w:vAlign w:val="center"/>
          </w:tcPr>
          <w:p w14:paraId="05354E7C" w14:textId="77777777" w:rsidR="000E0079" w:rsidRPr="00964BBA" w:rsidRDefault="000E0079" w:rsidP="000E0079">
            <w:pPr>
              <w:pStyle w:val="TableParagraph"/>
              <w:kinsoku w:val="0"/>
              <w:overflowPunct w:val="0"/>
              <w:jc w:val="center"/>
              <w:rPr>
                <w:sz w:val="11"/>
                <w:szCs w:val="11"/>
              </w:rPr>
            </w:pPr>
            <w:r w:rsidRPr="00964BBA">
              <w:rPr>
                <w:sz w:val="11"/>
                <w:szCs w:val="11"/>
              </w:rPr>
              <w:t>0</w:t>
            </w:r>
          </w:p>
        </w:tc>
        <w:tc>
          <w:tcPr>
            <w:tcW w:w="1227" w:type="dxa"/>
            <w:tcBorders>
              <w:top w:val="single" w:sz="2" w:space="0" w:color="000000"/>
              <w:left w:val="single" w:sz="4" w:space="0" w:color="000000"/>
              <w:bottom w:val="single" w:sz="4" w:space="0" w:color="000000"/>
              <w:right w:val="single" w:sz="4" w:space="0" w:color="000000"/>
            </w:tcBorders>
            <w:vAlign w:val="center"/>
          </w:tcPr>
          <w:p w14:paraId="6910A557" w14:textId="77777777" w:rsidR="000E0079" w:rsidRPr="00964BBA" w:rsidRDefault="000E0079" w:rsidP="000E0079">
            <w:pPr>
              <w:pStyle w:val="TableParagraph"/>
              <w:kinsoku w:val="0"/>
              <w:overflowPunct w:val="0"/>
              <w:jc w:val="center"/>
              <w:rPr>
                <w:sz w:val="11"/>
                <w:szCs w:val="11"/>
              </w:rPr>
            </w:pPr>
            <w:r w:rsidRPr="00964BBA">
              <w:rPr>
                <w:sz w:val="11"/>
                <w:szCs w:val="11"/>
              </w:rPr>
              <w:t>20.000,00</w:t>
            </w:r>
          </w:p>
        </w:tc>
        <w:tc>
          <w:tcPr>
            <w:tcW w:w="1436" w:type="dxa"/>
            <w:tcBorders>
              <w:top w:val="single" w:sz="2" w:space="0" w:color="000000"/>
              <w:left w:val="single" w:sz="4" w:space="0" w:color="000000"/>
              <w:bottom w:val="single" w:sz="4" w:space="0" w:color="000000"/>
              <w:right w:val="single" w:sz="4" w:space="0" w:color="000000"/>
            </w:tcBorders>
            <w:vAlign w:val="center"/>
          </w:tcPr>
          <w:p w14:paraId="3EA3E095" w14:textId="77777777" w:rsidR="000E0079" w:rsidRPr="00964BBA" w:rsidRDefault="000E0079" w:rsidP="000E0079">
            <w:pPr>
              <w:pStyle w:val="TableParagraph"/>
              <w:kinsoku w:val="0"/>
              <w:overflowPunct w:val="0"/>
              <w:jc w:val="center"/>
              <w:rPr>
                <w:sz w:val="11"/>
                <w:szCs w:val="11"/>
              </w:rPr>
            </w:pPr>
            <w:r w:rsidRPr="00964BBA">
              <w:rPr>
                <w:sz w:val="11"/>
                <w:szCs w:val="11"/>
              </w:rPr>
              <w:t>0</w:t>
            </w:r>
          </w:p>
        </w:tc>
      </w:tr>
      <w:tr w:rsidR="000E0079" w14:paraId="248AAB2C" w14:textId="77777777" w:rsidTr="00EB6CED">
        <w:trPr>
          <w:trHeight w:val="160"/>
        </w:trPr>
        <w:tc>
          <w:tcPr>
            <w:tcW w:w="2520" w:type="dxa"/>
            <w:tcBorders>
              <w:top w:val="single" w:sz="4" w:space="0" w:color="000000"/>
              <w:left w:val="single" w:sz="4" w:space="0" w:color="000000"/>
              <w:bottom w:val="single" w:sz="4" w:space="0" w:color="000000"/>
              <w:right w:val="single" w:sz="4" w:space="0" w:color="000000"/>
            </w:tcBorders>
          </w:tcPr>
          <w:p w14:paraId="7BEB86AA" w14:textId="77777777" w:rsidR="000E0079" w:rsidRPr="00964BBA" w:rsidRDefault="000E0079" w:rsidP="000E0079">
            <w:pPr>
              <w:pStyle w:val="TableParagraph"/>
              <w:kinsoku w:val="0"/>
              <w:overflowPunct w:val="0"/>
              <w:spacing w:before="18" w:line="122" w:lineRule="exact"/>
              <w:ind w:right="41"/>
              <w:jc w:val="right"/>
              <w:rPr>
                <w:i/>
                <w:iCs/>
                <w:w w:val="105"/>
                <w:sz w:val="11"/>
                <w:szCs w:val="11"/>
              </w:rPr>
            </w:pPr>
            <w:r w:rsidRPr="00964BBA">
              <w:rPr>
                <w:i/>
                <w:iCs/>
                <w:w w:val="105"/>
                <w:sz w:val="11"/>
                <w:szCs w:val="11"/>
              </w:rPr>
              <w:t>Totale</w:t>
            </w:r>
            <w:r w:rsidRPr="00964BBA">
              <w:rPr>
                <w:i/>
                <w:iCs/>
                <w:spacing w:val="-3"/>
                <w:w w:val="105"/>
                <w:sz w:val="11"/>
                <w:szCs w:val="11"/>
              </w:rPr>
              <w:t xml:space="preserve"> </w:t>
            </w:r>
            <w:r w:rsidRPr="00964BBA">
              <w:rPr>
                <w:i/>
                <w:iCs/>
                <w:w w:val="105"/>
                <w:sz w:val="11"/>
                <w:szCs w:val="11"/>
              </w:rPr>
              <w:t>A.2.2</w:t>
            </w:r>
          </w:p>
        </w:tc>
        <w:tc>
          <w:tcPr>
            <w:tcW w:w="1212" w:type="dxa"/>
            <w:tcBorders>
              <w:top w:val="single" w:sz="4" w:space="0" w:color="000000"/>
              <w:left w:val="single" w:sz="4" w:space="0" w:color="000000"/>
              <w:bottom w:val="single" w:sz="4" w:space="0" w:color="000000"/>
              <w:right w:val="single" w:sz="4" w:space="0" w:color="000000"/>
            </w:tcBorders>
            <w:vAlign w:val="center"/>
          </w:tcPr>
          <w:p w14:paraId="159A32AE" w14:textId="77777777" w:rsidR="000E0079" w:rsidRPr="00964BBA" w:rsidRDefault="000E0079" w:rsidP="000E0079">
            <w:pPr>
              <w:pStyle w:val="TableParagraph"/>
              <w:kinsoku w:val="0"/>
              <w:overflowPunct w:val="0"/>
              <w:jc w:val="center"/>
              <w:rPr>
                <w:sz w:val="11"/>
                <w:szCs w:val="11"/>
              </w:rPr>
            </w:pPr>
            <w:r w:rsidRPr="00964BBA">
              <w:rPr>
                <w:sz w:val="11"/>
                <w:szCs w:val="11"/>
              </w:rPr>
              <w:t>20.000,00</w:t>
            </w:r>
          </w:p>
        </w:tc>
        <w:tc>
          <w:tcPr>
            <w:tcW w:w="1282" w:type="dxa"/>
            <w:tcBorders>
              <w:top w:val="single" w:sz="4" w:space="0" w:color="000000"/>
              <w:left w:val="single" w:sz="4" w:space="0" w:color="000000"/>
              <w:bottom w:val="single" w:sz="4" w:space="0" w:color="000000"/>
              <w:right w:val="single" w:sz="4" w:space="0" w:color="000000"/>
            </w:tcBorders>
            <w:vAlign w:val="center"/>
          </w:tcPr>
          <w:p w14:paraId="5796E7B2" w14:textId="77777777" w:rsidR="000E0079" w:rsidRPr="00964BBA" w:rsidRDefault="000E0079" w:rsidP="000E0079">
            <w:pPr>
              <w:pStyle w:val="TableParagraph"/>
              <w:kinsoku w:val="0"/>
              <w:overflowPunct w:val="0"/>
              <w:jc w:val="center"/>
              <w:rPr>
                <w:sz w:val="11"/>
                <w:szCs w:val="11"/>
              </w:rPr>
            </w:pPr>
            <w:r w:rsidRPr="00964BBA">
              <w:rPr>
                <w:sz w:val="11"/>
                <w:szCs w:val="11"/>
              </w:rPr>
              <w:t>100%</w:t>
            </w:r>
          </w:p>
        </w:tc>
        <w:tc>
          <w:tcPr>
            <w:tcW w:w="1332" w:type="dxa"/>
            <w:tcBorders>
              <w:top w:val="single" w:sz="4" w:space="0" w:color="000000"/>
              <w:left w:val="single" w:sz="4" w:space="0" w:color="000000"/>
              <w:bottom w:val="single" w:sz="4" w:space="0" w:color="000000"/>
              <w:right w:val="single" w:sz="4" w:space="0" w:color="000000"/>
            </w:tcBorders>
            <w:vAlign w:val="center"/>
          </w:tcPr>
          <w:p w14:paraId="53437121" w14:textId="77777777" w:rsidR="000E0079" w:rsidRPr="00964BBA" w:rsidRDefault="000E0079" w:rsidP="000E0079">
            <w:pPr>
              <w:pStyle w:val="TableParagraph"/>
              <w:kinsoku w:val="0"/>
              <w:overflowPunct w:val="0"/>
              <w:jc w:val="center"/>
              <w:rPr>
                <w:sz w:val="11"/>
                <w:szCs w:val="11"/>
              </w:rPr>
            </w:pPr>
            <w:r w:rsidRPr="00964BBA">
              <w:rPr>
                <w:sz w:val="11"/>
                <w:szCs w:val="11"/>
              </w:rPr>
              <w:t>20.000,00</w:t>
            </w:r>
          </w:p>
        </w:tc>
        <w:tc>
          <w:tcPr>
            <w:tcW w:w="1637" w:type="dxa"/>
            <w:tcBorders>
              <w:top w:val="single" w:sz="4" w:space="0" w:color="000000"/>
              <w:left w:val="single" w:sz="4" w:space="0" w:color="000000"/>
              <w:bottom w:val="single" w:sz="4" w:space="0" w:color="000000"/>
              <w:right w:val="single" w:sz="4" w:space="0" w:color="000000"/>
            </w:tcBorders>
            <w:vAlign w:val="center"/>
          </w:tcPr>
          <w:p w14:paraId="5D57D42E" w14:textId="77777777" w:rsidR="000E0079" w:rsidRPr="00964BBA" w:rsidRDefault="000E0079" w:rsidP="000E0079">
            <w:pPr>
              <w:pStyle w:val="TableParagraph"/>
              <w:kinsoku w:val="0"/>
              <w:overflowPunct w:val="0"/>
              <w:jc w:val="center"/>
              <w:rPr>
                <w:sz w:val="11"/>
                <w:szCs w:val="11"/>
              </w:rPr>
            </w:pPr>
            <w:r w:rsidRPr="00964BBA">
              <w:rPr>
                <w:sz w:val="11"/>
                <w:szCs w:val="11"/>
              </w:rPr>
              <w:t>0</w:t>
            </w:r>
          </w:p>
        </w:tc>
        <w:tc>
          <w:tcPr>
            <w:tcW w:w="1227" w:type="dxa"/>
            <w:tcBorders>
              <w:top w:val="single" w:sz="4" w:space="0" w:color="000000"/>
              <w:left w:val="single" w:sz="4" w:space="0" w:color="000000"/>
              <w:bottom w:val="single" w:sz="4" w:space="0" w:color="000000"/>
              <w:right w:val="single" w:sz="4" w:space="0" w:color="000000"/>
            </w:tcBorders>
            <w:vAlign w:val="center"/>
          </w:tcPr>
          <w:p w14:paraId="0D73D6B6" w14:textId="77777777" w:rsidR="000E0079" w:rsidRPr="00964BBA" w:rsidRDefault="000E0079" w:rsidP="000E0079">
            <w:pPr>
              <w:pStyle w:val="TableParagraph"/>
              <w:kinsoku w:val="0"/>
              <w:overflowPunct w:val="0"/>
              <w:jc w:val="center"/>
              <w:rPr>
                <w:sz w:val="11"/>
                <w:szCs w:val="11"/>
              </w:rPr>
            </w:pPr>
            <w:r w:rsidRPr="00964BBA">
              <w:rPr>
                <w:sz w:val="11"/>
                <w:szCs w:val="11"/>
              </w:rPr>
              <w:t>20.000,00</w:t>
            </w:r>
          </w:p>
        </w:tc>
        <w:tc>
          <w:tcPr>
            <w:tcW w:w="1436" w:type="dxa"/>
            <w:tcBorders>
              <w:top w:val="single" w:sz="4" w:space="0" w:color="000000"/>
              <w:left w:val="single" w:sz="4" w:space="0" w:color="000000"/>
              <w:bottom w:val="single" w:sz="4" w:space="0" w:color="000000"/>
              <w:right w:val="single" w:sz="4" w:space="0" w:color="000000"/>
            </w:tcBorders>
            <w:vAlign w:val="center"/>
          </w:tcPr>
          <w:p w14:paraId="3000AA1B" w14:textId="77777777" w:rsidR="000E0079" w:rsidRPr="00964BBA" w:rsidRDefault="000E0079" w:rsidP="000E0079">
            <w:pPr>
              <w:pStyle w:val="TableParagraph"/>
              <w:kinsoku w:val="0"/>
              <w:overflowPunct w:val="0"/>
              <w:jc w:val="center"/>
              <w:rPr>
                <w:sz w:val="11"/>
                <w:szCs w:val="11"/>
              </w:rPr>
            </w:pPr>
            <w:r w:rsidRPr="00964BBA">
              <w:rPr>
                <w:sz w:val="11"/>
                <w:szCs w:val="11"/>
              </w:rPr>
              <w:t>0</w:t>
            </w:r>
          </w:p>
        </w:tc>
      </w:tr>
      <w:tr w:rsidR="000E0079" w14:paraId="2460655A" w14:textId="77777777" w:rsidTr="00EB6CED">
        <w:trPr>
          <w:trHeight w:val="264"/>
        </w:trPr>
        <w:tc>
          <w:tcPr>
            <w:tcW w:w="2520" w:type="dxa"/>
            <w:tcBorders>
              <w:top w:val="single" w:sz="4" w:space="0" w:color="000000"/>
              <w:left w:val="single" w:sz="4" w:space="0" w:color="000000"/>
              <w:bottom w:val="single" w:sz="2" w:space="0" w:color="000000"/>
              <w:right w:val="single" w:sz="4" w:space="0" w:color="000000"/>
            </w:tcBorders>
          </w:tcPr>
          <w:p w14:paraId="76D576E5" w14:textId="77777777" w:rsidR="000E0079" w:rsidRPr="00964BBA" w:rsidRDefault="000E0079" w:rsidP="000E0079">
            <w:pPr>
              <w:pStyle w:val="TableParagraph"/>
              <w:kinsoku w:val="0"/>
              <w:overflowPunct w:val="0"/>
              <w:spacing w:before="1"/>
              <w:ind w:left="50"/>
              <w:rPr>
                <w:i/>
                <w:iCs/>
                <w:w w:val="105"/>
                <w:sz w:val="11"/>
                <w:szCs w:val="11"/>
              </w:rPr>
            </w:pPr>
            <w:r w:rsidRPr="00964BBA">
              <w:rPr>
                <w:i/>
                <w:iCs/>
                <w:w w:val="105"/>
                <w:sz w:val="11"/>
                <w:szCs w:val="11"/>
              </w:rPr>
              <w:t>A.2.3</w:t>
            </w:r>
            <w:r w:rsidRPr="00964BBA">
              <w:rPr>
                <w:i/>
                <w:iCs/>
                <w:spacing w:val="-3"/>
                <w:w w:val="105"/>
                <w:sz w:val="11"/>
                <w:szCs w:val="11"/>
              </w:rPr>
              <w:t xml:space="preserve"> </w:t>
            </w:r>
            <w:r w:rsidRPr="00964BBA">
              <w:rPr>
                <w:i/>
                <w:iCs/>
                <w:w w:val="105"/>
                <w:sz w:val="11"/>
                <w:szCs w:val="11"/>
              </w:rPr>
              <w:t>Strumenti</w:t>
            </w:r>
            <w:r w:rsidRPr="00964BBA">
              <w:rPr>
                <w:i/>
                <w:iCs/>
                <w:spacing w:val="-2"/>
                <w:w w:val="105"/>
                <w:sz w:val="11"/>
                <w:szCs w:val="11"/>
              </w:rPr>
              <w:t xml:space="preserve"> </w:t>
            </w:r>
            <w:r w:rsidRPr="00964BBA">
              <w:rPr>
                <w:i/>
                <w:iCs/>
                <w:w w:val="105"/>
                <w:sz w:val="11"/>
                <w:szCs w:val="11"/>
              </w:rPr>
              <w:t>e attrezzature</w:t>
            </w:r>
          </w:p>
          <w:p w14:paraId="763F2D11" w14:textId="77777777" w:rsidR="000E0079" w:rsidRPr="00964BBA" w:rsidRDefault="000E0079" w:rsidP="000E0079">
            <w:pPr>
              <w:pStyle w:val="TableParagraph"/>
              <w:kinsoku w:val="0"/>
              <w:overflowPunct w:val="0"/>
              <w:spacing w:before="6" w:line="111" w:lineRule="exact"/>
              <w:ind w:left="50"/>
              <w:rPr>
                <w:i/>
                <w:iCs/>
                <w:w w:val="105"/>
                <w:sz w:val="11"/>
                <w:szCs w:val="11"/>
              </w:rPr>
            </w:pPr>
            <w:r w:rsidRPr="00964BBA">
              <w:rPr>
                <w:i/>
                <w:iCs/>
                <w:w w:val="105"/>
                <w:sz w:val="11"/>
                <w:szCs w:val="11"/>
              </w:rPr>
              <w:t>(il</w:t>
            </w:r>
            <w:r w:rsidRPr="00964BBA">
              <w:rPr>
                <w:i/>
                <w:iCs/>
                <w:spacing w:val="-2"/>
                <w:w w:val="105"/>
                <w:sz w:val="11"/>
                <w:szCs w:val="11"/>
              </w:rPr>
              <w:t xml:space="preserve"> </w:t>
            </w:r>
            <w:r w:rsidRPr="00964BBA">
              <w:rPr>
                <w:i/>
                <w:iCs/>
                <w:w w:val="105"/>
                <w:sz w:val="11"/>
                <w:szCs w:val="11"/>
              </w:rPr>
              <w:t>dettaglio</w:t>
            </w:r>
            <w:r w:rsidRPr="00964BBA">
              <w:rPr>
                <w:i/>
                <w:iCs/>
                <w:spacing w:val="-3"/>
                <w:w w:val="105"/>
                <w:sz w:val="11"/>
                <w:szCs w:val="11"/>
              </w:rPr>
              <w:t xml:space="preserve"> </w:t>
            </w:r>
            <w:r w:rsidRPr="00964BBA">
              <w:rPr>
                <w:i/>
                <w:iCs/>
                <w:w w:val="105"/>
                <w:sz w:val="11"/>
                <w:szCs w:val="11"/>
              </w:rPr>
              <w:t>di</w:t>
            </w:r>
            <w:r w:rsidRPr="00964BBA">
              <w:rPr>
                <w:i/>
                <w:iCs/>
                <w:spacing w:val="-1"/>
                <w:w w:val="105"/>
                <w:sz w:val="11"/>
                <w:szCs w:val="11"/>
              </w:rPr>
              <w:t xml:space="preserve"> </w:t>
            </w:r>
            <w:r w:rsidRPr="00964BBA">
              <w:rPr>
                <w:i/>
                <w:iCs/>
                <w:w w:val="105"/>
                <w:sz w:val="11"/>
                <w:szCs w:val="11"/>
              </w:rPr>
              <w:t>tali</w:t>
            </w:r>
            <w:r w:rsidRPr="00964BBA">
              <w:rPr>
                <w:i/>
                <w:iCs/>
                <w:spacing w:val="-2"/>
                <w:w w:val="105"/>
                <w:sz w:val="11"/>
                <w:szCs w:val="11"/>
              </w:rPr>
              <w:t xml:space="preserve"> </w:t>
            </w:r>
            <w:r w:rsidRPr="00964BBA">
              <w:rPr>
                <w:i/>
                <w:iCs/>
                <w:w w:val="105"/>
                <w:sz w:val="11"/>
                <w:szCs w:val="11"/>
              </w:rPr>
              <w:t>costi</w:t>
            </w:r>
            <w:r w:rsidRPr="00964BBA">
              <w:rPr>
                <w:i/>
                <w:iCs/>
                <w:spacing w:val="-1"/>
                <w:w w:val="105"/>
                <w:sz w:val="11"/>
                <w:szCs w:val="11"/>
              </w:rPr>
              <w:t xml:space="preserve"> </w:t>
            </w:r>
            <w:r w:rsidRPr="00964BBA">
              <w:rPr>
                <w:i/>
                <w:iCs/>
                <w:w w:val="105"/>
                <w:sz w:val="11"/>
                <w:szCs w:val="11"/>
              </w:rPr>
              <w:t>è</w:t>
            </w:r>
            <w:r w:rsidRPr="00964BBA">
              <w:rPr>
                <w:i/>
                <w:iCs/>
                <w:spacing w:val="-4"/>
                <w:w w:val="105"/>
                <w:sz w:val="11"/>
                <w:szCs w:val="11"/>
              </w:rPr>
              <w:t xml:space="preserve"> </w:t>
            </w:r>
            <w:r w:rsidRPr="00964BBA">
              <w:rPr>
                <w:i/>
                <w:iCs/>
                <w:w w:val="105"/>
                <w:sz w:val="11"/>
                <w:szCs w:val="11"/>
              </w:rPr>
              <w:t>riportato</w:t>
            </w:r>
            <w:r w:rsidRPr="00964BBA">
              <w:rPr>
                <w:i/>
                <w:iCs/>
                <w:spacing w:val="-2"/>
                <w:w w:val="105"/>
                <w:sz w:val="11"/>
                <w:szCs w:val="11"/>
              </w:rPr>
              <w:t xml:space="preserve"> </w:t>
            </w:r>
            <w:r w:rsidRPr="00964BBA">
              <w:rPr>
                <w:i/>
                <w:iCs/>
                <w:w w:val="105"/>
                <w:sz w:val="11"/>
                <w:szCs w:val="11"/>
              </w:rPr>
              <w:t>nella</w:t>
            </w:r>
            <w:r w:rsidRPr="00964BBA">
              <w:rPr>
                <w:i/>
                <w:iCs/>
                <w:spacing w:val="-3"/>
                <w:w w:val="105"/>
                <w:sz w:val="11"/>
                <w:szCs w:val="11"/>
              </w:rPr>
              <w:t xml:space="preserve"> </w:t>
            </w:r>
            <w:r w:rsidRPr="00964BBA">
              <w:rPr>
                <w:i/>
                <w:iCs/>
                <w:w w:val="105"/>
                <w:sz w:val="11"/>
                <w:szCs w:val="11"/>
              </w:rPr>
              <w:t>Tabella</w:t>
            </w:r>
            <w:r w:rsidRPr="00964BBA">
              <w:rPr>
                <w:i/>
                <w:iCs/>
                <w:spacing w:val="-2"/>
                <w:w w:val="105"/>
                <w:sz w:val="11"/>
                <w:szCs w:val="11"/>
              </w:rPr>
              <w:t xml:space="preserve"> </w:t>
            </w:r>
            <w:r w:rsidRPr="00964BBA">
              <w:rPr>
                <w:i/>
                <w:iCs/>
                <w:w w:val="105"/>
                <w:sz w:val="11"/>
                <w:szCs w:val="11"/>
              </w:rPr>
              <w:t>4)</w:t>
            </w:r>
          </w:p>
        </w:tc>
        <w:tc>
          <w:tcPr>
            <w:tcW w:w="1212" w:type="dxa"/>
            <w:tcBorders>
              <w:top w:val="single" w:sz="4" w:space="0" w:color="000000"/>
              <w:left w:val="single" w:sz="4" w:space="0" w:color="000000"/>
              <w:bottom w:val="single" w:sz="2" w:space="0" w:color="000000"/>
              <w:right w:val="single" w:sz="4" w:space="0" w:color="000000"/>
            </w:tcBorders>
            <w:vAlign w:val="center"/>
          </w:tcPr>
          <w:p w14:paraId="70B0EB5F" w14:textId="77777777" w:rsidR="000E0079" w:rsidRPr="00964BBA" w:rsidRDefault="000E0079" w:rsidP="000E0079">
            <w:pPr>
              <w:pStyle w:val="TableParagraph"/>
              <w:kinsoku w:val="0"/>
              <w:overflowPunct w:val="0"/>
              <w:jc w:val="center"/>
              <w:rPr>
                <w:sz w:val="11"/>
                <w:szCs w:val="11"/>
              </w:rPr>
            </w:pPr>
            <w:r w:rsidRPr="00964BBA">
              <w:rPr>
                <w:sz w:val="11"/>
                <w:szCs w:val="11"/>
              </w:rPr>
              <w:t>0,00</w:t>
            </w:r>
          </w:p>
        </w:tc>
        <w:tc>
          <w:tcPr>
            <w:tcW w:w="1282" w:type="dxa"/>
            <w:tcBorders>
              <w:top w:val="single" w:sz="4" w:space="0" w:color="000000"/>
              <w:left w:val="single" w:sz="4" w:space="0" w:color="000000"/>
              <w:bottom w:val="single" w:sz="2" w:space="0" w:color="000000"/>
              <w:right w:val="single" w:sz="4" w:space="0" w:color="000000"/>
            </w:tcBorders>
            <w:vAlign w:val="center"/>
          </w:tcPr>
          <w:p w14:paraId="4E4281A3" w14:textId="77777777" w:rsidR="000E0079" w:rsidRPr="00964BBA" w:rsidRDefault="000E0079" w:rsidP="000E0079">
            <w:pPr>
              <w:pStyle w:val="TableParagraph"/>
              <w:kinsoku w:val="0"/>
              <w:overflowPunct w:val="0"/>
              <w:jc w:val="center"/>
              <w:rPr>
                <w:sz w:val="11"/>
                <w:szCs w:val="11"/>
              </w:rPr>
            </w:pPr>
          </w:p>
        </w:tc>
        <w:tc>
          <w:tcPr>
            <w:tcW w:w="1332" w:type="dxa"/>
            <w:tcBorders>
              <w:top w:val="single" w:sz="4" w:space="0" w:color="000000"/>
              <w:left w:val="single" w:sz="4" w:space="0" w:color="000000"/>
              <w:bottom w:val="single" w:sz="2" w:space="0" w:color="000000"/>
              <w:right w:val="single" w:sz="4" w:space="0" w:color="000000"/>
            </w:tcBorders>
            <w:vAlign w:val="center"/>
          </w:tcPr>
          <w:p w14:paraId="68743A3B" w14:textId="77777777" w:rsidR="000E0079" w:rsidRPr="00964BBA" w:rsidRDefault="000E0079" w:rsidP="000E0079">
            <w:pPr>
              <w:pStyle w:val="TableParagraph"/>
              <w:kinsoku w:val="0"/>
              <w:overflowPunct w:val="0"/>
              <w:jc w:val="center"/>
              <w:rPr>
                <w:sz w:val="11"/>
                <w:szCs w:val="11"/>
              </w:rPr>
            </w:pPr>
          </w:p>
        </w:tc>
        <w:tc>
          <w:tcPr>
            <w:tcW w:w="1637" w:type="dxa"/>
            <w:tcBorders>
              <w:top w:val="single" w:sz="4" w:space="0" w:color="000000"/>
              <w:left w:val="single" w:sz="4" w:space="0" w:color="000000"/>
              <w:bottom w:val="single" w:sz="2" w:space="0" w:color="000000"/>
              <w:right w:val="single" w:sz="4" w:space="0" w:color="000000"/>
            </w:tcBorders>
            <w:vAlign w:val="center"/>
          </w:tcPr>
          <w:p w14:paraId="4DEAD87A" w14:textId="77777777" w:rsidR="000E0079" w:rsidRPr="00964BBA" w:rsidRDefault="000E0079" w:rsidP="000E0079">
            <w:pPr>
              <w:pStyle w:val="TableParagraph"/>
              <w:kinsoku w:val="0"/>
              <w:overflowPunct w:val="0"/>
              <w:jc w:val="center"/>
              <w:rPr>
                <w:sz w:val="11"/>
                <w:szCs w:val="11"/>
              </w:rPr>
            </w:pPr>
          </w:p>
        </w:tc>
        <w:tc>
          <w:tcPr>
            <w:tcW w:w="1227" w:type="dxa"/>
            <w:tcBorders>
              <w:top w:val="single" w:sz="4" w:space="0" w:color="000000"/>
              <w:left w:val="single" w:sz="4" w:space="0" w:color="000000"/>
              <w:bottom w:val="single" w:sz="2" w:space="0" w:color="000000"/>
              <w:right w:val="single" w:sz="4" w:space="0" w:color="000000"/>
            </w:tcBorders>
            <w:vAlign w:val="center"/>
          </w:tcPr>
          <w:p w14:paraId="457FA181" w14:textId="77777777" w:rsidR="000E0079" w:rsidRPr="00964BBA" w:rsidRDefault="000E0079" w:rsidP="000E0079">
            <w:pPr>
              <w:pStyle w:val="TableParagraph"/>
              <w:kinsoku w:val="0"/>
              <w:overflowPunct w:val="0"/>
              <w:jc w:val="center"/>
              <w:rPr>
                <w:sz w:val="11"/>
                <w:szCs w:val="11"/>
              </w:rPr>
            </w:pPr>
            <w:r w:rsidRPr="00964BBA">
              <w:rPr>
                <w:sz w:val="11"/>
                <w:szCs w:val="11"/>
              </w:rPr>
              <w:t>0,00</w:t>
            </w:r>
          </w:p>
        </w:tc>
        <w:tc>
          <w:tcPr>
            <w:tcW w:w="1436" w:type="dxa"/>
            <w:tcBorders>
              <w:top w:val="single" w:sz="4" w:space="0" w:color="000000"/>
              <w:left w:val="single" w:sz="4" w:space="0" w:color="000000"/>
              <w:bottom w:val="single" w:sz="2" w:space="0" w:color="000000"/>
              <w:right w:val="single" w:sz="4" w:space="0" w:color="000000"/>
            </w:tcBorders>
            <w:vAlign w:val="center"/>
          </w:tcPr>
          <w:p w14:paraId="4C639BE4" w14:textId="77777777" w:rsidR="000E0079" w:rsidRPr="00964BBA" w:rsidRDefault="000E0079" w:rsidP="000E0079">
            <w:pPr>
              <w:pStyle w:val="TableParagraph"/>
              <w:kinsoku w:val="0"/>
              <w:overflowPunct w:val="0"/>
              <w:jc w:val="center"/>
              <w:rPr>
                <w:sz w:val="11"/>
                <w:szCs w:val="11"/>
              </w:rPr>
            </w:pPr>
          </w:p>
        </w:tc>
      </w:tr>
      <w:tr w:rsidR="000E0079" w14:paraId="564E8341" w14:textId="77777777" w:rsidTr="00EB6CED">
        <w:trPr>
          <w:trHeight w:val="161"/>
        </w:trPr>
        <w:tc>
          <w:tcPr>
            <w:tcW w:w="2520" w:type="dxa"/>
            <w:tcBorders>
              <w:top w:val="single" w:sz="2" w:space="0" w:color="000000"/>
              <w:left w:val="single" w:sz="4" w:space="0" w:color="000000"/>
              <w:bottom w:val="single" w:sz="4" w:space="0" w:color="000000"/>
              <w:right w:val="single" w:sz="4" w:space="0" w:color="000000"/>
            </w:tcBorders>
          </w:tcPr>
          <w:p w14:paraId="211CFA46" w14:textId="77777777" w:rsidR="000E0079" w:rsidRPr="00964BBA" w:rsidRDefault="000E0079" w:rsidP="000E0079">
            <w:pPr>
              <w:pStyle w:val="TableParagraph"/>
              <w:kinsoku w:val="0"/>
              <w:overflowPunct w:val="0"/>
              <w:spacing w:before="19" w:line="122" w:lineRule="exact"/>
              <w:ind w:right="41"/>
              <w:jc w:val="right"/>
              <w:rPr>
                <w:i/>
                <w:iCs/>
                <w:w w:val="105"/>
                <w:sz w:val="11"/>
                <w:szCs w:val="11"/>
              </w:rPr>
            </w:pPr>
            <w:r w:rsidRPr="00964BBA">
              <w:rPr>
                <w:i/>
                <w:iCs/>
                <w:w w:val="105"/>
                <w:sz w:val="11"/>
                <w:szCs w:val="11"/>
              </w:rPr>
              <w:t>Totale</w:t>
            </w:r>
            <w:r w:rsidRPr="00964BBA">
              <w:rPr>
                <w:i/>
                <w:iCs/>
                <w:spacing w:val="-3"/>
                <w:w w:val="105"/>
                <w:sz w:val="11"/>
                <w:szCs w:val="11"/>
              </w:rPr>
              <w:t xml:space="preserve"> </w:t>
            </w:r>
            <w:r w:rsidRPr="00964BBA">
              <w:rPr>
                <w:i/>
                <w:iCs/>
                <w:w w:val="105"/>
                <w:sz w:val="11"/>
                <w:szCs w:val="11"/>
              </w:rPr>
              <w:t>A.2.3</w:t>
            </w:r>
          </w:p>
        </w:tc>
        <w:tc>
          <w:tcPr>
            <w:tcW w:w="1212" w:type="dxa"/>
            <w:tcBorders>
              <w:top w:val="single" w:sz="2" w:space="0" w:color="000000"/>
              <w:left w:val="single" w:sz="4" w:space="0" w:color="000000"/>
              <w:bottom w:val="single" w:sz="4" w:space="0" w:color="000000"/>
              <w:right w:val="single" w:sz="4" w:space="0" w:color="000000"/>
            </w:tcBorders>
            <w:vAlign w:val="center"/>
          </w:tcPr>
          <w:p w14:paraId="6FBA1B54" w14:textId="77777777" w:rsidR="000E0079" w:rsidRPr="00964BBA" w:rsidRDefault="000E0079" w:rsidP="000E0079">
            <w:pPr>
              <w:pStyle w:val="TableParagraph"/>
              <w:kinsoku w:val="0"/>
              <w:overflowPunct w:val="0"/>
              <w:jc w:val="center"/>
              <w:rPr>
                <w:sz w:val="11"/>
                <w:szCs w:val="11"/>
              </w:rPr>
            </w:pPr>
          </w:p>
        </w:tc>
        <w:tc>
          <w:tcPr>
            <w:tcW w:w="1282" w:type="dxa"/>
            <w:tcBorders>
              <w:top w:val="single" w:sz="2" w:space="0" w:color="000000"/>
              <w:left w:val="single" w:sz="4" w:space="0" w:color="000000"/>
              <w:bottom w:val="single" w:sz="4" w:space="0" w:color="000000"/>
              <w:right w:val="single" w:sz="4" w:space="0" w:color="000000"/>
            </w:tcBorders>
            <w:vAlign w:val="center"/>
          </w:tcPr>
          <w:p w14:paraId="51B765CB" w14:textId="77777777" w:rsidR="000E0079" w:rsidRPr="00964BBA" w:rsidRDefault="000E0079" w:rsidP="000E0079">
            <w:pPr>
              <w:pStyle w:val="TableParagraph"/>
              <w:kinsoku w:val="0"/>
              <w:overflowPunct w:val="0"/>
              <w:jc w:val="center"/>
              <w:rPr>
                <w:sz w:val="11"/>
                <w:szCs w:val="11"/>
              </w:rPr>
            </w:pPr>
          </w:p>
        </w:tc>
        <w:tc>
          <w:tcPr>
            <w:tcW w:w="1332" w:type="dxa"/>
            <w:tcBorders>
              <w:top w:val="single" w:sz="2" w:space="0" w:color="000000"/>
              <w:left w:val="single" w:sz="4" w:space="0" w:color="000000"/>
              <w:bottom w:val="single" w:sz="4" w:space="0" w:color="000000"/>
              <w:right w:val="single" w:sz="4" w:space="0" w:color="000000"/>
            </w:tcBorders>
            <w:vAlign w:val="center"/>
          </w:tcPr>
          <w:p w14:paraId="03C8F564" w14:textId="77777777" w:rsidR="000E0079" w:rsidRPr="00964BBA" w:rsidRDefault="000E0079" w:rsidP="000E0079">
            <w:pPr>
              <w:pStyle w:val="TableParagraph"/>
              <w:kinsoku w:val="0"/>
              <w:overflowPunct w:val="0"/>
              <w:jc w:val="center"/>
              <w:rPr>
                <w:sz w:val="11"/>
                <w:szCs w:val="11"/>
              </w:rPr>
            </w:pPr>
          </w:p>
        </w:tc>
        <w:tc>
          <w:tcPr>
            <w:tcW w:w="1637" w:type="dxa"/>
            <w:tcBorders>
              <w:top w:val="single" w:sz="2" w:space="0" w:color="000000"/>
              <w:left w:val="single" w:sz="4" w:space="0" w:color="000000"/>
              <w:bottom w:val="single" w:sz="4" w:space="0" w:color="000000"/>
              <w:right w:val="single" w:sz="4" w:space="0" w:color="000000"/>
            </w:tcBorders>
            <w:vAlign w:val="center"/>
          </w:tcPr>
          <w:p w14:paraId="4F7AAC3C" w14:textId="77777777" w:rsidR="000E0079" w:rsidRPr="00964BBA" w:rsidRDefault="000E0079" w:rsidP="000E0079">
            <w:pPr>
              <w:pStyle w:val="TableParagraph"/>
              <w:kinsoku w:val="0"/>
              <w:overflowPunct w:val="0"/>
              <w:jc w:val="center"/>
              <w:rPr>
                <w:sz w:val="11"/>
                <w:szCs w:val="11"/>
              </w:rPr>
            </w:pPr>
          </w:p>
        </w:tc>
        <w:tc>
          <w:tcPr>
            <w:tcW w:w="1227" w:type="dxa"/>
            <w:tcBorders>
              <w:top w:val="single" w:sz="2" w:space="0" w:color="000000"/>
              <w:left w:val="single" w:sz="4" w:space="0" w:color="000000"/>
              <w:bottom w:val="single" w:sz="4" w:space="0" w:color="000000"/>
              <w:right w:val="single" w:sz="4" w:space="0" w:color="000000"/>
            </w:tcBorders>
            <w:vAlign w:val="center"/>
          </w:tcPr>
          <w:p w14:paraId="302E4866" w14:textId="77777777" w:rsidR="000E0079" w:rsidRPr="00964BBA" w:rsidRDefault="000E0079" w:rsidP="000E0079">
            <w:pPr>
              <w:pStyle w:val="TableParagraph"/>
              <w:kinsoku w:val="0"/>
              <w:overflowPunct w:val="0"/>
              <w:jc w:val="center"/>
              <w:rPr>
                <w:sz w:val="11"/>
                <w:szCs w:val="11"/>
              </w:rPr>
            </w:pPr>
          </w:p>
        </w:tc>
        <w:tc>
          <w:tcPr>
            <w:tcW w:w="1436" w:type="dxa"/>
            <w:tcBorders>
              <w:top w:val="single" w:sz="2" w:space="0" w:color="000000"/>
              <w:left w:val="single" w:sz="4" w:space="0" w:color="000000"/>
              <w:bottom w:val="single" w:sz="4" w:space="0" w:color="000000"/>
              <w:right w:val="single" w:sz="4" w:space="0" w:color="000000"/>
            </w:tcBorders>
            <w:vAlign w:val="center"/>
          </w:tcPr>
          <w:p w14:paraId="7A9C3948" w14:textId="77777777" w:rsidR="000E0079" w:rsidRPr="00964BBA" w:rsidRDefault="000E0079" w:rsidP="000E0079">
            <w:pPr>
              <w:pStyle w:val="TableParagraph"/>
              <w:kinsoku w:val="0"/>
              <w:overflowPunct w:val="0"/>
              <w:jc w:val="center"/>
              <w:rPr>
                <w:sz w:val="11"/>
                <w:szCs w:val="11"/>
              </w:rPr>
            </w:pPr>
          </w:p>
        </w:tc>
      </w:tr>
      <w:tr w:rsidR="000E0079" w14:paraId="19C8D7B2" w14:textId="77777777" w:rsidTr="00EB6CED">
        <w:trPr>
          <w:trHeight w:val="160"/>
        </w:trPr>
        <w:tc>
          <w:tcPr>
            <w:tcW w:w="2520" w:type="dxa"/>
            <w:tcBorders>
              <w:top w:val="single" w:sz="4" w:space="0" w:color="000000"/>
              <w:left w:val="single" w:sz="4" w:space="0" w:color="000000"/>
              <w:bottom w:val="single" w:sz="4" w:space="0" w:color="000000"/>
              <w:right w:val="single" w:sz="4" w:space="0" w:color="000000"/>
            </w:tcBorders>
          </w:tcPr>
          <w:p w14:paraId="1D0E3772" w14:textId="77777777" w:rsidR="000E0079" w:rsidRPr="00964BBA" w:rsidRDefault="000E0079" w:rsidP="000E0079">
            <w:pPr>
              <w:pStyle w:val="TableParagraph"/>
              <w:kinsoku w:val="0"/>
              <w:overflowPunct w:val="0"/>
              <w:spacing w:before="18" w:line="122" w:lineRule="exact"/>
              <w:ind w:left="50"/>
              <w:rPr>
                <w:i/>
                <w:iCs/>
                <w:w w:val="105"/>
                <w:sz w:val="11"/>
                <w:szCs w:val="11"/>
              </w:rPr>
            </w:pPr>
            <w:r w:rsidRPr="00964BBA">
              <w:rPr>
                <w:i/>
                <w:iCs/>
                <w:w w:val="105"/>
                <w:sz w:val="11"/>
                <w:szCs w:val="11"/>
              </w:rPr>
              <w:t>A.2.4</w:t>
            </w:r>
            <w:r w:rsidRPr="00964BBA">
              <w:rPr>
                <w:i/>
                <w:iCs/>
                <w:spacing w:val="-4"/>
                <w:w w:val="105"/>
                <w:sz w:val="11"/>
                <w:szCs w:val="11"/>
              </w:rPr>
              <w:t xml:space="preserve"> </w:t>
            </w:r>
            <w:r w:rsidRPr="00964BBA">
              <w:rPr>
                <w:i/>
                <w:iCs/>
                <w:w w:val="105"/>
                <w:sz w:val="11"/>
                <w:szCs w:val="11"/>
              </w:rPr>
              <w:t>Acquisizione</w:t>
            </w:r>
            <w:r w:rsidRPr="00964BBA">
              <w:rPr>
                <w:i/>
                <w:iCs/>
                <w:spacing w:val="-3"/>
                <w:w w:val="105"/>
                <w:sz w:val="11"/>
                <w:szCs w:val="11"/>
              </w:rPr>
              <w:t xml:space="preserve"> </w:t>
            </w:r>
            <w:r w:rsidRPr="00964BBA">
              <w:rPr>
                <w:i/>
                <w:iCs/>
                <w:w w:val="105"/>
                <w:sz w:val="11"/>
                <w:szCs w:val="11"/>
              </w:rPr>
              <w:t>servizi</w:t>
            </w:r>
            <w:r w:rsidRPr="00964BBA">
              <w:rPr>
                <w:i/>
                <w:iCs/>
                <w:spacing w:val="-3"/>
                <w:w w:val="105"/>
                <w:sz w:val="11"/>
                <w:szCs w:val="11"/>
              </w:rPr>
              <w:t xml:space="preserve"> </w:t>
            </w:r>
            <w:r w:rsidRPr="00964BBA">
              <w:rPr>
                <w:i/>
                <w:iCs/>
                <w:w w:val="105"/>
                <w:sz w:val="11"/>
                <w:szCs w:val="11"/>
              </w:rPr>
              <w:t>di</w:t>
            </w:r>
            <w:r w:rsidRPr="00964BBA">
              <w:rPr>
                <w:i/>
                <w:iCs/>
                <w:spacing w:val="-3"/>
                <w:w w:val="105"/>
                <w:sz w:val="11"/>
                <w:szCs w:val="11"/>
              </w:rPr>
              <w:t xml:space="preserve"> </w:t>
            </w:r>
            <w:r w:rsidRPr="00964BBA">
              <w:rPr>
                <w:i/>
                <w:iCs/>
                <w:w w:val="105"/>
                <w:sz w:val="11"/>
                <w:szCs w:val="11"/>
              </w:rPr>
              <w:t>consulenza</w:t>
            </w:r>
          </w:p>
        </w:tc>
        <w:tc>
          <w:tcPr>
            <w:tcW w:w="1212" w:type="dxa"/>
            <w:tcBorders>
              <w:top w:val="single" w:sz="4" w:space="0" w:color="000000"/>
              <w:left w:val="single" w:sz="4" w:space="0" w:color="000000"/>
              <w:bottom w:val="single" w:sz="4" w:space="0" w:color="000000"/>
              <w:right w:val="single" w:sz="4" w:space="0" w:color="000000"/>
            </w:tcBorders>
            <w:vAlign w:val="center"/>
          </w:tcPr>
          <w:p w14:paraId="4571DA4B" w14:textId="743BA283" w:rsidR="000E0079" w:rsidRPr="00964BBA" w:rsidRDefault="000B21A3" w:rsidP="000E0079">
            <w:pPr>
              <w:pStyle w:val="TableParagraph"/>
              <w:kinsoku w:val="0"/>
              <w:overflowPunct w:val="0"/>
              <w:jc w:val="center"/>
              <w:rPr>
                <w:sz w:val="11"/>
                <w:szCs w:val="11"/>
              </w:rPr>
            </w:pPr>
            <w:r>
              <w:rPr>
                <w:sz w:val="11"/>
                <w:szCs w:val="11"/>
              </w:rPr>
              <w:t>20.000</w:t>
            </w:r>
            <w:r w:rsidR="000E0079" w:rsidRPr="00964BBA">
              <w:rPr>
                <w:sz w:val="11"/>
                <w:szCs w:val="11"/>
              </w:rPr>
              <w:t>,00</w:t>
            </w:r>
          </w:p>
        </w:tc>
        <w:tc>
          <w:tcPr>
            <w:tcW w:w="1282" w:type="dxa"/>
            <w:tcBorders>
              <w:top w:val="single" w:sz="4" w:space="0" w:color="000000"/>
              <w:left w:val="single" w:sz="4" w:space="0" w:color="000000"/>
              <w:bottom w:val="single" w:sz="4" w:space="0" w:color="000000"/>
              <w:right w:val="single" w:sz="4" w:space="0" w:color="000000"/>
            </w:tcBorders>
            <w:vAlign w:val="center"/>
          </w:tcPr>
          <w:p w14:paraId="3BD04CD5" w14:textId="77777777" w:rsidR="000E0079" w:rsidRPr="00964BBA" w:rsidRDefault="000E0079" w:rsidP="000E0079">
            <w:pPr>
              <w:pStyle w:val="TableParagraph"/>
              <w:kinsoku w:val="0"/>
              <w:overflowPunct w:val="0"/>
              <w:jc w:val="center"/>
              <w:rPr>
                <w:sz w:val="11"/>
                <w:szCs w:val="11"/>
              </w:rPr>
            </w:pPr>
          </w:p>
        </w:tc>
        <w:tc>
          <w:tcPr>
            <w:tcW w:w="1332" w:type="dxa"/>
            <w:tcBorders>
              <w:top w:val="single" w:sz="4" w:space="0" w:color="000000"/>
              <w:left w:val="single" w:sz="4" w:space="0" w:color="000000"/>
              <w:bottom w:val="single" w:sz="4" w:space="0" w:color="000000"/>
              <w:right w:val="single" w:sz="4" w:space="0" w:color="000000"/>
            </w:tcBorders>
            <w:vAlign w:val="center"/>
          </w:tcPr>
          <w:p w14:paraId="41205C33" w14:textId="77777777" w:rsidR="000E0079" w:rsidRPr="00964BBA" w:rsidRDefault="000E0079" w:rsidP="000E0079">
            <w:pPr>
              <w:pStyle w:val="TableParagraph"/>
              <w:kinsoku w:val="0"/>
              <w:overflowPunct w:val="0"/>
              <w:jc w:val="center"/>
              <w:rPr>
                <w:sz w:val="11"/>
                <w:szCs w:val="11"/>
              </w:rPr>
            </w:pPr>
          </w:p>
        </w:tc>
        <w:tc>
          <w:tcPr>
            <w:tcW w:w="1637" w:type="dxa"/>
            <w:tcBorders>
              <w:top w:val="single" w:sz="4" w:space="0" w:color="000000"/>
              <w:left w:val="single" w:sz="4" w:space="0" w:color="000000"/>
              <w:bottom w:val="single" w:sz="4" w:space="0" w:color="000000"/>
              <w:right w:val="single" w:sz="4" w:space="0" w:color="000000"/>
            </w:tcBorders>
            <w:vAlign w:val="center"/>
          </w:tcPr>
          <w:p w14:paraId="117DDBAF" w14:textId="77777777" w:rsidR="000E0079" w:rsidRPr="00964BBA" w:rsidRDefault="000E0079" w:rsidP="000E0079">
            <w:pPr>
              <w:pStyle w:val="TableParagraph"/>
              <w:kinsoku w:val="0"/>
              <w:overflowPunct w:val="0"/>
              <w:jc w:val="center"/>
              <w:rPr>
                <w:sz w:val="11"/>
                <w:szCs w:val="11"/>
              </w:rPr>
            </w:pPr>
          </w:p>
        </w:tc>
        <w:tc>
          <w:tcPr>
            <w:tcW w:w="1227" w:type="dxa"/>
            <w:tcBorders>
              <w:top w:val="single" w:sz="4" w:space="0" w:color="000000"/>
              <w:left w:val="single" w:sz="4" w:space="0" w:color="000000"/>
              <w:bottom w:val="single" w:sz="4" w:space="0" w:color="000000"/>
              <w:right w:val="single" w:sz="4" w:space="0" w:color="000000"/>
            </w:tcBorders>
            <w:vAlign w:val="center"/>
          </w:tcPr>
          <w:p w14:paraId="2461832C" w14:textId="2CEAF084" w:rsidR="000E0079" w:rsidRPr="00964BBA" w:rsidRDefault="000B21A3" w:rsidP="000E0079">
            <w:pPr>
              <w:pStyle w:val="TableParagraph"/>
              <w:kinsoku w:val="0"/>
              <w:overflowPunct w:val="0"/>
              <w:jc w:val="center"/>
              <w:rPr>
                <w:sz w:val="11"/>
                <w:szCs w:val="11"/>
              </w:rPr>
            </w:pPr>
            <w:r>
              <w:rPr>
                <w:sz w:val="11"/>
                <w:szCs w:val="11"/>
              </w:rPr>
              <w:t>20.000</w:t>
            </w:r>
            <w:r w:rsidR="000E0079" w:rsidRPr="00964BBA">
              <w:rPr>
                <w:sz w:val="11"/>
                <w:szCs w:val="11"/>
              </w:rPr>
              <w:t>,00</w:t>
            </w:r>
          </w:p>
        </w:tc>
        <w:tc>
          <w:tcPr>
            <w:tcW w:w="1436" w:type="dxa"/>
            <w:tcBorders>
              <w:top w:val="single" w:sz="4" w:space="0" w:color="000000"/>
              <w:left w:val="single" w:sz="4" w:space="0" w:color="000000"/>
              <w:bottom w:val="single" w:sz="4" w:space="0" w:color="000000"/>
              <w:right w:val="single" w:sz="4" w:space="0" w:color="000000"/>
            </w:tcBorders>
            <w:vAlign w:val="center"/>
          </w:tcPr>
          <w:p w14:paraId="4BF1E41C" w14:textId="77777777" w:rsidR="000E0079" w:rsidRPr="00964BBA" w:rsidRDefault="000E0079" w:rsidP="000E0079">
            <w:pPr>
              <w:pStyle w:val="TableParagraph"/>
              <w:kinsoku w:val="0"/>
              <w:overflowPunct w:val="0"/>
              <w:jc w:val="center"/>
              <w:rPr>
                <w:sz w:val="11"/>
                <w:szCs w:val="11"/>
              </w:rPr>
            </w:pPr>
          </w:p>
        </w:tc>
      </w:tr>
      <w:tr w:rsidR="000E0079" w14:paraId="50258AC0" w14:textId="77777777" w:rsidTr="00EB6CED">
        <w:trPr>
          <w:trHeight w:val="160"/>
        </w:trPr>
        <w:tc>
          <w:tcPr>
            <w:tcW w:w="2520" w:type="dxa"/>
            <w:tcBorders>
              <w:top w:val="single" w:sz="4" w:space="0" w:color="000000"/>
              <w:left w:val="single" w:sz="4" w:space="0" w:color="000000"/>
              <w:bottom w:val="single" w:sz="4" w:space="0" w:color="000000"/>
              <w:right w:val="single" w:sz="4" w:space="0" w:color="000000"/>
            </w:tcBorders>
          </w:tcPr>
          <w:p w14:paraId="4907931E" w14:textId="77777777" w:rsidR="000E0079" w:rsidRPr="00964BBA" w:rsidRDefault="000E0079" w:rsidP="000E0079">
            <w:pPr>
              <w:pStyle w:val="TableParagraph"/>
              <w:kinsoku w:val="0"/>
              <w:overflowPunct w:val="0"/>
              <w:spacing w:before="16" w:line="124" w:lineRule="exact"/>
              <w:ind w:right="41"/>
              <w:jc w:val="right"/>
              <w:rPr>
                <w:i/>
                <w:iCs/>
                <w:w w:val="105"/>
                <w:sz w:val="11"/>
                <w:szCs w:val="11"/>
              </w:rPr>
            </w:pPr>
            <w:r w:rsidRPr="00964BBA">
              <w:rPr>
                <w:i/>
                <w:iCs/>
                <w:w w:val="105"/>
                <w:sz w:val="11"/>
                <w:szCs w:val="11"/>
              </w:rPr>
              <w:t>Totale</w:t>
            </w:r>
            <w:r w:rsidRPr="00964BBA">
              <w:rPr>
                <w:i/>
                <w:iCs/>
                <w:spacing w:val="-3"/>
                <w:w w:val="105"/>
                <w:sz w:val="11"/>
                <w:szCs w:val="11"/>
              </w:rPr>
              <w:t xml:space="preserve"> </w:t>
            </w:r>
            <w:r w:rsidRPr="00964BBA">
              <w:rPr>
                <w:i/>
                <w:iCs/>
                <w:w w:val="105"/>
                <w:sz w:val="11"/>
                <w:szCs w:val="11"/>
              </w:rPr>
              <w:t>A.2.4</w:t>
            </w:r>
          </w:p>
        </w:tc>
        <w:tc>
          <w:tcPr>
            <w:tcW w:w="1212" w:type="dxa"/>
            <w:tcBorders>
              <w:top w:val="single" w:sz="4" w:space="0" w:color="000000"/>
              <w:left w:val="single" w:sz="4" w:space="0" w:color="000000"/>
              <w:bottom w:val="single" w:sz="4" w:space="0" w:color="000000"/>
              <w:right w:val="single" w:sz="4" w:space="0" w:color="000000"/>
            </w:tcBorders>
            <w:vAlign w:val="center"/>
          </w:tcPr>
          <w:p w14:paraId="42A3BC5E" w14:textId="4B92AE73" w:rsidR="000E0079" w:rsidRPr="00964BBA" w:rsidRDefault="000B21A3" w:rsidP="000E0079">
            <w:pPr>
              <w:pStyle w:val="TableParagraph"/>
              <w:kinsoku w:val="0"/>
              <w:overflowPunct w:val="0"/>
              <w:jc w:val="center"/>
              <w:rPr>
                <w:sz w:val="11"/>
                <w:szCs w:val="11"/>
              </w:rPr>
            </w:pPr>
            <w:r>
              <w:rPr>
                <w:sz w:val="11"/>
                <w:szCs w:val="11"/>
              </w:rPr>
              <w:t>20.000</w:t>
            </w:r>
            <w:r w:rsidR="000E0079" w:rsidRPr="00964BBA">
              <w:rPr>
                <w:sz w:val="11"/>
                <w:szCs w:val="11"/>
              </w:rPr>
              <w:t>,00</w:t>
            </w:r>
          </w:p>
        </w:tc>
        <w:tc>
          <w:tcPr>
            <w:tcW w:w="1282" w:type="dxa"/>
            <w:tcBorders>
              <w:top w:val="single" w:sz="4" w:space="0" w:color="000000"/>
              <w:left w:val="single" w:sz="4" w:space="0" w:color="000000"/>
              <w:bottom w:val="single" w:sz="4" w:space="0" w:color="000000"/>
              <w:right w:val="single" w:sz="4" w:space="0" w:color="000000"/>
            </w:tcBorders>
            <w:vAlign w:val="center"/>
          </w:tcPr>
          <w:p w14:paraId="1E7E2D27" w14:textId="77777777" w:rsidR="000E0079" w:rsidRPr="00964BBA" w:rsidRDefault="000E0079" w:rsidP="000E0079">
            <w:pPr>
              <w:pStyle w:val="TableParagraph"/>
              <w:kinsoku w:val="0"/>
              <w:overflowPunct w:val="0"/>
              <w:jc w:val="center"/>
              <w:rPr>
                <w:sz w:val="11"/>
                <w:szCs w:val="11"/>
              </w:rPr>
            </w:pPr>
          </w:p>
        </w:tc>
        <w:tc>
          <w:tcPr>
            <w:tcW w:w="1332" w:type="dxa"/>
            <w:tcBorders>
              <w:top w:val="single" w:sz="4" w:space="0" w:color="000000"/>
              <w:left w:val="single" w:sz="4" w:space="0" w:color="000000"/>
              <w:bottom w:val="single" w:sz="4" w:space="0" w:color="000000"/>
              <w:right w:val="single" w:sz="4" w:space="0" w:color="000000"/>
            </w:tcBorders>
            <w:vAlign w:val="center"/>
          </w:tcPr>
          <w:p w14:paraId="69970430" w14:textId="77777777" w:rsidR="000E0079" w:rsidRPr="00964BBA" w:rsidRDefault="000E0079" w:rsidP="000E0079">
            <w:pPr>
              <w:pStyle w:val="TableParagraph"/>
              <w:kinsoku w:val="0"/>
              <w:overflowPunct w:val="0"/>
              <w:jc w:val="center"/>
              <w:rPr>
                <w:sz w:val="11"/>
                <w:szCs w:val="11"/>
              </w:rPr>
            </w:pPr>
          </w:p>
        </w:tc>
        <w:tc>
          <w:tcPr>
            <w:tcW w:w="1637" w:type="dxa"/>
            <w:tcBorders>
              <w:top w:val="single" w:sz="4" w:space="0" w:color="000000"/>
              <w:left w:val="single" w:sz="4" w:space="0" w:color="000000"/>
              <w:bottom w:val="single" w:sz="4" w:space="0" w:color="000000"/>
              <w:right w:val="single" w:sz="4" w:space="0" w:color="000000"/>
            </w:tcBorders>
            <w:vAlign w:val="center"/>
          </w:tcPr>
          <w:p w14:paraId="6188892A" w14:textId="77777777" w:rsidR="000E0079" w:rsidRPr="00964BBA" w:rsidRDefault="000E0079" w:rsidP="000E0079">
            <w:pPr>
              <w:pStyle w:val="TableParagraph"/>
              <w:kinsoku w:val="0"/>
              <w:overflowPunct w:val="0"/>
              <w:jc w:val="center"/>
              <w:rPr>
                <w:sz w:val="11"/>
                <w:szCs w:val="11"/>
              </w:rPr>
            </w:pPr>
          </w:p>
        </w:tc>
        <w:tc>
          <w:tcPr>
            <w:tcW w:w="1227" w:type="dxa"/>
            <w:tcBorders>
              <w:top w:val="single" w:sz="4" w:space="0" w:color="000000"/>
              <w:left w:val="single" w:sz="4" w:space="0" w:color="000000"/>
              <w:bottom w:val="single" w:sz="4" w:space="0" w:color="000000"/>
              <w:right w:val="single" w:sz="4" w:space="0" w:color="000000"/>
            </w:tcBorders>
            <w:vAlign w:val="center"/>
          </w:tcPr>
          <w:p w14:paraId="4E030765" w14:textId="6469785E" w:rsidR="000E0079" w:rsidRPr="00964BBA" w:rsidRDefault="000B21A3" w:rsidP="000E0079">
            <w:pPr>
              <w:pStyle w:val="TableParagraph"/>
              <w:kinsoku w:val="0"/>
              <w:overflowPunct w:val="0"/>
              <w:jc w:val="center"/>
              <w:rPr>
                <w:sz w:val="11"/>
                <w:szCs w:val="11"/>
              </w:rPr>
            </w:pPr>
            <w:r>
              <w:rPr>
                <w:sz w:val="11"/>
                <w:szCs w:val="11"/>
              </w:rPr>
              <w:t>20.000</w:t>
            </w:r>
            <w:r w:rsidR="000E0079" w:rsidRPr="00964BBA">
              <w:rPr>
                <w:sz w:val="11"/>
                <w:szCs w:val="11"/>
              </w:rPr>
              <w:t>,00</w:t>
            </w:r>
          </w:p>
        </w:tc>
        <w:tc>
          <w:tcPr>
            <w:tcW w:w="1436" w:type="dxa"/>
            <w:tcBorders>
              <w:top w:val="single" w:sz="4" w:space="0" w:color="000000"/>
              <w:left w:val="single" w:sz="4" w:space="0" w:color="000000"/>
              <w:bottom w:val="single" w:sz="4" w:space="0" w:color="000000"/>
              <w:right w:val="single" w:sz="4" w:space="0" w:color="000000"/>
            </w:tcBorders>
            <w:vAlign w:val="center"/>
          </w:tcPr>
          <w:p w14:paraId="653F802F" w14:textId="77777777" w:rsidR="000E0079" w:rsidRPr="00964BBA" w:rsidRDefault="000E0079" w:rsidP="000E0079">
            <w:pPr>
              <w:pStyle w:val="TableParagraph"/>
              <w:kinsoku w:val="0"/>
              <w:overflowPunct w:val="0"/>
              <w:jc w:val="center"/>
              <w:rPr>
                <w:sz w:val="11"/>
                <w:szCs w:val="11"/>
              </w:rPr>
            </w:pPr>
          </w:p>
        </w:tc>
      </w:tr>
      <w:tr w:rsidR="000E0079" w14:paraId="5D4FFB7E" w14:textId="77777777" w:rsidTr="00EB6CED">
        <w:trPr>
          <w:trHeight w:val="160"/>
        </w:trPr>
        <w:tc>
          <w:tcPr>
            <w:tcW w:w="2520" w:type="dxa"/>
            <w:tcBorders>
              <w:top w:val="single" w:sz="4" w:space="0" w:color="000000"/>
              <w:left w:val="single" w:sz="4" w:space="0" w:color="000000"/>
              <w:bottom w:val="single" w:sz="4" w:space="0" w:color="000000"/>
              <w:right w:val="single" w:sz="4" w:space="0" w:color="000000"/>
            </w:tcBorders>
          </w:tcPr>
          <w:p w14:paraId="4B48D55F" w14:textId="77777777" w:rsidR="000E0079" w:rsidRPr="00964BBA" w:rsidRDefault="000E0079" w:rsidP="000E0079">
            <w:pPr>
              <w:pStyle w:val="TableParagraph"/>
              <w:kinsoku w:val="0"/>
              <w:overflowPunct w:val="0"/>
              <w:spacing w:before="16" w:line="124" w:lineRule="exact"/>
              <w:ind w:left="50"/>
              <w:rPr>
                <w:i/>
                <w:iCs/>
                <w:w w:val="105"/>
                <w:sz w:val="11"/>
                <w:szCs w:val="11"/>
              </w:rPr>
            </w:pPr>
            <w:r w:rsidRPr="00964BBA">
              <w:rPr>
                <w:i/>
                <w:iCs/>
                <w:w w:val="105"/>
                <w:sz w:val="11"/>
                <w:szCs w:val="11"/>
              </w:rPr>
              <w:t>A.2.5</w:t>
            </w:r>
            <w:r w:rsidRPr="00964BBA">
              <w:rPr>
                <w:i/>
                <w:iCs/>
                <w:spacing w:val="-2"/>
                <w:w w:val="105"/>
                <w:sz w:val="11"/>
                <w:szCs w:val="11"/>
              </w:rPr>
              <w:t xml:space="preserve"> </w:t>
            </w:r>
            <w:r w:rsidRPr="00964BBA">
              <w:rPr>
                <w:i/>
                <w:iCs/>
                <w:w w:val="105"/>
                <w:sz w:val="11"/>
                <w:szCs w:val="11"/>
              </w:rPr>
              <w:t>Materiali</w:t>
            </w:r>
            <w:r w:rsidRPr="00964BBA">
              <w:rPr>
                <w:i/>
                <w:iCs/>
                <w:spacing w:val="-1"/>
                <w:w w:val="105"/>
                <w:sz w:val="11"/>
                <w:szCs w:val="11"/>
              </w:rPr>
              <w:t xml:space="preserve"> </w:t>
            </w:r>
            <w:r w:rsidRPr="00964BBA">
              <w:rPr>
                <w:i/>
                <w:iCs/>
                <w:w w:val="105"/>
                <w:sz w:val="11"/>
                <w:szCs w:val="11"/>
              </w:rPr>
              <w:t>e</w:t>
            </w:r>
            <w:r w:rsidRPr="00964BBA">
              <w:rPr>
                <w:i/>
                <w:iCs/>
                <w:spacing w:val="-4"/>
                <w:w w:val="105"/>
                <w:sz w:val="11"/>
                <w:szCs w:val="11"/>
              </w:rPr>
              <w:t xml:space="preserve"> </w:t>
            </w:r>
            <w:r w:rsidRPr="00964BBA">
              <w:rPr>
                <w:i/>
                <w:iCs/>
                <w:w w:val="105"/>
                <w:sz w:val="11"/>
                <w:szCs w:val="11"/>
              </w:rPr>
              <w:t>forniture</w:t>
            </w:r>
          </w:p>
        </w:tc>
        <w:tc>
          <w:tcPr>
            <w:tcW w:w="1212" w:type="dxa"/>
            <w:tcBorders>
              <w:top w:val="single" w:sz="4" w:space="0" w:color="000000"/>
              <w:left w:val="single" w:sz="4" w:space="0" w:color="000000"/>
              <w:bottom w:val="single" w:sz="4" w:space="0" w:color="000000"/>
              <w:right w:val="single" w:sz="4" w:space="0" w:color="000000"/>
            </w:tcBorders>
            <w:vAlign w:val="center"/>
          </w:tcPr>
          <w:p w14:paraId="442E6D63" w14:textId="7713F9FC" w:rsidR="000E0079" w:rsidRPr="00964BBA" w:rsidRDefault="000B21A3" w:rsidP="000E0079">
            <w:pPr>
              <w:pStyle w:val="TableParagraph"/>
              <w:kinsoku w:val="0"/>
              <w:overflowPunct w:val="0"/>
              <w:jc w:val="center"/>
              <w:rPr>
                <w:sz w:val="11"/>
                <w:szCs w:val="11"/>
              </w:rPr>
            </w:pPr>
            <w:r>
              <w:rPr>
                <w:sz w:val="11"/>
                <w:szCs w:val="11"/>
              </w:rPr>
              <w:t>2</w:t>
            </w:r>
            <w:r w:rsidR="000E0079" w:rsidRPr="00964BBA">
              <w:rPr>
                <w:sz w:val="11"/>
                <w:szCs w:val="11"/>
              </w:rPr>
              <w:t>0.000,00</w:t>
            </w:r>
          </w:p>
        </w:tc>
        <w:tc>
          <w:tcPr>
            <w:tcW w:w="1282" w:type="dxa"/>
            <w:tcBorders>
              <w:top w:val="single" w:sz="4" w:space="0" w:color="000000"/>
              <w:left w:val="single" w:sz="4" w:space="0" w:color="000000"/>
              <w:bottom w:val="single" w:sz="4" w:space="0" w:color="000000"/>
              <w:right w:val="single" w:sz="4" w:space="0" w:color="000000"/>
            </w:tcBorders>
            <w:vAlign w:val="center"/>
          </w:tcPr>
          <w:p w14:paraId="44273A91" w14:textId="77777777" w:rsidR="000E0079" w:rsidRPr="00964BBA" w:rsidRDefault="000E0079" w:rsidP="000E0079">
            <w:pPr>
              <w:pStyle w:val="TableParagraph"/>
              <w:kinsoku w:val="0"/>
              <w:overflowPunct w:val="0"/>
              <w:jc w:val="center"/>
              <w:rPr>
                <w:sz w:val="11"/>
                <w:szCs w:val="11"/>
              </w:rPr>
            </w:pPr>
          </w:p>
        </w:tc>
        <w:tc>
          <w:tcPr>
            <w:tcW w:w="1332" w:type="dxa"/>
            <w:tcBorders>
              <w:top w:val="single" w:sz="4" w:space="0" w:color="000000"/>
              <w:left w:val="single" w:sz="4" w:space="0" w:color="000000"/>
              <w:bottom w:val="single" w:sz="4" w:space="0" w:color="000000"/>
              <w:right w:val="single" w:sz="4" w:space="0" w:color="000000"/>
            </w:tcBorders>
            <w:vAlign w:val="center"/>
          </w:tcPr>
          <w:p w14:paraId="2FFEB115" w14:textId="77777777" w:rsidR="000E0079" w:rsidRPr="00964BBA" w:rsidRDefault="000E0079" w:rsidP="000E0079">
            <w:pPr>
              <w:pStyle w:val="TableParagraph"/>
              <w:kinsoku w:val="0"/>
              <w:overflowPunct w:val="0"/>
              <w:jc w:val="center"/>
              <w:rPr>
                <w:sz w:val="11"/>
                <w:szCs w:val="11"/>
              </w:rPr>
            </w:pPr>
          </w:p>
        </w:tc>
        <w:tc>
          <w:tcPr>
            <w:tcW w:w="1637" w:type="dxa"/>
            <w:tcBorders>
              <w:top w:val="single" w:sz="4" w:space="0" w:color="000000"/>
              <w:left w:val="single" w:sz="4" w:space="0" w:color="000000"/>
              <w:bottom w:val="single" w:sz="4" w:space="0" w:color="000000"/>
              <w:right w:val="single" w:sz="4" w:space="0" w:color="000000"/>
            </w:tcBorders>
            <w:vAlign w:val="center"/>
          </w:tcPr>
          <w:p w14:paraId="58DC3564" w14:textId="77777777" w:rsidR="000E0079" w:rsidRPr="00964BBA" w:rsidRDefault="000E0079" w:rsidP="000E0079">
            <w:pPr>
              <w:pStyle w:val="TableParagraph"/>
              <w:kinsoku w:val="0"/>
              <w:overflowPunct w:val="0"/>
              <w:jc w:val="center"/>
              <w:rPr>
                <w:sz w:val="11"/>
                <w:szCs w:val="11"/>
              </w:rPr>
            </w:pPr>
            <w:r w:rsidRPr="00964BBA">
              <w:rPr>
                <w:sz w:val="11"/>
                <w:szCs w:val="11"/>
              </w:rPr>
              <w:t>0</w:t>
            </w:r>
          </w:p>
        </w:tc>
        <w:tc>
          <w:tcPr>
            <w:tcW w:w="1227" w:type="dxa"/>
            <w:tcBorders>
              <w:top w:val="single" w:sz="4" w:space="0" w:color="000000"/>
              <w:left w:val="single" w:sz="4" w:space="0" w:color="000000"/>
              <w:bottom w:val="single" w:sz="4" w:space="0" w:color="000000"/>
              <w:right w:val="single" w:sz="4" w:space="0" w:color="000000"/>
            </w:tcBorders>
            <w:vAlign w:val="center"/>
          </w:tcPr>
          <w:p w14:paraId="12F9111A" w14:textId="40E6A275" w:rsidR="000E0079" w:rsidRPr="00964BBA" w:rsidRDefault="000B21A3" w:rsidP="000E0079">
            <w:pPr>
              <w:pStyle w:val="TableParagraph"/>
              <w:kinsoku w:val="0"/>
              <w:overflowPunct w:val="0"/>
              <w:jc w:val="center"/>
              <w:rPr>
                <w:sz w:val="11"/>
                <w:szCs w:val="11"/>
              </w:rPr>
            </w:pPr>
            <w:r>
              <w:rPr>
                <w:sz w:val="11"/>
                <w:szCs w:val="11"/>
              </w:rPr>
              <w:t>2</w:t>
            </w:r>
            <w:r w:rsidR="000E0079" w:rsidRPr="00964BBA">
              <w:rPr>
                <w:sz w:val="11"/>
                <w:szCs w:val="11"/>
              </w:rPr>
              <w:t>0.000,00</w:t>
            </w:r>
          </w:p>
        </w:tc>
        <w:tc>
          <w:tcPr>
            <w:tcW w:w="1436" w:type="dxa"/>
            <w:tcBorders>
              <w:top w:val="single" w:sz="4" w:space="0" w:color="000000"/>
              <w:left w:val="single" w:sz="4" w:space="0" w:color="000000"/>
              <w:bottom w:val="single" w:sz="4" w:space="0" w:color="000000"/>
              <w:right w:val="single" w:sz="4" w:space="0" w:color="000000"/>
            </w:tcBorders>
            <w:vAlign w:val="center"/>
          </w:tcPr>
          <w:p w14:paraId="7811C8C4" w14:textId="77777777" w:rsidR="000E0079" w:rsidRPr="00964BBA" w:rsidRDefault="000E0079" w:rsidP="000E0079">
            <w:pPr>
              <w:pStyle w:val="TableParagraph"/>
              <w:kinsoku w:val="0"/>
              <w:overflowPunct w:val="0"/>
              <w:jc w:val="center"/>
              <w:rPr>
                <w:sz w:val="11"/>
                <w:szCs w:val="11"/>
              </w:rPr>
            </w:pPr>
            <w:r w:rsidRPr="00964BBA">
              <w:rPr>
                <w:sz w:val="11"/>
                <w:szCs w:val="11"/>
              </w:rPr>
              <w:t>0</w:t>
            </w:r>
          </w:p>
        </w:tc>
      </w:tr>
      <w:tr w:rsidR="000E0079" w14:paraId="2D1A32B8" w14:textId="77777777" w:rsidTr="00EB6CED">
        <w:trPr>
          <w:trHeight w:val="157"/>
        </w:trPr>
        <w:tc>
          <w:tcPr>
            <w:tcW w:w="2520" w:type="dxa"/>
            <w:tcBorders>
              <w:top w:val="single" w:sz="4" w:space="0" w:color="000000"/>
              <w:left w:val="single" w:sz="4" w:space="0" w:color="000000"/>
              <w:bottom w:val="single" w:sz="4" w:space="0" w:color="000000"/>
              <w:right w:val="single" w:sz="4" w:space="0" w:color="000000"/>
            </w:tcBorders>
          </w:tcPr>
          <w:p w14:paraId="606FE704" w14:textId="77777777" w:rsidR="000E0079" w:rsidRPr="00964BBA" w:rsidRDefault="000E0079" w:rsidP="000E0079">
            <w:pPr>
              <w:pStyle w:val="TableParagraph"/>
              <w:kinsoku w:val="0"/>
              <w:overflowPunct w:val="0"/>
              <w:spacing w:before="16" w:line="122" w:lineRule="exact"/>
              <w:ind w:right="41"/>
              <w:jc w:val="right"/>
              <w:rPr>
                <w:i/>
                <w:iCs/>
                <w:w w:val="105"/>
                <w:sz w:val="11"/>
                <w:szCs w:val="11"/>
              </w:rPr>
            </w:pPr>
            <w:r w:rsidRPr="00964BBA">
              <w:rPr>
                <w:i/>
                <w:iCs/>
                <w:w w:val="105"/>
                <w:sz w:val="11"/>
                <w:szCs w:val="11"/>
              </w:rPr>
              <w:t>Totale</w:t>
            </w:r>
            <w:r w:rsidRPr="00964BBA">
              <w:rPr>
                <w:i/>
                <w:iCs/>
                <w:spacing w:val="-3"/>
                <w:w w:val="105"/>
                <w:sz w:val="11"/>
                <w:szCs w:val="11"/>
              </w:rPr>
              <w:t xml:space="preserve"> </w:t>
            </w:r>
            <w:r w:rsidRPr="00964BBA">
              <w:rPr>
                <w:i/>
                <w:iCs/>
                <w:w w:val="105"/>
                <w:sz w:val="11"/>
                <w:szCs w:val="11"/>
              </w:rPr>
              <w:t>A.2.5</w:t>
            </w:r>
          </w:p>
        </w:tc>
        <w:tc>
          <w:tcPr>
            <w:tcW w:w="1212" w:type="dxa"/>
            <w:tcBorders>
              <w:top w:val="single" w:sz="4" w:space="0" w:color="000000"/>
              <w:left w:val="single" w:sz="4" w:space="0" w:color="000000"/>
              <w:bottom w:val="single" w:sz="4" w:space="0" w:color="000000"/>
              <w:right w:val="single" w:sz="4" w:space="0" w:color="000000"/>
            </w:tcBorders>
            <w:vAlign w:val="center"/>
          </w:tcPr>
          <w:p w14:paraId="3FFE60EA" w14:textId="0A212EB9" w:rsidR="000E0079" w:rsidRPr="00964BBA" w:rsidRDefault="000B21A3" w:rsidP="000E0079">
            <w:pPr>
              <w:pStyle w:val="TableParagraph"/>
              <w:kinsoku w:val="0"/>
              <w:overflowPunct w:val="0"/>
              <w:jc w:val="center"/>
              <w:rPr>
                <w:sz w:val="11"/>
                <w:szCs w:val="11"/>
              </w:rPr>
            </w:pPr>
            <w:r>
              <w:rPr>
                <w:sz w:val="11"/>
                <w:szCs w:val="11"/>
              </w:rPr>
              <w:t>2</w:t>
            </w:r>
            <w:r w:rsidR="000E0079" w:rsidRPr="00964BBA">
              <w:rPr>
                <w:sz w:val="11"/>
                <w:szCs w:val="11"/>
              </w:rPr>
              <w:t>0.000,00</w:t>
            </w:r>
          </w:p>
        </w:tc>
        <w:tc>
          <w:tcPr>
            <w:tcW w:w="1282" w:type="dxa"/>
            <w:tcBorders>
              <w:top w:val="single" w:sz="4" w:space="0" w:color="000000"/>
              <w:left w:val="single" w:sz="4" w:space="0" w:color="000000"/>
              <w:bottom w:val="single" w:sz="4" w:space="0" w:color="000000"/>
              <w:right w:val="single" w:sz="4" w:space="0" w:color="000000"/>
            </w:tcBorders>
            <w:vAlign w:val="center"/>
          </w:tcPr>
          <w:p w14:paraId="1CD8D065" w14:textId="77777777" w:rsidR="000E0079" w:rsidRPr="00964BBA" w:rsidRDefault="000E0079" w:rsidP="000E0079">
            <w:pPr>
              <w:pStyle w:val="TableParagraph"/>
              <w:kinsoku w:val="0"/>
              <w:overflowPunct w:val="0"/>
              <w:jc w:val="center"/>
              <w:rPr>
                <w:sz w:val="11"/>
                <w:szCs w:val="11"/>
              </w:rPr>
            </w:pPr>
          </w:p>
        </w:tc>
        <w:tc>
          <w:tcPr>
            <w:tcW w:w="1332" w:type="dxa"/>
            <w:tcBorders>
              <w:top w:val="single" w:sz="4" w:space="0" w:color="000000"/>
              <w:left w:val="single" w:sz="4" w:space="0" w:color="000000"/>
              <w:bottom w:val="single" w:sz="4" w:space="0" w:color="000000"/>
              <w:right w:val="single" w:sz="4" w:space="0" w:color="000000"/>
            </w:tcBorders>
            <w:vAlign w:val="center"/>
          </w:tcPr>
          <w:p w14:paraId="44BF6EEF" w14:textId="77777777" w:rsidR="000E0079" w:rsidRPr="00964BBA" w:rsidRDefault="000E0079" w:rsidP="000E0079">
            <w:pPr>
              <w:pStyle w:val="TableParagraph"/>
              <w:kinsoku w:val="0"/>
              <w:overflowPunct w:val="0"/>
              <w:jc w:val="center"/>
              <w:rPr>
                <w:sz w:val="11"/>
                <w:szCs w:val="11"/>
              </w:rPr>
            </w:pPr>
          </w:p>
        </w:tc>
        <w:tc>
          <w:tcPr>
            <w:tcW w:w="1637" w:type="dxa"/>
            <w:tcBorders>
              <w:top w:val="single" w:sz="4" w:space="0" w:color="000000"/>
              <w:left w:val="single" w:sz="4" w:space="0" w:color="000000"/>
              <w:bottom w:val="single" w:sz="4" w:space="0" w:color="000000"/>
              <w:right w:val="single" w:sz="4" w:space="0" w:color="000000"/>
            </w:tcBorders>
            <w:vAlign w:val="center"/>
          </w:tcPr>
          <w:p w14:paraId="7F0FA229" w14:textId="77777777" w:rsidR="000E0079" w:rsidRPr="00964BBA" w:rsidRDefault="000E0079" w:rsidP="000E0079">
            <w:pPr>
              <w:pStyle w:val="TableParagraph"/>
              <w:kinsoku w:val="0"/>
              <w:overflowPunct w:val="0"/>
              <w:jc w:val="center"/>
              <w:rPr>
                <w:sz w:val="11"/>
                <w:szCs w:val="11"/>
              </w:rPr>
            </w:pPr>
            <w:r w:rsidRPr="00964BBA">
              <w:rPr>
                <w:sz w:val="11"/>
                <w:szCs w:val="11"/>
              </w:rPr>
              <w:t>0</w:t>
            </w:r>
          </w:p>
        </w:tc>
        <w:tc>
          <w:tcPr>
            <w:tcW w:w="1227" w:type="dxa"/>
            <w:tcBorders>
              <w:top w:val="single" w:sz="4" w:space="0" w:color="000000"/>
              <w:left w:val="single" w:sz="4" w:space="0" w:color="000000"/>
              <w:bottom w:val="single" w:sz="4" w:space="0" w:color="000000"/>
              <w:right w:val="single" w:sz="4" w:space="0" w:color="000000"/>
            </w:tcBorders>
            <w:vAlign w:val="center"/>
          </w:tcPr>
          <w:p w14:paraId="15CCE8D9" w14:textId="10E5E791" w:rsidR="000E0079" w:rsidRPr="00964BBA" w:rsidRDefault="000B21A3" w:rsidP="000E0079">
            <w:pPr>
              <w:pStyle w:val="TableParagraph"/>
              <w:kinsoku w:val="0"/>
              <w:overflowPunct w:val="0"/>
              <w:jc w:val="center"/>
              <w:rPr>
                <w:sz w:val="11"/>
                <w:szCs w:val="11"/>
              </w:rPr>
            </w:pPr>
            <w:r>
              <w:rPr>
                <w:sz w:val="11"/>
                <w:szCs w:val="11"/>
              </w:rPr>
              <w:t>2</w:t>
            </w:r>
            <w:r w:rsidR="000E0079" w:rsidRPr="00964BBA">
              <w:rPr>
                <w:sz w:val="11"/>
                <w:szCs w:val="11"/>
              </w:rPr>
              <w:t>0.000,00</w:t>
            </w:r>
          </w:p>
        </w:tc>
        <w:tc>
          <w:tcPr>
            <w:tcW w:w="1436" w:type="dxa"/>
            <w:tcBorders>
              <w:top w:val="single" w:sz="4" w:space="0" w:color="000000"/>
              <w:left w:val="single" w:sz="4" w:space="0" w:color="000000"/>
              <w:bottom w:val="single" w:sz="4" w:space="0" w:color="000000"/>
              <w:right w:val="single" w:sz="4" w:space="0" w:color="000000"/>
            </w:tcBorders>
            <w:vAlign w:val="center"/>
          </w:tcPr>
          <w:p w14:paraId="710D7A50" w14:textId="77777777" w:rsidR="000E0079" w:rsidRPr="00964BBA" w:rsidRDefault="000E0079" w:rsidP="000E0079">
            <w:pPr>
              <w:pStyle w:val="TableParagraph"/>
              <w:kinsoku w:val="0"/>
              <w:overflowPunct w:val="0"/>
              <w:jc w:val="center"/>
              <w:rPr>
                <w:sz w:val="11"/>
                <w:szCs w:val="11"/>
              </w:rPr>
            </w:pPr>
          </w:p>
        </w:tc>
      </w:tr>
      <w:tr w:rsidR="000E0079" w14:paraId="1CF95711" w14:textId="77777777" w:rsidTr="00EB6CED">
        <w:trPr>
          <w:trHeight w:val="160"/>
        </w:trPr>
        <w:tc>
          <w:tcPr>
            <w:tcW w:w="2520" w:type="dxa"/>
            <w:tcBorders>
              <w:top w:val="single" w:sz="4" w:space="0" w:color="000000"/>
              <w:left w:val="single" w:sz="4" w:space="0" w:color="000000"/>
              <w:bottom w:val="single" w:sz="4" w:space="0" w:color="000000"/>
              <w:right w:val="single" w:sz="4" w:space="0" w:color="000000"/>
            </w:tcBorders>
          </w:tcPr>
          <w:p w14:paraId="611886CC" w14:textId="77777777" w:rsidR="000E0079" w:rsidRPr="00964BBA" w:rsidRDefault="000E0079" w:rsidP="000E0079">
            <w:pPr>
              <w:pStyle w:val="TableParagraph"/>
              <w:kinsoku w:val="0"/>
              <w:overflowPunct w:val="0"/>
              <w:spacing w:before="20" w:line="120" w:lineRule="exact"/>
              <w:ind w:left="50"/>
              <w:rPr>
                <w:b/>
                <w:bCs/>
                <w:i/>
                <w:iCs/>
                <w:w w:val="105"/>
                <w:sz w:val="11"/>
                <w:szCs w:val="11"/>
              </w:rPr>
            </w:pPr>
            <w:r w:rsidRPr="00964BBA">
              <w:rPr>
                <w:b/>
                <w:bCs/>
                <w:i/>
                <w:iCs/>
                <w:w w:val="105"/>
                <w:sz w:val="11"/>
                <w:szCs w:val="11"/>
              </w:rPr>
              <w:t>Totale</w:t>
            </w:r>
            <w:r w:rsidRPr="00964BBA">
              <w:rPr>
                <w:b/>
                <w:bCs/>
                <w:i/>
                <w:iCs/>
                <w:spacing w:val="-1"/>
                <w:w w:val="105"/>
                <w:sz w:val="11"/>
                <w:szCs w:val="11"/>
              </w:rPr>
              <w:t xml:space="preserve"> </w:t>
            </w:r>
            <w:r w:rsidRPr="00964BBA">
              <w:rPr>
                <w:b/>
                <w:bCs/>
                <w:i/>
                <w:iCs/>
                <w:w w:val="105"/>
                <w:sz w:val="11"/>
                <w:szCs w:val="11"/>
              </w:rPr>
              <w:t>generale A.2)</w:t>
            </w:r>
            <w:r w:rsidRPr="00964BBA">
              <w:rPr>
                <w:b/>
                <w:bCs/>
                <w:i/>
                <w:iCs/>
                <w:spacing w:val="-5"/>
                <w:w w:val="105"/>
                <w:sz w:val="11"/>
                <w:szCs w:val="11"/>
              </w:rPr>
              <w:t xml:space="preserve"> </w:t>
            </w:r>
            <w:r w:rsidRPr="00964BBA">
              <w:rPr>
                <w:b/>
                <w:bCs/>
                <w:i/>
                <w:iCs/>
                <w:w w:val="105"/>
                <w:sz w:val="11"/>
                <w:szCs w:val="11"/>
              </w:rPr>
              <w:t>Attività</w:t>
            </w:r>
            <w:r w:rsidRPr="00964BBA">
              <w:rPr>
                <w:b/>
                <w:bCs/>
                <w:i/>
                <w:iCs/>
                <w:spacing w:val="-3"/>
                <w:w w:val="105"/>
                <w:sz w:val="11"/>
                <w:szCs w:val="11"/>
              </w:rPr>
              <w:t xml:space="preserve"> </w:t>
            </w:r>
            <w:r w:rsidRPr="00964BBA">
              <w:rPr>
                <w:b/>
                <w:bCs/>
                <w:i/>
                <w:iCs/>
                <w:w w:val="105"/>
                <w:sz w:val="11"/>
                <w:szCs w:val="11"/>
              </w:rPr>
              <w:t>di</w:t>
            </w:r>
            <w:r w:rsidRPr="00964BBA">
              <w:rPr>
                <w:b/>
                <w:bCs/>
                <w:i/>
                <w:iCs/>
                <w:spacing w:val="-3"/>
                <w:w w:val="105"/>
                <w:sz w:val="11"/>
                <w:szCs w:val="11"/>
              </w:rPr>
              <w:t xml:space="preserve"> </w:t>
            </w:r>
            <w:r w:rsidRPr="00964BBA">
              <w:rPr>
                <w:b/>
                <w:bCs/>
                <w:i/>
                <w:iCs/>
                <w:w w:val="105"/>
                <w:sz w:val="11"/>
                <w:szCs w:val="11"/>
              </w:rPr>
              <w:t>sviluppo</w:t>
            </w:r>
          </w:p>
        </w:tc>
        <w:tc>
          <w:tcPr>
            <w:tcW w:w="1212" w:type="dxa"/>
            <w:tcBorders>
              <w:top w:val="single" w:sz="4" w:space="0" w:color="000000"/>
              <w:left w:val="single" w:sz="4" w:space="0" w:color="000000"/>
              <w:bottom w:val="single" w:sz="4" w:space="0" w:color="000000"/>
              <w:right w:val="single" w:sz="4" w:space="0" w:color="000000"/>
            </w:tcBorders>
            <w:vAlign w:val="center"/>
          </w:tcPr>
          <w:p w14:paraId="04F824AB" w14:textId="2DD665F6" w:rsidR="000E0079" w:rsidRPr="00964BBA" w:rsidRDefault="000E0079" w:rsidP="000E0079">
            <w:pPr>
              <w:pStyle w:val="TableParagraph"/>
              <w:kinsoku w:val="0"/>
              <w:overflowPunct w:val="0"/>
              <w:jc w:val="center"/>
              <w:rPr>
                <w:b/>
                <w:bCs/>
                <w:sz w:val="11"/>
                <w:szCs w:val="11"/>
              </w:rPr>
            </w:pPr>
            <w:r w:rsidRPr="00964BBA">
              <w:rPr>
                <w:b/>
                <w:bCs/>
                <w:sz w:val="11"/>
                <w:szCs w:val="11"/>
              </w:rPr>
              <w:t>1</w:t>
            </w:r>
            <w:r w:rsidR="000B21A3">
              <w:rPr>
                <w:b/>
                <w:bCs/>
                <w:sz w:val="11"/>
                <w:szCs w:val="11"/>
              </w:rPr>
              <w:t>20</w:t>
            </w:r>
            <w:r w:rsidRPr="00964BBA">
              <w:rPr>
                <w:b/>
                <w:bCs/>
                <w:sz w:val="11"/>
                <w:szCs w:val="11"/>
              </w:rPr>
              <w:t>.000,00</w:t>
            </w:r>
          </w:p>
        </w:tc>
        <w:tc>
          <w:tcPr>
            <w:tcW w:w="1282" w:type="dxa"/>
            <w:tcBorders>
              <w:top w:val="single" w:sz="4" w:space="0" w:color="000000"/>
              <w:left w:val="single" w:sz="4" w:space="0" w:color="000000"/>
              <w:bottom w:val="single" w:sz="4" w:space="0" w:color="000000"/>
              <w:right w:val="single" w:sz="4" w:space="0" w:color="000000"/>
            </w:tcBorders>
            <w:vAlign w:val="center"/>
          </w:tcPr>
          <w:p w14:paraId="3EA35E75" w14:textId="77777777" w:rsidR="000E0079" w:rsidRPr="00964BBA" w:rsidRDefault="000E0079" w:rsidP="000E0079">
            <w:pPr>
              <w:pStyle w:val="TableParagraph"/>
              <w:kinsoku w:val="0"/>
              <w:overflowPunct w:val="0"/>
              <w:jc w:val="center"/>
              <w:rPr>
                <w:b/>
                <w:bCs/>
                <w:sz w:val="11"/>
                <w:szCs w:val="11"/>
              </w:rPr>
            </w:pPr>
            <w:r w:rsidRPr="00964BBA">
              <w:rPr>
                <w:b/>
                <w:bCs/>
                <w:sz w:val="11"/>
                <w:szCs w:val="11"/>
              </w:rPr>
              <w:t>100%</w:t>
            </w:r>
          </w:p>
        </w:tc>
        <w:tc>
          <w:tcPr>
            <w:tcW w:w="1332" w:type="dxa"/>
            <w:tcBorders>
              <w:top w:val="single" w:sz="4" w:space="0" w:color="000000"/>
              <w:left w:val="single" w:sz="4" w:space="0" w:color="000000"/>
              <w:bottom w:val="single" w:sz="4" w:space="0" w:color="000000"/>
              <w:right w:val="single" w:sz="4" w:space="0" w:color="000000"/>
            </w:tcBorders>
            <w:vAlign w:val="center"/>
          </w:tcPr>
          <w:p w14:paraId="1C6B7A09" w14:textId="77777777" w:rsidR="000E0079" w:rsidRPr="00964BBA" w:rsidRDefault="000E0079" w:rsidP="000E0079">
            <w:pPr>
              <w:pStyle w:val="TableParagraph"/>
              <w:kinsoku w:val="0"/>
              <w:overflowPunct w:val="0"/>
              <w:jc w:val="center"/>
              <w:rPr>
                <w:b/>
                <w:bCs/>
                <w:sz w:val="11"/>
                <w:szCs w:val="11"/>
              </w:rPr>
            </w:pPr>
          </w:p>
        </w:tc>
        <w:tc>
          <w:tcPr>
            <w:tcW w:w="1637" w:type="dxa"/>
            <w:tcBorders>
              <w:top w:val="single" w:sz="4" w:space="0" w:color="000000"/>
              <w:left w:val="single" w:sz="4" w:space="0" w:color="000000"/>
              <w:bottom w:val="single" w:sz="4" w:space="0" w:color="000000"/>
              <w:right w:val="single" w:sz="4" w:space="0" w:color="000000"/>
            </w:tcBorders>
            <w:vAlign w:val="center"/>
          </w:tcPr>
          <w:p w14:paraId="62356257" w14:textId="77777777" w:rsidR="000E0079" w:rsidRPr="00964BBA" w:rsidRDefault="000E0079" w:rsidP="000E0079">
            <w:pPr>
              <w:pStyle w:val="TableParagraph"/>
              <w:kinsoku w:val="0"/>
              <w:overflowPunct w:val="0"/>
              <w:jc w:val="center"/>
              <w:rPr>
                <w:b/>
                <w:bCs/>
                <w:sz w:val="11"/>
                <w:szCs w:val="11"/>
              </w:rPr>
            </w:pPr>
            <w:r w:rsidRPr="00964BBA">
              <w:rPr>
                <w:b/>
                <w:bCs/>
                <w:sz w:val="11"/>
                <w:szCs w:val="11"/>
              </w:rPr>
              <w:t>0</w:t>
            </w:r>
          </w:p>
        </w:tc>
        <w:tc>
          <w:tcPr>
            <w:tcW w:w="1227" w:type="dxa"/>
            <w:tcBorders>
              <w:top w:val="single" w:sz="4" w:space="0" w:color="000000"/>
              <w:left w:val="single" w:sz="4" w:space="0" w:color="000000"/>
              <w:bottom w:val="single" w:sz="4" w:space="0" w:color="000000"/>
              <w:right w:val="single" w:sz="4" w:space="0" w:color="000000"/>
            </w:tcBorders>
            <w:vAlign w:val="center"/>
          </w:tcPr>
          <w:p w14:paraId="350A90DA" w14:textId="01D50EA1" w:rsidR="000E0079" w:rsidRPr="00964BBA" w:rsidRDefault="000E0079" w:rsidP="000E0079">
            <w:pPr>
              <w:pStyle w:val="TableParagraph"/>
              <w:kinsoku w:val="0"/>
              <w:overflowPunct w:val="0"/>
              <w:jc w:val="center"/>
              <w:rPr>
                <w:b/>
                <w:bCs/>
                <w:sz w:val="11"/>
                <w:szCs w:val="11"/>
              </w:rPr>
            </w:pPr>
            <w:r w:rsidRPr="00964BBA">
              <w:rPr>
                <w:b/>
                <w:bCs/>
                <w:sz w:val="11"/>
                <w:szCs w:val="11"/>
              </w:rPr>
              <w:t>1</w:t>
            </w:r>
            <w:r w:rsidR="000B21A3">
              <w:rPr>
                <w:b/>
                <w:bCs/>
                <w:sz w:val="11"/>
                <w:szCs w:val="11"/>
              </w:rPr>
              <w:t>20</w:t>
            </w:r>
            <w:r w:rsidRPr="00964BBA">
              <w:rPr>
                <w:b/>
                <w:bCs/>
                <w:sz w:val="11"/>
                <w:szCs w:val="11"/>
              </w:rPr>
              <w:t>.000,00</w:t>
            </w:r>
          </w:p>
        </w:tc>
        <w:tc>
          <w:tcPr>
            <w:tcW w:w="1436" w:type="dxa"/>
            <w:tcBorders>
              <w:top w:val="single" w:sz="4" w:space="0" w:color="000000"/>
              <w:left w:val="single" w:sz="4" w:space="0" w:color="000000"/>
              <w:bottom w:val="single" w:sz="4" w:space="0" w:color="000000"/>
              <w:right w:val="single" w:sz="4" w:space="0" w:color="000000"/>
            </w:tcBorders>
            <w:vAlign w:val="center"/>
          </w:tcPr>
          <w:p w14:paraId="7163CE96" w14:textId="77777777" w:rsidR="000E0079" w:rsidRPr="00964BBA" w:rsidRDefault="000E0079" w:rsidP="000E0079">
            <w:pPr>
              <w:pStyle w:val="TableParagraph"/>
              <w:kinsoku w:val="0"/>
              <w:overflowPunct w:val="0"/>
              <w:jc w:val="center"/>
              <w:rPr>
                <w:b/>
                <w:bCs/>
                <w:sz w:val="11"/>
                <w:szCs w:val="11"/>
              </w:rPr>
            </w:pPr>
            <w:r w:rsidRPr="00964BBA">
              <w:rPr>
                <w:b/>
                <w:bCs/>
                <w:sz w:val="11"/>
                <w:szCs w:val="11"/>
              </w:rPr>
              <w:t>0</w:t>
            </w:r>
          </w:p>
        </w:tc>
      </w:tr>
      <w:tr w:rsidR="000E0079" w14:paraId="2B4B92FC" w14:textId="77777777" w:rsidTr="00EB6CED">
        <w:trPr>
          <w:trHeight w:val="263"/>
        </w:trPr>
        <w:tc>
          <w:tcPr>
            <w:tcW w:w="2520" w:type="dxa"/>
            <w:tcBorders>
              <w:top w:val="single" w:sz="4" w:space="0" w:color="000000"/>
              <w:left w:val="single" w:sz="4" w:space="0" w:color="000000"/>
              <w:bottom w:val="single" w:sz="4" w:space="0" w:color="000000"/>
              <w:right w:val="single" w:sz="4" w:space="0" w:color="000000"/>
            </w:tcBorders>
          </w:tcPr>
          <w:p w14:paraId="248DE358" w14:textId="77777777" w:rsidR="000E0079" w:rsidRPr="00964BBA" w:rsidRDefault="000E0079" w:rsidP="000E0079">
            <w:pPr>
              <w:pStyle w:val="TableParagraph"/>
              <w:kinsoku w:val="0"/>
              <w:overflowPunct w:val="0"/>
              <w:spacing w:before="4"/>
              <w:ind w:left="50"/>
              <w:rPr>
                <w:b/>
                <w:bCs/>
                <w:i/>
                <w:iCs/>
                <w:w w:val="105"/>
                <w:sz w:val="11"/>
                <w:szCs w:val="11"/>
              </w:rPr>
            </w:pPr>
            <w:r w:rsidRPr="00964BBA">
              <w:rPr>
                <w:b/>
                <w:bCs/>
                <w:i/>
                <w:iCs/>
                <w:w w:val="105"/>
                <w:sz w:val="11"/>
                <w:szCs w:val="11"/>
              </w:rPr>
              <w:t>TOTALE</w:t>
            </w:r>
            <w:r w:rsidRPr="00964BBA">
              <w:rPr>
                <w:b/>
                <w:bCs/>
                <w:i/>
                <w:iCs/>
                <w:spacing w:val="-4"/>
                <w:w w:val="105"/>
                <w:sz w:val="11"/>
                <w:szCs w:val="11"/>
              </w:rPr>
              <w:t xml:space="preserve"> </w:t>
            </w:r>
            <w:r w:rsidRPr="00964BBA">
              <w:rPr>
                <w:b/>
                <w:bCs/>
                <w:i/>
                <w:iCs/>
                <w:w w:val="105"/>
                <w:sz w:val="11"/>
                <w:szCs w:val="11"/>
              </w:rPr>
              <w:t>GENERALE</w:t>
            </w:r>
          </w:p>
          <w:p w14:paraId="72577B56" w14:textId="77777777" w:rsidR="000E0079" w:rsidRPr="00964BBA" w:rsidRDefault="000E0079" w:rsidP="000E0079">
            <w:pPr>
              <w:pStyle w:val="TableParagraph"/>
              <w:kinsoku w:val="0"/>
              <w:overflowPunct w:val="0"/>
              <w:spacing w:before="8" w:line="105" w:lineRule="exact"/>
              <w:ind w:left="50"/>
              <w:rPr>
                <w:b/>
                <w:bCs/>
                <w:i/>
                <w:iCs/>
                <w:w w:val="105"/>
                <w:sz w:val="11"/>
                <w:szCs w:val="11"/>
              </w:rPr>
            </w:pPr>
            <w:r w:rsidRPr="00964BBA">
              <w:rPr>
                <w:b/>
                <w:bCs/>
                <w:i/>
                <w:iCs/>
                <w:w w:val="105"/>
                <w:sz w:val="11"/>
                <w:szCs w:val="11"/>
              </w:rPr>
              <w:t>Attività</w:t>
            </w:r>
            <w:r w:rsidRPr="00964BBA">
              <w:rPr>
                <w:b/>
                <w:bCs/>
                <w:i/>
                <w:iCs/>
                <w:spacing w:val="-2"/>
                <w:w w:val="105"/>
                <w:sz w:val="11"/>
                <w:szCs w:val="11"/>
              </w:rPr>
              <w:t xml:space="preserve"> </w:t>
            </w:r>
            <w:r w:rsidRPr="00964BBA">
              <w:rPr>
                <w:b/>
                <w:bCs/>
                <w:i/>
                <w:iCs/>
                <w:w w:val="105"/>
                <w:sz w:val="11"/>
                <w:szCs w:val="11"/>
              </w:rPr>
              <w:t>di</w:t>
            </w:r>
            <w:r w:rsidRPr="00964BBA">
              <w:rPr>
                <w:b/>
                <w:bCs/>
                <w:i/>
                <w:iCs/>
                <w:spacing w:val="-3"/>
                <w:w w:val="105"/>
                <w:sz w:val="11"/>
                <w:szCs w:val="11"/>
              </w:rPr>
              <w:t xml:space="preserve"> </w:t>
            </w:r>
            <w:r w:rsidRPr="00964BBA">
              <w:rPr>
                <w:b/>
                <w:bCs/>
                <w:i/>
                <w:iCs/>
                <w:w w:val="105"/>
                <w:sz w:val="11"/>
                <w:szCs w:val="11"/>
              </w:rPr>
              <w:t>ricerca</w:t>
            </w:r>
            <w:r w:rsidRPr="00964BBA">
              <w:rPr>
                <w:b/>
                <w:bCs/>
                <w:i/>
                <w:iCs/>
                <w:spacing w:val="-2"/>
                <w:w w:val="105"/>
                <w:sz w:val="11"/>
                <w:szCs w:val="11"/>
              </w:rPr>
              <w:t xml:space="preserve"> </w:t>
            </w:r>
            <w:r w:rsidRPr="00964BBA">
              <w:rPr>
                <w:b/>
                <w:bCs/>
                <w:i/>
                <w:iCs/>
                <w:w w:val="105"/>
                <w:sz w:val="11"/>
                <w:szCs w:val="11"/>
              </w:rPr>
              <w:t>(A.1)</w:t>
            </w:r>
            <w:r w:rsidRPr="00964BBA">
              <w:rPr>
                <w:b/>
                <w:bCs/>
                <w:i/>
                <w:iCs/>
                <w:spacing w:val="-2"/>
                <w:w w:val="105"/>
                <w:sz w:val="11"/>
                <w:szCs w:val="11"/>
              </w:rPr>
              <w:t xml:space="preserve"> </w:t>
            </w:r>
            <w:r w:rsidRPr="00964BBA">
              <w:rPr>
                <w:b/>
                <w:bCs/>
                <w:i/>
                <w:iCs/>
                <w:w w:val="105"/>
                <w:sz w:val="11"/>
                <w:szCs w:val="11"/>
              </w:rPr>
              <w:t>e attività</w:t>
            </w:r>
            <w:r w:rsidRPr="00964BBA">
              <w:rPr>
                <w:b/>
                <w:bCs/>
                <w:i/>
                <w:iCs/>
                <w:spacing w:val="-2"/>
                <w:w w:val="105"/>
                <w:sz w:val="11"/>
                <w:szCs w:val="11"/>
              </w:rPr>
              <w:t xml:space="preserve"> </w:t>
            </w:r>
            <w:r w:rsidRPr="00964BBA">
              <w:rPr>
                <w:b/>
                <w:bCs/>
                <w:i/>
                <w:iCs/>
                <w:w w:val="105"/>
                <w:sz w:val="11"/>
                <w:szCs w:val="11"/>
              </w:rPr>
              <w:t>di</w:t>
            </w:r>
            <w:r w:rsidRPr="00964BBA">
              <w:rPr>
                <w:b/>
                <w:bCs/>
                <w:i/>
                <w:iCs/>
                <w:spacing w:val="-3"/>
                <w:w w:val="105"/>
                <w:sz w:val="11"/>
                <w:szCs w:val="11"/>
              </w:rPr>
              <w:t xml:space="preserve"> </w:t>
            </w:r>
            <w:r w:rsidRPr="00964BBA">
              <w:rPr>
                <w:b/>
                <w:bCs/>
                <w:i/>
                <w:iCs/>
                <w:w w:val="105"/>
                <w:sz w:val="11"/>
                <w:szCs w:val="11"/>
              </w:rPr>
              <w:t>sviluppo</w:t>
            </w:r>
            <w:r w:rsidRPr="00964BBA">
              <w:rPr>
                <w:b/>
                <w:bCs/>
                <w:i/>
                <w:iCs/>
                <w:spacing w:val="-2"/>
                <w:w w:val="105"/>
                <w:sz w:val="11"/>
                <w:szCs w:val="11"/>
              </w:rPr>
              <w:t xml:space="preserve"> </w:t>
            </w:r>
            <w:r w:rsidRPr="00964BBA">
              <w:rPr>
                <w:b/>
                <w:bCs/>
                <w:i/>
                <w:iCs/>
                <w:w w:val="105"/>
                <w:sz w:val="11"/>
                <w:szCs w:val="11"/>
              </w:rPr>
              <w:t>(A.2)</w:t>
            </w:r>
          </w:p>
        </w:tc>
        <w:tc>
          <w:tcPr>
            <w:tcW w:w="1212" w:type="dxa"/>
            <w:tcBorders>
              <w:top w:val="single" w:sz="4" w:space="0" w:color="000000"/>
              <w:left w:val="single" w:sz="4" w:space="0" w:color="000000"/>
              <w:bottom w:val="single" w:sz="4" w:space="0" w:color="000000"/>
              <w:right w:val="single" w:sz="4" w:space="0" w:color="000000"/>
            </w:tcBorders>
            <w:vAlign w:val="center"/>
          </w:tcPr>
          <w:p w14:paraId="21238050" w14:textId="77777777" w:rsidR="000E0079" w:rsidRPr="00964BBA" w:rsidRDefault="000E0079" w:rsidP="000E0079">
            <w:pPr>
              <w:pStyle w:val="TableParagraph"/>
              <w:kinsoku w:val="0"/>
              <w:overflowPunct w:val="0"/>
              <w:jc w:val="center"/>
              <w:rPr>
                <w:b/>
                <w:bCs/>
                <w:sz w:val="11"/>
                <w:szCs w:val="11"/>
              </w:rPr>
            </w:pPr>
            <w:r w:rsidRPr="00964BBA">
              <w:rPr>
                <w:b/>
                <w:bCs/>
                <w:sz w:val="11"/>
                <w:szCs w:val="11"/>
              </w:rPr>
              <w:t>500.000,00</w:t>
            </w:r>
          </w:p>
        </w:tc>
        <w:tc>
          <w:tcPr>
            <w:tcW w:w="1282" w:type="dxa"/>
            <w:tcBorders>
              <w:top w:val="single" w:sz="4" w:space="0" w:color="000000"/>
              <w:left w:val="single" w:sz="4" w:space="0" w:color="000000"/>
              <w:bottom w:val="single" w:sz="4" w:space="0" w:color="000000"/>
              <w:right w:val="single" w:sz="4" w:space="0" w:color="000000"/>
            </w:tcBorders>
            <w:vAlign w:val="center"/>
          </w:tcPr>
          <w:p w14:paraId="69FE5075" w14:textId="77777777" w:rsidR="000E0079" w:rsidRPr="00964BBA" w:rsidRDefault="000E0079" w:rsidP="000E0079">
            <w:pPr>
              <w:pStyle w:val="TableParagraph"/>
              <w:kinsoku w:val="0"/>
              <w:overflowPunct w:val="0"/>
              <w:jc w:val="center"/>
              <w:rPr>
                <w:b/>
                <w:bCs/>
                <w:sz w:val="11"/>
                <w:szCs w:val="11"/>
              </w:rPr>
            </w:pPr>
            <w:r w:rsidRPr="00964BBA">
              <w:rPr>
                <w:b/>
                <w:bCs/>
                <w:sz w:val="11"/>
                <w:szCs w:val="11"/>
              </w:rPr>
              <w:t>100%</w:t>
            </w:r>
          </w:p>
        </w:tc>
        <w:tc>
          <w:tcPr>
            <w:tcW w:w="1332" w:type="dxa"/>
            <w:tcBorders>
              <w:top w:val="single" w:sz="4" w:space="0" w:color="000000"/>
              <w:left w:val="single" w:sz="4" w:space="0" w:color="000000"/>
              <w:bottom w:val="single" w:sz="4" w:space="0" w:color="000000"/>
              <w:right w:val="single" w:sz="4" w:space="0" w:color="000000"/>
            </w:tcBorders>
            <w:vAlign w:val="center"/>
          </w:tcPr>
          <w:p w14:paraId="5C6178B6" w14:textId="77777777" w:rsidR="000E0079" w:rsidRPr="00964BBA" w:rsidRDefault="000E0079" w:rsidP="000E0079">
            <w:pPr>
              <w:pStyle w:val="TableParagraph"/>
              <w:kinsoku w:val="0"/>
              <w:overflowPunct w:val="0"/>
              <w:jc w:val="center"/>
              <w:rPr>
                <w:b/>
                <w:bCs/>
                <w:sz w:val="11"/>
                <w:szCs w:val="11"/>
              </w:rPr>
            </w:pPr>
          </w:p>
        </w:tc>
        <w:tc>
          <w:tcPr>
            <w:tcW w:w="1637" w:type="dxa"/>
            <w:tcBorders>
              <w:top w:val="single" w:sz="4" w:space="0" w:color="000000"/>
              <w:left w:val="single" w:sz="4" w:space="0" w:color="000000"/>
              <w:bottom w:val="single" w:sz="4" w:space="0" w:color="000000"/>
              <w:right w:val="single" w:sz="4" w:space="0" w:color="000000"/>
            </w:tcBorders>
            <w:vAlign w:val="center"/>
          </w:tcPr>
          <w:p w14:paraId="2260C0A6" w14:textId="77777777" w:rsidR="000E0079" w:rsidRPr="00964BBA" w:rsidRDefault="000E0079" w:rsidP="000E0079">
            <w:pPr>
              <w:pStyle w:val="TableParagraph"/>
              <w:kinsoku w:val="0"/>
              <w:overflowPunct w:val="0"/>
              <w:jc w:val="center"/>
              <w:rPr>
                <w:b/>
                <w:bCs/>
                <w:sz w:val="11"/>
                <w:szCs w:val="11"/>
              </w:rPr>
            </w:pPr>
            <w:r w:rsidRPr="00964BBA">
              <w:rPr>
                <w:b/>
                <w:bCs/>
                <w:sz w:val="11"/>
                <w:szCs w:val="11"/>
              </w:rPr>
              <w:t>0</w:t>
            </w:r>
          </w:p>
        </w:tc>
        <w:tc>
          <w:tcPr>
            <w:tcW w:w="1227" w:type="dxa"/>
            <w:tcBorders>
              <w:top w:val="single" w:sz="4" w:space="0" w:color="000000"/>
              <w:left w:val="single" w:sz="4" w:space="0" w:color="000000"/>
              <w:bottom w:val="single" w:sz="4" w:space="0" w:color="000000"/>
              <w:right w:val="single" w:sz="4" w:space="0" w:color="000000"/>
            </w:tcBorders>
            <w:vAlign w:val="center"/>
          </w:tcPr>
          <w:p w14:paraId="74CB74AC" w14:textId="77777777" w:rsidR="000E0079" w:rsidRPr="00964BBA" w:rsidRDefault="000E0079" w:rsidP="000E0079">
            <w:pPr>
              <w:pStyle w:val="TableParagraph"/>
              <w:kinsoku w:val="0"/>
              <w:overflowPunct w:val="0"/>
              <w:jc w:val="center"/>
              <w:rPr>
                <w:b/>
                <w:bCs/>
                <w:sz w:val="11"/>
                <w:szCs w:val="11"/>
              </w:rPr>
            </w:pPr>
            <w:r w:rsidRPr="00964BBA">
              <w:rPr>
                <w:b/>
                <w:bCs/>
                <w:sz w:val="11"/>
                <w:szCs w:val="11"/>
              </w:rPr>
              <w:t>500.000,00</w:t>
            </w:r>
          </w:p>
        </w:tc>
        <w:tc>
          <w:tcPr>
            <w:tcW w:w="1436" w:type="dxa"/>
            <w:tcBorders>
              <w:top w:val="single" w:sz="4" w:space="0" w:color="000000"/>
              <w:left w:val="single" w:sz="4" w:space="0" w:color="000000"/>
              <w:bottom w:val="single" w:sz="4" w:space="0" w:color="000000"/>
              <w:right w:val="single" w:sz="4" w:space="0" w:color="000000"/>
            </w:tcBorders>
            <w:vAlign w:val="center"/>
          </w:tcPr>
          <w:p w14:paraId="3C47D88E" w14:textId="77777777" w:rsidR="000E0079" w:rsidRPr="00964BBA" w:rsidRDefault="000E0079" w:rsidP="000E0079">
            <w:pPr>
              <w:pStyle w:val="TableParagraph"/>
              <w:kinsoku w:val="0"/>
              <w:overflowPunct w:val="0"/>
              <w:jc w:val="center"/>
              <w:rPr>
                <w:b/>
                <w:bCs/>
                <w:sz w:val="11"/>
                <w:szCs w:val="11"/>
              </w:rPr>
            </w:pPr>
            <w:r w:rsidRPr="00964BBA">
              <w:rPr>
                <w:b/>
                <w:bCs/>
                <w:sz w:val="11"/>
                <w:szCs w:val="11"/>
              </w:rPr>
              <w:t>0</w:t>
            </w:r>
          </w:p>
        </w:tc>
      </w:tr>
    </w:tbl>
    <w:p w14:paraId="0D528765" w14:textId="77777777" w:rsidR="00D22173" w:rsidRDefault="00D22173" w:rsidP="009A0726">
      <w:pPr>
        <w:rPr>
          <w:spacing w:val="-1"/>
        </w:rPr>
      </w:pPr>
    </w:p>
    <w:p w14:paraId="3220E9DC" w14:textId="77777777" w:rsidR="00A824E7" w:rsidRPr="00EB68E9" w:rsidRDefault="00D22173" w:rsidP="00EB68E9">
      <w:pPr>
        <w:jc w:val="center"/>
        <w:rPr>
          <w:rFonts w:ascii="Times New Roman" w:hAnsi="Times New Roman" w:cs="Times New Roman"/>
          <w:b/>
          <w:spacing w:val="-1"/>
        </w:rPr>
      </w:pPr>
      <w:r w:rsidRPr="00EB68E9">
        <w:rPr>
          <w:rFonts w:ascii="Times New Roman" w:hAnsi="Times New Roman" w:cs="Times New Roman"/>
          <w:b/>
          <w:spacing w:val="-1"/>
        </w:rPr>
        <w:t>I</w:t>
      </w:r>
      <w:r w:rsidR="00EB68E9">
        <w:rPr>
          <w:rFonts w:ascii="Times New Roman" w:hAnsi="Times New Roman" w:cs="Times New Roman"/>
          <w:b/>
          <w:spacing w:val="-1"/>
        </w:rPr>
        <w:t xml:space="preserve">STITUTO </w:t>
      </w:r>
      <w:r w:rsidRPr="00EB68E9">
        <w:rPr>
          <w:rFonts w:ascii="Times New Roman" w:hAnsi="Times New Roman" w:cs="Times New Roman"/>
          <w:b/>
          <w:spacing w:val="-1"/>
        </w:rPr>
        <w:t>I</w:t>
      </w:r>
      <w:r w:rsidR="00EB68E9">
        <w:rPr>
          <w:rFonts w:ascii="Times New Roman" w:hAnsi="Times New Roman" w:cs="Times New Roman"/>
          <w:b/>
          <w:spacing w:val="-1"/>
        </w:rPr>
        <w:t xml:space="preserve">TALIANO DI </w:t>
      </w:r>
      <w:r w:rsidRPr="00EB68E9">
        <w:rPr>
          <w:rFonts w:ascii="Times New Roman" w:hAnsi="Times New Roman" w:cs="Times New Roman"/>
          <w:b/>
          <w:spacing w:val="-1"/>
        </w:rPr>
        <w:t>T</w:t>
      </w:r>
      <w:r w:rsidR="00EB68E9">
        <w:rPr>
          <w:rFonts w:ascii="Times New Roman" w:hAnsi="Times New Roman" w:cs="Times New Roman"/>
          <w:b/>
          <w:spacing w:val="-1"/>
        </w:rPr>
        <w:t>ECNOLOGIA</w:t>
      </w:r>
    </w:p>
    <w:tbl>
      <w:tblPr>
        <w:tblW w:w="10646" w:type="dxa"/>
        <w:jc w:val="center"/>
        <w:tblLayout w:type="fixed"/>
        <w:tblCellMar>
          <w:left w:w="0" w:type="dxa"/>
          <w:right w:w="0" w:type="dxa"/>
        </w:tblCellMar>
        <w:tblLook w:val="0000" w:firstRow="0" w:lastRow="0" w:firstColumn="0" w:lastColumn="0" w:noHBand="0" w:noVBand="0"/>
      </w:tblPr>
      <w:tblGrid>
        <w:gridCol w:w="2520"/>
        <w:gridCol w:w="1212"/>
        <w:gridCol w:w="1282"/>
        <w:gridCol w:w="1332"/>
        <w:gridCol w:w="1637"/>
        <w:gridCol w:w="1227"/>
        <w:gridCol w:w="1436"/>
      </w:tblGrid>
      <w:tr w:rsidR="00D22173" w14:paraId="75E2B236" w14:textId="77777777" w:rsidTr="0064154D">
        <w:trPr>
          <w:trHeight w:val="493"/>
          <w:jc w:val="center"/>
        </w:trPr>
        <w:tc>
          <w:tcPr>
            <w:tcW w:w="2520" w:type="dxa"/>
            <w:tcBorders>
              <w:top w:val="single" w:sz="4" w:space="0" w:color="000000"/>
              <w:left w:val="single" w:sz="4" w:space="0" w:color="000000"/>
              <w:bottom w:val="single" w:sz="4" w:space="0" w:color="000000"/>
              <w:right w:val="single" w:sz="4" w:space="0" w:color="000000"/>
            </w:tcBorders>
          </w:tcPr>
          <w:p w14:paraId="33B8714B" w14:textId="77777777" w:rsidR="00D22173" w:rsidRDefault="00D22173" w:rsidP="00191E4D">
            <w:pPr>
              <w:pStyle w:val="TableParagraph"/>
              <w:kinsoku w:val="0"/>
              <w:overflowPunct w:val="0"/>
              <w:spacing w:before="4"/>
              <w:rPr>
                <w:i/>
                <w:iCs/>
                <w:sz w:val="17"/>
                <w:szCs w:val="17"/>
              </w:rPr>
            </w:pPr>
          </w:p>
          <w:p w14:paraId="45DF11F4" w14:textId="77777777" w:rsidR="00D22173" w:rsidRDefault="00D22173" w:rsidP="00191E4D">
            <w:pPr>
              <w:pStyle w:val="TableParagraph"/>
              <w:kinsoku w:val="0"/>
              <w:overflowPunct w:val="0"/>
              <w:spacing w:line="127" w:lineRule="exact"/>
              <w:ind w:left="50"/>
              <w:rPr>
                <w:position w:val="-3"/>
                <w:sz w:val="12"/>
                <w:szCs w:val="12"/>
              </w:rPr>
            </w:pPr>
            <w:r>
              <w:rPr>
                <w:noProof/>
                <w:position w:val="-3"/>
                <w:sz w:val="12"/>
                <w:szCs w:val="12"/>
              </w:rPr>
              <w:drawing>
                <wp:inline distT="0" distB="0" distL="0" distR="0" wp14:anchorId="465A113D" wp14:editId="08542828">
                  <wp:extent cx="885190" cy="81280"/>
                  <wp:effectExtent l="0" t="0" r="0" b="0"/>
                  <wp:docPr id="96" name="Immagin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885190" cy="81280"/>
                          </a:xfrm>
                          <a:prstGeom prst="rect">
                            <a:avLst/>
                          </a:prstGeom>
                          <a:noFill/>
                          <a:ln>
                            <a:noFill/>
                          </a:ln>
                        </pic:spPr>
                      </pic:pic>
                    </a:graphicData>
                  </a:graphic>
                </wp:inline>
              </w:drawing>
            </w:r>
          </w:p>
        </w:tc>
        <w:tc>
          <w:tcPr>
            <w:tcW w:w="1212" w:type="dxa"/>
            <w:tcBorders>
              <w:top w:val="single" w:sz="4" w:space="0" w:color="000000"/>
              <w:left w:val="single" w:sz="4" w:space="0" w:color="000000"/>
              <w:bottom w:val="single" w:sz="4" w:space="0" w:color="auto"/>
              <w:right w:val="single" w:sz="4" w:space="0" w:color="000000"/>
            </w:tcBorders>
          </w:tcPr>
          <w:p w14:paraId="19C090F7" w14:textId="77777777" w:rsidR="00D22173" w:rsidRDefault="00D22173" w:rsidP="00191E4D">
            <w:pPr>
              <w:pStyle w:val="TableParagraph"/>
              <w:kinsoku w:val="0"/>
              <w:overflowPunct w:val="0"/>
              <w:spacing w:before="4"/>
              <w:rPr>
                <w:i/>
                <w:iCs/>
                <w:sz w:val="17"/>
                <w:szCs w:val="17"/>
              </w:rPr>
            </w:pPr>
          </w:p>
          <w:p w14:paraId="0B86069C" w14:textId="77777777" w:rsidR="00D22173" w:rsidRDefault="00D22173" w:rsidP="00191E4D">
            <w:pPr>
              <w:pStyle w:val="TableParagraph"/>
              <w:kinsoku w:val="0"/>
              <w:overflowPunct w:val="0"/>
              <w:spacing w:line="129" w:lineRule="exact"/>
              <w:ind w:left="167"/>
              <w:rPr>
                <w:position w:val="-3"/>
                <w:sz w:val="12"/>
                <w:szCs w:val="12"/>
              </w:rPr>
            </w:pPr>
            <w:r>
              <w:rPr>
                <w:noProof/>
                <w:position w:val="-3"/>
                <w:sz w:val="12"/>
                <w:szCs w:val="12"/>
              </w:rPr>
              <w:drawing>
                <wp:inline distT="0" distB="0" distL="0" distR="0" wp14:anchorId="1F953597" wp14:editId="3A359808">
                  <wp:extent cx="555625" cy="81280"/>
                  <wp:effectExtent l="0" t="0" r="0" b="0"/>
                  <wp:docPr id="95" name="Immagin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55625" cy="81280"/>
                          </a:xfrm>
                          <a:prstGeom prst="rect">
                            <a:avLst/>
                          </a:prstGeom>
                          <a:noFill/>
                          <a:ln>
                            <a:noFill/>
                          </a:ln>
                        </pic:spPr>
                      </pic:pic>
                    </a:graphicData>
                  </a:graphic>
                </wp:inline>
              </w:drawing>
            </w:r>
          </w:p>
        </w:tc>
        <w:tc>
          <w:tcPr>
            <w:tcW w:w="1282" w:type="dxa"/>
            <w:tcBorders>
              <w:top w:val="single" w:sz="4" w:space="0" w:color="000000"/>
              <w:left w:val="single" w:sz="4" w:space="0" w:color="000000"/>
              <w:bottom w:val="single" w:sz="4" w:space="0" w:color="auto"/>
              <w:right w:val="single" w:sz="4" w:space="0" w:color="000000"/>
            </w:tcBorders>
          </w:tcPr>
          <w:p w14:paraId="2FB84EF6" w14:textId="77777777" w:rsidR="00D22173" w:rsidRDefault="00D22173" w:rsidP="00191E4D">
            <w:pPr>
              <w:pStyle w:val="TableParagraph"/>
              <w:kinsoku w:val="0"/>
              <w:overflowPunct w:val="0"/>
              <w:rPr>
                <w:i/>
                <w:iCs/>
                <w:sz w:val="3"/>
                <w:szCs w:val="3"/>
              </w:rPr>
            </w:pPr>
          </w:p>
          <w:p w14:paraId="4CBA075D" w14:textId="77777777" w:rsidR="00D22173" w:rsidRDefault="00D22173" w:rsidP="00191E4D">
            <w:pPr>
              <w:pStyle w:val="TableParagraph"/>
              <w:kinsoku w:val="0"/>
              <w:overflowPunct w:val="0"/>
              <w:ind w:left="187"/>
              <w:rPr>
                <w:sz w:val="20"/>
                <w:szCs w:val="20"/>
              </w:rPr>
            </w:pPr>
            <w:r>
              <w:rPr>
                <w:noProof/>
                <w:sz w:val="20"/>
                <w:szCs w:val="20"/>
              </w:rPr>
              <w:drawing>
                <wp:inline distT="0" distB="0" distL="0" distR="0" wp14:anchorId="35162AE5" wp14:editId="2E7871AD">
                  <wp:extent cx="567055" cy="289560"/>
                  <wp:effectExtent l="0" t="0" r="4445" b="0"/>
                  <wp:docPr id="94" name="Immagin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67055" cy="289560"/>
                          </a:xfrm>
                          <a:prstGeom prst="rect">
                            <a:avLst/>
                          </a:prstGeom>
                          <a:noFill/>
                          <a:ln>
                            <a:noFill/>
                          </a:ln>
                        </pic:spPr>
                      </pic:pic>
                    </a:graphicData>
                  </a:graphic>
                </wp:inline>
              </w:drawing>
            </w:r>
          </w:p>
        </w:tc>
        <w:tc>
          <w:tcPr>
            <w:tcW w:w="1332" w:type="dxa"/>
            <w:tcBorders>
              <w:top w:val="single" w:sz="4" w:space="0" w:color="000000"/>
              <w:left w:val="single" w:sz="4" w:space="0" w:color="000000"/>
              <w:bottom w:val="single" w:sz="4" w:space="0" w:color="auto"/>
              <w:right w:val="single" w:sz="4" w:space="0" w:color="000000"/>
            </w:tcBorders>
          </w:tcPr>
          <w:p w14:paraId="17B94604" w14:textId="77777777" w:rsidR="00D22173" w:rsidRDefault="00D22173" w:rsidP="00191E4D">
            <w:pPr>
              <w:pStyle w:val="TableParagraph"/>
              <w:kinsoku w:val="0"/>
              <w:overflowPunct w:val="0"/>
              <w:spacing w:before="4"/>
              <w:rPr>
                <w:i/>
                <w:iCs/>
                <w:sz w:val="17"/>
                <w:szCs w:val="17"/>
              </w:rPr>
            </w:pPr>
          </w:p>
          <w:p w14:paraId="39BFC904" w14:textId="77777777" w:rsidR="00D22173" w:rsidRDefault="00D22173" w:rsidP="00191E4D">
            <w:pPr>
              <w:pStyle w:val="TableParagraph"/>
              <w:kinsoku w:val="0"/>
              <w:overflowPunct w:val="0"/>
              <w:spacing w:line="100" w:lineRule="exact"/>
              <w:ind w:left="109"/>
              <w:rPr>
                <w:position w:val="-2"/>
                <w:sz w:val="10"/>
                <w:szCs w:val="10"/>
              </w:rPr>
            </w:pPr>
            <w:r>
              <w:rPr>
                <w:noProof/>
                <w:position w:val="-2"/>
                <w:sz w:val="10"/>
                <w:szCs w:val="10"/>
              </w:rPr>
              <w:drawing>
                <wp:inline distT="0" distB="0" distL="0" distR="0" wp14:anchorId="5DADD58F" wp14:editId="70E6B560">
                  <wp:extent cx="706120" cy="63500"/>
                  <wp:effectExtent l="0" t="0" r="0" b="0"/>
                  <wp:docPr id="93" name="Immagin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706120" cy="63500"/>
                          </a:xfrm>
                          <a:prstGeom prst="rect">
                            <a:avLst/>
                          </a:prstGeom>
                          <a:noFill/>
                          <a:ln>
                            <a:noFill/>
                          </a:ln>
                        </pic:spPr>
                      </pic:pic>
                    </a:graphicData>
                  </a:graphic>
                </wp:inline>
              </w:drawing>
            </w:r>
          </w:p>
        </w:tc>
        <w:tc>
          <w:tcPr>
            <w:tcW w:w="1637" w:type="dxa"/>
            <w:tcBorders>
              <w:top w:val="single" w:sz="4" w:space="0" w:color="000000"/>
              <w:left w:val="single" w:sz="4" w:space="0" w:color="000000"/>
              <w:bottom w:val="single" w:sz="4" w:space="0" w:color="auto"/>
              <w:right w:val="single" w:sz="4" w:space="0" w:color="000000"/>
            </w:tcBorders>
          </w:tcPr>
          <w:p w14:paraId="0D8F75D3" w14:textId="77777777" w:rsidR="00D22173" w:rsidRDefault="00D22173" w:rsidP="00191E4D">
            <w:pPr>
              <w:pStyle w:val="TableParagraph"/>
              <w:kinsoku w:val="0"/>
              <w:overflowPunct w:val="0"/>
              <w:spacing w:before="1"/>
              <w:rPr>
                <w:i/>
                <w:iCs/>
                <w:sz w:val="10"/>
                <w:szCs w:val="10"/>
              </w:rPr>
            </w:pPr>
          </w:p>
          <w:p w14:paraId="53A7CB2F" w14:textId="77777777" w:rsidR="00D22173" w:rsidRDefault="00D22173" w:rsidP="00191E4D">
            <w:pPr>
              <w:pStyle w:val="TableParagraph"/>
              <w:kinsoku w:val="0"/>
              <w:overflowPunct w:val="0"/>
              <w:ind w:left="203"/>
              <w:rPr>
                <w:sz w:val="20"/>
                <w:szCs w:val="20"/>
              </w:rPr>
            </w:pPr>
            <w:r>
              <w:rPr>
                <w:noProof/>
                <w:sz w:val="20"/>
                <w:szCs w:val="20"/>
              </w:rPr>
              <w:drawing>
                <wp:inline distT="0" distB="0" distL="0" distR="0" wp14:anchorId="5DC90954" wp14:editId="0477B343">
                  <wp:extent cx="775335" cy="185420"/>
                  <wp:effectExtent l="0" t="0" r="5715" b="5080"/>
                  <wp:docPr id="92" name="Immagin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775335" cy="185420"/>
                          </a:xfrm>
                          <a:prstGeom prst="rect">
                            <a:avLst/>
                          </a:prstGeom>
                          <a:noFill/>
                          <a:ln>
                            <a:noFill/>
                          </a:ln>
                        </pic:spPr>
                      </pic:pic>
                    </a:graphicData>
                  </a:graphic>
                </wp:inline>
              </w:drawing>
            </w:r>
          </w:p>
        </w:tc>
        <w:tc>
          <w:tcPr>
            <w:tcW w:w="1227" w:type="dxa"/>
            <w:tcBorders>
              <w:top w:val="single" w:sz="4" w:space="0" w:color="000000"/>
              <w:left w:val="single" w:sz="4" w:space="0" w:color="000000"/>
              <w:bottom w:val="single" w:sz="4" w:space="0" w:color="auto"/>
              <w:right w:val="single" w:sz="4" w:space="0" w:color="000000"/>
            </w:tcBorders>
          </w:tcPr>
          <w:p w14:paraId="672AB85E" w14:textId="77777777" w:rsidR="00D22173" w:rsidRDefault="00D22173" w:rsidP="00191E4D">
            <w:pPr>
              <w:pStyle w:val="TableParagraph"/>
              <w:kinsoku w:val="0"/>
              <w:overflowPunct w:val="0"/>
              <w:spacing w:before="1"/>
              <w:rPr>
                <w:i/>
                <w:iCs/>
                <w:sz w:val="10"/>
                <w:szCs w:val="10"/>
              </w:rPr>
            </w:pPr>
          </w:p>
          <w:p w14:paraId="6CEFD65F" w14:textId="77777777" w:rsidR="00D22173" w:rsidRDefault="00D22173" w:rsidP="00191E4D">
            <w:pPr>
              <w:pStyle w:val="TableParagraph"/>
              <w:kinsoku w:val="0"/>
              <w:overflowPunct w:val="0"/>
              <w:ind w:left="107"/>
              <w:rPr>
                <w:sz w:val="20"/>
                <w:szCs w:val="20"/>
              </w:rPr>
            </w:pPr>
            <w:r>
              <w:rPr>
                <w:noProof/>
                <w:sz w:val="20"/>
                <w:szCs w:val="20"/>
              </w:rPr>
              <w:drawing>
                <wp:inline distT="0" distB="0" distL="0" distR="0" wp14:anchorId="7F24B959" wp14:editId="3EE78B63">
                  <wp:extent cx="630555" cy="167640"/>
                  <wp:effectExtent l="0" t="0" r="0" b="3810"/>
                  <wp:docPr id="91" name="Immagin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630555" cy="167640"/>
                          </a:xfrm>
                          <a:prstGeom prst="rect">
                            <a:avLst/>
                          </a:prstGeom>
                          <a:noFill/>
                          <a:ln>
                            <a:noFill/>
                          </a:ln>
                        </pic:spPr>
                      </pic:pic>
                    </a:graphicData>
                  </a:graphic>
                </wp:inline>
              </w:drawing>
            </w:r>
          </w:p>
        </w:tc>
        <w:tc>
          <w:tcPr>
            <w:tcW w:w="1436" w:type="dxa"/>
            <w:tcBorders>
              <w:top w:val="single" w:sz="4" w:space="0" w:color="000000"/>
              <w:left w:val="single" w:sz="4" w:space="0" w:color="000000"/>
              <w:bottom w:val="single" w:sz="4" w:space="0" w:color="000000"/>
              <w:right w:val="single" w:sz="4" w:space="0" w:color="000000"/>
            </w:tcBorders>
          </w:tcPr>
          <w:p w14:paraId="47FFEDC0" w14:textId="77777777" w:rsidR="00D22173" w:rsidRDefault="00D22173" w:rsidP="00191E4D">
            <w:pPr>
              <w:pStyle w:val="TableParagraph"/>
              <w:kinsoku w:val="0"/>
              <w:overflowPunct w:val="0"/>
              <w:spacing w:before="1"/>
              <w:rPr>
                <w:i/>
                <w:iCs/>
                <w:sz w:val="10"/>
                <w:szCs w:val="10"/>
              </w:rPr>
            </w:pPr>
          </w:p>
          <w:p w14:paraId="4050C6AD" w14:textId="77777777" w:rsidR="00D22173" w:rsidRDefault="00D22173" w:rsidP="00191E4D">
            <w:pPr>
              <w:pStyle w:val="TableParagraph"/>
              <w:kinsoku w:val="0"/>
              <w:overflowPunct w:val="0"/>
              <w:ind w:left="195"/>
              <w:rPr>
                <w:sz w:val="20"/>
                <w:szCs w:val="20"/>
              </w:rPr>
            </w:pPr>
            <w:r>
              <w:rPr>
                <w:noProof/>
                <w:sz w:val="20"/>
                <w:szCs w:val="20"/>
              </w:rPr>
              <w:drawing>
                <wp:inline distT="0" distB="0" distL="0" distR="0" wp14:anchorId="53DB18C6" wp14:editId="17524C88">
                  <wp:extent cx="659765" cy="167640"/>
                  <wp:effectExtent l="0" t="0" r="6985" b="3810"/>
                  <wp:docPr id="90" name="Immagin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659765" cy="167640"/>
                          </a:xfrm>
                          <a:prstGeom prst="rect">
                            <a:avLst/>
                          </a:prstGeom>
                          <a:noFill/>
                          <a:ln>
                            <a:noFill/>
                          </a:ln>
                        </pic:spPr>
                      </pic:pic>
                    </a:graphicData>
                  </a:graphic>
                </wp:inline>
              </w:drawing>
            </w:r>
          </w:p>
        </w:tc>
      </w:tr>
      <w:tr w:rsidR="000E0079" w14:paraId="36A576F9" w14:textId="77777777" w:rsidTr="0064154D">
        <w:trPr>
          <w:trHeight w:val="263"/>
          <w:jc w:val="center"/>
        </w:trPr>
        <w:tc>
          <w:tcPr>
            <w:tcW w:w="2520" w:type="dxa"/>
            <w:tcBorders>
              <w:top w:val="single" w:sz="4" w:space="0" w:color="000000"/>
              <w:left w:val="single" w:sz="4" w:space="0" w:color="000000"/>
              <w:bottom w:val="single" w:sz="4" w:space="0" w:color="000000"/>
              <w:right w:val="single" w:sz="4" w:space="0" w:color="auto"/>
            </w:tcBorders>
          </w:tcPr>
          <w:p w14:paraId="14DBB9E1" w14:textId="77777777" w:rsidR="000E0079" w:rsidRPr="00964BBA" w:rsidRDefault="000E0079" w:rsidP="000E0079">
            <w:pPr>
              <w:pStyle w:val="TableParagraph"/>
              <w:kinsoku w:val="0"/>
              <w:overflowPunct w:val="0"/>
              <w:spacing w:before="1"/>
              <w:ind w:left="50"/>
              <w:rPr>
                <w:i/>
                <w:iCs/>
                <w:w w:val="105"/>
                <w:sz w:val="11"/>
                <w:szCs w:val="11"/>
              </w:rPr>
            </w:pPr>
            <w:r w:rsidRPr="00964BBA">
              <w:rPr>
                <w:i/>
                <w:iCs/>
                <w:w w:val="105"/>
                <w:sz w:val="11"/>
                <w:szCs w:val="11"/>
              </w:rPr>
              <w:t>A.1.1</w:t>
            </w:r>
            <w:r w:rsidRPr="00964BBA">
              <w:rPr>
                <w:i/>
                <w:iCs/>
                <w:spacing w:val="-3"/>
                <w:w w:val="105"/>
                <w:sz w:val="11"/>
                <w:szCs w:val="11"/>
              </w:rPr>
              <w:t xml:space="preserve"> </w:t>
            </w:r>
            <w:r w:rsidRPr="00964BBA">
              <w:rPr>
                <w:i/>
                <w:iCs/>
                <w:w w:val="105"/>
                <w:sz w:val="11"/>
                <w:szCs w:val="11"/>
              </w:rPr>
              <w:t>Personale</w:t>
            </w:r>
            <w:r w:rsidRPr="00964BBA">
              <w:rPr>
                <w:i/>
                <w:iCs/>
                <w:spacing w:val="-3"/>
                <w:w w:val="105"/>
                <w:sz w:val="11"/>
                <w:szCs w:val="11"/>
              </w:rPr>
              <w:t xml:space="preserve"> </w:t>
            </w:r>
            <w:r w:rsidRPr="00964BBA">
              <w:rPr>
                <w:i/>
                <w:iCs/>
                <w:w w:val="105"/>
                <w:sz w:val="11"/>
                <w:szCs w:val="11"/>
              </w:rPr>
              <w:t>interno</w:t>
            </w:r>
          </w:p>
          <w:p w14:paraId="4C76B4BE" w14:textId="77777777" w:rsidR="000E0079" w:rsidRPr="00964BBA" w:rsidRDefault="000E0079" w:rsidP="000E0079">
            <w:pPr>
              <w:pStyle w:val="TableParagraph"/>
              <w:kinsoku w:val="0"/>
              <w:overflowPunct w:val="0"/>
              <w:spacing w:before="8" w:line="108" w:lineRule="exact"/>
              <w:ind w:left="50"/>
              <w:rPr>
                <w:i/>
                <w:iCs/>
                <w:w w:val="105"/>
                <w:sz w:val="11"/>
                <w:szCs w:val="11"/>
              </w:rPr>
            </w:pPr>
            <w:r w:rsidRPr="00964BBA">
              <w:rPr>
                <w:i/>
                <w:iCs/>
                <w:w w:val="105"/>
                <w:sz w:val="11"/>
                <w:szCs w:val="11"/>
              </w:rPr>
              <w:t>(il</w:t>
            </w:r>
            <w:r w:rsidRPr="00964BBA">
              <w:rPr>
                <w:i/>
                <w:iCs/>
                <w:spacing w:val="-2"/>
                <w:w w:val="105"/>
                <w:sz w:val="11"/>
                <w:szCs w:val="11"/>
              </w:rPr>
              <w:t xml:space="preserve"> </w:t>
            </w:r>
            <w:r w:rsidRPr="00964BBA">
              <w:rPr>
                <w:i/>
                <w:iCs/>
                <w:w w:val="105"/>
                <w:sz w:val="11"/>
                <w:szCs w:val="11"/>
              </w:rPr>
              <w:t>dettaglio</w:t>
            </w:r>
            <w:r w:rsidRPr="00964BBA">
              <w:rPr>
                <w:i/>
                <w:iCs/>
                <w:spacing w:val="-3"/>
                <w:w w:val="105"/>
                <w:sz w:val="11"/>
                <w:szCs w:val="11"/>
              </w:rPr>
              <w:t xml:space="preserve"> </w:t>
            </w:r>
            <w:r w:rsidRPr="00964BBA">
              <w:rPr>
                <w:i/>
                <w:iCs/>
                <w:w w:val="105"/>
                <w:sz w:val="11"/>
                <w:szCs w:val="11"/>
              </w:rPr>
              <w:t>di</w:t>
            </w:r>
            <w:r w:rsidRPr="00964BBA">
              <w:rPr>
                <w:i/>
                <w:iCs/>
                <w:spacing w:val="-1"/>
                <w:w w:val="105"/>
                <w:sz w:val="11"/>
                <w:szCs w:val="11"/>
              </w:rPr>
              <w:t xml:space="preserve"> </w:t>
            </w:r>
            <w:r w:rsidRPr="00964BBA">
              <w:rPr>
                <w:i/>
                <w:iCs/>
                <w:w w:val="105"/>
                <w:sz w:val="11"/>
                <w:szCs w:val="11"/>
              </w:rPr>
              <w:t>tali</w:t>
            </w:r>
            <w:r w:rsidRPr="00964BBA">
              <w:rPr>
                <w:i/>
                <w:iCs/>
                <w:spacing w:val="-2"/>
                <w:w w:val="105"/>
                <w:sz w:val="11"/>
                <w:szCs w:val="11"/>
              </w:rPr>
              <w:t xml:space="preserve"> </w:t>
            </w:r>
            <w:r w:rsidRPr="00964BBA">
              <w:rPr>
                <w:i/>
                <w:iCs/>
                <w:w w:val="105"/>
                <w:sz w:val="11"/>
                <w:szCs w:val="11"/>
              </w:rPr>
              <w:t>costi</w:t>
            </w:r>
            <w:r w:rsidRPr="00964BBA">
              <w:rPr>
                <w:i/>
                <w:iCs/>
                <w:spacing w:val="-1"/>
                <w:w w:val="105"/>
                <w:sz w:val="11"/>
                <w:szCs w:val="11"/>
              </w:rPr>
              <w:t xml:space="preserve"> </w:t>
            </w:r>
            <w:r w:rsidRPr="00964BBA">
              <w:rPr>
                <w:i/>
                <w:iCs/>
                <w:w w:val="105"/>
                <w:sz w:val="11"/>
                <w:szCs w:val="11"/>
              </w:rPr>
              <w:t>è</w:t>
            </w:r>
            <w:r w:rsidRPr="00964BBA">
              <w:rPr>
                <w:i/>
                <w:iCs/>
                <w:spacing w:val="-4"/>
                <w:w w:val="105"/>
                <w:sz w:val="11"/>
                <w:szCs w:val="11"/>
              </w:rPr>
              <w:t xml:space="preserve"> </w:t>
            </w:r>
            <w:r w:rsidRPr="00964BBA">
              <w:rPr>
                <w:i/>
                <w:iCs/>
                <w:w w:val="105"/>
                <w:sz w:val="11"/>
                <w:szCs w:val="11"/>
              </w:rPr>
              <w:t>riportato</w:t>
            </w:r>
            <w:r w:rsidRPr="00964BBA">
              <w:rPr>
                <w:i/>
                <w:iCs/>
                <w:spacing w:val="-2"/>
                <w:w w:val="105"/>
                <w:sz w:val="11"/>
                <w:szCs w:val="11"/>
              </w:rPr>
              <w:t xml:space="preserve"> </w:t>
            </w:r>
            <w:r w:rsidRPr="00964BBA">
              <w:rPr>
                <w:i/>
                <w:iCs/>
                <w:w w:val="105"/>
                <w:sz w:val="11"/>
                <w:szCs w:val="11"/>
              </w:rPr>
              <w:t>nella</w:t>
            </w:r>
            <w:r w:rsidRPr="00964BBA">
              <w:rPr>
                <w:i/>
                <w:iCs/>
                <w:spacing w:val="-3"/>
                <w:w w:val="105"/>
                <w:sz w:val="11"/>
                <w:szCs w:val="11"/>
              </w:rPr>
              <w:t xml:space="preserve"> </w:t>
            </w:r>
            <w:r w:rsidRPr="00964BBA">
              <w:rPr>
                <w:i/>
                <w:iCs/>
                <w:w w:val="105"/>
                <w:sz w:val="11"/>
                <w:szCs w:val="11"/>
              </w:rPr>
              <w:t>Tabella</w:t>
            </w:r>
            <w:r w:rsidRPr="00964BBA">
              <w:rPr>
                <w:i/>
                <w:iCs/>
                <w:spacing w:val="-2"/>
                <w:w w:val="105"/>
                <w:sz w:val="11"/>
                <w:szCs w:val="11"/>
              </w:rPr>
              <w:t xml:space="preserve"> </w:t>
            </w:r>
            <w:r w:rsidRPr="00964BBA">
              <w:rPr>
                <w:i/>
                <w:iCs/>
                <w:w w:val="105"/>
                <w:sz w:val="11"/>
                <w:szCs w:val="11"/>
              </w:rPr>
              <w:t>3)</w:t>
            </w:r>
          </w:p>
        </w:tc>
        <w:tc>
          <w:tcPr>
            <w:tcW w:w="1212" w:type="dxa"/>
            <w:tcBorders>
              <w:top w:val="single" w:sz="4" w:space="0" w:color="auto"/>
              <w:left w:val="single" w:sz="4" w:space="0" w:color="auto"/>
              <w:bottom w:val="single" w:sz="4" w:space="0" w:color="auto"/>
              <w:right w:val="single" w:sz="4" w:space="0" w:color="auto"/>
            </w:tcBorders>
            <w:shd w:val="clear" w:color="auto" w:fill="auto"/>
            <w:vAlign w:val="center"/>
          </w:tcPr>
          <w:p w14:paraId="0100CC39" w14:textId="77777777" w:rsidR="000E0079" w:rsidRPr="00964BBA" w:rsidRDefault="000E0079" w:rsidP="000E0079">
            <w:pPr>
              <w:pStyle w:val="TableParagraph"/>
              <w:kinsoku w:val="0"/>
              <w:overflowPunct w:val="0"/>
              <w:jc w:val="center"/>
              <w:rPr>
                <w:sz w:val="11"/>
                <w:szCs w:val="11"/>
              </w:rPr>
            </w:pPr>
            <w:r w:rsidRPr="00964BBA">
              <w:rPr>
                <w:color w:val="000000"/>
                <w:sz w:val="11"/>
                <w:szCs w:val="11"/>
              </w:rPr>
              <w:t>703.004,84</w:t>
            </w:r>
          </w:p>
        </w:tc>
        <w:tc>
          <w:tcPr>
            <w:tcW w:w="1282" w:type="dxa"/>
            <w:tcBorders>
              <w:top w:val="single" w:sz="4" w:space="0" w:color="auto"/>
              <w:left w:val="single" w:sz="4" w:space="0" w:color="auto"/>
              <w:bottom w:val="single" w:sz="4" w:space="0" w:color="auto"/>
              <w:right w:val="single" w:sz="4" w:space="0" w:color="auto"/>
            </w:tcBorders>
            <w:shd w:val="clear" w:color="auto" w:fill="auto"/>
            <w:vAlign w:val="center"/>
          </w:tcPr>
          <w:p w14:paraId="16A7491A" w14:textId="77777777" w:rsidR="000E0079" w:rsidRPr="00964BBA" w:rsidRDefault="000E0079" w:rsidP="000E0079">
            <w:pPr>
              <w:pStyle w:val="TableParagraph"/>
              <w:kinsoku w:val="0"/>
              <w:overflowPunct w:val="0"/>
              <w:jc w:val="center"/>
              <w:rPr>
                <w:sz w:val="11"/>
                <w:szCs w:val="11"/>
              </w:rPr>
            </w:pPr>
            <w:r w:rsidRPr="00964BBA">
              <w:rPr>
                <w:color w:val="000000"/>
                <w:sz w:val="11"/>
                <w:szCs w:val="11"/>
              </w:rPr>
              <w:t>100%</w:t>
            </w:r>
          </w:p>
        </w:tc>
        <w:tc>
          <w:tcPr>
            <w:tcW w:w="1332" w:type="dxa"/>
            <w:tcBorders>
              <w:top w:val="single" w:sz="4" w:space="0" w:color="auto"/>
              <w:left w:val="single" w:sz="4" w:space="0" w:color="auto"/>
              <w:bottom w:val="single" w:sz="4" w:space="0" w:color="auto"/>
              <w:right w:val="single" w:sz="4" w:space="0" w:color="auto"/>
            </w:tcBorders>
            <w:shd w:val="clear" w:color="auto" w:fill="auto"/>
            <w:vAlign w:val="center"/>
          </w:tcPr>
          <w:p w14:paraId="2AAC2C3C" w14:textId="77777777" w:rsidR="000E0079" w:rsidRPr="00964BBA" w:rsidRDefault="000E0079" w:rsidP="000E0079">
            <w:pPr>
              <w:pStyle w:val="TableParagraph"/>
              <w:kinsoku w:val="0"/>
              <w:overflowPunct w:val="0"/>
              <w:jc w:val="center"/>
              <w:rPr>
                <w:sz w:val="11"/>
                <w:szCs w:val="11"/>
              </w:rPr>
            </w:pPr>
            <w:r w:rsidRPr="00964BBA">
              <w:rPr>
                <w:color w:val="000000"/>
                <w:sz w:val="11"/>
                <w:szCs w:val="11"/>
              </w:rPr>
              <w:t>703.004,84</w:t>
            </w:r>
          </w:p>
        </w:tc>
        <w:tc>
          <w:tcPr>
            <w:tcW w:w="1637" w:type="dxa"/>
            <w:tcBorders>
              <w:top w:val="single" w:sz="4" w:space="0" w:color="auto"/>
              <w:left w:val="single" w:sz="4" w:space="0" w:color="auto"/>
              <w:bottom w:val="single" w:sz="4" w:space="0" w:color="auto"/>
              <w:right w:val="single" w:sz="4" w:space="0" w:color="auto"/>
            </w:tcBorders>
            <w:shd w:val="clear" w:color="auto" w:fill="auto"/>
            <w:vAlign w:val="center"/>
          </w:tcPr>
          <w:p w14:paraId="2A29CB35" w14:textId="77777777" w:rsidR="000E0079" w:rsidRPr="00964BBA" w:rsidRDefault="000E0079" w:rsidP="000E0079">
            <w:pPr>
              <w:pStyle w:val="TableParagraph"/>
              <w:kinsoku w:val="0"/>
              <w:overflowPunct w:val="0"/>
              <w:jc w:val="center"/>
              <w:rPr>
                <w:sz w:val="11"/>
                <w:szCs w:val="11"/>
              </w:rPr>
            </w:pPr>
          </w:p>
        </w:tc>
        <w:tc>
          <w:tcPr>
            <w:tcW w:w="1227" w:type="dxa"/>
            <w:tcBorders>
              <w:top w:val="single" w:sz="4" w:space="0" w:color="auto"/>
              <w:left w:val="single" w:sz="4" w:space="0" w:color="auto"/>
              <w:bottom w:val="single" w:sz="4" w:space="0" w:color="auto"/>
              <w:right w:val="single" w:sz="4" w:space="0" w:color="auto"/>
            </w:tcBorders>
            <w:shd w:val="clear" w:color="auto" w:fill="auto"/>
            <w:vAlign w:val="center"/>
          </w:tcPr>
          <w:p w14:paraId="20658470" w14:textId="77777777" w:rsidR="000E0079" w:rsidRPr="00964BBA" w:rsidRDefault="000E0079" w:rsidP="000E0079">
            <w:pPr>
              <w:pStyle w:val="TableParagraph"/>
              <w:kinsoku w:val="0"/>
              <w:overflowPunct w:val="0"/>
              <w:jc w:val="center"/>
              <w:rPr>
                <w:sz w:val="11"/>
                <w:szCs w:val="11"/>
              </w:rPr>
            </w:pPr>
          </w:p>
        </w:tc>
        <w:tc>
          <w:tcPr>
            <w:tcW w:w="1436" w:type="dxa"/>
            <w:tcBorders>
              <w:top w:val="nil"/>
              <w:left w:val="single" w:sz="4" w:space="0" w:color="auto"/>
              <w:bottom w:val="single" w:sz="4" w:space="0" w:color="auto"/>
              <w:right w:val="single" w:sz="4" w:space="0" w:color="auto"/>
            </w:tcBorders>
            <w:shd w:val="clear" w:color="auto" w:fill="auto"/>
            <w:vAlign w:val="center"/>
          </w:tcPr>
          <w:p w14:paraId="71968627" w14:textId="77777777" w:rsidR="000E0079" w:rsidRPr="00964BBA" w:rsidRDefault="000E0079" w:rsidP="000E0079">
            <w:pPr>
              <w:pStyle w:val="TableParagraph"/>
              <w:kinsoku w:val="0"/>
              <w:overflowPunct w:val="0"/>
              <w:jc w:val="center"/>
              <w:rPr>
                <w:sz w:val="11"/>
                <w:szCs w:val="11"/>
              </w:rPr>
            </w:pPr>
            <w:r w:rsidRPr="00964BBA">
              <w:rPr>
                <w:color w:val="000000"/>
                <w:sz w:val="11"/>
                <w:szCs w:val="11"/>
              </w:rPr>
              <w:t>703.004,84</w:t>
            </w:r>
          </w:p>
        </w:tc>
      </w:tr>
      <w:tr w:rsidR="000E0079" w14:paraId="0480CD2F" w14:textId="77777777" w:rsidTr="0064154D">
        <w:trPr>
          <w:trHeight w:val="160"/>
          <w:jc w:val="center"/>
        </w:trPr>
        <w:tc>
          <w:tcPr>
            <w:tcW w:w="2520" w:type="dxa"/>
            <w:tcBorders>
              <w:top w:val="single" w:sz="4" w:space="0" w:color="000000"/>
              <w:left w:val="single" w:sz="4" w:space="0" w:color="000000"/>
              <w:bottom w:val="single" w:sz="4" w:space="0" w:color="000000"/>
              <w:right w:val="single" w:sz="4" w:space="0" w:color="auto"/>
            </w:tcBorders>
          </w:tcPr>
          <w:p w14:paraId="04D206CD" w14:textId="77777777" w:rsidR="000E0079" w:rsidRPr="00964BBA" w:rsidRDefault="000E0079" w:rsidP="000E0079">
            <w:pPr>
              <w:pStyle w:val="TableParagraph"/>
              <w:kinsoku w:val="0"/>
              <w:overflowPunct w:val="0"/>
              <w:spacing w:before="18" w:line="122" w:lineRule="exact"/>
              <w:ind w:right="41"/>
              <w:jc w:val="right"/>
              <w:rPr>
                <w:i/>
                <w:iCs/>
                <w:w w:val="105"/>
                <w:sz w:val="11"/>
                <w:szCs w:val="11"/>
              </w:rPr>
            </w:pPr>
            <w:r w:rsidRPr="00964BBA">
              <w:rPr>
                <w:i/>
                <w:iCs/>
                <w:w w:val="105"/>
                <w:sz w:val="11"/>
                <w:szCs w:val="11"/>
              </w:rPr>
              <w:t>Totale</w:t>
            </w:r>
            <w:r w:rsidRPr="00964BBA">
              <w:rPr>
                <w:i/>
                <w:iCs/>
                <w:spacing w:val="-3"/>
                <w:w w:val="105"/>
                <w:sz w:val="11"/>
                <w:szCs w:val="11"/>
              </w:rPr>
              <w:t xml:space="preserve"> </w:t>
            </w:r>
            <w:r w:rsidRPr="00964BBA">
              <w:rPr>
                <w:i/>
                <w:iCs/>
                <w:w w:val="105"/>
                <w:sz w:val="11"/>
                <w:szCs w:val="11"/>
              </w:rPr>
              <w:t>A.1.1</w:t>
            </w:r>
          </w:p>
        </w:tc>
        <w:tc>
          <w:tcPr>
            <w:tcW w:w="1212" w:type="dxa"/>
            <w:tcBorders>
              <w:top w:val="single" w:sz="4" w:space="0" w:color="auto"/>
              <w:left w:val="single" w:sz="4" w:space="0" w:color="auto"/>
              <w:bottom w:val="single" w:sz="4" w:space="0" w:color="auto"/>
              <w:right w:val="single" w:sz="4" w:space="0" w:color="auto"/>
            </w:tcBorders>
            <w:vAlign w:val="center"/>
          </w:tcPr>
          <w:p w14:paraId="085B9FDF" w14:textId="77777777" w:rsidR="000E0079" w:rsidRPr="00964BBA" w:rsidRDefault="000E0079" w:rsidP="000E0079">
            <w:pPr>
              <w:pStyle w:val="TableParagraph"/>
              <w:kinsoku w:val="0"/>
              <w:overflowPunct w:val="0"/>
              <w:jc w:val="center"/>
              <w:rPr>
                <w:sz w:val="11"/>
                <w:szCs w:val="11"/>
              </w:rPr>
            </w:pPr>
          </w:p>
        </w:tc>
        <w:tc>
          <w:tcPr>
            <w:tcW w:w="1282" w:type="dxa"/>
            <w:tcBorders>
              <w:top w:val="single" w:sz="4" w:space="0" w:color="auto"/>
              <w:left w:val="single" w:sz="4" w:space="0" w:color="auto"/>
              <w:bottom w:val="single" w:sz="4" w:space="0" w:color="auto"/>
              <w:right w:val="single" w:sz="4" w:space="0" w:color="auto"/>
            </w:tcBorders>
            <w:vAlign w:val="center"/>
          </w:tcPr>
          <w:p w14:paraId="3E10E6BC" w14:textId="77777777" w:rsidR="000E0079" w:rsidRPr="00964BBA" w:rsidRDefault="000E0079" w:rsidP="000E0079">
            <w:pPr>
              <w:pStyle w:val="TableParagraph"/>
              <w:kinsoku w:val="0"/>
              <w:overflowPunct w:val="0"/>
              <w:jc w:val="center"/>
              <w:rPr>
                <w:sz w:val="11"/>
                <w:szCs w:val="11"/>
              </w:rPr>
            </w:pPr>
          </w:p>
        </w:tc>
        <w:tc>
          <w:tcPr>
            <w:tcW w:w="1332" w:type="dxa"/>
            <w:tcBorders>
              <w:top w:val="single" w:sz="4" w:space="0" w:color="auto"/>
              <w:left w:val="single" w:sz="4" w:space="0" w:color="auto"/>
              <w:bottom w:val="single" w:sz="4" w:space="0" w:color="auto"/>
              <w:right w:val="single" w:sz="4" w:space="0" w:color="auto"/>
            </w:tcBorders>
            <w:vAlign w:val="center"/>
          </w:tcPr>
          <w:p w14:paraId="29708108" w14:textId="77777777" w:rsidR="000E0079" w:rsidRPr="00964BBA" w:rsidRDefault="000E0079" w:rsidP="000E0079">
            <w:pPr>
              <w:pStyle w:val="TableParagraph"/>
              <w:kinsoku w:val="0"/>
              <w:overflowPunct w:val="0"/>
              <w:jc w:val="center"/>
              <w:rPr>
                <w:sz w:val="11"/>
                <w:szCs w:val="11"/>
              </w:rPr>
            </w:pPr>
          </w:p>
        </w:tc>
        <w:tc>
          <w:tcPr>
            <w:tcW w:w="1637" w:type="dxa"/>
            <w:tcBorders>
              <w:top w:val="single" w:sz="4" w:space="0" w:color="auto"/>
              <w:left w:val="single" w:sz="4" w:space="0" w:color="auto"/>
              <w:bottom w:val="single" w:sz="4" w:space="0" w:color="auto"/>
              <w:right w:val="single" w:sz="4" w:space="0" w:color="auto"/>
            </w:tcBorders>
            <w:vAlign w:val="center"/>
          </w:tcPr>
          <w:p w14:paraId="5C12D55D" w14:textId="77777777" w:rsidR="000E0079" w:rsidRPr="00964BBA" w:rsidRDefault="000E0079" w:rsidP="000E0079">
            <w:pPr>
              <w:pStyle w:val="TableParagraph"/>
              <w:kinsoku w:val="0"/>
              <w:overflowPunct w:val="0"/>
              <w:jc w:val="center"/>
              <w:rPr>
                <w:sz w:val="11"/>
                <w:szCs w:val="11"/>
              </w:rPr>
            </w:pPr>
          </w:p>
        </w:tc>
        <w:tc>
          <w:tcPr>
            <w:tcW w:w="1227" w:type="dxa"/>
            <w:tcBorders>
              <w:top w:val="single" w:sz="4" w:space="0" w:color="auto"/>
              <w:left w:val="single" w:sz="4" w:space="0" w:color="auto"/>
              <w:bottom w:val="single" w:sz="4" w:space="0" w:color="auto"/>
              <w:right w:val="single" w:sz="4" w:space="0" w:color="auto"/>
            </w:tcBorders>
            <w:vAlign w:val="center"/>
          </w:tcPr>
          <w:p w14:paraId="5990393C" w14:textId="77777777" w:rsidR="000E0079" w:rsidRPr="00964BBA" w:rsidRDefault="000E0079" w:rsidP="000E0079">
            <w:pPr>
              <w:pStyle w:val="TableParagraph"/>
              <w:kinsoku w:val="0"/>
              <w:overflowPunct w:val="0"/>
              <w:jc w:val="center"/>
              <w:rPr>
                <w:sz w:val="11"/>
                <w:szCs w:val="11"/>
              </w:rPr>
            </w:pPr>
          </w:p>
        </w:tc>
        <w:tc>
          <w:tcPr>
            <w:tcW w:w="1436" w:type="dxa"/>
            <w:tcBorders>
              <w:top w:val="single" w:sz="4" w:space="0" w:color="auto"/>
              <w:left w:val="single" w:sz="4" w:space="0" w:color="auto"/>
              <w:bottom w:val="single" w:sz="4" w:space="0" w:color="auto"/>
              <w:right w:val="single" w:sz="4" w:space="0" w:color="auto"/>
            </w:tcBorders>
            <w:vAlign w:val="center"/>
          </w:tcPr>
          <w:p w14:paraId="0CF09495" w14:textId="77777777" w:rsidR="000E0079" w:rsidRPr="00964BBA" w:rsidRDefault="000E0079" w:rsidP="000E0079">
            <w:pPr>
              <w:pStyle w:val="TableParagraph"/>
              <w:kinsoku w:val="0"/>
              <w:overflowPunct w:val="0"/>
              <w:jc w:val="center"/>
              <w:rPr>
                <w:sz w:val="11"/>
                <w:szCs w:val="11"/>
              </w:rPr>
            </w:pPr>
          </w:p>
        </w:tc>
      </w:tr>
      <w:tr w:rsidR="000E0079" w14:paraId="02F84A08" w14:textId="77777777" w:rsidTr="0064154D">
        <w:trPr>
          <w:trHeight w:val="161"/>
          <w:jc w:val="center"/>
        </w:trPr>
        <w:tc>
          <w:tcPr>
            <w:tcW w:w="2520" w:type="dxa"/>
            <w:tcBorders>
              <w:top w:val="single" w:sz="4" w:space="0" w:color="000000"/>
              <w:left w:val="single" w:sz="4" w:space="0" w:color="000000"/>
              <w:bottom w:val="single" w:sz="2" w:space="0" w:color="000000"/>
              <w:right w:val="single" w:sz="4" w:space="0" w:color="auto"/>
            </w:tcBorders>
          </w:tcPr>
          <w:p w14:paraId="5C4C2843" w14:textId="77777777" w:rsidR="000E0079" w:rsidRPr="00964BBA" w:rsidRDefault="000E0079" w:rsidP="000E0079">
            <w:pPr>
              <w:pStyle w:val="TableParagraph"/>
              <w:kinsoku w:val="0"/>
              <w:overflowPunct w:val="0"/>
              <w:spacing w:before="16" w:line="126" w:lineRule="exact"/>
              <w:ind w:left="50"/>
              <w:rPr>
                <w:i/>
                <w:iCs/>
                <w:w w:val="105"/>
                <w:sz w:val="11"/>
                <w:szCs w:val="11"/>
              </w:rPr>
            </w:pPr>
            <w:r w:rsidRPr="00964BBA">
              <w:rPr>
                <w:i/>
                <w:iCs/>
                <w:w w:val="105"/>
                <w:sz w:val="11"/>
                <w:szCs w:val="11"/>
              </w:rPr>
              <w:t>A.1.2</w:t>
            </w:r>
            <w:r w:rsidRPr="00964BBA">
              <w:rPr>
                <w:i/>
                <w:iCs/>
                <w:spacing w:val="-2"/>
                <w:w w:val="105"/>
                <w:sz w:val="11"/>
                <w:szCs w:val="11"/>
              </w:rPr>
              <w:t xml:space="preserve"> </w:t>
            </w:r>
            <w:r w:rsidRPr="00964BBA">
              <w:rPr>
                <w:i/>
                <w:iCs/>
                <w:w w:val="105"/>
                <w:sz w:val="11"/>
                <w:szCs w:val="11"/>
              </w:rPr>
              <w:t>Spese</w:t>
            </w:r>
            <w:r w:rsidRPr="00964BBA">
              <w:rPr>
                <w:i/>
                <w:iCs/>
                <w:spacing w:val="-3"/>
                <w:w w:val="105"/>
                <w:sz w:val="11"/>
                <w:szCs w:val="11"/>
              </w:rPr>
              <w:t xml:space="preserve"> </w:t>
            </w:r>
            <w:r w:rsidRPr="00964BBA">
              <w:rPr>
                <w:i/>
                <w:iCs/>
                <w:w w:val="105"/>
                <w:sz w:val="11"/>
                <w:szCs w:val="11"/>
              </w:rPr>
              <w:t>generali</w:t>
            </w:r>
          </w:p>
        </w:tc>
        <w:tc>
          <w:tcPr>
            <w:tcW w:w="1212" w:type="dxa"/>
            <w:tcBorders>
              <w:top w:val="single" w:sz="4" w:space="0" w:color="auto"/>
              <w:left w:val="single" w:sz="4" w:space="0" w:color="auto"/>
              <w:bottom w:val="single" w:sz="4" w:space="0" w:color="auto"/>
              <w:right w:val="single" w:sz="4" w:space="0" w:color="auto"/>
            </w:tcBorders>
            <w:shd w:val="clear" w:color="auto" w:fill="auto"/>
            <w:vAlign w:val="center"/>
          </w:tcPr>
          <w:p w14:paraId="70B18846" w14:textId="77777777" w:rsidR="000E0079" w:rsidRPr="00964BBA" w:rsidRDefault="000E0079" w:rsidP="000E0079">
            <w:pPr>
              <w:pStyle w:val="TableParagraph"/>
              <w:kinsoku w:val="0"/>
              <w:overflowPunct w:val="0"/>
              <w:jc w:val="center"/>
              <w:rPr>
                <w:sz w:val="11"/>
                <w:szCs w:val="11"/>
              </w:rPr>
            </w:pPr>
            <w:r w:rsidRPr="00964BBA">
              <w:rPr>
                <w:color w:val="000000"/>
                <w:sz w:val="11"/>
                <w:szCs w:val="11"/>
              </w:rPr>
              <w:t>400.751,21</w:t>
            </w:r>
          </w:p>
        </w:tc>
        <w:tc>
          <w:tcPr>
            <w:tcW w:w="1282" w:type="dxa"/>
            <w:tcBorders>
              <w:top w:val="single" w:sz="4" w:space="0" w:color="auto"/>
              <w:left w:val="single" w:sz="4" w:space="0" w:color="auto"/>
              <w:bottom w:val="single" w:sz="4" w:space="0" w:color="auto"/>
              <w:right w:val="single" w:sz="4" w:space="0" w:color="auto"/>
            </w:tcBorders>
            <w:shd w:val="clear" w:color="auto" w:fill="auto"/>
            <w:vAlign w:val="center"/>
          </w:tcPr>
          <w:p w14:paraId="65C5E1E2" w14:textId="77777777" w:rsidR="000E0079" w:rsidRPr="00964BBA" w:rsidRDefault="000E0079" w:rsidP="000E0079">
            <w:pPr>
              <w:pStyle w:val="TableParagraph"/>
              <w:kinsoku w:val="0"/>
              <w:overflowPunct w:val="0"/>
              <w:jc w:val="center"/>
              <w:rPr>
                <w:sz w:val="11"/>
                <w:szCs w:val="11"/>
              </w:rPr>
            </w:pPr>
            <w:r w:rsidRPr="00964BBA">
              <w:rPr>
                <w:color w:val="000000"/>
                <w:sz w:val="11"/>
                <w:szCs w:val="11"/>
              </w:rPr>
              <w:t>100%</w:t>
            </w:r>
          </w:p>
        </w:tc>
        <w:tc>
          <w:tcPr>
            <w:tcW w:w="1332" w:type="dxa"/>
            <w:tcBorders>
              <w:top w:val="single" w:sz="4" w:space="0" w:color="auto"/>
              <w:left w:val="single" w:sz="4" w:space="0" w:color="auto"/>
              <w:bottom w:val="single" w:sz="4" w:space="0" w:color="auto"/>
              <w:right w:val="single" w:sz="4" w:space="0" w:color="auto"/>
            </w:tcBorders>
            <w:shd w:val="clear" w:color="auto" w:fill="auto"/>
            <w:vAlign w:val="center"/>
          </w:tcPr>
          <w:p w14:paraId="73779010" w14:textId="77777777" w:rsidR="000E0079" w:rsidRPr="00964BBA" w:rsidRDefault="000E0079" w:rsidP="000E0079">
            <w:pPr>
              <w:pStyle w:val="TableParagraph"/>
              <w:kinsoku w:val="0"/>
              <w:overflowPunct w:val="0"/>
              <w:jc w:val="center"/>
              <w:rPr>
                <w:sz w:val="11"/>
                <w:szCs w:val="11"/>
              </w:rPr>
            </w:pPr>
            <w:r w:rsidRPr="00964BBA">
              <w:rPr>
                <w:color w:val="000000"/>
                <w:sz w:val="11"/>
                <w:szCs w:val="11"/>
              </w:rPr>
              <w:t>400.751,21</w:t>
            </w:r>
          </w:p>
        </w:tc>
        <w:tc>
          <w:tcPr>
            <w:tcW w:w="1637" w:type="dxa"/>
            <w:tcBorders>
              <w:top w:val="single" w:sz="4" w:space="0" w:color="auto"/>
              <w:left w:val="single" w:sz="4" w:space="0" w:color="auto"/>
              <w:bottom w:val="single" w:sz="4" w:space="0" w:color="auto"/>
              <w:right w:val="single" w:sz="4" w:space="0" w:color="auto"/>
            </w:tcBorders>
            <w:shd w:val="clear" w:color="auto" w:fill="auto"/>
            <w:vAlign w:val="center"/>
          </w:tcPr>
          <w:p w14:paraId="4CDEA468" w14:textId="77777777" w:rsidR="000E0079" w:rsidRPr="00964BBA" w:rsidRDefault="000E0079" w:rsidP="000E0079">
            <w:pPr>
              <w:pStyle w:val="TableParagraph"/>
              <w:kinsoku w:val="0"/>
              <w:overflowPunct w:val="0"/>
              <w:jc w:val="center"/>
              <w:rPr>
                <w:sz w:val="11"/>
                <w:szCs w:val="11"/>
              </w:rPr>
            </w:pPr>
          </w:p>
        </w:tc>
        <w:tc>
          <w:tcPr>
            <w:tcW w:w="1227" w:type="dxa"/>
            <w:tcBorders>
              <w:top w:val="single" w:sz="4" w:space="0" w:color="auto"/>
              <w:left w:val="single" w:sz="4" w:space="0" w:color="auto"/>
              <w:bottom w:val="single" w:sz="4" w:space="0" w:color="auto"/>
              <w:right w:val="single" w:sz="4" w:space="0" w:color="auto"/>
            </w:tcBorders>
            <w:shd w:val="clear" w:color="auto" w:fill="auto"/>
            <w:vAlign w:val="center"/>
          </w:tcPr>
          <w:p w14:paraId="14560785" w14:textId="77777777" w:rsidR="000E0079" w:rsidRPr="00964BBA" w:rsidRDefault="000E0079" w:rsidP="000E0079">
            <w:pPr>
              <w:pStyle w:val="TableParagraph"/>
              <w:kinsoku w:val="0"/>
              <w:overflowPunct w:val="0"/>
              <w:jc w:val="center"/>
              <w:rPr>
                <w:sz w:val="11"/>
                <w:szCs w:val="11"/>
              </w:rPr>
            </w:pPr>
          </w:p>
        </w:tc>
        <w:tc>
          <w:tcPr>
            <w:tcW w:w="1436" w:type="dxa"/>
            <w:tcBorders>
              <w:top w:val="single" w:sz="4" w:space="0" w:color="auto"/>
              <w:left w:val="single" w:sz="4" w:space="0" w:color="auto"/>
              <w:bottom w:val="single" w:sz="4" w:space="0" w:color="auto"/>
              <w:right w:val="single" w:sz="4" w:space="0" w:color="auto"/>
            </w:tcBorders>
            <w:shd w:val="clear" w:color="auto" w:fill="auto"/>
            <w:vAlign w:val="center"/>
          </w:tcPr>
          <w:p w14:paraId="436B35B5" w14:textId="77777777" w:rsidR="000E0079" w:rsidRPr="00964BBA" w:rsidRDefault="000E0079" w:rsidP="000E0079">
            <w:pPr>
              <w:pStyle w:val="TableParagraph"/>
              <w:kinsoku w:val="0"/>
              <w:overflowPunct w:val="0"/>
              <w:jc w:val="center"/>
              <w:rPr>
                <w:sz w:val="11"/>
                <w:szCs w:val="11"/>
              </w:rPr>
            </w:pPr>
            <w:r w:rsidRPr="00964BBA">
              <w:rPr>
                <w:color w:val="000000"/>
                <w:sz w:val="11"/>
                <w:szCs w:val="11"/>
              </w:rPr>
              <w:t>400.751,21</w:t>
            </w:r>
          </w:p>
        </w:tc>
      </w:tr>
      <w:tr w:rsidR="000E0079" w14:paraId="2649EB86" w14:textId="77777777" w:rsidTr="0064154D">
        <w:trPr>
          <w:trHeight w:val="161"/>
          <w:jc w:val="center"/>
        </w:trPr>
        <w:tc>
          <w:tcPr>
            <w:tcW w:w="2520" w:type="dxa"/>
            <w:tcBorders>
              <w:top w:val="single" w:sz="2" w:space="0" w:color="000000"/>
              <w:left w:val="single" w:sz="4" w:space="0" w:color="000000"/>
              <w:bottom w:val="single" w:sz="4" w:space="0" w:color="000000"/>
              <w:right w:val="single" w:sz="4" w:space="0" w:color="000000"/>
            </w:tcBorders>
          </w:tcPr>
          <w:p w14:paraId="0A3CD041" w14:textId="77777777" w:rsidR="000E0079" w:rsidRPr="00964BBA" w:rsidRDefault="000E0079" w:rsidP="000E0079">
            <w:pPr>
              <w:pStyle w:val="TableParagraph"/>
              <w:kinsoku w:val="0"/>
              <w:overflowPunct w:val="0"/>
              <w:spacing w:before="19" w:line="122" w:lineRule="exact"/>
              <w:ind w:right="41"/>
              <w:jc w:val="right"/>
              <w:rPr>
                <w:i/>
                <w:iCs/>
                <w:w w:val="105"/>
                <w:sz w:val="11"/>
                <w:szCs w:val="11"/>
              </w:rPr>
            </w:pPr>
            <w:r w:rsidRPr="00964BBA">
              <w:rPr>
                <w:i/>
                <w:iCs/>
                <w:w w:val="105"/>
                <w:sz w:val="11"/>
                <w:szCs w:val="11"/>
              </w:rPr>
              <w:t>Totale</w:t>
            </w:r>
            <w:r w:rsidRPr="00964BBA">
              <w:rPr>
                <w:i/>
                <w:iCs/>
                <w:spacing w:val="-3"/>
                <w:w w:val="105"/>
                <w:sz w:val="11"/>
                <w:szCs w:val="11"/>
              </w:rPr>
              <w:t xml:space="preserve"> </w:t>
            </w:r>
            <w:r w:rsidRPr="00964BBA">
              <w:rPr>
                <w:i/>
                <w:iCs/>
                <w:w w:val="105"/>
                <w:sz w:val="11"/>
                <w:szCs w:val="11"/>
              </w:rPr>
              <w:t>A.1.2</w:t>
            </w:r>
          </w:p>
        </w:tc>
        <w:tc>
          <w:tcPr>
            <w:tcW w:w="1212" w:type="dxa"/>
            <w:tcBorders>
              <w:top w:val="single" w:sz="4" w:space="0" w:color="auto"/>
              <w:left w:val="single" w:sz="4" w:space="0" w:color="000000"/>
              <w:bottom w:val="single" w:sz="4" w:space="0" w:color="000000"/>
              <w:right w:val="single" w:sz="4" w:space="0" w:color="auto"/>
            </w:tcBorders>
          </w:tcPr>
          <w:p w14:paraId="5A0DFBB2" w14:textId="77777777" w:rsidR="000E0079" w:rsidRPr="00964BBA" w:rsidRDefault="000E0079" w:rsidP="000E0079">
            <w:pPr>
              <w:pStyle w:val="TableParagraph"/>
              <w:kinsoku w:val="0"/>
              <w:overflowPunct w:val="0"/>
              <w:jc w:val="center"/>
              <w:rPr>
                <w:sz w:val="11"/>
                <w:szCs w:val="11"/>
              </w:rPr>
            </w:pPr>
          </w:p>
        </w:tc>
        <w:tc>
          <w:tcPr>
            <w:tcW w:w="1282" w:type="dxa"/>
            <w:tcBorders>
              <w:top w:val="single" w:sz="4" w:space="0" w:color="auto"/>
              <w:left w:val="single" w:sz="4" w:space="0" w:color="auto"/>
              <w:bottom w:val="single" w:sz="4" w:space="0" w:color="auto"/>
              <w:right w:val="single" w:sz="4" w:space="0" w:color="000000"/>
            </w:tcBorders>
          </w:tcPr>
          <w:p w14:paraId="657DC155" w14:textId="77777777" w:rsidR="000E0079" w:rsidRPr="00964BBA" w:rsidRDefault="000E0079" w:rsidP="000E0079">
            <w:pPr>
              <w:pStyle w:val="TableParagraph"/>
              <w:kinsoku w:val="0"/>
              <w:overflowPunct w:val="0"/>
              <w:jc w:val="center"/>
              <w:rPr>
                <w:sz w:val="11"/>
                <w:szCs w:val="11"/>
              </w:rPr>
            </w:pPr>
          </w:p>
        </w:tc>
        <w:tc>
          <w:tcPr>
            <w:tcW w:w="1332" w:type="dxa"/>
            <w:tcBorders>
              <w:top w:val="single" w:sz="4" w:space="0" w:color="auto"/>
              <w:left w:val="single" w:sz="4" w:space="0" w:color="000000"/>
              <w:bottom w:val="single" w:sz="4" w:space="0" w:color="auto"/>
              <w:right w:val="single" w:sz="4" w:space="0" w:color="auto"/>
            </w:tcBorders>
          </w:tcPr>
          <w:p w14:paraId="246EB717" w14:textId="77777777" w:rsidR="000E0079" w:rsidRPr="00964BBA" w:rsidRDefault="000E0079" w:rsidP="000E0079">
            <w:pPr>
              <w:pStyle w:val="TableParagraph"/>
              <w:kinsoku w:val="0"/>
              <w:overflowPunct w:val="0"/>
              <w:jc w:val="center"/>
              <w:rPr>
                <w:sz w:val="11"/>
                <w:szCs w:val="11"/>
              </w:rPr>
            </w:pPr>
          </w:p>
        </w:tc>
        <w:tc>
          <w:tcPr>
            <w:tcW w:w="1637" w:type="dxa"/>
            <w:tcBorders>
              <w:top w:val="single" w:sz="4" w:space="0" w:color="auto"/>
              <w:left w:val="single" w:sz="4" w:space="0" w:color="auto"/>
              <w:bottom w:val="single" w:sz="4" w:space="0" w:color="auto"/>
              <w:right w:val="single" w:sz="4" w:space="0" w:color="000000"/>
            </w:tcBorders>
          </w:tcPr>
          <w:p w14:paraId="4672C5B2" w14:textId="77777777" w:rsidR="000E0079" w:rsidRPr="00964BBA" w:rsidRDefault="000E0079" w:rsidP="000E0079">
            <w:pPr>
              <w:pStyle w:val="TableParagraph"/>
              <w:kinsoku w:val="0"/>
              <w:overflowPunct w:val="0"/>
              <w:jc w:val="center"/>
              <w:rPr>
                <w:sz w:val="11"/>
                <w:szCs w:val="11"/>
              </w:rPr>
            </w:pPr>
          </w:p>
        </w:tc>
        <w:tc>
          <w:tcPr>
            <w:tcW w:w="1227" w:type="dxa"/>
            <w:tcBorders>
              <w:top w:val="single" w:sz="4" w:space="0" w:color="auto"/>
              <w:left w:val="single" w:sz="4" w:space="0" w:color="000000"/>
              <w:bottom w:val="single" w:sz="4" w:space="0" w:color="auto"/>
              <w:right w:val="single" w:sz="4" w:space="0" w:color="000000"/>
            </w:tcBorders>
          </w:tcPr>
          <w:p w14:paraId="3C171D6C" w14:textId="77777777" w:rsidR="000E0079" w:rsidRPr="00964BBA" w:rsidRDefault="000E0079" w:rsidP="000E0079">
            <w:pPr>
              <w:pStyle w:val="TableParagraph"/>
              <w:kinsoku w:val="0"/>
              <w:overflowPunct w:val="0"/>
              <w:jc w:val="center"/>
              <w:rPr>
                <w:sz w:val="11"/>
                <w:szCs w:val="11"/>
              </w:rPr>
            </w:pPr>
          </w:p>
        </w:tc>
        <w:tc>
          <w:tcPr>
            <w:tcW w:w="1436" w:type="dxa"/>
            <w:tcBorders>
              <w:top w:val="single" w:sz="4" w:space="0" w:color="auto"/>
              <w:left w:val="single" w:sz="4" w:space="0" w:color="000000"/>
              <w:bottom w:val="single" w:sz="4" w:space="0" w:color="auto"/>
              <w:right w:val="single" w:sz="4" w:space="0" w:color="auto"/>
            </w:tcBorders>
          </w:tcPr>
          <w:p w14:paraId="5DD09751" w14:textId="77777777" w:rsidR="000E0079" w:rsidRPr="00964BBA" w:rsidRDefault="000E0079" w:rsidP="000E0079">
            <w:pPr>
              <w:pStyle w:val="TableParagraph"/>
              <w:kinsoku w:val="0"/>
              <w:overflowPunct w:val="0"/>
              <w:jc w:val="center"/>
              <w:rPr>
                <w:sz w:val="11"/>
                <w:szCs w:val="11"/>
              </w:rPr>
            </w:pPr>
          </w:p>
        </w:tc>
      </w:tr>
      <w:tr w:rsidR="000E0079" w14:paraId="5053145E" w14:textId="77777777" w:rsidTr="0064154D">
        <w:trPr>
          <w:trHeight w:val="263"/>
          <w:jc w:val="center"/>
        </w:trPr>
        <w:tc>
          <w:tcPr>
            <w:tcW w:w="2520" w:type="dxa"/>
            <w:tcBorders>
              <w:top w:val="single" w:sz="4" w:space="0" w:color="000000"/>
              <w:left w:val="single" w:sz="4" w:space="0" w:color="000000"/>
              <w:bottom w:val="single" w:sz="4" w:space="0" w:color="000000"/>
              <w:right w:val="single" w:sz="4" w:space="0" w:color="000000"/>
            </w:tcBorders>
          </w:tcPr>
          <w:p w14:paraId="7CDD3923" w14:textId="77777777" w:rsidR="000E0079" w:rsidRPr="00964BBA" w:rsidRDefault="000E0079" w:rsidP="000E0079">
            <w:pPr>
              <w:pStyle w:val="TableParagraph"/>
              <w:kinsoku w:val="0"/>
              <w:overflowPunct w:val="0"/>
              <w:spacing w:before="1"/>
              <w:ind w:left="50"/>
              <w:rPr>
                <w:i/>
                <w:iCs/>
                <w:w w:val="105"/>
                <w:sz w:val="11"/>
                <w:szCs w:val="11"/>
              </w:rPr>
            </w:pPr>
            <w:r w:rsidRPr="00964BBA">
              <w:rPr>
                <w:i/>
                <w:iCs/>
                <w:w w:val="105"/>
                <w:sz w:val="11"/>
                <w:szCs w:val="11"/>
              </w:rPr>
              <w:t>A.1.3</w:t>
            </w:r>
            <w:r w:rsidRPr="00964BBA">
              <w:rPr>
                <w:i/>
                <w:iCs/>
                <w:spacing w:val="-3"/>
                <w:w w:val="105"/>
                <w:sz w:val="11"/>
                <w:szCs w:val="11"/>
              </w:rPr>
              <w:t xml:space="preserve"> </w:t>
            </w:r>
            <w:r w:rsidRPr="00964BBA">
              <w:rPr>
                <w:i/>
                <w:iCs/>
                <w:w w:val="105"/>
                <w:sz w:val="11"/>
                <w:szCs w:val="11"/>
              </w:rPr>
              <w:t>Strumenti</w:t>
            </w:r>
            <w:r w:rsidRPr="00964BBA">
              <w:rPr>
                <w:i/>
                <w:iCs/>
                <w:spacing w:val="-2"/>
                <w:w w:val="105"/>
                <w:sz w:val="11"/>
                <w:szCs w:val="11"/>
              </w:rPr>
              <w:t xml:space="preserve"> </w:t>
            </w:r>
            <w:r w:rsidRPr="00964BBA">
              <w:rPr>
                <w:i/>
                <w:iCs/>
                <w:w w:val="105"/>
                <w:sz w:val="11"/>
                <w:szCs w:val="11"/>
              </w:rPr>
              <w:t>e attrezzature</w:t>
            </w:r>
          </w:p>
          <w:p w14:paraId="4DE5DC2A" w14:textId="77777777" w:rsidR="000E0079" w:rsidRPr="00964BBA" w:rsidRDefault="000E0079" w:rsidP="000E0079">
            <w:pPr>
              <w:pStyle w:val="TableParagraph"/>
              <w:kinsoku w:val="0"/>
              <w:overflowPunct w:val="0"/>
              <w:spacing w:before="8" w:line="108" w:lineRule="exact"/>
              <w:ind w:left="50"/>
              <w:rPr>
                <w:i/>
                <w:iCs/>
                <w:w w:val="105"/>
                <w:sz w:val="11"/>
                <w:szCs w:val="11"/>
              </w:rPr>
            </w:pPr>
            <w:r w:rsidRPr="00964BBA">
              <w:rPr>
                <w:i/>
                <w:iCs/>
                <w:w w:val="105"/>
                <w:sz w:val="11"/>
                <w:szCs w:val="11"/>
              </w:rPr>
              <w:t>(il</w:t>
            </w:r>
            <w:r w:rsidRPr="00964BBA">
              <w:rPr>
                <w:i/>
                <w:iCs/>
                <w:spacing w:val="-2"/>
                <w:w w:val="105"/>
                <w:sz w:val="11"/>
                <w:szCs w:val="11"/>
              </w:rPr>
              <w:t xml:space="preserve"> </w:t>
            </w:r>
            <w:r w:rsidRPr="00964BBA">
              <w:rPr>
                <w:i/>
                <w:iCs/>
                <w:w w:val="105"/>
                <w:sz w:val="11"/>
                <w:szCs w:val="11"/>
              </w:rPr>
              <w:t>dettaglio</w:t>
            </w:r>
            <w:r w:rsidRPr="00964BBA">
              <w:rPr>
                <w:i/>
                <w:iCs/>
                <w:spacing w:val="-3"/>
                <w:w w:val="105"/>
                <w:sz w:val="11"/>
                <w:szCs w:val="11"/>
              </w:rPr>
              <w:t xml:space="preserve"> </w:t>
            </w:r>
            <w:r w:rsidRPr="00964BBA">
              <w:rPr>
                <w:i/>
                <w:iCs/>
                <w:w w:val="105"/>
                <w:sz w:val="11"/>
                <w:szCs w:val="11"/>
              </w:rPr>
              <w:t>di</w:t>
            </w:r>
            <w:r w:rsidRPr="00964BBA">
              <w:rPr>
                <w:i/>
                <w:iCs/>
                <w:spacing w:val="-1"/>
                <w:w w:val="105"/>
                <w:sz w:val="11"/>
                <w:szCs w:val="11"/>
              </w:rPr>
              <w:t xml:space="preserve"> </w:t>
            </w:r>
            <w:r w:rsidRPr="00964BBA">
              <w:rPr>
                <w:i/>
                <w:iCs/>
                <w:w w:val="105"/>
                <w:sz w:val="11"/>
                <w:szCs w:val="11"/>
              </w:rPr>
              <w:t>tali</w:t>
            </w:r>
            <w:r w:rsidRPr="00964BBA">
              <w:rPr>
                <w:i/>
                <w:iCs/>
                <w:spacing w:val="-2"/>
                <w:w w:val="105"/>
                <w:sz w:val="11"/>
                <w:szCs w:val="11"/>
              </w:rPr>
              <w:t xml:space="preserve"> </w:t>
            </w:r>
            <w:r w:rsidRPr="00964BBA">
              <w:rPr>
                <w:i/>
                <w:iCs/>
                <w:w w:val="105"/>
                <w:sz w:val="11"/>
                <w:szCs w:val="11"/>
              </w:rPr>
              <w:t>costi</w:t>
            </w:r>
            <w:r w:rsidRPr="00964BBA">
              <w:rPr>
                <w:i/>
                <w:iCs/>
                <w:spacing w:val="-1"/>
                <w:w w:val="105"/>
                <w:sz w:val="11"/>
                <w:szCs w:val="11"/>
              </w:rPr>
              <w:t xml:space="preserve"> </w:t>
            </w:r>
            <w:r w:rsidRPr="00964BBA">
              <w:rPr>
                <w:i/>
                <w:iCs/>
                <w:w w:val="105"/>
                <w:sz w:val="11"/>
                <w:szCs w:val="11"/>
              </w:rPr>
              <w:t>è</w:t>
            </w:r>
            <w:r w:rsidRPr="00964BBA">
              <w:rPr>
                <w:i/>
                <w:iCs/>
                <w:spacing w:val="-4"/>
                <w:w w:val="105"/>
                <w:sz w:val="11"/>
                <w:szCs w:val="11"/>
              </w:rPr>
              <w:t xml:space="preserve"> </w:t>
            </w:r>
            <w:r w:rsidRPr="00964BBA">
              <w:rPr>
                <w:i/>
                <w:iCs/>
                <w:w w:val="105"/>
                <w:sz w:val="11"/>
                <w:szCs w:val="11"/>
              </w:rPr>
              <w:t>riportato</w:t>
            </w:r>
            <w:r w:rsidRPr="00964BBA">
              <w:rPr>
                <w:i/>
                <w:iCs/>
                <w:spacing w:val="-2"/>
                <w:w w:val="105"/>
                <w:sz w:val="11"/>
                <w:szCs w:val="11"/>
              </w:rPr>
              <w:t xml:space="preserve"> </w:t>
            </w:r>
            <w:r w:rsidRPr="00964BBA">
              <w:rPr>
                <w:i/>
                <w:iCs/>
                <w:w w:val="105"/>
                <w:sz w:val="11"/>
                <w:szCs w:val="11"/>
              </w:rPr>
              <w:t>nella</w:t>
            </w:r>
            <w:r w:rsidRPr="00964BBA">
              <w:rPr>
                <w:i/>
                <w:iCs/>
                <w:spacing w:val="-3"/>
                <w:w w:val="105"/>
                <w:sz w:val="11"/>
                <w:szCs w:val="11"/>
              </w:rPr>
              <w:t xml:space="preserve"> </w:t>
            </w:r>
            <w:r w:rsidRPr="00964BBA">
              <w:rPr>
                <w:i/>
                <w:iCs/>
                <w:w w:val="105"/>
                <w:sz w:val="11"/>
                <w:szCs w:val="11"/>
              </w:rPr>
              <w:t>Tabella</w:t>
            </w:r>
            <w:r w:rsidRPr="00964BBA">
              <w:rPr>
                <w:i/>
                <w:iCs/>
                <w:spacing w:val="-2"/>
                <w:w w:val="105"/>
                <w:sz w:val="11"/>
                <w:szCs w:val="11"/>
              </w:rPr>
              <w:t xml:space="preserve"> </w:t>
            </w:r>
            <w:r w:rsidRPr="00964BBA">
              <w:rPr>
                <w:i/>
                <w:iCs/>
                <w:w w:val="105"/>
                <w:sz w:val="11"/>
                <w:szCs w:val="11"/>
              </w:rPr>
              <w:t>4)</w:t>
            </w:r>
          </w:p>
        </w:tc>
        <w:tc>
          <w:tcPr>
            <w:tcW w:w="1212" w:type="dxa"/>
            <w:tcBorders>
              <w:top w:val="single" w:sz="4" w:space="0" w:color="000000"/>
              <w:left w:val="single" w:sz="4" w:space="0" w:color="000000"/>
              <w:bottom w:val="single" w:sz="4" w:space="0" w:color="000000"/>
              <w:right w:val="single" w:sz="4" w:space="0" w:color="auto"/>
            </w:tcBorders>
            <w:vAlign w:val="center"/>
          </w:tcPr>
          <w:p w14:paraId="063C1931" w14:textId="77777777" w:rsidR="000E0079" w:rsidRPr="00964BBA" w:rsidRDefault="0064154D" w:rsidP="000E0079">
            <w:pPr>
              <w:pStyle w:val="TableParagraph"/>
              <w:kinsoku w:val="0"/>
              <w:overflowPunct w:val="0"/>
              <w:jc w:val="center"/>
              <w:rPr>
                <w:sz w:val="11"/>
                <w:szCs w:val="11"/>
              </w:rPr>
            </w:pPr>
            <w:r w:rsidRPr="00964BBA">
              <w:rPr>
                <w:sz w:val="11"/>
                <w:szCs w:val="11"/>
              </w:rPr>
              <w:t>500.000</w:t>
            </w:r>
          </w:p>
        </w:tc>
        <w:tc>
          <w:tcPr>
            <w:tcW w:w="1282" w:type="dxa"/>
            <w:tcBorders>
              <w:top w:val="single" w:sz="4" w:space="0" w:color="auto"/>
              <w:left w:val="single" w:sz="4" w:space="0" w:color="auto"/>
              <w:bottom w:val="single" w:sz="4" w:space="0" w:color="auto"/>
              <w:right w:val="single" w:sz="4" w:space="0" w:color="auto"/>
            </w:tcBorders>
            <w:shd w:val="clear" w:color="auto" w:fill="auto"/>
            <w:vAlign w:val="center"/>
          </w:tcPr>
          <w:p w14:paraId="4A9F2FC9" w14:textId="77777777" w:rsidR="000E0079" w:rsidRPr="00964BBA" w:rsidRDefault="000E0079" w:rsidP="000E0079">
            <w:pPr>
              <w:pStyle w:val="TableParagraph"/>
              <w:kinsoku w:val="0"/>
              <w:overflowPunct w:val="0"/>
              <w:jc w:val="center"/>
              <w:rPr>
                <w:sz w:val="11"/>
                <w:szCs w:val="11"/>
              </w:rPr>
            </w:pPr>
            <w:r w:rsidRPr="00964BBA">
              <w:rPr>
                <w:color w:val="000000"/>
                <w:sz w:val="11"/>
                <w:szCs w:val="11"/>
              </w:rPr>
              <w:t>100%</w:t>
            </w:r>
          </w:p>
        </w:tc>
        <w:tc>
          <w:tcPr>
            <w:tcW w:w="1332" w:type="dxa"/>
            <w:tcBorders>
              <w:top w:val="single" w:sz="4" w:space="0" w:color="auto"/>
              <w:left w:val="single" w:sz="4" w:space="0" w:color="auto"/>
              <w:bottom w:val="single" w:sz="4" w:space="0" w:color="auto"/>
              <w:right w:val="single" w:sz="4" w:space="0" w:color="auto"/>
            </w:tcBorders>
            <w:shd w:val="clear" w:color="auto" w:fill="auto"/>
            <w:vAlign w:val="center"/>
          </w:tcPr>
          <w:p w14:paraId="57F91AB1" w14:textId="77777777" w:rsidR="000E0079" w:rsidRPr="00964BBA" w:rsidRDefault="0064154D" w:rsidP="000E0079">
            <w:pPr>
              <w:pStyle w:val="TableParagraph"/>
              <w:kinsoku w:val="0"/>
              <w:overflowPunct w:val="0"/>
              <w:jc w:val="center"/>
              <w:rPr>
                <w:sz w:val="11"/>
                <w:szCs w:val="11"/>
              </w:rPr>
            </w:pPr>
            <w:r w:rsidRPr="00964BBA">
              <w:rPr>
                <w:sz w:val="11"/>
                <w:szCs w:val="11"/>
              </w:rPr>
              <w:t>500.000</w:t>
            </w:r>
          </w:p>
        </w:tc>
        <w:tc>
          <w:tcPr>
            <w:tcW w:w="1637" w:type="dxa"/>
            <w:tcBorders>
              <w:top w:val="single" w:sz="4" w:space="0" w:color="auto"/>
              <w:left w:val="single" w:sz="4" w:space="0" w:color="auto"/>
              <w:bottom w:val="single" w:sz="4" w:space="0" w:color="auto"/>
              <w:right w:val="single" w:sz="4" w:space="0" w:color="auto"/>
            </w:tcBorders>
            <w:shd w:val="clear" w:color="auto" w:fill="auto"/>
            <w:vAlign w:val="center"/>
          </w:tcPr>
          <w:p w14:paraId="0A81EEFE" w14:textId="77777777" w:rsidR="000E0079" w:rsidRPr="00964BBA" w:rsidRDefault="000E0079" w:rsidP="000E0079">
            <w:pPr>
              <w:pStyle w:val="TableParagraph"/>
              <w:kinsoku w:val="0"/>
              <w:overflowPunct w:val="0"/>
              <w:jc w:val="center"/>
              <w:rPr>
                <w:sz w:val="11"/>
                <w:szCs w:val="11"/>
              </w:rPr>
            </w:pPr>
          </w:p>
        </w:tc>
        <w:tc>
          <w:tcPr>
            <w:tcW w:w="1227" w:type="dxa"/>
            <w:tcBorders>
              <w:top w:val="single" w:sz="4" w:space="0" w:color="auto"/>
              <w:left w:val="single" w:sz="4" w:space="0" w:color="auto"/>
              <w:bottom w:val="single" w:sz="4" w:space="0" w:color="auto"/>
              <w:right w:val="single" w:sz="4" w:space="0" w:color="auto"/>
            </w:tcBorders>
            <w:shd w:val="clear" w:color="auto" w:fill="auto"/>
            <w:vAlign w:val="center"/>
          </w:tcPr>
          <w:p w14:paraId="35BA2EF6" w14:textId="77777777" w:rsidR="000E0079" w:rsidRPr="00964BBA" w:rsidRDefault="000E0079" w:rsidP="000E0079">
            <w:pPr>
              <w:pStyle w:val="TableParagraph"/>
              <w:kinsoku w:val="0"/>
              <w:overflowPunct w:val="0"/>
              <w:jc w:val="center"/>
              <w:rPr>
                <w:sz w:val="11"/>
                <w:szCs w:val="11"/>
              </w:rPr>
            </w:pPr>
          </w:p>
        </w:tc>
        <w:tc>
          <w:tcPr>
            <w:tcW w:w="1436" w:type="dxa"/>
            <w:tcBorders>
              <w:top w:val="single" w:sz="4" w:space="0" w:color="auto"/>
              <w:left w:val="single" w:sz="4" w:space="0" w:color="auto"/>
              <w:bottom w:val="single" w:sz="4" w:space="0" w:color="auto"/>
              <w:right w:val="single" w:sz="4" w:space="0" w:color="auto"/>
            </w:tcBorders>
            <w:shd w:val="clear" w:color="auto" w:fill="auto"/>
            <w:vAlign w:val="center"/>
          </w:tcPr>
          <w:p w14:paraId="42A85F0C" w14:textId="77777777" w:rsidR="000E0079" w:rsidRPr="00964BBA" w:rsidRDefault="0064154D" w:rsidP="000E0079">
            <w:pPr>
              <w:pStyle w:val="TableParagraph"/>
              <w:kinsoku w:val="0"/>
              <w:overflowPunct w:val="0"/>
              <w:jc w:val="center"/>
              <w:rPr>
                <w:sz w:val="11"/>
                <w:szCs w:val="11"/>
              </w:rPr>
            </w:pPr>
            <w:r w:rsidRPr="00964BBA">
              <w:rPr>
                <w:sz w:val="11"/>
                <w:szCs w:val="11"/>
              </w:rPr>
              <w:t>500.000</w:t>
            </w:r>
          </w:p>
        </w:tc>
      </w:tr>
      <w:tr w:rsidR="000E0079" w14:paraId="27F429DB" w14:textId="77777777" w:rsidTr="0064154D">
        <w:trPr>
          <w:trHeight w:val="161"/>
          <w:jc w:val="center"/>
        </w:trPr>
        <w:tc>
          <w:tcPr>
            <w:tcW w:w="2520" w:type="dxa"/>
            <w:tcBorders>
              <w:top w:val="single" w:sz="4" w:space="0" w:color="000000"/>
              <w:left w:val="single" w:sz="4" w:space="0" w:color="000000"/>
              <w:bottom w:val="single" w:sz="2" w:space="0" w:color="000000"/>
              <w:right w:val="single" w:sz="4" w:space="0" w:color="000000"/>
            </w:tcBorders>
          </w:tcPr>
          <w:p w14:paraId="1E413F27" w14:textId="77777777" w:rsidR="000E0079" w:rsidRPr="00964BBA" w:rsidRDefault="000E0079" w:rsidP="000E0079">
            <w:pPr>
              <w:pStyle w:val="TableParagraph"/>
              <w:kinsoku w:val="0"/>
              <w:overflowPunct w:val="0"/>
              <w:spacing w:before="16" w:line="126" w:lineRule="exact"/>
              <w:ind w:right="41"/>
              <w:jc w:val="right"/>
              <w:rPr>
                <w:i/>
                <w:iCs/>
                <w:w w:val="105"/>
                <w:sz w:val="11"/>
                <w:szCs w:val="11"/>
              </w:rPr>
            </w:pPr>
            <w:r w:rsidRPr="00964BBA">
              <w:rPr>
                <w:i/>
                <w:iCs/>
                <w:w w:val="105"/>
                <w:sz w:val="11"/>
                <w:szCs w:val="11"/>
              </w:rPr>
              <w:t>Totale</w:t>
            </w:r>
            <w:r w:rsidRPr="00964BBA">
              <w:rPr>
                <w:i/>
                <w:iCs/>
                <w:spacing w:val="-3"/>
                <w:w w:val="105"/>
                <w:sz w:val="11"/>
                <w:szCs w:val="11"/>
              </w:rPr>
              <w:t xml:space="preserve"> </w:t>
            </w:r>
            <w:r w:rsidRPr="00964BBA">
              <w:rPr>
                <w:i/>
                <w:iCs/>
                <w:w w:val="105"/>
                <w:sz w:val="11"/>
                <w:szCs w:val="11"/>
              </w:rPr>
              <w:t>A.1.3</w:t>
            </w:r>
          </w:p>
        </w:tc>
        <w:tc>
          <w:tcPr>
            <w:tcW w:w="1212" w:type="dxa"/>
            <w:tcBorders>
              <w:top w:val="single" w:sz="4" w:space="0" w:color="000000"/>
              <w:left w:val="single" w:sz="4" w:space="0" w:color="000000"/>
              <w:bottom w:val="single" w:sz="2" w:space="0" w:color="000000"/>
              <w:right w:val="single" w:sz="4" w:space="0" w:color="auto"/>
            </w:tcBorders>
          </w:tcPr>
          <w:p w14:paraId="48208F50" w14:textId="77777777" w:rsidR="000E0079" w:rsidRPr="00964BBA" w:rsidRDefault="000E0079" w:rsidP="000E0079">
            <w:pPr>
              <w:pStyle w:val="TableParagraph"/>
              <w:kinsoku w:val="0"/>
              <w:overflowPunct w:val="0"/>
              <w:jc w:val="center"/>
              <w:rPr>
                <w:sz w:val="11"/>
                <w:szCs w:val="11"/>
              </w:rPr>
            </w:pPr>
          </w:p>
        </w:tc>
        <w:tc>
          <w:tcPr>
            <w:tcW w:w="1282" w:type="dxa"/>
            <w:tcBorders>
              <w:top w:val="single" w:sz="4" w:space="0" w:color="auto"/>
              <w:left w:val="single" w:sz="4" w:space="0" w:color="auto"/>
              <w:bottom w:val="single" w:sz="4" w:space="0" w:color="auto"/>
              <w:right w:val="single" w:sz="4" w:space="0" w:color="auto"/>
            </w:tcBorders>
            <w:vAlign w:val="center"/>
          </w:tcPr>
          <w:p w14:paraId="2426C93B" w14:textId="77777777" w:rsidR="000E0079" w:rsidRPr="00964BBA" w:rsidRDefault="000E0079" w:rsidP="000E0079">
            <w:pPr>
              <w:pStyle w:val="TableParagraph"/>
              <w:kinsoku w:val="0"/>
              <w:overflowPunct w:val="0"/>
              <w:jc w:val="center"/>
              <w:rPr>
                <w:sz w:val="11"/>
                <w:szCs w:val="11"/>
              </w:rPr>
            </w:pPr>
          </w:p>
        </w:tc>
        <w:tc>
          <w:tcPr>
            <w:tcW w:w="1332" w:type="dxa"/>
            <w:tcBorders>
              <w:top w:val="single" w:sz="4" w:space="0" w:color="auto"/>
              <w:left w:val="single" w:sz="4" w:space="0" w:color="auto"/>
              <w:bottom w:val="single" w:sz="4" w:space="0" w:color="auto"/>
              <w:right w:val="single" w:sz="4" w:space="0" w:color="auto"/>
            </w:tcBorders>
            <w:vAlign w:val="center"/>
          </w:tcPr>
          <w:p w14:paraId="7F0295C0" w14:textId="77777777" w:rsidR="000E0079" w:rsidRPr="00964BBA" w:rsidRDefault="000E0079" w:rsidP="000E0079">
            <w:pPr>
              <w:pStyle w:val="TableParagraph"/>
              <w:kinsoku w:val="0"/>
              <w:overflowPunct w:val="0"/>
              <w:jc w:val="center"/>
              <w:rPr>
                <w:sz w:val="11"/>
                <w:szCs w:val="11"/>
              </w:rPr>
            </w:pPr>
          </w:p>
        </w:tc>
        <w:tc>
          <w:tcPr>
            <w:tcW w:w="1637" w:type="dxa"/>
            <w:tcBorders>
              <w:top w:val="single" w:sz="4" w:space="0" w:color="auto"/>
              <w:left w:val="single" w:sz="4" w:space="0" w:color="auto"/>
              <w:bottom w:val="single" w:sz="4" w:space="0" w:color="auto"/>
              <w:right w:val="single" w:sz="4" w:space="0" w:color="auto"/>
            </w:tcBorders>
            <w:vAlign w:val="center"/>
          </w:tcPr>
          <w:p w14:paraId="2137E53B" w14:textId="77777777" w:rsidR="000E0079" w:rsidRPr="00964BBA" w:rsidRDefault="000E0079" w:rsidP="000E0079">
            <w:pPr>
              <w:pStyle w:val="TableParagraph"/>
              <w:kinsoku w:val="0"/>
              <w:overflowPunct w:val="0"/>
              <w:jc w:val="center"/>
              <w:rPr>
                <w:sz w:val="11"/>
                <w:szCs w:val="11"/>
              </w:rPr>
            </w:pPr>
          </w:p>
        </w:tc>
        <w:tc>
          <w:tcPr>
            <w:tcW w:w="1227" w:type="dxa"/>
            <w:tcBorders>
              <w:top w:val="single" w:sz="4" w:space="0" w:color="auto"/>
              <w:left w:val="single" w:sz="4" w:space="0" w:color="auto"/>
              <w:bottom w:val="single" w:sz="4" w:space="0" w:color="auto"/>
              <w:right w:val="single" w:sz="4" w:space="0" w:color="auto"/>
            </w:tcBorders>
            <w:vAlign w:val="center"/>
          </w:tcPr>
          <w:p w14:paraId="7861D349" w14:textId="77777777" w:rsidR="000E0079" w:rsidRPr="00964BBA" w:rsidRDefault="000E0079" w:rsidP="000E0079">
            <w:pPr>
              <w:pStyle w:val="TableParagraph"/>
              <w:kinsoku w:val="0"/>
              <w:overflowPunct w:val="0"/>
              <w:jc w:val="center"/>
              <w:rPr>
                <w:sz w:val="11"/>
                <w:szCs w:val="11"/>
              </w:rPr>
            </w:pPr>
          </w:p>
        </w:tc>
        <w:tc>
          <w:tcPr>
            <w:tcW w:w="1436" w:type="dxa"/>
            <w:tcBorders>
              <w:top w:val="single" w:sz="4" w:space="0" w:color="auto"/>
              <w:left w:val="single" w:sz="4" w:space="0" w:color="auto"/>
              <w:bottom w:val="single" w:sz="4" w:space="0" w:color="auto"/>
              <w:right w:val="single" w:sz="4" w:space="0" w:color="auto"/>
            </w:tcBorders>
            <w:vAlign w:val="center"/>
          </w:tcPr>
          <w:p w14:paraId="5BF382F7" w14:textId="77777777" w:rsidR="000E0079" w:rsidRPr="00964BBA" w:rsidRDefault="000E0079" w:rsidP="000E0079">
            <w:pPr>
              <w:pStyle w:val="TableParagraph"/>
              <w:kinsoku w:val="0"/>
              <w:overflowPunct w:val="0"/>
              <w:jc w:val="center"/>
              <w:rPr>
                <w:sz w:val="11"/>
                <w:szCs w:val="11"/>
              </w:rPr>
            </w:pPr>
          </w:p>
        </w:tc>
      </w:tr>
      <w:tr w:rsidR="000E0079" w14:paraId="1ABDCDEB" w14:textId="77777777" w:rsidTr="0064154D">
        <w:trPr>
          <w:trHeight w:val="161"/>
          <w:jc w:val="center"/>
        </w:trPr>
        <w:tc>
          <w:tcPr>
            <w:tcW w:w="2520" w:type="dxa"/>
            <w:tcBorders>
              <w:top w:val="single" w:sz="2" w:space="0" w:color="000000"/>
              <w:left w:val="single" w:sz="4" w:space="0" w:color="000000"/>
              <w:bottom w:val="single" w:sz="4" w:space="0" w:color="000000"/>
              <w:right w:val="single" w:sz="4" w:space="0" w:color="000000"/>
            </w:tcBorders>
          </w:tcPr>
          <w:p w14:paraId="5CF66E27" w14:textId="77777777" w:rsidR="000E0079" w:rsidRPr="00964BBA" w:rsidRDefault="000E0079" w:rsidP="000E0079">
            <w:pPr>
              <w:pStyle w:val="TableParagraph"/>
              <w:kinsoku w:val="0"/>
              <w:overflowPunct w:val="0"/>
              <w:spacing w:before="19" w:line="122" w:lineRule="exact"/>
              <w:ind w:left="50"/>
              <w:rPr>
                <w:i/>
                <w:iCs/>
                <w:w w:val="105"/>
                <w:sz w:val="11"/>
                <w:szCs w:val="11"/>
              </w:rPr>
            </w:pPr>
            <w:r w:rsidRPr="00964BBA">
              <w:rPr>
                <w:i/>
                <w:iCs/>
                <w:w w:val="105"/>
                <w:sz w:val="11"/>
                <w:szCs w:val="11"/>
              </w:rPr>
              <w:t>A.1.4.</w:t>
            </w:r>
            <w:r w:rsidRPr="00964BBA">
              <w:rPr>
                <w:i/>
                <w:iCs/>
                <w:spacing w:val="-3"/>
                <w:w w:val="105"/>
                <w:sz w:val="11"/>
                <w:szCs w:val="11"/>
              </w:rPr>
              <w:t xml:space="preserve"> </w:t>
            </w:r>
            <w:r w:rsidRPr="00964BBA">
              <w:rPr>
                <w:i/>
                <w:iCs/>
                <w:w w:val="105"/>
                <w:sz w:val="11"/>
                <w:szCs w:val="11"/>
              </w:rPr>
              <w:t>Acquisizione</w:t>
            </w:r>
            <w:r w:rsidRPr="00964BBA">
              <w:rPr>
                <w:i/>
                <w:iCs/>
                <w:spacing w:val="-3"/>
                <w:w w:val="105"/>
                <w:sz w:val="11"/>
                <w:szCs w:val="11"/>
              </w:rPr>
              <w:t xml:space="preserve"> </w:t>
            </w:r>
            <w:r w:rsidRPr="00964BBA">
              <w:rPr>
                <w:i/>
                <w:iCs/>
                <w:w w:val="105"/>
                <w:sz w:val="11"/>
                <w:szCs w:val="11"/>
              </w:rPr>
              <w:t>servizi</w:t>
            </w:r>
            <w:r w:rsidRPr="00964BBA">
              <w:rPr>
                <w:i/>
                <w:iCs/>
                <w:spacing w:val="-3"/>
                <w:w w:val="105"/>
                <w:sz w:val="11"/>
                <w:szCs w:val="11"/>
              </w:rPr>
              <w:t xml:space="preserve"> </w:t>
            </w:r>
            <w:r w:rsidRPr="00964BBA">
              <w:rPr>
                <w:i/>
                <w:iCs/>
                <w:w w:val="105"/>
                <w:sz w:val="11"/>
                <w:szCs w:val="11"/>
              </w:rPr>
              <w:t>di</w:t>
            </w:r>
            <w:r w:rsidRPr="00964BBA">
              <w:rPr>
                <w:i/>
                <w:iCs/>
                <w:spacing w:val="-3"/>
                <w:w w:val="105"/>
                <w:sz w:val="11"/>
                <w:szCs w:val="11"/>
              </w:rPr>
              <w:t xml:space="preserve"> </w:t>
            </w:r>
            <w:r w:rsidRPr="00964BBA">
              <w:rPr>
                <w:i/>
                <w:iCs/>
                <w:w w:val="105"/>
                <w:sz w:val="11"/>
                <w:szCs w:val="11"/>
              </w:rPr>
              <w:t>consulenza</w:t>
            </w:r>
          </w:p>
        </w:tc>
        <w:tc>
          <w:tcPr>
            <w:tcW w:w="1212" w:type="dxa"/>
            <w:tcBorders>
              <w:top w:val="single" w:sz="2" w:space="0" w:color="000000"/>
              <w:left w:val="single" w:sz="4" w:space="0" w:color="000000"/>
              <w:bottom w:val="single" w:sz="4" w:space="0" w:color="000000"/>
              <w:right w:val="single" w:sz="4" w:space="0" w:color="000000"/>
            </w:tcBorders>
          </w:tcPr>
          <w:p w14:paraId="74ECC5D3" w14:textId="77777777" w:rsidR="000E0079" w:rsidRPr="00964BBA" w:rsidRDefault="000E0079" w:rsidP="000E0079">
            <w:pPr>
              <w:pStyle w:val="TableParagraph"/>
              <w:kinsoku w:val="0"/>
              <w:overflowPunct w:val="0"/>
              <w:jc w:val="center"/>
              <w:rPr>
                <w:sz w:val="11"/>
                <w:szCs w:val="11"/>
              </w:rPr>
            </w:pPr>
          </w:p>
        </w:tc>
        <w:tc>
          <w:tcPr>
            <w:tcW w:w="1282" w:type="dxa"/>
            <w:tcBorders>
              <w:top w:val="single" w:sz="4" w:space="0" w:color="auto"/>
              <w:left w:val="single" w:sz="4" w:space="0" w:color="000000"/>
              <w:bottom w:val="single" w:sz="4" w:space="0" w:color="000000"/>
              <w:right w:val="single" w:sz="4" w:space="0" w:color="000000"/>
            </w:tcBorders>
          </w:tcPr>
          <w:p w14:paraId="3A6E32ED" w14:textId="77777777" w:rsidR="000E0079" w:rsidRPr="00964BBA" w:rsidRDefault="000E0079" w:rsidP="000E0079">
            <w:pPr>
              <w:pStyle w:val="TableParagraph"/>
              <w:kinsoku w:val="0"/>
              <w:overflowPunct w:val="0"/>
              <w:jc w:val="center"/>
              <w:rPr>
                <w:sz w:val="11"/>
                <w:szCs w:val="11"/>
              </w:rPr>
            </w:pPr>
          </w:p>
        </w:tc>
        <w:tc>
          <w:tcPr>
            <w:tcW w:w="1332" w:type="dxa"/>
            <w:tcBorders>
              <w:top w:val="single" w:sz="4" w:space="0" w:color="auto"/>
              <w:left w:val="single" w:sz="4" w:space="0" w:color="000000"/>
              <w:bottom w:val="single" w:sz="4" w:space="0" w:color="000000"/>
              <w:right w:val="single" w:sz="4" w:space="0" w:color="000000"/>
            </w:tcBorders>
          </w:tcPr>
          <w:p w14:paraId="30A490EE" w14:textId="77777777" w:rsidR="000E0079" w:rsidRPr="00964BBA" w:rsidRDefault="000E0079" w:rsidP="000E0079">
            <w:pPr>
              <w:pStyle w:val="TableParagraph"/>
              <w:kinsoku w:val="0"/>
              <w:overflowPunct w:val="0"/>
              <w:jc w:val="center"/>
              <w:rPr>
                <w:sz w:val="11"/>
                <w:szCs w:val="11"/>
              </w:rPr>
            </w:pPr>
          </w:p>
        </w:tc>
        <w:tc>
          <w:tcPr>
            <w:tcW w:w="1637" w:type="dxa"/>
            <w:tcBorders>
              <w:top w:val="single" w:sz="4" w:space="0" w:color="auto"/>
              <w:left w:val="single" w:sz="4" w:space="0" w:color="000000"/>
              <w:bottom w:val="single" w:sz="4" w:space="0" w:color="000000"/>
              <w:right w:val="single" w:sz="4" w:space="0" w:color="000000"/>
            </w:tcBorders>
          </w:tcPr>
          <w:p w14:paraId="3458C457" w14:textId="77777777" w:rsidR="000E0079" w:rsidRPr="00964BBA" w:rsidRDefault="000E0079" w:rsidP="000E0079">
            <w:pPr>
              <w:pStyle w:val="TableParagraph"/>
              <w:kinsoku w:val="0"/>
              <w:overflowPunct w:val="0"/>
              <w:jc w:val="center"/>
              <w:rPr>
                <w:sz w:val="11"/>
                <w:szCs w:val="11"/>
              </w:rPr>
            </w:pPr>
          </w:p>
        </w:tc>
        <w:tc>
          <w:tcPr>
            <w:tcW w:w="1227" w:type="dxa"/>
            <w:tcBorders>
              <w:top w:val="single" w:sz="4" w:space="0" w:color="auto"/>
              <w:left w:val="single" w:sz="4" w:space="0" w:color="000000"/>
              <w:bottom w:val="single" w:sz="4" w:space="0" w:color="000000"/>
              <w:right w:val="single" w:sz="4" w:space="0" w:color="000000"/>
            </w:tcBorders>
          </w:tcPr>
          <w:p w14:paraId="4C711B31" w14:textId="77777777" w:rsidR="000E0079" w:rsidRPr="00964BBA" w:rsidRDefault="000E0079" w:rsidP="000E0079">
            <w:pPr>
              <w:pStyle w:val="TableParagraph"/>
              <w:kinsoku w:val="0"/>
              <w:overflowPunct w:val="0"/>
              <w:jc w:val="center"/>
              <w:rPr>
                <w:sz w:val="11"/>
                <w:szCs w:val="11"/>
              </w:rPr>
            </w:pPr>
          </w:p>
        </w:tc>
        <w:tc>
          <w:tcPr>
            <w:tcW w:w="1436" w:type="dxa"/>
            <w:tcBorders>
              <w:top w:val="single" w:sz="4" w:space="0" w:color="auto"/>
              <w:left w:val="single" w:sz="4" w:space="0" w:color="000000"/>
              <w:bottom w:val="single" w:sz="4" w:space="0" w:color="000000"/>
              <w:right w:val="single" w:sz="4" w:space="0" w:color="000000"/>
            </w:tcBorders>
          </w:tcPr>
          <w:p w14:paraId="2A2CFB9F" w14:textId="77777777" w:rsidR="000E0079" w:rsidRPr="00964BBA" w:rsidRDefault="000E0079" w:rsidP="000E0079">
            <w:pPr>
              <w:pStyle w:val="TableParagraph"/>
              <w:kinsoku w:val="0"/>
              <w:overflowPunct w:val="0"/>
              <w:jc w:val="center"/>
              <w:rPr>
                <w:sz w:val="11"/>
                <w:szCs w:val="11"/>
              </w:rPr>
            </w:pPr>
          </w:p>
        </w:tc>
      </w:tr>
      <w:tr w:rsidR="000E0079" w14:paraId="6A64C3CE" w14:textId="77777777" w:rsidTr="0064154D">
        <w:trPr>
          <w:trHeight w:val="160"/>
          <w:jc w:val="center"/>
        </w:trPr>
        <w:tc>
          <w:tcPr>
            <w:tcW w:w="2520" w:type="dxa"/>
            <w:tcBorders>
              <w:top w:val="single" w:sz="4" w:space="0" w:color="000000"/>
              <w:left w:val="single" w:sz="4" w:space="0" w:color="000000"/>
              <w:bottom w:val="single" w:sz="4" w:space="0" w:color="000000"/>
              <w:right w:val="single" w:sz="4" w:space="0" w:color="000000"/>
            </w:tcBorders>
          </w:tcPr>
          <w:p w14:paraId="7E916AF6" w14:textId="77777777" w:rsidR="000E0079" w:rsidRPr="00964BBA" w:rsidRDefault="000E0079" w:rsidP="000E0079">
            <w:pPr>
              <w:pStyle w:val="TableParagraph"/>
              <w:kinsoku w:val="0"/>
              <w:overflowPunct w:val="0"/>
              <w:spacing w:before="18" w:line="122" w:lineRule="exact"/>
              <w:ind w:right="41"/>
              <w:jc w:val="right"/>
              <w:rPr>
                <w:i/>
                <w:iCs/>
                <w:w w:val="105"/>
                <w:sz w:val="11"/>
                <w:szCs w:val="11"/>
              </w:rPr>
            </w:pPr>
            <w:r w:rsidRPr="00964BBA">
              <w:rPr>
                <w:i/>
                <w:iCs/>
                <w:w w:val="105"/>
                <w:sz w:val="11"/>
                <w:szCs w:val="11"/>
              </w:rPr>
              <w:t>Totale</w:t>
            </w:r>
            <w:r w:rsidRPr="00964BBA">
              <w:rPr>
                <w:i/>
                <w:iCs/>
                <w:spacing w:val="-3"/>
                <w:w w:val="105"/>
                <w:sz w:val="11"/>
                <w:szCs w:val="11"/>
              </w:rPr>
              <w:t xml:space="preserve"> </w:t>
            </w:r>
            <w:r w:rsidRPr="00964BBA">
              <w:rPr>
                <w:i/>
                <w:iCs/>
                <w:w w:val="105"/>
                <w:sz w:val="11"/>
                <w:szCs w:val="11"/>
              </w:rPr>
              <w:t>A.1.4</w:t>
            </w:r>
          </w:p>
        </w:tc>
        <w:tc>
          <w:tcPr>
            <w:tcW w:w="1212" w:type="dxa"/>
            <w:tcBorders>
              <w:top w:val="single" w:sz="4" w:space="0" w:color="000000"/>
              <w:left w:val="single" w:sz="4" w:space="0" w:color="000000"/>
              <w:bottom w:val="single" w:sz="4" w:space="0" w:color="000000"/>
              <w:right w:val="single" w:sz="4" w:space="0" w:color="000000"/>
            </w:tcBorders>
          </w:tcPr>
          <w:p w14:paraId="2BC16138" w14:textId="77777777" w:rsidR="000E0079" w:rsidRPr="00964BBA" w:rsidRDefault="000E0079" w:rsidP="000E0079">
            <w:pPr>
              <w:pStyle w:val="TableParagraph"/>
              <w:kinsoku w:val="0"/>
              <w:overflowPunct w:val="0"/>
              <w:jc w:val="center"/>
              <w:rPr>
                <w:sz w:val="11"/>
                <w:szCs w:val="11"/>
              </w:rPr>
            </w:pPr>
          </w:p>
        </w:tc>
        <w:tc>
          <w:tcPr>
            <w:tcW w:w="1282" w:type="dxa"/>
            <w:tcBorders>
              <w:top w:val="single" w:sz="4" w:space="0" w:color="000000"/>
              <w:left w:val="single" w:sz="4" w:space="0" w:color="000000"/>
              <w:bottom w:val="single" w:sz="4" w:space="0" w:color="000000"/>
              <w:right w:val="single" w:sz="4" w:space="0" w:color="000000"/>
            </w:tcBorders>
          </w:tcPr>
          <w:p w14:paraId="34BB72F1" w14:textId="77777777" w:rsidR="000E0079" w:rsidRPr="00964BBA" w:rsidRDefault="000E0079" w:rsidP="000E0079">
            <w:pPr>
              <w:pStyle w:val="TableParagraph"/>
              <w:kinsoku w:val="0"/>
              <w:overflowPunct w:val="0"/>
              <w:jc w:val="center"/>
              <w:rPr>
                <w:sz w:val="11"/>
                <w:szCs w:val="11"/>
              </w:rPr>
            </w:pPr>
          </w:p>
        </w:tc>
        <w:tc>
          <w:tcPr>
            <w:tcW w:w="1332" w:type="dxa"/>
            <w:tcBorders>
              <w:top w:val="single" w:sz="4" w:space="0" w:color="000000"/>
              <w:left w:val="single" w:sz="4" w:space="0" w:color="000000"/>
              <w:bottom w:val="single" w:sz="4" w:space="0" w:color="000000"/>
              <w:right w:val="single" w:sz="4" w:space="0" w:color="000000"/>
            </w:tcBorders>
          </w:tcPr>
          <w:p w14:paraId="163559FA" w14:textId="77777777" w:rsidR="000E0079" w:rsidRPr="00964BBA" w:rsidRDefault="000E0079" w:rsidP="000E0079">
            <w:pPr>
              <w:pStyle w:val="TableParagraph"/>
              <w:kinsoku w:val="0"/>
              <w:overflowPunct w:val="0"/>
              <w:jc w:val="center"/>
              <w:rPr>
                <w:sz w:val="11"/>
                <w:szCs w:val="11"/>
              </w:rPr>
            </w:pPr>
          </w:p>
        </w:tc>
        <w:tc>
          <w:tcPr>
            <w:tcW w:w="1637" w:type="dxa"/>
            <w:tcBorders>
              <w:top w:val="single" w:sz="4" w:space="0" w:color="000000"/>
              <w:left w:val="single" w:sz="4" w:space="0" w:color="000000"/>
              <w:bottom w:val="single" w:sz="4" w:space="0" w:color="000000"/>
              <w:right w:val="single" w:sz="4" w:space="0" w:color="000000"/>
            </w:tcBorders>
          </w:tcPr>
          <w:p w14:paraId="17C977CE" w14:textId="77777777" w:rsidR="000E0079" w:rsidRPr="00964BBA" w:rsidRDefault="000E0079" w:rsidP="000E0079">
            <w:pPr>
              <w:pStyle w:val="TableParagraph"/>
              <w:kinsoku w:val="0"/>
              <w:overflowPunct w:val="0"/>
              <w:jc w:val="center"/>
              <w:rPr>
                <w:sz w:val="11"/>
                <w:szCs w:val="11"/>
              </w:rPr>
            </w:pPr>
          </w:p>
        </w:tc>
        <w:tc>
          <w:tcPr>
            <w:tcW w:w="1227" w:type="dxa"/>
            <w:tcBorders>
              <w:top w:val="single" w:sz="4" w:space="0" w:color="000000"/>
              <w:left w:val="single" w:sz="4" w:space="0" w:color="000000"/>
              <w:bottom w:val="single" w:sz="4" w:space="0" w:color="000000"/>
              <w:right w:val="single" w:sz="4" w:space="0" w:color="000000"/>
            </w:tcBorders>
          </w:tcPr>
          <w:p w14:paraId="2705E537" w14:textId="77777777" w:rsidR="000E0079" w:rsidRPr="00964BBA" w:rsidRDefault="000E0079" w:rsidP="000E0079">
            <w:pPr>
              <w:pStyle w:val="TableParagraph"/>
              <w:kinsoku w:val="0"/>
              <w:overflowPunct w:val="0"/>
              <w:jc w:val="center"/>
              <w:rPr>
                <w:sz w:val="11"/>
                <w:szCs w:val="11"/>
              </w:rPr>
            </w:pPr>
          </w:p>
        </w:tc>
        <w:tc>
          <w:tcPr>
            <w:tcW w:w="1436" w:type="dxa"/>
            <w:tcBorders>
              <w:top w:val="single" w:sz="4" w:space="0" w:color="000000"/>
              <w:left w:val="single" w:sz="4" w:space="0" w:color="000000"/>
              <w:bottom w:val="single" w:sz="4" w:space="0" w:color="000000"/>
              <w:right w:val="single" w:sz="4" w:space="0" w:color="000000"/>
            </w:tcBorders>
          </w:tcPr>
          <w:p w14:paraId="28373E7B" w14:textId="77777777" w:rsidR="000E0079" w:rsidRPr="00964BBA" w:rsidRDefault="000E0079" w:rsidP="000E0079">
            <w:pPr>
              <w:pStyle w:val="TableParagraph"/>
              <w:kinsoku w:val="0"/>
              <w:overflowPunct w:val="0"/>
              <w:jc w:val="center"/>
              <w:rPr>
                <w:sz w:val="11"/>
                <w:szCs w:val="11"/>
              </w:rPr>
            </w:pPr>
          </w:p>
        </w:tc>
      </w:tr>
      <w:tr w:rsidR="000E0079" w14:paraId="3EA9C380" w14:textId="77777777" w:rsidTr="0064154D">
        <w:trPr>
          <w:trHeight w:val="160"/>
          <w:jc w:val="center"/>
        </w:trPr>
        <w:tc>
          <w:tcPr>
            <w:tcW w:w="2520" w:type="dxa"/>
            <w:tcBorders>
              <w:top w:val="single" w:sz="4" w:space="0" w:color="000000"/>
              <w:left w:val="single" w:sz="4" w:space="0" w:color="000000"/>
              <w:bottom w:val="single" w:sz="4" w:space="0" w:color="000000"/>
              <w:right w:val="single" w:sz="4" w:space="0" w:color="000000"/>
            </w:tcBorders>
          </w:tcPr>
          <w:p w14:paraId="36B8AED9" w14:textId="77777777" w:rsidR="000E0079" w:rsidRPr="00964BBA" w:rsidRDefault="000E0079" w:rsidP="000E0079">
            <w:pPr>
              <w:pStyle w:val="TableParagraph"/>
              <w:kinsoku w:val="0"/>
              <w:overflowPunct w:val="0"/>
              <w:spacing w:before="18" w:line="122" w:lineRule="exact"/>
              <w:ind w:left="50"/>
              <w:rPr>
                <w:i/>
                <w:iCs/>
                <w:w w:val="105"/>
                <w:sz w:val="11"/>
                <w:szCs w:val="11"/>
              </w:rPr>
            </w:pPr>
            <w:r w:rsidRPr="00964BBA">
              <w:rPr>
                <w:i/>
                <w:iCs/>
                <w:w w:val="105"/>
                <w:sz w:val="11"/>
                <w:szCs w:val="11"/>
              </w:rPr>
              <w:t>A.1.5</w:t>
            </w:r>
            <w:r w:rsidRPr="00964BBA">
              <w:rPr>
                <w:i/>
                <w:iCs/>
                <w:spacing w:val="-2"/>
                <w:w w:val="105"/>
                <w:sz w:val="11"/>
                <w:szCs w:val="11"/>
              </w:rPr>
              <w:t xml:space="preserve"> </w:t>
            </w:r>
            <w:r w:rsidRPr="00964BBA">
              <w:rPr>
                <w:i/>
                <w:iCs/>
                <w:w w:val="105"/>
                <w:sz w:val="11"/>
                <w:szCs w:val="11"/>
              </w:rPr>
              <w:t>Materiali</w:t>
            </w:r>
            <w:r w:rsidRPr="00964BBA">
              <w:rPr>
                <w:i/>
                <w:iCs/>
                <w:spacing w:val="-1"/>
                <w:w w:val="105"/>
                <w:sz w:val="11"/>
                <w:szCs w:val="11"/>
              </w:rPr>
              <w:t xml:space="preserve"> </w:t>
            </w:r>
            <w:r w:rsidRPr="00964BBA">
              <w:rPr>
                <w:i/>
                <w:iCs/>
                <w:w w:val="105"/>
                <w:sz w:val="11"/>
                <w:szCs w:val="11"/>
              </w:rPr>
              <w:t>e</w:t>
            </w:r>
            <w:r w:rsidRPr="00964BBA">
              <w:rPr>
                <w:i/>
                <w:iCs/>
                <w:spacing w:val="-4"/>
                <w:w w:val="105"/>
                <w:sz w:val="11"/>
                <w:szCs w:val="11"/>
              </w:rPr>
              <w:t xml:space="preserve"> </w:t>
            </w:r>
            <w:r w:rsidRPr="00964BBA">
              <w:rPr>
                <w:i/>
                <w:iCs/>
                <w:w w:val="105"/>
                <w:sz w:val="11"/>
                <w:szCs w:val="11"/>
              </w:rPr>
              <w:t>forniture</w:t>
            </w:r>
          </w:p>
        </w:tc>
        <w:tc>
          <w:tcPr>
            <w:tcW w:w="1212" w:type="dxa"/>
            <w:tcBorders>
              <w:top w:val="nil"/>
              <w:left w:val="nil"/>
              <w:bottom w:val="single" w:sz="4" w:space="0" w:color="auto"/>
              <w:right w:val="single" w:sz="4" w:space="0" w:color="auto"/>
            </w:tcBorders>
            <w:shd w:val="clear" w:color="auto" w:fill="auto"/>
            <w:vAlign w:val="center"/>
          </w:tcPr>
          <w:p w14:paraId="66187BB8" w14:textId="77777777" w:rsidR="000E0079" w:rsidRPr="00964BBA" w:rsidRDefault="000E0079" w:rsidP="000E0079">
            <w:pPr>
              <w:pStyle w:val="TableParagraph"/>
              <w:kinsoku w:val="0"/>
              <w:overflowPunct w:val="0"/>
              <w:jc w:val="center"/>
              <w:rPr>
                <w:sz w:val="11"/>
                <w:szCs w:val="11"/>
              </w:rPr>
            </w:pPr>
            <w:r w:rsidRPr="00964BBA">
              <w:rPr>
                <w:color w:val="000000"/>
                <w:sz w:val="11"/>
                <w:szCs w:val="11"/>
              </w:rPr>
              <w:t>400.000,00</w:t>
            </w:r>
          </w:p>
        </w:tc>
        <w:tc>
          <w:tcPr>
            <w:tcW w:w="1282" w:type="dxa"/>
            <w:tcBorders>
              <w:top w:val="nil"/>
              <w:left w:val="single" w:sz="4" w:space="0" w:color="auto"/>
              <w:bottom w:val="single" w:sz="4" w:space="0" w:color="auto"/>
              <w:right w:val="single" w:sz="4" w:space="0" w:color="auto"/>
            </w:tcBorders>
            <w:shd w:val="clear" w:color="auto" w:fill="auto"/>
            <w:vAlign w:val="center"/>
          </w:tcPr>
          <w:p w14:paraId="544F2739" w14:textId="77777777" w:rsidR="000E0079" w:rsidRPr="00964BBA" w:rsidRDefault="000E0079" w:rsidP="000E0079">
            <w:pPr>
              <w:pStyle w:val="TableParagraph"/>
              <w:kinsoku w:val="0"/>
              <w:overflowPunct w:val="0"/>
              <w:jc w:val="center"/>
              <w:rPr>
                <w:sz w:val="11"/>
                <w:szCs w:val="11"/>
              </w:rPr>
            </w:pPr>
            <w:r w:rsidRPr="00964BBA">
              <w:rPr>
                <w:color w:val="000000"/>
                <w:sz w:val="11"/>
                <w:szCs w:val="11"/>
              </w:rPr>
              <w:t>100%</w:t>
            </w:r>
          </w:p>
        </w:tc>
        <w:tc>
          <w:tcPr>
            <w:tcW w:w="1332" w:type="dxa"/>
            <w:tcBorders>
              <w:top w:val="nil"/>
              <w:left w:val="single" w:sz="4" w:space="0" w:color="auto"/>
              <w:bottom w:val="single" w:sz="4" w:space="0" w:color="auto"/>
              <w:right w:val="single" w:sz="4" w:space="0" w:color="auto"/>
            </w:tcBorders>
            <w:shd w:val="clear" w:color="auto" w:fill="auto"/>
            <w:vAlign w:val="center"/>
          </w:tcPr>
          <w:p w14:paraId="7BA08654" w14:textId="77777777" w:rsidR="000E0079" w:rsidRPr="00964BBA" w:rsidRDefault="000E0079" w:rsidP="000E0079">
            <w:pPr>
              <w:pStyle w:val="TableParagraph"/>
              <w:kinsoku w:val="0"/>
              <w:overflowPunct w:val="0"/>
              <w:jc w:val="center"/>
              <w:rPr>
                <w:sz w:val="11"/>
                <w:szCs w:val="11"/>
              </w:rPr>
            </w:pPr>
            <w:r w:rsidRPr="00964BBA">
              <w:rPr>
                <w:color w:val="000000"/>
                <w:sz w:val="11"/>
                <w:szCs w:val="11"/>
              </w:rPr>
              <w:t>400.000,00</w:t>
            </w:r>
          </w:p>
        </w:tc>
        <w:tc>
          <w:tcPr>
            <w:tcW w:w="1637" w:type="dxa"/>
            <w:tcBorders>
              <w:top w:val="nil"/>
              <w:left w:val="single" w:sz="4" w:space="0" w:color="auto"/>
              <w:bottom w:val="single" w:sz="4" w:space="0" w:color="auto"/>
              <w:right w:val="single" w:sz="4" w:space="0" w:color="auto"/>
            </w:tcBorders>
            <w:shd w:val="clear" w:color="auto" w:fill="auto"/>
            <w:vAlign w:val="center"/>
          </w:tcPr>
          <w:p w14:paraId="584E2F70" w14:textId="77777777" w:rsidR="000E0079" w:rsidRPr="00964BBA" w:rsidRDefault="000E0079" w:rsidP="000E0079">
            <w:pPr>
              <w:pStyle w:val="TableParagraph"/>
              <w:kinsoku w:val="0"/>
              <w:overflowPunct w:val="0"/>
              <w:jc w:val="center"/>
              <w:rPr>
                <w:sz w:val="11"/>
                <w:szCs w:val="11"/>
              </w:rPr>
            </w:pPr>
          </w:p>
        </w:tc>
        <w:tc>
          <w:tcPr>
            <w:tcW w:w="1227" w:type="dxa"/>
            <w:tcBorders>
              <w:top w:val="nil"/>
              <w:left w:val="single" w:sz="4" w:space="0" w:color="auto"/>
              <w:bottom w:val="single" w:sz="4" w:space="0" w:color="auto"/>
              <w:right w:val="single" w:sz="4" w:space="0" w:color="auto"/>
            </w:tcBorders>
            <w:shd w:val="clear" w:color="auto" w:fill="auto"/>
            <w:vAlign w:val="center"/>
          </w:tcPr>
          <w:p w14:paraId="4A7EBD52" w14:textId="77777777" w:rsidR="000E0079" w:rsidRPr="00964BBA" w:rsidRDefault="000E0079" w:rsidP="000E0079">
            <w:pPr>
              <w:pStyle w:val="TableParagraph"/>
              <w:kinsoku w:val="0"/>
              <w:overflowPunct w:val="0"/>
              <w:jc w:val="center"/>
              <w:rPr>
                <w:sz w:val="11"/>
                <w:szCs w:val="11"/>
              </w:rPr>
            </w:pPr>
          </w:p>
        </w:tc>
        <w:tc>
          <w:tcPr>
            <w:tcW w:w="1436" w:type="dxa"/>
            <w:tcBorders>
              <w:top w:val="nil"/>
              <w:left w:val="single" w:sz="4" w:space="0" w:color="auto"/>
              <w:bottom w:val="single" w:sz="4" w:space="0" w:color="auto"/>
              <w:right w:val="single" w:sz="8" w:space="0" w:color="000000"/>
            </w:tcBorders>
            <w:shd w:val="clear" w:color="auto" w:fill="auto"/>
            <w:vAlign w:val="center"/>
          </w:tcPr>
          <w:p w14:paraId="7B31C043" w14:textId="77777777" w:rsidR="000E0079" w:rsidRPr="00964BBA" w:rsidRDefault="000E0079" w:rsidP="000E0079">
            <w:pPr>
              <w:pStyle w:val="TableParagraph"/>
              <w:kinsoku w:val="0"/>
              <w:overflowPunct w:val="0"/>
              <w:jc w:val="center"/>
              <w:rPr>
                <w:sz w:val="11"/>
                <w:szCs w:val="11"/>
              </w:rPr>
            </w:pPr>
            <w:r w:rsidRPr="00964BBA">
              <w:rPr>
                <w:color w:val="000000"/>
                <w:sz w:val="11"/>
                <w:szCs w:val="11"/>
              </w:rPr>
              <w:t>400.000,00</w:t>
            </w:r>
          </w:p>
        </w:tc>
      </w:tr>
      <w:tr w:rsidR="000E0079" w14:paraId="31FEB9C5" w14:textId="77777777" w:rsidTr="0064154D">
        <w:trPr>
          <w:trHeight w:val="160"/>
          <w:jc w:val="center"/>
        </w:trPr>
        <w:tc>
          <w:tcPr>
            <w:tcW w:w="2520" w:type="dxa"/>
            <w:tcBorders>
              <w:top w:val="single" w:sz="4" w:space="0" w:color="000000"/>
              <w:left w:val="single" w:sz="4" w:space="0" w:color="000000"/>
              <w:bottom w:val="single" w:sz="4" w:space="0" w:color="000000"/>
              <w:right w:val="single" w:sz="4" w:space="0" w:color="000000"/>
            </w:tcBorders>
          </w:tcPr>
          <w:p w14:paraId="11BDD467" w14:textId="77777777" w:rsidR="000E0079" w:rsidRPr="00964BBA" w:rsidRDefault="000E0079" w:rsidP="000E0079">
            <w:pPr>
              <w:pStyle w:val="TableParagraph"/>
              <w:kinsoku w:val="0"/>
              <w:overflowPunct w:val="0"/>
              <w:spacing w:before="16" w:line="124" w:lineRule="exact"/>
              <w:ind w:right="41"/>
              <w:jc w:val="right"/>
              <w:rPr>
                <w:i/>
                <w:iCs/>
                <w:w w:val="105"/>
                <w:sz w:val="11"/>
                <w:szCs w:val="11"/>
              </w:rPr>
            </w:pPr>
            <w:r w:rsidRPr="00964BBA">
              <w:rPr>
                <w:i/>
                <w:iCs/>
                <w:w w:val="105"/>
                <w:sz w:val="11"/>
                <w:szCs w:val="11"/>
              </w:rPr>
              <w:t>Totale</w:t>
            </w:r>
            <w:r w:rsidRPr="00964BBA">
              <w:rPr>
                <w:i/>
                <w:iCs/>
                <w:spacing w:val="-3"/>
                <w:w w:val="105"/>
                <w:sz w:val="11"/>
                <w:szCs w:val="11"/>
              </w:rPr>
              <w:t xml:space="preserve"> </w:t>
            </w:r>
            <w:r w:rsidRPr="00964BBA">
              <w:rPr>
                <w:i/>
                <w:iCs/>
                <w:w w:val="105"/>
                <w:sz w:val="11"/>
                <w:szCs w:val="11"/>
              </w:rPr>
              <w:t>A.1.5</w:t>
            </w:r>
          </w:p>
        </w:tc>
        <w:tc>
          <w:tcPr>
            <w:tcW w:w="1212" w:type="dxa"/>
            <w:tcBorders>
              <w:top w:val="single" w:sz="4" w:space="0" w:color="auto"/>
              <w:left w:val="single" w:sz="4" w:space="0" w:color="000000"/>
              <w:bottom w:val="single" w:sz="4" w:space="0" w:color="000000"/>
              <w:right w:val="single" w:sz="4" w:space="0" w:color="000000"/>
            </w:tcBorders>
          </w:tcPr>
          <w:p w14:paraId="3A8A3129" w14:textId="77777777" w:rsidR="000E0079" w:rsidRPr="00964BBA" w:rsidRDefault="000E0079" w:rsidP="000E0079">
            <w:pPr>
              <w:pStyle w:val="TableParagraph"/>
              <w:kinsoku w:val="0"/>
              <w:overflowPunct w:val="0"/>
              <w:jc w:val="center"/>
              <w:rPr>
                <w:sz w:val="11"/>
                <w:szCs w:val="11"/>
              </w:rPr>
            </w:pPr>
          </w:p>
        </w:tc>
        <w:tc>
          <w:tcPr>
            <w:tcW w:w="1282" w:type="dxa"/>
            <w:tcBorders>
              <w:top w:val="single" w:sz="4" w:space="0" w:color="auto"/>
              <w:left w:val="single" w:sz="4" w:space="0" w:color="000000"/>
              <w:bottom w:val="single" w:sz="4" w:space="0" w:color="000000"/>
              <w:right w:val="single" w:sz="4" w:space="0" w:color="000000"/>
            </w:tcBorders>
          </w:tcPr>
          <w:p w14:paraId="628CBF25" w14:textId="77777777" w:rsidR="000E0079" w:rsidRPr="00964BBA" w:rsidRDefault="000E0079" w:rsidP="000E0079">
            <w:pPr>
              <w:pStyle w:val="TableParagraph"/>
              <w:kinsoku w:val="0"/>
              <w:overflowPunct w:val="0"/>
              <w:jc w:val="center"/>
              <w:rPr>
                <w:sz w:val="11"/>
                <w:szCs w:val="11"/>
              </w:rPr>
            </w:pPr>
          </w:p>
        </w:tc>
        <w:tc>
          <w:tcPr>
            <w:tcW w:w="1332" w:type="dxa"/>
            <w:tcBorders>
              <w:top w:val="single" w:sz="4" w:space="0" w:color="auto"/>
              <w:left w:val="single" w:sz="4" w:space="0" w:color="000000"/>
              <w:bottom w:val="single" w:sz="4" w:space="0" w:color="000000"/>
              <w:right w:val="single" w:sz="4" w:space="0" w:color="000000"/>
            </w:tcBorders>
          </w:tcPr>
          <w:p w14:paraId="4C8DD2B2" w14:textId="77777777" w:rsidR="000E0079" w:rsidRPr="00964BBA" w:rsidRDefault="000E0079" w:rsidP="000E0079">
            <w:pPr>
              <w:pStyle w:val="TableParagraph"/>
              <w:kinsoku w:val="0"/>
              <w:overflowPunct w:val="0"/>
              <w:jc w:val="center"/>
              <w:rPr>
                <w:sz w:val="11"/>
                <w:szCs w:val="11"/>
              </w:rPr>
            </w:pPr>
          </w:p>
        </w:tc>
        <w:tc>
          <w:tcPr>
            <w:tcW w:w="1637" w:type="dxa"/>
            <w:tcBorders>
              <w:top w:val="single" w:sz="4" w:space="0" w:color="auto"/>
              <w:left w:val="single" w:sz="4" w:space="0" w:color="000000"/>
              <w:bottom w:val="single" w:sz="4" w:space="0" w:color="000000"/>
              <w:right w:val="single" w:sz="4" w:space="0" w:color="000000"/>
            </w:tcBorders>
          </w:tcPr>
          <w:p w14:paraId="77D8D1D9" w14:textId="77777777" w:rsidR="000E0079" w:rsidRPr="00964BBA" w:rsidRDefault="000E0079" w:rsidP="000E0079">
            <w:pPr>
              <w:pStyle w:val="TableParagraph"/>
              <w:kinsoku w:val="0"/>
              <w:overflowPunct w:val="0"/>
              <w:jc w:val="center"/>
              <w:rPr>
                <w:sz w:val="11"/>
                <w:szCs w:val="11"/>
              </w:rPr>
            </w:pPr>
          </w:p>
        </w:tc>
        <w:tc>
          <w:tcPr>
            <w:tcW w:w="1227" w:type="dxa"/>
            <w:tcBorders>
              <w:top w:val="single" w:sz="4" w:space="0" w:color="auto"/>
              <w:left w:val="single" w:sz="4" w:space="0" w:color="000000"/>
              <w:bottom w:val="single" w:sz="4" w:space="0" w:color="000000"/>
              <w:right w:val="single" w:sz="4" w:space="0" w:color="auto"/>
            </w:tcBorders>
          </w:tcPr>
          <w:p w14:paraId="53F77435" w14:textId="77777777" w:rsidR="000E0079" w:rsidRPr="00964BBA" w:rsidRDefault="000E0079" w:rsidP="000E0079">
            <w:pPr>
              <w:pStyle w:val="TableParagraph"/>
              <w:kinsoku w:val="0"/>
              <w:overflowPunct w:val="0"/>
              <w:jc w:val="center"/>
              <w:rPr>
                <w:sz w:val="11"/>
                <w:szCs w:val="11"/>
              </w:rPr>
            </w:pPr>
          </w:p>
        </w:tc>
        <w:tc>
          <w:tcPr>
            <w:tcW w:w="1436" w:type="dxa"/>
            <w:tcBorders>
              <w:top w:val="single" w:sz="4" w:space="0" w:color="auto"/>
              <w:left w:val="single" w:sz="4" w:space="0" w:color="auto"/>
              <w:bottom w:val="single" w:sz="4" w:space="0" w:color="000000"/>
              <w:right w:val="single" w:sz="4" w:space="0" w:color="000000"/>
            </w:tcBorders>
          </w:tcPr>
          <w:p w14:paraId="5731F131" w14:textId="77777777" w:rsidR="000E0079" w:rsidRPr="00964BBA" w:rsidRDefault="000E0079" w:rsidP="000E0079">
            <w:pPr>
              <w:pStyle w:val="TableParagraph"/>
              <w:kinsoku w:val="0"/>
              <w:overflowPunct w:val="0"/>
              <w:jc w:val="center"/>
              <w:rPr>
                <w:sz w:val="11"/>
                <w:szCs w:val="11"/>
              </w:rPr>
            </w:pPr>
          </w:p>
        </w:tc>
      </w:tr>
      <w:tr w:rsidR="000E0079" w14:paraId="4388B0B5" w14:textId="77777777" w:rsidTr="0064154D">
        <w:trPr>
          <w:trHeight w:val="157"/>
          <w:jc w:val="center"/>
        </w:trPr>
        <w:tc>
          <w:tcPr>
            <w:tcW w:w="2520" w:type="dxa"/>
            <w:tcBorders>
              <w:top w:val="single" w:sz="4" w:space="0" w:color="000000"/>
              <w:left w:val="single" w:sz="4" w:space="0" w:color="000000"/>
              <w:bottom w:val="single" w:sz="4" w:space="0" w:color="000000"/>
              <w:right w:val="single" w:sz="4" w:space="0" w:color="000000"/>
            </w:tcBorders>
          </w:tcPr>
          <w:p w14:paraId="142993A9" w14:textId="77777777" w:rsidR="000E0079" w:rsidRPr="00964BBA" w:rsidRDefault="000E0079" w:rsidP="000E0079">
            <w:pPr>
              <w:pStyle w:val="TableParagraph"/>
              <w:kinsoku w:val="0"/>
              <w:overflowPunct w:val="0"/>
              <w:spacing w:before="18" w:line="120" w:lineRule="exact"/>
              <w:ind w:left="50"/>
              <w:rPr>
                <w:b/>
                <w:bCs/>
                <w:i/>
                <w:iCs/>
                <w:w w:val="105"/>
                <w:sz w:val="11"/>
                <w:szCs w:val="11"/>
              </w:rPr>
            </w:pPr>
            <w:r w:rsidRPr="00964BBA">
              <w:rPr>
                <w:b/>
                <w:bCs/>
                <w:i/>
                <w:iCs/>
                <w:w w:val="105"/>
                <w:sz w:val="11"/>
                <w:szCs w:val="11"/>
              </w:rPr>
              <w:t>Totale</w:t>
            </w:r>
            <w:r w:rsidRPr="00964BBA">
              <w:rPr>
                <w:b/>
                <w:bCs/>
                <w:i/>
                <w:iCs/>
                <w:spacing w:val="-1"/>
                <w:w w:val="105"/>
                <w:sz w:val="11"/>
                <w:szCs w:val="11"/>
              </w:rPr>
              <w:t xml:space="preserve"> </w:t>
            </w:r>
            <w:r w:rsidRPr="00964BBA">
              <w:rPr>
                <w:b/>
                <w:bCs/>
                <w:i/>
                <w:iCs/>
                <w:w w:val="105"/>
                <w:sz w:val="11"/>
                <w:szCs w:val="11"/>
              </w:rPr>
              <w:t>generale</w:t>
            </w:r>
            <w:r w:rsidRPr="00964BBA">
              <w:rPr>
                <w:b/>
                <w:bCs/>
                <w:i/>
                <w:iCs/>
                <w:spacing w:val="-1"/>
                <w:w w:val="105"/>
                <w:sz w:val="11"/>
                <w:szCs w:val="11"/>
              </w:rPr>
              <w:t xml:space="preserve"> </w:t>
            </w:r>
            <w:r w:rsidRPr="00964BBA">
              <w:rPr>
                <w:b/>
                <w:bCs/>
                <w:i/>
                <w:iCs/>
                <w:w w:val="105"/>
                <w:sz w:val="11"/>
                <w:szCs w:val="11"/>
              </w:rPr>
              <w:t>A.1)</w:t>
            </w:r>
            <w:r w:rsidRPr="00964BBA">
              <w:rPr>
                <w:b/>
                <w:bCs/>
                <w:i/>
                <w:iCs/>
                <w:spacing w:val="-6"/>
                <w:w w:val="105"/>
                <w:sz w:val="11"/>
                <w:szCs w:val="11"/>
              </w:rPr>
              <w:t xml:space="preserve"> </w:t>
            </w:r>
            <w:r w:rsidRPr="00964BBA">
              <w:rPr>
                <w:b/>
                <w:bCs/>
                <w:i/>
                <w:iCs/>
                <w:w w:val="105"/>
                <w:sz w:val="11"/>
                <w:szCs w:val="11"/>
              </w:rPr>
              <w:t>Attività</w:t>
            </w:r>
            <w:r w:rsidRPr="00964BBA">
              <w:rPr>
                <w:b/>
                <w:bCs/>
                <w:i/>
                <w:iCs/>
                <w:spacing w:val="-2"/>
                <w:w w:val="105"/>
                <w:sz w:val="11"/>
                <w:szCs w:val="11"/>
              </w:rPr>
              <w:t xml:space="preserve"> </w:t>
            </w:r>
            <w:r w:rsidRPr="00964BBA">
              <w:rPr>
                <w:b/>
                <w:bCs/>
                <w:i/>
                <w:iCs/>
                <w:w w:val="105"/>
                <w:sz w:val="11"/>
                <w:szCs w:val="11"/>
              </w:rPr>
              <w:t>di</w:t>
            </w:r>
            <w:r w:rsidRPr="00964BBA">
              <w:rPr>
                <w:b/>
                <w:bCs/>
                <w:i/>
                <w:iCs/>
                <w:spacing w:val="-3"/>
                <w:w w:val="105"/>
                <w:sz w:val="11"/>
                <w:szCs w:val="11"/>
              </w:rPr>
              <w:t xml:space="preserve"> </w:t>
            </w:r>
            <w:r w:rsidRPr="00964BBA">
              <w:rPr>
                <w:b/>
                <w:bCs/>
                <w:i/>
                <w:iCs/>
                <w:w w:val="105"/>
                <w:sz w:val="11"/>
                <w:szCs w:val="11"/>
              </w:rPr>
              <w:t>ricerca</w:t>
            </w:r>
          </w:p>
        </w:tc>
        <w:tc>
          <w:tcPr>
            <w:tcW w:w="1212" w:type="dxa"/>
            <w:tcBorders>
              <w:top w:val="single" w:sz="4" w:space="0" w:color="000000"/>
              <w:left w:val="single" w:sz="4" w:space="0" w:color="000000"/>
              <w:bottom w:val="single" w:sz="4" w:space="0" w:color="000000"/>
              <w:right w:val="single" w:sz="4" w:space="0" w:color="000000"/>
            </w:tcBorders>
          </w:tcPr>
          <w:p w14:paraId="1A126CC0" w14:textId="77777777" w:rsidR="000E0079" w:rsidRPr="00964BBA" w:rsidRDefault="000E0079" w:rsidP="000E0079">
            <w:pPr>
              <w:pStyle w:val="TableParagraph"/>
              <w:kinsoku w:val="0"/>
              <w:overflowPunct w:val="0"/>
              <w:jc w:val="center"/>
              <w:rPr>
                <w:b/>
                <w:bCs/>
                <w:sz w:val="11"/>
                <w:szCs w:val="11"/>
              </w:rPr>
            </w:pPr>
            <w:r w:rsidRPr="00964BBA">
              <w:rPr>
                <w:b/>
                <w:bCs/>
                <w:sz w:val="11"/>
                <w:szCs w:val="11"/>
              </w:rPr>
              <w:t>2.003.756,05</w:t>
            </w:r>
          </w:p>
        </w:tc>
        <w:tc>
          <w:tcPr>
            <w:tcW w:w="1282" w:type="dxa"/>
            <w:tcBorders>
              <w:top w:val="single" w:sz="4" w:space="0" w:color="000000"/>
              <w:left w:val="single" w:sz="4" w:space="0" w:color="000000"/>
              <w:bottom w:val="single" w:sz="4" w:space="0" w:color="000000"/>
              <w:right w:val="single" w:sz="4" w:space="0" w:color="000000"/>
            </w:tcBorders>
          </w:tcPr>
          <w:p w14:paraId="4FE2B79F" w14:textId="77777777" w:rsidR="000E0079" w:rsidRPr="00964BBA" w:rsidRDefault="00043DA2" w:rsidP="000E0079">
            <w:pPr>
              <w:pStyle w:val="TableParagraph"/>
              <w:kinsoku w:val="0"/>
              <w:overflowPunct w:val="0"/>
              <w:jc w:val="center"/>
              <w:rPr>
                <w:b/>
                <w:bCs/>
                <w:sz w:val="11"/>
                <w:szCs w:val="11"/>
              </w:rPr>
            </w:pPr>
            <w:r w:rsidRPr="00964BBA">
              <w:rPr>
                <w:b/>
                <w:bCs/>
                <w:color w:val="000000"/>
                <w:sz w:val="11"/>
                <w:szCs w:val="11"/>
              </w:rPr>
              <w:t>100%</w:t>
            </w:r>
          </w:p>
        </w:tc>
        <w:tc>
          <w:tcPr>
            <w:tcW w:w="1332" w:type="dxa"/>
            <w:tcBorders>
              <w:top w:val="single" w:sz="4" w:space="0" w:color="000000"/>
              <w:left w:val="single" w:sz="4" w:space="0" w:color="000000"/>
              <w:bottom w:val="single" w:sz="4" w:space="0" w:color="000000"/>
              <w:right w:val="single" w:sz="4" w:space="0" w:color="000000"/>
            </w:tcBorders>
          </w:tcPr>
          <w:p w14:paraId="47AB3F9B" w14:textId="77777777" w:rsidR="000E0079" w:rsidRPr="00964BBA" w:rsidRDefault="00043DA2" w:rsidP="000E0079">
            <w:pPr>
              <w:pStyle w:val="TableParagraph"/>
              <w:kinsoku w:val="0"/>
              <w:overflowPunct w:val="0"/>
              <w:jc w:val="center"/>
              <w:rPr>
                <w:b/>
                <w:bCs/>
                <w:sz w:val="11"/>
                <w:szCs w:val="11"/>
              </w:rPr>
            </w:pPr>
            <w:r w:rsidRPr="00964BBA">
              <w:rPr>
                <w:b/>
                <w:bCs/>
                <w:sz w:val="11"/>
                <w:szCs w:val="11"/>
              </w:rPr>
              <w:t>2.003.756,05</w:t>
            </w:r>
          </w:p>
        </w:tc>
        <w:tc>
          <w:tcPr>
            <w:tcW w:w="1637" w:type="dxa"/>
            <w:tcBorders>
              <w:top w:val="single" w:sz="4" w:space="0" w:color="000000"/>
              <w:left w:val="single" w:sz="4" w:space="0" w:color="000000"/>
              <w:bottom w:val="single" w:sz="4" w:space="0" w:color="000000"/>
              <w:right w:val="single" w:sz="4" w:space="0" w:color="000000"/>
            </w:tcBorders>
          </w:tcPr>
          <w:p w14:paraId="0FB3E5EB" w14:textId="77777777" w:rsidR="000E0079" w:rsidRPr="00964BBA" w:rsidRDefault="000E0079" w:rsidP="000E0079">
            <w:pPr>
              <w:pStyle w:val="TableParagraph"/>
              <w:kinsoku w:val="0"/>
              <w:overflowPunct w:val="0"/>
              <w:jc w:val="center"/>
              <w:rPr>
                <w:b/>
                <w:bCs/>
                <w:sz w:val="11"/>
                <w:szCs w:val="11"/>
              </w:rPr>
            </w:pPr>
          </w:p>
        </w:tc>
        <w:tc>
          <w:tcPr>
            <w:tcW w:w="1227" w:type="dxa"/>
            <w:tcBorders>
              <w:top w:val="single" w:sz="4" w:space="0" w:color="000000"/>
              <w:left w:val="single" w:sz="4" w:space="0" w:color="000000"/>
              <w:bottom w:val="single" w:sz="4" w:space="0" w:color="000000"/>
              <w:right w:val="single" w:sz="4" w:space="0" w:color="000000"/>
            </w:tcBorders>
          </w:tcPr>
          <w:p w14:paraId="03881C3A" w14:textId="77777777" w:rsidR="000E0079" w:rsidRPr="00964BBA" w:rsidRDefault="000E0079" w:rsidP="000E0079">
            <w:pPr>
              <w:pStyle w:val="TableParagraph"/>
              <w:kinsoku w:val="0"/>
              <w:overflowPunct w:val="0"/>
              <w:jc w:val="center"/>
              <w:rPr>
                <w:b/>
                <w:bCs/>
                <w:sz w:val="11"/>
                <w:szCs w:val="11"/>
              </w:rPr>
            </w:pPr>
          </w:p>
        </w:tc>
        <w:tc>
          <w:tcPr>
            <w:tcW w:w="1436" w:type="dxa"/>
            <w:tcBorders>
              <w:top w:val="single" w:sz="4" w:space="0" w:color="000000"/>
              <w:left w:val="single" w:sz="4" w:space="0" w:color="000000"/>
              <w:bottom w:val="single" w:sz="4" w:space="0" w:color="000000"/>
              <w:right w:val="single" w:sz="4" w:space="0" w:color="000000"/>
            </w:tcBorders>
          </w:tcPr>
          <w:p w14:paraId="17AF84DC" w14:textId="77777777" w:rsidR="000E0079" w:rsidRPr="00964BBA" w:rsidRDefault="00043DA2" w:rsidP="000E0079">
            <w:pPr>
              <w:pStyle w:val="TableParagraph"/>
              <w:kinsoku w:val="0"/>
              <w:overflowPunct w:val="0"/>
              <w:jc w:val="center"/>
              <w:rPr>
                <w:b/>
                <w:bCs/>
                <w:sz w:val="11"/>
                <w:szCs w:val="11"/>
              </w:rPr>
            </w:pPr>
            <w:r w:rsidRPr="00964BBA">
              <w:rPr>
                <w:b/>
                <w:bCs/>
                <w:sz w:val="11"/>
                <w:szCs w:val="11"/>
              </w:rPr>
              <w:t>2.003.756,05</w:t>
            </w:r>
          </w:p>
        </w:tc>
      </w:tr>
      <w:tr w:rsidR="000E0079" w14:paraId="6B749B32" w14:textId="77777777" w:rsidTr="0064154D">
        <w:trPr>
          <w:trHeight w:val="496"/>
          <w:jc w:val="center"/>
        </w:trPr>
        <w:tc>
          <w:tcPr>
            <w:tcW w:w="2520" w:type="dxa"/>
            <w:tcBorders>
              <w:top w:val="single" w:sz="4" w:space="0" w:color="000000"/>
              <w:left w:val="single" w:sz="4" w:space="0" w:color="000000"/>
              <w:bottom w:val="single" w:sz="4" w:space="0" w:color="000000"/>
              <w:right w:val="single" w:sz="4" w:space="0" w:color="000000"/>
            </w:tcBorders>
          </w:tcPr>
          <w:p w14:paraId="6DEFDFDA" w14:textId="77777777" w:rsidR="000E0079" w:rsidRDefault="000E0079" w:rsidP="000E0079">
            <w:pPr>
              <w:pStyle w:val="TableParagraph"/>
              <w:kinsoku w:val="0"/>
              <w:overflowPunct w:val="0"/>
              <w:spacing w:before="4"/>
              <w:rPr>
                <w:i/>
                <w:iCs/>
                <w:sz w:val="17"/>
                <w:szCs w:val="17"/>
              </w:rPr>
            </w:pPr>
          </w:p>
          <w:p w14:paraId="266B8EB4" w14:textId="77777777" w:rsidR="000E0079" w:rsidRDefault="000E0079" w:rsidP="000E0079">
            <w:pPr>
              <w:pStyle w:val="TableParagraph"/>
              <w:kinsoku w:val="0"/>
              <w:overflowPunct w:val="0"/>
              <w:spacing w:line="132" w:lineRule="exact"/>
              <w:ind w:left="50"/>
              <w:rPr>
                <w:position w:val="-3"/>
                <w:sz w:val="13"/>
                <w:szCs w:val="13"/>
              </w:rPr>
            </w:pPr>
            <w:r>
              <w:rPr>
                <w:noProof/>
                <w:position w:val="-3"/>
                <w:sz w:val="13"/>
                <w:szCs w:val="13"/>
              </w:rPr>
              <w:drawing>
                <wp:inline distT="0" distB="0" distL="0" distR="0" wp14:anchorId="4B4EC6C3" wp14:editId="282BFA03">
                  <wp:extent cx="937260" cy="81280"/>
                  <wp:effectExtent l="0" t="0" r="0" b="0"/>
                  <wp:docPr id="89" name="Immagin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937260" cy="81280"/>
                          </a:xfrm>
                          <a:prstGeom prst="rect">
                            <a:avLst/>
                          </a:prstGeom>
                          <a:noFill/>
                          <a:ln>
                            <a:noFill/>
                          </a:ln>
                        </pic:spPr>
                      </pic:pic>
                    </a:graphicData>
                  </a:graphic>
                </wp:inline>
              </w:drawing>
            </w:r>
          </w:p>
        </w:tc>
        <w:tc>
          <w:tcPr>
            <w:tcW w:w="1212" w:type="dxa"/>
            <w:tcBorders>
              <w:top w:val="single" w:sz="4" w:space="0" w:color="000000"/>
              <w:left w:val="single" w:sz="4" w:space="0" w:color="000000"/>
              <w:bottom w:val="single" w:sz="4" w:space="0" w:color="000000"/>
              <w:right w:val="single" w:sz="4" w:space="0" w:color="000000"/>
            </w:tcBorders>
          </w:tcPr>
          <w:p w14:paraId="074E676F" w14:textId="77777777" w:rsidR="000E0079" w:rsidRDefault="000E0079" w:rsidP="000E0079">
            <w:pPr>
              <w:pStyle w:val="TableParagraph"/>
              <w:kinsoku w:val="0"/>
              <w:overflowPunct w:val="0"/>
              <w:spacing w:before="7"/>
              <w:rPr>
                <w:i/>
                <w:iCs/>
                <w:sz w:val="17"/>
                <w:szCs w:val="17"/>
              </w:rPr>
            </w:pPr>
          </w:p>
          <w:p w14:paraId="65E2D135" w14:textId="77777777" w:rsidR="000E0079" w:rsidRDefault="000E0079" w:rsidP="000E0079">
            <w:pPr>
              <w:pStyle w:val="TableParagraph"/>
              <w:kinsoku w:val="0"/>
              <w:overflowPunct w:val="0"/>
              <w:spacing w:line="129" w:lineRule="exact"/>
              <w:ind w:left="167"/>
              <w:rPr>
                <w:position w:val="-3"/>
                <w:sz w:val="12"/>
                <w:szCs w:val="12"/>
              </w:rPr>
            </w:pPr>
            <w:r>
              <w:rPr>
                <w:noProof/>
                <w:position w:val="-3"/>
                <w:sz w:val="12"/>
                <w:szCs w:val="12"/>
              </w:rPr>
              <w:drawing>
                <wp:inline distT="0" distB="0" distL="0" distR="0" wp14:anchorId="3A231065" wp14:editId="6E38BB38">
                  <wp:extent cx="555625" cy="81280"/>
                  <wp:effectExtent l="0" t="0" r="0" b="0"/>
                  <wp:docPr id="88" name="Immagin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55625" cy="81280"/>
                          </a:xfrm>
                          <a:prstGeom prst="rect">
                            <a:avLst/>
                          </a:prstGeom>
                          <a:noFill/>
                          <a:ln>
                            <a:noFill/>
                          </a:ln>
                        </pic:spPr>
                      </pic:pic>
                    </a:graphicData>
                  </a:graphic>
                </wp:inline>
              </w:drawing>
            </w:r>
          </w:p>
        </w:tc>
        <w:tc>
          <w:tcPr>
            <w:tcW w:w="1282" w:type="dxa"/>
            <w:tcBorders>
              <w:top w:val="single" w:sz="4" w:space="0" w:color="000000"/>
              <w:left w:val="single" w:sz="4" w:space="0" w:color="000000"/>
              <w:bottom w:val="single" w:sz="4" w:space="0" w:color="000000"/>
              <w:right w:val="single" w:sz="4" w:space="0" w:color="000000"/>
            </w:tcBorders>
          </w:tcPr>
          <w:p w14:paraId="4980CDD2" w14:textId="77777777" w:rsidR="000E0079" w:rsidRDefault="000E0079" w:rsidP="000E0079">
            <w:pPr>
              <w:pStyle w:val="TableParagraph"/>
              <w:kinsoku w:val="0"/>
              <w:overflowPunct w:val="0"/>
              <w:rPr>
                <w:i/>
                <w:iCs/>
                <w:sz w:val="3"/>
                <w:szCs w:val="3"/>
              </w:rPr>
            </w:pPr>
          </w:p>
          <w:p w14:paraId="6D64DCE2" w14:textId="77777777" w:rsidR="000E0079" w:rsidRDefault="000E0079" w:rsidP="000E0079">
            <w:pPr>
              <w:pStyle w:val="TableParagraph"/>
              <w:kinsoku w:val="0"/>
              <w:overflowPunct w:val="0"/>
              <w:ind w:left="187"/>
              <w:rPr>
                <w:sz w:val="20"/>
                <w:szCs w:val="20"/>
              </w:rPr>
            </w:pPr>
            <w:r>
              <w:rPr>
                <w:noProof/>
                <w:sz w:val="20"/>
                <w:szCs w:val="20"/>
              </w:rPr>
              <w:drawing>
                <wp:inline distT="0" distB="0" distL="0" distR="0" wp14:anchorId="11734CF5" wp14:editId="0F5BFEFD">
                  <wp:extent cx="567055" cy="289560"/>
                  <wp:effectExtent l="0" t="0" r="4445" b="0"/>
                  <wp:docPr id="87" name="Immagin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67055" cy="289560"/>
                          </a:xfrm>
                          <a:prstGeom prst="rect">
                            <a:avLst/>
                          </a:prstGeom>
                          <a:noFill/>
                          <a:ln>
                            <a:noFill/>
                          </a:ln>
                        </pic:spPr>
                      </pic:pic>
                    </a:graphicData>
                  </a:graphic>
                </wp:inline>
              </w:drawing>
            </w:r>
          </w:p>
        </w:tc>
        <w:tc>
          <w:tcPr>
            <w:tcW w:w="1332" w:type="dxa"/>
            <w:tcBorders>
              <w:top w:val="single" w:sz="4" w:space="0" w:color="000000"/>
              <w:left w:val="single" w:sz="4" w:space="0" w:color="000000"/>
              <w:bottom w:val="single" w:sz="4" w:space="0" w:color="000000"/>
              <w:right w:val="single" w:sz="4" w:space="0" w:color="000000"/>
            </w:tcBorders>
          </w:tcPr>
          <w:p w14:paraId="517AC402" w14:textId="77777777" w:rsidR="000E0079" w:rsidRDefault="000E0079" w:rsidP="000E0079">
            <w:pPr>
              <w:pStyle w:val="TableParagraph"/>
              <w:kinsoku w:val="0"/>
              <w:overflowPunct w:val="0"/>
              <w:spacing w:before="7"/>
              <w:rPr>
                <w:i/>
                <w:iCs/>
                <w:sz w:val="17"/>
                <w:szCs w:val="17"/>
              </w:rPr>
            </w:pPr>
          </w:p>
          <w:p w14:paraId="6DBE6EF2" w14:textId="77777777" w:rsidR="000E0079" w:rsidRDefault="000E0079" w:rsidP="000E0079">
            <w:pPr>
              <w:pStyle w:val="TableParagraph"/>
              <w:kinsoku w:val="0"/>
              <w:overflowPunct w:val="0"/>
              <w:spacing w:line="100" w:lineRule="exact"/>
              <w:ind w:left="109"/>
              <w:rPr>
                <w:position w:val="-2"/>
                <w:sz w:val="10"/>
                <w:szCs w:val="10"/>
              </w:rPr>
            </w:pPr>
            <w:r>
              <w:rPr>
                <w:noProof/>
                <w:position w:val="-2"/>
                <w:sz w:val="10"/>
                <w:szCs w:val="10"/>
              </w:rPr>
              <w:drawing>
                <wp:inline distT="0" distB="0" distL="0" distR="0" wp14:anchorId="5751FB49" wp14:editId="7F221561">
                  <wp:extent cx="706120" cy="63500"/>
                  <wp:effectExtent l="0" t="0" r="0" b="0"/>
                  <wp:docPr id="86" name="Immagin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706120" cy="63500"/>
                          </a:xfrm>
                          <a:prstGeom prst="rect">
                            <a:avLst/>
                          </a:prstGeom>
                          <a:noFill/>
                          <a:ln>
                            <a:noFill/>
                          </a:ln>
                        </pic:spPr>
                      </pic:pic>
                    </a:graphicData>
                  </a:graphic>
                </wp:inline>
              </w:drawing>
            </w:r>
          </w:p>
        </w:tc>
        <w:tc>
          <w:tcPr>
            <w:tcW w:w="1637" w:type="dxa"/>
            <w:tcBorders>
              <w:top w:val="single" w:sz="4" w:space="0" w:color="000000"/>
              <w:left w:val="single" w:sz="4" w:space="0" w:color="000000"/>
              <w:bottom w:val="single" w:sz="4" w:space="0" w:color="000000"/>
              <w:right w:val="single" w:sz="4" w:space="0" w:color="000000"/>
            </w:tcBorders>
          </w:tcPr>
          <w:p w14:paraId="3DB31B2C" w14:textId="77777777" w:rsidR="000E0079" w:rsidRDefault="000E0079" w:rsidP="000E0079">
            <w:pPr>
              <w:pStyle w:val="TableParagraph"/>
              <w:kinsoku w:val="0"/>
              <w:overflowPunct w:val="0"/>
              <w:spacing w:before="3"/>
              <w:rPr>
                <w:i/>
                <w:iCs/>
                <w:sz w:val="10"/>
                <w:szCs w:val="10"/>
              </w:rPr>
            </w:pPr>
          </w:p>
          <w:p w14:paraId="1B263822" w14:textId="77777777" w:rsidR="000E0079" w:rsidRDefault="000E0079" w:rsidP="000E0079">
            <w:pPr>
              <w:pStyle w:val="TableParagraph"/>
              <w:kinsoku w:val="0"/>
              <w:overflowPunct w:val="0"/>
              <w:ind w:left="203"/>
              <w:rPr>
                <w:sz w:val="20"/>
                <w:szCs w:val="20"/>
              </w:rPr>
            </w:pPr>
            <w:r>
              <w:rPr>
                <w:noProof/>
                <w:sz w:val="20"/>
                <w:szCs w:val="20"/>
              </w:rPr>
              <w:drawing>
                <wp:inline distT="0" distB="0" distL="0" distR="0" wp14:anchorId="599B1FB9" wp14:editId="2F1CF538">
                  <wp:extent cx="775335" cy="185420"/>
                  <wp:effectExtent l="0" t="0" r="5715" b="5080"/>
                  <wp:docPr id="85" name="Immagin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775335" cy="185420"/>
                          </a:xfrm>
                          <a:prstGeom prst="rect">
                            <a:avLst/>
                          </a:prstGeom>
                          <a:noFill/>
                          <a:ln>
                            <a:noFill/>
                          </a:ln>
                        </pic:spPr>
                      </pic:pic>
                    </a:graphicData>
                  </a:graphic>
                </wp:inline>
              </w:drawing>
            </w:r>
          </w:p>
        </w:tc>
        <w:tc>
          <w:tcPr>
            <w:tcW w:w="1227" w:type="dxa"/>
            <w:tcBorders>
              <w:top w:val="single" w:sz="4" w:space="0" w:color="000000"/>
              <w:left w:val="single" w:sz="4" w:space="0" w:color="000000"/>
              <w:bottom w:val="single" w:sz="4" w:space="0" w:color="000000"/>
              <w:right w:val="single" w:sz="4" w:space="0" w:color="000000"/>
            </w:tcBorders>
          </w:tcPr>
          <w:p w14:paraId="24443F54" w14:textId="77777777" w:rsidR="000E0079" w:rsidRDefault="000E0079" w:rsidP="000E0079">
            <w:pPr>
              <w:pStyle w:val="TableParagraph"/>
              <w:kinsoku w:val="0"/>
              <w:overflowPunct w:val="0"/>
              <w:spacing w:before="3"/>
              <w:rPr>
                <w:i/>
                <w:iCs/>
                <w:sz w:val="10"/>
                <w:szCs w:val="10"/>
              </w:rPr>
            </w:pPr>
          </w:p>
          <w:p w14:paraId="693E3E39" w14:textId="77777777" w:rsidR="000E0079" w:rsidRDefault="000E0079" w:rsidP="000E0079">
            <w:pPr>
              <w:pStyle w:val="TableParagraph"/>
              <w:kinsoku w:val="0"/>
              <w:overflowPunct w:val="0"/>
              <w:ind w:left="107"/>
              <w:rPr>
                <w:sz w:val="20"/>
                <w:szCs w:val="20"/>
              </w:rPr>
            </w:pPr>
            <w:r>
              <w:rPr>
                <w:noProof/>
                <w:sz w:val="20"/>
                <w:szCs w:val="20"/>
              </w:rPr>
              <w:drawing>
                <wp:inline distT="0" distB="0" distL="0" distR="0" wp14:anchorId="04F8263C" wp14:editId="3EDF8AD0">
                  <wp:extent cx="630555" cy="167640"/>
                  <wp:effectExtent l="0" t="0" r="0" b="3810"/>
                  <wp:docPr id="84" name="Immagin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630555" cy="167640"/>
                          </a:xfrm>
                          <a:prstGeom prst="rect">
                            <a:avLst/>
                          </a:prstGeom>
                          <a:noFill/>
                          <a:ln>
                            <a:noFill/>
                          </a:ln>
                        </pic:spPr>
                      </pic:pic>
                    </a:graphicData>
                  </a:graphic>
                </wp:inline>
              </w:drawing>
            </w:r>
          </w:p>
        </w:tc>
        <w:tc>
          <w:tcPr>
            <w:tcW w:w="1436" w:type="dxa"/>
            <w:tcBorders>
              <w:top w:val="single" w:sz="4" w:space="0" w:color="000000"/>
              <w:left w:val="single" w:sz="4" w:space="0" w:color="000000"/>
              <w:bottom w:val="single" w:sz="4" w:space="0" w:color="000000"/>
              <w:right w:val="single" w:sz="4" w:space="0" w:color="000000"/>
            </w:tcBorders>
          </w:tcPr>
          <w:p w14:paraId="13E60034" w14:textId="77777777" w:rsidR="000E0079" w:rsidRDefault="000E0079" w:rsidP="000E0079">
            <w:pPr>
              <w:pStyle w:val="TableParagraph"/>
              <w:kinsoku w:val="0"/>
              <w:overflowPunct w:val="0"/>
              <w:spacing w:before="3"/>
              <w:rPr>
                <w:i/>
                <w:iCs/>
                <w:sz w:val="10"/>
                <w:szCs w:val="10"/>
              </w:rPr>
            </w:pPr>
          </w:p>
          <w:p w14:paraId="79A28927" w14:textId="77777777" w:rsidR="000E0079" w:rsidRDefault="000E0079" w:rsidP="000E0079">
            <w:pPr>
              <w:pStyle w:val="TableParagraph"/>
              <w:kinsoku w:val="0"/>
              <w:overflowPunct w:val="0"/>
              <w:ind w:left="195"/>
              <w:rPr>
                <w:sz w:val="20"/>
                <w:szCs w:val="20"/>
              </w:rPr>
            </w:pPr>
            <w:r>
              <w:rPr>
                <w:noProof/>
                <w:sz w:val="20"/>
                <w:szCs w:val="20"/>
              </w:rPr>
              <w:drawing>
                <wp:inline distT="0" distB="0" distL="0" distR="0" wp14:anchorId="20DD1E30" wp14:editId="5DDBDBFF">
                  <wp:extent cx="659765" cy="167640"/>
                  <wp:effectExtent l="0" t="0" r="6985" b="3810"/>
                  <wp:docPr id="83" name="Immagin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659765" cy="167640"/>
                          </a:xfrm>
                          <a:prstGeom prst="rect">
                            <a:avLst/>
                          </a:prstGeom>
                          <a:noFill/>
                          <a:ln>
                            <a:noFill/>
                          </a:ln>
                        </pic:spPr>
                      </pic:pic>
                    </a:graphicData>
                  </a:graphic>
                </wp:inline>
              </w:drawing>
            </w:r>
          </w:p>
        </w:tc>
      </w:tr>
      <w:tr w:rsidR="000E0079" w14:paraId="3BCCA2F3" w14:textId="77777777" w:rsidTr="0064154D">
        <w:trPr>
          <w:trHeight w:val="263"/>
          <w:jc w:val="center"/>
        </w:trPr>
        <w:tc>
          <w:tcPr>
            <w:tcW w:w="2520" w:type="dxa"/>
            <w:tcBorders>
              <w:top w:val="single" w:sz="4" w:space="0" w:color="000000"/>
              <w:left w:val="single" w:sz="4" w:space="0" w:color="000000"/>
              <w:bottom w:val="single" w:sz="4" w:space="0" w:color="000000"/>
              <w:right w:val="single" w:sz="4" w:space="0" w:color="000000"/>
            </w:tcBorders>
          </w:tcPr>
          <w:p w14:paraId="7372BB15" w14:textId="77777777" w:rsidR="000E0079" w:rsidRDefault="000E0079" w:rsidP="000E0079">
            <w:pPr>
              <w:pStyle w:val="TableParagraph"/>
              <w:kinsoku w:val="0"/>
              <w:overflowPunct w:val="0"/>
              <w:spacing w:before="1"/>
              <w:ind w:left="50"/>
              <w:rPr>
                <w:i/>
                <w:iCs/>
                <w:w w:val="105"/>
                <w:sz w:val="11"/>
                <w:szCs w:val="11"/>
              </w:rPr>
            </w:pPr>
            <w:r>
              <w:rPr>
                <w:i/>
                <w:iCs/>
                <w:w w:val="105"/>
                <w:sz w:val="11"/>
                <w:szCs w:val="11"/>
              </w:rPr>
              <w:t>A.2.1</w:t>
            </w:r>
            <w:r>
              <w:rPr>
                <w:i/>
                <w:iCs/>
                <w:spacing w:val="-3"/>
                <w:w w:val="105"/>
                <w:sz w:val="11"/>
                <w:szCs w:val="11"/>
              </w:rPr>
              <w:t xml:space="preserve"> </w:t>
            </w:r>
            <w:r>
              <w:rPr>
                <w:i/>
                <w:iCs/>
                <w:w w:val="105"/>
                <w:sz w:val="11"/>
                <w:szCs w:val="11"/>
              </w:rPr>
              <w:t>Personale</w:t>
            </w:r>
            <w:r>
              <w:rPr>
                <w:i/>
                <w:iCs/>
                <w:spacing w:val="-3"/>
                <w:w w:val="105"/>
                <w:sz w:val="11"/>
                <w:szCs w:val="11"/>
              </w:rPr>
              <w:t xml:space="preserve"> </w:t>
            </w:r>
            <w:r>
              <w:rPr>
                <w:i/>
                <w:iCs/>
                <w:w w:val="105"/>
                <w:sz w:val="11"/>
                <w:szCs w:val="11"/>
              </w:rPr>
              <w:t>interno</w:t>
            </w:r>
          </w:p>
          <w:p w14:paraId="13800074" w14:textId="77777777" w:rsidR="000E0079" w:rsidRDefault="000E0079" w:rsidP="000E0079">
            <w:pPr>
              <w:pStyle w:val="TableParagraph"/>
              <w:kinsoku w:val="0"/>
              <w:overflowPunct w:val="0"/>
              <w:spacing w:before="8" w:line="108" w:lineRule="exact"/>
              <w:ind w:left="50"/>
              <w:rPr>
                <w:i/>
                <w:iCs/>
                <w:w w:val="105"/>
                <w:sz w:val="11"/>
                <w:szCs w:val="11"/>
              </w:rPr>
            </w:pPr>
            <w:r>
              <w:rPr>
                <w:i/>
                <w:iCs/>
                <w:w w:val="105"/>
                <w:sz w:val="11"/>
                <w:szCs w:val="11"/>
              </w:rPr>
              <w:t>(il</w:t>
            </w:r>
            <w:r>
              <w:rPr>
                <w:i/>
                <w:iCs/>
                <w:spacing w:val="-2"/>
                <w:w w:val="105"/>
                <w:sz w:val="11"/>
                <w:szCs w:val="11"/>
              </w:rPr>
              <w:t xml:space="preserve"> </w:t>
            </w:r>
            <w:r>
              <w:rPr>
                <w:i/>
                <w:iCs/>
                <w:w w:val="105"/>
                <w:sz w:val="11"/>
                <w:szCs w:val="11"/>
              </w:rPr>
              <w:t>dettaglio</w:t>
            </w:r>
            <w:r>
              <w:rPr>
                <w:i/>
                <w:iCs/>
                <w:spacing w:val="-3"/>
                <w:w w:val="105"/>
                <w:sz w:val="11"/>
                <w:szCs w:val="11"/>
              </w:rPr>
              <w:t xml:space="preserve"> </w:t>
            </w:r>
            <w:r>
              <w:rPr>
                <w:i/>
                <w:iCs/>
                <w:w w:val="105"/>
                <w:sz w:val="11"/>
                <w:szCs w:val="11"/>
              </w:rPr>
              <w:t>di</w:t>
            </w:r>
            <w:r>
              <w:rPr>
                <w:i/>
                <w:iCs/>
                <w:spacing w:val="-1"/>
                <w:w w:val="105"/>
                <w:sz w:val="11"/>
                <w:szCs w:val="11"/>
              </w:rPr>
              <w:t xml:space="preserve"> </w:t>
            </w:r>
            <w:r>
              <w:rPr>
                <w:i/>
                <w:iCs/>
                <w:w w:val="105"/>
                <w:sz w:val="11"/>
                <w:szCs w:val="11"/>
              </w:rPr>
              <w:t>tali</w:t>
            </w:r>
            <w:r>
              <w:rPr>
                <w:i/>
                <w:iCs/>
                <w:spacing w:val="-2"/>
                <w:w w:val="105"/>
                <w:sz w:val="11"/>
                <w:szCs w:val="11"/>
              </w:rPr>
              <w:t xml:space="preserve"> </w:t>
            </w:r>
            <w:r>
              <w:rPr>
                <w:i/>
                <w:iCs/>
                <w:w w:val="105"/>
                <w:sz w:val="11"/>
                <w:szCs w:val="11"/>
              </w:rPr>
              <w:t>costi</w:t>
            </w:r>
            <w:r>
              <w:rPr>
                <w:i/>
                <w:iCs/>
                <w:spacing w:val="-1"/>
                <w:w w:val="105"/>
                <w:sz w:val="11"/>
                <w:szCs w:val="11"/>
              </w:rPr>
              <w:t xml:space="preserve"> </w:t>
            </w:r>
            <w:r>
              <w:rPr>
                <w:i/>
                <w:iCs/>
                <w:w w:val="105"/>
                <w:sz w:val="11"/>
                <w:szCs w:val="11"/>
              </w:rPr>
              <w:t>è</w:t>
            </w:r>
            <w:r>
              <w:rPr>
                <w:i/>
                <w:iCs/>
                <w:spacing w:val="-4"/>
                <w:w w:val="105"/>
                <w:sz w:val="11"/>
                <w:szCs w:val="11"/>
              </w:rPr>
              <w:t xml:space="preserve"> </w:t>
            </w:r>
            <w:r>
              <w:rPr>
                <w:i/>
                <w:iCs/>
                <w:w w:val="105"/>
                <w:sz w:val="11"/>
                <w:szCs w:val="11"/>
              </w:rPr>
              <w:t>riportato</w:t>
            </w:r>
            <w:r>
              <w:rPr>
                <w:i/>
                <w:iCs/>
                <w:spacing w:val="-2"/>
                <w:w w:val="105"/>
                <w:sz w:val="11"/>
                <w:szCs w:val="11"/>
              </w:rPr>
              <w:t xml:space="preserve"> </w:t>
            </w:r>
            <w:r>
              <w:rPr>
                <w:i/>
                <w:iCs/>
                <w:w w:val="105"/>
                <w:sz w:val="11"/>
                <w:szCs w:val="11"/>
              </w:rPr>
              <w:t>nella</w:t>
            </w:r>
            <w:r>
              <w:rPr>
                <w:i/>
                <w:iCs/>
                <w:spacing w:val="-3"/>
                <w:w w:val="105"/>
                <w:sz w:val="11"/>
                <w:szCs w:val="11"/>
              </w:rPr>
              <w:t xml:space="preserve"> </w:t>
            </w:r>
            <w:r>
              <w:rPr>
                <w:i/>
                <w:iCs/>
                <w:w w:val="105"/>
                <w:sz w:val="11"/>
                <w:szCs w:val="11"/>
              </w:rPr>
              <w:t>Tabella</w:t>
            </w:r>
            <w:r>
              <w:rPr>
                <w:i/>
                <w:iCs/>
                <w:spacing w:val="-2"/>
                <w:w w:val="105"/>
                <w:sz w:val="11"/>
                <w:szCs w:val="11"/>
              </w:rPr>
              <w:t xml:space="preserve"> </w:t>
            </w:r>
            <w:r>
              <w:rPr>
                <w:i/>
                <w:iCs/>
                <w:w w:val="105"/>
                <w:sz w:val="11"/>
                <w:szCs w:val="11"/>
              </w:rPr>
              <w:t>3)</w:t>
            </w:r>
          </w:p>
        </w:tc>
        <w:tc>
          <w:tcPr>
            <w:tcW w:w="1212" w:type="dxa"/>
            <w:tcBorders>
              <w:top w:val="single" w:sz="4" w:space="0" w:color="000000"/>
              <w:left w:val="single" w:sz="4" w:space="0" w:color="000000"/>
              <w:bottom w:val="single" w:sz="4" w:space="0" w:color="000000"/>
              <w:right w:val="single" w:sz="4" w:space="0" w:color="000000"/>
            </w:tcBorders>
          </w:tcPr>
          <w:p w14:paraId="309E244E" w14:textId="77777777" w:rsidR="000E0079" w:rsidRDefault="000E0079" w:rsidP="000E0079">
            <w:pPr>
              <w:pStyle w:val="TableParagraph"/>
              <w:kinsoku w:val="0"/>
              <w:overflowPunct w:val="0"/>
              <w:rPr>
                <w:sz w:val="12"/>
                <w:szCs w:val="12"/>
              </w:rPr>
            </w:pPr>
          </w:p>
        </w:tc>
        <w:tc>
          <w:tcPr>
            <w:tcW w:w="1282" w:type="dxa"/>
            <w:tcBorders>
              <w:top w:val="single" w:sz="4" w:space="0" w:color="000000"/>
              <w:left w:val="single" w:sz="4" w:space="0" w:color="000000"/>
              <w:bottom w:val="single" w:sz="4" w:space="0" w:color="000000"/>
              <w:right w:val="single" w:sz="4" w:space="0" w:color="000000"/>
            </w:tcBorders>
          </w:tcPr>
          <w:p w14:paraId="3DE386B9" w14:textId="77777777" w:rsidR="000E0079" w:rsidRDefault="000E0079" w:rsidP="000E0079">
            <w:pPr>
              <w:pStyle w:val="TableParagraph"/>
              <w:kinsoku w:val="0"/>
              <w:overflowPunct w:val="0"/>
              <w:rPr>
                <w:sz w:val="12"/>
                <w:szCs w:val="12"/>
              </w:rPr>
            </w:pPr>
          </w:p>
        </w:tc>
        <w:tc>
          <w:tcPr>
            <w:tcW w:w="1332" w:type="dxa"/>
            <w:tcBorders>
              <w:top w:val="single" w:sz="4" w:space="0" w:color="000000"/>
              <w:left w:val="single" w:sz="4" w:space="0" w:color="000000"/>
              <w:bottom w:val="single" w:sz="4" w:space="0" w:color="000000"/>
              <w:right w:val="single" w:sz="4" w:space="0" w:color="000000"/>
            </w:tcBorders>
          </w:tcPr>
          <w:p w14:paraId="5CB43E7F" w14:textId="77777777" w:rsidR="000E0079" w:rsidRDefault="000E0079" w:rsidP="000E0079">
            <w:pPr>
              <w:pStyle w:val="TableParagraph"/>
              <w:kinsoku w:val="0"/>
              <w:overflowPunct w:val="0"/>
              <w:rPr>
                <w:sz w:val="12"/>
                <w:szCs w:val="12"/>
              </w:rPr>
            </w:pPr>
          </w:p>
        </w:tc>
        <w:tc>
          <w:tcPr>
            <w:tcW w:w="1637" w:type="dxa"/>
            <w:tcBorders>
              <w:top w:val="single" w:sz="4" w:space="0" w:color="000000"/>
              <w:left w:val="single" w:sz="4" w:space="0" w:color="000000"/>
              <w:bottom w:val="single" w:sz="4" w:space="0" w:color="000000"/>
              <w:right w:val="single" w:sz="4" w:space="0" w:color="000000"/>
            </w:tcBorders>
          </w:tcPr>
          <w:p w14:paraId="09CE7F6F" w14:textId="77777777" w:rsidR="000E0079" w:rsidRDefault="000E0079" w:rsidP="000E0079">
            <w:pPr>
              <w:pStyle w:val="TableParagraph"/>
              <w:kinsoku w:val="0"/>
              <w:overflowPunct w:val="0"/>
              <w:rPr>
                <w:sz w:val="12"/>
                <w:szCs w:val="12"/>
              </w:rPr>
            </w:pPr>
          </w:p>
        </w:tc>
        <w:tc>
          <w:tcPr>
            <w:tcW w:w="1227" w:type="dxa"/>
            <w:tcBorders>
              <w:top w:val="single" w:sz="4" w:space="0" w:color="000000"/>
              <w:left w:val="single" w:sz="4" w:space="0" w:color="000000"/>
              <w:bottom w:val="single" w:sz="4" w:space="0" w:color="000000"/>
              <w:right w:val="single" w:sz="4" w:space="0" w:color="000000"/>
            </w:tcBorders>
          </w:tcPr>
          <w:p w14:paraId="51FB6B03" w14:textId="77777777" w:rsidR="000E0079" w:rsidRDefault="000E0079" w:rsidP="000E0079">
            <w:pPr>
              <w:pStyle w:val="TableParagraph"/>
              <w:kinsoku w:val="0"/>
              <w:overflowPunct w:val="0"/>
              <w:rPr>
                <w:sz w:val="12"/>
                <w:szCs w:val="12"/>
              </w:rPr>
            </w:pPr>
          </w:p>
        </w:tc>
        <w:tc>
          <w:tcPr>
            <w:tcW w:w="1436" w:type="dxa"/>
            <w:tcBorders>
              <w:top w:val="single" w:sz="4" w:space="0" w:color="000000"/>
              <w:left w:val="single" w:sz="4" w:space="0" w:color="000000"/>
              <w:bottom w:val="single" w:sz="4" w:space="0" w:color="000000"/>
              <w:right w:val="single" w:sz="4" w:space="0" w:color="000000"/>
            </w:tcBorders>
          </w:tcPr>
          <w:p w14:paraId="354539F1" w14:textId="77777777" w:rsidR="000E0079" w:rsidRDefault="000E0079" w:rsidP="000E0079">
            <w:pPr>
              <w:pStyle w:val="TableParagraph"/>
              <w:kinsoku w:val="0"/>
              <w:overflowPunct w:val="0"/>
              <w:rPr>
                <w:sz w:val="12"/>
                <w:szCs w:val="12"/>
              </w:rPr>
            </w:pPr>
          </w:p>
        </w:tc>
      </w:tr>
      <w:tr w:rsidR="000E0079" w14:paraId="484554BC" w14:textId="77777777" w:rsidTr="0064154D">
        <w:trPr>
          <w:trHeight w:val="161"/>
          <w:jc w:val="center"/>
        </w:trPr>
        <w:tc>
          <w:tcPr>
            <w:tcW w:w="2520" w:type="dxa"/>
            <w:tcBorders>
              <w:top w:val="single" w:sz="4" w:space="0" w:color="000000"/>
              <w:left w:val="single" w:sz="4" w:space="0" w:color="000000"/>
              <w:bottom w:val="single" w:sz="2" w:space="0" w:color="000000"/>
              <w:right w:val="single" w:sz="4" w:space="0" w:color="000000"/>
            </w:tcBorders>
          </w:tcPr>
          <w:p w14:paraId="34941A4C" w14:textId="77777777" w:rsidR="000E0079" w:rsidRDefault="000E0079" w:rsidP="000E0079">
            <w:pPr>
              <w:pStyle w:val="TableParagraph"/>
              <w:kinsoku w:val="0"/>
              <w:overflowPunct w:val="0"/>
              <w:spacing w:before="16" w:line="126" w:lineRule="exact"/>
              <w:ind w:right="41"/>
              <w:jc w:val="right"/>
              <w:rPr>
                <w:i/>
                <w:iCs/>
                <w:w w:val="105"/>
                <w:sz w:val="11"/>
                <w:szCs w:val="11"/>
              </w:rPr>
            </w:pPr>
            <w:r>
              <w:rPr>
                <w:i/>
                <w:iCs/>
                <w:w w:val="105"/>
                <w:sz w:val="11"/>
                <w:szCs w:val="11"/>
              </w:rPr>
              <w:t>Totale</w:t>
            </w:r>
            <w:r>
              <w:rPr>
                <w:i/>
                <w:iCs/>
                <w:spacing w:val="-3"/>
                <w:w w:val="105"/>
                <w:sz w:val="11"/>
                <w:szCs w:val="11"/>
              </w:rPr>
              <w:t xml:space="preserve"> </w:t>
            </w:r>
            <w:r>
              <w:rPr>
                <w:i/>
                <w:iCs/>
                <w:w w:val="105"/>
                <w:sz w:val="11"/>
                <w:szCs w:val="11"/>
              </w:rPr>
              <w:t>A.2.1</w:t>
            </w:r>
          </w:p>
        </w:tc>
        <w:tc>
          <w:tcPr>
            <w:tcW w:w="1212" w:type="dxa"/>
            <w:tcBorders>
              <w:top w:val="single" w:sz="4" w:space="0" w:color="000000"/>
              <w:left w:val="single" w:sz="4" w:space="0" w:color="000000"/>
              <w:bottom w:val="single" w:sz="2" w:space="0" w:color="000000"/>
              <w:right w:val="single" w:sz="4" w:space="0" w:color="000000"/>
            </w:tcBorders>
          </w:tcPr>
          <w:p w14:paraId="30C19D2B" w14:textId="77777777" w:rsidR="000E0079" w:rsidRDefault="000E0079" w:rsidP="000E0079">
            <w:pPr>
              <w:pStyle w:val="TableParagraph"/>
              <w:kinsoku w:val="0"/>
              <w:overflowPunct w:val="0"/>
              <w:rPr>
                <w:sz w:val="10"/>
                <w:szCs w:val="10"/>
              </w:rPr>
            </w:pPr>
          </w:p>
        </w:tc>
        <w:tc>
          <w:tcPr>
            <w:tcW w:w="1282" w:type="dxa"/>
            <w:tcBorders>
              <w:top w:val="single" w:sz="4" w:space="0" w:color="000000"/>
              <w:left w:val="single" w:sz="4" w:space="0" w:color="000000"/>
              <w:bottom w:val="single" w:sz="2" w:space="0" w:color="000000"/>
              <w:right w:val="single" w:sz="4" w:space="0" w:color="000000"/>
            </w:tcBorders>
          </w:tcPr>
          <w:p w14:paraId="0EB74002" w14:textId="77777777" w:rsidR="000E0079" w:rsidRDefault="000E0079" w:rsidP="000E0079">
            <w:pPr>
              <w:pStyle w:val="TableParagraph"/>
              <w:kinsoku w:val="0"/>
              <w:overflowPunct w:val="0"/>
              <w:rPr>
                <w:sz w:val="10"/>
                <w:szCs w:val="10"/>
              </w:rPr>
            </w:pPr>
          </w:p>
        </w:tc>
        <w:tc>
          <w:tcPr>
            <w:tcW w:w="1332" w:type="dxa"/>
            <w:tcBorders>
              <w:top w:val="single" w:sz="4" w:space="0" w:color="000000"/>
              <w:left w:val="single" w:sz="4" w:space="0" w:color="000000"/>
              <w:bottom w:val="single" w:sz="2" w:space="0" w:color="000000"/>
              <w:right w:val="single" w:sz="4" w:space="0" w:color="000000"/>
            </w:tcBorders>
          </w:tcPr>
          <w:p w14:paraId="271F47D9" w14:textId="77777777" w:rsidR="000E0079" w:rsidRDefault="000E0079" w:rsidP="000E0079">
            <w:pPr>
              <w:pStyle w:val="TableParagraph"/>
              <w:kinsoku w:val="0"/>
              <w:overflowPunct w:val="0"/>
              <w:rPr>
                <w:sz w:val="10"/>
                <w:szCs w:val="10"/>
              </w:rPr>
            </w:pPr>
          </w:p>
        </w:tc>
        <w:tc>
          <w:tcPr>
            <w:tcW w:w="1637" w:type="dxa"/>
            <w:tcBorders>
              <w:top w:val="single" w:sz="4" w:space="0" w:color="000000"/>
              <w:left w:val="single" w:sz="4" w:space="0" w:color="000000"/>
              <w:bottom w:val="single" w:sz="2" w:space="0" w:color="000000"/>
              <w:right w:val="single" w:sz="4" w:space="0" w:color="000000"/>
            </w:tcBorders>
          </w:tcPr>
          <w:p w14:paraId="76140F5E" w14:textId="77777777" w:rsidR="000E0079" w:rsidRDefault="000E0079" w:rsidP="000E0079">
            <w:pPr>
              <w:pStyle w:val="TableParagraph"/>
              <w:kinsoku w:val="0"/>
              <w:overflowPunct w:val="0"/>
              <w:rPr>
                <w:sz w:val="10"/>
                <w:szCs w:val="10"/>
              </w:rPr>
            </w:pPr>
          </w:p>
        </w:tc>
        <w:tc>
          <w:tcPr>
            <w:tcW w:w="1227" w:type="dxa"/>
            <w:tcBorders>
              <w:top w:val="single" w:sz="4" w:space="0" w:color="000000"/>
              <w:left w:val="single" w:sz="4" w:space="0" w:color="000000"/>
              <w:bottom w:val="single" w:sz="2" w:space="0" w:color="000000"/>
              <w:right w:val="single" w:sz="4" w:space="0" w:color="000000"/>
            </w:tcBorders>
          </w:tcPr>
          <w:p w14:paraId="7A9E8A8C" w14:textId="77777777" w:rsidR="000E0079" w:rsidRDefault="000E0079" w:rsidP="000E0079">
            <w:pPr>
              <w:pStyle w:val="TableParagraph"/>
              <w:kinsoku w:val="0"/>
              <w:overflowPunct w:val="0"/>
              <w:rPr>
                <w:sz w:val="10"/>
                <w:szCs w:val="10"/>
              </w:rPr>
            </w:pPr>
          </w:p>
        </w:tc>
        <w:tc>
          <w:tcPr>
            <w:tcW w:w="1436" w:type="dxa"/>
            <w:tcBorders>
              <w:top w:val="single" w:sz="4" w:space="0" w:color="000000"/>
              <w:left w:val="single" w:sz="4" w:space="0" w:color="000000"/>
              <w:bottom w:val="single" w:sz="2" w:space="0" w:color="000000"/>
              <w:right w:val="single" w:sz="4" w:space="0" w:color="000000"/>
            </w:tcBorders>
          </w:tcPr>
          <w:p w14:paraId="2F361160" w14:textId="77777777" w:rsidR="000E0079" w:rsidRDefault="000E0079" w:rsidP="000E0079">
            <w:pPr>
              <w:pStyle w:val="TableParagraph"/>
              <w:kinsoku w:val="0"/>
              <w:overflowPunct w:val="0"/>
              <w:rPr>
                <w:sz w:val="10"/>
                <w:szCs w:val="10"/>
              </w:rPr>
            </w:pPr>
          </w:p>
        </w:tc>
      </w:tr>
      <w:tr w:rsidR="000E0079" w14:paraId="36E8511F" w14:textId="77777777" w:rsidTr="0064154D">
        <w:trPr>
          <w:trHeight w:val="161"/>
          <w:jc w:val="center"/>
        </w:trPr>
        <w:tc>
          <w:tcPr>
            <w:tcW w:w="2520" w:type="dxa"/>
            <w:tcBorders>
              <w:top w:val="single" w:sz="2" w:space="0" w:color="000000"/>
              <w:left w:val="single" w:sz="4" w:space="0" w:color="000000"/>
              <w:bottom w:val="single" w:sz="4" w:space="0" w:color="000000"/>
              <w:right w:val="single" w:sz="4" w:space="0" w:color="000000"/>
            </w:tcBorders>
          </w:tcPr>
          <w:p w14:paraId="26D0875E" w14:textId="77777777" w:rsidR="000E0079" w:rsidRDefault="000E0079" w:rsidP="000E0079">
            <w:pPr>
              <w:pStyle w:val="TableParagraph"/>
              <w:kinsoku w:val="0"/>
              <w:overflowPunct w:val="0"/>
              <w:spacing w:before="19" w:line="122" w:lineRule="exact"/>
              <w:ind w:left="50"/>
              <w:rPr>
                <w:i/>
                <w:iCs/>
                <w:w w:val="105"/>
                <w:sz w:val="11"/>
                <w:szCs w:val="11"/>
              </w:rPr>
            </w:pPr>
            <w:r>
              <w:rPr>
                <w:i/>
                <w:iCs/>
                <w:w w:val="105"/>
                <w:sz w:val="11"/>
                <w:szCs w:val="11"/>
              </w:rPr>
              <w:t>A.2.2</w:t>
            </w:r>
            <w:r>
              <w:rPr>
                <w:i/>
                <w:iCs/>
                <w:spacing w:val="-2"/>
                <w:w w:val="105"/>
                <w:sz w:val="11"/>
                <w:szCs w:val="11"/>
              </w:rPr>
              <w:t xml:space="preserve"> </w:t>
            </w:r>
            <w:r>
              <w:rPr>
                <w:i/>
                <w:iCs/>
                <w:w w:val="105"/>
                <w:sz w:val="11"/>
                <w:szCs w:val="11"/>
              </w:rPr>
              <w:t>Spese</w:t>
            </w:r>
            <w:r>
              <w:rPr>
                <w:i/>
                <w:iCs/>
                <w:spacing w:val="-3"/>
                <w:w w:val="105"/>
                <w:sz w:val="11"/>
                <w:szCs w:val="11"/>
              </w:rPr>
              <w:t xml:space="preserve"> </w:t>
            </w:r>
            <w:r>
              <w:rPr>
                <w:i/>
                <w:iCs/>
                <w:w w:val="105"/>
                <w:sz w:val="11"/>
                <w:szCs w:val="11"/>
              </w:rPr>
              <w:t>generali</w:t>
            </w:r>
          </w:p>
        </w:tc>
        <w:tc>
          <w:tcPr>
            <w:tcW w:w="1212" w:type="dxa"/>
            <w:tcBorders>
              <w:top w:val="single" w:sz="2" w:space="0" w:color="000000"/>
              <w:left w:val="single" w:sz="4" w:space="0" w:color="000000"/>
              <w:bottom w:val="single" w:sz="4" w:space="0" w:color="000000"/>
              <w:right w:val="single" w:sz="4" w:space="0" w:color="000000"/>
            </w:tcBorders>
          </w:tcPr>
          <w:p w14:paraId="28E5D72C" w14:textId="77777777" w:rsidR="000E0079" w:rsidRDefault="000E0079" w:rsidP="000E0079">
            <w:pPr>
              <w:pStyle w:val="TableParagraph"/>
              <w:kinsoku w:val="0"/>
              <w:overflowPunct w:val="0"/>
              <w:rPr>
                <w:sz w:val="10"/>
                <w:szCs w:val="10"/>
              </w:rPr>
            </w:pPr>
          </w:p>
        </w:tc>
        <w:tc>
          <w:tcPr>
            <w:tcW w:w="1282" w:type="dxa"/>
            <w:tcBorders>
              <w:top w:val="single" w:sz="2" w:space="0" w:color="000000"/>
              <w:left w:val="single" w:sz="4" w:space="0" w:color="000000"/>
              <w:bottom w:val="single" w:sz="4" w:space="0" w:color="000000"/>
              <w:right w:val="single" w:sz="4" w:space="0" w:color="000000"/>
            </w:tcBorders>
          </w:tcPr>
          <w:p w14:paraId="147C8B67" w14:textId="77777777" w:rsidR="000E0079" w:rsidRDefault="000E0079" w:rsidP="000E0079">
            <w:pPr>
              <w:pStyle w:val="TableParagraph"/>
              <w:kinsoku w:val="0"/>
              <w:overflowPunct w:val="0"/>
              <w:rPr>
                <w:sz w:val="10"/>
                <w:szCs w:val="10"/>
              </w:rPr>
            </w:pPr>
          </w:p>
        </w:tc>
        <w:tc>
          <w:tcPr>
            <w:tcW w:w="1332" w:type="dxa"/>
            <w:tcBorders>
              <w:top w:val="single" w:sz="2" w:space="0" w:color="000000"/>
              <w:left w:val="single" w:sz="4" w:space="0" w:color="000000"/>
              <w:bottom w:val="single" w:sz="4" w:space="0" w:color="000000"/>
              <w:right w:val="single" w:sz="4" w:space="0" w:color="000000"/>
            </w:tcBorders>
          </w:tcPr>
          <w:p w14:paraId="08FCAEC9" w14:textId="77777777" w:rsidR="000E0079" w:rsidRDefault="000E0079" w:rsidP="000E0079">
            <w:pPr>
              <w:pStyle w:val="TableParagraph"/>
              <w:kinsoku w:val="0"/>
              <w:overflowPunct w:val="0"/>
              <w:rPr>
                <w:sz w:val="10"/>
                <w:szCs w:val="10"/>
              </w:rPr>
            </w:pPr>
          </w:p>
        </w:tc>
        <w:tc>
          <w:tcPr>
            <w:tcW w:w="1637" w:type="dxa"/>
            <w:tcBorders>
              <w:top w:val="single" w:sz="2" w:space="0" w:color="000000"/>
              <w:left w:val="single" w:sz="4" w:space="0" w:color="000000"/>
              <w:bottom w:val="single" w:sz="4" w:space="0" w:color="000000"/>
              <w:right w:val="single" w:sz="4" w:space="0" w:color="000000"/>
            </w:tcBorders>
          </w:tcPr>
          <w:p w14:paraId="60CA099E" w14:textId="77777777" w:rsidR="000E0079" w:rsidRDefault="000E0079" w:rsidP="000E0079">
            <w:pPr>
              <w:pStyle w:val="TableParagraph"/>
              <w:kinsoku w:val="0"/>
              <w:overflowPunct w:val="0"/>
              <w:rPr>
                <w:sz w:val="10"/>
                <w:szCs w:val="10"/>
              </w:rPr>
            </w:pPr>
          </w:p>
        </w:tc>
        <w:tc>
          <w:tcPr>
            <w:tcW w:w="1227" w:type="dxa"/>
            <w:tcBorders>
              <w:top w:val="single" w:sz="2" w:space="0" w:color="000000"/>
              <w:left w:val="single" w:sz="4" w:space="0" w:color="000000"/>
              <w:bottom w:val="single" w:sz="4" w:space="0" w:color="000000"/>
              <w:right w:val="single" w:sz="4" w:space="0" w:color="000000"/>
            </w:tcBorders>
          </w:tcPr>
          <w:p w14:paraId="41DFDFDE" w14:textId="77777777" w:rsidR="000E0079" w:rsidRDefault="000E0079" w:rsidP="000E0079">
            <w:pPr>
              <w:pStyle w:val="TableParagraph"/>
              <w:kinsoku w:val="0"/>
              <w:overflowPunct w:val="0"/>
              <w:rPr>
                <w:sz w:val="10"/>
                <w:szCs w:val="10"/>
              </w:rPr>
            </w:pPr>
          </w:p>
        </w:tc>
        <w:tc>
          <w:tcPr>
            <w:tcW w:w="1436" w:type="dxa"/>
            <w:tcBorders>
              <w:top w:val="single" w:sz="2" w:space="0" w:color="000000"/>
              <w:left w:val="single" w:sz="4" w:space="0" w:color="000000"/>
              <w:bottom w:val="single" w:sz="4" w:space="0" w:color="000000"/>
              <w:right w:val="single" w:sz="4" w:space="0" w:color="000000"/>
            </w:tcBorders>
          </w:tcPr>
          <w:p w14:paraId="449C2FF3" w14:textId="77777777" w:rsidR="000E0079" w:rsidRDefault="000E0079" w:rsidP="000E0079">
            <w:pPr>
              <w:pStyle w:val="TableParagraph"/>
              <w:kinsoku w:val="0"/>
              <w:overflowPunct w:val="0"/>
              <w:rPr>
                <w:sz w:val="10"/>
                <w:szCs w:val="10"/>
              </w:rPr>
            </w:pPr>
          </w:p>
        </w:tc>
      </w:tr>
      <w:tr w:rsidR="000E0079" w14:paraId="4E110E77" w14:textId="77777777" w:rsidTr="0064154D">
        <w:trPr>
          <w:trHeight w:val="160"/>
          <w:jc w:val="center"/>
        </w:trPr>
        <w:tc>
          <w:tcPr>
            <w:tcW w:w="2520" w:type="dxa"/>
            <w:tcBorders>
              <w:top w:val="single" w:sz="4" w:space="0" w:color="000000"/>
              <w:left w:val="single" w:sz="4" w:space="0" w:color="000000"/>
              <w:bottom w:val="single" w:sz="4" w:space="0" w:color="000000"/>
              <w:right w:val="single" w:sz="4" w:space="0" w:color="000000"/>
            </w:tcBorders>
          </w:tcPr>
          <w:p w14:paraId="097CF5EC" w14:textId="77777777" w:rsidR="000E0079" w:rsidRDefault="000E0079" w:rsidP="000E0079">
            <w:pPr>
              <w:pStyle w:val="TableParagraph"/>
              <w:kinsoku w:val="0"/>
              <w:overflowPunct w:val="0"/>
              <w:spacing w:before="18" w:line="122" w:lineRule="exact"/>
              <w:ind w:right="41"/>
              <w:jc w:val="right"/>
              <w:rPr>
                <w:i/>
                <w:iCs/>
                <w:w w:val="105"/>
                <w:sz w:val="11"/>
                <w:szCs w:val="11"/>
              </w:rPr>
            </w:pPr>
            <w:r>
              <w:rPr>
                <w:i/>
                <w:iCs/>
                <w:w w:val="105"/>
                <w:sz w:val="11"/>
                <w:szCs w:val="11"/>
              </w:rPr>
              <w:t>Totale</w:t>
            </w:r>
            <w:r>
              <w:rPr>
                <w:i/>
                <w:iCs/>
                <w:spacing w:val="-3"/>
                <w:w w:val="105"/>
                <w:sz w:val="11"/>
                <w:szCs w:val="11"/>
              </w:rPr>
              <w:t xml:space="preserve"> </w:t>
            </w:r>
            <w:r>
              <w:rPr>
                <w:i/>
                <w:iCs/>
                <w:w w:val="105"/>
                <w:sz w:val="11"/>
                <w:szCs w:val="11"/>
              </w:rPr>
              <w:t>A.2.2</w:t>
            </w:r>
          </w:p>
        </w:tc>
        <w:tc>
          <w:tcPr>
            <w:tcW w:w="1212" w:type="dxa"/>
            <w:tcBorders>
              <w:top w:val="single" w:sz="4" w:space="0" w:color="000000"/>
              <w:left w:val="single" w:sz="4" w:space="0" w:color="000000"/>
              <w:bottom w:val="single" w:sz="4" w:space="0" w:color="000000"/>
              <w:right w:val="single" w:sz="4" w:space="0" w:color="000000"/>
            </w:tcBorders>
          </w:tcPr>
          <w:p w14:paraId="19F3022E" w14:textId="77777777" w:rsidR="000E0079" w:rsidRDefault="000E0079" w:rsidP="000E0079">
            <w:pPr>
              <w:pStyle w:val="TableParagraph"/>
              <w:kinsoku w:val="0"/>
              <w:overflowPunct w:val="0"/>
              <w:rPr>
                <w:sz w:val="10"/>
                <w:szCs w:val="10"/>
              </w:rPr>
            </w:pPr>
          </w:p>
        </w:tc>
        <w:tc>
          <w:tcPr>
            <w:tcW w:w="1282" w:type="dxa"/>
            <w:tcBorders>
              <w:top w:val="single" w:sz="4" w:space="0" w:color="000000"/>
              <w:left w:val="single" w:sz="4" w:space="0" w:color="000000"/>
              <w:bottom w:val="single" w:sz="4" w:space="0" w:color="000000"/>
              <w:right w:val="single" w:sz="4" w:space="0" w:color="000000"/>
            </w:tcBorders>
          </w:tcPr>
          <w:p w14:paraId="1AA74EF8" w14:textId="77777777" w:rsidR="000E0079" w:rsidRDefault="000E0079" w:rsidP="000E0079">
            <w:pPr>
              <w:pStyle w:val="TableParagraph"/>
              <w:kinsoku w:val="0"/>
              <w:overflowPunct w:val="0"/>
              <w:rPr>
                <w:sz w:val="10"/>
                <w:szCs w:val="10"/>
              </w:rPr>
            </w:pPr>
          </w:p>
        </w:tc>
        <w:tc>
          <w:tcPr>
            <w:tcW w:w="1332" w:type="dxa"/>
            <w:tcBorders>
              <w:top w:val="single" w:sz="4" w:space="0" w:color="000000"/>
              <w:left w:val="single" w:sz="4" w:space="0" w:color="000000"/>
              <w:bottom w:val="single" w:sz="4" w:space="0" w:color="000000"/>
              <w:right w:val="single" w:sz="4" w:space="0" w:color="000000"/>
            </w:tcBorders>
          </w:tcPr>
          <w:p w14:paraId="1F8D32AC" w14:textId="77777777" w:rsidR="000E0079" w:rsidRDefault="000E0079" w:rsidP="000E0079">
            <w:pPr>
              <w:pStyle w:val="TableParagraph"/>
              <w:kinsoku w:val="0"/>
              <w:overflowPunct w:val="0"/>
              <w:rPr>
                <w:sz w:val="10"/>
                <w:szCs w:val="10"/>
              </w:rPr>
            </w:pPr>
          </w:p>
        </w:tc>
        <w:tc>
          <w:tcPr>
            <w:tcW w:w="1637" w:type="dxa"/>
            <w:tcBorders>
              <w:top w:val="single" w:sz="4" w:space="0" w:color="000000"/>
              <w:left w:val="single" w:sz="4" w:space="0" w:color="000000"/>
              <w:bottom w:val="single" w:sz="4" w:space="0" w:color="000000"/>
              <w:right w:val="single" w:sz="4" w:space="0" w:color="000000"/>
            </w:tcBorders>
          </w:tcPr>
          <w:p w14:paraId="06DDBB44" w14:textId="77777777" w:rsidR="000E0079" w:rsidRDefault="000E0079" w:rsidP="000E0079">
            <w:pPr>
              <w:pStyle w:val="TableParagraph"/>
              <w:kinsoku w:val="0"/>
              <w:overflowPunct w:val="0"/>
              <w:rPr>
                <w:sz w:val="10"/>
                <w:szCs w:val="10"/>
              </w:rPr>
            </w:pPr>
          </w:p>
        </w:tc>
        <w:tc>
          <w:tcPr>
            <w:tcW w:w="1227" w:type="dxa"/>
            <w:tcBorders>
              <w:top w:val="single" w:sz="4" w:space="0" w:color="000000"/>
              <w:left w:val="single" w:sz="4" w:space="0" w:color="000000"/>
              <w:bottom w:val="single" w:sz="4" w:space="0" w:color="000000"/>
              <w:right w:val="single" w:sz="4" w:space="0" w:color="000000"/>
            </w:tcBorders>
          </w:tcPr>
          <w:p w14:paraId="0365DDD3" w14:textId="77777777" w:rsidR="000E0079" w:rsidRDefault="000E0079" w:rsidP="000E0079">
            <w:pPr>
              <w:pStyle w:val="TableParagraph"/>
              <w:kinsoku w:val="0"/>
              <w:overflowPunct w:val="0"/>
              <w:rPr>
                <w:sz w:val="10"/>
                <w:szCs w:val="10"/>
              </w:rPr>
            </w:pPr>
          </w:p>
        </w:tc>
        <w:tc>
          <w:tcPr>
            <w:tcW w:w="1436" w:type="dxa"/>
            <w:tcBorders>
              <w:top w:val="single" w:sz="4" w:space="0" w:color="000000"/>
              <w:left w:val="single" w:sz="4" w:space="0" w:color="000000"/>
              <w:bottom w:val="single" w:sz="4" w:space="0" w:color="000000"/>
              <w:right w:val="single" w:sz="4" w:space="0" w:color="000000"/>
            </w:tcBorders>
          </w:tcPr>
          <w:p w14:paraId="75FB8B04" w14:textId="77777777" w:rsidR="000E0079" w:rsidRDefault="000E0079" w:rsidP="000E0079">
            <w:pPr>
              <w:pStyle w:val="TableParagraph"/>
              <w:kinsoku w:val="0"/>
              <w:overflowPunct w:val="0"/>
              <w:rPr>
                <w:sz w:val="10"/>
                <w:szCs w:val="10"/>
              </w:rPr>
            </w:pPr>
          </w:p>
        </w:tc>
      </w:tr>
      <w:tr w:rsidR="000E0079" w14:paraId="6A14E44E" w14:textId="77777777" w:rsidTr="0064154D">
        <w:trPr>
          <w:trHeight w:val="264"/>
          <w:jc w:val="center"/>
        </w:trPr>
        <w:tc>
          <w:tcPr>
            <w:tcW w:w="2520" w:type="dxa"/>
            <w:tcBorders>
              <w:top w:val="single" w:sz="4" w:space="0" w:color="000000"/>
              <w:left w:val="single" w:sz="4" w:space="0" w:color="000000"/>
              <w:bottom w:val="single" w:sz="2" w:space="0" w:color="000000"/>
              <w:right w:val="single" w:sz="4" w:space="0" w:color="000000"/>
            </w:tcBorders>
          </w:tcPr>
          <w:p w14:paraId="7F64C85D" w14:textId="77777777" w:rsidR="000E0079" w:rsidRDefault="000E0079" w:rsidP="000E0079">
            <w:pPr>
              <w:pStyle w:val="TableParagraph"/>
              <w:kinsoku w:val="0"/>
              <w:overflowPunct w:val="0"/>
              <w:spacing w:before="1"/>
              <w:ind w:left="50"/>
              <w:rPr>
                <w:i/>
                <w:iCs/>
                <w:w w:val="105"/>
                <w:sz w:val="11"/>
                <w:szCs w:val="11"/>
              </w:rPr>
            </w:pPr>
            <w:r>
              <w:rPr>
                <w:i/>
                <w:iCs/>
                <w:w w:val="105"/>
                <w:sz w:val="11"/>
                <w:szCs w:val="11"/>
              </w:rPr>
              <w:t>A.2.3</w:t>
            </w:r>
            <w:r>
              <w:rPr>
                <w:i/>
                <w:iCs/>
                <w:spacing w:val="-3"/>
                <w:w w:val="105"/>
                <w:sz w:val="11"/>
                <w:szCs w:val="11"/>
              </w:rPr>
              <w:t xml:space="preserve"> </w:t>
            </w:r>
            <w:r>
              <w:rPr>
                <w:i/>
                <w:iCs/>
                <w:w w:val="105"/>
                <w:sz w:val="11"/>
                <w:szCs w:val="11"/>
              </w:rPr>
              <w:t>Strumenti</w:t>
            </w:r>
            <w:r>
              <w:rPr>
                <w:i/>
                <w:iCs/>
                <w:spacing w:val="-2"/>
                <w:w w:val="105"/>
                <w:sz w:val="11"/>
                <w:szCs w:val="11"/>
              </w:rPr>
              <w:t xml:space="preserve"> </w:t>
            </w:r>
            <w:r>
              <w:rPr>
                <w:i/>
                <w:iCs/>
                <w:w w:val="105"/>
                <w:sz w:val="11"/>
                <w:szCs w:val="11"/>
              </w:rPr>
              <w:t>e attrezzature</w:t>
            </w:r>
          </w:p>
          <w:p w14:paraId="58678F85" w14:textId="77777777" w:rsidR="000E0079" w:rsidRDefault="000E0079" w:rsidP="000E0079">
            <w:pPr>
              <w:pStyle w:val="TableParagraph"/>
              <w:kinsoku w:val="0"/>
              <w:overflowPunct w:val="0"/>
              <w:spacing w:before="6" w:line="111" w:lineRule="exact"/>
              <w:ind w:left="50"/>
              <w:rPr>
                <w:i/>
                <w:iCs/>
                <w:w w:val="105"/>
                <w:sz w:val="11"/>
                <w:szCs w:val="11"/>
              </w:rPr>
            </w:pPr>
            <w:r>
              <w:rPr>
                <w:i/>
                <w:iCs/>
                <w:w w:val="105"/>
                <w:sz w:val="11"/>
                <w:szCs w:val="11"/>
              </w:rPr>
              <w:t>(il</w:t>
            </w:r>
            <w:r>
              <w:rPr>
                <w:i/>
                <w:iCs/>
                <w:spacing w:val="-2"/>
                <w:w w:val="105"/>
                <w:sz w:val="11"/>
                <w:szCs w:val="11"/>
              </w:rPr>
              <w:t xml:space="preserve"> </w:t>
            </w:r>
            <w:r>
              <w:rPr>
                <w:i/>
                <w:iCs/>
                <w:w w:val="105"/>
                <w:sz w:val="11"/>
                <w:szCs w:val="11"/>
              </w:rPr>
              <w:t>dettaglio</w:t>
            </w:r>
            <w:r>
              <w:rPr>
                <w:i/>
                <w:iCs/>
                <w:spacing w:val="-3"/>
                <w:w w:val="105"/>
                <w:sz w:val="11"/>
                <w:szCs w:val="11"/>
              </w:rPr>
              <w:t xml:space="preserve"> </w:t>
            </w:r>
            <w:r>
              <w:rPr>
                <w:i/>
                <w:iCs/>
                <w:w w:val="105"/>
                <w:sz w:val="11"/>
                <w:szCs w:val="11"/>
              </w:rPr>
              <w:t>di</w:t>
            </w:r>
            <w:r>
              <w:rPr>
                <w:i/>
                <w:iCs/>
                <w:spacing w:val="-1"/>
                <w:w w:val="105"/>
                <w:sz w:val="11"/>
                <w:szCs w:val="11"/>
              </w:rPr>
              <w:t xml:space="preserve"> </w:t>
            </w:r>
            <w:r>
              <w:rPr>
                <w:i/>
                <w:iCs/>
                <w:w w:val="105"/>
                <w:sz w:val="11"/>
                <w:szCs w:val="11"/>
              </w:rPr>
              <w:t>tali</w:t>
            </w:r>
            <w:r>
              <w:rPr>
                <w:i/>
                <w:iCs/>
                <w:spacing w:val="-2"/>
                <w:w w:val="105"/>
                <w:sz w:val="11"/>
                <w:szCs w:val="11"/>
              </w:rPr>
              <w:t xml:space="preserve"> </w:t>
            </w:r>
            <w:r>
              <w:rPr>
                <w:i/>
                <w:iCs/>
                <w:w w:val="105"/>
                <w:sz w:val="11"/>
                <w:szCs w:val="11"/>
              </w:rPr>
              <w:t>costi</w:t>
            </w:r>
            <w:r>
              <w:rPr>
                <w:i/>
                <w:iCs/>
                <w:spacing w:val="-1"/>
                <w:w w:val="105"/>
                <w:sz w:val="11"/>
                <w:szCs w:val="11"/>
              </w:rPr>
              <w:t xml:space="preserve"> </w:t>
            </w:r>
            <w:r>
              <w:rPr>
                <w:i/>
                <w:iCs/>
                <w:w w:val="105"/>
                <w:sz w:val="11"/>
                <w:szCs w:val="11"/>
              </w:rPr>
              <w:t>è</w:t>
            </w:r>
            <w:r>
              <w:rPr>
                <w:i/>
                <w:iCs/>
                <w:spacing w:val="-4"/>
                <w:w w:val="105"/>
                <w:sz w:val="11"/>
                <w:szCs w:val="11"/>
              </w:rPr>
              <w:t xml:space="preserve"> </w:t>
            </w:r>
            <w:r>
              <w:rPr>
                <w:i/>
                <w:iCs/>
                <w:w w:val="105"/>
                <w:sz w:val="11"/>
                <w:szCs w:val="11"/>
              </w:rPr>
              <w:t>riportato</w:t>
            </w:r>
            <w:r>
              <w:rPr>
                <w:i/>
                <w:iCs/>
                <w:spacing w:val="-2"/>
                <w:w w:val="105"/>
                <w:sz w:val="11"/>
                <w:szCs w:val="11"/>
              </w:rPr>
              <w:t xml:space="preserve"> </w:t>
            </w:r>
            <w:r>
              <w:rPr>
                <w:i/>
                <w:iCs/>
                <w:w w:val="105"/>
                <w:sz w:val="11"/>
                <w:szCs w:val="11"/>
              </w:rPr>
              <w:t>nella</w:t>
            </w:r>
            <w:r>
              <w:rPr>
                <w:i/>
                <w:iCs/>
                <w:spacing w:val="-3"/>
                <w:w w:val="105"/>
                <w:sz w:val="11"/>
                <w:szCs w:val="11"/>
              </w:rPr>
              <w:t xml:space="preserve"> </w:t>
            </w:r>
            <w:r>
              <w:rPr>
                <w:i/>
                <w:iCs/>
                <w:w w:val="105"/>
                <w:sz w:val="11"/>
                <w:szCs w:val="11"/>
              </w:rPr>
              <w:t>Tabella</w:t>
            </w:r>
            <w:r>
              <w:rPr>
                <w:i/>
                <w:iCs/>
                <w:spacing w:val="-2"/>
                <w:w w:val="105"/>
                <w:sz w:val="11"/>
                <w:szCs w:val="11"/>
              </w:rPr>
              <w:t xml:space="preserve"> </w:t>
            </w:r>
            <w:r>
              <w:rPr>
                <w:i/>
                <w:iCs/>
                <w:w w:val="105"/>
                <w:sz w:val="11"/>
                <w:szCs w:val="11"/>
              </w:rPr>
              <w:t>4)</w:t>
            </w:r>
          </w:p>
        </w:tc>
        <w:tc>
          <w:tcPr>
            <w:tcW w:w="1212" w:type="dxa"/>
            <w:tcBorders>
              <w:top w:val="single" w:sz="4" w:space="0" w:color="000000"/>
              <w:left w:val="single" w:sz="4" w:space="0" w:color="000000"/>
              <w:bottom w:val="single" w:sz="2" w:space="0" w:color="000000"/>
              <w:right w:val="single" w:sz="4" w:space="0" w:color="000000"/>
            </w:tcBorders>
          </w:tcPr>
          <w:p w14:paraId="17F9C559" w14:textId="77777777" w:rsidR="000E0079" w:rsidRDefault="000E0079" w:rsidP="000E0079">
            <w:pPr>
              <w:pStyle w:val="TableParagraph"/>
              <w:kinsoku w:val="0"/>
              <w:overflowPunct w:val="0"/>
              <w:rPr>
                <w:sz w:val="12"/>
                <w:szCs w:val="12"/>
              </w:rPr>
            </w:pPr>
          </w:p>
        </w:tc>
        <w:tc>
          <w:tcPr>
            <w:tcW w:w="1282" w:type="dxa"/>
            <w:tcBorders>
              <w:top w:val="single" w:sz="4" w:space="0" w:color="000000"/>
              <w:left w:val="single" w:sz="4" w:space="0" w:color="000000"/>
              <w:bottom w:val="single" w:sz="2" w:space="0" w:color="000000"/>
              <w:right w:val="single" w:sz="4" w:space="0" w:color="000000"/>
            </w:tcBorders>
          </w:tcPr>
          <w:p w14:paraId="6414AD9D" w14:textId="77777777" w:rsidR="000E0079" w:rsidRDefault="000E0079" w:rsidP="000E0079">
            <w:pPr>
              <w:pStyle w:val="TableParagraph"/>
              <w:kinsoku w:val="0"/>
              <w:overflowPunct w:val="0"/>
              <w:rPr>
                <w:sz w:val="12"/>
                <w:szCs w:val="12"/>
              </w:rPr>
            </w:pPr>
          </w:p>
        </w:tc>
        <w:tc>
          <w:tcPr>
            <w:tcW w:w="1332" w:type="dxa"/>
            <w:tcBorders>
              <w:top w:val="single" w:sz="4" w:space="0" w:color="000000"/>
              <w:left w:val="single" w:sz="4" w:space="0" w:color="000000"/>
              <w:bottom w:val="single" w:sz="2" w:space="0" w:color="000000"/>
              <w:right w:val="single" w:sz="4" w:space="0" w:color="000000"/>
            </w:tcBorders>
          </w:tcPr>
          <w:p w14:paraId="0855486A" w14:textId="77777777" w:rsidR="000E0079" w:rsidRDefault="000E0079" w:rsidP="000E0079">
            <w:pPr>
              <w:pStyle w:val="TableParagraph"/>
              <w:kinsoku w:val="0"/>
              <w:overflowPunct w:val="0"/>
              <w:rPr>
                <w:sz w:val="12"/>
                <w:szCs w:val="12"/>
              </w:rPr>
            </w:pPr>
          </w:p>
        </w:tc>
        <w:tc>
          <w:tcPr>
            <w:tcW w:w="1637" w:type="dxa"/>
            <w:tcBorders>
              <w:top w:val="single" w:sz="4" w:space="0" w:color="000000"/>
              <w:left w:val="single" w:sz="4" w:space="0" w:color="000000"/>
              <w:bottom w:val="single" w:sz="2" w:space="0" w:color="000000"/>
              <w:right w:val="single" w:sz="4" w:space="0" w:color="000000"/>
            </w:tcBorders>
          </w:tcPr>
          <w:p w14:paraId="4AC7BEF5" w14:textId="77777777" w:rsidR="000E0079" w:rsidRDefault="000E0079" w:rsidP="000E0079">
            <w:pPr>
              <w:pStyle w:val="TableParagraph"/>
              <w:kinsoku w:val="0"/>
              <w:overflowPunct w:val="0"/>
              <w:rPr>
                <w:sz w:val="12"/>
                <w:szCs w:val="12"/>
              </w:rPr>
            </w:pPr>
          </w:p>
        </w:tc>
        <w:tc>
          <w:tcPr>
            <w:tcW w:w="1227" w:type="dxa"/>
            <w:tcBorders>
              <w:top w:val="single" w:sz="4" w:space="0" w:color="000000"/>
              <w:left w:val="single" w:sz="4" w:space="0" w:color="000000"/>
              <w:bottom w:val="single" w:sz="2" w:space="0" w:color="000000"/>
              <w:right w:val="single" w:sz="4" w:space="0" w:color="000000"/>
            </w:tcBorders>
          </w:tcPr>
          <w:p w14:paraId="6BF59C89" w14:textId="77777777" w:rsidR="000E0079" w:rsidRDefault="000E0079" w:rsidP="000E0079">
            <w:pPr>
              <w:pStyle w:val="TableParagraph"/>
              <w:kinsoku w:val="0"/>
              <w:overflowPunct w:val="0"/>
              <w:rPr>
                <w:sz w:val="12"/>
                <w:szCs w:val="12"/>
              </w:rPr>
            </w:pPr>
          </w:p>
        </w:tc>
        <w:tc>
          <w:tcPr>
            <w:tcW w:w="1436" w:type="dxa"/>
            <w:tcBorders>
              <w:top w:val="single" w:sz="4" w:space="0" w:color="000000"/>
              <w:left w:val="single" w:sz="4" w:space="0" w:color="000000"/>
              <w:bottom w:val="single" w:sz="2" w:space="0" w:color="000000"/>
              <w:right w:val="single" w:sz="4" w:space="0" w:color="000000"/>
            </w:tcBorders>
          </w:tcPr>
          <w:p w14:paraId="48832450" w14:textId="77777777" w:rsidR="000E0079" w:rsidRDefault="000E0079" w:rsidP="000E0079">
            <w:pPr>
              <w:pStyle w:val="TableParagraph"/>
              <w:kinsoku w:val="0"/>
              <w:overflowPunct w:val="0"/>
              <w:rPr>
                <w:sz w:val="12"/>
                <w:szCs w:val="12"/>
              </w:rPr>
            </w:pPr>
          </w:p>
        </w:tc>
      </w:tr>
      <w:tr w:rsidR="000E0079" w14:paraId="0EC5697F" w14:textId="77777777" w:rsidTr="0064154D">
        <w:trPr>
          <w:trHeight w:val="161"/>
          <w:jc w:val="center"/>
        </w:trPr>
        <w:tc>
          <w:tcPr>
            <w:tcW w:w="2520" w:type="dxa"/>
            <w:tcBorders>
              <w:top w:val="single" w:sz="2" w:space="0" w:color="000000"/>
              <w:left w:val="single" w:sz="4" w:space="0" w:color="000000"/>
              <w:bottom w:val="single" w:sz="4" w:space="0" w:color="000000"/>
              <w:right w:val="single" w:sz="4" w:space="0" w:color="000000"/>
            </w:tcBorders>
          </w:tcPr>
          <w:p w14:paraId="3E877CF9" w14:textId="77777777" w:rsidR="000E0079" w:rsidRDefault="000E0079" w:rsidP="000E0079">
            <w:pPr>
              <w:pStyle w:val="TableParagraph"/>
              <w:kinsoku w:val="0"/>
              <w:overflowPunct w:val="0"/>
              <w:spacing w:before="19" w:line="122" w:lineRule="exact"/>
              <w:ind w:right="41"/>
              <w:jc w:val="right"/>
              <w:rPr>
                <w:i/>
                <w:iCs/>
                <w:w w:val="105"/>
                <w:sz w:val="11"/>
                <w:szCs w:val="11"/>
              </w:rPr>
            </w:pPr>
            <w:r>
              <w:rPr>
                <w:i/>
                <w:iCs/>
                <w:w w:val="105"/>
                <w:sz w:val="11"/>
                <w:szCs w:val="11"/>
              </w:rPr>
              <w:t>Totale</w:t>
            </w:r>
            <w:r>
              <w:rPr>
                <w:i/>
                <w:iCs/>
                <w:spacing w:val="-3"/>
                <w:w w:val="105"/>
                <w:sz w:val="11"/>
                <w:szCs w:val="11"/>
              </w:rPr>
              <w:t xml:space="preserve"> </w:t>
            </w:r>
            <w:r>
              <w:rPr>
                <w:i/>
                <w:iCs/>
                <w:w w:val="105"/>
                <w:sz w:val="11"/>
                <w:szCs w:val="11"/>
              </w:rPr>
              <w:t>A.2.3</w:t>
            </w:r>
          </w:p>
        </w:tc>
        <w:tc>
          <w:tcPr>
            <w:tcW w:w="1212" w:type="dxa"/>
            <w:tcBorders>
              <w:top w:val="single" w:sz="2" w:space="0" w:color="000000"/>
              <w:left w:val="single" w:sz="4" w:space="0" w:color="000000"/>
              <w:bottom w:val="single" w:sz="4" w:space="0" w:color="000000"/>
              <w:right w:val="single" w:sz="4" w:space="0" w:color="000000"/>
            </w:tcBorders>
          </w:tcPr>
          <w:p w14:paraId="6ED220DD" w14:textId="77777777" w:rsidR="000E0079" w:rsidRDefault="000E0079" w:rsidP="000E0079">
            <w:pPr>
              <w:pStyle w:val="TableParagraph"/>
              <w:kinsoku w:val="0"/>
              <w:overflowPunct w:val="0"/>
              <w:rPr>
                <w:sz w:val="10"/>
                <w:szCs w:val="10"/>
              </w:rPr>
            </w:pPr>
          </w:p>
        </w:tc>
        <w:tc>
          <w:tcPr>
            <w:tcW w:w="1282" w:type="dxa"/>
            <w:tcBorders>
              <w:top w:val="single" w:sz="2" w:space="0" w:color="000000"/>
              <w:left w:val="single" w:sz="4" w:space="0" w:color="000000"/>
              <w:bottom w:val="single" w:sz="4" w:space="0" w:color="000000"/>
              <w:right w:val="single" w:sz="4" w:space="0" w:color="000000"/>
            </w:tcBorders>
          </w:tcPr>
          <w:p w14:paraId="0E43B846" w14:textId="77777777" w:rsidR="000E0079" w:rsidRDefault="000E0079" w:rsidP="000E0079">
            <w:pPr>
              <w:pStyle w:val="TableParagraph"/>
              <w:kinsoku w:val="0"/>
              <w:overflowPunct w:val="0"/>
              <w:rPr>
                <w:sz w:val="10"/>
                <w:szCs w:val="10"/>
              </w:rPr>
            </w:pPr>
          </w:p>
        </w:tc>
        <w:tc>
          <w:tcPr>
            <w:tcW w:w="1332" w:type="dxa"/>
            <w:tcBorders>
              <w:top w:val="single" w:sz="2" w:space="0" w:color="000000"/>
              <w:left w:val="single" w:sz="4" w:space="0" w:color="000000"/>
              <w:bottom w:val="single" w:sz="4" w:space="0" w:color="000000"/>
              <w:right w:val="single" w:sz="4" w:space="0" w:color="000000"/>
            </w:tcBorders>
          </w:tcPr>
          <w:p w14:paraId="5700FDD1" w14:textId="77777777" w:rsidR="000E0079" w:rsidRDefault="000E0079" w:rsidP="000E0079">
            <w:pPr>
              <w:pStyle w:val="TableParagraph"/>
              <w:kinsoku w:val="0"/>
              <w:overflowPunct w:val="0"/>
              <w:rPr>
                <w:sz w:val="10"/>
                <w:szCs w:val="10"/>
              </w:rPr>
            </w:pPr>
          </w:p>
        </w:tc>
        <w:tc>
          <w:tcPr>
            <w:tcW w:w="1637" w:type="dxa"/>
            <w:tcBorders>
              <w:top w:val="single" w:sz="2" w:space="0" w:color="000000"/>
              <w:left w:val="single" w:sz="4" w:space="0" w:color="000000"/>
              <w:bottom w:val="single" w:sz="4" w:space="0" w:color="000000"/>
              <w:right w:val="single" w:sz="4" w:space="0" w:color="000000"/>
            </w:tcBorders>
          </w:tcPr>
          <w:p w14:paraId="5C161118" w14:textId="77777777" w:rsidR="000E0079" w:rsidRDefault="000E0079" w:rsidP="000E0079">
            <w:pPr>
              <w:pStyle w:val="TableParagraph"/>
              <w:kinsoku w:val="0"/>
              <w:overflowPunct w:val="0"/>
              <w:rPr>
                <w:sz w:val="10"/>
                <w:szCs w:val="10"/>
              </w:rPr>
            </w:pPr>
          </w:p>
        </w:tc>
        <w:tc>
          <w:tcPr>
            <w:tcW w:w="1227" w:type="dxa"/>
            <w:tcBorders>
              <w:top w:val="single" w:sz="2" w:space="0" w:color="000000"/>
              <w:left w:val="single" w:sz="4" w:space="0" w:color="000000"/>
              <w:bottom w:val="single" w:sz="4" w:space="0" w:color="000000"/>
              <w:right w:val="single" w:sz="4" w:space="0" w:color="000000"/>
            </w:tcBorders>
          </w:tcPr>
          <w:p w14:paraId="559A9B36" w14:textId="77777777" w:rsidR="000E0079" w:rsidRDefault="000E0079" w:rsidP="000E0079">
            <w:pPr>
              <w:pStyle w:val="TableParagraph"/>
              <w:kinsoku w:val="0"/>
              <w:overflowPunct w:val="0"/>
              <w:rPr>
                <w:sz w:val="10"/>
                <w:szCs w:val="10"/>
              </w:rPr>
            </w:pPr>
          </w:p>
        </w:tc>
        <w:tc>
          <w:tcPr>
            <w:tcW w:w="1436" w:type="dxa"/>
            <w:tcBorders>
              <w:top w:val="single" w:sz="2" w:space="0" w:color="000000"/>
              <w:left w:val="single" w:sz="4" w:space="0" w:color="000000"/>
              <w:bottom w:val="single" w:sz="4" w:space="0" w:color="000000"/>
              <w:right w:val="single" w:sz="4" w:space="0" w:color="000000"/>
            </w:tcBorders>
          </w:tcPr>
          <w:p w14:paraId="27414A20" w14:textId="77777777" w:rsidR="000E0079" w:rsidRDefault="000E0079" w:rsidP="000E0079">
            <w:pPr>
              <w:pStyle w:val="TableParagraph"/>
              <w:kinsoku w:val="0"/>
              <w:overflowPunct w:val="0"/>
              <w:rPr>
                <w:sz w:val="10"/>
                <w:szCs w:val="10"/>
              </w:rPr>
            </w:pPr>
          </w:p>
        </w:tc>
      </w:tr>
      <w:tr w:rsidR="000E0079" w14:paraId="52C94F22" w14:textId="77777777" w:rsidTr="0064154D">
        <w:trPr>
          <w:trHeight w:val="160"/>
          <w:jc w:val="center"/>
        </w:trPr>
        <w:tc>
          <w:tcPr>
            <w:tcW w:w="2520" w:type="dxa"/>
            <w:tcBorders>
              <w:top w:val="single" w:sz="4" w:space="0" w:color="000000"/>
              <w:left w:val="single" w:sz="4" w:space="0" w:color="000000"/>
              <w:bottom w:val="single" w:sz="4" w:space="0" w:color="000000"/>
              <w:right w:val="single" w:sz="4" w:space="0" w:color="000000"/>
            </w:tcBorders>
          </w:tcPr>
          <w:p w14:paraId="466CE5A2" w14:textId="77777777" w:rsidR="000E0079" w:rsidRDefault="000E0079" w:rsidP="000E0079">
            <w:pPr>
              <w:pStyle w:val="TableParagraph"/>
              <w:kinsoku w:val="0"/>
              <w:overflowPunct w:val="0"/>
              <w:spacing w:before="18" w:line="122" w:lineRule="exact"/>
              <w:ind w:left="50"/>
              <w:rPr>
                <w:i/>
                <w:iCs/>
                <w:w w:val="105"/>
                <w:sz w:val="11"/>
                <w:szCs w:val="11"/>
              </w:rPr>
            </w:pPr>
            <w:r>
              <w:rPr>
                <w:i/>
                <w:iCs/>
                <w:w w:val="105"/>
                <w:sz w:val="11"/>
                <w:szCs w:val="11"/>
              </w:rPr>
              <w:t>A.2.4</w:t>
            </w:r>
            <w:r>
              <w:rPr>
                <w:i/>
                <w:iCs/>
                <w:spacing w:val="-4"/>
                <w:w w:val="105"/>
                <w:sz w:val="11"/>
                <w:szCs w:val="11"/>
              </w:rPr>
              <w:t xml:space="preserve"> </w:t>
            </w:r>
            <w:r>
              <w:rPr>
                <w:i/>
                <w:iCs/>
                <w:w w:val="105"/>
                <w:sz w:val="11"/>
                <w:szCs w:val="11"/>
              </w:rPr>
              <w:t>Acquisizione</w:t>
            </w:r>
            <w:r>
              <w:rPr>
                <w:i/>
                <w:iCs/>
                <w:spacing w:val="-3"/>
                <w:w w:val="105"/>
                <w:sz w:val="11"/>
                <w:szCs w:val="11"/>
              </w:rPr>
              <w:t xml:space="preserve"> </w:t>
            </w:r>
            <w:r>
              <w:rPr>
                <w:i/>
                <w:iCs/>
                <w:w w:val="105"/>
                <w:sz w:val="11"/>
                <w:szCs w:val="11"/>
              </w:rPr>
              <w:t>servizi</w:t>
            </w:r>
            <w:r>
              <w:rPr>
                <w:i/>
                <w:iCs/>
                <w:spacing w:val="-3"/>
                <w:w w:val="105"/>
                <w:sz w:val="11"/>
                <w:szCs w:val="11"/>
              </w:rPr>
              <w:t xml:space="preserve"> </w:t>
            </w:r>
            <w:r>
              <w:rPr>
                <w:i/>
                <w:iCs/>
                <w:w w:val="105"/>
                <w:sz w:val="11"/>
                <w:szCs w:val="11"/>
              </w:rPr>
              <w:t>di</w:t>
            </w:r>
            <w:r>
              <w:rPr>
                <w:i/>
                <w:iCs/>
                <w:spacing w:val="-3"/>
                <w:w w:val="105"/>
                <w:sz w:val="11"/>
                <w:szCs w:val="11"/>
              </w:rPr>
              <w:t xml:space="preserve"> </w:t>
            </w:r>
            <w:r>
              <w:rPr>
                <w:i/>
                <w:iCs/>
                <w:w w:val="105"/>
                <w:sz w:val="11"/>
                <w:szCs w:val="11"/>
              </w:rPr>
              <w:t>consulenza</w:t>
            </w:r>
          </w:p>
        </w:tc>
        <w:tc>
          <w:tcPr>
            <w:tcW w:w="1212" w:type="dxa"/>
            <w:tcBorders>
              <w:top w:val="single" w:sz="4" w:space="0" w:color="000000"/>
              <w:left w:val="single" w:sz="4" w:space="0" w:color="000000"/>
              <w:bottom w:val="single" w:sz="4" w:space="0" w:color="000000"/>
              <w:right w:val="single" w:sz="4" w:space="0" w:color="000000"/>
            </w:tcBorders>
          </w:tcPr>
          <w:p w14:paraId="5AB2500A" w14:textId="77777777" w:rsidR="000E0079" w:rsidRDefault="000E0079" w:rsidP="000E0079">
            <w:pPr>
              <w:pStyle w:val="TableParagraph"/>
              <w:kinsoku w:val="0"/>
              <w:overflowPunct w:val="0"/>
              <w:rPr>
                <w:sz w:val="10"/>
                <w:szCs w:val="10"/>
              </w:rPr>
            </w:pPr>
          </w:p>
        </w:tc>
        <w:tc>
          <w:tcPr>
            <w:tcW w:w="1282" w:type="dxa"/>
            <w:tcBorders>
              <w:top w:val="single" w:sz="4" w:space="0" w:color="000000"/>
              <w:left w:val="single" w:sz="4" w:space="0" w:color="000000"/>
              <w:bottom w:val="single" w:sz="4" w:space="0" w:color="000000"/>
              <w:right w:val="single" w:sz="4" w:space="0" w:color="000000"/>
            </w:tcBorders>
          </w:tcPr>
          <w:p w14:paraId="05B587D2" w14:textId="77777777" w:rsidR="000E0079" w:rsidRDefault="000E0079" w:rsidP="000E0079">
            <w:pPr>
              <w:pStyle w:val="TableParagraph"/>
              <w:kinsoku w:val="0"/>
              <w:overflowPunct w:val="0"/>
              <w:rPr>
                <w:sz w:val="10"/>
                <w:szCs w:val="10"/>
              </w:rPr>
            </w:pPr>
          </w:p>
        </w:tc>
        <w:tc>
          <w:tcPr>
            <w:tcW w:w="1332" w:type="dxa"/>
            <w:tcBorders>
              <w:top w:val="single" w:sz="4" w:space="0" w:color="000000"/>
              <w:left w:val="single" w:sz="4" w:space="0" w:color="000000"/>
              <w:bottom w:val="single" w:sz="4" w:space="0" w:color="000000"/>
              <w:right w:val="single" w:sz="4" w:space="0" w:color="000000"/>
            </w:tcBorders>
          </w:tcPr>
          <w:p w14:paraId="20284441" w14:textId="77777777" w:rsidR="000E0079" w:rsidRDefault="000E0079" w:rsidP="000E0079">
            <w:pPr>
              <w:pStyle w:val="TableParagraph"/>
              <w:kinsoku w:val="0"/>
              <w:overflowPunct w:val="0"/>
              <w:rPr>
                <w:sz w:val="10"/>
                <w:szCs w:val="10"/>
              </w:rPr>
            </w:pPr>
          </w:p>
        </w:tc>
        <w:tc>
          <w:tcPr>
            <w:tcW w:w="1637" w:type="dxa"/>
            <w:tcBorders>
              <w:top w:val="single" w:sz="4" w:space="0" w:color="000000"/>
              <w:left w:val="single" w:sz="4" w:space="0" w:color="000000"/>
              <w:bottom w:val="single" w:sz="4" w:space="0" w:color="000000"/>
              <w:right w:val="single" w:sz="4" w:space="0" w:color="000000"/>
            </w:tcBorders>
          </w:tcPr>
          <w:p w14:paraId="43CF3799" w14:textId="77777777" w:rsidR="000E0079" w:rsidRDefault="000E0079" w:rsidP="000E0079">
            <w:pPr>
              <w:pStyle w:val="TableParagraph"/>
              <w:kinsoku w:val="0"/>
              <w:overflowPunct w:val="0"/>
              <w:rPr>
                <w:sz w:val="10"/>
                <w:szCs w:val="10"/>
              </w:rPr>
            </w:pPr>
          </w:p>
        </w:tc>
        <w:tc>
          <w:tcPr>
            <w:tcW w:w="1227" w:type="dxa"/>
            <w:tcBorders>
              <w:top w:val="single" w:sz="4" w:space="0" w:color="000000"/>
              <w:left w:val="single" w:sz="4" w:space="0" w:color="000000"/>
              <w:bottom w:val="single" w:sz="4" w:space="0" w:color="000000"/>
              <w:right w:val="single" w:sz="4" w:space="0" w:color="000000"/>
            </w:tcBorders>
          </w:tcPr>
          <w:p w14:paraId="7F94B515" w14:textId="77777777" w:rsidR="000E0079" w:rsidRDefault="000E0079" w:rsidP="000E0079">
            <w:pPr>
              <w:pStyle w:val="TableParagraph"/>
              <w:kinsoku w:val="0"/>
              <w:overflowPunct w:val="0"/>
              <w:rPr>
                <w:sz w:val="10"/>
                <w:szCs w:val="10"/>
              </w:rPr>
            </w:pPr>
          </w:p>
        </w:tc>
        <w:tc>
          <w:tcPr>
            <w:tcW w:w="1436" w:type="dxa"/>
            <w:tcBorders>
              <w:top w:val="single" w:sz="4" w:space="0" w:color="000000"/>
              <w:left w:val="single" w:sz="4" w:space="0" w:color="000000"/>
              <w:bottom w:val="single" w:sz="4" w:space="0" w:color="000000"/>
              <w:right w:val="single" w:sz="4" w:space="0" w:color="000000"/>
            </w:tcBorders>
          </w:tcPr>
          <w:p w14:paraId="06F3D1EE" w14:textId="77777777" w:rsidR="000E0079" w:rsidRDefault="000E0079" w:rsidP="000E0079">
            <w:pPr>
              <w:pStyle w:val="TableParagraph"/>
              <w:kinsoku w:val="0"/>
              <w:overflowPunct w:val="0"/>
              <w:rPr>
                <w:sz w:val="10"/>
                <w:szCs w:val="10"/>
              </w:rPr>
            </w:pPr>
          </w:p>
        </w:tc>
      </w:tr>
      <w:tr w:rsidR="000E0079" w14:paraId="39326422" w14:textId="77777777" w:rsidTr="0064154D">
        <w:trPr>
          <w:trHeight w:val="160"/>
          <w:jc w:val="center"/>
        </w:trPr>
        <w:tc>
          <w:tcPr>
            <w:tcW w:w="2520" w:type="dxa"/>
            <w:tcBorders>
              <w:top w:val="single" w:sz="4" w:space="0" w:color="000000"/>
              <w:left w:val="single" w:sz="4" w:space="0" w:color="000000"/>
              <w:bottom w:val="single" w:sz="4" w:space="0" w:color="000000"/>
              <w:right w:val="single" w:sz="4" w:space="0" w:color="000000"/>
            </w:tcBorders>
          </w:tcPr>
          <w:p w14:paraId="0FEDA39F" w14:textId="77777777" w:rsidR="000E0079" w:rsidRDefault="000E0079" w:rsidP="000E0079">
            <w:pPr>
              <w:pStyle w:val="TableParagraph"/>
              <w:kinsoku w:val="0"/>
              <w:overflowPunct w:val="0"/>
              <w:spacing w:before="16" w:line="124" w:lineRule="exact"/>
              <w:ind w:right="41"/>
              <w:jc w:val="right"/>
              <w:rPr>
                <w:i/>
                <w:iCs/>
                <w:w w:val="105"/>
                <w:sz w:val="11"/>
                <w:szCs w:val="11"/>
              </w:rPr>
            </w:pPr>
            <w:r>
              <w:rPr>
                <w:i/>
                <w:iCs/>
                <w:w w:val="105"/>
                <w:sz w:val="11"/>
                <w:szCs w:val="11"/>
              </w:rPr>
              <w:t>Totale</w:t>
            </w:r>
            <w:r>
              <w:rPr>
                <w:i/>
                <w:iCs/>
                <w:spacing w:val="-3"/>
                <w:w w:val="105"/>
                <w:sz w:val="11"/>
                <w:szCs w:val="11"/>
              </w:rPr>
              <w:t xml:space="preserve"> </w:t>
            </w:r>
            <w:r>
              <w:rPr>
                <w:i/>
                <w:iCs/>
                <w:w w:val="105"/>
                <w:sz w:val="11"/>
                <w:szCs w:val="11"/>
              </w:rPr>
              <w:t>A.2.4</w:t>
            </w:r>
          </w:p>
        </w:tc>
        <w:tc>
          <w:tcPr>
            <w:tcW w:w="1212" w:type="dxa"/>
            <w:tcBorders>
              <w:top w:val="single" w:sz="4" w:space="0" w:color="000000"/>
              <w:left w:val="single" w:sz="4" w:space="0" w:color="000000"/>
              <w:bottom w:val="single" w:sz="4" w:space="0" w:color="000000"/>
              <w:right w:val="single" w:sz="4" w:space="0" w:color="000000"/>
            </w:tcBorders>
          </w:tcPr>
          <w:p w14:paraId="2AAABD31" w14:textId="77777777" w:rsidR="000E0079" w:rsidRDefault="000E0079" w:rsidP="000E0079">
            <w:pPr>
              <w:pStyle w:val="TableParagraph"/>
              <w:kinsoku w:val="0"/>
              <w:overflowPunct w:val="0"/>
              <w:rPr>
                <w:sz w:val="10"/>
                <w:szCs w:val="10"/>
              </w:rPr>
            </w:pPr>
          </w:p>
        </w:tc>
        <w:tc>
          <w:tcPr>
            <w:tcW w:w="1282" w:type="dxa"/>
            <w:tcBorders>
              <w:top w:val="single" w:sz="4" w:space="0" w:color="000000"/>
              <w:left w:val="single" w:sz="4" w:space="0" w:color="000000"/>
              <w:bottom w:val="single" w:sz="4" w:space="0" w:color="000000"/>
              <w:right w:val="single" w:sz="4" w:space="0" w:color="000000"/>
            </w:tcBorders>
          </w:tcPr>
          <w:p w14:paraId="7328BDA4" w14:textId="77777777" w:rsidR="000E0079" w:rsidRDefault="000E0079" w:rsidP="000E0079">
            <w:pPr>
              <w:pStyle w:val="TableParagraph"/>
              <w:kinsoku w:val="0"/>
              <w:overflowPunct w:val="0"/>
              <w:rPr>
                <w:sz w:val="10"/>
                <w:szCs w:val="10"/>
              </w:rPr>
            </w:pPr>
          </w:p>
        </w:tc>
        <w:tc>
          <w:tcPr>
            <w:tcW w:w="1332" w:type="dxa"/>
            <w:tcBorders>
              <w:top w:val="single" w:sz="4" w:space="0" w:color="000000"/>
              <w:left w:val="single" w:sz="4" w:space="0" w:color="000000"/>
              <w:bottom w:val="single" w:sz="4" w:space="0" w:color="000000"/>
              <w:right w:val="single" w:sz="4" w:space="0" w:color="000000"/>
            </w:tcBorders>
          </w:tcPr>
          <w:p w14:paraId="7D00294C" w14:textId="77777777" w:rsidR="000E0079" w:rsidRDefault="000E0079" w:rsidP="000E0079">
            <w:pPr>
              <w:pStyle w:val="TableParagraph"/>
              <w:kinsoku w:val="0"/>
              <w:overflowPunct w:val="0"/>
              <w:rPr>
                <w:sz w:val="10"/>
                <w:szCs w:val="10"/>
              </w:rPr>
            </w:pPr>
          </w:p>
        </w:tc>
        <w:tc>
          <w:tcPr>
            <w:tcW w:w="1637" w:type="dxa"/>
            <w:tcBorders>
              <w:top w:val="single" w:sz="4" w:space="0" w:color="000000"/>
              <w:left w:val="single" w:sz="4" w:space="0" w:color="000000"/>
              <w:bottom w:val="single" w:sz="4" w:space="0" w:color="000000"/>
              <w:right w:val="single" w:sz="4" w:space="0" w:color="000000"/>
            </w:tcBorders>
          </w:tcPr>
          <w:p w14:paraId="0A3D3808" w14:textId="77777777" w:rsidR="000E0079" w:rsidRDefault="000E0079" w:rsidP="000E0079">
            <w:pPr>
              <w:pStyle w:val="TableParagraph"/>
              <w:kinsoku w:val="0"/>
              <w:overflowPunct w:val="0"/>
              <w:rPr>
                <w:sz w:val="10"/>
                <w:szCs w:val="10"/>
              </w:rPr>
            </w:pPr>
          </w:p>
        </w:tc>
        <w:tc>
          <w:tcPr>
            <w:tcW w:w="1227" w:type="dxa"/>
            <w:tcBorders>
              <w:top w:val="single" w:sz="4" w:space="0" w:color="000000"/>
              <w:left w:val="single" w:sz="4" w:space="0" w:color="000000"/>
              <w:bottom w:val="single" w:sz="4" w:space="0" w:color="000000"/>
              <w:right w:val="single" w:sz="4" w:space="0" w:color="000000"/>
            </w:tcBorders>
          </w:tcPr>
          <w:p w14:paraId="699B4247" w14:textId="77777777" w:rsidR="000E0079" w:rsidRDefault="000E0079" w:rsidP="000E0079">
            <w:pPr>
              <w:pStyle w:val="TableParagraph"/>
              <w:kinsoku w:val="0"/>
              <w:overflowPunct w:val="0"/>
              <w:rPr>
                <w:sz w:val="10"/>
                <w:szCs w:val="10"/>
              </w:rPr>
            </w:pPr>
          </w:p>
        </w:tc>
        <w:tc>
          <w:tcPr>
            <w:tcW w:w="1436" w:type="dxa"/>
            <w:tcBorders>
              <w:top w:val="single" w:sz="4" w:space="0" w:color="000000"/>
              <w:left w:val="single" w:sz="4" w:space="0" w:color="000000"/>
              <w:bottom w:val="single" w:sz="4" w:space="0" w:color="000000"/>
              <w:right w:val="single" w:sz="4" w:space="0" w:color="000000"/>
            </w:tcBorders>
          </w:tcPr>
          <w:p w14:paraId="044A808D" w14:textId="77777777" w:rsidR="000E0079" w:rsidRDefault="000E0079" w:rsidP="000E0079">
            <w:pPr>
              <w:pStyle w:val="TableParagraph"/>
              <w:kinsoku w:val="0"/>
              <w:overflowPunct w:val="0"/>
              <w:rPr>
                <w:sz w:val="10"/>
                <w:szCs w:val="10"/>
              </w:rPr>
            </w:pPr>
          </w:p>
        </w:tc>
      </w:tr>
      <w:tr w:rsidR="000E0079" w14:paraId="1824FB5B" w14:textId="77777777" w:rsidTr="0064154D">
        <w:trPr>
          <w:trHeight w:val="160"/>
          <w:jc w:val="center"/>
        </w:trPr>
        <w:tc>
          <w:tcPr>
            <w:tcW w:w="2520" w:type="dxa"/>
            <w:tcBorders>
              <w:top w:val="single" w:sz="4" w:space="0" w:color="000000"/>
              <w:left w:val="single" w:sz="4" w:space="0" w:color="000000"/>
              <w:bottom w:val="single" w:sz="4" w:space="0" w:color="000000"/>
              <w:right w:val="single" w:sz="4" w:space="0" w:color="000000"/>
            </w:tcBorders>
          </w:tcPr>
          <w:p w14:paraId="5D384E0E" w14:textId="77777777" w:rsidR="000E0079" w:rsidRDefault="000E0079" w:rsidP="000E0079">
            <w:pPr>
              <w:pStyle w:val="TableParagraph"/>
              <w:kinsoku w:val="0"/>
              <w:overflowPunct w:val="0"/>
              <w:spacing w:before="16" w:line="124" w:lineRule="exact"/>
              <w:ind w:left="50"/>
              <w:rPr>
                <w:i/>
                <w:iCs/>
                <w:w w:val="105"/>
                <w:sz w:val="11"/>
                <w:szCs w:val="11"/>
              </w:rPr>
            </w:pPr>
            <w:r>
              <w:rPr>
                <w:i/>
                <w:iCs/>
                <w:w w:val="105"/>
                <w:sz w:val="11"/>
                <w:szCs w:val="11"/>
              </w:rPr>
              <w:t>A.2.5</w:t>
            </w:r>
            <w:r>
              <w:rPr>
                <w:i/>
                <w:iCs/>
                <w:spacing w:val="-2"/>
                <w:w w:val="105"/>
                <w:sz w:val="11"/>
                <w:szCs w:val="11"/>
              </w:rPr>
              <w:t xml:space="preserve"> </w:t>
            </w:r>
            <w:r>
              <w:rPr>
                <w:i/>
                <w:iCs/>
                <w:w w:val="105"/>
                <w:sz w:val="11"/>
                <w:szCs w:val="11"/>
              </w:rPr>
              <w:t>Materiali</w:t>
            </w:r>
            <w:r>
              <w:rPr>
                <w:i/>
                <w:iCs/>
                <w:spacing w:val="-1"/>
                <w:w w:val="105"/>
                <w:sz w:val="11"/>
                <w:szCs w:val="11"/>
              </w:rPr>
              <w:t xml:space="preserve"> </w:t>
            </w:r>
            <w:r>
              <w:rPr>
                <w:i/>
                <w:iCs/>
                <w:w w:val="105"/>
                <w:sz w:val="11"/>
                <w:szCs w:val="11"/>
              </w:rPr>
              <w:t>e</w:t>
            </w:r>
            <w:r>
              <w:rPr>
                <w:i/>
                <w:iCs/>
                <w:spacing w:val="-4"/>
                <w:w w:val="105"/>
                <w:sz w:val="11"/>
                <w:szCs w:val="11"/>
              </w:rPr>
              <w:t xml:space="preserve"> </w:t>
            </w:r>
            <w:r>
              <w:rPr>
                <w:i/>
                <w:iCs/>
                <w:w w:val="105"/>
                <w:sz w:val="11"/>
                <w:szCs w:val="11"/>
              </w:rPr>
              <w:t>forniture</w:t>
            </w:r>
          </w:p>
        </w:tc>
        <w:tc>
          <w:tcPr>
            <w:tcW w:w="1212" w:type="dxa"/>
            <w:tcBorders>
              <w:top w:val="single" w:sz="4" w:space="0" w:color="000000"/>
              <w:left w:val="single" w:sz="4" w:space="0" w:color="000000"/>
              <w:bottom w:val="single" w:sz="4" w:space="0" w:color="000000"/>
              <w:right w:val="single" w:sz="4" w:space="0" w:color="000000"/>
            </w:tcBorders>
          </w:tcPr>
          <w:p w14:paraId="541769E4" w14:textId="77777777" w:rsidR="000E0079" w:rsidRDefault="000E0079" w:rsidP="000E0079">
            <w:pPr>
              <w:pStyle w:val="TableParagraph"/>
              <w:kinsoku w:val="0"/>
              <w:overflowPunct w:val="0"/>
              <w:rPr>
                <w:sz w:val="10"/>
                <w:szCs w:val="10"/>
              </w:rPr>
            </w:pPr>
          </w:p>
        </w:tc>
        <w:tc>
          <w:tcPr>
            <w:tcW w:w="1282" w:type="dxa"/>
            <w:tcBorders>
              <w:top w:val="single" w:sz="4" w:space="0" w:color="000000"/>
              <w:left w:val="single" w:sz="4" w:space="0" w:color="000000"/>
              <w:bottom w:val="single" w:sz="4" w:space="0" w:color="000000"/>
              <w:right w:val="single" w:sz="4" w:space="0" w:color="000000"/>
            </w:tcBorders>
          </w:tcPr>
          <w:p w14:paraId="214644DE" w14:textId="77777777" w:rsidR="000E0079" w:rsidRDefault="000E0079" w:rsidP="000E0079">
            <w:pPr>
              <w:pStyle w:val="TableParagraph"/>
              <w:kinsoku w:val="0"/>
              <w:overflowPunct w:val="0"/>
              <w:rPr>
                <w:sz w:val="10"/>
                <w:szCs w:val="10"/>
              </w:rPr>
            </w:pPr>
          </w:p>
        </w:tc>
        <w:tc>
          <w:tcPr>
            <w:tcW w:w="1332" w:type="dxa"/>
            <w:tcBorders>
              <w:top w:val="single" w:sz="4" w:space="0" w:color="000000"/>
              <w:left w:val="single" w:sz="4" w:space="0" w:color="000000"/>
              <w:bottom w:val="single" w:sz="4" w:space="0" w:color="000000"/>
              <w:right w:val="single" w:sz="4" w:space="0" w:color="000000"/>
            </w:tcBorders>
          </w:tcPr>
          <w:p w14:paraId="1FCCC7DA" w14:textId="77777777" w:rsidR="000E0079" w:rsidRDefault="000E0079" w:rsidP="000E0079">
            <w:pPr>
              <w:pStyle w:val="TableParagraph"/>
              <w:kinsoku w:val="0"/>
              <w:overflowPunct w:val="0"/>
              <w:rPr>
                <w:sz w:val="10"/>
                <w:szCs w:val="10"/>
              </w:rPr>
            </w:pPr>
          </w:p>
        </w:tc>
        <w:tc>
          <w:tcPr>
            <w:tcW w:w="1637" w:type="dxa"/>
            <w:tcBorders>
              <w:top w:val="single" w:sz="4" w:space="0" w:color="000000"/>
              <w:left w:val="single" w:sz="4" w:space="0" w:color="000000"/>
              <w:bottom w:val="single" w:sz="4" w:space="0" w:color="000000"/>
              <w:right w:val="single" w:sz="4" w:space="0" w:color="000000"/>
            </w:tcBorders>
          </w:tcPr>
          <w:p w14:paraId="0E1BA973" w14:textId="77777777" w:rsidR="000E0079" w:rsidRDefault="000E0079" w:rsidP="000E0079">
            <w:pPr>
              <w:pStyle w:val="TableParagraph"/>
              <w:kinsoku w:val="0"/>
              <w:overflowPunct w:val="0"/>
              <w:rPr>
                <w:sz w:val="10"/>
                <w:szCs w:val="10"/>
              </w:rPr>
            </w:pPr>
          </w:p>
        </w:tc>
        <w:tc>
          <w:tcPr>
            <w:tcW w:w="1227" w:type="dxa"/>
            <w:tcBorders>
              <w:top w:val="single" w:sz="4" w:space="0" w:color="000000"/>
              <w:left w:val="single" w:sz="4" w:space="0" w:color="000000"/>
              <w:bottom w:val="single" w:sz="4" w:space="0" w:color="000000"/>
              <w:right w:val="single" w:sz="4" w:space="0" w:color="000000"/>
            </w:tcBorders>
          </w:tcPr>
          <w:p w14:paraId="56405D8B" w14:textId="77777777" w:rsidR="000E0079" w:rsidRDefault="000E0079" w:rsidP="000E0079">
            <w:pPr>
              <w:pStyle w:val="TableParagraph"/>
              <w:kinsoku w:val="0"/>
              <w:overflowPunct w:val="0"/>
              <w:rPr>
                <w:sz w:val="10"/>
                <w:szCs w:val="10"/>
              </w:rPr>
            </w:pPr>
          </w:p>
        </w:tc>
        <w:tc>
          <w:tcPr>
            <w:tcW w:w="1436" w:type="dxa"/>
            <w:tcBorders>
              <w:top w:val="single" w:sz="4" w:space="0" w:color="000000"/>
              <w:left w:val="single" w:sz="4" w:space="0" w:color="000000"/>
              <w:bottom w:val="single" w:sz="4" w:space="0" w:color="000000"/>
              <w:right w:val="single" w:sz="4" w:space="0" w:color="000000"/>
            </w:tcBorders>
          </w:tcPr>
          <w:p w14:paraId="7E51833F" w14:textId="77777777" w:rsidR="000E0079" w:rsidRDefault="000E0079" w:rsidP="000E0079">
            <w:pPr>
              <w:pStyle w:val="TableParagraph"/>
              <w:kinsoku w:val="0"/>
              <w:overflowPunct w:val="0"/>
              <w:rPr>
                <w:sz w:val="10"/>
                <w:szCs w:val="10"/>
              </w:rPr>
            </w:pPr>
          </w:p>
        </w:tc>
      </w:tr>
      <w:tr w:rsidR="000E0079" w14:paraId="1286562F" w14:textId="77777777" w:rsidTr="0064154D">
        <w:trPr>
          <w:trHeight w:val="157"/>
          <w:jc w:val="center"/>
        </w:trPr>
        <w:tc>
          <w:tcPr>
            <w:tcW w:w="2520" w:type="dxa"/>
            <w:tcBorders>
              <w:top w:val="single" w:sz="4" w:space="0" w:color="000000"/>
              <w:left w:val="single" w:sz="4" w:space="0" w:color="000000"/>
              <w:bottom w:val="single" w:sz="4" w:space="0" w:color="000000"/>
              <w:right w:val="single" w:sz="4" w:space="0" w:color="000000"/>
            </w:tcBorders>
          </w:tcPr>
          <w:p w14:paraId="5DCB8216" w14:textId="77777777" w:rsidR="000E0079" w:rsidRDefault="000E0079" w:rsidP="000E0079">
            <w:pPr>
              <w:pStyle w:val="TableParagraph"/>
              <w:kinsoku w:val="0"/>
              <w:overflowPunct w:val="0"/>
              <w:spacing w:before="16" w:line="122" w:lineRule="exact"/>
              <w:ind w:right="41"/>
              <w:jc w:val="right"/>
              <w:rPr>
                <w:i/>
                <w:iCs/>
                <w:w w:val="105"/>
                <w:sz w:val="11"/>
                <w:szCs w:val="11"/>
              </w:rPr>
            </w:pPr>
            <w:r>
              <w:rPr>
                <w:i/>
                <w:iCs/>
                <w:w w:val="105"/>
                <w:sz w:val="11"/>
                <w:szCs w:val="11"/>
              </w:rPr>
              <w:t>Totale</w:t>
            </w:r>
            <w:r>
              <w:rPr>
                <w:i/>
                <w:iCs/>
                <w:spacing w:val="-3"/>
                <w:w w:val="105"/>
                <w:sz w:val="11"/>
                <w:szCs w:val="11"/>
              </w:rPr>
              <w:t xml:space="preserve"> </w:t>
            </w:r>
            <w:r>
              <w:rPr>
                <w:i/>
                <w:iCs/>
                <w:w w:val="105"/>
                <w:sz w:val="11"/>
                <w:szCs w:val="11"/>
              </w:rPr>
              <w:t>A.2.5</w:t>
            </w:r>
          </w:p>
        </w:tc>
        <w:tc>
          <w:tcPr>
            <w:tcW w:w="1212" w:type="dxa"/>
            <w:tcBorders>
              <w:top w:val="single" w:sz="4" w:space="0" w:color="000000"/>
              <w:left w:val="single" w:sz="4" w:space="0" w:color="000000"/>
              <w:bottom w:val="single" w:sz="4" w:space="0" w:color="000000"/>
              <w:right w:val="single" w:sz="4" w:space="0" w:color="000000"/>
            </w:tcBorders>
          </w:tcPr>
          <w:p w14:paraId="634A7063" w14:textId="77777777" w:rsidR="000E0079" w:rsidRDefault="000E0079" w:rsidP="000E0079">
            <w:pPr>
              <w:pStyle w:val="TableParagraph"/>
              <w:kinsoku w:val="0"/>
              <w:overflowPunct w:val="0"/>
              <w:rPr>
                <w:sz w:val="10"/>
                <w:szCs w:val="10"/>
              </w:rPr>
            </w:pPr>
          </w:p>
        </w:tc>
        <w:tc>
          <w:tcPr>
            <w:tcW w:w="1282" w:type="dxa"/>
            <w:tcBorders>
              <w:top w:val="single" w:sz="4" w:space="0" w:color="000000"/>
              <w:left w:val="single" w:sz="4" w:space="0" w:color="000000"/>
              <w:bottom w:val="single" w:sz="4" w:space="0" w:color="000000"/>
              <w:right w:val="single" w:sz="4" w:space="0" w:color="000000"/>
            </w:tcBorders>
          </w:tcPr>
          <w:p w14:paraId="39C68378" w14:textId="77777777" w:rsidR="000E0079" w:rsidRDefault="000E0079" w:rsidP="000E0079">
            <w:pPr>
              <w:pStyle w:val="TableParagraph"/>
              <w:kinsoku w:val="0"/>
              <w:overflowPunct w:val="0"/>
              <w:rPr>
                <w:sz w:val="10"/>
                <w:szCs w:val="10"/>
              </w:rPr>
            </w:pPr>
          </w:p>
        </w:tc>
        <w:tc>
          <w:tcPr>
            <w:tcW w:w="1332" w:type="dxa"/>
            <w:tcBorders>
              <w:top w:val="single" w:sz="4" w:space="0" w:color="000000"/>
              <w:left w:val="single" w:sz="4" w:space="0" w:color="000000"/>
              <w:bottom w:val="single" w:sz="4" w:space="0" w:color="000000"/>
              <w:right w:val="single" w:sz="4" w:space="0" w:color="000000"/>
            </w:tcBorders>
          </w:tcPr>
          <w:p w14:paraId="0FAE75F4" w14:textId="77777777" w:rsidR="000E0079" w:rsidRDefault="000E0079" w:rsidP="000E0079">
            <w:pPr>
              <w:pStyle w:val="TableParagraph"/>
              <w:kinsoku w:val="0"/>
              <w:overflowPunct w:val="0"/>
              <w:rPr>
                <w:sz w:val="10"/>
                <w:szCs w:val="10"/>
              </w:rPr>
            </w:pPr>
          </w:p>
        </w:tc>
        <w:tc>
          <w:tcPr>
            <w:tcW w:w="1637" w:type="dxa"/>
            <w:tcBorders>
              <w:top w:val="single" w:sz="4" w:space="0" w:color="000000"/>
              <w:left w:val="single" w:sz="4" w:space="0" w:color="000000"/>
              <w:bottom w:val="single" w:sz="4" w:space="0" w:color="000000"/>
              <w:right w:val="single" w:sz="4" w:space="0" w:color="000000"/>
            </w:tcBorders>
          </w:tcPr>
          <w:p w14:paraId="32EFBF93" w14:textId="77777777" w:rsidR="000E0079" w:rsidRDefault="000E0079" w:rsidP="000E0079">
            <w:pPr>
              <w:pStyle w:val="TableParagraph"/>
              <w:kinsoku w:val="0"/>
              <w:overflowPunct w:val="0"/>
              <w:rPr>
                <w:sz w:val="10"/>
                <w:szCs w:val="10"/>
              </w:rPr>
            </w:pPr>
          </w:p>
        </w:tc>
        <w:tc>
          <w:tcPr>
            <w:tcW w:w="1227" w:type="dxa"/>
            <w:tcBorders>
              <w:top w:val="single" w:sz="4" w:space="0" w:color="000000"/>
              <w:left w:val="single" w:sz="4" w:space="0" w:color="000000"/>
              <w:bottom w:val="single" w:sz="4" w:space="0" w:color="000000"/>
              <w:right w:val="single" w:sz="4" w:space="0" w:color="000000"/>
            </w:tcBorders>
          </w:tcPr>
          <w:p w14:paraId="32952B24" w14:textId="77777777" w:rsidR="000E0079" w:rsidRDefault="000E0079" w:rsidP="000E0079">
            <w:pPr>
              <w:pStyle w:val="TableParagraph"/>
              <w:kinsoku w:val="0"/>
              <w:overflowPunct w:val="0"/>
              <w:rPr>
                <w:sz w:val="10"/>
                <w:szCs w:val="10"/>
              </w:rPr>
            </w:pPr>
          </w:p>
        </w:tc>
        <w:tc>
          <w:tcPr>
            <w:tcW w:w="1436" w:type="dxa"/>
            <w:tcBorders>
              <w:top w:val="single" w:sz="4" w:space="0" w:color="000000"/>
              <w:left w:val="single" w:sz="4" w:space="0" w:color="000000"/>
              <w:bottom w:val="single" w:sz="4" w:space="0" w:color="000000"/>
              <w:right w:val="single" w:sz="4" w:space="0" w:color="000000"/>
            </w:tcBorders>
          </w:tcPr>
          <w:p w14:paraId="1FA4DB86" w14:textId="77777777" w:rsidR="000E0079" w:rsidRDefault="000E0079" w:rsidP="000E0079">
            <w:pPr>
              <w:pStyle w:val="TableParagraph"/>
              <w:kinsoku w:val="0"/>
              <w:overflowPunct w:val="0"/>
              <w:rPr>
                <w:sz w:val="10"/>
                <w:szCs w:val="10"/>
              </w:rPr>
            </w:pPr>
          </w:p>
        </w:tc>
      </w:tr>
      <w:tr w:rsidR="000E0079" w14:paraId="5641A935" w14:textId="77777777" w:rsidTr="0064154D">
        <w:trPr>
          <w:trHeight w:val="160"/>
          <w:jc w:val="center"/>
        </w:trPr>
        <w:tc>
          <w:tcPr>
            <w:tcW w:w="2520" w:type="dxa"/>
            <w:tcBorders>
              <w:top w:val="single" w:sz="4" w:space="0" w:color="000000"/>
              <w:left w:val="single" w:sz="4" w:space="0" w:color="000000"/>
              <w:bottom w:val="single" w:sz="4" w:space="0" w:color="000000"/>
              <w:right w:val="single" w:sz="4" w:space="0" w:color="000000"/>
            </w:tcBorders>
          </w:tcPr>
          <w:p w14:paraId="46A50CE2" w14:textId="77777777" w:rsidR="000E0079" w:rsidRDefault="000E0079" w:rsidP="000E0079">
            <w:pPr>
              <w:pStyle w:val="TableParagraph"/>
              <w:kinsoku w:val="0"/>
              <w:overflowPunct w:val="0"/>
              <w:spacing w:before="20" w:line="120" w:lineRule="exact"/>
              <w:ind w:left="50"/>
              <w:rPr>
                <w:b/>
                <w:bCs/>
                <w:i/>
                <w:iCs/>
                <w:w w:val="105"/>
                <w:sz w:val="11"/>
                <w:szCs w:val="11"/>
              </w:rPr>
            </w:pPr>
            <w:r>
              <w:rPr>
                <w:b/>
                <w:bCs/>
                <w:i/>
                <w:iCs/>
                <w:w w:val="105"/>
                <w:sz w:val="11"/>
                <w:szCs w:val="11"/>
              </w:rPr>
              <w:t>Totale</w:t>
            </w:r>
            <w:r>
              <w:rPr>
                <w:b/>
                <w:bCs/>
                <w:i/>
                <w:iCs/>
                <w:spacing w:val="-1"/>
                <w:w w:val="105"/>
                <w:sz w:val="11"/>
                <w:szCs w:val="11"/>
              </w:rPr>
              <w:t xml:space="preserve"> </w:t>
            </w:r>
            <w:r>
              <w:rPr>
                <w:b/>
                <w:bCs/>
                <w:i/>
                <w:iCs/>
                <w:w w:val="105"/>
                <w:sz w:val="11"/>
                <w:szCs w:val="11"/>
              </w:rPr>
              <w:t>generale A.2)</w:t>
            </w:r>
            <w:r>
              <w:rPr>
                <w:b/>
                <w:bCs/>
                <w:i/>
                <w:iCs/>
                <w:spacing w:val="-5"/>
                <w:w w:val="105"/>
                <w:sz w:val="11"/>
                <w:szCs w:val="11"/>
              </w:rPr>
              <w:t xml:space="preserve"> </w:t>
            </w:r>
            <w:r>
              <w:rPr>
                <w:b/>
                <w:bCs/>
                <w:i/>
                <w:iCs/>
                <w:w w:val="105"/>
                <w:sz w:val="11"/>
                <w:szCs w:val="11"/>
              </w:rPr>
              <w:t>Attività</w:t>
            </w:r>
            <w:r>
              <w:rPr>
                <w:b/>
                <w:bCs/>
                <w:i/>
                <w:iCs/>
                <w:spacing w:val="-3"/>
                <w:w w:val="105"/>
                <w:sz w:val="11"/>
                <w:szCs w:val="11"/>
              </w:rPr>
              <w:t xml:space="preserve"> </w:t>
            </w:r>
            <w:r>
              <w:rPr>
                <w:b/>
                <w:bCs/>
                <w:i/>
                <w:iCs/>
                <w:w w:val="105"/>
                <w:sz w:val="11"/>
                <w:szCs w:val="11"/>
              </w:rPr>
              <w:t>di</w:t>
            </w:r>
            <w:r>
              <w:rPr>
                <w:b/>
                <w:bCs/>
                <w:i/>
                <w:iCs/>
                <w:spacing w:val="-3"/>
                <w:w w:val="105"/>
                <w:sz w:val="11"/>
                <w:szCs w:val="11"/>
              </w:rPr>
              <w:t xml:space="preserve"> </w:t>
            </w:r>
            <w:r>
              <w:rPr>
                <w:b/>
                <w:bCs/>
                <w:i/>
                <w:iCs/>
                <w:w w:val="105"/>
                <w:sz w:val="11"/>
                <w:szCs w:val="11"/>
              </w:rPr>
              <w:t>sviluppo</w:t>
            </w:r>
          </w:p>
        </w:tc>
        <w:tc>
          <w:tcPr>
            <w:tcW w:w="1212" w:type="dxa"/>
            <w:tcBorders>
              <w:top w:val="single" w:sz="4" w:space="0" w:color="000000"/>
              <w:left w:val="single" w:sz="4" w:space="0" w:color="000000"/>
              <w:bottom w:val="single" w:sz="4" w:space="0" w:color="000000"/>
              <w:right w:val="single" w:sz="4" w:space="0" w:color="000000"/>
            </w:tcBorders>
          </w:tcPr>
          <w:p w14:paraId="44EC22B4" w14:textId="77777777" w:rsidR="000E0079" w:rsidRDefault="000E0079" w:rsidP="000E0079">
            <w:pPr>
              <w:pStyle w:val="TableParagraph"/>
              <w:kinsoku w:val="0"/>
              <w:overflowPunct w:val="0"/>
              <w:rPr>
                <w:sz w:val="10"/>
                <w:szCs w:val="10"/>
              </w:rPr>
            </w:pPr>
          </w:p>
        </w:tc>
        <w:tc>
          <w:tcPr>
            <w:tcW w:w="1282" w:type="dxa"/>
            <w:tcBorders>
              <w:top w:val="single" w:sz="4" w:space="0" w:color="000000"/>
              <w:left w:val="single" w:sz="4" w:space="0" w:color="000000"/>
              <w:bottom w:val="single" w:sz="4" w:space="0" w:color="000000"/>
              <w:right w:val="single" w:sz="4" w:space="0" w:color="000000"/>
            </w:tcBorders>
          </w:tcPr>
          <w:p w14:paraId="31FC1CBF" w14:textId="77777777" w:rsidR="000E0079" w:rsidRDefault="000E0079" w:rsidP="000E0079">
            <w:pPr>
              <w:pStyle w:val="TableParagraph"/>
              <w:kinsoku w:val="0"/>
              <w:overflowPunct w:val="0"/>
              <w:rPr>
                <w:sz w:val="10"/>
                <w:szCs w:val="10"/>
              </w:rPr>
            </w:pPr>
          </w:p>
        </w:tc>
        <w:tc>
          <w:tcPr>
            <w:tcW w:w="1332" w:type="dxa"/>
            <w:tcBorders>
              <w:top w:val="single" w:sz="4" w:space="0" w:color="000000"/>
              <w:left w:val="single" w:sz="4" w:space="0" w:color="000000"/>
              <w:bottom w:val="single" w:sz="4" w:space="0" w:color="000000"/>
              <w:right w:val="single" w:sz="4" w:space="0" w:color="000000"/>
            </w:tcBorders>
          </w:tcPr>
          <w:p w14:paraId="2FE79E8F" w14:textId="77777777" w:rsidR="000E0079" w:rsidRDefault="000E0079" w:rsidP="000E0079">
            <w:pPr>
              <w:pStyle w:val="TableParagraph"/>
              <w:kinsoku w:val="0"/>
              <w:overflowPunct w:val="0"/>
              <w:rPr>
                <w:sz w:val="10"/>
                <w:szCs w:val="10"/>
              </w:rPr>
            </w:pPr>
          </w:p>
        </w:tc>
        <w:tc>
          <w:tcPr>
            <w:tcW w:w="1637" w:type="dxa"/>
            <w:tcBorders>
              <w:top w:val="single" w:sz="4" w:space="0" w:color="000000"/>
              <w:left w:val="single" w:sz="4" w:space="0" w:color="000000"/>
              <w:bottom w:val="single" w:sz="4" w:space="0" w:color="000000"/>
              <w:right w:val="single" w:sz="4" w:space="0" w:color="000000"/>
            </w:tcBorders>
          </w:tcPr>
          <w:p w14:paraId="63BA9F40" w14:textId="77777777" w:rsidR="000E0079" w:rsidRDefault="000E0079" w:rsidP="000E0079">
            <w:pPr>
              <w:pStyle w:val="TableParagraph"/>
              <w:kinsoku w:val="0"/>
              <w:overflowPunct w:val="0"/>
              <w:rPr>
                <w:sz w:val="10"/>
                <w:szCs w:val="10"/>
              </w:rPr>
            </w:pPr>
          </w:p>
        </w:tc>
        <w:tc>
          <w:tcPr>
            <w:tcW w:w="1227" w:type="dxa"/>
            <w:tcBorders>
              <w:top w:val="single" w:sz="4" w:space="0" w:color="000000"/>
              <w:left w:val="single" w:sz="4" w:space="0" w:color="000000"/>
              <w:bottom w:val="single" w:sz="4" w:space="0" w:color="000000"/>
              <w:right w:val="single" w:sz="4" w:space="0" w:color="000000"/>
            </w:tcBorders>
          </w:tcPr>
          <w:p w14:paraId="097C4926" w14:textId="77777777" w:rsidR="000E0079" w:rsidRDefault="000E0079" w:rsidP="000E0079">
            <w:pPr>
              <w:pStyle w:val="TableParagraph"/>
              <w:kinsoku w:val="0"/>
              <w:overflowPunct w:val="0"/>
              <w:rPr>
                <w:sz w:val="10"/>
                <w:szCs w:val="10"/>
              </w:rPr>
            </w:pPr>
          </w:p>
        </w:tc>
        <w:tc>
          <w:tcPr>
            <w:tcW w:w="1436" w:type="dxa"/>
            <w:tcBorders>
              <w:top w:val="single" w:sz="4" w:space="0" w:color="000000"/>
              <w:left w:val="single" w:sz="4" w:space="0" w:color="000000"/>
              <w:bottom w:val="single" w:sz="4" w:space="0" w:color="000000"/>
              <w:right w:val="single" w:sz="4" w:space="0" w:color="000000"/>
            </w:tcBorders>
          </w:tcPr>
          <w:p w14:paraId="000EE3B1" w14:textId="77777777" w:rsidR="000E0079" w:rsidRDefault="000E0079" w:rsidP="000E0079">
            <w:pPr>
              <w:pStyle w:val="TableParagraph"/>
              <w:kinsoku w:val="0"/>
              <w:overflowPunct w:val="0"/>
              <w:rPr>
                <w:sz w:val="10"/>
                <w:szCs w:val="10"/>
              </w:rPr>
            </w:pPr>
          </w:p>
        </w:tc>
      </w:tr>
      <w:tr w:rsidR="000E0079" w14:paraId="5DEEE59D" w14:textId="77777777" w:rsidTr="0064154D">
        <w:trPr>
          <w:trHeight w:val="263"/>
          <w:jc w:val="center"/>
        </w:trPr>
        <w:tc>
          <w:tcPr>
            <w:tcW w:w="2520" w:type="dxa"/>
            <w:tcBorders>
              <w:top w:val="single" w:sz="4" w:space="0" w:color="000000"/>
              <w:left w:val="single" w:sz="4" w:space="0" w:color="000000"/>
              <w:bottom w:val="single" w:sz="4" w:space="0" w:color="000000"/>
              <w:right w:val="single" w:sz="4" w:space="0" w:color="000000"/>
            </w:tcBorders>
          </w:tcPr>
          <w:p w14:paraId="30054108" w14:textId="77777777" w:rsidR="000E0079" w:rsidRDefault="000E0079" w:rsidP="000E0079">
            <w:pPr>
              <w:pStyle w:val="TableParagraph"/>
              <w:kinsoku w:val="0"/>
              <w:overflowPunct w:val="0"/>
              <w:spacing w:before="4"/>
              <w:ind w:left="50"/>
              <w:rPr>
                <w:b/>
                <w:bCs/>
                <w:i/>
                <w:iCs/>
                <w:w w:val="105"/>
                <w:sz w:val="11"/>
                <w:szCs w:val="11"/>
              </w:rPr>
            </w:pPr>
            <w:r>
              <w:rPr>
                <w:b/>
                <w:bCs/>
                <w:i/>
                <w:iCs/>
                <w:w w:val="105"/>
                <w:sz w:val="11"/>
                <w:szCs w:val="11"/>
              </w:rPr>
              <w:t>TOTALE</w:t>
            </w:r>
            <w:r>
              <w:rPr>
                <w:b/>
                <w:bCs/>
                <w:i/>
                <w:iCs/>
                <w:spacing w:val="-4"/>
                <w:w w:val="105"/>
                <w:sz w:val="11"/>
                <w:szCs w:val="11"/>
              </w:rPr>
              <w:t xml:space="preserve"> </w:t>
            </w:r>
            <w:r>
              <w:rPr>
                <w:b/>
                <w:bCs/>
                <w:i/>
                <w:iCs/>
                <w:w w:val="105"/>
                <w:sz w:val="11"/>
                <w:szCs w:val="11"/>
              </w:rPr>
              <w:t>GENERALE</w:t>
            </w:r>
          </w:p>
          <w:p w14:paraId="549C8ACD" w14:textId="77777777" w:rsidR="000E0079" w:rsidRDefault="000E0079" w:rsidP="000E0079">
            <w:pPr>
              <w:pStyle w:val="TableParagraph"/>
              <w:kinsoku w:val="0"/>
              <w:overflowPunct w:val="0"/>
              <w:spacing w:before="8" w:line="105" w:lineRule="exact"/>
              <w:ind w:left="50"/>
              <w:rPr>
                <w:b/>
                <w:bCs/>
                <w:i/>
                <w:iCs/>
                <w:w w:val="105"/>
                <w:sz w:val="11"/>
                <w:szCs w:val="11"/>
              </w:rPr>
            </w:pPr>
            <w:r>
              <w:rPr>
                <w:b/>
                <w:bCs/>
                <w:i/>
                <w:iCs/>
                <w:w w:val="105"/>
                <w:sz w:val="11"/>
                <w:szCs w:val="11"/>
              </w:rPr>
              <w:t>Attività</w:t>
            </w:r>
            <w:r>
              <w:rPr>
                <w:b/>
                <w:bCs/>
                <w:i/>
                <w:iCs/>
                <w:spacing w:val="-2"/>
                <w:w w:val="105"/>
                <w:sz w:val="11"/>
                <w:szCs w:val="11"/>
              </w:rPr>
              <w:t xml:space="preserve"> </w:t>
            </w:r>
            <w:r>
              <w:rPr>
                <w:b/>
                <w:bCs/>
                <w:i/>
                <w:iCs/>
                <w:w w:val="105"/>
                <w:sz w:val="11"/>
                <w:szCs w:val="11"/>
              </w:rPr>
              <w:t>di</w:t>
            </w:r>
            <w:r>
              <w:rPr>
                <w:b/>
                <w:bCs/>
                <w:i/>
                <w:iCs/>
                <w:spacing w:val="-3"/>
                <w:w w:val="105"/>
                <w:sz w:val="11"/>
                <w:szCs w:val="11"/>
              </w:rPr>
              <w:t xml:space="preserve"> </w:t>
            </w:r>
            <w:r>
              <w:rPr>
                <w:b/>
                <w:bCs/>
                <w:i/>
                <w:iCs/>
                <w:w w:val="105"/>
                <w:sz w:val="11"/>
                <w:szCs w:val="11"/>
              </w:rPr>
              <w:t>ricerca</w:t>
            </w:r>
            <w:r>
              <w:rPr>
                <w:b/>
                <w:bCs/>
                <w:i/>
                <w:iCs/>
                <w:spacing w:val="-2"/>
                <w:w w:val="105"/>
                <w:sz w:val="11"/>
                <w:szCs w:val="11"/>
              </w:rPr>
              <w:t xml:space="preserve"> </w:t>
            </w:r>
            <w:r>
              <w:rPr>
                <w:b/>
                <w:bCs/>
                <w:i/>
                <w:iCs/>
                <w:w w:val="105"/>
                <w:sz w:val="11"/>
                <w:szCs w:val="11"/>
              </w:rPr>
              <w:t>(A.1)</w:t>
            </w:r>
            <w:r>
              <w:rPr>
                <w:b/>
                <w:bCs/>
                <w:i/>
                <w:iCs/>
                <w:spacing w:val="-2"/>
                <w:w w:val="105"/>
                <w:sz w:val="11"/>
                <w:szCs w:val="11"/>
              </w:rPr>
              <w:t xml:space="preserve"> </w:t>
            </w:r>
            <w:r>
              <w:rPr>
                <w:b/>
                <w:bCs/>
                <w:i/>
                <w:iCs/>
                <w:w w:val="105"/>
                <w:sz w:val="11"/>
                <w:szCs w:val="11"/>
              </w:rPr>
              <w:t>e attività</w:t>
            </w:r>
            <w:r>
              <w:rPr>
                <w:b/>
                <w:bCs/>
                <w:i/>
                <w:iCs/>
                <w:spacing w:val="-2"/>
                <w:w w:val="105"/>
                <w:sz w:val="11"/>
                <w:szCs w:val="11"/>
              </w:rPr>
              <w:t xml:space="preserve"> </w:t>
            </w:r>
            <w:r>
              <w:rPr>
                <w:b/>
                <w:bCs/>
                <w:i/>
                <w:iCs/>
                <w:w w:val="105"/>
                <w:sz w:val="11"/>
                <w:szCs w:val="11"/>
              </w:rPr>
              <w:t>di</w:t>
            </w:r>
            <w:r>
              <w:rPr>
                <w:b/>
                <w:bCs/>
                <w:i/>
                <w:iCs/>
                <w:spacing w:val="-3"/>
                <w:w w:val="105"/>
                <w:sz w:val="11"/>
                <w:szCs w:val="11"/>
              </w:rPr>
              <w:t xml:space="preserve"> </w:t>
            </w:r>
            <w:r>
              <w:rPr>
                <w:b/>
                <w:bCs/>
                <w:i/>
                <w:iCs/>
                <w:w w:val="105"/>
                <w:sz w:val="11"/>
                <w:szCs w:val="11"/>
              </w:rPr>
              <w:t>sviluppo</w:t>
            </w:r>
            <w:r>
              <w:rPr>
                <w:b/>
                <w:bCs/>
                <w:i/>
                <w:iCs/>
                <w:spacing w:val="-2"/>
                <w:w w:val="105"/>
                <w:sz w:val="11"/>
                <w:szCs w:val="11"/>
              </w:rPr>
              <w:t xml:space="preserve"> </w:t>
            </w:r>
            <w:r>
              <w:rPr>
                <w:b/>
                <w:bCs/>
                <w:i/>
                <w:iCs/>
                <w:w w:val="105"/>
                <w:sz w:val="11"/>
                <w:szCs w:val="11"/>
              </w:rPr>
              <w:t>(A.2)</w:t>
            </w:r>
          </w:p>
        </w:tc>
        <w:tc>
          <w:tcPr>
            <w:tcW w:w="1212" w:type="dxa"/>
            <w:tcBorders>
              <w:top w:val="single" w:sz="4" w:space="0" w:color="000000"/>
              <w:left w:val="single" w:sz="4" w:space="0" w:color="000000"/>
              <w:bottom w:val="single" w:sz="4" w:space="0" w:color="000000"/>
              <w:right w:val="single" w:sz="4" w:space="0" w:color="000000"/>
            </w:tcBorders>
          </w:tcPr>
          <w:p w14:paraId="1485AB79" w14:textId="77777777" w:rsidR="000E0079" w:rsidRPr="00964BBA" w:rsidRDefault="000E0079" w:rsidP="000E0079">
            <w:pPr>
              <w:pStyle w:val="TableParagraph"/>
              <w:kinsoku w:val="0"/>
              <w:overflowPunct w:val="0"/>
              <w:jc w:val="center"/>
              <w:rPr>
                <w:b/>
                <w:bCs/>
                <w:sz w:val="11"/>
                <w:szCs w:val="11"/>
              </w:rPr>
            </w:pPr>
            <w:r w:rsidRPr="00964BBA">
              <w:rPr>
                <w:b/>
                <w:bCs/>
                <w:sz w:val="11"/>
                <w:szCs w:val="11"/>
              </w:rPr>
              <w:t>2.003.756,05</w:t>
            </w:r>
          </w:p>
        </w:tc>
        <w:tc>
          <w:tcPr>
            <w:tcW w:w="1282" w:type="dxa"/>
            <w:tcBorders>
              <w:top w:val="single" w:sz="4" w:space="0" w:color="000000"/>
              <w:left w:val="single" w:sz="4" w:space="0" w:color="000000"/>
              <w:bottom w:val="single" w:sz="4" w:space="0" w:color="000000"/>
              <w:right w:val="single" w:sz="4" w:space="0" w:color="000000"/>
            </w:tcBorders>
          </w:tcPr>
          <w:p w14:paraId="671001FE" w14:textId="77777777" w:rsidR="000E0079" w:rsidRDefault="000E0079" w:rsidP="000E0079">
            <w:pPr>
              <w:pStyle w:val="TableParagraph"/>
              <w:kinsoku w:val="0"/>
              <w:overflowPunct w:val="0"/>
              <w:rPr>
                <w:sz w:val="12"/>
                <w:szCs w:val="12"/>
              </w:rPr>
            </w:pPr>
          </w:p>
        </w:tc>
        <w:tc>
          <w:tcPr>
            <w:tcW w:w="1332" w:type="dxa"/>
            <w:tcBorders>
              <w:top w:val="single" w:sz="4" w:space="0" w:color="000000"/>
              <w:left w:val="single" w:sz="4" w:space="0" w:color="000000"/>
              <w:bottom w:val="single" w:sz="4" w:space="0" w:color="000000"/>
              <w:right w:val="single" w:sz="4" w:space="0" w:color="000000"/>
            </w:tcBorders>
          </w:tcPr>
          <w:p w14:paraId="6C296096" w14:textId="77777777" w:rsidR="000E0079" w:rsidRDefault="000E0079" w:rsidP="000E0079">
            <w:pPr>
              <w:pStyle w:val="TableParagraph"/>
              <w:kinsoku w:val="0"/>
              <w:overflowPunct w:val="0"/>
              <w:rPr>
                <w:sz w:val="12"/>
                <w:szCs w:val="12"/>
              </w:rPr>
            </w:pPr>
          </w:p>
        </w:tc>
        <w:tc>
          <w:tcPr>
            <w:tcW w:w="1637" w:type="dxa"/>
            <w:tcBorders>
              <w:top w:val="single" w:sz="4" w:space="0" w:color="000000"/>
              <w:left w:val="single" w:sz="4" w:space="0" w:color="000000"/>
              <w:bottom w:val="single" w:sz="4" w:space="0" w:color="000000"/>
              <w:right w:val="single" w:sz="4" w:space="0" w:color="000000"/>
            </w:tcBorders>
          </w:tcPr>
          <w:p w14:paraId="0A6B493D" w14:textId="77777777" w:rsidR="000E0079" w:rsidRDefault="000E0079" w:rsidP="000E0079">
            <w:pPr>
              <w:pStyle w:val="TableParagraph"/>
              <w:kinsoku w:val="0"/>
              <w:overflowPunct w:val="0"/>
              <w:rPr>
                <w:sz w:val="12"/>
                <w:szCs w:val="12"/>
              </w:rPr>
            </w:pPr>
          </w:p>
        </w:tc>
        <w:tc>
          <w:tcPr>
            <w:tcW w:w="1227" w:type="dxa"/>
            <w:tcBorders>
              <w:top w:val="single" w:sz="4" w:space="0" w:color="000000"/>
              <w:left w:val="single" w:sz="4" w:space="0" w:color="000000"/>
              <w:bottom w:val="single" w:sz="4" w:space="0" w:color="000000"/>
              <w:right w:val="single" w:sz="4" w:space="0" w:color="000000"/>
            </w:tcBorders>
          </w:tcPr>
          <w:p w14:paraId="50E56E9E" w14:textId="77777777" w:rsidR="000E0079" w:rsidRDefault="000E0079" w:rsidP="000E0079">
            <w:pPr>
              <w:pStyle w:val="TableParagraph"/>
              <w:kinsoku w:val="0"/>
              <w:overflowPunct w:val="0"/>
              <w:rPr>
                <w:sz w:val="12"/>
                <w:szCs w:val="12"/>
              </w:rPr>
            </w:pPr>
          </w:p>
        </w:tc>
        <w:tc>
          <w:tcPr>
            <w:tcW w:w="1436" w:type="dxa"/>
            <w:tcBorders>
              <w:top w:val="single" w:sz="4" w:space="0" w:color="000000"/>
              <w:left w:val="single" w:sz="4" w:space="0" w:color="000000"/>
              <w:bottom w:val="single" w:sz="4" w:space="0" w:color="000000"/>
              <w:right w:val="single" w:sz="4" w:space="0" w:color="000000"/>
            </w:tcBorders>
          </w:tcPr>
          <w:p w14:paraId="0CD18BDA" w14:textId="77777777" w:rsidR="000E0079" w:rsidRDefault="000E0079" w:rsidP="000E0079">
            <w:pPr>
              <w:pStyle w:val="TableParagraph"/>
              <w:kinsoku w:val="0"/>
              <w:overflowPunct w:val="0"/>
              <w:rPr>
                <w:sz w:val="12"/>
                <w:szCs w:val="12"/>
              </w:rPr>
            </w:pPr>
          </w:p>
        </w:tc>
      </w:tr>
    </w:tbl>
    <w:p w14:paraId="30EB9373" w14:textId="77777777" w:rsidR="00EB68E9" w:rsidRDefault="00EB68E9" w:rsidP="009A0726">
      <w:pPr>
        <w:rPr>
          <w:spacing w:val="-1"/>
        </w:rPr>
      </w:pPr>
    </w:p>
    <w:p w14:paraId="58846D54" w14:textId="77777777" w:rsidR="00EB68E9" w:rsidRDefault="00EB68E9">
      <w:pPr>
        <w:rPr>
          <w:spacing w:val="-1"/>
        </w:rPr>
      </w:pPr>
      <w:r>
        <w:rPr>
          <w:spacing w:val="-1"/>
        </w:rPr>
        <w:br w:type="page"/>
      </w:r>
    </w:p>
    <w:tbl>
      <w:tblPr>
        <w:tblpPr w:leftFromText="141" w:rightFromText="141" w:vertAnchor="text" w:horzAnchor="margin" w:tblpXSpec="center" w:tblpY="404"/>
        <w:tblW w:w="10646" w:type="dxa"/>
        <w:tblLayout w:type="fixed"/>
        <w:tblCellMar>
          <w:left w:w="0" w:type="dxa"/>
          <w:right w:w="0" w:type="dxa"/>
        </w:tblCellMar>
        <w:tblLook w:val="0000" w:firstRow="0" w:lastRow="0" w:firstColumn="0" w:lastColumn="0" w:noHBand="0" w:noVBand="0"/>
      </w:tblPr>
      <w:tblGrid>
        <w:gridCol w:w="2520"/>
        <w:gridCol w:w="1212"/>
        <w:gridCol w:w="1282"/>
        <w:gridCol w:w="1332"/>
        <w:gridCol w:w="1637"/>
        <w:gridCol w:w="1227"/>
        <w:gridCol w:w="1436"/>
      </w:tblGrid>
      <w:tr w:rsidR="00EB68E9" w14:paraId="3FE8C7D5" w14:textId="77777777" w:rsidTr="00EB68E9">
        <w:trPr>
          <w:trHeight w:val="493"/>
        </w:trPr>
        <w:tc>
          <w:tcPr>
            <w:tcW w:w="2520" w:type="dxa"/>
            <w:tcBorders>
              <w:top w:val="single" w:sz="4" w:space="0" w:color="000000"/>
              <w:left w:val="single" w:sz="4" w:space="0" w:color="000000"/>
              <w:bottom w:val="single" w:sz="4" w:space="0" w:color="000000"/>
              <w:right w:val="single" w:sz="4" w:space="0" w:color="000000"/>
            </w:tcBorders>
          </w:tcPr>
          <w:p w14:paraId="6B632573" w14:textId="77777777" w:rsidR="00EB68E9" w:rsidRDefault="00EB68E9" w:rsidP="00EB68E9">
            <w:pPr>
              <w:pStyle w:val="TableParagraph"/>
              <w:kinsoku w:val="0"/>
              <w:overflowPunct w:val="0"/>
              <w:spacing w:before="4"/>
              <w:rPr>
                <w:i/>
                <w:iCs/>
                <w:sz w:val="17"/>
                <w:szCs w:val="17"/>
              </w:rPr>
            </w:pPr>
          </w:p>
          <w:p w14:paraId="55A0A93B" w14:textId="77777777" w:rsidR="00EB68E9" w:rsidRDefault="00EB68E9" w:rsidP="00EB68E9">
            <w:pPr>
              <w:pStyle w:val="TableParagraph"/>
              <w:kinsoku w:val="0"/>
              <w:overflowPunct w:val="0"/>
              <w:spacing w:line="127" w:lineRule="exact"/>
              <w:ind w:left="50"/>
              <w:rPr>
                <w:position w:val="-3"/>
                <w:sz w:val="12"/>
                <w:szCs w:val="12"/>
              </w:rPr>
            </w:pPr>
            <w:r>
              <w:rPr>
                <w:noProof/>
                <w:position w:val="-3"/>
                <w:sz w:val="12"/>
                <w:szCs w:val="12"/>
              </w:rPr>
              <w:drawing>
                <wp:inline distT="0" distB="0" distL="0" distR="0" wp14:anchorId="5693A731" wp14:editId="7981EFAB">
                  <wp:extent cx="885190" cy="81280"/>
                  <wp:effectExtent l="0" t="0" r="0" b="0"/>
                  <wp:docPr id="110" name="Immagin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885190" cy="81280"/>
                          </a:xfrm>
                          <a:prstGeom prst="rect">
                            <a:avLst/>
                          </a:prstGeom>
                          <a:noFill/>
                          <a:ln>
                            <a:noFill/>
                          </a:ln>
                        </pic:spPr>
                      </pic:pic>
                    </a:graphicData>
                  </a:graphic>
                </wp:inline>
              </w:drawing>
            </w:r>
          </w:p>
        </w:tc>
        <w:tc>
          <w:tcPr>
            <w:tcW w:w="1212" w:type="dxa"/>
            <w:tcBorders>
              <w:top w:val="single" w:sz="4" w:space="0" w:color="000000"/>
              <w:left w:val="single" w:sz="4" w:space="0" w:color="000000"/>
              <w:bottom w:val="single" w:sz="4" w:space="0" w:color="000000"/>
              <w:right w:val="single" w:sz="4" w:space="0" w:color="000000"/>
            </w:tcBorders>
          </w:tcPr>
          <w:p w14:paraId="0F893166" w14:textId="77777777" w:rsidR="00EB68E9" w:rsidRDefault="00EB68E9" w:rsidP="00EB68E9">
            <w:pPr>
              <w:pStyle w:val="TableParagraph"/>
              <w:kinsoku w:val="0"/>
              <w:overflowPunct w:val="0"/>
              <w:spacing w:before="4"/>
              <w:rPr>
                <w:i/>
                <w:iCs/>
                <w:sz w:val="17"/>
                <w:szCs w:val="17"/>
              </w:rPr>
            </w:pPr>
          </w:p>
          <w:p w14:paraId="1D38DE4A" w14:textId="77777777" w:rsidR="00EB68E9" w:rsidRDefault="00EB68E9" w:rsidP="00EB68E9">
            <w:pPr>
              <w:pStyle w:val="TableParagraph"/>
              <w:kinsoku w:val="0"/>
              <w:overflowPunct w:val="0"/>
              <w:spacing w:line="129" w:lineRule="exact"/>
              <w:ind w:left="167"/>
              <w:rPr>
                <w:position w:val="-3"/>
                <w:sz w:val="12"/>
                <w:szCs w:val="12"/>
              </w:rPr>
            </w:pPr>
            <w:r>
              <w:rPr>
                <w:noProof/>
                <w:position w:val="-3"/>
                <w:sz w:val="12"/>
                <w:szCs w:val="12"/>
              </w:rPr>
              <w:drawing>
                <wp:inline distT="0" distB="0" distL="0" distR="0" wp14:anchorId="08D47068" wp14:editId="58E8EDDE">
                  <wp:extent cx="555625" cy="81280"/>
                  <wp:effectExtent l="0" t="0" r="0" b="0"/>
                  <wp:docPr id="109" name="Immagin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55625" cy="81280"/>
                          </a:xfrm>
                          <a:prstGeom prst="rect">
                            <a:avLst/>
                          </a:prstGeom>
                          <a:noFill/>
                          <a:ln>
                            <a:noFill/>
                          </a:ln>
                        </pic:spPr>
                      </pic:pic>
                    </a:graphicData>
                  </a:graphic>
                </wp:inline>
              </w:drawing>
            </w:r>
          </w:p>
        </w:tc>
        <w:tc>
          <w:tcPr>
            <w:tcW w:w="1282" w:type="dxa"/>
            <w:tcBorders>
              <w:top w:val="single" w:sz="4" w:space="0" w:color="000000"/>
              <w:left w:val="single" w:sz="4" w:space="0" w:color="000000"/>
              <w:bottom w:val="single" w:sz="4" w:space="0" w:color="000000"/>
              <w:right w:val="single" w:sz="4" w:space="0" w:color="000000"/>
            </w:tcBorders>
          </w:tcPr>
          <w:p w14:paraId="29B47442" w14:textId="77777777" w:rsidR="00EB68E9" w:rsidRDefault="00EB68E9" w:rsidP="00EB68E9">
            <w:pPr>
              <w:pStyle w:val="TableParagraph"/>
              <w:kinsoku w:val="0"/>
              <w:overflowPunct w:val="0"/>
              <w:rPr>
                <w:i/>
                <w:iCs/>
                <w:sz w:val="3"/>
                <w:szCs w:val="3"/>
              </w:rPr>
            </w:pPr>
          </w:p>
          <w:p w14:paraId="0ADCC45F" w14:textId="77777777" w:rsidR="00EB68E9" w:rsidRDefault="00EB68E9" w:rsidP="00EB68E9">
            <w:pPr>
              <w:pStyle w:val="TableParagraph"/>
              <w:kinsoku w:val="0"/>
              <w:overflowPunct w:val="0"/>
              <w:ind w:left="187"/>
              <w:rPr>
                <w:sz w:val="20"/>
                <w:szCs w:val="20"/>
              </w:rPr>
            </w:pPr>
            <w:r>
              <w:rPr>
                <w:noProof/>
                <w:sz w:val="20"/>
                <w:szCs w:val="20"/>
              </w:rPr>
              <w:drawing>
                <wp:inline distT="0" distB="0" distL="0" distR="0" wp14:anchorId="7AFA3E4D" wp14:editId="6D351C50">
                  <wp:extent cx="567055" cy="289560"/>
                  <wp:effectExtent l="0" t="0" r="4445" b="0"/>
                  <wp:docPr id="108" name="Immagin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67055" cy="289560"/>
                          </a:xfrm>
                          <a:prstGeom prst="rect">
                            <a:avLst/>
                          </a:prstGeom>
                          <a:noFill/>
                          <a:ln>
                            <a:noFill/>
                          </a:ln>
                        </pic:spPr>
                      </pic:pic>
                    </a:graphicData>
                  </a:graphic>
                </wp:inline>
              </w:drawing>
            </w:r>
          </w:p>
        </w:tc>
        <w:tc>
          <w:tcPr>
            <w:tcW w:w="1332" w:type="dxa"/>
            <w:tcBorders>
              <w:top w:val="single" w:sz="4" w:space="0" w:color="000000"/>
              <w:left w:val="single" w:sz="4" w:space="0" w:color="000000"/>
              <w:bottom w:val="single" w:sz="4" w:space="0" w:color="000000"/>
              <w:right w:val="single" w:sz="4" w:space="0" w:color="000000"/>
            </w:tcBorders>
          </w:tcPr>
          <w:p w14:paraId="5266336C" w14:textId="77777777" w:rsidR="00EB68E9" w:rsidRDefault="00EB68E9" w:rsidP="00EB68E9">
            <w:pPr>
              <w:pStyle w:val="TableParagraph"/>
              <w:kinsoku w:val="0"/>
              <w:overflowPunct w:val="0"/>
              <w:spacing w:before="4"/>
              <w:rPr>
                <w:i/>
                <w:iCs/>
                <w:sz w:val="17"/>
                <w:szCs w:val="17"/>
              </w:rPr>
            </w:pPr>
          </w:p>
          <w:p w14:paraId="35CF97F1" w14:textId="77777777" w:rsidR="00EB68E9" w:rsidRDefault="00EB68E9" w:rsidP="00EB68E9">
            <w:pPr>
              <w:pStyle w:val="TableParagraph"/>
              <w:kinsoku w:val="0"/>
              <w:overflowPunct w:val="0"/>
              <w:spacing w:line="100" w:lineRule="exact"/>
              <w:ind w:left="109"/>
              <w:rPr>
                <w:position w:val="-2"/>
                <w:sz w:val="10"/>
                <w:szCs w:val="10"/>
              </w:rPr>
            </w:pPr>
            <w:r>
              <w:rPr>
                <w:noProof/>
                <w:position w:val="-2"/>
                <w:sz w:val="10"/>
                <w:szCs w:val="10"/>
              </w:rPr>
              <w:drawing>
                <wp:inline distT="0" distB="0" distL="0" distR="0" wp14:anchorId="298C0B25" wp14:editId="7C945B6F">
                  <wp:extent cx="706120" cy="63500"/>
                  <wp:effectExtent l="0" t="0" r="0" b="0"/>
                  <wp:docPr id="107" name="Immagin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706120" cy="63500"/>
                          </a:xfrm>
                          <a:prstGeom prst="rect">
                            <a:avLst/>
                          </a:prstGeom>
                          <a:noFill/>
                          <a:ln>
                            <a:noFill/>
                          </a:ln>
                        </pic:spPr>
                      </pic:pic>
                    </a:graphicData>
                  </a:graphic>
                </wp:inline>
              </w:drawing>
            </w:r>
          </w:p>
        </w:tc>
        <w:tc>
          <w:tcPr>
            <w:tcW w:w="1637" w:type="dxa"/>
            <w:tcBorders>
              <w:top w:val="single" w:sz="4" w:space="0" w:color="000000"/>
              <w:left w:val="single" w:sz="4" w:space="0" w:color="000000"/>
              <w:bottom w:val="single" w:sz="4" w:space="0" w:color="000000"/>
              <w:right w:val="single" w:sz="4" w:space="0" w:color="000000"/>
            </w:tcBorders>
          </w:tcPr>
          <w:p w14:paraId="7804CCFE" w14:textId="77777777" w:rsidR="00EB68E9" w:rsidRDefault="00EB68E9" w:rsidP="00EB68E9">
            <w:pPr>
              <w:pStyle w:val="TableParagraph"/>
              <w:kinsoku w:val="0"/>
              <w:overflowPunct w:val="0"/>
              <w:spacing w:before="1"/>
              <w:rPr>
                <w:i/>
                <w:iCs/>
                <w:sz w:val="10"/>
                <w:szCs w:val="10"/>
              </w:rPr>
            </w:pPr>
          </w:p>
          <w:p w14:paraId="6B39214F" w14:textId="77777777" w:rsidR="00EB68E9" w:rsidRDefault="00EB68E9" w:rsidP="00EB68E9">
            <w:pPr>
              <w:pStyle w:val="TableParagraph"/>
              <w:kinsoku w:val="0"/>
              <w:overflowPunct w:val="0"/>
              <w:ind w:left="203"/>
              <w:rPr>
                <w:sz w:val="20"/>
                <w:szCs w:val="20"/>
              </w:rPr>
            </w:pPr>
            <w:r>
              <w:rPr>
                <w:noProof/>
                <w:sz w:val="20"/>
                <w:szCs w:val="20"/>
              </w:rPr>
              <w:drawing>
                <wp:inline distT="0" distB="0" distL="0" distR="0" wp14:anchorId="6284BF16" wp14:editId="19A3A24F">
                  <wp:extent cx="775335" cy="185420"/>
                  <wp:effectExtent l="0" t="0" r="5715" b="5080"/>
                  <wp:docPr id="106" name="Immagin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775335" cy="185420"/>
                          </a:xfrm>
                          <a:prstGeom prst="rect">
                            <a:avLst/>
                          </a:prstGeom>
                          <a:noFill/>
                          <a:ln>
                            <a:noFill/>
                          </a:ln>
                        </pic:spPr>
                      </pic:pic>
                    </a:graphicData>
                  </a:graphic>
                </wp:inline>
              </w:drawing>
            </w:r>
          </w:p>
        </w:tc>
        <w:tc>
          <w:tcPr>
            <w:tcW w:w="1227" w:type="dxa"/>
            <w:tcBorders>
              <w:top w:val="single" w:sz="4" w:space="0" w:color="000000"/>
              <w:left w:val="single" w:sz="4" w:space="0" w:color="000000"/>
              <w:bottom w:val="single" w:sz="4" w:space="0" w:color="000000"/>
              <w:right w:val="single" w:sz="4" w:space="0" w:color="000000"/>
            </w:tcBorders>
          </w:tcPr>
          <w:p w14:paraId="09BFC96A" w14:textId="77777777" w:rsidR="00EB68E9" w:rsidRDefault="00EB68E9" w:rsidP="00EB68E9">
            <w:pPr>
              <w:pStyle w:val="TableParagraph"/>
              <w:kinsoku w:val="0"/>
              <w:overflowPunct w:val="0"/>
              <w:spacing w:before="1"/>
              <w:rPr>
                <w:i/>
                <w:iCs/>
                <w:sz w:val="10"/>
                <w:szCs w:val="10"/>
              </w:rPr>
            </w:pPr>
          </w:p>
          <w:p w14:paraId="1D9EA8C6" w14:textId="77777777" w:rsidR="00EB68E9" w:rsidRDefault="00EB68E9" w:rsidP="00EB68E9">
            <w:pPr>
              <w:pStyle w:val="TableParagraph"/>
              <w:kinsoku w:val="0"/>
              <w:overflowPunct w:val="0"/>
              <w:ind w:left="107"/>
              <w:rPr>
                <w:sz w:val="20"/>
                <w:szCs w:val="20"/>
              </w:rPr>
            </w:pPr>
            <w:r>
              <w:rPr>
                <w:noProof/>
                <w:sz w:val="20"/>
                <w:szCs w:val="20"/>
              </w:rPr>
              <w:drawing>
                <wp:inline distT="0" distB="0" distL="0" distR="0" wp14:anchorId="35967915" wp14:editId="68AFDFEF">
                  <wp:extent cx="630555" cy="167640"/>
                  <wp:effectExtent l="0" t="0" r="0" b="3810"/>
                  <wp:docPr id="105" name="Immagin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630555" cy="167640"/>
                          </a:xfrm>
                          <a:prstGeom prst="rect">
                            <a:avLst/>
                          </a:prstGeom>
                          <a:noFill/>
                          <a:ln>
                            <a:noFill/>
                          </a:ln>
                        </pic:spPr>
                      </pic:pic>
                    </a:graphicData>
                  </a:graphic>
                </wp:inline>
              </w:drawing>
            </w:r>
          </w:p>
        </w:tc>
        <w:tc>
          <w:tcPr>
            <w:tcW w:w="1436" w:type="dxa"/>
            <w:tcBorders>
              <w:top w:val="single" w:sz="4" w:space="0" w:color="000000"/>
              <w:left w:val="single" w:sz="4" w:space="0" w:color="000000"/>
              <w:bottom w:val="single" w:sz="4" w:space="0" w:color="000000"/>
              <w:right w:val="single" w:sz="4" w:space="0" w:color="000000"/>
            </w:tcBorders>
          </w:tcPr>
          <w:p w14:paraId="6ABD6F6C" w14:textId="77777777" w:rsidR="00EB68E9" w:rsidRDefault="00EB68E9" w:rsidP="00EB68E9">
            <w:pPr>
              <w:pStyle w:val="TableParagraph"/>
              <w:kinsoku w:val="0"/>
              <w:overflowPunct w:val="0"/>
              <w:spacing w:before="1"/>
              <w:rPr>
                <w:i/>
                <w:iCs/>
                <w:sz w:val="10"/>
                <w:szCs w:val="10"/>
              </w:rPr>
            </w:pPr>
          </w:p>
          <w:p w14:paraId="0068649F" w14:textId="77777777" w:rsidR="00EB68E9" w:rsidRDefault="00EB68E9" w:rsidP="00EB68E9">
            <w:pPr>
              <w:pStyle w:val="TableParagraph"/>
              <w:kinsoku w:val="0"/>
              <w:overflowPunct w:val="0"/>
              <w:ind w:left="195"/>
              <w:rPr>
                <w:sz w:val="20"/>
                <w:szCs w:val="20"/>
              </w:rPr>
            </w:pPr>
            <w:r>
              <w:rPr>
                <w:noProof/>
                <w:sz w:val="20"/>
                <w:szCs w:val="20"/>
              </w:rPr>
              <w:drawing>
                <wp:inline distT="0" distB="0" distL="0" distR="0" wp14:anchorId="3E2ED4B4" wp14:editId="25A2C10E">
                  <wp:extent cx="659765" cy="167640"/>
                  <wp:effectExtent l="0" t="0" r="6985" b="3810"/>
                  <wp:docPr id="104" name="Immagin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659765" cy="167640"/>
                          </a:xfrm>
                          <a:prstGeom prst="rect">
                            <a:avLst/>
                          </a:prstGeom>
                          <a:noFill/>
                          <a:ln>
                            <a:noFill/>
                          </a:ln>
                        </pic:spPr>
                      </pic:pic>
                    </a:graphicData>
                  </a:graphic>
                </wp:inline>
              </w:drawing>
            </w:r>
          </w:p>
        </w:tc>
      </w:tr>
      <w:tr w:rsidR="00EB68E9" w14:paraId="17BE6B91" w14:textId="77777777" w:rsidTr="00DB36D8">
        <w:trPr>
          <w:trHeight w:val="263"/>
        </w:trPr>
        <w:tc>
          <w:tcPr>
            <w:tcW w:w="2520" w:type="dxa"/>
            <w:tcBorders>
              <w:top w:val="single" w:sz="4" w:space="0" w:color="000000"/>
              <w:left w:val="single" w:sz="4" w:space="0" w:color="000000"/>
              <w:bottom w:val="single" w:sz="4" w:space="0" w:color="000000"/>
              <w:right w:val="single" w:sz="4" w:space="0" w:color="000000"/>
            </w:tcBorders>
          </w:tcPr>
          <w:p w14:paraId="60470654" w14:textId="77777777" w:rsidR="00EB68E9" w:rsidRPr="00964BBA" w:rsidRDefault="00EB68E9" w:rsidP="00EB68E9">
            <w:pPr>
              <w:pStyle w:val="TableParagraph"/>
              <w:kinsoku w:val="0"/>
              <w:overflowPunct w:val="0"/>
              <w:spacing w:before="1"/>
              <w:ind w:left="50"/>
              <w:rPr>
                <w:i/>
                <w:iCs/>
                <w:w w:val="105"/>
                <w:sz w:val="11"/>
                <w:szCs w:val="11"/>
              </w:rPr>
            </w:pPr>
            <w:r w:rsidRPr="00964BBA">
              <w:rPr>
                <w:i/>
                <w:iCs/>
                <w:w w:val="105"/>
                <w:sz w:val="11"/>
                <w:szCs w:val="11"/>
              </w:rPr>
              <w:t>A.1.1</w:t>
            </w:r>
            <w:r w:rsidRPr="00964BBA">
              <w:rPr>
                <w:i/>
                <w:iCs/>
                <w:spacing w:val="-3"/>
                <w:w w:val="105"/>
                <w:sz w:val="11"/>
                <w:szCs w:val="11"/>
              </w:rPr>
              <w:t xml:space="preserve"> </w:t>
            </w:r>
            <w:r w:rsidRPr="00964BBA">
              <w:rPr>
                <w:i/>
                <w:iCs/>
                <w:w w:val="105"/>
                <w:sz w:val="11"/>
                <w:szCs w:val="11"/>
              </w:rPr>
              <w:t>Personale</w:t>
            </w:r>
            <w:r w:rsidRPr="00964BBA">
              <w:rPr>
                <w:i/>
                <w:iCs/>
                <w:spacing w:val="-3"/>
                <w:w w:val="105"/>
                <w:sz w:val="11"/>
                <w:szCs w:val="11"/>
              </w:rPr>
              <w:t xml:space="preserve"> </w:t>
            </w:r>
            <w:r w:rsidRPr="00964BBA">
              <w:rPr>
                <w:i/>
                <w:iCs/>
                <w:w w:val="105"/>
                <w:sz w:val="11"/>
                <w:szCs w:val="11"/>
              </w:rPr>
              <w:t>interno</w:t>
            </w:r>
          </w:p>
          <w:p w14:paraId="1FCAA57A" w14:textId="77777777" w:rsidR="00EB68E9" w:rsidRPr="00964BBA" w:rsidRDefault="00EB68E9" w:rsidP="00EB68E9">
            <w:pPr>
              <w:pStyle w:val="TableParagraph"/>
              <w:kinsoku w:val="0"/>
              <w:overflowPunct w:val="0"/>
              <w:spacing w:before="8" w:line="108" w:lineRule="exact"/>
              <w:ind w:left="50"/>
              <w:rPr>
                <w:i/>
                <w:iCs/>
                <w:w w:val="105"/>
                <w:sz w:val="11"/>
                <w:szCs w:val="11"/>
              </w:rPr>
            </w:pPr>
            <w:r w:rsidRPr="00964BBA">
              <w:rPr>
                <w:i/>
                <w:iCs/>
                <w:w w:val="105"/>
                <w:sz w:val="11"/>
                <w:szCs w:val="11"/>
              </w:rPr>
              <w:t>(il</w:t>
            </w:r>
            <w:r w:rsidRPr="00964BBA">
              <w:rPr>
                <w:i/>
                <w:iCs/>
                <w:spacing w:val="-2"/>
                <w:w w:val="105"/>
                <w:sz w:val="11"/>
                <w:szCs w:val="11"/>
              </w:rPr>
              <w:t xml:space="preserve"> </w:t>
            </w:r>
            <w:r w:rsidRPr="00964BBA">
              <w:rPr>
                <w:i/>
                <w:iCs/>
                <w:w w:val="105"/>
                <w:sz w:val="11"/>
                <w:szCs w:val="11"/>
              </w:rPr>
              <w:t>dettaglio</w:t>
            </w:r>
            <w:r w:rsidRPr="00964BBA">
              <w:rPr>
                <w:i/>
                <w:iCs/>
                <w:spacing w:val="-3"/>
                <w:w w:val="105"/>
                <w:sz w:val="11"/>
                <w:szCs w:val="11"/>
              </w:rPr>
              <w:t xml:space="preserve"> </w:t>
            </w:r>
            <w:r w:rsidRPr="00964BBA">
              <w:rPr>
                <w:i/>
                <w:iCs/>
                <w:w w:val="105"/>
                <w:sz w:val="11"/>
                <w:szCs w:val="11"/>
              </w:rPr>
              <w:t>di</w:t>
            </w:r>
            <w:r w:rsidRPr="00964BBA">
              <w:rPr>
                <w:i/>
                <w:iCs/>
                <w:spacing w:val="-1"/>
                <w:w w:val="105"/>
                <w:sz w:val="11"/>
                <w:szCs w:val="11"/>
              </w:rPr>
              <w:t xml:space="preserve"> </w:t>
            </w:r>
            <w:r w:rsidRPr="00964BBA">
              <w:rPr>
                <w:i/>
                <w:iCs/>
                <w:w w:val="105"/>
                <w:sz w:val="11"/>
                <w:szCs w:val="11"/>
              </w:rPr>
              <w:t>tali</w:t>
            </w:r>
            <w:r w:rsidRPr="00964BBA">
              <w:rPr>
                <w:i/>
                <w:iCs/>
                <w:spacing w:val="-2"/>
                <w:w w:val="105"/>
                <w:sz w:val="11"/>
                <w:szCs w:val="11"/>
              </w:rPr>
              <w:t xml:space="preserve"> </w:t>
            </w:r>
            <w:r w:rsidRPr="00964BBA">
              <w:rPr>
                <w:i/>
                <w:iCs/>
                <w:w w:val="105"/>
                <w:sz w:val="11"/>
                <w:szCs w:val="11"/>
              </w:rPr>
              <w:t>costi</w:t>
            </w:r>
            <w:r w:rsidRPr="00964BBA">
              <w:rPr>
                <w:i/>
                <w:iCs/>
                <w:spacing w:val="-1"/>
                <w:w w:val="105"/>
                <w:sz w:val="11"/>
                <w:szCs w:val="11"/>
              </w:rPr>
              <w:t xml:space="preserve"> </w:t>
            </w:r>
            <w:r w:rsidRPr="00964BBA">
              <w:rPr>
                <w:i/>
                <w:iCs/>
                <w:w w:val="105"/>
                <w:sz w:val="11"/>
                <w:szCs w:val="11"/>
              </w:rPr>
              <w:t>è</w:t>
            </w:r>
            <w:r w:rsidRPr="00964BBA">
              <w:rPr>
                <w:i/>
                <w:iCs/>
                <w:spacing w:val="-4"/>
                <w:w w:val="105"/>
                <w:sz w:val="11"/>
                <w:szCs w:val="11"/>
              </w:rPr>
              <w:t xml:space="preserve"> </w:t>
            </w:r>
            <w:r w:rsidRPr="00964BBA">
              <w:rPr>
                <w:i/>
                <w:iCs/>
                <w:w w:val="105"/>
                <w:sz w:val="11"/>
                <w:szCs w:val="11"/>
              </w:rPr>
              <w:t>riportato</w:t>
            </w:r>
            <w:r w:rsidRPr="00964BBA">
              <w:rPr>
                <w:i/>
                <w:iCs/>
                <w:spacing w:val="-2"/>
                <w:w w:val="105"/>
                <w:sz w:val="11"/>
                <w:szCs w:val="11"/>
              </w:rPr>
              <w:t xml:space="preserve"> </w:t>
            </w:r>
            <w:r w:rsidRPr="00964BBA">
              <w:rPr>
                <w:i/>
                <w:iCs/>
                <w:w w:val="105"/>
                <w:sz w:val="11"/>
                <w:szCs w:val="11"/>
              </w:rPr>
              <w:t>nella</w:t>
            </w:r>
            <w:r w:rsidRPr="00964BBA">
              <w:rPr>
                <w:i/>
                <w:iCs/>
                <w:spacing w:val="-3"/>
                <w:w w:val="105"/>
                <w:sz w:val="11"/>
                <w:szCs w:val="11"/>
              </w:rPr>
              <w:t xml:space="preserve"> </w:t>
            </w:r>
            <w:r w:rsidRPr="00964BBA">
              <w:rPr>
                <w:i/>
                <w:iCs/>
                <w:w w:val="105"/>
                <w:sz w:val="11"/>
                <w:szCs w:val="11"/>
              </w:rPr>
              <w:t>Tabella</w:t>
            </w:r>
            <w:r w:rsidRPr="00964BBA">
              <w:rPr>
                <w:i/>
                <w:iCs/>
                <w:spacing w:val="-2"/>
                <w:w w:val="105"/>
                <w:sz w:val="11"/>
                <w:szCs w:val="11"/>
              </w:rPr>
              <w:t xml:space="preserve"> </w:t>
            </w:r>
            <w:r w:rsidRPr="00964BBA">
              <w:rPr>
                <w:i/>
                <w:iCs/>
                <w:w w:val="105"/>
                <w:sz w:val="11"/>
                <w:szCs w:val="11"/>
              </w:rPr>
              <w:t>3)</w:t>
            </w:r>
          </w:p>
        </w:tc>
        <w:tc>
          <w:tcPr>
            <w:tcW w:w="1212" w:type="dxa"/>
            <w:tcBorders>
              <w:top w:val="single" w:sz="4" w:space="0" w:color="000000"/>
              <w:left w:val="single" w:sz="4" w:space="0" w:color="000000"/>
              <w:bottom w:val="single" w:sz="4" w:space="0" w:color="000000"/>
              <w:right w:val="single" w:sz="4" w:space="0" w:color="000000"/>
            </w:tcBorders>
            <w:vAlign w:val="center"/>
          </w:tcPr>
          <w:p w14:paraId="3C3AEE72" w14:textId="77777777" w:rsidR="00EB68E9" w:rsidRPr="00964BBA" w:rsidRDefault="00DB36D8" w:rsidP="00DB36D8">
            <w:pPr>
              <w:pStyle w:val="TableParagraph"/>
              <w:kinsoku w:val="0"/>
              <w:overflowPunct w:val="0"/>
              <w:jc w:val="center"/>
              <w:rPr>
                <w:sz w:val="11"/>
                <w:szCs w:val="11"/>
              </w:rPr>
            </w:pPr>
            <w:r w:rsidRPr="00964BBA">
              <w:rPr>
                <w:sz w:val="11"/>
                <w:szCs w:val="11"/>
              </w:rPr>
              <w:t>38</w:t>
            </w:r>
            <w:r w:rsidR="00BE52BC" w:rsidRPr="00964BBA">
              <w:rPr>
                <w:sz w:val="11"/>
                <w:szCs w:val="11"/>
              </w:rPr>
              <w:t>4</w:t>
            </w:r>
            <w:r w:rsidR="00A90045" w:rsidRPr="00964BBA">
              <w:rPr>
                <w:sz w:val="11"/>
                <w:szCs w:val="11"/>
              </w:rPr>
              <w:t>.</w:t>
            </w:r>
            <w:r w:rsidR="00BE52BC" w:rsidRPr="00964BBA">
              <w:rPr>
                <w:sz w:val="11"/>
                <w:szCs w:val="11"/>
              </w:rPr>
              <w:t>1</w:t>
            </w:r>
            <w:r w:rsidR="00F32AAC" w:rsidRPr="00964BBA">
              <w:rPr>
                <w:sz w:val="11"/>
                <w:szCs w:val="11"/>
              </w:rPr>
              <w:t>50</w:t>
            </w:r>
          </w:p>
        </w:tc>
        <w:tc>
          <w:tcPr>
            <w:tcW w:w="1282" w:type="dxa"/>
            <w:tcBorders>
              <w:top w:val="single" w:sz="4" w:space="0" w:color="000000"/>
              <w:left w:val="single" w:sz="4" w:space="0" w:color="000000"/>
              <w:bottom w:val="single" w:sz="4" w:space="0" w:color="000000"/>
              <w:right w:val="single" w:sz="4" w:space="0" w:color="000000"/>
            </w:tcBorders>
            <w:vAlign w:val="center"/>
          </w:tcPr>
          <w:p w14:paraId="3BDA5CF0" w14:textId="77777777" w:rsidR="00EB68E9" w:rsidRPr="00964BBA" w:rsidRDefault="00EB68E9" w:rsidP="00DB36D8">
            <w:pPr>
              <w:pStyle w:val="TableParagraph"/>
              <w:kinsoku w:val="0"/>
              <w:overflowPunct w:val="0"/>
              <w:jc w:val="center"/>
              <w:rPr>
                <w:sz w:val="11"/>
                <w:szCs w:val="11"/>
              </w:rPr>
            </w:pPr>
          </w:p>
        </w:tc>
        <w:tc>
          <w:tcPr>
            <w:tcW w:w="1332" w:type="dxa"/>
            <w:tcBorders>
              <w:top w:val="single" w:sz="4" w:space="0" w:color="000000"/>
              <w:left w:val="single" w:sz="4" w:space="0" w:color="000000"/>
              <w:bottom w:val="single" w:sz="4" w:space="0" w:color="000000"/>
              <w:right w:val="single" w:sz="4" w:space="0" w:color="000000"/>
            </w:tcBorders>
            <w:vAlign w:val="center"/>
          </w:tcPr>
          <w:p w14:paraId="432C2EA4" w14:textId="77777777" w:rsidR="00EB68E9" w:rsidRPr="00964BBA" w:rsidRDefault="00EB68E9" w:rsidP="00DB36D8">
            <w:pPr>
              <w:pStyle w:val="TableParagraph"/>
              <w:kinsoku w:val="0"/>
              <w:overflowPunct w:val="0"/>
              <w:jc w:val="center"/>
              <w:rPr>
                <w:sz w:val="11"/>
                <w:szCs w:val="11"/>
              </w:rPr>
            </w:pPr>
          </w:p>
        </w:tc>
        <w:tc>
          <w:tcPr>
            <w:tcW w:w="1637" w:type="dxa"/>
            <w:tcBorders>
              <w:top w:val="single" w:sz="4" w:space="0" w:color="000000"/>
              <w:left w:val="single" w:sz="4" w:space="0" w:color="000000"/>
              <w:bottom w:val="single" w:sz="4" w:space="0" w:color="000000"/>
              <w:right w:val="single" w:sz="4" w:space="0" w:color="000000"/>
            </w:tcBorders>
          </w:tcPr>
          <w:p w14:paraId="1106200C" w14:textId="77777777" w:rsidR="00EB68E9" w:rsidRPr="00964BBA" w:rsidRDefault="00EB68E9" w:rsidP="00EB68E9">
            <w:pPr>
              <w:pStyle w:val="TableParagraph"/>
              <w:kinsoku w:val="0"/>
              <w:overflowPunct w:val="0"/>
              <w:rPr>
                <w:sz w:val="11"/>
                <w:szCs w:val="11"/>
              </w:rPr>
            </w:pPr>
          </w:p>
        </w:tc>
        <w:tc>
          <w:tcPr>
            <w:tcW w:w="1227" w:type="dxa"/>
            <w:tcBorders>
              <w:top w:val="single" w:sz="4" w:space="0" w:color="000000"/>
              <w:left w:val="single" w:sz="4" w:space="0" w:color="000000"/>
              <w:bottom w:val="single" w:sz="4" w:space="0" w:color="000000"/>
              <w:right w:val="single" w:sz="4" w:space="0" w:color="000000"/>
            </w:tcBorders>
          </w:tcPr>
          <w:p w14:paraId="3308375D" w14:textId="77777777" w:rsidR="00EB68E9" w:rsidRPr="00964BBA" w:rsidRDefault="00EB68E9" w:rsidP="00EB68E9">
            <w:pPr>
              <w:pStyle w:val="TableParagraph"/>
              <w:kinsoku w:val="0"/>
              <w:overflowPunct w:val="0"/>
              <w:rPr>
                <w:sz w:val="11"/>
                <w:szCs w:val="11"/>
              </w:rPr>
            </w:pPr>
          </w:p>
        </w:tc>
        <w:tc>
          <w:tcPr>
            <w:tcW w:w="1436" w:type="dxa"/>
            <w:tcBorders>
              <w:top w:val="single" w:sz="4" w:space="0" w:color="000000"/>
              <w:left w:val="single" w:sz="4" w:space="0" w:color="000000"/>
              <w:bottom w:val="single" w:sz="4" w:space="0" w:color="000000"/>
              <w:right w:val="single" w:sz="4" w:space="0" w:color="000000"/>
            </w:tcBorders>
          </w:tcPr>
          <w:p w14:paraId="5D40BDCE" w14:textId="77777777" w:rsidR="00EB68E9" w:rsidRPr="00964BBA" w:rsidRDefault="00EB68E9" w:rsidP="00EB68E9">
            <w:pPr>
              <w:pStyle w:val="TableParagraph"/>
              <w:kinsoku w:val="0"/>
              <w:overflowPunct w:val="0"/>
              <w:rPr>
                <w:sz w:val="11"/>
                <w:szCs w:val="11"/>
              </w:rPr>
            </w:pPr>
          </w:p>
        </w:tc>
      </w:tr>
      <w:tr w:rsidR="00DB36D8" w14:paraId="3FA1EA72" w14:textId="77777777" w:rsidTr="00DB36D8">
        <w:trPr>
          <w:trHeight w:val="160"/>
        </w:trPr>
        <w:tc>
          <w:tcPr>
            <w:tcW w:w="2520" w:type="dxa"/>
            <w:tcBorders>
              <w:top w:val="single" w:sz="4" w:space="0" w:color="000000"/>
              <w:left w:val="single" w:sz="4" w:space="0" w:color="000000"/>
              <w:bottom w:val="single" w:sz="4" w:space="0" w:color="000000"/>
              <w:right w:val="single" w:sz="4" w:space="0" w:color="000000"/>
            </w:tcBorders>
          </w:tcPr>
          <w:p w14:paraId="7F316A72" w14:textId="77777777" w:rsidR="00DB36D8" w:rsidRPr="00964BBA" w:rsidRDefault="00DB36D8" w:rsidP="00DB36D8">
            <w:pPr>
              <w:pStyle w:val="TableParagraph"/>
              <w:kinsoku w:val="0"/>
              <w:overflowPunct w:val="0"/>
              <w:spacing w:before="18" w:line="122" w:lineRule="exact"/>
              <w:ind w:right="41"/>
              <w:jc w:val="right"/>
              <w:rPr>
                <w:i/>
                <w:iCs/>
                <w:w w:val="105"/>
                <w:sz w:val="11"/>
                <w:szCs w:val="11"/>
              </w:rPr>
            </w:pPr>
            <w:r w:rsidRPr="00964BBA">
              <w:rPr>
                <w:i/>
                <w:iCs/>
                <w:w w:val="105"/>
                <w:sz w:val="11"/>
                <w:szCs w:val="11"/>
              </w:rPr>
              <w:t>Totale</w:t>
            </w:r>
            <w:r w:rsidRPr="00964BBA">
              <w:rPr>
                <w:i/>
                <w:iCs/>
                <w:spacing w:val="-3"/>
                <w:w w:val="105"/>
                <w:sz w:val="11"/>
                <w:szCs w:val="11"/>
              </w:rPr>
              <w:t xml:space="preserve"> </w:t>
            </w:r>
            <w:r w:rsidRPr="00964BBA">
              <w:rPr>
                <w:i/>
                <w:iCs/>
                <w:w w:val="105"/>
                <w:sz w:val="11"/>
                <w:szCs w:val="11"/>
              </w:rPr>
              <w:t>A.1.1</w:t>
            </w:r>
          </w:p>
        </w:tc>
        <w:tc>
          <w:tcPr>
            <w:tcW w:w="1212" w:type="dxa"/>
            <w:tcBorders>
              <w:top w:val="single" w:sz="4" w:space="0" w:color="000000"/>
              <w:left w:val="single" w:sz="4" w:space="0" w:color="000000"/>
              <w:bottom w:val="single" w:sz="4" w:space="0" w:color="000000"/>
              <w:right w:val="single" w:sz="4" w:space="0" w:color="000000"/>
            </w:tcBorders>
            <w:vAlign w:val="center"/>
          </w:tcPr>
          <w:p w14:paraId="25CD9046" w14:textId="77777777" w:rsidR="00DB36D8" w:rsidRPr="00964BBA" w:rsidRDefault="00F32AAC" w:rsidP="00DB36D8">
            <w:pPr>
              <w:pStyle w:val="TableParagraph"/>
              <w:kinsoku w:val="0"/>
              <w:overflowPunct w:val="0"/>
              <w:jc w:val="center"/>
              <w:rPr>
                <w:sz w:val="11"/>
                <w:szCs w:val="11"/>
              </w:rPr>
            </w:pPr>
            <w:r w:rsidRPr="00964BBA">
              <w:rPr>
                <w:sz w:val="11"/>
                <w:szCs w:val="11"/>
              </w:rPr>
              <w:t>384</w:t>
            </w:r>
            <w:r w:rsidR="00A90045" w:rsidRPr="00964BBA">
              <w:rPr>
                <w:sz w:val="11"/>
                <w:szCs w:val="11"/>
              </w:rPr>
              <w:t>.</w:t>
            </w:r>
            <w:r w:rsidRPr="00964BBA">
              <w:rPr>
                <w:sz w:val="11"/>
                <w:szCs w:val="11"/>
              </w:rPr>
              <w:t>150</w:t>
            </w:r>
          </w:p>
        </w:tc>
        <w:tc>
          <w:tcPr>
            <w:tcW w:w="1282" w:type="dxa"/>
            <w:tcBorders>
              <w:top w:val="single" w:sz="4" w:space="0" w:color="000000"/>
              <w:left w:val="single" w:sz="4" w:space="0" w:color="000000"/>
              <w:bottom w:val="single" w:sz="4" w:space="0" w:color="000000"/>
              <w:right w:val="single" w:sz="4" w:space="0" w:color="000000"/>
            </w:tcBorders>
            <w:vAlign w:val="center"/>
          </w:tcPr>
          <w:p w14:paraId="5A24A6D1" w14:textId="77777777" w:rsidR="00DB36D8" w:rsidRPr="00964BBA" w:rsidRDefault="00DB36D8" w:rsidP="00DB36D8">
            <w:pPr>
              <w:pStyle w:val="TableParagraph"/>
              <w:kinsoku w:val="0"/>
              <w:overflowPunct w:val="0"/>
              <w:jc w:val="center"/>
              <w:rPr>
                <w:sz w:val="11"/>
                <w:szCs w:val="11"/>
              </w:rPr>
            </w:pPr>
            <w:r w:rsidRPr="00964BBA">
              <w:rPr>
                <w:sz w:val="11"/>
                <w:szCs w:val="11"/>
              </w:rPr>
              <w:t>100%</w:t>
            </w:r>
          </w:p>
        </w:tc>
        <w:tc>
          <w:tcPr>
            <w:tcW w:w="1332" w:type="dxa"/>
            <w:tcBorders>
              <w:top w:val="single" w:sz="4" w:space="0" w:color="000000"/>
              <w:left w:val="single" w:sz="4" w:space="0" w:color="000000"/>
              <w:bottom w:val="single" w:sz="4" w:space="0" w:color="000000"/>
              <w:right w:val="single" w:sz="4" w:space="0" w:color="000000"/>
            </w:tcBorders>
            <w:vAlign w:val="center"/>
          </w:tcPr>
          <w:p w14:paraId="4B209484" w14:textId="77777777" w:rsidR="00DB36D8" w:rsidRPr="00964BBA" w:rsidRDefault="00A90045" w:rsidP="00DB36D8">
            <w:pPr>
              <w:pStyle w:val="TableParagraph"/>
              <w:kinsoku w:val="0"/>
              <w:overflowPunct w:val="0"/>
              <w:jc w:val="center"/>
              <w:rPr>
                <w:sz w:val="11"/>
                <w:szCs w:val="11"/>
              </w:rPr>
            </w:pPr>
            <w:r w:rsidRPr="00964BBA">
              <w:rPr>
                <w:sz w:val="11"/>
                <w:szCs w:val="11"/>
              </w:rPr>
              <w:t>384.</w:t>
            </w:r>
            <w:r w:rsidR="00F32AAC" w:rsidRPr="00964BBA">
              <w:rPr>
                <w:sz w:val="11"/>
                <w:szCs w:val="11"/>
              </w:rPr>
              <w:t>150</w:t>
            </w:r>
            <w:r w:rsidR="00176BA6" w:rsidRPr="00964BBA">
              <w:rPr>
                <w:sz w:val="11"/>
                <w:szCs w:val="11"/>
              </w:rPr>
              <w:t>4</w:t>
            </w:r>
          </w:p>
        </w:tc>
        <w:tc>
          <w:tcPr>
            <w:tcW w:w="1637" w:type="dxa"/>
            <w:tcBorders>
              <w:top w:val="single" w:sz="4" w:space="0" w:color="000000"/>
              <w:left w:val="single" w:sz="4" w:space="0" w:color="000000"/>
              <w:bottom w:val="single" w:sz="4" w:space="0" w:color="000000"/>
              <w:right w:val="single" w:sz="4" w:space="0" w:color="000000"/>
            </w:tcBorders>
          </w:tcPr>
          <w:p w14:paraId="3BEE57B5" w14:textId="77777777" w:rsidR="00DB36D8" w:rsidRPr="00964BBA" w:rsidRDefault="00DB36D8" w:rsidP="00DB36D8">
            <w:pPr>
              <w:pStyle w:val="TableParagraph"/>
              <w:kinsoku w:val="0"/>
              <w:overflowPunct w:val="0"/>
              <w:rPr>
                <w:sz w:val="11"/>
                <w:szCs w:val="11"/>
              </w:rPr>
            </w:pPr>
          </w:p>
        </w:tc>
        <w:tc>
          <w:tcPr>
            <w:tcW w:w="1227" w:type="dxa"/>
            <w:tcBorders>
              <w:top w:val="single" w:sz="4" w:space="0" w:color="000000"/>
              <w:left w:val="single" w:sz="4" w:space="0" w:color="000000"/>
              <w:bottom w:val="single" w:sz="4" w:space="0" w:color="000000"/>
              <w:right w:val="single" w:sz="4" w:space="0" w:color="000000"/>
            </w:tcBorders>
          </w:tcPr>
          <w:p w14:paraId="41A786BB" w14:textId="77777777" w:rsidR="00DB36D8" w:rsidRPr="00964BBA" w:rsidRDefault="00DB36D8" w:rsidP="00DB36D8">
            <w:pPr>
              <w:pStyle w:val="TableParagraph"/>
              <w:kinsoku w:val="0"/>
              <w:overflowPunct w:val="0"/>
              <w:rPr>
                <w:sz w:val="11"/>
                <w:szCs w:val="11"/>
              </w:rPr>
            </w:pPr>
          </w:p>
        </w:tc>
        <w:tc>
          <w:tcPr>
            <w:tcW w:w="1436" w:type="dxa"/>
            <w:tcBorders>
              <w:top w:val="single" w:sz="4" w:space="0" w:color="000000"/>
              <w:left w:val="single" w:sz="4" w:space="0" w:color="000000"/>
              <w:bottom w:val="single" w:sz="4" w:space="0" w:color="000000"/>
              <w:right w:val="single" w:sz="4" w:space="0" w:color="000000"/>
            </w:tcBorders>
          </w:tcPr>
          <w:p w14:paraId="52E894D1" w14:textId="77777777" w:rsidR="00DB36D8" w:rsidRPr="00964BBA" w:rsidRDefault="00A90045" w:rsidP="00A90045">
            <w:pPr>
              <w:pStyle w:val="TableParagraph"/>
              <w:kinsoku w:val="0"/>
              <w:overflowPunct w:val="0"/>
              <w:jc w:val="center"/>
              <w:rPr>
                <w:sz w:val="11"/>
                <w:szCs w:val="11"/>
              </w:rPr>
            </w:pPr>
            <w:r w:rsidRPr="00964BBA">
              <w:rPr>
                <w:sz w:val="11"/>
                <w:szCs w:val="11"/>
              </w:rPr>
              <w:t>384.150</w:t>
            </w:r>
          </w:p>
        </w:tc>
      </w:tr>
      <w:tr w:rsidR="00DB36D8" w14:paraId="747D5A9E" w14:textId="77777777" w:rsidTr="00DB36D8">
        <w:trPr>
          <w:trHeight w:val="161"/>
        </w:trPr>
        <w:tc>
          <w:tcPr>
            <w:tcW w:w="2520" w:type="dxa"/>
            <w:tcBorders>
              <w:top w:val="single" w:sz="4" w:space="0" w:color="000000"/>
              <w:left w:val="single" w:sz="4" w:space="0" w:color="000000"/>
              <w:bottom w:val="single" w:sz="2" w:space="0" w:color="000000"/>
              <w:right w:val="single" w:sz="4" w:space="0" w:color="000000"/>
            </w:tcBorders>
          </w:tcPr>
          <w:p w14:paraId="41ABED0F" w14:textId="77777777" w:rsidR="00DB36D8" w:rsidRPr="00964BBA" w:rsidRDefault="00DB36D8" w:rsidP="00DB36D8">
            <w:pPr>
              <w:pStyle w:val="TableParagraph"/>
              <w:kinsoku w:val="0"/>
              <w:overflowPunct w:val="0"/>
              <w:spacing w:before="16" w:line="126" w:lineRule="exact"/>
              <w:ind w:left="50"/>
              <w:rPr>
                <w:i/>
                <w:iCs/>
                <w:w w:val="105"/>
                <w:sz w:val="11"/>
                <w:szCs w:val="11"/>
              </w:rPr>
            </w:pPr>
            <w:r w:rsidRPr="00964BBA">
              <w:rPr>
                <w:i/>
                <w:iCs/>
                <w:w w:val="105"/>
                <w:sz w:val="11"/>
                <w:szCs w:val="11"/>
              </w:rPr>
              <w:t>A.1.2</w:t>
            </w:r>
            <w:r w:rsidRPr="00964BBA">
              <w:rPr>
                <w:i/>
                <w:iCs/>
                <w:spacing w:val="-2"/>
                <w:w w:val="105"/>
                <w:sz w:val="11"/>
                <w:szCs w:val="11"/>
              </w:rPr>
              <w:t xml:space="preserve"> </w:t>
            </w:r>
            <w:r w:rsidRPr="00964BBA">
              <w:rPr>
                <w:i/>
                <w:iCs/>
                <w:w w:val="105"/>
                <w:sz w:val="11"/>
                <w:szCs w:val="11"/>
              </w:rPr>
              <w:t>Spese</w:t>
            </w:r>
            <w:r w:rsidRPr="00964BBA">
              <w:rPr>
                <w:i/>
                <w:iCs/>
                <w:spacing w:val="-3"/>
                <w:w w:val="105"/>
                <w:sz w:val="11"/>
                <w:szCs w:val="11"/>
              </w:rPr>
              <w:t xml:space="preserve"> </w:t>
            </w:r>
            <w:r w:rsidRPr="00964BBA">
              <w:rPr>
                <w:i/>
                <w:iCs/>
                <w:w w:val="105"/>
                <w:sz w:val="11"/>
                <w:szCs w:val="11"/>
              </w:rPr>
              <w:t>generali</w:t>
            </w:r>
          </w:p>
        </w:tc>
        <w:tc>
          <w:tcPr>
            <w:tcW w:w="1212" w:type="dxa"/>
            <w:tcBorders>
              <w:top w:val="single" w:sz="4" w:space="0" w:color="000000"/>
              <w:left w:val="single" w:sz="4" w:space="0" w:color="000000"/>
              <w:bottom w:val="single" w:sz="2" w:space="0" w:color="000000"/>
              <w:right w:val="single" w:sz="4" w:space="0" w:color="000000"/>
            </w:tcBorders>
            <w:vAlign w:val="center"/>
          </w:tcPr>
          <w:p w14:paraId="7BB22386" w14:textId="77777777" w:rsidR="00DB36D8" w:rsidRPr="00964BBA" w:rsidRDefault="00DB36D8" w:rsidP="00DB36D8">
            <w:pPr>
              <w:pStyle w:val="TableParagraph"/>
              <w:kinsoku w:val="0"/>
              <w:overflowPunct w:val="0"/>
              <w:jc w:val="center"/>
              <w:rPr>
                <w:sz w:val="11"/>
                <w:szCs w:val="11"/>
              </w:rPr>
            </w:pPr>
            <w:r w:rsidRPr="00964BBA">
              <w:rPr>
                <w:sz w:val="11"/>
                <w:szCs w:val="11"/>
              </w:rPr>
              <w:t>100.00</w:t>
            </w:r>
            <w:r w:rsidR="00F32AAC" w:rsidRPr="00964BBA">
              <w:rPr>
                <w:sz w:val="11"/>
                <w:szCs w:val="11"/>
              </w:rPr>
              <w:t>0</w:t>
            </w:r>
          </w:p>
        </w:tc>
        <w:tc>
          <w:tcPr>
            <w:tcW w:w="1282" w:type="dxa"/>
            <w:tcBorders>
              <w:top w:val="single" w:sz="4" w:space="0" w:color="000000"/>
              <w:left w:val="single" w:sz="4" w:space="0" w:color="000000"/>
              <w:bottom w:val="single" w:sz="2" w:space="0" w:color="000000"/>
              <w:right w:val="single" w:sz="4" w:space="0" w:color="000000"/>
            </w:tcBorders>
            <w:vAlign w:val="center"/>
          </w:tcPr>
          <w:p w14:paraId="7C09CC07" w14:textId="77777777" w:rsidR="00DB36D8" w:rsidRPr="00964BBA" w:rsidRDefault="00DB36D8" w:rsidP="00DB36D8">
            <w:pPr>
              <w:pStyle w:val="TableParagraph"/>
              <w:kinsoku w:val="0"/>
              <w:overflowPunct w:val="0"/>
              <w:jc w:val="center"/>
              <w:rPr>
                <w:sz w:val="11"/>
                <w:szCs w:val="11"/>
              </w:rPr>
            </w:pPr>
          </w:p>
        </w:tc>
        <w:tc>
          <w:tcPr>
            <w:tcW w:w="1332" w:type="dxa"/>
            <w:tcBorders>
              <w:top w:val="single" w:sz="4" w:space="0" w:color="000000"/>
              <w:left w:val="single" w:sz="4" w:space="0" w:color="000000"/>
              <w:bottom w:val="single" w:sz="2" w:space="0" w:color="000000"/>
              <w:right w:val="single" w:sz="4" w:space="0" w:color="000000"/>
            </w:tcBorders>
            <w:vAlign w:val="center"/>
          </w:tcPr>
          <w:p w14:paraId="1EE52E98" w14:textId="77777777" w:rsidR="00DB36D8" w:rsidRPr="00964BBA" w:rsidRDefault="00DB36D8" w:rsidP="00DB36D8">
            <w:pPr>
              <w:pStyle w:val="TableParagraph"/>
              <w:kinsoku w:val="0"/>
              <w:overflowPunct w:val="0"/>
              <w:jc w:val="center"/>
              <w:rPr>
                <w:sz w:val="11"/>
                <w:szCs w:val="11"/>
              </w:rPr>
            </w:pPr>
          </w:p>
        </w:tc>
        <w:tc>
          <w:tcPr>
            <w:tcW w:w="1637" w:type="dxa"/>
            <w:tcBorders>
              <w:top w:val="single" w:sz="4" w:space="0" w:color="000000"/>
              <w:left w:val="single" w:sz="4" w:space="0" w:color="000000"/>
              <w:bottom w:val="single" w:sz="2" w:space="0" w:color="000000"/>
              <w:right w:val="single" w:sz="4" w:space="0" w:color="000000"/>
            </w:tcBorders>
          </w:tcPr>
          <w:p w14:paraId="59392F0B" w14:textId="77777777" w:rsidR="00DB36D8" w:rsidRPr="00964BBA" w:rsidRDefault="00DB36D8" w:rsidP="00DB36D8">
            <w:pPr>
              <w:pStyle w:val="TableParagraph"/>
              <w:kinsoku w:val="0"/>
              <w:overflowPunct w:val="0"/>
              <w:rPr>
                <w:sz w:val="11"/>
                <w:szCs w:val="11"/>
              </w:rPr>
            </w:pPr>
          </w:p>
        </w:tc>
        <w:tc>
          <w:tcPr>
            <w:tcW w:w="1227" w:type="dxa"/>
            <w:tcBorders>
              <w:top w:val="single" w:sz="4" w:space="0" w:color="000000"/>
              <w:left w:val="single" w:sz="4" w:space="0" w:color="000000"/>
              <w:bottom w:val="single" w:sz="2" w:space="0" w:color="000000"/>
              <w:right w:val="single" w:sz="4" w:space="0" w:color="000000"/>
            </w:tcBorders>
          </w:tcPr>
          <w:p w14:paraId="01CEB12F" w14:textId="77777777" w:rsidR="00DB36D8" w:rsidRPr="00964BBA" w:rsidRDefault="00DB36D8" w:rsidP="00DB36D8">
            <w:pPr>
              <w:pStyle w:val="TableParagraph"/>
              <w:kinsoku w:val="0"/>
              <w:overflowPunct w:val="0"/>
              <w:rPr>
                <w:sz w:val="11"/>
                <w:szCs w:val="11"/>
              </w:rPr>
            </w:pPr>
          </w:p>
        </w:tc>
        <w:tc>
          <w:tcPr>
            <w:tcW w:w="1436" w:type="dxa"/>
            <w:tcBorders>
              <w:top w:val="single" w:sz="4" w:space="0" w:color="000000"/>
              <w:left w:val="single" w:sz="4" w:space="0" w:color="000000"/>
              <w:bottom w:val="single" w:sz="2" w:space="0" w:color="000000"/>
              <w:right w:val="single" w:sz="4" w:space="0" w:color="000000"/>
            </w:tcBorders>
          </w:tcPr>
          <w:p w14:paraId="71701909" w14:textId="77777777" w:rsidR="00DB36D8" w:rsidRPr="00964BBA" w:rsidRDefault="00DB36D8" w:rsidP="00A90045">
            <w:pPr>
              <w:pStyle w:val="TableParagraph"/>
              <w:kinsoku w:val="0"/>
              <w:overflowPunct w:val="0"/>
              <w:jc w:val="center"/>
              <w:rPr>
                <w:sz w:val="11"/>
                <w:szCs w:val="11"/>
              </w:rPr>
            </w:pPr>
          </w:p>
        </w:tc>
      </w:tr>
      <w:tr w:rsidR="00DB36D8" w14:paraId="26FB4292" w14:textId="77777777" w:rsidTr="00DB36D8">
        <w:trPr>
          <w:trHeight w:val="161"/>
        </w:trPr>
        <w:tc>
          <w:tcPr>
            <w:tcW w:w="2520" w:type="dxa"/>
            <w:tcBorders>
              <w:top w:val="single" w:sz="2" w:space="0" w:color="000000"/>
              <w:left w:val="single" w:sz="4" w:space="0" w:color="000000"/>
              <w:bottom w:val="single" w:sz="4" w:space="0" w:color="000000"/>
              <w:right w:val="single" w:sz="4" w:space="0" w:color="000000"/>
            </w:tcBorders>
          </w:tcPr>
          <w:p w14:paraId="080A42FB" w14:textId="77777777" w:rsidR="00DB36D8" w:rsidRPr="00964BBA" w:rsidRDefault="00DB36D8" w:rsidP="00DB36D8">
            <w:pPr>
              <w:pStyle w:val="TableParagraph"/>
              <w:kinsoku w:val="0"/>
              <w:overflowPunct w:val="0"/>
              <w:spacing w:before="19" w:line="122" w:lineRule="exact"/>
              <w:ind w:right="41"/>
              <w:jc w:val="right"/>
              <w:rPr>
                <w:i/>
                <w:iCs/>
                <w:w w:val="105"/>
                <w:sz w:val="11"/>
                <w:szCs w:val="11"/>
              </w:rPr>
            </w:pPr>
            <w:r w:rsidRPr="00964BBA">
              <w:rPr>
                <w:i/>
                <w:iCs/>
                <w:w w:val="105"/>
                <w:sz w:val="11"/>
                <w:szCs w:val="11"/>
              </w:rPr>
              <w:t>Totale</w:t>
            </w:r>
            <w:r w:rsidRPr="00964BBA">
              <w:rPr>
                <w:i/>
                <w:iCs/>
                <w:spacing w:val="-3"/>
                <w:w w:val="105"/>
                <w:sz w:val="11"/>
                <w:szCs w:val="11"/>
              </w:rPr>
              <w:t xml:space="preserve"> </w:t>
            </w:r>
            <w:r w:rsidRPr="00964BBA">
              <w:rPr>
                <w:i/>
                <w:iCs/>
                <w:w w:val="105"/>
                <w:sz w:val="11"/>
                <w:szCs w:val="11"/>
              </w:rPr>
              <w:t>A.1.2</w:t>
            </w:r>
          </w:p>
        </w:tc>
        <w:tc>
          <w:tcPr>
            <w:tcW w:w="1212" w:type="dxa"/>
            <w:tcBorders>
              <w:top w:val="single" w:sz="2" w:space="0" w:color="000000"/>
              <w:left w:val="single" w:sz="4" w:space="0" w:color="000000"/>
              <w:bottom w:val="single" w:sz="4" w:space="0" w:color="000000"/>
              <w:right w:val="single" w:sz="4" w:space="0" w:color="000000"/>
            </w:tcBorders>
            <w:vAlign w:val="center"/>
          </w:tcPr>
          <w:p w14:paraId="0CB85A19" w14:textId="77777777" w:rsidR="00DB36D8" w:rsidRPr="00964BBA" w:rsidRDefault="00DB36D8" w:rsidP="00DB36D8">
            <w:pPr>
              <w:pStyle w:val="TableParagraph"/>
              <w:kinsoku w:val="0"/>
              <w:overflowPunct w:val="0"/>
              <w:jc w:val="center"/>
              <w:rPr>
                <w:sz w:val="11"/>
                <w:szCs w:val="11"/>
              </w:rPr>
            </w:pPr>
            <w:r w:rsidRPr="00964BBA">
              <w:rPr>
                <w:sz w:val="11"/>
                <w:szCs w:val="11"/>
              </w:rPr>
              <w:t>100.000</w:t>
            </w:r>
          </w:p>
        </w:tc>
        <w:tc>
          <w:tcPr>
            <w:tcW w:w="1282" w:type="dxa"/>
            <w:tcBorders>
              <w:top w:val="single" w:sz="2" w:space="0" w:color="000000"/>
              <w:left w:val="single" w:sz="4" w:space="0" w:color="000000"/>
              <w:bottom w:val="single" w:sz="4" w:space="0" w:color="000000"/>
              <w:right w:val="single" w:sz="4" w:space="0" w:color="000000"/>
            </w:tcBorders>
            <w:vAlign w:val="center"/>
          </w:tcPr>
          <w:p w14:paraId="17652C6E" w14:textId="77777777" w:rsidR="00DB36D8" w:rsidRPr="00964BBA" w:rsidRDefault="00DB36D8" w:rsidP="00DB36D8">
            <w:pPr>
              <w:pStyle w:val="TableParagraph"/>
              <w:kinsoku w:val="0"/>
              <w:overflowPunct w:val="0"/>
              <w:jc w:val="center"/>
              <w:rPr>
                <w:sz w:val="11"/>
                <w:szCs w:val="11"/>
              </w:rPr>
            </w:pPr>
            <w:r w:rsidRPr="00964BBA">
              <w:rPr>
                <w:sz w:val="11"/>
                <w:szCs w:val="11"/>
              </w:rPr>
              <w:t>100%</w:t>
            </w:r>
          </w:p>
        </w:tc>
        <w:tc>
          <w:tcPr>
            <w:tcW w:w="1332" w:type="dxa"/>
            <w:tcBorders>
              <w:top w:val="single" w:sz="2" w:space="0" w:color="000000"/>
              <w:left w:val="single" w:sz="4" w:space="0" w:color="000000"/>
              <w:bottom w:val="single" w:sz="4" w:space="0" w:color="000000"/>
              <w:right w:val="single" w:sz="4" w:space="0" w:color="000000"/>
            </w:tcBorders>
            <w:vAlign w:val="center"/>
          </w:tcPr>
          <w:p w14:paraId="1F66260B" w14:textId="77777777" w:rsidR="00DB36D8" w:rsidRPr="00964BBA" w:rsidRDefault="00DB36D8" w:rsidP="00DB36D8">
            <w:pPr>
              <w:pStyle w:val="TableParagraph"/>
              <w:kinsoku w:val="0"/>
              <w:overflowPunct w:val="0"/>
              <w:jc w:val="center"/>
              <w:rPr>
                <w:sz w:val="11"/>
                <w:szCs w:val="11"/>
              </w:rPr>
            </w:pPr>
            <w:r w:rsidRPr="00964BBA">
              <w:rPr>
                <w:sz w:val="11"/>
                <w:szCs w:val="11"/>
              </w:rPr>
              <w:t>100.000</w:t>
            </w:r>
          </w:p>
        </w:tc>
        <w:tc>
          <w:tcPr>
            <w:tcW w:w="1637" w:type="dxa"/>
            <w:tcBorders>
              <w:top w:val="single" w:sz="2" w:space="0" w:color="000000"/>
              <w:left w:val="single" w:sz="4" w:space="0" w:color="000000"/>
              <w:bottom w:val="single" w:sz="4" w:space="0" w:color="000000"/>
              <w:right w:val="single" w:sz="4" w:space="0" w:color="000000"/>
            </w:tcBorders>
          </w:tcPr>
          <w:p w14:paraId="2CCE42AC" w14:textId="77777777" w:rsidR="00DB36D8" w:rsidRPr="00964BBA" w:rsidRDefault="00DB36D8" w:rsidP="00DB36D8">
            <w:pPr>
              <w:pStyle w:val="TableParagraph"/>
              <w:kinsoku w:val="0"/>
              <w:overflowPunct w:val="0"/>
              <w:rPr>
                <w:sz w:val="11"/>
                <w:szCs w:val="11"/>
              </w:rPr>
            </w:pPr>
          </w:p>
        </w:tc>
        <w:tc>
          <w:tcPr>
            <w:tcW w:w="1227" w:type="dxa"/>
            <w:tcBorders>
              <w:top w:val="single" w:sz="2" w:space="0" w:color="000000"/>
              <w:left w:val="single" w:sz="4" w:space="0" w:color="000000"/>
              <w:bottom w:val="single" w:sz="4" w:space="0" w:color="000000"/>
              <w:right w:val="single" w:sz="4" w:space="0" w:color="000000"/>
            </w:tcBorders>
          </w:tcPr>
          <w:p w14:paraId="7FE08FAE" w14:textId="77777777" w:rsidR="00DB36D8" w:rsidRPr="00964BBA" w:rsidRDefault="00DB36D8" w:rsidP="00DB36D8">
            <w:pPr>
              <w:pStyle w:val="TableParagraph"/>
              <w:kinsoku w:val="0"/>
              <w:overflowPunct w:val="0"/>
              <w:rPr>
                <w:sz w:val="11"/>
                <w:szCs w:val="11"/>
              </w:rPr>
            </w:pPr>
          </w:p>
        </w:tc>
        <w:tc>
          <w:tcPr>
            <w:tcW w:w="1436" w:type="dxa"/>
            <w:tcBorders>
              <w:top w:val="single" w:sz="2" w:space="0" w:color="000000"/>
              <w:left w:val="single" w:sz="4" w:space="0" w:color="000000"/>
              <w:bottom w:val="single" w:sz="4" w:space="0" w:color="000000"/>
              <w:right w:val="single" w:sz="4" w:space="0" w:color="000000"/>
            </w:tcBorders>
          </w:tcPr>
          <w:p w14:paraId="64F50630" w14:textId="77777777" w:rsidR="00DB36D8" w:rsidRPr="00964BBA" w:rsidRDefault="00A90045" w:rsidP="00A90045">
            <w:pPr>
              <w:pStyle w:val="TableParagraph"/>
              <w:kinsoku w:val="0"/>
              <w:overflowPunct w:val="0"/>
              <w:jc w:val="center"/>
              <w:rPr>
                <w:sz w:val="11"/>
                <w:szCs w:val="11"/>
              </w:rPr>
            </w:pPr>
            <w:r w:rsidRPr="00964BBA">
              <w:rPr>
                <w:sz w:val="11"/>
                <w:szCs w:val="11"/>
              </w:rPr>
              <w:t>100.000</w:t>
            </w:r>
          </w:p>
        </w:tc>
      </w:tr>
      <w:tr w:rsidR="00DB36D8" w14:paraId="6112101D" w14:textId="77777777" w:rsidTr="00DB36D8">
        <w:trPr>
          <w:trHeight w:val="263"/>
        </w:trPr>
        <w:tc>
          <w:tcPr>
            <w:tcW w:w="2520" w:type="dxa"/>
            <w:tcBorders>
              <w:top w:val="single" w:sz="4" w:space="0" w:color="000000"/>
              <w:left w:val="single" w:sz="4" w:space="0" w:color="000000"/>
              <w:bottom w:val="single" w:sz="4" w:space="0" w:color="000000"/>
              <w:right w:val="single" w:sz="4" w:space="0" w:color="000000"/>
            </w:tcBorders>
          </w:tcPr>
          <w:p w14:paraId="10359A6F" w14:textId="77777777" w:rsidR="00DB36D8" w:rsidRPr="00964BBA" w:rsidRDefault="00DB36D8" w:rsidP="00DB36D8">
            <w:pPr>
              <w:pStyle w:val="TableParagraph"/>
              <w:kinsoku w:val="0"/>
              <w:overflowPunct w:val="0"/>
              <w:spacing w:before="1"/>
              <w:ind w:left="50"/>
              <w:rPr>
                <w:i/>
                <w:iCs/>
                <w:w w:val="105"/>
                <w:sz w:val="11"/>
                <w:szCs w:val="11"/>
              </w:rPr>
            </w:pPr>
            <w:r w:rsidRPr="00964BBA">
              <w:rPr>
                <w:i/>
                <w:iCs/>
                <w:w w:val="105"/>
                <w:sz w:val="11"/>
                <w:szCs w:val="11"/>
              </w:rPr>
              <w:t>A.1.3</w:t>
            </w:r>
            <w:r w:rsidRPr="00964BBA">
              <w:rPr>
                <w:i/>
                <w:iCs/>
                <w:spacing w:val="-3"/>
                <w:w w:val="105"/>
                <w:sz w:val="11"/>
                <w:szCs w:val="11"/>
              </w:rPr>
              <w:t xml:space="preserve"> </w:t>
            </w:r>
            <w:r w:rsidRPr="00964BBA">
              <w:rPr>
                <w:i/>
                <w:iCs/>
                <w:w w:val="105"/>
                <w:sz w:val="11"/>
                <w:szCs w:val="11"/>
              </w:rPr>
              <w:t>Strumenti</w:t>
            </w:r>
            <w:r w:rsidRPr="00964BBA">
              <w:rPr>
                <w:i/>
                <w:iCs/>
                <w:spacing w:val="-2"/>
                <w:w w:val="105"/>
                <w:sz w:val="11"/>
                <w:szCs w:val="11"/>
              </w:rPr>
              <w:t xml:space="preserve"> </w:t>
            </w:r>
            <w:r w:rsidRPr="00964BBA">
              <w:rPr>
                <w:i/>
                <w:iCs/>
                <w:w w:val="105"/>
                <w:sz w:val="11"/>
                <w:szCs w:val="11"/>
              </w:rPr>
              <w:t>e attrezzature</w:t>
            </w:r>
          </w:p>
          <w:p w14:paraId="73723B0F" w14:textId="77777777" w:rsidR="00DB36D8" w:rsidRPr="00964BBA" w:rsidRDefault="00DB36D8" w:rsidP="00DB36D8">
            <w:pPr>
              <w:pStyle w:val="TableParagraph"/>
              <w:kinsoku w:val="0"/>
              <w:overflowPunct w:val="0"/>
              <w:spacing w:before="8" w:line="108" w:lineRule="exact"/>
              <w:ind w:left="50"/>
              <w:rPr>
                <w:i/>
                <w:iCs/>
                <w:w w:val="105"/>
                <w:sz w:val="11"/>
                <w:szCs w:val="11"/>
              </w:rPr>
            </w:pPr>
            <w:r w:rsidRPr="00964BBA">
              <w:rPr>
                <w:i/>
                <w:iCs/>
                <w:w w:val="105"/>
                <w:sz w:val="11"/>
                <w:szCs w:val="11"/>
              </w:rPr>
              <w:t>(il</w:t>
            </w:r>
            <w:r w:rsidRPr="00964BBA">
              <w:rPr>
                <w:i/>
                <w:iCs/>
                <w:spacing w:val="-2"/>
                <w:w w:val="105"/>
                <w:sz w:val="11"/>
                <w:szCs w:val="11"/>
              </w:rPr>
              <w:t xml:space="preserve"> </w:t>
            </w:r>
            <w:r w:rsidRPr="00964BBA">
              <w:rPr>
                <w:i/>
                <w:iCs/>
                <w:w w:val="105"/>
                <w:sz w:val="11"/>
                <w:szCs w:val="11"/>
              </w:rPr>
              <w:t>dettaglio</w:t>
            </w:r>
            <w:r w:rsidRPr="00964BBA">
              <w:rPr>
                <w:i/>
                <w:iCs/>
                <w:spacing w:val="-3"/>
                <w:w w:val="105"/>
                <w:sz w:val="11"/>
                <w:szCs w:val="11"/>
              </w:rPr>
              <w:t xml:space="preserve"> </w:t>
            </w:r>
            <w:r w:rsidRPr="00964BBA">
              <w:rPr>
                <w:i/>
                <w:iCs/>
                <w:w w:val="105"/>
                <w:sz w:val="11"/>
                <w:szCs w:val="11"/>
              </w:rPr>
              <w:t>di</w:t>
            </w:r>
            <w:r w:rsidRPr="00964BBA">
              <w:rPr>
                <w:i/>
                <w:iCs/>
                <w:spacing w:val="-1"/>
                <w:w w:val="105"/>
                <w:sz w:val="11"/>
                <w:szCs w:val="11"/>
              </w:rPr>
              <w:t xml:space="preserve"> </w:t>
            </w:r>
            <w:r w:rsidRPr="00964BBA">
              <w:rPr>
                <w:i/>
                <w:iCs/>
                <w:w w:val="105"/>
                <w:sz w:val="11"/>
                <w:szCs w:val="11"/>
              </w:rPr>
              <w:t>tali</w:t>
            </w:r>
            <w:r w:rsidRPr="00964BBA">
              <w:rPr>
                <w:i/>
                <w:iCs/>
                <w:spacing w:val="-2"/>
                <w:w w:val="105"/>
                <w:sz w:val="11"/>
                <w:szCs w:val="11"/>
              </w:rPr>
              <w:t xml:space="preserve"> </w:t>
            </w:r>
            <w:r w:rsidRPr="00964BBA">
              <w:rPr>
                <w:i/>
                <w:iCs/>
                <w:w w:val="105"/>
                <w:sz w:val="11"/>
                <w:szCs w:val="11"/>
              </w:rPr>
              <w:t>costi</w:t>
            </w:r>
            <w:r w:rsidRPr="00964BBA">
              <w:rPr>
                <w:i/>
                <w:iCs/>
                <w:spacing w:val="-1"/>
                <w:w w:val="105"/>
                <w:sz w:val="11"/>
                <w:szCs w:val="11"/>
              </w:rPr>
              <w:t xml:space="preserve"> </w:t>
            </w:r>
            <w:r w:rsidRPr="00964BBA">
              <w:rPr>
                <w:i/>
                <w:iCs/>
                <w:w w:val="105"/>
                <w:sz w:val="11"/>
                <w:szCs w:val="11"/>
              </w:rPr>
              <w:t>è</w:t>
            </w:r>
            <w:r w:rsidRPr="00964BBA">
              <w:rPr>
                <w:i/>
                <w:iCs/>
                <w:spacing w:val="-4"/>
                <w:w w:val="105"/>
                <w:sz w:val="11"/>
                <w:szCs w:val="11"/>
              </w:rPr>
              <w:t xml:space="preserve"> </w:t>
            </w:r>
            <w:r w:rsidRPr="00964BBA">
              <w:rPr>
                <w:i/>
                <w:iCs/>
                <w:w w:val="105"/>
                <w:sz w:val="11"/>
                <w:szCs w:val="11"/>
              </w:rPr>
              <w:t>riportato</w:t>
            </w:r>
            <w:r w:rsidRPr="00964BBA">
              <w:rPr>
                <w:i/>
                <w:iCs/>
                <w:spacing w:val="-2"/>
                <w:w w:val="105"/>
                <w:sz w:val="11"/>
                <w:szCs w:val="11"/>
              </w:rPr>
              <w:t xml:space="preserve"> </w:t>
            </w:r>
            <w:r w:rsidRPr="00964BBA">
              <w:rPr>
                <w:i/>
                <w:iCs/>
                <w:w w:val="105"/>
                <w:sz w:val="11"/>
                <w:szCs w:val="11"/>
              </w:rPr>
              <w:t>nella</w:t>
            </w:r>
            <w:r w:rsidRPr="00964BBA">
              <w:rPr>
                <w:i/>
                <w:iCs/>
                <w:spacing w:val="-3"/>
                <w:w w:val="105"/>
                <w:sz w:val="11"/>
                <w:szCs w:val="11"/>
              </w:rPr>
              <w:t xml:space="preserve"> </w:t>
            </w:r>
            <w:r w:rsidRPr="00964BBA">
              <w:rPr>
                <w:i/>
                <w:iCs/>
                <w:w w:val="105"/>
                <w:sz w:val="11"/>
                <w:szCs w:val="11"/>
              </w:rPr>
              <w:t>Tabella</w:t>
            </w:r>
            <w:r w:rsidRPr="00964BBA">
              <w:rPr>
                <w:i/>
                <w:iCs/>
                <w:spacing w:val="-2"/>
                <w:w w:val="105"/>
                <w:sz w:val="11"/>
                <w:szCs w:val="11"/>
              </w:rPr>
              <w:t xml:space="preserve"> </w:t>
            </w:r>
            <w:r w:rsidRPr="00964BBA">
              <w:rPr>
                <w:i/>
                <w:iCs/>
                <w:w w:val="105"/>
                <w:sz w:val="11"/>
                <w:szCs w:val="11"/>
              </w:rPr>
              <w:t>4)</w:t>
            </w:r>
          </w:p>
        </w:tc>
        <w:tc>
          <w:tcPr>
            <w:tcW w:w="1212" w:type="dxa"/>
            <w:tcBorders>
              <w:top w:val="single" w:sz="4" w:space="0" w:color="000000"/>
              <w:left w:val="single" w:sz="4" w:space="0" w:color="000000"/>
              <w:bottom w:val="single" w:sz="4" w:space="0" w:color="000000"/>
              <w:right w:val="single" w:sz="4" w:space="0" w:color="000000"/>
            </w:tcBorders>
            <w:vAlign w:val="center"/>
          </w:tcPr>
          <w:p w14:paraId="0050AB22" w14:textId="77777777" w:rsidR="00DB36D8" w:rsidRPr="00964BBA" w:rsidRDefault="00DB36D8" w:rsidP="00DB36D8">
            <w:pPr>
              <w:pStyle w:val="TableParagraph"/>
              <w:kinsoku w:val="0"/>
              <w:overflowPunct w:val="0"/>
              <w:jc w:val="center"/>
              <w:rPr>
                <w:sz w:val="11"/>
                <w:szCs w:val="11"/>
              </w:rPr>
            </w:pPr>
            <w:r w:rsidRPr="00964BBA">
              <w:rPr>
                <w:sz w:val="11"/>
                <w:szCs w:val="11"/>
              </w:rPr>
              <w:t>14.640</w:t>
            </w:r>
          </w:p>
        </w:tc>
        <w:tc>
          <w:tcPr>
            <w:tcW w:w="1282" w:type="dxa"/>
            <w:tcBorders>
              <w:top w:val="single" w:sz="4" w:space="0" w:color="000000"/>
              <w:left w:val="single" w:sz="4" w:space="0" w:color="000000"/>
              <w:bottom w:val="single" w:sz="4" w:space="0" w:color="000000"/>
              <w:right w:val="single" w:sz="4" w:space="0" w:color="000000"/>
            </w:tcBorders>
            <w:vAlign w:val="center"/>
          </w:tcPr>
          <w:p w14:paraId="31C1F46B" w14:textId="77777777" w:rsidR="00DB36D8" w:rsidRPr="00964BBA" w:rsidRDefault="00DB36D8" w:rsidP="00DB36D8">
            <w:pPr>
              <w:pStyle w:val="TableParagraph"/>
              <w:kinsoku w:val="0"/>
              <w:overflowPunct w:val="0"/>
              <w:jc w:val="center"/>
              <w:rPr>
                <w:sz w:val="11"/>
                <w:szCs w:val="11"/>
              </w:rPr>
            </w:pPr>
          </w:p>
        </w:tc>
        <w:tc>
          <w:tcPr>
            <w:tcW w:w="1332" w:type="dxa"/>
            <w:tcBorders>
              <w:top w:val="single" w:sz="4" w:space="0" w:color="000000"/>
              <w:left w:val="single" w:sz="4" w:space="0" w:color="000000"/>
              <w:bottom w:val="single" w:sz="4" w:space="0" w:color="000000"/>
              <w:right w:val="single" w:sz="4" w:space="0" w:color="000000"/>
            </w:tcBorders>
            <w:vAlign w:val="center"/>
          </w:tcPr>
          <w:p w14:paraId="78CA8822" w14:textId="77777777" w:rsidR="00DB36D8" w:rsidRPr="00964BBA" w:rsidRDefault="00DB36D8" w:rsidP="00DB36D8">
            <w:pPr>
              <w:pStyle w:val="TableParagraph"/>
              <w:kinsoku w:val="0"/>
              <w:overflowPunct w:val="0"/>
              <w:jc w:val="center"/>
              <w:rPr>
                <w:sz w:val="11"/>
                <w:szCs w:val="11"/>
              </w:rPr>
            </w:pPr>
          </w:p>
        </w:tc>
        <w:tc>
          <w:tcPr>
            <w:tcW w:w="1637" w:type="dxa"/>
            <w:tcBorders>
              <w:top w:val="single" w:sz="4" w:space="0" w:color="000000"/>
              <w:left w:val="single" w:sz="4" w:space="0" w:color="000000"/>
              <w:bottom w:val="single" w:sz="4" w:space="0" w:color="000000"/>
              <w:right w:val="single" w:sz="4" w:space="0" w:color="000000"/>
            </w:tcBorders>
          </w:tcPr>
          <w:p w14:paraId="0CD571B9" w14:textId="77777777" w:rsidR="00DB36D8" w:rsidRPr="00964BBA" w:rsidRDefault="00DB36D8" w:rsidP="00DB36D8">
            <w:pPr>
              <w:pStyle w:val="TableParagraph"/>
              <w:kinsoku w:val="0"/>
              <w:overflowPunct w:val="0"/>
              <w:rPr>
                <w:sz w:val="11"/>
                <w:szCs w:val="11"/>
              </w:rPr>
            </w:pPr>
          </w:p>
        </w:tc>
        <w:tc>
          <w:tcPr>
            <w:tcW w:w="1227" w:type="dxa"/>
            <w:tcBorders>
              <w:top w:val="single" w:sz="4" w:space="0" w:color="000000"/>
              <w:left w:val="single" w:sz="4" w:space="0" w:color="000000"/>
              <w:bottom w:val="single" w:sz="4" w:space="0" w:color="000000"/>
              <w:right w:val="single" w:sz="4" w:space="0" w:color="000000"/>
            </w:tcBorders>
          </w:tcPr>
          <w:p w14:paraId="737872F0" w14:textId="77777777" w:rsidR="00DB36D8" w:rsidRPr="00964BBA" w:rsidRDefault="00DB36D8" w:rsidP="00DB36D8">
            <w:pPr>
              <w:pStyle w:val="TableParagraph"/>
              <w:kinsoku w:val="0"/>
              <w:overflowPunct w:val="0"/>
              <w:rPr>
                <w:sz w:val="11"/>
                <w:szCs w:val="11"/>
              </w:rPr>
            </w:pPr>
          </w:p>
        </w:tc>
        <w:tc>
          <w:tcPr>
            <w:tcW w:w="1436" w:type="dxa"/>
            <w:tcBorders>
              <w:top w:val="single" w:sz="4" w:space="0" w:color="000000"/>
              <w:left w:val="single" w:sz="4" w:space="0" w:color="000000"/>
              <w:bottom w:val="single" w:sz="4" w:space="0" w:color="000000"/>
              <w:right w:val="single" w:sz="4" w:space="0" w:color="000000"/>
            </w:tcBorders>
          </w:tcPr>
          <w:p w14:paraId="6EDE4BE2" w14:textId="77777777" w:rsidR="00DB36D8" w:rsidRPr="00964BBA" w:rsidRDefault="00DB36D8" w:rsidP="00A90045">
            <w:pPr>
              <w:pStyle w:val="TableParagraph"/>
              <w:kinsoku w:val="0"/>
              <w:overflowPunct w:val="0"/>
              <w:jc w:val="center"/>
              <w:rPr>
                <w:sz w:val="11"/>
                <w:szCs w:val="11"/>
              </w:rPr>
            </w:pPr>
          </w:p>
        </w:tc>
      </w:tr>
      <w:tr w:rsidR="00DB36D8" w14:paraId="7719A15A" w14:textId="77777777" w:rsidTr="00DB36D8">
        <w:trPr>
          <w:trHeight w:val="161"/>
        </w:trPr>
        <w:tc>
          <w:tcPr>
            <w:tcW w:w="2520" w:type="dxa"/>
            <w:tcBorders>
              <w:top w:val="single" w:sz="4" w:space="0" w:color="000000"/>
              <w:left w:val="single" w:sz="4" w:space="0" w:color="000000"/>
              <w:bottom w:val="single" w:sz="2" w:space="0" w:color="000000"/>
              <w:right w:val="single" w:sz="4" w:space="0" w:color="000000"/>
            </w:tcBorders>
          </w:tcPr>
          <w:p w14:paraId="0D0121D9" w14:textId="77777777" w:rsidR="00DB36D8" w:rsidRPr="00964BBA" w:rsidRDefault="00DB36D8" w:rsidP="00DB36D8">
            <w:pPr>
              <w:pStyle w:val="TableParagraph"/>
              <w:kinsoku w:val="0"/>
              <w:overflowPunct w:val="0"/>
              <w:spacing w:before="16" w:line="126" w:lineRule="exact"/>
              <w:ind w:right="41"/>
              <w:jc w:val="right"/>
              <w:rPr>
                <w:i/>
                <w:iCs/>
                <w:w w:val="105"/>
                <w:sz w:val="11"/>
                <w:szCs w:val="11"/>
              </w:rPr>
            </w:pPr>
            <w:r w:rsidRPr="00964BBA">
              <w:rPr>
                <w:i/>
                <w:iCs/>
                <w:w w:val="105"/>
                <w:sz w:val="11"/>
                <w:szCs w:val="11"/>
              </w:rPr>
              <w:t>Totale</w:t>
            </w:r>
            <w:r w:rsidRPr="00964BBA">
              <w:rPr>
                <w:i/>
                <w:iCs/>
                <w:spacing w:val="-3"/>
                <w:w w:val="105"/>
                <w:sz w:val="11"/>
                <w:szCs w:val="11"/>
              </w:rPr>
              <w:t xml:space="preserve"> </w:t>
            </w:r>
            <w:r w:rsidRPr="00964BBA">
              <w:rPr>
                <w:i/>
                <w:iCs/>
                <w:w w:val="105"/>
                <w:sz w:val="11"/>
                <w:szCs w:val="11"/>
              </w:rPr>
              <w:t>A.1.3</w:t>
            </w:r>
          </w:p>
        </w:tc>
        <w:tc>
          <w:tcPr>
            <w:tcW w:w="1212" w:type="dxa"/>
            <w:tcBorders>
              <w:top w:val="single" w:sz="4" w:space="0" w:color="000000"/>
              <w:left w:val="single" w:sz="4" w:space="0" w:color="000000"/>
              <w:bottom w:val="single" w:sz="2" w:space="0" w:color="000000"/>
              <w:right w:val="single" w:sz="4" w:space="0" w:color="000000"/>
            </w:tcBorders>
            <w:vAlign w:val="center"/>
          </w:tcPr>
          <w:p w14:paraId="7F7C383A" w14:textId="77777777" w:rsidR="00DB36D8" w:rsidRPr="00964BBA" w:rsidRDefault="00DB36D8" w:rsidP="00DB36D8">
            <w:pPr>
              <w:pStyle w:val="TableParagraph"/>
              <w:kinsoku w:val="0"/>
              <w:overflowPunct w:val="0"/>
              <w:jc w:val="center"/>
              <w:rPr>
                <w:sz w:val="11"/>
                <w:szCs w:val="11"/>
              </w:rPr>
            </w:pPr>
            <w:r w:rsidRPr="00964BBA">
              <w:rPr>
                <w:sz w:val="11"/>
                <w:szCs w:val="11"/>
              </w:rPr>
              <w:t>14.640</w:t>
            </w:r>
          </w:p>
        </w:tc>
        <w:tc>
          <w:tcPr>
            <w:tcW w:w="1282" w:type="dxa"/>
            <w:tcBorders>
              <w:top w:val="single" w:sz="4" w:space="0" w:color="000000"/>
              <w:left w:val="single" w:sz="4" w:space="0" w:color="000000"/>
              <w:bottom w:val="single" w:sz="2" w:space="0" w:color="000000"/>
              <w:right w:val="single" w:sz="4" w:space="0" w:color="000000"/>
            </w:tcBorders>
            <w:vAlign w:val="center"/>
          </w:tcPr>
          <w:p w14:paraId="5B860453" w14:textId="77777777" w:rsidR="00DB36D8" w:rsidRPr="00964BBA" w:rsidRDefault="00DB36D8" w:rsidP="00DB36D8">
            <w:pPr>
              <w:pStyle w:val="TableParagraph"/>
              <w:kinsoku w:val="0"/>
              <w:overflowPunct w:val="0"/>
              <w:jc w:val="center"/>
              <w:rPr>
                <w:sz w:val="11"/>
                <w:szCs w:val="11"/>
              </w:rPr>
            </w:pPr>
            <w:r w:rsidRPr="00964BBA">
              <w:rPr>
                <w:sz w:val="11"/>
                <w:szCs w:val="11"/>
              </w:rPr>
              <w:t>100%</w:t>
            </w:r>
          </w:p>
        </w:tc>
        <w:tc>
          <w:tcPr>
            <w:tcW w:w="1332" w:type="dxa"/>
            <w:tcBorders>
              <w:top w:val="single" w:sz="4" w:space="0" w:color="000000"/>
              <w:left w:val="single" w:sz="4" w:space="0" w:color="000000"/>
              <w:bottom w:val="single" w:sz="2" w:space="0" w:color="000000"/>
              <w:right w:val="single" w:sz="4" w:space="0" w:color="000000"/>
            </w:tcBorders>
            <w:vAlign w:val="center"/>
          </w:tcPr>
          <w:p w14:paraId="3F60DCB6" w14:textId="77777777" w:rsidR="00DB36D8" w:rsidRPr="00964BBA" w:rsidRDefault="00DB36D8" w:rsidP="00DB36D8">
            <w:pPr>
              <w:pStyle w:val="TableParagraph"/>
              <w:kinsoku w:val="0"/>
              <w:overflowPunct w:val="0"/>
              <w:jc w:val="center"/>
              <w:rPr>
                <w:sz w:val="11"/>
                <w:szCs w:val="11"/>
              </w:rPr>
            </w:pPr>
            <w:r w:rsidRPr="00964BBA">
              <w:rPr>
                <w:sz w:val="11"/>
                <w:szCs w:val="11"/>
              </w:rPr>
              <w:t>8.784</w:t>
            </w:r>
          </w:p>
        </w:tc>
        <w:tc>
          <w:tcPr>
            <w:tcW w:w="1637" w:type="dxa"/>
            <w:tcBorders>
              <w:top w:val="single" w:sz="4" w:space="0" w:color="000000"/>
              <w:left w:val="single" w:sz="4" w:space="0" w:color="000000"/>
              <w:bottom w:val="single" w:sz="2" w:space="0" w:color="000000"/>
              <w:right w:val="single" w:sz="4" w:space="0" w:color="000000"/>
            </w:tcBorders>
          </w:tcPr>
          <w:p w14:paraId="020015ED" w14:textId="77777777" w:rsidR="00DB36D8" w:rsidRPr="00964BBA" w:rsidRDefault="00DB36D8" w:rsidP="00DB36D8">
            <w:pPr>
              <w:pStyle w:val="TableParagraph"/>
              <w:kinsoku w:val="0"/>
              <w:overflowPunct w:val="0"/>
              <w:rPr>
                <w:sz w:val="11"/>
                <w:szCs w:val="11"/>
              </w:rPr>
            </w:pPr>
          </w:p>
        </w:tc>
        <w:tc>
          <w:tcPr>
            <w:tcW w:w="1227" w:type="dxa"/>
            <w:tcBorders>
              <w:top w:val="single" w:sz="4" w:space="0" w:color="000000"/>
              <w:left w:val="single" w:sz="4" w:space="0" w:color="000000"/>
              <w:bottom w:val="single" w:sz="2" w:space="0" w:color="000000"/>
              <w:right w:val="single" w:sz="4" w:space="0" w:color="000000"/>
            </w:tcBorders>
          </w:tcPr>
          <w:p w14:paraId="5855D679" w14:textId="77777777" w:rsidR="00DB36D8" w:rsidRPr="00964BBA" w:rsidRDefault="00DB36D8" w:rsidP="00DB36D8">
            <w:pPr>
              <w:pStyle w:val="TableParagraph"/>
              <w:kinsoku w:val="0"/>
              <w:overflowPunct w:val="0"/>
              <w:rPr>
                <w:sz w:val="11"/>
                <w:szCs w:val="11"/>
              </w:rPr>
            </w:pPr>
          </w:p>
        </w:tc>
        <w:tc>
          <w:tcPr>
            <w:tcW w:w="1436" w:type="dxa"/>
            <w:tcBorders>
              <w:top w:val="single" w:sz="4" w:space="0" w:color="000000"/>
              <w:left w:val="single" w:sz="4" w:space="0" w:color="000000"/>
              <w:bottom w:val="single" w:sz="2" w:space="0" w:color="000000"/>
              <w:right w:val="single" w:sz="4" w:space="0" w:color="000000"/>
            </w:tcBorders>
          </w:tcPr>
          <w:p w14:paraId="7011D4B2" w14:textId="77777777" w:rsidR="00DB36D8" w:rsidRPr="00964BBA" w:rsidRDefault="00A90045" w:rsidP="00A90045">
            <w:pPr>
              <w:pStyle w:val="TableParagraph"/>
              <w:kinsoku w:val="0"/>
              <w:overflowPunct w:val="0"/>
              <w:jc w:val="center"/>
              <w:rPr>
                <w:sz w:val="11"/>
                <w:szCs w:val="11"/>
              </w:rPr>
            </w:pPr>
            <w:r w:rsidRPr="00964BBA">
              <w:rPr>
                <w:sz w:val="11"/>
                <w:szCs w:val="11"/>
              </w:rPr>
              <w:t>8.784</w:t>
            </w:r>
          </w:p>
        </w:tc>
      </w:tr>
      <w:tr w:rsidR="00DB36D8" w14:paraId="36D4EEC9" w14:textId="77777777" w:rsidTr="00DB36D8">
        <w:trPr>
          <w:trHeight w:val="161"/>
        </w:trPr>
        <w:tc>
          <w:tcPr>
            <w:tcW w:w="2520" w:type="dxa"/>
            <w:tcBorders>
              <w:top w:val="single" w:sz="2" w:space="0" w:color="000000"/>
              <w:left w:val="single" w:sz="4" w:space="0" w:color="000000"/>
              <w:bottom w:val="single" w:sz="4" w:space="0" w:color="000000"/>
              <w:right w:val="single" w:sz="4" w:space="0" w:color="000000"/>
            </w:tcBorders>
          </w:tcPr>
          <w:p w14:paraId="2D500118" w14:textId="77777777" w:rsidR="00DB36D8" w:rsidRPr="00964BBA" w:rsidRDefault="00DB36D8" w:rsidP="00DB36D8">
            <w:pPr>
              <w:pStyle w:val="TableParagraph"/>
              <w:kinsoku w:val="0"/>
              <w:overflowPunct w:val="0"/>
              <w:spacing w:before="19" w:line="122" w:lineRule="exact"/>
              <w:ind w:left="50"/>
              <w:rPr>
                <w:i/>
                <w:iCs/>
                <w:w w:val="105"/>
                <w:sz w:val="11"/>
                <w:szCs w:val="11"/>
              </w:rPr>
            </w:pPr>
            <w:r w:rsidRPr="00964BBA">
              <w:rPr>
                <w:i/>
                <w:iCs/>
                <w:w w:val="105"/>
                <w:sz w:val="11"/>
                <w:szCs w:val="11"/>
              </w:rPr>
              <w:t>A.1.4.</w:t>
            </w:r>
            <w:r w:rsidRPr="00964BBA">
              <w:rPr>
                <w:i/>
                <w:iCs/>
                <w:spacing w:val="-3"/>
                <w:w w:val="105"/>
                <w:sz w:val="11"/>
                <w:szCs w:val="11"/>
              </w:rPr>
              <w:t xml:space="preserve"> </w:t>
            </w:r>
            <w:r w:rsidRPr="00964BBA">
              <w:rPr>
                <w:i/>
                <w:iCs/>
                <w:w w:val="105"/>
                <w:sz w:val="11"/>
                <w:szCs w:val="11"/>
              </w:rPr>
              <w:t>Acquisizione</w:t>
            </w:r>
            <w:r w:rsidRPr="00964BBA">
              <w:rPr>
                <w:i/>
                <w:iCs/>
                <w:spacing w:val="-3"/>
                <w:w w:val="105"/>
                <w:sz w:val="11"/>
                <w:szCs w:val="11"/>
              </w:rPr>
              <w:t xml:space="preserve"> </w:t>
            </w:r>
            <w:r w:rsidRPr="00964BBA">
              <w:rPr>
                <w:i/>
                <w:iCs/>
                <w:w w:val="105"/>
                <w:sz w:val="11"/>
                <w:szCs w:val="11"/>
              </w:rPr>
              <w:t>servizi</w:t>
            </w:r>
            <w:r w:rsidRPr="00964BBA">
              <w:rPr>
                <w:i/>
                <w:iCs/>
                <w:spacing w:val="-3"/>
                <w:w w:val="105"/>
                <w:sz w:val="11"/>
                <w:szCs w:val="11"/>
              </w:rPr>
              <w:t xml:space="preserve"> </w:t>
            </w:r>
            <w:r w:rsidRPr="00964BBA">
              <w:rPr>
                <w:i/>
                <w:iCs/>
                <w:w w:val="105"/>
                <w:sz w:val="11"/>
                <w:szCs w:val="11"/>
              </w:rPr>
              <w:t>di</w:t>
            </w:r>
            <w:r w:rsidRPr="00964BBA">
              <w:rPr>
                <w:i/>
                <w:iCs/>
                <w:spacing w:val="-3"/>
                <w:w w:val="105"/>
                <w:sz w:val="11"/>
                <w:szCs w:val="11"/>
              </w:rPr>
              <w:t xml:space="preserve"> </w:t>
            </w:r>
            <w:r w:rsidRPr="00964BBA">
              <w:rPr>
                <w:i/>
                <w:iCs/>
                <w:w w:val="105"/>
                <w:sz w:val="11"/>
                <w:szCs w:val="11"/>
              </w:rPr>
              <w:t>consulenza</w:t>
            </w:r>
          </w:p>
        </w:tc>
        <w:tc>
          <w:tcPr>
            <w:tcW w:w="1212" w:type="dxa"/>
            <w:tcBorders>
              <w:top w:val="single" w:sz="2" w:space="0" w:color="000000"/>
              <w:left w:val="single" w:sz="4" w:space="0" w:color="000000"/>
              <w:bottom w:val="single" w:sz="4" w:space="0" w:color="000000"/>
              <w:right w:val="single" w:sz="4" w:space="0" w:color="000000"/>
            </w:tcBorders>
            <w:vAlign w:val="center"/>
          </w:tcPr>
          <w:p w14:paraId="7146B1E2" w14:textId="77777777" w:rsidR="00DB36D8" w:rsidRPr="00964BBA" w:rsidRDefault="00DB36D8" w:rsidP="00DB36D8">
            <w:pPr>
              <w:pStyle w:val="TableParagraph"/>
              <w:kinsoku w:val="0"/>
              <w:overflowPunct w:val="0"/>
              <w:jc w:val="center"/>
              <w:rPr>
                <w:sz w:val="11"/>
                <w:szCs w:val="11"/>
              </w:rPr>
            </w:pPr>
          </w:p>
        </w:tc>
        <w:tc>
          <w:tcPr>
            <w:tcW w:w="1282" w:type="dxa"/>
            <w:tcBorders>
              <w:top w:val="single" w:sz="2" w:space="0" w:color="000000"/>
              <w:left w:val="single" w:sz="4" w:space="0" w:color="000000"/>
              <w:bottom w:val="single" w:sz="4" w:space="0" w:color="000000"/>
              <w:right w:val="single" w:sz="4" w:space="0" w:color="000000"/>
            </w:tcBorders>
            <w:vAlign w:val="center"/>
          </w:tcPr>
          <w:p w14:paraId="402325D6" w14:textId="77777777" w:rsidR="00DB36D8" w:rsidRPr="00964BBA" w:rsidRDefault="00DB36D8" w:rsidP="00DB36D8">
            <w:pPr>
              <w:pStyle w:val="TableParagraph"/>
              <w:kinsoku w:val="0"/>
              <w:overflowPunct w:val="0"/>
              <w:jc w:val="center"/>
              <w:rPr>
                <w:sz w:val="11"/>
                <w:szCs w:val="11"/>
              </w:rPr>
            </w:pPr>
          </w:p>
        </w:tc>
        <w:tc>
          <w:tcPr>
            <w:tcW w:w="1332" w:type="dxa"/>
            <w:tcBorders>
              <w:top w:val="single" w:sz="2" w:space="0" w:color="000000"/>
              <w:left w:val="single" w:sz="4" w:space="0" w:color="000000"/>
              <w:bottom w:val="single" w:sz="4" w:space="0" w:color="000000"/>
              <w:right w:val="single" w:sz="4" w:space="0" w:color="000000"/>
            </w:tcBorders>
            <w:vAlign w:val="center"/>
          </w:tcPr>
          <w:p w14:paraId="1F6F4A9A" w14:textId="77777777" w:rsidR="00DB36D8" w:rsidRPr="00964BBA" w:rsidRDefault="00DB36D8" w:rsidP="00DB36D8">
            <w:pPr>
              <w:pStyle w:val="TableParagraph"/>
              <w:kinsoku w:val="0"/>
              <w:overflowPunct w:val="0"/>
              <w:jc w:val="center"/>
              <w:rPr>
                <w:sz w:val="11"/>
                <w:szCs w:val="11"/>
              </w:rPr>
            </w:pPr>
          </w:p>
        </w:tc>
        <w:tc>
          <w:tcPr>
            <w:tcW w:w="1637" w:type="dxa"/>
            <w:tcBorders>
              <w:top w:val="single" w:sz="2" w:space="0" w:color="000000"/>
              <w:left w:val="single" w:sz="4" w:space="0" w:color="000000"/>
              <w:bottom w:val="single" w:sz="4" w:space="0" w:color="000000"/>
              <w:right w:val="single" w:sz="4" w:space="0" w:color="000000"/>
            </w:tcBorders>
          </w:tcPr>
          <w:p w14:paraId="0B8DB0D8" w14:textId="77777777" w:rsidR="00DB36D8" w:rsidRPr="00964BBA" w:rsidRDefault="00DB36D8" w:rsidP="00DB36D8">
            <w:pPr>
              <w:pStyle w:val="TableParagraph"/>
              <w:kinsoku w:val="0"/>
              <w:overflowPunct w:val="0"/>
              <w:rPr>
                <w:sz w:val="11"/>
                <w:szCs w:val="11"/>
              </w:rPr>
            </w:pPr>
          </w:p>
        </w:tc>
        <w:tc>
          <w:tcPr>
            <w:tcW w:w="1227" w:type="dxa"/>
            <w:tcBorders>
              <w:top w:val="single" w:sz="2" w:space="0" w:color="000000"/>
              <w:left w:val="single" w:sz="4" w:space="0" w:color="000000"/>
              <w:bottom w:val="single" w:sz="4" w:space="0" w:color="000000"/>
              <w:right w:val="single" w:sz="4" w:space="0" w:color="000000"/>
            </w:tcBorders>
          </w:tcPr>
          <w:p w14:paraId="55C5F91A" w14:textId="77777777" w:rsidR="00DB36D8" w:rsidRPr="00964BBA" w:rsidRDefault="00DB36D8" w:rsidP="00DB36D8">
            <w:pPr>
              <w:pStyle w:val="TableParagraph"/>
              <w:kinsoku w:val="0"/>
              <w:overflowPunct w:val="0"/>
              <w:rPr>
                <w:sz w:val="11"/>
                <w:szCs w:val="11"/>
              </w:rPr>
            </w:pPr>
          </w:p>
        </w:tc>
        <w:tc>
          <w:tcPr>
            <w:tcW w:w="1436" w:type="dxa"/>
            <w:tcBorders>
              <w:top w:val="single" w:sz="2" w:space="0" w:color="000000"/>
              <w:left w:val="single" w:sz="4" w:space="0" w:color="000000"/>
              <w:bottom w:val="single" w:sz="4" w:space="0" w:color="000000"/>
              <w:right w:val="single" w:sz="4" w:space="0" w:color="000000"/>
            </w:tcBorders>
          </w:tcPr>
          <w:p w14:paraId="26F241D9" w14:textId="77777777" w:rsidR="00DB36D8" w:rsidRPr="00964BBA" w:rsidRDefault="00DB36D8" w:rsidP="00A90045">
            <w:pPr>
              <w:pStyle w:val="TableParagraph"/>
              <w:kinsoku w:val="0"/>
              <w:overflowPunct w:val="0"/>
              <w:jc w:val="center"/>
              <w:rPr>
                <w:sz w:val="11"/>
                <w:szCs w:val="11"/>
              </w:rPr>
            </w:pPr>
          </w:p>
        </w:tc>
      </w:tr>
      <w:tr w:rsidR="00DB36D8" w14:paraId="12B7C65F" w14:textId="77777777" w:rsidTr="00DB36D8">
        <w:trPr>
          <w:trHeight w:val="160"/>
        </w:trPr>
        <w:tc>
          <w:tcPr>
            <w:tcW w:w="2520" w:type="dxa"/>
            <w:tcBorders>
              <w:top w:val="single" w:sz="4" w:space="0" w:color="000000"/>
              <w:left w:val="single" w:sz="4" w:space="0" w:color="000000"/>
              <w:bottom w:val="single" w:sz="4" w:space="0" w:color="000000"/>
              <w:right w:val="single" w:sz="4" w:space="0" w:color="000000"/>
            </w:tcBorders>
          </w:tcPr>
          <w:p w14:paraId="21D95D67" w14:textId="77777777" w:rsidR="00DB36D8" w:rsidRPr="00964BBA" w:rsidRDefault="00DB36D8" w:rsidP="00DB36D8">
            <w:pPr>
              <w:pStyle w:val="TableParagraph"/>
              <w:kinsoku w:val="0"/>
              <w:overflowPunct w:val="0"/>
              <w:spacing w:before="18" w:line="122" w:lineRule="exact"/>
              <w:ind w:right="41"/>
              <w:jc w:val="right"/>
              <w:rPr>
                <w:i/>
                <w:iCs/>
                <w:w w:val="105"/>
                <w:sz w:val="11"/>
                <w:szCs w:val="11"/>
              </w:rPr>
            </w:pPr>
            <w:r w:rsidRPr="00964BBA">
              <w:rPr>
                <w:i/>
                <w:iCs/>
                <w:w w:val="105"/>
                <w:sz w:val="11"/>
                <w:szCs w:val="11"/>
              </w:rPr>
              <w:t>Totale</w:t>
            </w:r>
            <w:r w:rsidRPr="00964BBA">
              <w:rPr>
                <w:i/>
                <w:iCs/>
                <w:spacing w:val="-3"/>
                <w:w w:val="105"/>
                <w:sz w:val="11"/>
                <w:szCs w:val="11"/>
              </w:rPr>
              <w:t xml:space="preserve"> </w:t>
            </w:r>
            <w:r w:rsidRPr="00964BBA">
              <w:rPr>
                <w:i/>
                <w:iCs/>
                <w:w w:val="105"/>
                <w:sz w:val="11"/>
                <w:szCs w:val="11"/>
              </w:rPr>
              <w:t>A.1.4</w:t>
            </w:r>
          </w:p>
        </w:tc>
        <w:tc>
          <w:tcPr>
            <w:tcW w:w="1212" w:type="dxa"/>
            <w:tcBorders>
              <w:top w:val="single" w:sz="4" w:space="0" w:color="000000"/>
              <w:left w:val="single" w:sz="4" w:space="0" w:color="000000"/>
              <w:bottom w:val="single" w:sz="4" w:space="0" w:color="000000"/>
              <w:right w:val="single" w:sz="4" w:space="0" w:color="000000"/>
            </w:tcBorders>
            <w:vAlign w:val="center"/>
          </w:tcPr>
          <w:p w14:paraId="2AE0FDBA" w14:textId="77777777" w:rsidR="00DB36D8" w:rsidRPr="00964BBA" w:rsidRDefault="00DB36D8" w:rsidP="00DB36D8">
            <w:pPr>
              <w:pStyle w:val="TableParagraph"/>
              <w:kinsoku w:val="0"/>
              <w:overflowPunct w:val="0"/>
              <w:jc w:val="center"/>
              <w:rPr>
                <w:sz w:val="11"/>
                <w:szCs w:val="11"/>
              </w:rPr>
            </w:pPr>
          </w:p>
        </w:tc>
        <w:tc>
          <w:tcPr>
            <w:tcW w:w="1282" w:type="dxa"/>
            <w:tcBorders>
              <w:top w:val="single" w:sz="4" w:space="0" w:color="000000"/>
              <w:left w:val="single" w:sz="4" w:space="0" w:color="000000"/>
              <w:bottom w:val="single" w:sz="4" w:space="0" w:color="000000"/>
              <w:right w:val="single" w:sz="4" w:space="0" w:color="000000"/>
            </w:tcBorders>
            <w:vAlign w:val="center"/>
          </w:tcPr>
          <w:p w14:paraId="1472A316" w14:textId="77777777" w:rsidR="00DB36D8" w:rsidRPr="00964BBA" w:rsidRDefault="00DB36D8" w:rsidP="00DB36D8">
            <w:pPr>
              <w:pStyle w:val="TableParagraph"/>
              <w:kinsoku w:val="0"/>
              <w:overflowPunct w:val="0"/>
              <w:jc w:val="center"/>
              <w:rPr>
                <w:sz w:val="11"/>
                <w:szCs w:val="11"/>
              </w:rPr>
            </w:pPr>
          </w:p>
        </w:tc>
        <w:tc>
          <w:tcPr>
            <w:tcW w:w="1332" w:type="dxa"/>
            <w:tcBorders>
              <w:top w:val="single" w:sz="4" w:space="0" w:color="000000"/>
              <w:left w:val="single" w:sz="4" w:space="0" w:color="000000"/>
              <w:bottom w:val="single" w:sz="4" w:space="0" w:color="000000"/>
              <w:right w:val="single" w:sz="4" w:space="0" w:color="000000"/>
            </w:tcBorders>
            <w:vAlign w:val="center"/>
          </w:tcPr>
          <w:p w14:paraId="0CE746A8" w14:textId="77777777" w:rsidR="00DB36D8" w:rsidRPr="00964BBA" w:rsidRDefault="00DB36D8" w:rsidP="00DB36D8">
            <w:pPr>
              <w:pStyle w:val="TableParagraph"/>
              <w:kinsoku w:val="0"/>
              <w:overflowPunct w:val="0"/>
              <w:jc w:val="center"/>
              <w:rPr>
                <w:sz w:val="11"/>
                <w:szCs w:val="11"/>
              </w:rPr>
            </w:pPr>
          </w:p>
        </w:tc>
        <w:tc>
          <w:tcPr>
            <w:tcW w:w="1637" w:type="dxa"/>
            <w:tcBorders>
              <w:top w:val="single" w:sz="4" w:space="0" w:color="000000"/>
              <w:left w:val="single" w:sz="4" w:space="0" w:color="000000"/>
              <w:bottom w:val="single" w:sz="4" w:space="0" w:color="000000"/>
              <w:right w:val="single" w:sz="4" w:space="0" w:color="000000"/>
            </w:tcBorders>
          </w:tcPr>
          <w:p w14:paraId="1F8E4F55" w14:textId="77777777" w:rsidR="00DB36D8" w:rsidRPr="00964BBA" w:rsidRDefault="00DB36D8" w:rsidP="00DB36D8">
            <w:pPr>
              <w:pStyle w:val="TableParagraph"/>
              <w:kinsoku w:val="0"/>
              <w:overflowPunct w:val="0"/>
              <w:rPr>
                <w:sz w:val="11"/>
                <w:szCs w:val="11"/>
              </w:rPr>
            </w:pPr>
          </w:p>
        </w:tc>
        <w:tc>
          <w:tcPr>
            <w:tcW w:w="1227" w:type="dxa"/>
            <w:tcBorders>
              <w:top w:val="single" w:sz="4" w:space="0" w:color="000000"/>
              <w:left w:val="single" w:sz="4" w:space="0" w:color="000000"/>
              <w:bottom w:val="single" w:sz="4" w:space="0" w:color="000000"/>
              <w:right w:val="single" w:sz="4" w:space="0" w:color="000000"/>
            </w:tcBorders>
          </w:tcPr>
          <w:p w14:paraId="3186417A" w14:textId="77777777" w:rsidR="00DB36D8" w:rsidRPr="00964BBA" w:rsidRDefault="00DB36D8" w:rsidP="00DB36D8">
            <w:pPr>
              <w:pStyle w:val="TableParagraph"/>
              <w:kinsoku w:val="0"/>
              <w:overflowPunct w:val="0"/>
              <w:rPr>
                <w:sz w:val="11"/>
                <w:szCs w:val="11"/>
              </w:rPr>
            </w:pPr>
          </w:p>
        </w:tc>
        <w:tc>
          <w:tcPr>
            <w:tcW w:w="1436" w:type="dxa"/>
            <w:tcBorders>
              <w:top w:val="single" w:sz="4" w:space="0" w:color="000000"/>
              <w:left w:val="single" w:sz="4" w:space="0" w:color="000000"/>
              <w:bottom w:val="single" w:sz="4" w:space="0" w:color="000000"/>
              <w:right w:val="single" w:sz="4" w:space="0" w:color="000000"/>
            </w:tcBorders>
          </w:tcPr>
          <w:p w14:paraId="068AB7BF" w14:textId="77777777" w:rsidR="00DB36D8" w:rsidRPr="00964BBA" w:rsidRDefault="00DB36D8" w:rsidP="00A90045">
            <w:pPr>
              <w:pStyle w:val="TableParagraph"/>
              <w:kinsoku w:val="0"/>
              <w:overflowPunct w:val="0"/>
              <w:jc w:val="center"/>
              <w:rPr>
                <w:sz w:val="11"/>
                <w:szCs w:val="11"/>
              </w:rPr>
            </w:pPr>
          </w:p>
        </w:tc>
      </w:tr>
      <w:tr w:rsidR="00DB36D8" w14:paraId="19E3D081" w14:textId="77777777" w:rsidTr="00DB36D8">
        <w:trPr>
          <w:trHeight w:val="160"/>
        </w:trPr>
        <w:tc>
          <w:tcPr>
            <w:tcW w:w="2520" w:type="dxa"/>
            <w:tcBorders>
              <w:top w:val="single" w:sz="4" w:space="0" w:color="000000"/>
              <w:left w:val="single" w:sz="4" w:space="0" w:color="000000"/>
              <w:bottom w:val="single" w:sz="4" w:space="0" w:color="000000"/>
              <w:right w:val="single" w:sz="4" w:space="0" w:color="000000"/>
            </w:tcBorders>
          </w:tcPr>
          <w:p w14:paraId="2F41F5E4" w14:textId="77777777" w:rsidR="00DB36D8" w:rsidRPr="00964BBA" w:rsidRDefault="00DB36D8" w:rsidP="00DB36D8">
            <w:pPr>
              <w:pStyle w:val="TableParagraph"/>
              <w:kinsoku w:val="0"/>
              <w:overflowPunct w:val="0"/>
              <w:spacing w:before="18" w:line="122" w:lineRule="exact"/>
              <w:ind w:left="50"/>
              <w:rPr>
                <w:i/>
                <w:iCs/>
                <w:w w:val="105"/>
                <w:sz w:val="11"/>
                <w:szCs w:val="11"/>
              </w:rPr>
            </w:pPr>
            <w:r w:rsidRPr="00964BBA">
              <w:rPr>
                <w:i/>
                <w:iCs/>
                <w:w w:val="105"/>
                <w:sz w:val="11"/>
                <w:szCs w:val="11"/>
              </w:rPr>
              <w:t>A.1.5</w:t>
            </w:r>
            <w:r w:rsidRPr="00964BBA">
              <w:rPr>
                <w:i/>
                <w:iCs/>
                <w:spacing w:val="-2"/>
                <w:w w:val="105"/>
                <w:sz w:val="11"/>
                <w:szCs w:val="11"/>
              </w:rPr>
              <w:t xml:space="preserve"> </w:t>
            </w:r>
            <w:r w:rsidRPr="00964BBA">
              <w:rPr>
                <w:i/>
                <w:iCs/>
                <w:w w:val="105"/>
                <w:sz w:val="11"/>
                <w:szCs w:val="11"/>
              </w:rPr>
              <w:t>Materiali</w:t>
            </w:r>
            <w:r w:rsidRPr="00964BBA">
              <w:rPr>
                <w:i/>
                <w:iCs/>
                <w:spacing w:val="-1"/>
                <w:w w:val="105"/>
                <w:sz w:val="11"/>
                <w:szCs w:val="11"/>
              </w:rPr>
              <w:t xml:space="preserve"> </w:t>
            </w:r>
            <w:r w:rsidRPr="00964BBA">
              <w:rPr>
                <w:i/>
                <w:iCs/>
                <w:w w:val="105"/>
                <w:sz w:val="11"/>
                <w:szCs w:val="11"/>
              </w:rPr>
              <w:t>e</w:t>
            </w:r>
            <w:r w:rsidRPr="00964BBA">
              <w:rPr>
                <w:i/>
                <w:iCs/>
                <w:spacing w:val="-4"/>
                <w:w w:val="105"/>
                <w:sz w:val="11"/>
                <w:szCs w:val="11"/>
              </w:rPr>
              <w:t xml:space="preserve"> </w:t>
            </w:r>
            <w:r w:rsidRPr="00964BBA">
              <w:rPr>
                <w:i/>
                <w:iCs/>
                <w:w w:val="105"/>
                <w:sz w:val="11"/>
                <w:szCs w:val="11"/>
              </w:rPr>
              <w:t>forniture</w:t>
            </w:r>
          </w:p>
        </w:tc>
        <w:tc>
          <w:tcPr>
            <w:tcW w:w="1212" w:type="dxa"/>
            <w:tcBorders>
              <w:top w:val="single" w:sz="4" w:space="0" w:color="000000"/>
              <w:left w:val="single" w:sz="4" w:space="0" w:color="000000"/>
              <w:bottom w:val="single" w:sz="4" w:space="0" w:color="000000"/>
              <w:right w:val="single" w:sz="4" w:space="0" w:color="000000"/>
            </w:tcBorders>
            <w:vAlign w:val="center"/>
          </w:tcPr>
          <w:p w14:paraId="1082FB55" w14:textId="77777777" w:rsidR="00DB36D8" w:rsidRPr="00964BBA" w:rsidRDefault="00DB36D8" w:rsidP="00DB36D8">
            <w:pPr>
              <w:pStyle w:val="TableParagraph"/>
              <w:kinsoku w:val="0"/>
              <w:overflowPunct w:val="0"/>
              <w:jc w:val="center"/>
              <w:rPr>
                <w:sz w:val="11"/>
                <w:szCs w:val="11"/>
              </w:rPr>
            </w:pPr>
            <w:r w:rsidRPr="00964BBA">
              <w:rPr>
                <w:sz w:val="11"/>
                <w:szCs w:val="11"/>
              </w:rPr>
              <w:t>1.2</w:t>
            </w:r>
            <w:r w:rsidR="00F32AAC" w:rsidRPr="00964BBA">
              <w:rPr>
                <w:sz w:val="11"/>
                <w:szCs w:val="11"/>
              </w:rPr>
              <w:t>10</w:t>
            </w:r>
          </w:p>
        </w:tc>
        <w:tc>
          <w:tcPr>
            <w:tcW w:w="1282" w:type="dxa"/>
            <w:tcBorders>
              <w:top w:val="single" w:sz="4" w:space="0" w:color="000000"/>
              <w:left w:val="single" w:sz="4" w:space="0" w:color="000000"/>
              <w:bottom w:val="single" w:sz="4" w:space="0" w:color="000000"/>
              <w:right w:val="single" w:sz="4" w:space="0" w:color="000000"/>
            </w:tcBorders>
            <w:vAlign w:val="center"/>
          </w:tcPr>
          <w:p w14:paraId="0BF094A5" w14:textId="77777777" w:rsidR="00DB36D8" w:rsidRPr="00964BBA" w:rsidRDefault="00DB36D8" w:rsidP="00DB36D8">
            <w:pPr>
              <w:pStyle w:val="TableParagraph"/>
              <w:kinsoku w:val="0"/>
              <w:overflowPunct w:val="0"/>
              <w:jc w:val="center"/>
              <w:rPr>
                <w:sz w:val="11"/>
                <w:szCs w:val="11"/>
              </w:rPr>
            </w:pPr>
          </w:p>
        </w:tc>
        <w:tc>
          <w:tcPr>
            <w:tcW w:w="1332" w:type="dxa"/>
            <w:tcBorders>
              <w:top w:val="single" w:sz="4" w:space="0" w:color="000000"/>
              <w:left w:val="single" w:sz="4" w:space="0" w:color="000000"/>
              <w:bottom w:val="single" w:sz="4" w:space="0" w:color="000000"/>
              <w:right w:val="single" w:sz="4" w:space="0" w:color="000000"/>
            </w:tcBorders>
            <w:vAlign w:val="center"/>
          </w:tcPr>
          <w:p w14:paraId="27832A3A" w14:textId="77777777" w:rsidR="00DB36D8" w:rsidRPr="00964BBA" w:rsidRDefault="00DB36D8" w:rsidP="00DB36D8">
            <w:pPr>
              <w:pStyle w:val="TableParagraph"/>
              <w:kinsoku w:val="0"/>
              <w:overflowPunct w:val="0"/>
              <w:jc w:val="center"/>
              <w:rPr>
                <w:sz w:val="11"/>
                <w:szCs w:val="11"/>
              </w:rPr>
            </w:pPr>
          </w:p>
        </w:tc>
        <w:tc>
          <w:tcPr>
            <w:tcW w:w="1637" w:type="dxa"/>
            <w:tcBorders>
              <w:top w:val="single" w:sz="4" w:space="0" w:color="000000"/>
              <w:left w:val="single" w:sz="4" w:space="0" w:color="000000"/>
              <w:bottom w:val="single" w:sz="4" w:space="0" w:color="000000"/>
              <w:right w:val="single" w:sz="4" w:space="0" w:color="000000"/>
            </w:tcBorders>
          </w:tcPr>
          <w:p w14:paraId="6DF7B3F5" w14:textId="77777777" w:rsidR="00DB36D8" w:rsidRPr="00964BBA" w:rsidRDefault="00DB36D8" w:rsidP="00DB36D8">
            <w:pPr>
              <w:pStyle w:val="TableParagraph"/>
              <w:kinsoku w:val="0"/>
              <w:overflowPunct w:val="0"/>
              <w:rPr>
                <w:sz w:val="11"/>
                <w:szCs w:val="11"/>
              </w:rPr>
            </w:pPr>
          </w:p>
        </w:tc>
        <w:tc>
          <w:tcPr>
            <w:tcW w:w="1227" w:type="dxa"/>
            <w:tcBorders>
              <w:top w:val="single" w:sz="4" w:space="0" w:color="000000"/>
              <w:left w:val="single" w:sz="4" w:space="0" w:color="000000"/>
              <w:bottom w:val="single" w:sz="4" w:space="0" w:color="000000"/>
              <w:right w:val="single" w:sz="4" w:space="0" w:color="000000"/>
            </w:tcBorders>
          </w:tcPr>
          <w:p w14:paraId="52BFA362" w14:textId="77777777" w:rsidR="00DB36D8" w:rsidRPr="00964BBA" w:rsidRDefault="00DB36D8" w:rsidP="00DB36D8">
            <w:pPr>
              <w:pStyle w:val="TableParagraph"/>
              <w:kinsoku w:val="0"/>
              <w:overflowPunct w:val="0"/>
              <w:rPr>
                <w:sz w:val="11"/>
                <w:szCs w:val="11"/>
              </w:rPr>
            </w:pPr>
          </w:p>
        </w:tc>
        <w:tc>
          <w:tcPr>
            <w:tcW w:w="1436" w:type="dxa"/>
            <w:tcBorders>
              <w:top w:val="single" w:sz="4" w:space="0" w:color="000000"/>
              <w:left w:val="single" w:sz="4" w:space="0" w:color="000000"/>
              <w:bottom w:val="single" w:sz="4" w:space="0" w:color="000000"/>
              <w:right w:val="single" w:sz="4" w:space="0" w:color="000000"/>
            </w:tcBorders>
          </w:tcPr>
          <w:p w14:paraId="1CEBB74D" w14:textId="77777777" w:rsidR="00DB36D8" w:rsidRPr="00964BBA" w:rsidRDefault="00DB36D8" w:rsidP="00A90045">
            <w:pPr>
              <w:pStyle w:val="TableParagraph"/>
              <w:kinsoku w:val="0"/>
              <w:overflowPunct w:val="0"/>
              <w:jc w:val="center"/>
              <w:rPr>
                <w:sz w:val="11"/>
                <w:szCs w:val="11"/>
              </w:rPr>
            </w:pPr>
          </w:p>
        </w:tc>
      </w:tr>
      <w:tr w:rsidR="00DB36D8" w14:paraId="79FAC95E" w14:textId="77777777" w:rsidTr="00DB36D8">
        <w:trPr>
          <w:trHeight w:val="160"/>
        </w:trPr>
        <w:tc>
          <w:tcPr>
            <w:tcW w:w="2520" w:type="dxa"/>
            <w:tcBorders>
              <w:top w:val="single" w:sz="4" w:space="0" w:color="000000"/>
              <w:left w:val="single" w:sz="4" w:space="0" w:color="000000"/>
              <w:bottom w:val="single" w:sz="4" w:space="0" w:color="000000"/>
              <w:right w:val="single" w:sz="4" w:space="0" w:color="000000"/>
            </w:tcBorders>
          </w:tcPr>
          <w:p w14:paraId="53C29BEF" w14:textId="77777777" w:rsidR="00DB36D8" w:rsidRPr="00964BBA" w:rsidRDefault="00DB36D8" w:rsidP="00DB36D8">
            <w:pPr>
              <w:pStyle w:val="TableParagraph"/>
              <w:kinsoku w:val="0"/>
              <w:overflowPunct w:val="0"/>
              <w:spacing w:before="16" w:line="124" w:lineRule="exact"/>
              <w:ind w:right="41"/>
              <w:jc w:val="right"/>
              <w:rPr>
                <w:i/>
                <w:iCs/>
                <w:w w:val="105"/>
                <w:sz w:val="11"/>
                <w:szCs w:val="11"/>
              </w:rPr>
            </w:pPr>
            <w:r w:rsidRPr="00964BBA">
              <w:rPr>
                <w:i/>
                <w:iCs/>
                <w:w w:val="105"/>
                <w:sz w:val="11"/>
                <w:szCs w:val="11"/>
              </w:rPr>
              <w:t>Totale</w:t>
            </w:r>
            <w:r w:rsidRPr="00964BBA">
              <w:rPr>
                <w:i/>
                <w:iCs/>
                <w:spacing w:val="-3"/>
                <w:w w:val="105"/>
                <w:sz w:val="11"/>
                <w:szCs w:val="11"/>
              </w:rPr>
              <w:t xml:space="preserve"> </w:t>
            </w:r>
            <w:r w:rsidRPr="00964BBA">
              <w:rPr>
                <w:i/>
                <w:iCs/>
                <w:w w:val="105"/>
                <w:sz w:val="11"/>
                <w:szCs w:val="11"/>
              </w:rPr>
              <w:t>A.1.5</w:t>
            </w:r>
          </w:p>
        </w:tc>
        <w:tc>
          <w:tcPr>
            <w:tcW w:w="1212" w:type="dxa"/>
            <w:tcBorders>
              <w:top w:val="single" w:sz="4" w:space="0" w:color="000000"/>
              <w:left w:val="single" w:sz="4" w:space="0" w:color="000000"/>
              <w:bottom w:val="single" w:sz="4" w:space="0" w:color="000000"/>
              <w:right w:val="single" w:sz="4" w:space="0" w:color="000000"/>
            </w:tcBorders>
            <w:vAlign w:val="center"/>
          </w:tcPr>
          <w:p w14:paraId="6BE50D11" w14:textId="77777777" w:rsidR="00DB36D8" w:rsidRPr="00964BBA" w:rsidRDefault="00DB36D8" w:rsidP="00DB36D8">
            <w:pPr>
              <w:pStyle w:val="TableParagraph"/>
              <w:kinsoku w:val="0"/>
              <w:overflowPunct w:val="0"/>
              <w:jc w:val="center"/>
              <w:rPr>
                <w:sz w:val="11"/>
                <w:szCs w:val="11"/>
              </w:rPr>
            </w:pPr>
            <w:r w:rsidRPr="00964BBA">
              <w:rPr>
                <w:sz w:val="11"/>
                <w:szCs w:val="11"/>
              </w:rPr>
              <w:t>1.2</w:t>
            </w:r>
            <w:r w:rsidR="00F32AAC" w:rsidRPr="00964BBA">
              <w:rPr>
                <w:sz w:val="11"/>
                <w:szCs w:val="11"/>
              </w:rPr>
              <w:t>10</w:t>
            </w:r>
          </w:p>
        </w:tc>
        <w:tc>
          <w:tcPr>
            <w:tcW w:w="1282" w:type="dxa"/>
            <w:tcBorders>
              <w:top w:val="single" w:sz="4" w:space="0" w:color="000000"/>
              <w:left w:val="single" w:sz="4" w:space="0" w:color="000000"/>
              <w:bottom w:val="single" w:sz="4" w:space="0" w:color="000000"/>
              <w:right w:val="single" w:sz="4" w:space="0" w:color="000000"/>
            </w:tcBorders>
            <w:vAlign w:val="center"/>
          </w:tcPr>
          <w:p w14:paraId="4D333EEF" w14:textId="77777777" w:rsidR="00DB36D8" w:rsidRPr="00964BBA" w:rsidRDefault="00A90045" w:rsidP="00DB36D8">
            <w:pPr>
              <w:pStyle w:val="TableParagraph"/>
              <w:kinsoku w:val="0"/>
              <w:overflowPunct w:val="0"/>
              <w:jc w:val="center"/>
              <w:rPr>
                <w:sz w:val="11"/>
                <w:szCs w:val="11"/>
              </w:rPr>
            </w:pPr>
            <w:r w:rsidRPr="00964BBA">
              <w:rPr>
                <w:sz w:val="11"/>
                <w:szCs w:val="11"/>
              </w:rPr>
              <w:t>100%</w:t>
            </w:r>
          </w:p>
        </w:tc>
        <w:tc>
          <w:tcPr>
            <w:tcW w:w="1332" w:type="dxa"/>
            <w:tcBorders>
              <w:top w:val="single" w:sz="4" w:space="0" w:color="000000"/>
              <w:left w:val="single" w:sz="4" w:space="0" w:color="000000"/>
              <w:bottom w:val="single" w:sz="4" w:space="0" w:color="000000"/>
              <w:right w:val="single" w:sz="4" w:space="0" w:color="000000"/>
            </w:tcBorders>
            <w:vAlign w:val="center"/>
          </w:tcPr>
          <w:p w14:paraId="4202371B" w14:textId="77777777" w:rsidR="00DB36D8" w:rsidRPr="00964BBA" w:rsidRDefault="00A90045" w:rsidP="00DB36D8">
            <w:pPr>
              <w:pStyle w:val="TableParagraph"/>
              <w:kinsoku w:val="0"/>
              <w:overflowPunct w:val="0"/>
              <w:jc w:val="center"/>
              <w:rPr>
                <w:sz w:val="11"/>
                <w:szCs w:val="11"/>
              </w:rPr>
            </w:pPr>
            <w:r w:rsidRPr="00964BBA">
              <w:rPr>
                <w:sz w:val="11"/>
                <w:szCs w:val="11"/>
              </w:rPr>
              <w:t>1.210</w:t>
            </w:r>
          </w:p>
        </w:tc>
        <w:tc>
          <w:tcPr>
            <w:tcW w:w="1637" w:type="dxa"/>
            <w:tcBorders>
              <w:top w:val="single" w:sz="4" w:space="0" w:color="000000"/>
              <w:left w:val="single" w:sz="4" w:space="0" w:color="000000"/>
              <w:bottom w:val="single" w:sz="4" w:space="0" w:color="000000"/>
              <w:right w:val="single" w:sz="4" w:space="0" w:color="000000"/>
            </w:tcBorders>
          </w:tcPr>
          <w:p w14:paraId="6A08F04E" w14:textId="77777777" w:rsidR="00DB36D8" w:rsidRPr="00964BBA" w:rsidRDefault="00DB36D8" w:rsidP="00DB36D8">
            <w:pPr>
              <w:pStyle w:val="TableParagraph"/>
              <w:kinsoku w:val="0"/>
              <w:overflowPunct w:val="0"/>
              <w:rPr>
                <w:sz w:val="11"/>
                <w:szCs w:val="11"/>
              </w:rPr>
            </w:pPr>
          </w:p>
        </w:tc>
        <w:tc>
          <w:tcPr>
            <w:tcW w:w="1227" w:type="dxa"/>
            <w:tcBorders>
              <w:top w:val="single" w:sz="4" w:space="0" w:color="000000"/>
              <w:left w:val="single" w:sz="4" w:space="0" w:color="000000"/>
              <w:bottom w:val="single" w:sz="4" w:space="0" w:color="000000"/>
              <w:right w:val="single" w:sz="4" w:space="0" w:color="000000"/>
            </w:tcBorders>
          </w:tcPr>
          <w:p w14:paraId="73F7D6F2" w14:textId="77777777" w:rsidR="00DB36D8" w:rsidRPr="00964BBA" w:rsidRDefault="00DB36D8" w:rsidP="00DB36D8">
            <w:pPr>
              <w:pStyle w:val="TableParagraph"/>
              <w:kinsoku w:val="0"/>
              <w:overflowPunct w:val="0"/>
              <w:rPr>
                <w:sz w:val="11"/>
                <w:szCs w:val="11"/>
              </w:rPr>
            </w:pPr>
          </w:p>
        </w:tc>
        <w:tc>
          <w:tcPr>
            <w:tcW w:w="1436" w:type="dxa"/>
            <w:tcBorders>
              <w:top w:val="single" w:sz="4" w:space="0" w:color="000000"/>
              <w:left w:val="single" w:sz="4" w:space="0" w:color="000000"/>
              <w:bottom w:val="single" w:sz="4" w:space="0" w:color="000000"/>
              <w:right w:val="single" w:sz="4" w:space="0" w:color="000000"/>
            </w:tcBorders>
          </w:tcPr>
          <w:p w14:paraId="05FDF05D" w14:textId="77777777" w:rsidR="00DB36D8" w:rsidRPr="00964BBA" w:rsidRDefault="00A90045" w:rsidP="00A90045">
            <w:pPr>
              <w:pStyle w:val="TableParagraph"/>
              <w:kinsoku w:val="0"/>
              <w:overflowPunct w:val="0"/>
              <w:jc w:val="center"/>
              <w:rPr>
                <w:sz w:val="11"/>
                <w:szCs w:val="11"/>
              </w:rPr>
            </w:pPr>
            <w:r w:rsidRPr="00964BBA">
              <w:rPr>
                <w:sz w:val="11"/>
                <w:szCs w:val="11"/>
              </w:rPr>
              <w:t>1.210</w:t>
            </w:r>
          </w:p>
        </w:tc>
      </w:tr>
      <w:tr w:rsidR="00DB36D8" w14:paraId="3C982C8F" w14:textId="77777777" w:rsidTr="00DB36D8">
        <w:trPr>
          <w:trHeight w:val="157"/>
        </w:trPr>
        <w:tc>
          <w:tcPr>
            <w:tcW w:w="2520" w:type="dxa"/>
            <w:tcBorders>
              <w:top w:val="single" w:sz="4" w:space="0" w:color="000000"/>
              <w:left w:val="single" w:sz="4" w:space="0" w:color="000000"/>
              <w:bottom w:val="single" w:sz="4" w:space="0" w:color="000000"/>
              <w:right w:val="single" w:sz="4" w:space="0" w:color="000000"/>
            </w:tcBorders>
          </w:tcPr>
          <w:p w14:paraId="250C1416" w14:textId="77777777" w:rsidR="00DB36D8" w:rsidRPr="00964BBA" w:rsidRDefault="00DB36D8" w:rsidP="00DB36D8">
            <w:pPr>
              <w:pStyle w:val="TableParagraph"/>
              <w:kinsoku w:val="0"/>
              <w:overflowPunct w:val="0"/>
              <w:spacing w:before="18" w:line="120" w:lineRule="exact"/>
              <w:ind w:left="50"/>
              <w:rPr>
                <w:b/>
                <w:bCs/>
                <w:i/>
                <w:iCs/>
                <w:w w:val="105"/>
                <w:sz w:val="11"/>
                <w:szCs w:val="11"/>
              </w:rPr>
            </w:pPr>
            <w:r w:rsidRPr="00964BBA">
              <w:rPr>
                <w:b/>
                <w:bCs/>
                <w:i/>
                <w:iCs/>
                <w:w w:val="105"/>
                <w:sz w:val="11"/>
                <w:szCs w:val="11"/>
              </w:rPr>
              <w:t>Totale</w:t>
            </w:r>
            <w:r w:rsidRPr="00964BBA">
              <w:rPr>
                <w:b/>
                <w:bCs/>
                <w:i/>
                <w:iCs/>
                <w:spacing w:val="-1"/>
                <w:w w:val="105"/>
                <w:sz w:val="11"/>
                <w:szCs w:val="11"/>
              </w:rPr>
              <w:t xml:space="preserve"> </w:t>
            </w:r>
            <w:r w:rsidRPr="00964BBA">
              <w:rPr>
                <w:b/>
                <w:bCs/>
                <w:i/>
                <w:iCs/>
                <w:w w:val="105"/>
                <w:sz w:val="11"/>
                <w:szCs w:val="11"/>
              </w:rPr>
              <w:t>generale</w:t>
            </w:r>
            <w:r w:rsidRPr="00964BBA">
              <w:rPr>
                <w:b/>
                <w:bCs/>
                <w:i/>
                <w:iCs/>
                <w:spacing w:val="-1"/>
                <w:w w:val="105"/>
                <w:sz w:val="11"/>
                <w:szCs w:val="11"/>
              </w:rPr>
              <w:t xml:space="preserve"> </w:t>
            </w:r>
            <w:r w:rsidRPr="00964BBA">
              <w:rPr>
                <w:b/>
                <w:bCs/>
                <w:i/>
                <w:iCs/>
                <w:w w:val="105"/>
                <w:sz w:val="11"/>
                <w:szCs w:val="11"/>
              </w:rPr>
              <w:t>A.1)</w:t>
            </w:r>
            <w:r w:rsidRPr="00964BBA">
              <w:rPr>
                <w:b/>
                <w:bCs/>
                <w:i/>
                <w:iCs/>
                <w:spacing w:val="-6"/>
                <w:w w:val="105"/>
                <w:sz w:val="11"/>
                <w:szCs w:val="11"/>
              </w:rPr>
              <w:t xml:space="preserve"> </w:t>
            </w:r>
            <w:r w:rsidRPr="00964BBA">
              <w:rPr>
                <w:b/>
                <w:bCs/>
                <w:i/>
                <w:iCs/>
                <w:w w:val="105"/>
                <w:sz w:val="11"/>
                <w:szCs w:val="11"/>
              </w:rPr>
              <w:t>Attività</w:t>
            </w:r>
            <w:r w:rsidRPr="00964BBA">
              <w:rPr>
                <w:b/>
                <w:bCs/>
                <w:i/>
                <w:iCs/>
                <w:spacing w:val="-2"/>
                <w:w w:val="105"/>
                <w:sz w:val="11"/>
                <w:szCs w:val="11"/>
              </w:rPr>
              <w:t xml:space="preserve"> </w:t>
            </w:r>
            <w:r w:rsidRPr="00964BBA">
              <w:rPr>
                <w:b/>
                <w:bCs/>
                <w:i/>
                <w:iCs/>
                <w:w w:val="105"/>
                <w:sz w:val="11"/>
                <w:szCs w:val="11"/>
              </w:rPr>
              <w:t>di</w:t>
            </w:r>
            <w:r w:rsidRPr="00964BBA">
              <w:rPr>
                <w:b/>
                <w:bCs/>
                <w:i/>
                <w:iCs/>
                <w:spacing w:val="-3"/>
                <w:w w:val="105"/>
                <w:sz w:val="11"/>
                <w:szCs w:val="11"/>
              </w:rPr>
              <w:t xml:space="preserve"> </w:t>
            </w:r>
            <w:r w:rsidRPr="00964BBA">
              <w:rPr>
                <w:b/>
                <w:bCs/>
                <w:i/>
                <w:iCs/>
                <w:w w:val="105"/>
                <w:sz w:val="11"/>
                <w:szCs w:val="11"/>
              </w:rPr>
              <w:t>ricerca</w:t>
            </w:r>
          </w:p>
        </w:tc>
        <w:tc>
          <w:tcPr>
            <w:tcW w:w="1212" w:type="dxa"/>
            <w:tcBorders>
              <w:top w:val="single" w:sz="4" w:space="0" w:color="000000"/>
              <w:left w:val="single" w:sz="4" w:space="0" w:color="000000"/>
              <w:bottom w:val="single" w:sz="4" w:space="0" w:color="000000"/>
              <w:right w:val="single" w:sz="4" w:space="0" w:color="000000"/>
            </w:tcBorders>
            <w:vAlign w:val="center"/>
          </w:tcPr>
          <w:p w14:paraId="5B6B4A0F" w14:textId="77777777" w:rsidR="00DB36D8" w:rsidRPr="00964BBA" w:rsidRDefault="00DB36D8" w:rsidP="00DB36D8">
            <w:pPr>
              <w:pStyle w:val="TableParagraph"/>
              <w:kinsoku w:val="0"/>
              <w:overflowPunct w:val="0"/>
              <w:jc w:val="center"/>
              <w:rPr>
                <w:b/>
                <w:bCs/>
                <w:sz w:val="11"/>
                <w:szCs w:val="11"/>
              </w:rPr>
            </w:pPr>
            <w:r w:rsidRPr="00964BBA">
              <w:rPr>
                <w:b/>
                <w:bCs/>
                <w:sz w:val="11"/>
                <w:szCs w:val="11"/>
              </w:rPr>
              <w:t>500.000</w:t>
            </w:r>
          </w:p>
        </w:tc>
        <w:tc>
          <w:tcPr>
            <w:tcW w:w="1282" w:type="dxa"/>
            <w:tcBorders>
              <w:top w:val="single" w:sz="4" w:space="0" w:color="000000"/>
              <w:left w:val="single" w:sz="4" w:space="0" w:color="000000"/>
              <w:bottom w:val="single" w:sz="4" w:space="0" w:color="000000"/>
              <w:right w:val="single" w:sz="4" w:space="0" w:color="000000"/>
            </w:tcBorders>
            <w:vAlign w:val="center"/>
          </w:tcPr>
          <w:p w14:paraId="3E0518E3" w14:textId="77777777" w:rsidR="00DB36D8" w:rsidRPr="00964BBA" w:rsidRDefault="00DB36D8" w:rsidP="00DB36D8">
            <w:pPr>
              <w:pStyle w:val="TableParagraph"/>
              <w:kinsoku w:val="0"/>
              <w:overflowPunct w:val="0"/>
              <w:jc w:val="center"/>
              <w:rPr>
                <w:b/>
                <w:bCs/>
                <w:sz w:val="11"/>
                <w:szCs w:val="11"/>
              </w:rPr>
            </w:pPr>
          </w:p>
        </w:tc>
        <w:tc>
          <w:tcPr>
            <w:tcW w:w="1332" w:type="dxa"/>
            <w:tcBorders>
              <w:top w:val="single" w:sz="4" w:space="0" w:color="000000"/>
              <w:left w:val="single" w:sz="4" w:space="0" w:color="000000"/>
              <w:bottom w:val="single" w:sz="4" w:space="0" w:color="000000"/>
              <w:right w:val="single" w:sz="4" w:space="0" w:color="000000"/>
            </w:tcBorders>
            <w:vAlign w:val="center"/>
          </w:tcPr>
          <w:p w14:paraId="64988478" w14:textId="03BF2E35" w:rsidR="00DB36D8" w:rsidRPr="00964BBA" w:rsidRDefault="009253D1" w:rsidP="00DB36D8">
            <w:pPr>
              <w:pStyle w:val="TableParagraph"/>
              <w:kinsoku w:val="0"/>
              <w:overflowPunct w:val="0"/>
              <w:jc w:val="center"/>
              <w:rPr>
                <w:b/>
                <w:bCs/>
                <w:sz w:val="11"/>
                <w:szCs w:val="11"/>
              </w:rPr>
            </w:pPr>
            <w:r w:rsidRPr="00964BBA">
              <w:rPr>
                <w:b/>
                <w:bCs/>
                <w:sz w:val="11"/>
                <w:szCs w:val="11"/>
              </w:rPr>
              <w:t>500.000</w:t>
            </w:r>
          </w:p>
        </w:tc>
        <w:tc>
          <w:tcPr>
            <w:tcW w:w="1637" w:type="dxa"/>
            <w:tcBorders>
              <w:top w:val="single" w:sz="4" w:space="0" w:color="000000"/>
              <w:left w:val="single" w:sz="4" w:space="0" w:color="000000"/>
              <w:bottom w:val="single" w:sz="4" w:space="0" w:color="000000"/>
              <w:right w:val="single" w:sz="4" w:space="0" w:color="000000"/>
            </w:tcBorders>
          </w:tcPr>
          <w:p w14:paraId="4A1EDEC9" w14:textId="77777777" w:rsidR="00DB36D8" w:rsidRPr="00964BBA" w:rsidRDefault="00DB36D8" w:rsidP="00DB36D8">
            <w:pPr>
              <w:pStyle w:val="TableParagraph"/>
              <w:kinsoku w:val="0"/>
              <w:overflowPunct w:val="0"/>
              <w:rPr>
                <w:b/>
                <w:bCs/>
                <w:sz w:val="11"/>
                <w:szCs w:val="11"/>
              </w:rPr>
            </w:pPr>
          </w:p>
        </w:tc>
        <w:tc>
          <w:tcPr>
            <w:tcW w:w="1227" w:type="dxa"/>
            <w:tcBorders>
              <w:top w:val="single" w:sz="4" w:space="0" w:color="000000"/>
              <w:left w:val="single" w:sz="4" w:space="0" w:color="000000"/>
              <w:bottom w:val="single" w:sz="4" w:space="0" w:color="000000"/>
              <w:right w:val="single" w:sz="4" w:space="0" w:color="000000"/>
            </w:tcBorders>
          </w:tcPr>
          <w:p w14:paraId="1D55B424" w14:textId="77777777" w:rsidR="00DB36D8" w:rsidRPr="00964BBA" w:rsidRDefault="00DB36D8" w:rsidP="00DB36D8">
            <w:pPr>
              <w:pStyle w:val="TableParagraph"/>
              <w:kinsoku w:val="0"/>
              <w:overflowPunct w:val="0"/>
              <w:rPr>
                <w:b/>
                <w:bCs/>
                <w:sz w:val="11"/>
                <w:szCs w:val="11"/>
              </w:rPr>
            </w:pPr>
          </w:p>
        </w:tc>
        <w:tc>
          <w:tcPr>
            <w:tcW w:w="1436" w:type="dxa"/>
            <w:tcBorders>
              <w:top w:val="single" w:sz="4" w:space="0" w:color="000000"/>
              <w:left w:val="single" w:sz="4" w:space="0" w:color="000000"/>
              <w:bottom w:val="single" w:sz="4" w:space="0" w:color="000000"/>
              <w:right w:val="single" w:sz="4" w:space="0" w:color="000000"/>
            </w:tcBorders>
          </w:tcPr>
          <w:p w14:paraId="7BEC8ADD" w14:textId="77777777" w:rsidR="00DB36D8" w:rsidRPr="00964BBA" w:rsidRDefault="00A90045" w:rsidP="00A90045">
            <w:pPr>
              <w:pStyle w:val="TableParagraph"/>
              <w:kinsoku w:val="0"/>
              <w:overflowPunct w:val="0"/>
              <w:jc w:val="center"/>
              <w:rPr>
                <w:b/>
                <w:bCs/>
                <w:sz w:val="11"/>
                <w:szCs w:val="11"/>
              </w:rPr>
            </w:pPr>
            <w:r w:rsidRPr="00964BBA">
              <w:rPr>
                <w:b/>
                <w:bCs/>
                <w:sz w:val="11"/>
                <w:szCs w:val="11"/>
              </w:rPr>
              <w:t>500.000</w:t>
            </w:r>
          </w:p>
        </w:tc>
      </w:tr>
      <w:tr w:rsidR="00DB36D8" w14:paraId="386DB743" w14:textId="77777777" w:rsidTr="00EB68E9">
        <w:trPr>
          <w:trHeight w:val="496"/>
        </w:trPr>
        <w:tc>
          <w:tcPr>
            <w:tcW w:w="2520" w:type="dxa"/>
            <w:tcBorders>
              <w:top w:val="single" w:sz="4" w:space="0" w:color="000000"/>
              <w:left w:val="single" w:sz="4" w:space="0" w:color="000000"/>
              <w:bottom w:val="single" w:sz="4" w:space="0" w:color="000000"/>
              <w:right w:val="single" w:sz="4" w:space="0" w:color="000000"/>
            </w:tcBorders>
          </w:tcPr>
          <w:p w14:paraId="34F22F8F" w14:textId="77777777" w:rsidR="00DB36D8" w:rsidRDefault="00DB36D8" w:rsidP="00DB36D8">
            <w:pPr>
              <w:pStyle w:val="TableParagraph"/>
              <w:kinsoku w:val="0"/>
              <w:overflowPunct w:val="0"/>
              <w:spacing w:before="4"/>
              <w:rPr>
                <w:i/>
                <w:iCs/>
                <w:sz w:val="17"/>
                <w:szCs w:val="17"/>
              </w:rPr>
            </w:pPr>
          </w:p>
          <w:p w14:paraId="4A1750F9" w14:textId="77777777" w:rsidR="00DB36D8" w:rsidRDefault="00DB36D8" w:rsidP="00DB36D8">
            <w:pPr>
              <w:pStyle w:val="TableParagraph"/>
              <w:kinsoku w:val="0"/>
              <w:overflowPunct w:val="0"/>
              <w:spacing w:line="132" w:lineRule="exact"/>
              <w:ind w:left="50"/>
              <w:rPr>
                <w:position w:val="-3"/>
                <w:sz w:val="13"/>
                <w:szCs w:val="13"/>
              </w:rPr>
            </w:pPr>
            <w:r>
              <w:rPr>
                <w:noProof/>
                <w:position w:val="-3"/>
                <w:sz w:val="13"/>
                <w:szCs w:val="13"/>
              </w:rPr>
              <w:drawing>
                <wp:inline distT="0" distB="0" distL="0" distR="0" wp14:anchorId="6FD4EA62" wp14:editId="5630A990">
                  <wp:extent cx="937260" cy="81280"/>
                  <wp:effectExtent l="0" t="0" r="0" b="0"/>
                  <wp:docPr id="103" name="Immagin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937260" cy="81280"/>
                          </a:xfrm>
                          <a:prstGeom prst="rect">
                            <a:avLst/>
                          </a:prstGeom>
                          <a:noFill/>
                          <a:ln>
                            <a:noFill/>
                          </a:ln>
                        </pic:spPr>
                      </pic:pic>
                    </a:graphicData>
                  </a:graphic>
                </wp:inline>
              </w:drawing>
            </w:r>
          </w:p>
        </w:tc>
        <w:tc>
          <w:tcPr>
            <w:tcW w:w="1212" w:type="dxa"/>
            <w:tcBorders>
              <w:top w:val="single" w:sz="4" w:space="0" w:color="000000"/>
              <w:left w:val="single" w:sz="4" w:space="0" w:color="000000"/>
              <w:bottom w:val="single" w:sz="4" w:space="0" w:color="000000"/>
              <w:right w:val="single" w:sz="4" w:space="0" w:color="000000"/>
            </w:tcBorders>
          </w:tcPr>
          <w:p w14:paraId="7B8A39FE" w14:textId="77777777" w:rsidR="00DB36D8" w:rsidRDefault="00DB36D8" w:rsidP="00DB36D8">
            <w:pPr>
              <w:pStyle w:val="TableParagraph"/>
              <w:kinsoku w:val="0"/>
              <w:overflowPunct w:val="0"/>
              <w:spacing w:before="7"/>
              <w:rPr>
                <w:i/>
                <w:iCs/>
                <w:sz w:val="17"/>
                <w:szCs w:val="17"/>
              </w:rPr>
            </w:pPr>
          </w:p>
          <w:p w14:paraId="00DFC7CD" w14:textId="77777777" w:rsidR="00DB36D8" w:rsidRDefault="00DB36D8" w:rsidP="00DB36D8">
            <w:pPr>
              <w:pStyle w:val="TableParagraph"/>
              <w:kinsoku w:val="0"/>
              <w:overflowPunct w:val="0"/>
              <w:spacing w:line="129" w:lineRule="exact"/>
              <w:ind w:left="167"/>
              <w:rPr>
                <w:position w:val="-3"/>
                <w:sz w:val="12"/>
                <w:szCs w:val="12"/>
              </w:rPr>
            </w:pPr>
            <w:r>
              <w:rPr>
                <w:noProof/>
                <w:position w:val="-3"/>
                <w:sz w:val="12"/>
                <w:szCs w:val="12"/>
              </w:rPr>
              <w:drawing>
                <wp:inline distT="0" distB="0" distL="0" distR="0" wp14:anchorId="23E5CBD0" wp14:editId="41C89D84">
                  <wp:extent cx="555625" cy="81280"/>
                  <wp:effectExtent l="0" t="0" r="0" b="0"/>
                  <wp:docPr id="102" name="Immagin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55625" cy="81280"/>
                          </a:xfrm>
                          <a:prstGeom prst="rect">
                            <a:avLst/>
                          </a:prstGeom>
                          <a:noFill/>
                          <a:ln>
                            <a:noFill/>
                          </a:ln>
                        </pic:spPr>
                      </pic:pic>
                    </a:graphicData>
                  </a:graphic>
                </wp:inline>
              </w:drawing>
            </w:r>
          </w:p>
        </w:tc>
        <w:tc>
          <w:tcPr>
            <w:tcW w:w="1282" w:type="dxa"/>
            <w:tcBorders>
              <w:top w:val="single" w:sz="4" w:space="0" w:color="000000"/>
              <w:left w:val="single" w:sz="4" w:space="0" w:color="000000"/>
              <w:bottom w:val="single" w:sz="4" w:space="0" w:color="000000"/>
              <w:right w:val="single" w:sz="4" w:space="0" w:color="000000"/>
            </w:tcBorders>
          </w:tcPr>
          <w:p w14:paraId="2400C723" w14:textId="77777777" w:rsidR="00DB36D8" w:rsidRDefault="00DB36D8" w:rsidP="00DB36D8">
            <w:pPr>
              <w:pStyle w:val="TableParagraph"/>
              <w:kinsoku w:val="0"/>
              <w:overflowPunct w:val="0"/>
              <w:rPr>
                <w:i/>
                <w:iCs/>
                <w:sz w:val="3"/>
                <w:szCs w:val="3"/>
              </w:rPr>
            </w:pPr>
          </w:p>
          <w:p w14:paraId="4CE43E04" w14:textId="77777777" w:rsidR="00DB36D8" w:rsidRDefault="00DB36D8" w:rsidP="00DB36D8">
            <w:pPr>
              <w:pStyle w:val="TableParagraph"/>
              <w:kinsoku w:val="0"/>
              <w:overflowPunct w:val="0"/>
              <w:ind w:left="187"/>
              <w:rPr>
                <w:sz w:val="20"/>
                <w:szCs w:val="20"/>
              </w:rPr>
            </w:pPr>
            <w:r>
              <w:rPr>
                <w:noProof/>
                <w:sz w:val="20"/>
                <w:szCs w:val="20"/>
              </w:rPr>
              <w:drawing>
                <wp:inline distT="0" distB="0" distL="0" distR="0" wp14:anchorId="484F9836" wp14:editId="308F1F7E">
                  <wp:extent cx="567055" cy="289560"/>
                  <wp:effectExtent l="0" t="0" r="4445" b="0"/>
                  <wp:docPr id="101" name="Immagin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67055" cy="289560"/>
                          </a:xfrm>
                          <a:prstGeom prst="rect">
                            <a:avLst/>
                          </a:prstGeom>
                          <a:noFill/>
                          <a:ln>
                            <a:noFill/>
                          </a:ln>
                        </pic:spPr>
                      </pic:pic>
                    </a:graphicData>
                  </a:graphic>
                </wp:inline>
              </w:drawing>
            </w:r>
          </w:p>
        </w:tc>
        <w:tc>
          <w:tcPr>
            <w:tcW w:w="1332" w:type="dxa"/>
            <w:tcBorders>
              <w:top w:val="single" w:sz="4" w:space="0" w:color="000000"/>
              <w:left w:val="single" w:sz="4" w:space="0" w:color="000000"/>
              <w:bottom w:val="single" w:sz="4" w:space="0" w:color="000000"/>
              <w:right w:val="single" w:sz="4" w:space="0" w:color="000000"/>
            </w:tcBorders>
          </w:tcPr>
          <w:p w14:paraId="6B2BFC8D" w14:textId="77777777" w:rsidR="00DB36D8" w:rsidRDefault="00DB36D8" w:rsidP="00DB36D8">
            <w:pPr>
              <w:pStyle w:val="TableParagraph"/>
              <w:kinsoku w:val="0"/>
              <w:overflowPunct w:val="0"/>
              <w:spacing w:before="7"/>
              <w:rPr>
                <w:i/>
                <w:iCs/>
                <w:sz w:val="17"/>
                <w:szCs w:val="17"/>
              </w:rPr>
            </w:pPr>
          </w:p>
          <w:p w14:paraId="11848E55" w14:textId="77777777" w:rsidR="00DB36D8" w:rsidRDefault="00DB36D8" w:rsidP="00DB36D8">
            <w:pPr>
              <w:pStyle w:val="TableParagraph"/>
              <w:kinsoku w:val="0"/>
              <w:overflowPunct w:val="0"/>
              <w:spacing w:line="100" w:lineRule="exact"/>
              <w:ind w:left="109"/>
              <w:rPr>
                <w:position w:val="-2"/>
                <w:sz w:val="10"/>
                <w:szCs w:val="10"/>
              </w:rPr>
            </w:pPr>
            <w:r>
              <w:rPr>
                <w:noProof/>
                <w:position w:val="-2"/>
                <w:sz w:val="10"/>
                <w:szCs w:val="10"/>
              </w:rPr>
              <w:drawing>
                <wp:inline distT="0" distB="0" distL="0" distR="0" wp14:anchorId="7DB7F05F" wp14:editId="148D7748">
                  <wp:extent cx="706120" cy="63500"/>
                  <wp:effectExtent l="0" t="0" r="0" b="0"/>
                  <wp:docPr id="100" name="Immagin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706120" cy="63500"/>
                          </a:xfrm>
                          <a:prstGeom prst="rect">
                            <a:avLst/>
                          </a:prstGeom>
                          <a:noFill/>
                          <a:ln>
                            <a:noFill/>
                          </a:ln>
                        </pic:spPr>
                      </pic:pic>
                    </a:graphicData>
                  </a:graphic>
                </wp:inline>
              </w:drawing>
            </w:r>
          </w:p>
        </w:tc>
        <w:tc>
          <w:tcPr>
            <w:tcW w:w="1637" w:type="dxa"/>
            <w:tcBorders>
              <w:top w:val="single" w:sz="4" w:space="0" w:color="000000"/>
              <w:left w:val="single" w:sz="4" w:space="0" w:color="000000"/>
              <w:bottom w:val="single" w:sz="4" w:space="0" w:color="000000"/>
              <w:right w:val="single" w:sz="4" w:space="0" w:color="000000"/>
            </w:tcBorders>
          </w:tcPr>
          <w:p w14:paraId="255515F1" w14:textId="77777777" w:rsidR="00DB36D8" w:rsidRDefault="00DB36D8" w:rsidP="00DB36D8">
            <w:pPr>
              <w:pStyle w:val="TableParagraph"/>
              <w:kinsoku w:val="0"/>
              <w:overflowPunct w:val="0"/>
              <w:spacing w:before="3"/>
              <w:rPr>
                <w:i/>
                <w:iCs/>
                <w:sz w:val="10"/>
                <w:szCs w:val="10"/>
              </w:rPr>
            </w:pPr>
          </w:p>
          <w:p w14:paraId="4C3787D5" w14:textId="77777777" w:rsidR="00DB36D8" w:rsidRDefault="00DB36D8" w:rsidP="00DB36D8">
            <w:pPr>
              <w:pStyle w:val="TableParagraph"/>
              <w:kinsoku w:val="0"/>
              <w:overflowPunct w:val="0"/>
              <w:ind w:left="203"/>
              <w:rPr>
                <w:sz w:val="20"/>
                <w:szCs w:val="20"/>
              </w:rPr>
            </w:pPr>
            <w:r>
              <w:rPr>
                <w:noProof/>
                <w:sz w:val="20"/>
                <w:szCs w:val="20"/>
              </w:rPr>
              <w:drawing>
                <wp:inline distT="0" distB="0" distL="0" distR="0" wp14:anchorId="1225C7EC" wp14:editId="4E735624">
                  <wp:extent cx="775335" cy="185420"/>
                  <wp:effectExtent l="0" t="0" r="5715" b="5080"/>
                  <wp:docPr id="99" name="Immagin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775335" cy="185420"/>
                          </a:xfrm>
                          <a:prstGeom prst="rect">
                            <a:avLst/>
                          </a:prstGeom>
                          <a:noFill/>
                          <a:ln>
                            <a:noFill/>
                          </a:ln>
                        </pic:spPr>
                      </pic:pic>
                    </a:graphicData>
                  </a:graphic>
                </wp:inline>
              </w:drawing>
            </w:r>
          </w:p>
        </w:tc>
        <w:tc>
          <w:tcPr>
            <w:tcW w:w="1227" w:type="dxa"/>
            <w:tcBorders>
              <w:top w:val="single" w:sz="4" w:space="0" w:color="000000"/>
              <w:left w:val="single" w:sz="4" w:space="0" w:color="000000"/>
              <w:bottom w:val="single" w:sz="4" w:space="0" w:color="000000"/>
              <w:right w:val="single" w:sz="4" w:space="0" w:color="000000"/>
            </w:tcBorders>
          </w:tcPr>
          <w:p w14:paraId="0962C296" w14:textId="77777777" w:rsidR="00DB36D8" w:rsidRDefault="00DB36D8" w:rsidP="00DB36D8">
            <w:pPr>
              <w:pStyle w:val="TableParagraph"/>
              <w:kinsoku w:val="0"/>
              <w:overflowPunct w:val="0"/>
              <w:spacing w:before="3"/>
              <w:rPr>
                <w:i/>
                <w:iCs/>
                <w:sz w:val="10"/>
                <w:szCs w:val="10"/>
              </w:rPr>
            </w:pPr>
          </w:p>
          <w:p w14:paraId="2CCF9D8E" w14:textId="77777777" w:rsidR="00DB36D8" w:rsidRDefault="00DB36D8" w:rsidP="00DB36D8">
            <w:pPr>
              <w:pStyle w:val="TableParagraph"/>
              <w:kinsoku w:val="0"/>
              <w:overflowPunct w:val="0"/>
              <w:ind w:left="107"/>
              <w:rPr>
                <w:sz w:val="20"/>
                <w:szCs w:val="20"/>
              </w:rPr>
            </w:pPr>
            <w:r>
              <w:rPr>
                <w:noProof/>
                <w:sz w:val="20"/>
                <w:szCs w:val="20"/>
              </w:rPr>
              <w:drawing>
                <wp:inline distT="0" distB="0" distL="0" distR="0" wp14:anchorId="39BC7FC4" wp14:editId="0F7E5022">
                  <wp:extent cx="630555" cy="167640"/>
                  <wp:effectExtent l="0" t="0" r="0" b="3810"/>
                  <wp:docPr id="98" name="Immagin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630555" cy="167640"/>
                          </a:xfrm>
                          <a:prstGeom prst="rect">
                            <a:avLst/>
                          </a:prstGeom>
                          <a:noFill/>
                          <a:ln>
                            <a:noFill/>
                          </a:ln>
                        </pic:spPr>
                      </pic:pic>
                    </a:graphicData>
                  </a:graphic>
                </wp:inline>
              </w:drawing>
            </w:r>
          </w:p>
        </w:tc>
        <w:tc>
          <w:tcPr>
            <w:tcW w:w="1436" w:type="dxa"/>
            <w:tcBorders>
              <w:top w:val="single" w:sz="4" w:space="0" w:color="000000"/>
              <w:left w:val="single" w:sz="4" w:space="0" w:color="000000"/>
              <w:bottom w:val="single" w:sz="4" w:space="0" w:color="000000"/>
              <w:right w:val="single" w:sz="4" w:space="0" w:color="000000"/>
            </w:tcBorders>
          </w:tcPr>
          <w:p w14:paraId="33DC18BE" w14:textId="77777777" w:rsidR="00DB36D8" w:rsidRDefault="00DB36D8" w:rsidP="00DB36D8">
            <w:pPr>
              <w:pStyle w:val="TableParagraph"/>
              <w:kinsoku w:val="0"/>
              <w:overflowPunct w:val="0"/>
              <w:spacing w:before="3"/>
              <w:rPr>
                <w:i/>
                <w:iCs/>
                <w:sz w:val="10"/>
                <w:szCs w:val="10"/>
              </w:rPr>
            </w:pPr>
          </w:p>
          <w:p w14:paraId="1DAE07CB" w14:textId="77777777" w:rsidR="00DB36D8" w:rsidRDefault="00DB36D8" w:rsidP="00DB36D8">
            <w:pPr>
              <w:pStyle w:val="TableParagraph"/>
              <w:kinsoku w:val="0"/>
              <w:overflowPunct w:val="0"/>
              <w:ind w:left="195"/>
              <w:rPr>
                <w:sz w:val="20"/>
                <w:szCs w:val="20"/>
              </w:rPr>
            </w:pPr>
            <w:r>
              <w:rPr>
                <w:noProof/>
                <w:sz w:val="20"/>
                <w:szCs w:val="20"/>
              </w:rPr>
              <w:drawing>
                <wp:inline distT="0" distB="0" distL="0" distR="0" wp14:anchorId="7BD4D83A" wp14:editId="2F782BE5">
                  <wp:extent cx="659765" cy="167640"/>
                  <wp:effectExtent l="0" t="0" r="6985" b="3810"/>
                  <wp:docPr id="97" name="Immagin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659765" cy="167640"/>
                          </a:xfrm>
                          <a:prstGeom prst="rect">
                            <a:avLst/>
                          </a:prstGeom>
                          <a:noFill/>
                          <a:ln>
                            <a:noFill/>
                          </a:ln>
                        </pic:spPr>
                      </pic:pic>
                    </a:graphicData>
                  </a:graphic>
                </wp:inline>
              </w:drawing>
            </w:r>
          </w:p>
        </w:tc>
      </w:tr>
      <w:tr w:rsidR="00DB36D8" w14:paraId="6454453A" w14:textId="77777777" w:rsidTr="00EB68E9">
        <w:trPr>
          <w:trHeight w:val="263"/>
        </w:trPr>
        <w:tc>
          <w:tcPr>
            <w:tcW w:w="2520" w:type="dxa"/>
            <w:tcBorders>
              <w:top w:val="single" w:sz="4" w:space="0" w:color="000000"/>
              <w:left w:val="single" w:sz="4" w:space="0" w:color="000000"/>
              <w:bottom w:val="single" w:sz="4" w:space="0" w:color="000000"/>
              <w:right w:val="single" w:sz="4" w:space="0" w:color="000000"/>
            </w:tcBorders>
          </w:tcPr>
          <w:p w14:paraId="641C47E0" w14:textId="77777777" w:rsidR="00DB36D8" w:rsidRPr="00964BBA" w:rsidRDefault="00DB36D8" w:rsidP="00DB36D8">
            <w:pPr>
              <w:pStyle w:val="TableParagraph"/>
              <w:kinsoku w:val="0"/>
              <w:overflowPunct w:val="0"/>
              <w:spacing w:before="1"/>
              <w:ind w:left="50"/>
              <w:rPr>
                <w:i/>
                <w:iCs/>
                <w:w w:val="105"/>
                <w:sz w:val="11"/>
                <w:szCs w:val="11"/>
              </w:rPr>
            </w:pPr>
            <w:r w:rsidRPr="00964BBA">
              <w:rPr>
                <w:i/>
                <w:iCs/>
                <w:w w:val="105"/>
                <w:sz w:val="11"/>
                <w:szCs w:val="11"/>
              </w:rPr>
              <w:t>A.2.1</w:t>
            </w:r>
            <w:r w:rsidRPr="00964BBA">
              <w:rPr>
                <w:i/>
                <w:iCs/>
                <w:spacing w:val="-3"/>
                <w:w w:val="105"/>
                <w:sz w:val="11"/>
                <w:szCs w:val="11"/>
              </w:rPr>
              <w:t xml:space="preserve"> </w:t>
            </w:r>
            <w:r w:rsidRPr="00964BBA">
              <w:rPr>
                <w:i/>
                <w:iCs/>
                <w:w w:val="105"/>
                <w:sz w:val="11"/>
                <w:szCs w:val="11"/>
              </w:rPr>
              <w:t>Personale</w:t>
            </w:r>
            <w:r w:rsidRPr="00964BBA">
              <w:rPr>
                <w:i/>
                <w:iCs/>
                <w:spacing w:val="-3"/>
                <w:w w:val="105"/>
                <w:sz w:val="11"/>
                <w:szCs w:val="11"/>
              </w:rPr>
              <w:t xml:space="preserve"> </w:t>
            </w:r>
            <w:r w:rsidRPr="00964BBA">
              <w:rPr>
                <w:i/>
                <w:iCs/>
                <w:w w:val="105"/>
                <w:sz w:val="11"/>
                <w:szCs w:val="11"/>
              </w:rPr>
              <w:t>interno</w:t>
            </w:r>
          </w:p>
          <w:p w14:paraId="2BFE419B" w14:textId="77777777" w:rsidR="00DB36D8" w:rsidRPr="00964BBA" w:rsidRDefault="00DB36D8" w:rsidP="00DB36D8">
            <w:pPr>
              <w:pStyle w:val="TableParagraph"/>
              <w:kinsoku w:val="0"/>
              <w:overflowPunct w:val="0"/>
              <w:spacing w:before="8" w:line="108" w:lineRule="exact"/>
              <w:ind w:left="50"/>
              <w:rPr>
                <w:i/>
                <w:iCs/>
                <w:w w:val="105"/>
                <w:sz w:val="11"/>
                <w:szCs w:val="11"/>
              </w:rPr>
            </w:pPr>
            <w:r w:rsidRPr="00964BBA">
              <w:rPr>
                <w:i/>
                <w:iCs/>
                <w:w w:val="105"/>
                <w:sz w:val="11"/>
                <w:szCs w:val="11"/>
              </w:rPr>
              <w:t>(il</w:t>
            </w:r>
            <w:r w:rsidRPr="00964BBA">
              <w:rPr>
                <w:i/>
                <w:iCs/>
                <w:spacing w:val="-2"/>
                <w:w w:val="105"/>
                <w:sz w:val="11"/>
                <w:szCs w:val="11"/>
              </w:rPr>
              <w:t xml:space="preserve"> </w:t>
            </w:r>
            <w:r w:rsidRPr="00964BBA">
              <w:rPr>
                <w:i/>
                <w:iCs/>
                <w:w w:val="105"/>
                <w:sz w:val="11"/>
                <w:szCs w:val="11"/>
              </w:rPr>
              <w:t>dettaglio</w:t>
            </w:r>
            <w:r w:rsidRPr="00964BBA">
              <w:rPr>
                <w:i/>
                <w:iCs/>
                <w:spacing w:val="-3"/>
                <w:w w:val="105"/>
                <w:sz w:val="11"/>
                <w:szCs w:val="11"/>
              </w:rPr>
              <w:t xml:space="preserve"> </w:t>
            </w:r>
            <w:r w:rsidRPr="00964BBA">
              <w:rPr>
                <w:i/>
                <w:iCs/>
                <w:w w:val="105"/>
                <w:sz w:val="11"/>
                <w:szCs w:val="11"/>
              </w:rPr>
              <w:t>di</w:t>
            </w:r>
            <w:r w:rsidRPr="00964BBA">
              <w:rPr>
                <w:i/>
                <w:iCs/>
                <w:spacing w:val="-1"/>
                <w:w w:val="105"/>
                <w:sz w:val="11"/>
                <w:szCs w:val="11"/>
              </w:rPr>
              <w:t xml:space="preserve"> </w:t>
            </w:r>
            <w:r w:rsidRPr="00964BBA">
              <w:rPr>
                <w:i/>
                <w:iCs/>
                <w:w w:val="105"/>
                <w:sz w:val="11"/>
                <w:szCs w:val="11"/>
              </w:rPr>
              <w:t>tali</w:t>
            </w:r>
            <w:r w:rsidRPr="00964BBA">
              <w:rPr>
                <w:i/>
                <w:iCs/>
                <w:spacing w:val="-2"/>
                <w:w w:val="105"/>
                <w:sz w:val="11"/>
                <w:szCs w:val="11"/>
              </w:rPr>
              <w:t xml:space="preserve"> </w:t>
            </w:r>
            <w:r w:rsidRPr="00964BBA">
              <w:rPr>
                <w:i/>
                <w:iCs/>
                <w:w w:val="105"/>
                <w:sz w:val="11"/>
                <w:szCs w:val="11"/>
              </w:rPr>
              <w:t>costi</w:t>
            </w:r>
            <w:r w:rsidRPr="00964BBA">
              <w:rPr>
                <w:i/>
                <w:iCs/>
                <w:spacing w:val="-1"/>
                <w:w w:val="105"/>
                <w:sz w:val="11"/>
                <w:szCs w:val="11"/>
              </w:rPr>
              <w:t xml:space="preserve"> </w:t>
            </w:r>
            <w:r w:rsidRPr="00964BBA">
              <w:rPr>
                <w:i/>
                <w:iCs/>
                <w:w w:val="105"/>
                <w:sz w:val="11"/>
                <w:szCs w:val="11"/>
              </w:rPr>
              <w:t>è</w:t>
            </w:r>
            <w:r w:rsidRPr="00964BBA">
              <w:rPr>
                <w:i/>
                <w:iCs/>
                <w:spacing w:val="-4"/>
                <w:w w:val="105"/>
                <w:sz w:val="11"/>
                <w:szCs w:val="11"/>
              </w:rPr>
              <w:t xml:space="preserve"> </w:t>
            </w:r>
            <w:r w:rsidRPr="00964BBA">
              <w:rPr>
                <w:i/>
                <w:iCs/>
                <w:w w:val="105"/>
                <w:sz w:val="11"/>
                <w:szCs w:val="11"/>
              </w:rPr>
              <w:t>riportato</w:t>
            </w:r>
            <w:r w:rsidRPr="00964BBA">
              <w:rPr>
                <w:i/>
                <w:iCs/>
                <w:spacing w:val="-2"/>
                <w:w w:val="105"/>
                <w:sz w:val="11"/>
                <w:szCs w:val="11"/>
              </w:rPr>
              <w:t xml:space="preserve"> </w:t>
            </w:r>
            <w:r w:rsidRPr="00964BBA">
              <w:rPr>
                <w:i/>
                <w:iCs/>
                <w:w w:val="105"/>
                <w:sz w:val="11"/>
                <w:szCs w:val="11"/>
              </w:rPr>
              <w:t>nella</w:t>
            </w:r>
            <w:r w:rsidRPr="00964BBA">
              <w:rPr>
                <w:i/>
                <w:iCs/>
                <w:spacing w:val="-3"/>
                <w:w w:val="105"/>
                <w:sz w:val="11"/>
                <w:szCs w:val="11"/>
              </w:rPr>
              <w:t xml:space="preserve"> </w:t>
            </w:r>
            <w:r w:rsidRPr="00964BBA">
              <w:rPr>
                <w:i/>
                <w:iCs/>
                <w:w w:val="105"/>
                <w:sz w:val="11"/>
                <w:szCs w:val="11"/>
              </w:rPr>
              <w:t>Tabella</w:t>
            </w:r>
            <w:r w:rsidRPr="00964BBA">
              <w:rPr>
                <w:i/>
                <w:iCs/>
                <w:spacing w:val="-2"/>
                <w:w w:val="105"/>
                <w:sz w:val="11"/>
                <w:szCs w:val="11"/>
              </w:rPr>
              <w:t xml:space="preserve"> </w:t>
            </w:r>
            <w:r w:rsidRPr="00964BBA">
              <w:rPr>
                <w:i/>
                <w:iCs/>
                <w:w w:val="105"/>
                <w:sz w:val="11"/>
                <w:szCs w:val="11"/>
              </w:rPr>
              <w:t>3)</w:t>
            </w:r>
          </w:p>
        </w:tc>
        <w:tc>
          <w:tcPr>
            <w:tcW w:w="1212" w:type="dxa"/>
            <w:tcBorders>
              <w:top w:val="single" w:sz="4" w:space="0" w:color="000000"/>
              <w:left w:val="single" w:sz="4" w:space="0" w:color="000000"/>
              <w:bottom w:val="single" w:sz="4" w:space="0" w:color="000000"/>
              <w:right w:val="single" w:sz="4" w:space="0" w:color="000000"/>
            </w:tcBorders>
          </w:tcPr>
          <w:p w14:paraId="542799FE" w14:textId="77777777" w:rsidR="00DB36D8" w:rsidRPr="00964BBA" w:rsidRDefault="00DB36D8" w:rsidP="00DB36D8">
            <w:pPr>
              <w:pStyle w:val="TableParagraph"/>
              <w:kinsoku w:val="0"/>
              <w:overflowPunct w:val="0"/>
              <w:rPr>
                <w:sz w:val="11"/>
                <w:szCs w:val="11"/>
              </w:rPr>
            </w:pPr>
          </w:p>
        </w:tc>
        <w:tc>
          <w:tcPr>
            <w:tcW w:w="1282" w:type="dxa"/>
            <w:tcBorders>
              <w:top w:val="single" w:sz="4" w:space="0" w:color="000000"/>
              <w:left w:val="single" w:sz="4" w:space="0" w:color="000000"/>
              <w:bottom w:val="single" w:sz="4" w:space="0" w:color="000000"/>
              <w:right w:val="single" w:sz="4" w:space="0" w:color="000000"/>
            </w:tcBorders>
          </w:tcPr>
          <w:p w14:paraId="0E4B9871" w14:textId="77777777" w:rsidR="00DB36D8" w:rsidRPr="00964BBA" w:rsidRDefault="00DB36D8" w:rsidP="00DB36D8">
            <w:pPr>
              <w:pStyle w:val="TableParagraph"/>
              <w:kinsoku w:val="0"/>
              <w:overflowPunct w:val="0"/>
              <w:rPr>
                <w:sz w:val="11"/>
                <w:szCs w:val="11"/>
              </w:rPr>
            </w:pPr>
          </w:p>
        </w:tc>
        <w:tc>
          <w:tcPr>
            <w:tcW w:w="1332" w:type="dxa"/>
            <w:tcBorders>
              <w:top w:val="single" w:sz="4" w:space="0" w:color="000000"/>
              <w:left w:val="single" w:sz="4" w:space="0" w:color="000000"/>
              <w:bottom w:val="single" w:sz="4" w:space="0" w:color="000000"/>
              <w:right w:val="single" w:sz="4" w:space="0" w:color="000000"/>
            </w:tcBorders>
          </w:tcPr>
          <w:p w14:paraId="0523E180" w14:textId="77777777" w:rsidR="00DB36D8" w:rsidRPr="00964BBA" w:rsidRDefault="00DB36D8" w:rsidP="00DB36D8">
            <w:pPr>
              <w:pStyle w:val="TableParagraph"/>
              <w:kinsoku w:val="0"/>
              <w:overflowPunct w:val="0"/>
              <w:rPr>
                <w:sz w:val="11"/>
                <w:szCs w:val="11"/>
              </w:rPr>
            </w:pPr>
          </w:p>
        </w:tc>
        <w:tc>
          <w:tcPr>
            <w:tcW w:w="1637" w:type="dxa"/>
            <w:tcBorders>
              <w:top w:val="single" w:sz="4" w:space="0" w:color="000000"/>
              <w:left w:val="single" w:sz="4" w:space="0" w:color="000000"/>
              <w:bottom w:val="single" w:sz="4" w:space="0" w:color="000000"/>
              <w:right w:val="single" w:sz="4" w:space="0" w:color="000000"/>
            </w:tcBorders>
          </w:tcPr>
          <w:p w14:paraId="4C8E92B0" w14:textId="77777777" w:rsidR="00DB36D8" w:rsidRPr="00964BBA" w:rsidRDefault="00DB36D8" w:rsidP="00DB36D8">
            <w:pPr>
              <w:pStyle w:val="TableParagraph"/>
              <w:kinsoku w:val="0"/>
              <w:overflowPunct w:val="0"/>
              <w:rPr>
                <w:sz w:val="11"/>
                <w:szCs w:val="11"/>
              </w:rPr>
            </w:pPr>
          </w:p>
        </w:tc>
        <w:tc>
          <w:tcPr>
            <w:tcW w:w="1227" w:type="dxa"/>
            <w:tcBorders>
              <w:top w:val="single" w:sz="4" w:space="0" w:color="000000"/>
              <w:left w:val="single" w:sz="4" w:space="0" w:color="000000"/>
              <w:bottom w:val="single" w:sz="4" w:space="0" w:color="000000"/>
              <w:right w:val="single" w:sz="4" w:space="0" w:color="000000"/>
            </w:tcBorders>
          </w:tcPr>
          <w:p w14:paraId="149E43B4" w14:textId="77777777" w:rsidR="00DB36D8" w:rsidRPr="00964BBA" w:rsidRDefault="00DB36D8" w:rsidP="00DB36D8">
            <w:pPr>
              <w:pStyle w:val="TableParagraph"/>
              <w:kinsoku w:val="0"/>
              <w:overflowPunct w:val="0"/>
              <w:rPr>
                <w:sz w:val="11"/>
                <w:szCs w:val="11"/>
              </w:rPr>
            </w:pPr>
          </w:p>
        </w:tc>
        <w:tc>
          <w:tcPr>
            <w:tcW w:w="1436" w:type="dxa"/>
            <w:tcBorders>
              <w:top w:val="single" w:sz="4" w:space="0" w:color="000000"/>
              <w:left w:val="single" w:sz="4" w:space="0" w:color="000000"/>
              <w:bottom w:val="single" w:sz="4" w:space="0" w:color="000000"/>
              <w:right w:val="single" w:sz="4" w:space="0" w:color="000000"/>
            </w:tcBorders>
          </w:tcPr>
          <w:p w14:paraId="16981B19" w14:textId="77777777" w:rsidR="00DB36D8" w:rsidRPr="00964BBA" w:rsidRDefault="00DB36D8" w:rsidP="00DB36D8">
            <w:pPr>
              <w:pStyle w:val="TableParagraph"/>
              <w:kinsoku w:val="0"/>
              <w:overflowPunct w:val="0"/>
              <w:rPr>
                <w:sz w:val="11"/>
                <w:szCs w:val="11"/>
              </w:rPr>
            </w:pPr>
          </w:p>
        </w:tc>
      </w:tr>
      <w:tr w:rsidR="00DB36D8" w14:paraId="63D7A386" w14:textId="77777777" w:rsidTr="00EB68E9">
        <w:trPr>
          <w:trHeight w:val="161"/>
        </w:trPr>
        <w:tc>
          <w:tcPr>
            <w:tcW w:w="2520" w:type="dxa"/>
            <w:tcBorders>
              <w:top w:val="single" w:sz="4" w:space="0" w:color="000000"/>
              <w:left w:val="single" w:sz="4" w:space="0" w:color="000000"/>
              <w:bottom w:val="single" w:sz="2" w:space="0" w:color="000000"/>
              <w:right w:val="single" w:sz="4" w:space="0" w:color="000000"/>
            </w:tcBorders>
          </w:tcPr>
          <w:p w14:paraId="0FF0B64A" w14:textId="77777777" w:rsidR="00DB36D8" w:rsidRPr="00964BBA" w:rsidRDefault="00DB36D8" w:rsidP="00DB36D8">
            <w:pPr>
              <w:pStyle w:val="TableParagraph"/>
              <w:kinsoku w:val="0"/>
              <w:overflowPunct w:val="0"/>
              <w:spacing w:before="16" w:line="126" w:lineRule="exact"/>
              <w:ind w:right="41"/>
              <w:jc w:val="right"/>
              <w:rPr>
                <w:i/>
                <w:iCs/>
                <w:w w:val="105"/>
                <w:sz w:val="11"/>
                <w:szCs w:val="11"/>
              </w:rPr>
            </w:pPr>
            <w:r w:rsidRPr="00964BBA">
              <w:rPr>
                <w:i/>
                <w:iCs/>
                <w:w w:val="105"/>
                <w:sz w:val="11"/>
                <w:szCs w:val="11"/>
              </w:rPr>
              <w:t>Totale</w:t>
            </w:r>
            <w:r w:rsidRPr="00964BBA">
              <w:rPr>
                <w:i/>
                <w:iCs/>
                <w:spacing w:val="-3"/>
                <w:w w:val="105"/>
                <w:sz w:val="11"/>
                <w:szCs w:val="11"/>
              </w:rPr>
              <w:t xml:space="preserve"> </w:t>
            </w:r>
            <w:r w:rsidRPr="00964BBA">
              <w:rPr>
                <w:i/>
                <w:iCs/>
                <w:w w:val="105"/>
                <w:sz w:val="11"/>
                <w:szCs w:val="11"/>
              </w:rPr>
              <w:t>A.2.1</w:t>
            </w:r>
          </w:p>
        </w:tc>
        <w:tc>
          <w:tcPr>
            <w:tcW w:w="1212" w:type="dxa"/>
            <w:tcBorders>
              <w:top w:val="single" w:sz="4" w:space="0" w:color="000000"/>
              <w:left w:val="single" w:sz="4" w:space="0" w:color="000000"/>
              <w:bottom w:val="single" w:sz="2" w:space="0" w:color="000000"/>
              <w:right w:val="single" w:sz="4" w:space="0" w:color="000000"/>
            </w:tcBorders>
          </w:tcPr>
          <w:p w14:paraId="208DDDCC" w14:textId="77777777" w:rsidR="00DB36D8" w:rsidRPr="00964BBA" w:rsidRDefault="00DB36D8" w:rsidP="00DB36D8">
            <w:pPr>
              <w:pStyle w:val="TableParagraph"/>
              <w:kinsoku w:val="0"/>
              <w:overflowPunct w:val="0"/>
              <w:rPr>
                <w:sz w:val="11"/>
                <w:szCs w:val="11"/>
              </w:rPr>
            </w:pPr>
          </w:p>
        </w:tc>
        <w:tc>
          <w:tcPr>
            <w:tcW w:w="1282" w:type="dxa"/>
            <w:tcBorders>
              <w:top w:val="single" w:sz="4" w:space="0" w:color="000000"/>
              <w:left w:val="single" w:sz="4" w:space="0" w:color="000000"/>
              <w:bottom w:val="single" w:sz="2" w:space="0" w:color="000000"/>
              <w:right w:val="single" w:sz="4" w:space="0" w:color="000000"/>
            </w:tcBorders>
          </w:tcPr>
          <w:p w14:paraId="7D829553" w14:textId="77777777" w:rsidR="00DB36D8" w:rsidRPr="00964BBA" w:rsidRDefault="00DB36D8" w:rsidP="00DB36D8">
            <w:pPr>
              <w:pStyle w:val="TableParagraph"/>
              <w:kinsoku w:val="0"/>
              <w:overflowPunct w:val="0"/>
              <w:rPr>
                <w:sz w:val="11"/>
                <w:szCs w:val="11"/>
              </w:rPr>
            </w:pPr>
          </w:p>
        </w:tc>
        <w:tc>
          <w:tcPr>
            <w:tcW w:w="1332" w:type="dxa"/>
            <w:tcBorders>
              <w:top w:val="single" w:sz="4" w:space="0" w:color="000000"/>
              <w:left w:val="single" w:sz="4" w:space="0" w:color="000000"/>
              <w:bottom w:val="single" w:sz="2" w:space="0" w:color="000000"/>
              <w:right w:val="single" w:sz="4" w:space="0" w:color="000000"/>
            </w:tcBorders>
          </w:tcPr>
          <w:p w14:paraId="15A79687" w14:textId="77777777" w:rsidR="00DB36D8" w:rsidRPr="00964BBA" w:rsidRDefault="00DB36D8" w:rsidP="00DB36D8">
            <w:pPr>
              <w:pStyle w:val="TableParagraph"/>
              <w:kinsoku w:val="0"/>
              <w:overflowPunct w:val="0"/>
              <w:rPr>
                <w:sz w:val="11"/>
                <w:szCs w:val="11"/>
              </w:rPr>
            </w:pPr>
          </w:p>
        </w:tc>
        <w:tc>
          <w:tcPr>
            <w:tcW w:w="1637" w:type="dxa"/>
            <w:tcBorders>
              <w:top w:val="single" w:sz="4" w:space="0" w:color="000000"/>
              <w:left w:val="single" w:sz="4" w:space="0" w:color="000000"/>
              <w:bottom w:val="single" w:sz="2" w:space="0" w:color="000000"/>
              <w:right w:val="single" w:sz="4" w:space="0" w:color="000000"/>
            </w:tcBorders>
          </w:tcPr>
          <w:p w14:paraId="594678CE" w14:textId="77777777" w:rsidR="00DB36D8" w:rsidRPr="00964BBA" w:rsidRDefault="00DB36D8" w:rsidP="00DB36D8">
            <w:pPr>
              <w:pStyle w:val="TableParagraph"/>
              <w:kinsoku w:val="0"/>
              <w:overflowPunct w:val="0"/>
              <w:rPr>
                <w:sz w:val="11"/>
                <w:szCs w:val="11"/>
              </w:rPr>
            </w:pPr>
          </w:p>
        </w:tc>
        <w:tc>
          <w:tcPr>
            <w:tcW w:w="1227" w:type="dxa"/>
            <w:tcBorders>
              <w:top w:val="single" w:sz="4" w:space="0" w:color="000000"/>
              <w:left w:val="single" w:sz="4" w:space="0" w:color="000000"/>
              <w:bottom w:val="single" w:sz="2" w:space="0" w:color="000000"/>
              <w:right w:val="single" w:sz="4" w:space="0" w:color="000000"/>
            </w:tcBorders>
          </w:tcPr>
          <w:p w14:paraId="7F9566C6" w14:textId="77777777" w:rsidR="00DB36D8" w:rsidRPr="00964BBA" w:rsidRDefault="00DB36D8" w:rsidP="00DB36D8">
            <w:pPr>
              <w:pStyle w:val="TableParagraph"/>
              <w:kinsoku w:val="0"/>
              <w:overflowPunct w:val="0"/>
              <w:rPr>
                <w:sz w:val="11"/>
                <w:szCs w:val="11"/>
              </w:rPr>
            </w:pPr>
          </w:p>
        </w:tc>
        <w:tc>
          <w:tcPr>
            <w:tcW w:w="1436" w:type="dxa"/>
            <w:tcBorders>
              <w:top w:val="single" w:sz="4" w:space="0" w:color="000000"/>
              <w:left w:val="single" w:sz="4" w:space="0" w:color="000000"/>
              <w:bottom w:val="single" w:sz="2" w:space="0" w:color="000000"/>
              <w:right w:val="single" w:sz="4" w:space="0" w:color="000000"/>
            </w:tcBorders>
          </w:tcPr>
          <w:p w14:paraId="2194C85F" w14:textId="77777777" w:rsidR="00DB36D8" w:rsidRPr="00964BBA" w:rsidRDefault="00DB36D8" w:rsidP="00DB36D8">
            <w:pPr>
              <w:pStyle w:val="TableParagraph"/>
              <w:kinsoku w:val="0"/>
              <w:overflowPunct w:val="0"/>
              <w:rPr>
                <w:sz w:val="11"/>
                <w:szCs w:val="11"/>
              </w:rPr>
            </w:pPr>
          </w:p>
        </w:tc>
      </w:tr>
      <w:tr w:rsidR="00DB36D8" w14:paraId="42B60F67" w14:textId="77777777" w:rsidTr="00EB68E9">
        <w:trPr>
          <w:trHeight w:val="161"/>
        </w:trPr>
        <w:tc>
          <w:tcPr>
            <w:tcW w:w="2520" w:type="dxa"/>
            <w:tcBorders>
              <w:top w:val="single" w:sz="2" w:space="0" w:color="000000"/>
              <w:left w:val="single" w:sz="4" w:space="0" w:color="000000"/>
              <w:bottom w:val="single" w:sz="4" w:space="0" w:color="000000"/>
              <w:right w:val="single" w:sz="4" w:space="0" w:color="000000"/>
            </w:tcBorders>
          </w:tcPr>
          <w:p w14:paraId="62A942AA" w14:textId="77777777" w:rsidR="00DB36D8" w:rsidRPr="00964BBA" w:rsidRDefault="00DB36D8" w:rsidP="00DB36D8">
            <w:pPr>
              <w:pStyle w:val="TableParagraph"/>
              <w:kinsoku w:val="0"/>
              <w:overflowPunct w:val="0"/>
              <w:spacing w:before="19" w:line="122" w:lineRule="exact"/>
              <w:ind w:left="50"/>
              <w:rPr>
                <w:i/>
                <w:iCs/>
                <w:w w:val="105"/>
                <w:sz w:val="11"/>
                <w:szCs w:val="11"/>
              </w:rPr>
            </w:pPr>
            <w:r w:rsidRPr="00964BBA">
              <w:rPr>
                <w:i/>
                <w:iCs/>
                <w:w w:val="105"/>
                <w:sz w:val="11"/>
                <w:szCs w:val="11"/>
              </w:rPr>
              <w:t>A.2.2</w:t>
            </w:r>
            <w:r w:rsidRPr="00964BBA">
              <w:rPr>
                <w:i/>
                <w:iCs/>
                <w:spacing w:val="-2"/>
                <w:w w:val="105"/>
                <w:sz w:val="11"/>
                <w:szCs w:val="11"/>
              </w:rPr>
              <w:t xml:space="preserve"> </w:t>
            </w:r>
            <w:r w:rsidRPr="00964BBA">
              <w:rPr>
                <w:i/>
                <w:iCs/>
                <w:w w:val="105"/>
                <w:sz w:val="11"/>
                <w:szCs w:val="11"/>
              </w:rPr>
              <w:t>Spese</w:t>
            </w:r>
            <w:r w:rsidRPr="00964BBA">
              <w:rPr>
                <w:i/>
                <w:iCs/>
                <w:spacing w:val="-3"/>
                <w:w w:val="105"/>
                <w:sz w:val="11"/>
                <w:szCs w:val="11"/>
              </w:rPr>
              <w:t xml:space="preserve"> </w:t>
            </w:r>
            <w:r w:rsidRPr="00964BBA">
              <w:rPr>
                <w:i/>
                <w:iCs/>
                <w:w w:val="105"/>
                <w:sz w:val="11"/>
                <w:szCs w:val="11"/>
              </w:rPr>
              <w:t>generali</w:t>
            </w:r>
          </w:p>
        </w:tc>
        <w:tc>
          <w:tcPr>
            <w:tcW w:w="1212" w:type="dxa"/>
            <w:tcBorders>
              <w:top w:val="single" w:sz="2" w:space="0" w:color="000000"/>
              <w:left w:val="single" w:sz="4" w:space="0" w:color="000000"/>
              <w:bottom w:val="single" w:sz="4" w:space="0" w:color="000000"/>
              <w:right w:val="single" w:sz="4" w:space="0" w:color="000000"/>
            </w:tcBorders>
          </w:tcPr>
          <w:p w14:paraId="126F5EAF" w14:textId="77777777" w:rsidR="00DB36D8" w:rsidRPr="00964BBA" w:rsidRDefault="00DB36D8" w:rsidP="00DB36D8">
            <w:pPr>
              <w:pStyle w:val="TableParagraph"/>
              <w:kinsoku w:val="0"/>
              <w:overflowPunct w:val="0"/>
              <w:rPr>
                <w:sz w:val="11"/>
                <w:szCs w:val="11"/>
              </w:rPr>
            </w:pPr>
          </w:p>
        </w:tc>
        <w:tc>
          <w:tcPr>
            <w:tcW w:w="1282" w:type="dxa"/>
            <w:tcBorders>
              <w:top w:val="single" w:sz="2" w:space="0" w:color="000000"/>
              <w:left w:val="single" w:sz="4" w:space="0" w:color="000000"/>
              <w:bottom w:val="single" w:sz="4" w:space="0" w:color="000000"/>
              <w:right w:val="single" w:sz="4" w:space="0" w:color="000000"/>
            </w:tcBorders>
          </w:tcPr>
          <w:p w14:paraId="55901AC4" w14:textId="77777777" w:rsidR="00DB36D8" w:rsidRPr="00964BBA" w:rsidRDefault="00DB36D8" w:rsidP="00DB36D8">
            <w:pPr>
              <w:pStyle w:val="TableParagraph"/>
              <w:kinsoku w:val="0"/>
              <w:overflowPunct w:val="0"/>
              <w:rPr>
                <w:sz w:val="11"/>
                <w:szCs w:val="11"/>
              </w:rPr>
            </w:pPr>
          </w:p>
        </w:tc>
        <w:tc>
          <w:tcPr>
            <w:tcW w:w="1332" w:type="dxa"/>
            <w:tcBorders>
              <w:top w:val="single" w:sz="2" w:space="0" w:color="000000"/>
              <w:left w:val="single" w:sz="4" w:space="0" w:color="000000"/>
              <w:bottom w:val="single" w:sz="4" w:space="0" w:color="000000"/>
              <w:right w:val="single" w:sz="4" w:space="0" w:color="000000"/>
            </w:tcBorders>
          </w:tcPr>
          <w:p w14:paraId="145FBE14" w14:textId="77777777" w:rsidR="00DB36D8" w:rsidRPr="00964BBA" w:rsidRDefault="00DB36D8" w:rsidP="00DB36D8">
            <w:pPr>
              <w:pStyle w:val="TableParagraph"/>
              <w:kinsoku w:val="0"/>
              <w:overflowPunct w:val="0"/>
              <w:rPr>
                <w:sz w:val="11"/>
                <w:szCs w:val="11"/>
              </w:rPr>
            </w:pPr>
          </w:p>
        </w:tc>
        <w:tc>
          <w:tcPr>
            <w:tcW w:w="1637" w:type="dxa"/>
            <w:tcBorders>
              <w:top w:val="single" w:sz="2" w:space="0" w:color="000000"/>
              <w:left w:val="single" w:sz="4" w:space="0" w:color="000000"/>
              <w:bottom w:val="single" w:sz="4" w:space="0" w:color="000000"/>
              <w:right w:val="single" w:sz="4" w:space="0" w:color="000000"/>
            </w:tcBorders>
          </w:tcPr>
          <w:p w14:paraId="380BB5D2" w14:textId="77777777" w:rsidR="00DB36D8" w:rsidRPr="00964BBA" w:rsidRDefault="00DB36D8" w:rsidP="00DB36D8">
            <w:pPr>
              <w:pStyle w:val="TableParagraph"/>
              <w:kinsoku w:val="0"/>
              <w:overflowPunct w:val="0"/>
              <w:rPr>
                <w:sz w:val="11"/>
                <w:szCs w:val="11"/>
              </w:rPr>
            </w:pPr>
          </w:p>
        </w:tc>
        <w:tc>
          <w:tcPr>
            <w:tcW w:w="1227" w:type="dxa"/>
            <w:tcBorders>
              <w:top w:val="single" w:sz="2" w:space="0" w:color="000000"/>
              <w:left w:val="single" w:sz="4" w:space="0" w:color="000000"/>
              <w:bottom w:val="single" w:sz="4" w:space="0" w:color="000000"/>
              <w:right w:val="single" w:sz="4" w:space="0" w:color="000000"/>
            </w:tcBorders>
          </w:tcPr>
          <w:p w14:paraId="344B07BD" w14:textId="77777777" w:rsidR="00DB36D8" w:rsidRPr="00964BBA" w:rsidRDefault="00DB36D8" w:rsidP="00DB36D8">
            <w:pPr>
              <w:pStyle w:val="TableParagraph"/>
              <w:kinsoku w:val="0"/>
              <w:overflowPunct w:val="0"/>
              <w:rPr>
                <w:sz w:val="11"/>
                <w:szCs w:val="11"/>
              </w:rPr>
            </w:pPr>
          </w:p>
        </w:tc>
        <w:tc>
          <w:tcPr>
            <w:tcW w:w="1436" w:type="dxa"/>
            <w:tcBorders>
              <w:top w:val="single" w:sz="2" w:space="0" w:color="000000"/>
              <w:left w:val="single" w:sz="4" w:space="0" w:color="000000"/>
              <w:bottom w:val="single" w:sz="4" w:space="0" w:color="000000"/>
              <w:right w:val="single" w:sz="4" w:space="0" w:color="000000"/>
            </w:tcBorders>
          </w:tcPr>
          <w:p w14:paraId="3D74BE51" w14:textId="77777777" w:rsidR="00DB36D8" w:rsidRPr="00964BBA" w:rsidRDefault="00DB36D8" w:rsidP="00DB36D8">
            <w:pPr>
              <w:pStyle w:val="TableParagraph"/>
              <w:kinsoku w:val="0"/>
              <w:overflowPunct w:val="0"/>
              <w:rPr>
                <w:sz w:val="11"/>
                <w:szCs w:val="11"/>
              </w:rPr>
            </w:pPr>
          </w:p>
        </w:tc>
      </w:tr>
      <w:tr w:rsidR="00DB36D8" w14:paraId="3EB19D70" w14:textId="77777777" w:rsidTr="00EB68E9">
        <w:trPr>
          <w:trHeight w:val="160"/>
        </w:trPr>
        <w:tc>
          <w:tcPr>
            <w:tcW w:w="2520" w:type="dxa"/>
            <w:tcBorders>
              <w:top w:val="single" w:sz="4" w:space="0" w:color="000000"/>
              <w:left w:val="single" w:sz="4" w:space="0" w:color="000000"/>
              <w:bottom w:val="single" w:sz="4" w:space="0" w:color="000000"/>
              <w:right w:val="single" w:sz="4" w:space="0" w:color="000000"/>
            </w:tcBorders>
          </w:tcPr>
          <w:p w14:paraId="5D79C46C" w14:textId="77777777" w:rsidR="00DB36D8" w:rsidRPr="00964BBA" w:rsidRDefault="00DB36D8" w:rsidP="00DB36D8">
            <w:pPr>
              <w:pStyle w:val="TableParagraph"/>
              <w:kinsoku w:val="0"/>
              <w:overflowPunct w:val="0"/>
              <w:spacing w:before="18" w:line="122" w:lineRule="exact"/>
              <w:ind w:right="41"/>
              <w:jc w:val="right"/>
              <w:rPr>
                <w:i/>
                <w:iCs/>
                <w:w w:val="105"/>
                <w:sz w:val="11"/>
                <w:szCs w:val="11"/>
              </w:rPr>
            </w:pPr>
            <w:r w:rsidRPr="00964BBA">
              <w:rPr>
                <w:i/>
                <w:iCs/>
                <w:w w:val="105"/>
                <w:sz w:val="11"/>
                <w:szCs w:val="11"/>
              </w:rPr>
              <w:t>Totale</w:t>
            </w:r>
            <w:r w:rsidRPr="00964BBA">
              <w:rPr>
                <w:i/>
                <w:iCs/>
                <w:spacing w:val="-3"/>
                <w:w w:val="105"/>
                <w:sz w:val="11"/>
                <w:szCs w:val="11"/>
              </w:rPr>
              <w:t xml:space="preserve"> </w:t>
            </w:r>
            <w:r w:rsidRPr="00964BBA">
              <w:rPr>
                <w:i/>
                <w:iCs/>
                <w:w w:val="105"/>
                <w:sz w:val="11"/>
                <w:szCs w:val="11"/>
              </w:rPr>
              <w:t>A.2.2</w:t>
            </w:r>
          </w:p>
        </w:tc>
        <w:tc>
          <w:tcPr>
            <w:tcW w:w="1212" w:type="dxa"/>
            <w:tcBorders>
              <w:top w:val="single" w:sz="4" w:space="0" w:color="000000"/>
              <w:left w:val="single" w:sz="4" w:space="0" w:color="000000"/>
              <w:bottom w:val="single" w:sz="4" w:space="0" w:color="000000"/>
              <w:right w:val="single" w:sz="4" w:space="0" w:color="000000"/>
            </w:tcBorders>
          </w:tcPr>
          <w:p w14:paraId="2371538E" w14:textId="77777777" w:rsidR="00DB36D8" w:rsidRPr="00964BBA" w:rsidRDefault="00DB36D8" w:rsidP="00DB36D8">
            <w:pPr>
              <w:pStyle w:val="TableParagraph"/>
              <w:kinsoku w:val="0"/>
              <w:overflowPunct w:val="0"/>
              <w:rPr>
                <w:sz w:val="11"/>
                <w:szCs w:val="11"/>
              </w:rPr>
            </w:pPr>
          </w:p>
        </w:tc>
        <w:tc>
          <w:tcPr>
            <w:tcW w:w="1282" w:type="dxa"/>
            <w:tcBorders>
              <w:top w:val="single" w:sz="4" w:space="0" w:color="000000"/>
              <w:left w:val="single" w:sz="4" w:space="0" w:color="000000"/>
              <w:bottom w:val="single" w:sz="4" w:space="0" w:color="000000"/>
              <w:right w:val="single" w:sz="4" w:space="0" w:color="000000"/>
            </w:tcBorders>
          </w:tcPr>
          <w:p w14:paraId="4D9F2CC7" w14:textId="77777777" w:rsidR="00DB36D8" w:rsidRPr="00964BBA" w:rsidRDefault="00DB36D8" w:rsidP="00DB36D8">
            <w:pPr>
              <w:pStyle w:val="TableParagraph"/>
              <w:kinsoku w:val="0"/>
              <w:overflowPunct w:val="0"/>
              <w:rPr>
                <w:sz w:val="11"/>
                <w:szCs w:val="11"/>
              </w:rPr>
            </w:pPr>
          </w:p>
        </w:tc>
        <w:tc>
          <w:tcPr>
            <w:tcW w:w="1332" w:type="dxa"/>
            <w:tcBorders>
              <w:top w:val="single" w:sz="4" w:space="0" w:color="000000"/>
              <w:left w:val="single" w:sz="4" w:space="0" w:color="000000"/>
              <w:bottom w:val="single" w:sz="4" w:space="0" w:color="000000"/>
              <w:right w:val="single" w:sz="4" w:space="0" w:color="000000"/>
            </w:tcBorders>
          </w:tcPr>
          <w:p w14:paraId="6E859EFD" w14:textId="77777777" w:rsidR="00DB36D8" w:rsidRPr="00964BBA" w:rsidRDefault="00DB36D8" w:rsidP="00DB36D8">
            <w:pPr>
              <w:pStyle w:val="TableParagraph"/>
              <w:kinsoku w:val="0"/>
              <w:overflowPunct w:val="0"/>
              <w:rPr>
                <w:sz w:val="11"/>
                <w:szCs w:val="11"/>
              </w:rPr>
            </w:pPr>
          </w:p>
        </w:tc>
        <w:tc>
          <w:tcPr>
            <w:tcW w:w="1637" w:type="dxa"/>
            <w:tcBorders>
              <w:top w:val="single" w:sz="4" w:space="0" w:color="000000"/>
              <w:left w:val="single" w:sz="4" w:space="0" w:color="000000"/>
              <w:bottom w:val="single" w:sz="4" w:space="0" w:color="000000"/>
              <w:right w:val="single" w:sz="4" w:space="0" w:color="000000"/>
            </w:tcBorders>
          </w:tcPr>
          <w:p w14:paraId="173141CE" w14:textId="77777777" w:rsidR="00DB36D8" w:rsidRPr="00964BBA" w:rsidRDefault="00DB36D8" w:rsidP="00DB36D8">
            <w:pPr>
              <w:pStyle w:val="TableParagraph"/>
              <w:kinsoku w:val="0"/>
              <w:overflowPunct w:val="0"/>
              <w:rPr>
                <w:sz w:val="11"/>
                <w:szCs w:val="11"/>
              </w:rPr>
            </w:pPr>
          </w:p>
        </w:tc>
        <w:tc>
          <w:tcPr>
            <w:tcW w:w="1227" w:type="dxa"/>
            <w:tcBorders>
              <w:top w:val="single" w:sz="4" w:space="0" w:color="000000"/>
              <w:left w:val="single" w:sz="4" w:space="0" w:color="000000"/>
              <w:bottom w:val="single" w:sz="4" w:space="0" w:color="000000"/>
              <w:right w:val="single" w:sz="4" w:space="0" w:color="000000"/>
            </w:tcBorders>
          </w:tcPr>
          <w:p w14:paraId="57B632E8" w14:textId="77777777" w:rsidR="00DB36D8" w:rsidRPr="00964BBA" w:rsidRDefault="00DB36D8" w:rsidP="00DB36D8">
            <w:pPr>
              <w:pStyle w:val="TableParagraph"/>
              <w:kinsoku w:val="0"/>
              <w:overflowPunct w:val="0"/>
              <w:rPr>
                <w:sz w:val="11"/>
                <w:szCs w:val="11"/>
              </w:rPr>
            </w:pPr>
          </w:p>
        </w:tc>
        <w:tc>
          <w:tcPr>
            <w:tcW w:w="1436" w:type="dxa"/>
            <w:tcBorders>
              <w:top w:val="single" w:sz="4" w:space="0" w:color="000000"/>
              <w:left w:val="single" w:sz="4" w:space="0" w:color="000000"/>
              <w:bottom w:val="single" w:sz="4" w:space="0" w:color="000000"/>
              <w:right w:val="single" w:sz="4" w:space="0" w:color="000000"/>
            </w:tcBorders>
          </w:tcPr>
          <w:p w14:paraId="03CBDB88" w14:textId="77777777" w:rsidR="00DB36D8" w:rsidRPr="00964BBA" w:rsidRDefault="00DB36D8" w:rsidP="00DB36D8">
            <w:pPr>
              <w:pStyle w:val="TableParagraph"/>
              <w:kinsoku w:val="0"/>
              <w:overflowPunct w:val="0"/>
              <w:rPr>
                <w:sz w:val="11"/>
                <w:szCs w:val="11"/>
              </w:rPr>
            </w:pPr>
          </w:p>
        </w:tc>
      </w:tr>
      <w:tr w:rsidR="00DB36D8" w14:paraId="7E88D923" w14:textId="77777777" w:rsidTr="00EB68E9">
        <w:trPr>
          <w:trHeight w:val="264"/>
        </w:trPr>
        <w:tc>
          <w:tcPr>
            <w:tcW w:w="2520" w:type="dxa"/>
            <w:tcBorders>
              <w:top w:val="single" w:sz="4" w:space="0" w:color="000000"/>
              <w:left w:val="single" w:sz="4" w:space="0" w:color="000000"/>
              <w:bottom w:val="single" w:sz="2" w:space="0" w:color="000000"/>
              <w:right w:val="single" w:sz="4" w:space="0" w:color="000000"/>
            </w:tcBorders>
          </w:tcPr>
          <w:p w14:paraId="3EF1B1E5" w14:textId="77777777" w:rsidR="00DB36D8" w:rsidRPr="00964BBA" w:rsidRDefault="00DB36D8" w:rsidP="00DB36D8">
            <w:pPr>
              <w:pStyle w:val="TableParagraph"/>
              <w:kinsoku w:val="0"/>
              <w:overflowPunct w:val="0"/>
              <w:spacing w:before="1"/>
              <w:ind w:left="50"/>
              <w:rPr>
                <w:i/>
                <w:iCs/>
                <w:w w:val="105"/>
                <w:sz w:val="11"/>
                <w:szCs w:val="11"/>
              </w:rPr>
            </w:pPr>
            <w:r w:rsidRPr="00964BBA">
              <w:rPr>
                <w:i/>
                <w:iCs/>
                <w:w w:val="105"/>
                <w:sz w:val="11"/>
                <w:szCs w:val="11"/>
              </w:rPr>
              <w:t>A.2.3</w:t>
            </w:r>
            <w:r w:rsidRPr="00964BBA">
              <w:rPr>
                <w:i/>
                <w:iCs/>
                <w:spacing w:val="-3"/>
                <w:w w:val="105"/>
                <w:sz w:val="11"/>
                <w:szCs w:val="11"/>
              </w:rPr>
              <w:t xml:space="preserve"> </w:t>
            </w:r>
            <w:r w:rsidRPr="00964BBA">
              <w:rPr>
                <w:i/>
                <w:iCs/>
                <w:w w:val="105"/>
                <w:sz w:val="11"/>
                <w:szCs w:val="11"/>
              </w:rPr>
              <w:t>Strumenti</w:t>
            </w:r>
            <w:r w:rsidRPr="00964BBA">
              <w:rPr>
                <w:i/>
                <w:iCs/>
                <w:spacing w:val="-2"/>
                <w:w w:val="105"/>
                <w:sz w:val="11"/>
                <w:szCs w:val="11"/>
              </w:rPr>
              <w:t xml:space="preserve"> </w:t>
            </w:r>
            <w:r w:rsidRPr="00964BBA">
              <w:rPr>
                <w:i/>
                <w:iCs/>
                <w:w w:val="105"/>
                <w:sz w:val="11"/>
                <w:szCs w:val="11"/>
              </w:rPr>
              <w:t>e attrezzature</w:t>
            </w:r>
          </w:p>
          <w:p w14:paraId="594280B9" w14:textId="77777777" w:rsidR="00DB36D8" w:rsidRPr="00964BBA" w:rsidRDefault="00DB36D8" w:rsidP="00DB36D8">
            <w:pPr>
              <w:pStyle w:val="TableParagraph"/>
              <w:kinsoku w:val="0"/>
              <w:overflowPunct w:val="0"/>
              <w:spacing w:before="6" w:line="111" w:lineRule="exact"/>
              <w:ind w:left="50"/>
              <w:rPr>
                <w:i/>
                <w:iCs/>
                <w:w w:val="105"/>
                <w:sz w:val="11"/>
                <w:szCs w:val="11"/>
              </w:rPr>
            </w:pPr>
            <w:r w:rsidRPr="00964BBA">
              <w:rPr>
                <w:i/>
                <w:iCs/>
                <w:w w:val="105"/>
                <w:sz w:val="11"/>
                <w:szCs w:val="11"/>
              </w:rPr>
              <w:t>(il</w:t>
            </w:r>
            <w:r w:rsidRPr="00964BBA">
              <w:rPr>
                <w:i/>
                <w:iCs/>
                <w:spacing w:val="-2"/>
                <w:w w:val="105"/>
                <w:sz w:val="11"/>
                <w:szCs w:val="11"/>
              </w:rPr>
              <w:t xml:space="preserve"> </w:t>
            </w:r>
            <w:r w:rsidRPr="00964BBA">
              <w:rPr>
                <w:i/>
                <w:iCs/>
                <w:w w:val="105"/>
                <w:sz w:val="11"/>
                <w:szCs w:val="11"/>
              </w:rPr>
              <w:t>dettaglio</w:t>
            </w:r>
            <w:r w:rsidRPr="00964BBA">
              <w:rPr>
                <w:i/>
                <w:iCs/>
                <w:spacing w:val="-3"/>
                <w:w w:val="105"/>
                <w:sz w:val="11"/>
                <w:szCs w:val="11"/>
              </w:rPr>
              <w:t xml:space="preserve"> </w:t>
            </w:r>
            <w:r w:rsidRPr="00964BBA">
              <w:rPr>
                <w:i/>
                <w:iCs/>
                <w:w w:val="105"/>
                <w:sz w:val="11"/>
                <w:szCs w:val="11"/>
              </w:rPr>
              <w:t>di</w:t>
            </w:r>
            <w:r w:rsidRPr="00964BBA">
              <w:rPr>
                <w:i/>
                <w:iCs/>
                <w:spacing w:val="-1"/>
                <w:w w:val="105"/>
                <w:sz w:val="11"/>
                <w:szCs w:val="11"/>
              </w:rPr>
              <w:t xml:space="preserve"> </w:t>
            </w:r>
            <w:r w:rsidRPr="00964BBA">
              <w:rPr>
                <w:i/>
                <w:iCs/>
                <w:w w:val="105"/>
                <w:sz w:val="11"/>
                <w:szCs w:val="11"/>
              </w:rPr>
              <w:t>tali</w:t>
            </w:r>
            <w:r w:rsidRPr="00964BBA">
              <w:rPr>
                <w:i/>
                <w:iCs/>
                <w:spacing w:val="-2"/>
                <w:w w:val="105"/>
                <w:sz w:val="11"/>
                <w:szCs w:val="11"/>
              </w:rPr>
              <w:t xml:space="preserve"> </w:t>
            </w:r>
            <w:r w:rsidRPr="00964BBA">
              <w:rPr>
                <w:i/>
                <w:iCs/>
                <w:w w:val="105"/>
                <w:sz w:val="11"/>
                <w:szCs w:val="11"/>
              </w:rPr>
              <w:t>costi</w:t>
            </w:r>
            <w:r w:rsidRPr="00964BBA">
              <w:rPr>
                <w:i/>
                <w:iCs/>
                <w:spacing w:val="-1"/>
                <w:w w:val="105"/>
                <w:sz w:val="11"/>
                <w:szCs w:val="11"/>
              </w:rPr>
              <w:t xml:space="preserve"> </w:t>
            </w:r>
            <w:r w:rsidRPr="00964BBA">
              <w:rPr>
                <w:i/>
                <w:iCs/>
                <w:w w:val="105"/>
                <w:sz w:val="11"/>
                <w:szCs w:val="11"/>
              </w:rPr>
              <w:t>è</w:t>
            </w:r>
            <w:r w:rsidRPr="00964BBA">
              <w:rPr>
                <w:i/>
                <w:iCs/>
                <w:spacing w:val="-4"/>
                <w:w w:val="105"/>
                <w:sz w:val="11"/>
                <w:szCs w:val="11"/>
              </w:rPr>
              <w:t xml:space="preserve"> </w:t>
            </w:r>
            <w:r w:rsidRPr="00964BBA">
              <w:rPr>
                <w:i/>
                <w:iCs/>
                <w:w w:val="105"/>
                <w:sz w:val="11"/>
                <w:szCs w:val="11"/>
              </w:rPr>
              <w:t>riportato</w:t>
            </w:r>
            <w:r w:rsidRPr="00964BBA">
              <w:rPr>
                <w:i/>
                <w:iCs/>
                <w:spacing w:val="-2"/>
                <w:w w:val="105"/>
                <w:sz w:val="11"/>
                <w:szCs w:val="11"/>
              </w:rPr>
              <w:t xml:space="preserve"> </w:t>
            </w:r>
            <w:r w:rsidRPr="00964BBA">
              <w:rPr>
                <w:i/>
                <w:iCs/>
                <w:w w:val="105"/>
                <w:sz w:val="11"/>
                <w:szCs w:val="11"/>
              </w:rPr>
              <w:t>nella</w:t>
            </w:r>
            <w:r w:rsidRPr="00964BBA">
              <w:rPr>
                <w:i/>
                <w:iCs/>
                <w:spacing w:val="-3"/>
                <w:w w:val="105"/>
                <w:sz w:val="11"/>
                <w:szCs w:val="11"/>
              </w:rPr>
              <w:t xml:space="preserve"> </w:t>
            </w:r>
            <w:r w:rsidRPr="00964BBA">
              <w:rPr>
                <w:i/>
                <w:iCs/>
                <w:w w:val="105"/>
                <w:sz w:val="11"/>
                <w:szCs w:val="11"/>
              </w:rPr>
              <w:t>Tabella</w:t>
            </w:r>
            <w:r w:rsidRPr="00964BBA">
              <w:rPr>
                <w:i/>
                <w:iCs/>
                <w:spacing w:val="-2"/>
                <w:w w:val="105"/>
                <w:sz w:val="11"/>
                <w:szCs w:val="11"/>
              </w:rPr>
              <w:t xml:space="preserve"> </w:t>
            </w:r>
            <w:r w:rsidRPr="00964BBA">
              <w:rPr>
                <w:i/>
                <w:iCs/>
                <w:w w:val="105"/>
                <w:sz w:val="11"/>
                <w:szCs w:val="11"/>
              </w:rPr>
              <w:t>4)</w:t>
            </w:r>
          </w:p>
        </w:tc>
        <w:tc>
          <w:tcPr>
            <w:tcW w:w="1212" w:type="dxa"/>
            <w:tcBorders>
              <w:top w:val="single" w:sz="4" w:space="0" w:color="000000"/>
              <w:left w:val="single" w:sz="4" w:space="0" w:color="000000"/>
              <w:bottom w:val="single" w:sz="2" w:space="0" w:color="000000"/>
              <w:right w:val="single" w:sz="4" w:space="0" w:color="000000"/>
            </w:tcBorders>
          </w:tcPr>
          <w:p w14:paraId="67510D93" w14:textId="77777777" w:rsidR="00DB36D8" w:rsidRPr="00964BBA" w:rsidRDefault="00DB36D8" w:rsidP="00DB36D8">
            <w:pPr>
              <w:pStyle w:val="TableParagraph"/>
              <w:kinsoku w:val="0"/>
              <w:overflowPunct w:val="0"/>
              <w:rPr>
                <w:sz w:val="11"/>
                <w:szCs w:val="11"/>
              </w:rPr>
            </w:pPr>
          </w:p>
        </w:tc>
        <w:tc>
          <w:tcPr>
            <w:tcW w:w="1282" w:type="dxa"/>
            <w:tcBorders>
              <w:top w:val="single" w:sz="4" w:space="0" w:color="000000"/>
              <w:left w:val="single" w:sz="4" w:space="0" w:color="000000"/>
              <w:bottom w:val="single" w:sz="2" w:space="0" w:color="000000"/>
              <w:right w:val="single" w:sz="4" w:space="0" w:color="000000"/>
            </w:tcBorders>
          </w:tcPr>
          <w:p w14:paraId="2B82AE79" w14:textId="77777777" w:rsidR="00DB36D8" w:rsidRPr="00964BBA" w:rsidRDefault="00DB36D8" w:rsidP="00DB36D8">
            <w:pPr>
              <w:pStyle w:val="TableParagraph"/>
              <w:kinsoku w:val="0"/>
              <w:overflowPunct w:val="0"/>
              <w:rPr>
                <w:sz w:val="11"/>
                <w:szCs w:val="11"/>
              </w:rPr>
            </w:pPr>
          </w:p>
        </w:tc>
        <w:tc>
          <w:tcPr>
            <w:tcW w:w="1332" w:type="dxa"/>
            <w:tcBorders>
              <w:top w:val="single" w:sz="4" w:space="0" w:color="000000"/>
              <w:left w:val="single" w:sz="4" w:space="0" w:color="000000"/>
              <w:bottom w:val="single" w:sz="2" w:space="0" w:color="000000"/>
              <w:right w:val="single" w:sz="4" w:space="0" w:color="000000"/>
            </w:tcBorders>
          </w:tcPr>
          <w:p w14:paraId="4F6C2B47" w14:textId="77777777" w:rsidR="00DB36D8" w:rsidRPr="00964BBA" w:rsidRDefault="00DB36D8" w:rsidP="00DB36D8">
            <w:pPr>
              <w:pStyle w:val="TableParagraph"/>
              <w:kinsoku w:val="0"/>
              <w:overflowPunct w:val="0"/>
              <w:rPr>
                <w:sz w:val="11"/>
                <w:szCs w:val="11"/>
              </w:rPr>
            </w:pPr>
          </w:p>
        </w:tc>
        <w:tc>
          <w:tcPr>
            <w:tcW w:w="1637" w:type="dxa"/>
            <w:tcBorders>
              <w:top w:val="single" w:sz="4" w:space="0" w:color="000000"/>
              <w:left w:val="single" w:sz="4" w:space="0" w:color="000000"/>
              <w:bottom w:val="single" w:sz="2" w:space="0" w:color="000000"/>
              <w:right w:val="single" w:sz="4" w:space="0" w:color="000000"/>
            </w:tcBorders>
          </w:tcPr>
          <w:p w14:paraId="03C51C09" w14:textId="77777777" w:rsidR="00DB36D8" w:rsidRPr="00964BBA" w:rsidRDefault="00DB36D8" w:rsidP="00DB36D8">
            <w:pPr>
              <w:pStyle w:val="TableParagraph"/>
              <w:kinsoku w:val="0"/>
              <w:overflowPunct w:val="0"/>
              <w:rPr>
                <w:sz w:val="11"/>
                <w:szCs w:val="11"/>
              </w:rPr>
            </w:pPr>
          </w:p>
        </w:tc>
        <w:tc>
          <w:tcPr>
            <w:tcW w:w="1227" w:type="dxa"/>
            <w:tcBorders>
              <w:top w:val="single" w:sz="4" w:space="0" w:color="000000"/>
              <w:left w:val="single" w:sz="4" w:space="0" w:color="000000"/>
              <w:bottom w:val="single" w:sz="2" w:space="0" w:color="000000"/>
              <w:right w:val="single" w:sz="4" w:space="0" w:color="000000"/>
            </w:tcBorders>
          </w:tcPr>
          <w:p w14:paraId="3BD1458F" w14:textId="77777777" w:rsidR="00DB36D8" w:rsidRPr="00964BBA" w:rsidRDefault="00DB36D8" w:rsidP="00DB36D8">
            <w:pPr>
              <w:pStyle w:val="TableParagraph"/>
              <w:kinsoku w:val="0"/>
              <w:overflowPunct w:val="0"/>
              <w:rPr>
                <w:sz w:val="11"/>
                <w:szCs w:val="11"/>
              </w:rPr>
            </w:pPr>
          </w:p>
        </w:tc>
        <w:tc>
          <w:tcPr>
            <w:tcW w:w="1436" w:type="dxa"/>
            <w:tcBorders>
              <w:top w:val="single" w:sz="4" w:space="0" w:color="000000"/>
              <w:left w:val="single" w:sz="4" w:space="0" w:color="000000"/>
              <w:bottom w:val="single" w:sz="2" w:space="0" w:color="000000"/>
              <w:right w:val="single" w:sz="4" w:space="0" w:color="000000"/>
            </w:tcBorders>
          </w:tcPr>
          <w:p w14:paraId="666652F1" w14:textId="77777777" w:rsidR="00DB36D8" w:rsidRPr="00964BBA" w:rsidRDefault="00DB36D8" w:rsidP="00DB36D8">
            <w:pPr>
              <w:pStyle w:val="TableParagraph"/>
              <w:kinsoku w:val="0"/>
              <w:overflowPunct w:val="0"/>
              <w:rPr>
                <w:sz w:val="11"/>
                <w:szCs w:val="11"/>
              </w:rPr>
            </w:pPr>
          </w:p>
        </w:tc>
      </w:tr>
      <w:tr w:rsidR="00DB36D8" w14:paraId="705EA0FD" w14:textId="77777777" w:rsidTr="00EB68E9">
        <w:trPr>
          <w:trHeight w:val="161"/>
        </w:trPr>
        <w:tc>
          <w:tcPr>
            <w:tcW w:w="2520" w:type="dxa"/>
            <w:tcBorders>
              <w:top w:val="single" w:sz="2" w:space="0" w:color="000000"/>
              <w:left w:val="single" w:sz="4" w:space="0" w:color="000000"/>
              <w:bottom w:val="single" w:sz="4" w:space="0" w:color="000000"/>
              <w:right w:val="single" w:sz="4" w:space="0" w:color="000000"/>
            </w:tcBorders>
          </w:tcPr>
          <w:p w14:paraId="62FF2200" w14:textId="77777777" w:rsidR="00DB36D8" w:rsidRPr="00964BBA" w:rsidRDefault="00DB36D8" w:rsidP="00DB36D8">
            <w:pPr>
              <w:pStyle w:val="TableParagraph"/>
              <w:kinsoku w:val="0"/>
              <w:overflowPunct w:val="0"/>
              <w:spacing w:before="19" w:line="122" w:lineRule="exact"/>
              <w:ind w:right="41"/>
              <w:jc w:val="right"/>
              <w:rPr>
                <w:i/>
                <w:iCs/>
                <w:w w:val="105"/>
                <w:sz w:val="11"/>
                <w:szCs w:val="11"/>
              </w:rPr>
            </w:pPr>
            <w:r w:rsidRPr="00964BBA">
              <w:rPr>
                <w:i/>
                <w:iCs/>
                <w:w w:val="105"/>
                <w:sz w:val="11"/>
                <w:szCs w:val="11"/>
              </w:rPr>
              <w:t>Totale</w:t>
            </w:r>
            <w:r w:rsidRPr="00964BBA">
              <w:rPr>
                <w:i/>
                <w:iCs/>
                <w:spacing w:val="-3"/>
                <w:w w:val="105"/>
                <w:sz w:val="11"/>
                <w:szCs w:val="11"/>
              </w:rPr>
              <w:t xml:space="preserve"> </w:t>
            </w:r>
            <w:r w:rsidRPr="00964BBA">
              <w:rPr>
                <w:i/>
                <w:iCs/>
                <w:w w:val="105"/>
                <w:sz w:val="11"/>
                <w:szCs w:val="11"/>
              </w:rPr>
              <w:t>A.2.3</w:t>
            </w:r>
          </w:p>
        </w:tc>
        <w:tc>
          <w:tcPr>
            <w:tcW w:w="1212" w:type="dxa"/>
            <w:tcBorders>
              <w:top w:val="single" w:sz="2" w:space="0" w:color="000000"/>
              <w:left w:val="single" w:sz="4" w:space="0" w:color="000000"/>
              <w:bottom w:val="single" w:sz="4" w:space="0" w:color="000000"/>
              <w:right w:val="single" w:sz="4" w:space="0" w:color="000000"/>
            </w:tcBorders>
          </w:tcPr>
          <w:p w14:paraId="70C857CD" w14:textId="77777777" w:rsidR="00DB36D8" w:rsidRPr="00964BBA" w:rsidRDefault="00DB36D8" w:rsidP="00DB36D8">
            <w:pPr>
              <w:pStyle w:val="TableParagraph"/>
              <w:kinsoku w:val="0"/>
              <w:overflowPunct w:val="0"/>
              <w:rPr>
                <w:sz w:val="11"/>
                <w:szCs w:val="11"/>
              </w:rPr>
            </w:pPr>
          </w:p>
        </w:tc>
        <w:tc>
          <w:tcPr>
            <w:tcW w:w="1282" w:type="dxa"/>
            <w:tcBorders>
              <w:top w:val="single" w:sz="2" w:space="0" w:color="000000"/>
              <w:left w:val="single" w:sz="4" w:space="0" w:color="000000"/>
              <w:bottom w:val="single" w:sz="4" w:space="0" w:color="000000"/>
              <w:right w:val="single" w:sz="4" w:space="0" w:color="000000"/>
            </w:tcBorders>
          </w:tcPr>
          <w:p w14:paraId="50DD52B3" w14:textId="77777777" w:rsidR="00DB36D8" w:rsidRPr="00964BBA" w:rsidRDefault="00DB36D8" w:rsidP="00DB36D8">
            <w:pPr>
              <w:pStyle w:val="TableParagraph"/>
              <w:kinsoku w:val="0"/>
              <w:overflowPunct w:val="0"/>
              <w:rPr>
                <w:sz w:val="11"/>
                <w:szCs w:val="11"/>
              </w:rPr>
            </w:pPr>
          </w:p>
        </w:tc>
        <w:tc>
          <w:tcPr>
            <w:tcW w:w="1332" w:type="dxa"/>
            <w:tcBorders>
              <w:top w:val="single" w:sz="2" w:space="0" w:color="000000"/>
              <w:left w:val="single" w:sz="4" w:space="0" w:color="000000"/>
              <w:bottom w:val="single" w:sz="4" w:space="0" w:color="000000"/>
              <w:right w:val="single" w:sz="4" w:space="0" w:color="000000"/>
            </w:tcBorders>
          </w:tcPr>
          <w:p w14:paraId="55BA8759" w14:textId="77777777" w:rsidR="00DB36D8" w:rsidRPr="00964BBA" w:rsidRDefault="00DB36D8" w:rsidP="00DB36D8">
            <w:pPr>
              <w:pStyle w:val="TableParagraph"/>
              <w:kinsoku w:val="0"/>
              <w:overflowPunct w:val="0"/>
              <w:rPr>
                <w:sz w:val="11"/>
                <w:szCs w:val="11"/>
              </w:rPr>
            </w:pPr>
          </w:p>
        </w:tc>
        <w:tc>
          <w:tcPr>
            <w:tcW w:w="1637" w:type="dxa"/>
            <w:tcBorders>
              <w:top w:val="single" w:sz="2" w:space="0" w:color="000000"/>
              <w:left w:val="single" w:sz="4" w:space="0" w:color="000000"/>
              <w:bottom w:val="single" w:sz="4" w:space="0" w:color="000000"/>
              <w:right w:val="single" w:sz="4" w:space="0" w:color="000000"/>
            </w:tcBorders>
          </w:tcPr>
          <w:p w14:paraId="6FE757DE" w14:textId="77777777" w:rsidR="00DB36D8" w:rsidRPr="00964BBA" w:rsidRDefault="00DB36D8" w:rsidP="00DB36D8">
            <w:pPr>
              <w:pStyle w:val="TableParagraph"/>
              <w:kinsoku w:val="0"/>
              <w:overflowPunct w:val="0"/>
              <w:rPr>
                <w:sz w:val="11"/>
                <w:szCs w:val="11"/>
              </w:rPr>
            </w:pPr>
          </w:p>
        </w:tc>
        <w:tc>
          <w:tcPr>
            <w:tcW w:w="1227" w:type="dxa"/>
            <w:tcBorders>
              <w:top w:val="single" w:sz="2" w:space="0" w:color="000000"/>
              <w:left w:val="single" w:sz="4" w:space="0" w:color="000000"/>
              <w:bottom w:val="single" w:sz="4" w:space="0" w:color="000000"/>
              <w:right w:val="single" w:sz="4" w:space="0" w:color="000000"/>
            </w:tcBorders>
          </w:tcPr>
          <w:p w14:paraId="1922C721" w14:textId="77777777" w:rsidR="00DB36D8" w:rsidRPr="00964BBA" w:rsidRDefault="00DB36D8" w:rsidP="00DB36D8">
            <w:pPr>
              <w:pStyle w:val="TableParagraph"/>
              <w:kinsoku w:val="0"/>
              <w:overflowPunct w:val="0"/>
              <w:rPr>
                <w:sz w:val="11"/>
                <w:szCs w:val="11"/>
              </w:rPr>
            </w:pPr>
          </w:p>
        </w:tc>
        <w:tc>
          <w:tcPr>
            <w:tcW w:w="1436" w:type="dxa"/>
            <w:tcBorders>
              <w:top w:val="single" w:sz="2" w:space="0" w:color="000000"/>
              <w:left w:val="single" w:sz="4" w:space="0" w:color="000000"/>
              <w:bottom w:val="single" w:sz="4" w:space="0" w:color="000000"/>
              <w:right w:val="single" w:sz="4" w:space="0" w:color="000000"/>
            </w:tcBorders>
          </w:tcPr>
          <w:p w14:paraId="663DEA9E" w14:textId="77777777" w:rsidR="00DB36D8" w:rsidRPr="00964BBA" w:rsidRDefault="00DB36D8" w:rsidP="00DB36D8">
            <w:pPr>
              <w:pStyle w:val="TableParagraph"/>
              <w:kinsoku w:val="0"/>
              <w:overflowPunct w:val="0"/>
              <w:rPr>
                <w:sz w:val="11"/>
                <w:szCs w:val="11"/>
              </w:rPr>
            </w:pPr>
          </w:p>
        </w:tc>
      </w:tr>
      <w:tr w:rsidR="00DB36D8" w14:paraId="6EF04454" w14:textId="77777777" w:rsidTr="00EB68E9">
        <w:trPr>
          <w:trHeight w:val="160"/>
        </w:trPr>
        <w:tc>
          <w:tcPr>
            <w:tcW w:w="2520" w:type="dxa"/>
            <w:tcBorders>
              <w:top w:val="single" w:sz="4" w:space="0" w:color="000000"/>
              <w:left w:val="single" w:sz="4" w:space="0" w:color="000000"/>
              <w:bottom w:val="single" w:sz="4" w:space="0" w:color="000000"/>
              <w:right w:val="single" w:sz="4" w:space="0" w:color="000000"/>
            </w:tcBorders>
          </w:tcPr>
          <w:p w14:paraId="7952F1D5" w14:textId="77777777" w:rsidR="00DB36D8" w:rsidRPr="00964BBA" w:rsidRDefault="00DB36D8" w:rsidP="00DB36D8">
            <w:pPr>
              <w:pStyle w:val="TableParagraph"/>
              <w:kinsoku w:val="0"/>
              <w:overflowPunct w:val="0"/>
              <w:spacing w:before="18" w:line="122" w:lineRule="exact"/>
              <w:ind w:left="50"/>
              <w:rPr>
                <w:i/>
                <w:iCs/>
                <w:w w:val="105"/>
                <w:sz w:val="11"/>
                <w:szCs w:val="11"/>
              </w:rPr>
            </w:pPr>
            <w:r w:rsidRPr="00964BBA">
              <w:rPr>
                <w:i/>
                <w:iCs/>
                <w:w w:val="105"/>
                <w:sz w:val="11"/>
                <w:szCs w:val="11"/>
              </w:rPr>
              <w:t>A.2.4</w:t>
            </w:r>
            <w:r w:rsidRPr="00964BBA">
              <w:rPr>
                <w:i/>
                <w:iCs/>
                <w:spacing w:val="-4"/>
                <w:w w:val="105"/>
                <w:sz w:val="11"/>
                <w:szCs w:val="11"/>
              </w:rPr>
              <w:t xml:space="preserve"> </w:t>
            </w:r>
            <w:r w:rsidRPr="00964BBA">
              <w:rPr>
                <w:i/>
                <w:iCs/>
                <w:w w:val="105"/>
                <w:sz w:val="11"/>
                <w:szCs w:val="11"/>
              </w:rPr>
              <w:t>Acquisizione</w:t>
            </w:r>
            <w:r w:rsidRPr="00964BBA">
              <w:rPr>
                <w:i/>
                <w:iCs/>
                <w:spacing w:val="-3"/>
                <w:w w:val="105"/>
                <w:sz w:val="11"/>
                <w:szCs w:val="11"/>
              </w:rPr>
              <w:t xml:space="preserve"> </w:t>
            </w:r>
            <w:r w:rsidRPr="00964BBA">
              <w:rPr>
                <w:i/>
                <w:iCs/>
                <w:w w:val="105"/>
                <w:sz w:val="11"/>
                <w:szCs w:val="11"/>
              </w:rPr>
              <w:t>servizi</w:t>
            </w:r>
            <w:r w:rsidRPr="00964BBA">
              <w:rPr>
                <w:i/>
                <w:iCs/>
                <w:spacing w:val="-3"/>
                <w:w w:val="105"/>
                <w:sz w:val="11"/>
                <w:szCs w:val="11"/>
              </w:rPr>
              <w:t xml:space="preserve"> </w:t>
            </w:r>
            <w:r w:rsidRPr="00964BBA">
              <w:rPr>
                <w:i/>
                <w:iCs/>
                <w:w w:val="105"/>
                <w:sz w:val="11"/>
                <w:szCs w:val="11"/>
              </w:rPr>
              <w:t>di</w:t>
            </w:r>
            <w:r w:rsidRPr="00964BBA">
              <w:rPr>
                <w:i/>
                <w:iCs/>
                <w:spacing w:val="-3"/>
                <w:w w:val="105"/>
                <w:sz w:val="11"/>
                <w:szCs w:val="11"/>
              </w:rPr>
              <w:t xml:space="preserve"> </w:t>
            </w:r>
            <w:r w:rsidRPr="00964BBA">
              <w:rPr>
                <w:i/>
                <w:iCs/>
                <w:w w:val="105"/>
                <w:sz w:val="11"/>
                <w:szCs w:val="11"/>
              </w:rPr>
              <w:t>consulenza</w:t>
            </w:r>
          </w:p>
        </w:tc>
        <w:tc>
          <w:tcPr>
            <w:tcW w:w="1212" w:type="dxa"/>
            <w:tcBorders>
              <w:top w:val="single" w:sz="4" w:space="0" w:color="000000"/>
              <w:left w:val="single" w:sz="4" w:space="0" w:color="000000"/>
              <w:bottom w:val="single" w:sz="4" w:space="0" w:color="000000"/>
              <w:right w:val="single" w:sz="4" w:space="0" w:color="000000"/>
            </w:tcBorders>
          </w:tcPr>
          <w:p w14:paraId="7E14762E" w14:textId="77777777" w:rsidR="00DB36D8" w:rsidRPr="00964BBA" w:rsidRDefault="00DB36D8" w:rsidP="00DB36D8">
            <w:pPr>
              <w:pStyle w:val="TableParagraph"/>
              <w:kinsoku w:val="0"/>
              <w:overflowPunct w:val="0"/>
              <w:rPr>
                <w:sz w:val="11"/>
                <w:szCs w:val="11"/>
              </w:rPr>
            </w:pPr>
          </w:p>
        </w:tc>
        <w:tc>
          <w:tcPr>
            <w:tcW w:w="1282" w:type="dxa"/>
            <w:tcBorders>
              <w:top w:val="single" w:sz="4" w:space="0" w:color="000000"/>
              <w:left w:val="single" w:sz="4" w:space="0" w:color="000000"/>
              <w:bottom w:val="single" w:sz="4" w:space="0" w:color="000000"/>
              <w:right w:val="single" w:sz="4" w:space="0" w:color="000000"/>
            </w:tcBorders>
          </w:tcPr>
          <w:p w14:paraId="7206C203" w14:textId="77777777" w:rsidR="00DB36D8" w:rsidRPr="00964BBA" w:rsidRDefault="00DB36D8" w:rsidP="00DB36D8">
            <w:pPr>
              <w:pStyle w:val="TableParagraph"/>
              <w:kinsoku w:val="0"/>
              <w:overflowPunct w:val="0"/>
              <w:rPr>
                <w:sz w:val="11"/>
                <w:szCs w:val="11"/>
              </w:rPr>
            </w:pPr>
          </w:p>
        </w:tc>
        <w:tc>
          <w:tcPr>
            <w:tcW w:w="1332" w:type="dxa"/>
            <w:tcBorders>
              <w:top w:val="single" w:sz="4" w:space="0" w:color="000000"/>
              <w:left w:val="single" w:sz="4" w:space="0" w:color="000000"/>
              <w:bottom w:val="single" w:sz="4" w:space="0" w:color="000000"/>
              <w:right w:val="single" w:sz="4" w:space="0" w:color="000000"/>
            </w:tcBorders>
          </w:tcPr>
          <w:p w14:paraId="084DDE4F" w14:textId="77777777" w:rsidR="00DB36D8" w:rsidRPr="00964BBA" w:rsidRDefault="00DB36D8" w:rsidP="00DB36D8">
            <w:pPr>
              <w:pStyle w:val="TableParagraph"/>
              <w:kinsoku w:val="0"/>
              <w:overflowPunct w:val="0"/>
              <w:rPr>
                <w:sz w:val="11"/>
                <w:szCs w:val="11"/>
              </w:rPr>
            </w:pPr>
          </w:p>
        </w:tc>
        <w:tc>
          <w:tcPr>
            <w:tcW w:w="1637" w:type="dxa"/>
            <w:tcBorders>
              <w:top w:val="single" w:sz="4" w:space="0" w:color="000000"/>
              <w:left w:val="single" w:sz="4" w:space="0" w:color="000000"/>
              <w:bottom w:val="single" w:sz="4" w:space="0" w:color="000000"/>
              <w:right w:val="single" w:sz="4" w:space="0" w:color="000000"/>
            </w:tcBorders>
          </w:tcPr>
          <w:p w14:paraId="2E5641DC" w14:textId="77777777" w:rsidR="00DB36D8" w:rsidRPr="00964BBA" w:rsidRDefault="00DB36D8" w:rsidP="00DB36D8">
            <w:pPr>
              <w:pStyle w:val="TableParagraph"/>
              <w:kinsoku w:val="0"/>
              <w:overflowPunct w:val="0"/>
              <w:rPr>
                <w:sz w:val="11"/>
                <w:szCs w:val="11"/>
              </w:rPr>
            </w:pPr>
          </w:p>
        </w:tc>
        <w:tc>
          <w:tcPr>
            <w:tcW w:w="1227" w:type="dxa"/>
            <w:tcBorders>
              <w:top w:val="single" w:sz="4" w:space="0" w:color="000000"/>
              <w:left w:val="single" w:sz="4" w:space="0" w:color="000000"/>
              <w:bottom w:val="single" w:sz="4" w:space="0" w:color="000000"/>
              <w:right w:val="single" w:sz="4" w:space="0" w:color="000000"/>
            </w:tcBorders>
          </w:tcPr>
          <w:p w14:paraId="3E296180" w14:textId="77777777" w:rsidR="00DB36D8" w:rsidRPr="00964BBA" w:rsidRDefault="00DB36D8" w:rsidP="00DB36D8">
            <w:pPr>
              <w:pStyle w:val="TableParagraph"/>
              <w:kinsoku w:val="0"/>
              <w:overflowPunct w:val="0"/>
              <w:rPr>
                <w:sz w:val="11"/>
                <w:szCs w:val="11"/>
              </w:rPr>
            </w:pPr>
          </w:p>
        </w:tc>
        <w:tc>
          <w:tcPr>
            <w:tcW w:w="1436" w:type="dxa"/>
            <w:tcBorders>
              <w:top w:val="single" w:sz="4" w:space="0" w:color="000000"/>
              <w:left w:val="single" w:sz="4" w:space="0" w:color="000000"/>
              <w:bottom w:val="single" w:sz="4" w:space="0" w:color="000000"/>
              <w:right w:val="single" w:sz="4" w:space="0" w:color="000000"/>
            </w:tcBorders>
          </w:tcPr>
          <w:p w14:paraId="548E3767" w14:textId="77777777" w:rsidR="00DB36D8" w:rsidRPr="00964BBA" w:rsidRDefault="00DB36D8" w:rsidP="00DB36D8">
            <w:pPr>
              <w:pStyle w:val="TableParagraph"/>
              <w:kinsoku w:val="0"/>
              <w:overflowPunct w:val="0"/>
              <w:rPr>
                <w:sz w:val="11"/>
                <w:szCs w:val="11"/>
              </w:rPr>
            </w:pPr>
          </w:p>
        </w:tc>
      </w:tr>
      <w:tr w:rsidR="00DB36D8" w14:paraId="4665967E" w14:textId="77777777" w:rsidTr="00EB68E9">
        <w:trPr>
          <w:trHeight w:val="160"/>
        </w:trPr>
        <w:tc>
          <w:tcPr>
            <w:tcW w:w="2520" w:type="dxa"/>
            <w:tcBorders>
              <w:top w:val="single" w:sz="4" w:space="0" w:color="000000"/>
              <w:left w:val="single" w:sz="4" w:space="0" w:color="000000"/>
              <w:bottom w:val="single" w:sz="4" w:space="0" w:color="000000"/>
              <w:right w:val="single" w:sz="4" w:space="0" w:color="000000"/>
            </w:tcBorders>
          </w:tcPr>
          <w:p w14:paraId="127A4986" w14:textId="77777777" w:rsidR="00DB36D8" w:rsidRPr="00964BBA" w:rsidRDefault="00DB36D8" w:rsidP="00DB36D8">
            <w:pPr>
              <w:pStyle w:val="TableParagraph"/>
              <w:kinsoku w:val="0"/>
              <w:overflowPunct w:val="0"/>
              <w:spacing w:before="16" w:line="124" w:lineRule="exact"/>
              <w:ind w:right="41"/>
              <w:jc w:val="right"/>
              <w:rPr>
                <w:i/>
                <w:iCs/>
                <w:w w:val="105"/>
                <w:sz w:val="11"/>
                <w:szCs w:val="11"/>
              </w:rPr>
            </w:pPr>
            <w:r w:rsidRPr="00964BBA">
              <w:rPr>
                <w:i/>
                <w:iCs/>
                <w:w w:val="105"/>
                <w:sz w:val="11"/>
                <w:szCs w:val="11"/>
              </w:rPr>
              <w:t>Totale</w:t>
            </w:r>
            <w:r w:rsidRPr="00964BBA">
              <w:rPr>
                <w:i/>
                <w:iCs/>
                <w:spacing w:val="-3"/>
                <w:w w:val="105"/>
                <w:sz w:val="11"/>
                <w:szCs w:val="11"/>
              </w:rPr>
              <w:t xml:space="preserve"> </w:t>
            </w:r>
            <w:r w:rsidRPr="00964BBA">
              <w:rPr>
                <w:i/>
                <w:iCs/>
                <w:w w:val="105"/>
                <w:sz w:val="11"/>
                <w:szCs w:val="11"/>
              </w:rPr>
              <w:t>A.2.4</w:t>
            </w:r>
          </w:p>
        </w:tc>
        <w:tc>
          <w:tcPr>
            <w:tcW w:w="1212" w:type="dxa"/>
            <w:tcBorders>
              <w:top w:val="single" w:sz="4" w:space="0" w:color="000000"/>
              <w:left w:val="single" w:sz="4" w:space="0" w:color="000000"/>
              <w:bottom w:val="single" w:sz="4" w:space="0" w:color="000000"/>
              <w:right w:val="single" w:sz="4" w:space="0" w:color="000000"/>
            </w:tcBorders>
          </w:tcPr>
          <w:p w14:paraId="786348A8" w14:textId="77777777" w:rsidR="00DB36D8" w:rsidRPr="00964BBA" w:rsidRDefault="00DB36D8" w:rsidP="00DB36D8">
            <w:pPr>
              <w:pStyle w:val="TableParagraph"/>
              <w:kinsoku w:val="0"/>
              <w:overflowPunct w:val="0"/>
              <w:rPr>
                <w:sz w:val="11"/>
                <w:szCs w:val="11"/>
              </w:rPr>
            </w:pPr>
          </w:p>
        </w:tc>
        <w:tc>
          <w:tcPr>
            <w:tcW w:w="1282" w:type="dxa"/>
            <w:tcBorders>
              <w:top w:val="single" w:sz="4" w:space="0" w:color="000000"/>
              <w:left w:val="single" w:sz="4" w:space="0" w:color="000000"/>
              <w:bottom w:val="single" w:sz="4" w:space="0" w:color="000000"/>
              <w:right w:val="single" w:sz="4" w:space="0" w:color="000000"/>
            </w:tcBorders>
          </w:tcPr>
          <w:p w14:paraId="13E750F7" w14:textId="77777777" w:rsidR="00DB36D8" w:rsidRPr="00964BBA" w:rsidRDefault="00DB36D8" w:rsidP="00DB36D8">
            <w:pPr>
              <w:pStyle w:val="TableParagraph"/>
              <w:kinsoku w:val="0"/>
              <w:overflowPunct w:val="0"/>
              <w:rPr>
                <w:sz w:val="11"/>
                <w:szCs w:val="11"/>
              </w:rPr>
            </w:pPr>
          </w:p>
        </w:tc>
        <w:tc>
          <w:tcPr>
            <w:tcW w:w="1332" w:type="dxa"/>
            <w:tcBorders>
              <w:top w:val="single" w:sz="4" w:space="0" w:color="000000"/>
              <w:left w:val="single" w:sz="4" w:space="0" w:color="000000"/>
              <w:bottom w:val="single" w:sz="4" w:space="0" w:color="000000"/>
              <w:right w:val="single" w:sz="4" w:space="0" w:color="000000"/>
            </w:tcBorders>
          </w:tcPr>
          <w:p w14:paraId="2C19D7FE" w14:textId="77777777" w:rsidR="00DB36D8" w:rsidRPr="00964BBA" w:rsidRDefault="00DB36D8" w:rsidP="00DB36D8">
            <w:pPr>
              <w:pStyle w:val="TableParagraph"/>
              <w:kinsoku w:val="0"/>
              <w:overflowPunct w:val="0"/>
              <w:rPr>
                <w:sz w:val="11"/>
                <w:szCs w:val="11"/>
              </w:rPr>
            </w:pPr>
          </w:p>
        </w:tc>
        <w:tc>
          <w:tcPr>
            <w:tcW w:w="1637" w:type="dxa"/>
            <w:tcBorders>
              <w:top w:val="single" w:sz="4" w:space="0" w:color="000000"/>
              <w:left w:val="single" w:sz="4" w:space="0" w:color="000000"/>
              <w:bottom w:val="single" w:sz="4" w:space="0" w:color="000000"/>
              <w:right w:val="single" w:sz="4" w:space="0" w:color="000000"/>
            </w:tcBorders>
          </w:tcPr>
          <w:p w14:paraId="767FF0F4" w14:textId="77777777" w:rsidR="00DB36D8" w:rsidRPr="00964BBA" w:rsidRDefault="00DB36D8" w:rsidP="00DB36D8">
            <w:pPr>
              <w:pStyle w:val="TableParagraph"/>
              <w:kinsoku w:val="0"/>
              <w:overflowPunct w:val="0"/>
              <w:rPr>
                <w:sz w:val="11"/>
                <w:szCs w:val="11"/>
              </w:rPr>
            </w:pPr>
          </w:p>
        </w:tc>
        <w:tc>
          <w:tcPr>
            <w:tcW w:w="1227" w:type="dxa"/>
            <w:tcBorders>
              <w:top w:val="single" w:sz="4" w:space="0" w:color="000000"/>
              <w:left w:val="single" w:sz="4" w:space="0" w:color="000000"/>
              <w:bottom w:val="single" w:sz="4" w:space="0" w:color="000000"/>
              <w:right w:val="single" w:sz="4" w:space="0" w:color="000000"/>
            </w:tcBorders>
          </w:tcPr>
          <w:p w14:paraId="254BBDFF" w14:textId="77777777" w:rsidR="00DB36D8" w:rsidRPr="00964BBA" w:rsidRDefault="00DB36D8" w:rsidP="00DB36D8">
            <w:pPr>
              <w:pStyle w:val="TableParagraph"/>
              <w:kinsoku w:val="0"/>
              <w:overflowPunct w:val="0"/>
              <w:rPr>
                <w:sz w:val="11"/>
                <w:szCs w:val="11"/>
              </w:rPr>
            </w:pPr>
          </w:p>
        </w:tc>
        <w:tc>
          <w:tcPr>
            <w:tcW w:w="1436" w:type="dxa"/>
            <w:tcBorders>
              <w:top w:val="single" w:sz="4" w:space="0" w:color="000000"/>
              <w:left w:val="single" w:sz="4" w:space="0" w:color="000000"/>
              <w:bottom w:val="single" w:sz="4" w:space="0" w:color="000000"/>
              <w:right w:val="single" w:sz="4" w:space="0" w:color="000000"/>
            </w:tcBorders>
          </w:tcPr>
          <w:p w14:paraId="65C4B521" w14:textId="77777777" w:rsidR="00DB36D8" w:rsidRPr="00964BBA" w:rsidRDefault="00DB36D8" w:rsidP="00DB36D8">
            <w:pPr>
              <w:pStyle w:val="TableParagraph"/>
              <w:kinsoku w:val="0"/>
              <w:overflowPunct w:val="0"/>
              <w:rPr>
                <w:sz w:val="11"/>
                <w:szCs w:val="11"/>
              </w:rPr>
            </w:pPr>
          </w:p>
        </w:tc>
      </w:tr>
      <w:tr w:rsidR="00DB36D8" w14:paraId="4B3F01AC" w14:textId="77777777" w:rsidTr="00EB68E9">
        <w:trPr>
          <w:trHeight w:val="160"/>
        </w:trPr>
        <w:tc>
          <w:tcPr>
            <w:tcW w:w="2520" w:type="dxa"/>
            <w:tcBorders>
              <w:top w:val="single" w:sz="4" w:space="0" w:color="000000"/>
              <w:left w:val="single" w:sz="4" w:space="0" w:color="000000"/>
              <w:bottom w:val="single" w:sz="4" w:space="0" w:color="000000"/>
              <w:right w:val="single" w:sz="4" w:space="0" w:color="000000"/>
            </w:tcBorders>
          </w:tcPr>
          <w:p w14:paraId="424B4201" w14:textId="77777777" w:rsidR="00DB36D8" w:rsidRPr="00964BBA" w:rsidRDefault="00DB36D8" w:rsidP="00DB36D8">
            <w:pPr>
              <w:pStyle w:val="TableParagraph"/>
              <w:kinsoku w:val="0"/>
              <w:overflowPunct w:val="0"/>
              <w:spacing w:before="16" w:line="124" w:lineRule="exact"/>
              <w:ind w:left="50"/>
              <w:rPr>
                <w:i/>
                <w:iCs/>
                <w:w w:val="105"/>
                <w:sz w:val="11"/>
                <w:szCs w:val="11"/>
              </w:rPr>
            </w:pPr>
            <w:r w:rsidRPr="00964BBA">
              <w:rPr>
                <w:i/>
                <w:iCs/>
                <w:w w:val="105"/>
                <w:sz w:val="11"/>
                <w:szCs w:val="11"/>
              </w:rPr>
              <w:t>A.2.5</w:t>
            </w:r>
            <w:r w:rsidRPr="00964BBA">
              <w:rPr>
                <w:i/>
                <w:iCs/>
                <w:spacing w:val="-2"/>
                <w:w w:val="105"/>
                <w:sz w:val="11"/>
                <w:szCs w:val="11"/>
              </w:rPr>
              <w:t xml:space="preserve"> </w:t>
            </w:r>
            <w:r w:rsidRPr="00964BBA">
              <w:rPr>
                <w:i/>
                <w:iCs/>
                <w:w w:val="105"/>
                <w:sz w:val="11"/>
                <w:szCs w:val="11"/>
              </w:rPr>
              <w:t>Materiali</w:t>
            </w:r>
            <w:r w:rsidRPr="00964BBA">
              <w:rPr>
                <w:i/>
                <w:iCs/>
                <w:spacing w:val="-1"/>
                <w:w w:val="105"/>
                <w:sz w:val="11"/>
                <w:szCs w:val="11"/>
              </w:rPr>
              <w:t xml:space="preserve"> </w:t>
            </w:r>
            <w:r w:rsidRPr="00964BBA">
              <w:rPr>
                <w:i/>
                <w:iCs/>
                <w:w w:val="105"/>
                <w:sz w:val="11"/>
                <w:szCs w:val="11"/>
              </w:rPr>
              <w:t>e</w:t>
            </w:r>
            <w:r w:rsidRPr="00964BBA">
              <w:rPr>
                <w:i/>
                <w:iCs/>
                <w:spacing w:val="-4"/>
                <w:w w:val="105"/>
                <w:sz w:val="11"/>
                <w:szCs w:val="11"/>
              </w:rPr>
              <w:t xml:space="preserve"> </w:t>
            </w:r>
            <w:r w:rsidRPr="00964BBA">
              <w:rPr>
                <w:i/>
                <w:iCs/>
                <w:w w:val="105"/>
                <w:sz w:val="11"/>
                <w:szCs w:val="11"/>
              </w:rPr>
              <w:t>forniture</w:t>
            </w:r>
          </w:p>
        </w:tc>
        <w:tc>
          <w:tcPr>
            <w:tcW w:w="1212" w:type="dxa"/>
            <w:tcBorders>
              <w:top w:val="single" w:sz="4" w:space="0" w:color="000000"/>
              <w:left w:val="single" w:sz="4" w:space="0" w:color="000000"/>
              <w:bottom w:val="single" w:sz="4" w:space="0" w:color="000000"/>
              <w:right w:val="single" w:sz="4" w:space="0" w:color="000000"/>
            </w:tcBorders>
          </w:tcPr>
          <w:p w14:paraId="5C2FFF39" w14:textId="77777777" w:rsidR="00DB36D8" w:rsidRPr="00964BBA" w:rsidRDefault="00DB36D8" w:rsidP="00DB36D8">
            <w:pPr>
              <w:pStyle w:val="TableParagraph"/>
              <w:kinsoku w:val="0"/>
              <w:overflowPunct w:val="0"/>
              <w:rPr>
                <w:sz w:val="11"/>
                <w:szCs w:val="11"/>
              </w:rPr>
            </w:pPr>
          </w:p>
        </w:tc>
        <w:tc>
          <w:tcPr>
            <w:tcW w:w="1282" w:type="dxa"/>
            <w:tcBorders>
              <w:top w:val="single" w:sz="4" w:space="0" w:color="000000"/>
              <w:left w:val="single" w:sz="4" w:space="0" w:color="000000"/>
              <w:bottom w:val="single" w:sz="4" w:space="0" w:color="000000"/>
              <w:right w:val="single" w:sz="4" w:space="0" w:color="000000"/>
            </w:tcBorders>
          </w:tcPr>
          <w:p w14:paraId="385F05E6" w14:textId="77777777" w:rsidR="00DB36D8" w:rsidRPr="00964BBA" w:rsidRDefault="00DB36D8" w:rsidP="00DB36D8">
            <w:pPr>
              <w:pStyle w:val="TableParagraph"/>
              <w:kinsoku w:val="0"/>
              <w:overflowPunct w:val="0"/>
              <w:rPr>
                <w:sz w:val="11"/>
                <w:szCs w:val="11"/>
              </w:rPr>
            </w:pPr>
          </w:p>
        </w:tc>
        <w:tc>
          <w:tcPr>
            <w:tcW w:w="1332" w:type="dxa"/>
            <w:tcBorders>
              <w:top w:val="single" w:sz="4" w:space="0" w:color="000000"/>
              <w:left w:val="single" w:sz="4" w:space="0" w:color="000000"/>
              <w:bottom w:val="single" w:sz="4" w:space="0" w:color="000000"/>
              <w:right w:val="single" w:sz="4" w:space="0" w:color="000000"/>
            </w:tcBorders>
          </w:tcPr>
          <w:p w14:paraId="30721A61" w14:textId="77777777" w:rsidR="00DB36D8" w:rsidRPr="00964BBA" w:rsidRDefault="00DB36D8" w:rsidP="00DB36D8">
            <w:pPr>
              <w:pStyle w:val="TableParagraph"/>
              <w:kinsoku w:val="0"/>
              <w:overflowPunct w:val="0"/>
              <w:rPr>
                <w:sz w:val="11"/>
                <w:szCs w:val="11"/>
              </w:rPr>
            </w:pPr>
          </w:p>
        </w:tc>
        <w:tc>
          <w:tcPr>
            <w:tcW w:w="1637" w:type="dxa"/>
            <w:tcBorders>
              <w:top w:val="single" w:sz="4" w:space="0" w:color="000000"/>
              <w:left w:val="single" w:sz="4" w:space="0" w:color="000000"/>
              <w:bottom w:val="single" w:sz="4" w:space="0" w:color="000000"/>
              <w:right w:val="single" w:sz="4" w:space="0" w:color="000000"/>
            </w:tcBorders>
          </w:tcPr>
          <w:p w14:paraId="246ABC34" w14:textId="77777777" w:rsidR="00DB36D8" w:rsidRPr="00964BBA" w:rsidRDefault="00DB36D8" w:rsidP="00DB36D8">
            <w:pPr>
              <w:pStyle w:val="TableParagraph"/>
              <w:kinsoku w:val="0"/>
              <w:overflowPunct w:val="0"/>
              <w:rPr>
                <w:sz w:val="11"/>
                <w:szCs w:val="11"/>
              </w:rPr>
            </w:pPr>
          </w:p>
        </w:tc>
        <w:tc>
          <w:tcPr>
            <w:tcW w:w="1227" w:type="dxa"/>
            <w:tcBorders>
              <w:top w:val="single" w:sz="4" w:space="0" w:color="000000"/>
              <w:left w:val="single" w:sz="4" w:space="0" w:color="000000"/>
              <w:bottom w:val="single" w:sz="4" w:space="0" w:color="000000"/>
              <w:right w:val="single" w:sz="4" w:space="0" w:color="000000"/>
            </w:tcBorders>
          </w:tcPr>
          <w:p w14:paraId="2DC2DCE0" w14:textId="77777777" w:rsidR="00DB36D8" w:rsidRPr="00964BBA" w:rsidRDefault="00DB36D8" w:rsidP="00DB36D8">
            <w:pPr>
              <w:pStyle w:val="TableParagraph"/>
              <w:kinsoku w:val="0"/>
              <w:overflowPunct w:val="0"/>
              <w:rPr>
                <w:sz w:val="11"/>
                <w:szCs w:val="11"/>
              </w:rPr>
            </w:pPr>
          </w:p>
        </w:tc>
        <w:tc>
          <w:tcPr>
            <w:tcW w:w="1436" w:type="dxa"/>
            <w:tcBorders>
              <w:top w:val="single" w:sz="4" w:space="0" w:color="000000"/>
              <w:left w:val="single" w:sz="4" w:space="0" w:color="000000"/>
              <w:bottom w:val="single" w:sz="4" w:space="0" w:color="000000"/>
              <w:right w:val="single" w:sz="4" w:space="0" w:color="000000"/>
            </w:tcBorders>
          </w:tcPr>
          <w:p w14:paraId="27A049E1" w14:textId="77777777" w:rsidR="00DB36D8" w:rsidRPr="00964BBA" w:rsidRDefault="00DB36D8" w:rsidP="00DB36D8">
            <w:pPr>
              <w:pStyle w:val="TableParagraph"/>
              <w:kinsoku w:val="0"/>
              <w:overflowPunct w:val="0"/>
              <w:rPr>
                <w:sz w:val="11"/>
                <w:szCs w:val="11"/>
              </w:rPr>
            </w:pPr>
          </w:p>
        </w:tc>
      </w:tr>
      <w:tr w:rsidR="00DB36D8" w14:paraId="33FA65E9" w14:textId="77777777" w:rsidTr="00EB68E9">
        <w:trPr>
          <w:trHeight w:val="157"/>
        </w:trPr>
        <w:tc>
          <w:tcPr>
            <w:tcW w:w="2520" w:type="dxa"/>
            <w:tcBorders>
              <w:top w:val="single" w:sz="4" w:space="0" w:color="000000"/>
              <w:left w:val="single" w:sz="4" w:space="0" w:color="000000"/>
              <w:bottom w:val="single" w:sz="4" w:space="0" w:color="000000"/>
              <w:right w:val="single" w:sz="4" w:space="0" w:color="000000"/>
            </w:tcBorders>
          </w:tcPr>
          <w:p w14:paraId="4B300185" w14:textId="77777777" w:rsidR="00DB36D8" w:rsidRPr="00964BBA" w:rsidRDefault="00DB36D8" w:rsidP="00DB36D8">
            <w:pPr>
              <w:pStyle w:val="TableParagraph"/>
              <w:kinsoku w:val="0"/>
              <w:overflowPunct w:val="0"/>
              <w:spacing w:before="16" w:line="122" w:lineRule="exact"/>
              <w:ind w:right="41"/>
              <w:jc w:val="right"/>
              <w:rPr>
                <w:i/>
                <w:iCs/>
                <w:w w:val="105"/>
                <w:sz w:val="11"/>
                <w:szCs w:val="11"/>
              </w:rPr>
            </w:pPr>
            <w:r w:rsidRPr="00964BBA">
              <w:rPr>
                <w:i/>
                <w:iCs/>
                <w:w w:val="105"/>
                <w:sz w:val="11"/>
                <w:szCs w:val="11"/>
              </w:rPr>
              <w:t>Totale</w:t>
            </w:r>
            <w:r w:rsidRPr="00964BBA">
              <w:rPr>
                <w:i/>
                <w:iCs/>
                <w:spacing w:val="-3"/>
                <w:w w:val="105"/>
                <w:sz w:val="11"/>
                <w:szCs w:val="11"/>
              </w:rPr>
              <w:t xml:space="preserve"> </w:t>
            </w:r>
            <w:r w:rsidRPr="00964BBA">
              <w:rPr>
                <w:i/>
                <w:iCs/>
                <w:w w:val="105"/>
                <w:sz w:val="11"/>
                <w:szCs w:val="11"/>
              </w:rPr>
              <w:t>A.2.5</w:t>
            </w:r>
          </w:p>
        </w:tc>
        <w:tc>
          <w:tcPr>
            <w:tcW w:w="1212" w:type="dxa"/>
            <w:tcBorders>
              <w:top w:val="single" w:sz="4" w:space="0" w:color="000000"/>
              <w:left w:val="single" w:sz="4" w:space="0" w:color="000000"/>
              <w:bottom w:val="single" w:sz="4" w:space="0" w:color="000000"/>
              <w:right w:val="single" w:sz="4" w:space="0" w:color="000000"/>
            </w:tcBorders>
          </w:tcPr>
          <w:p w14:paraId="0BB72396" w14:textId="77777777" w:rsidR="00DB36D8" w:rsidRPr="00964BBA" w:rsidRDefault="00DB36D8" w:rsidP="00DB36D8">
            <w:pPr>
              <w:pStyle w:val="TableParagraph"/>
              <w:kinsoku w:val="0"/>
              <w:overflowPunct w:val="0"/>
              <w:rPr>
                <w:sz w:val="11"/>
                <w:szCs w:val="11"/>
              </w:rPr>
            </w:pPr>
          </w:p>
        </w:tc>
        <w:tc>
          <w:tcPr>
            <w:tcW w:w="1282" w:type="dxa"/>
            <w:tcBorders>
              <w:top w:val="single" w:sz="4" w:space="0" w:color="000000"/>
              <w:left w:val="single" w:sz="4" w:space="0" w:color="000000"/>
              <w:bottom w:val="single" w:sz="4" w:space="0" w:color="000000"/>
              <w:right w:val="single" w:sz="4" w:space="0" w:color="000000"/>
            </w:tcBorders>
          </w:tcPr>
          <w:p w14:paraId="0BDCE3EC" w14:textId="77777777" w:rsidR="00DB36D8" w:rsidRPr="00964BBA" w:rsidRDefault="00DB36D8" w:rsidP="00DB36D8">
            <w:pPr>
              <w:pStyle w:val="TableParagraph"/>
              <w:kinsoku w:val="0"/>
              <w:overflowPunct w:val="0"/>
              <w:rPr>
                <w:sz w:val="11"/>
                <w:szCs w:val="11"/>
              </w:rPr>
            </w:pPr>
          </w:p>
        </w:tc>
        <w:tc>
          <w:tcPr>
            <w:tcW w:w="1332" w:type="dxa"/>
            <w:tcBorders>
              <w:top w:val="single" w:sz="4" w:space="0" w:color="000000"/>
              <w:left w:val="single" w:sz="4" w:space="0" w:color="000000"/>
              <w:bottom w:val="single" w:sz="4" w:space="0" w:color="000000"/>
              <w:right w:val="single" w:sz="4" w:space="0" w:color="000000"/>
            </w:tcBorders>
          </w:tcPr>
          <w:p w14:paraId="34209194" w14:textId="77777777" w:rsidR="00DB36D8" w:rsidRPr="00964BBA" w:rsidRDefault="00DB36D8" w:rsidP="00DB36D8">
            <w:pPr>
              <w:pStyle w:val="TableParagraph"/>
              <w:kinsoku w:val="0"/>
              <w:overflowPunct w:val="0"/>
              <w:rPr>
                <w:sz w:val="11"/>
                <w:szCs w:val="11"/>
              </w:rPr>
            </w:pPr>
          </w:p>
        </w:tc>
        <w:tc>
          <w:tcPr>
            <w:tcW w:w="1637" w:type="dxa"/>
            <w:tcBorders>
              <w:top w:val="single" w:sz="4" w:space="0" w:color="000000"/>
              <w:left w:val="single" w:sz="4" w:space="0" w:color="000000"/>
              <w:bottom w:val="single" w:sz="4" w:space="0" w:color="000000"/>
              <w:right w:val="single" w:sz="4" w:space="0" w:color="000000"/>
            </w:tcBorders>
          </w:tcPr>
          <w:p w14:paraId="607DA11F" w14:textId="77777777" w:rsidR="00DB36D8" w:rsidRPr="00964BBA" w:rsidRDefault="00DB36D8" w:rsidP="00DB36D8">
            <w:pPr>
              <w:pStyle w:val="TableParagraph"/>
              <w:kinsoku w:val="0"/>
              <w:overflowPunct w:val="0"/>
              <w:rPr>
                <w:sz w:val="11"/>
                <w:szCs w:val="11"/>
              </w:rPr>
            </w:pPr>
          </w:p>
        </w:tc>
        <w:tc>
          <w:tcPr>
            <w:tcW w:w="1227" w:type="dxa"/>
            <w:tcBorders>
              <w:top w:val="single" w:sz="4" w:space="0" w:color="000000"/>
              <w:left w:val="single" w:sz="4" w:space="0" w:color="000000"/>
              <w:bottom w:val="single" w:sz="4" w:space="0" w:color="000000"/>
              <w:right w:val="single" w:sz="4" w:space="0" w:color="000000"/>
            </w:tcBorders>
          </w:tcPr>
          <w:p w14:paraId="4E9B119B" w14:textId="77777777" w:rsidR="00DB36D8" w:rsidRPr="00964BBA" w:rsidRDefault="00DB36D8" w:rsidP="00DB36D8">
            <w:pPr>
              <w:pStyle w:val="TableParagraph"/>
              <w:kinsoku w:val="0"/>
              <w:overflowPunct w:val="0"/>
              <w:rPr>
                <w:sz w:val="11"/>
                <w:szCs w:val="11"/>
              </w:rPr>
            </w:pPr>
          </w:p>
        </w:tc>
        <w:tc>
          <w:tcPr>
            <w:tcW w:w="1436" w:type="dxa"/>
            <w:tcBorders>
              <w:top w:val="single" w:sz="4" w:space="0" w:color="000000"/>
              <w:left w:val="single" w:sz="4" w:space="0" w:color="000000"/>
              <w:bottom w:val="single" w:sz="4" w:space="0" w:color="000000"/>
              <w:right w:val="single" w:sz="4" w:space="0" w:color="000000"/>
            </w:tcBorders>
          </w:tcPr>
          <w:p w14:paraId="2DFF3E01" w14:textId="77777777" w:rsidR="00DB36D8" w:rsidRPr="00964BBA" w:rsidRDefault="00DB36D8" w:rsidP="00DB36D8">
            <w:pPr>
              <w:pStyle w:val="TableParagraph"/>
              <w:kinsoku w:val="0"/>
              <w:overflowPunct w:val="0"/>
              <w:rPr>
                <w:sz w:val="11"/>
                <w:szCs w:val="11"/>
              </w:rPr>
            </w:pPr>
          </w:p>
        </w:tc>
      </w:tr>
      <w:tr w:rsidR="00DB36D8" w14:paraId="5DCB7206" w14:textId="77777777" w:rsidTr="00EB68E9">
        <w:trPr>
          <w:trHeight w:val="160"/>
        </w:trPr>
        <w:tc>
          <w:tcPr>
            <w:tcW w:w="2520" w:type="dxa"/>
            <w:tcBorders>
              <w:top w:val="single" w:sz="4" w:space="0" w:color="000000"/>
              <w:left w:val="single" w:sz="4" w:space="0" w:color="000000"/>
              <w:bottom w:val="single" w:sz="4" w:space="0" w:color="000000"/>
              <w:right w:val="single" w:sz="4" w:space="0" w:color="000000"/>
            </w:tcBorders>
          </w:tcPr>
          <w:p w14:paraId="2824624E" w14:textId="77777777" w:rsidR="00DB36D8" w:rsidRPr="00964BBA" w:rsidRDefault="00DB36D8" w:rsidP="00DB36D8">
            <w:pPr>
              <w:pStyle w:val="TableParagraph"/>
              <w:kinsoku w:val="0"/>
              <w:overflowPunct w:val="0"/>
              <w:spacing w:before="20" w:line="120" w:lineRule="exact"/>
              <w:ind w:left="50"/>
              <w:rPr>
                <w:b/>
                <w:bCs/>
                <w:i/>
                <w:iCs/>
                <w:w w:val="105"/>
                <w:sz w:val="11"/>
                <w:szCs w:val="11"/>
              </w:rPr>
            </w:pPr>
            <w:r w:rsidRPr="00964BBA">
              <w:rPr>
                <w:b/>
                <w:bCs/>
                <w:i/>
                <w:iCs/>
                <w:w w:val="105"/>
                <w:sz w:val="11"/>
                <w:szCs w:val="11"/>
              </w:rPr>
              <w:t>Totale</w:t>
            </w:r>
            <w:r w:rsidRPr="00964BBA">
              <w:rPr>
                <w:b/>
                <w:bCs/>
                <w:i/>
                <w:iCs/>
                <w:spacing w:val="-1"/>
                <w:w w:val="105"/>
                <w:sz w:val="11"/>
                <w:szCs w:val="11"/>
              </w:rPr>
              <w:t xml:space="preserve"> </w:t>
            </w:r>
            <w:r w:rsidRPr="00964BBA">
              <w:rPr>
                <w:b/>
                <w:bCs/>
                <w:i/>
                <w:iCs/>
                <w:w w:val="105"/>
                <w:sz w:val="11"/>
                <w:szCs w:val="11"/>
              </w:rPr>
              <w:t>generale A.2)</w:t>
            </w:r>
            <w:r w:rsidRPr="00964BBA">
              <w:rPr>
                <w:b/>
                <w:bCs/>
                <w:i/>
                <w:iCs/>
                <w:spacing w:val="-5"/>
                <w:w w:val="105"/>
                <w:sz w:val="11"/>
                <w:szCs w:val="11"/>
              </w:rPr>
              <w:t xml:space="preserve"> </w:t>
            </w:r>
            <w:r w:rsidRPr="00964BBA">
              <w:rPr>
                <w:b/>
                <w:bCs/>
                <w:i/>
                <w:iCs/>
                <w:w w:val="105"/>
                <w:sz w:val="11"/>
                <w:szCs w:val="11"/>
              </w:rPr>
              <w:t>Attività</w:t>
            </w:r>
            <w:r w:rsidRPr="00964BBA">
              <w:rPr>
                <w:b/>
                <w:bCs/>
                <w:i/>
                <w:iCs/>
                <w:spacing w:val="-3"/>
                <w:w w:val="105"/>
                <w:sz w:val="11"/>
                <w:szCs w:val="11"/>
              </w:rPr>
              <w:t xml:space="preserve"> </w:t>
            </w:r>
            <w:r w:rsidRPr="00964BBA">
              <w:rPr>
                <w:b/>
                <w:bCs/>
                <w:i/>
                <w:iCs/>
                <w:w w:val="105"/>
                <w:sz w:val="11"/>
                <w:szCs w:val="11"/>
              </w:rPr>
              <w:t>di</w:t>
            </w:r>
            <w:r w:rsidRPr="00964BBA">
              <w:rPr>
                <w:b/>
                <w:bCs/>
                <w:i/>
                <w:iCs/>
                <w:spacing w:val="-3"/>
                <w:w w:val="105"/>
                <w:sz w:val="11"/>
                <w:szCs w:val="11"/>
              </w:rPr>
              <w:t xml:space="preserve"> </w:t>
            </w:r>
            <w:r w:rsidRPr="00964BBA">
              <w:rPr>
                <w:b/>
                <w:bCs/>
                <w:i/>
                <w:iCs/>
                <w:w w:val="105"/>
                <w:sz w:val="11"/>
                <w:szCs w:val="11"/>
              </w:rPr>
              <w:t>sviluppo</w:t>
            </w:r>
          </w:p>
        </w:tc>
        <w:tc>
          <w:tcPr>
            <w:tcW w:w="1212" w:type="dxa"/>
            <w:tcBorders>
              <w:top w:val="single" w:sz="4" w:space="0" w:color="000000"/>
              <w:left w:val="single" w:sz="4" w:space="0" w:color="000000"/>
              <w:bottom w:val="single" w:sz="4" w:space="0" w:color="000000"/>
              <w:right w:val="single" w:sz="4" w:space="0" w:color="000000"/>
            </w:tcBorders>
          </w:tcPr>
          <w:p w14:paraId="16DC08D4" w14:textId="77777777" w:rsidR="00DB36D8" w:rsidRPr="00964BBA" w:rsidRDefault="00DB36D8" w:rsidP="00DB36D8">
            <w:pPr>
              <w:pStyle w:val="TableParagraph"/>
              <w:kinsoku w:val="0"/>
              <w:overflowPunct w:val="0"/>
              <w:rPr>
                <w:sz w:val="11"/>
                <w:szCs w:val="11"/>
              </w:rPr>
            </w:pPr>
          </w:p>
        </w:tc>
        <w:tc>
          <w:tcPr>
            <w:tcW w:w="1282" w:type="dxa"/>
            <w:tcBorders>
              <w:top w:val="single" w:sz="4" w:space="0" w:color="000000"/>
              <w:left w:val="single" w:sz="4" w:space="0" w:color="000000"/>
              <w:bottom w:val="single" w:sz="4" w:space="0" w:color="000000"/>
              <w:right w:val="single" w:sz="4" w:space="0" w:color="000000"/>
            </w:tcBorders>
          </w:tcPr>
          <w:p w14:paraId="124B733A" w14:textId="77777777" w:rsidR="00DB36D8" w:rsidRPr="00964BBA" w:rsidRDefault="00DB36D8" w:rsidP="00DB36D8">
            <w:pPr>
              <w:pStyle w:val="TableParagraph"/>
              <w:kinsoku w:val="0"/>
              <w:overflowPunct w:val="0"/>
              <w:rPr>
                <w:sz w:val="11"/>
                <w:szCs w:val="11"/>
              </w:rPr>
            </w:pPr>
          </w:p>
        </w:tc>
        <w:tc>
          <w:tcPr>
            <w:tcW w:w="1332" w:type="dxa"/>
            <w:tcBorders>
              <w:top w:val="single" w:sz="4" w:space="0" w:color="000000"/>
              <w:left w:val="single" w:sz="4" w:space="0" w:color="000000"/>
              <w:bottom w:val="single" w:sz="4" w:space="0" w:color="000000"/>
              <w:right w:val="single" w:sz="4" w:space="0" w:color="000000"/>
            </w:tcBorders>
          </w:tcPr>
          <w:p w14:paraId="7390331C" w14:textId="77777777" w:rsidR="00DB36D8" w:rsidRPr="00964BBA" w:rsidRDefault="00DB36D8" w:rsidP="00DB36D8">
            <w:pPr>
              <w:pStyle w:val="TableParagraph"/>
              <w:kinsoku w:val="0"/>
              <w:overflowPunct w:val="0"/>
              <w:rPr>
                <w:sz w:val="11"/>
                <w:szCs w:val="11"/>
              </w:rPr>
            </w:pPr>
          </w:p>
        </w:tc>
        <w:tc>
          <w:tcPr>
            <w:tcW w:w="1637" w:type="dxa"/>
            <w:tcBorders>
              <w:top w:val="single" w:sz="4" w:space="0" w:color="000000"/>
              <w:left w:val="single" w:sz="4" w:space="0" w:color="000000"/>
              <w:bottom w:val="single" w:sz="4" w:space="0" w:color="000000"/>
              <w:right w:val="single" w:sz="4" w:space="0" w:color="000000"/>
            </w:tcBorders>
          </w:tcPr>
          <w:p w14:paraId="7E05BE77" w14:textId="77777777" w:rsidR="00DB36D8" w:rsidRPr="00964BBA" w:rsidRDefault="00DB36D8" w:rsidP="00DB36D8">
            <w:pPr>
              <w:pStyle w:val="TableParagraph"/>
              <w:kinsoku w:val="0"/>
              <w:overflowPunct w:val="0"/>
              <w:rPr>
                <w:sz w:val="11"/>
                <w:szCs w:val="11"/>
              </w:rPr>
            </w:pPr>
          </w:p>
        </w:tc>
        <w:tc>
          <w:tcPr>
            <w:tcW w:w="1227" w:type="dxa"/>
            <w:tcBorders>
              <w:top w:val="single" w:sz="4" w:space="0" w:color="000000"/>
              <w:left w:val="single" w:sz="4" w:space="0" w:color="000000"/>
              <w:bottom w:val="single" w:sz="4" w:space="0" w:color="000000"/>
              <w:right w:val="single" w:sz="4" w:space="0" w:color="000000"/>
            </w:tcBorders>
          </w:tcPr>
          <w:p w14:paraId="3D68E0D4" w14:textId="77777777" w:rsidR="00DB36D8" w:rsidRPr="00964BBA" w:rsidRDefault="00DB36D8" w:rsidP="00DB36D8">
            <w:pPr>
              <w:pStyle w:val="TableParagraph"/>
              <w:kinsoku w:val="0"/>
              <w:overflowPunct w:val="0"/>
              <w:rPr>
                <w:sz w:val="11"/>
                <w:szCs w:val="11"/>
              </w:rPr>
            </w:pPr>
          </w:p>
        </w:tc>
        <w:tc>
          <w:tcPr>
            <w:tcW w:w="1436" w:type="dxa"/>
            <w:tcBorders>
              <w:top w:val="single" w:sz="4" w:space="0" w:color="000000"/>
              <w:left w:val="single" w:sz="4" w:space="0" w:color="000000"/>
              <w:bottom w:val="single" w:sz="4" w:space="0" w:color="000000"/>
              <w:right w:val="single" w:sz="4" w:space="0" w:color="000000"/>
            </w:tcBorders>
          </w:tcPr>
          <w:p w14:paraId="7B85F9C2" w14:textId="77777777" w:rsidR="00DB36D8" w:rsidRPr="00964BBA" w:rsidRDefault="00DB36D8" w:rsidP="00DB36D8">
            <w:pPr>
              <w:pStyle w:val="TableParagraph"/>
              <w:kinsoku w:val="0"/>
              <w:overflowPunct w:val="0"/>
              <w:rPr>
                <w:sz w:val="11"/>
                <w:szCs w:val="11"/>
              </w:rPr>
            </w:pPr>
          </w:p>
        </w:tc>
      </w:tr>
      <w:tr w:rsidR="00DB36D8" w14:paraId="5DA3BAB5" w14:textId="77777777" w:rsidTr="00EB68E9">
        <w:trPr>
          <w:trHeight w:val="263"/>
        </w:trPr>
        <w:tc>
          <w:tcPr>
            <w:tcW w:w="2520" w:type="dxa"/>
            <w:tcBorders>
              <w:top w:val="single" w:sz="4" w:space="0" w:color="000000"/>
              <w:left w:val="single" w:sz="4" w:space="0" w:color="000000"/>
              <w:bottom w:val="single" w:sz="4" w:space="0" w:color="000000"/>
              <w:right w:val="single" w:sz="4" w:space="0" w:color="000000"/>
            </w:tcBorders>
          </w:tcPr>
          <w:p w14:paraId="60E23568" w14:textId="77777777" w:rsidR="00DB36D8" w:rsidRPr="00964BBA" w:rsidRDefault="00DB36D8" w:rsidP="00DB36D8">
            <w:pPr>
              <w:pStyle w:val="TableParagraph"/>
              <w:kinsoku w:val="0"/>
              <w:overflowPunct w:val="0"/>
              <w:spacing w:before="4"/>
              <w:ind w:left="50"/>
              <w:rPr>
                <w:b/>
                <w:bCs/>
                <w:i/>
                <w:iCs/>
                <w:w w:val="105"/>
                <w:sz w:val="11"/>
                <w:szCs w:val="11"/>
              </w:rPr>
            </w:pPr>
            <w:r w:rsidRPr="00964BBA">
              <w:rPr>
                <w:b/>
                <w:bCs/>
                <w:i/>
                <w:iCs/>
                <w:w w:val="105"/>
                <w:sz w:val="11"/>
                <w:szCs w:val="11"/>
              </w:rPr>
              <w:t>TOTALE</w:t>
            </w:r>
            <w:r w:rsidRPr="00964BBA">
              <w:rPr>
                <w:b/>
                <w:bCs/>
                <w:i/>
                <w:iCs/>
                <w:spacing w:val="-4"/>
                <w:w w:val="105"/>
                <w:sz w:val="11"/>
                <w:szCs w:val="11"/>
              </w:rPr>
              <w:t xml:space="preserve"> </w:t>
            </w:r>
            <w:r w:rsidRPr="00964BBA">
              <w:rPr>
                <w:b/>
                <w:bCs/>
                <w:i/>
                <w:iCs/>
                <w:w w:val="105"/>
                <w:sz w:val="11"/>
                <w:szCs w:val="11"/>
              </w:rPr>
              <w:t>GENERALE</w:t>
            </w:r>
          </w:p>
          <w:p w14:paraId="6127BFD4" w14:textId="77777777" w:rsidR="00DB36D8" w:rsidRPr="00964BBA" w:rsidRDefault="00DB36D8" w:rsidP="00DB36D8">
            <w:pPr>
              <w:pStyle w:val="TableParagraph"/>
              <w:kinsoku w:val="0"/>
              <w:overflowPunct w:val="0"/>
              <w:spacing w:before="8" w:line="105" w:lineRule="exact"/>
              <w:ind w:left="50"/>
              <w:rPr>
                <w:b/>
                <w:bCs/>
                <w:i/>
                <w:iCs/>
                <w:w w:val="105"/>
                <w:sz w:val="11"/>
                <w:szCs w:val="11"/>
              </w:rPr>
            </w:pPr>
            <w:r w:rsidRPr="00964BBA">
              <w:rPr>
                <w:b/>
                <w:bCs/>
                <w:i/>
                <w:iCs/>
                <w:w w:val="105"/>
                <w:sz w:val="11"/>
                <w:szCs w:val="11"/>
              </w:rPr>
              <w:t>Attività</w:t>
            </w:r>
            <w:r w:rsidRPr="00964BBA">
              <w:rPr>
                <w:b/>
                <w:bCs/>
                <w:i/>
                <w:iCs/>
                <w:spacing w:val="-2"/>
                <w:w w:val="105"/>
                <w:sz w:val="11"/>
                <w:szCs w:val="11"/>
              </w:rPr>
              <w:t xml:space="preserve"> </w:t>
            </w:r>
            <w:r w:rsidRPr="00964BBA">
              <w:rPr>
                <w:b/>
                <w:bCs/>
                <w:i/>
                <w:iCs/>
                <w:w w:val="105"/>
                <w:sz w:val="11"/>
                <w:szCs w:val="11"/>
              </w:rPr>
              <w:t>di</w:t>
            </w:r>
            <w:r w:rsidRPr="00964BBA">
              <w:rPr>
                <w:b/>
                <w:bCs/>
                <w:i/>
                <w:iCs/>
                <w:spacing w:val="-3"/>
                <w:w w:val="105"/>
                <w:sz w:val="11"/>
                <w:szCs w:val="11"/>
              </w:rPr>
              <w:t xml:space="preserve"> </w:t>
            </w:r>
            <w:r w:rsidRPr="00964BBA">
              <w:rPr>
                <w:b/>
                <w:bCs/>
                <w:i/>
                <w:iCs/>
                <w:w w:val="105"/>
                <w:sz w:val="11"/>
                <w:szCs w:val="11"/>
              </w:rPr>
              <w:t>ricerca</w:t>
            </w:r>
            <w:r w:rsidRPr="00964BBA">
              <w:rPr>
                <w:b/>
                <w:bCs/>
                <w:i/>
                <w:iCs/>
                <w:spacing w:val="-2"/>
                <w:w w:val="105"/>
                <w:sz w:val="11"/>
                <w:szCs w:val="11"/>
              </w:rPr>
              <w:t xml:space="preserve"> </w:t>
            </w:r>
            <w:r w:rsidRPr="00964BBA">
              <w:rPr>
                <w:b/>
                <w:bCs/>
                <w:i/>
                <w:iCs/>
                <w:w w:val="105"/>
                <w:sz w:val="11"/>
                <w:szCs w:val="11"/>
              </w:rPr>
              <w:t>(A.1)</w:t>
            </w:r>
            <w:r w:rsidRPr="00964BBA">
              <w:rPr>
                <w:b/>
                <w:bCs/>
                <w:i/>
                <w:iCs/>
                <w:spacing w:val="-2"/>
                <w:w w:val="105"/>
                <w:sz w:val="11"/>
                <w:szCs w:val="11"/>
              </w:rPr>
              <w:t xml:space="preserve"> </w:t>
            </w:r>
            <w:r w:rsidRPr="00964BBA">
              <w:rPr>
                <w:b/>
                <w:bCs/>
                <w:i/>
                <w:iCs/>
                <w:w w:val="105"/>
                <w:sz w:val="11"/>
                <w:szCs w:val="11"/>
              </w:rPr>
              <w:t>e attività</w:t>
            </w:r>
            <w:r w:rsidRPr="00964BBA">
              <w:rPr>
                <w:b/>
                <w:bCs/>
                <w:i/>
                <w:iCs/>
                <w:spacing w:val="-2"/>
                <w:w w:val="105"/>
                <w:sz w:val="11"/>
                <w:szCs w:val="11"/>
              </w:rPr>
              <w:t xml:space="preserve"> </w:t>
            </w:r>
            <w:r w:rsidRPr="00964BBA">
              <w:rPr>
                <w:b/>
                <w:bCs/>
                <w:i/>
                <w:iCs/>
                <w:w w:val="105"/>
                <w:sz w:val="11"/>
                <w:szCs w:val="11"/>
              </w:rPr>
              <w:t>di</w:t>
            </w:r>
            <w:r w:rsidRPr="00964BBA">
              <w:rPr>
                <w:b/>
                <w:bCs/>
                <w:i/>
                <w:iCs/>
                <w:spacing w:val="-3"/>
                <w:w w:val="105"/>
                <w:sz w:val="11"/>
                <w:szCs w:val="11"/>
              </w:rPr>
              <w:t xml:space="preserve"> </w:t>
            </w:r>
            <w:r w:rsidRPr="00964BBA">
              <w:rPr>
                <w:b/>
                <w:bCs/>
                <w:i/>
                <w:iCs/>
                <w:w w:val="105"/>
                <w:sz w:val="11"/>
                <w:szCs w:val="11"/>
              </w:rPr>
              <w:t>sviluppo</w:t>
            </w:r>
            <w:r w:rsidRPr="00964BBA">
              <w:rPr>
                <w:b/>
                <w:bCs/>
                <w:i/>
                <w:iCs/>
                <w:spacing w:val="-2"/>
                <w:w w:val="105"/>
                <w:sz w:val="11"/>
                <w:szCs w:val="11"/>
              </w:rPr>
              <w:t xml:space="preserve"> </w:t>
            </w:r>
            <w:r w:rsidRPr="00964BBA">
              <w:rPr>
                <w:b/>
                <w:bCs/>
                <w:i/>
                <w:iCs/>
                <w:w w:val="105"/>
                <w:sz w:val="11"/>
                <w:szCs w:val="11"/>
              </w:rPr>
              <w:t>(A.2)</w:t>
            </w:r>
          </w:p>
        </w:tc>
        <w:tc>
          <w:tcPr>
            <w:tcW w:w="1212" w:type="dxa"/>
            <w:tcBorders>
              <w:top w:val="single" w:sz="4" w:space="0" w:color="000000"/>
              <w:left w:val="single" w:sz="4" w:space="0" w:color="000000"/>
              <w:bottom w:val="single" w:sz="4" w:space="0" w:color="000000"/>
              <w:right w:val="single" w:sz="4" w:space="0" w:color="000000"/>
            </w:tcBorders>
          </w:tcPr>
          <w:p w14:paraId="4CF71B2E" w14:textId="585C5004" w:rsidR="00DB36D8" w:rsidRPr="00964BBA" w:rsidRDefault="009253D1" w:rsidP="009253D1">
            <w:pPr>
              <w:pStyle w:val="TableParagraph"/>
              <w:kinsoku w:val="0"/>
              <w:overflowPunct w:val="0"/>
              <w:jc w:val="center"/>
              <w:rPr>
                <w:b/>
                <w:bCs/>
                <w:sz w:val="11"/>
                <w:szCs w:val="11"/>
              </w:rPr>
            </w:pPr>
            <w:r w:rsidRPr="00964BBA">
              <w:rPr>
                <w:b/>
                <w:bCs/>
                <w:sz w:val="11"/>
                <w:szCs w:val="11"/>
              </w:rPr>
              <w:t>500.000</w:t>
            </w:r>
          </w:p>
        </w:tc>
        <w:tc>
          <w:tcPr>
            <w:tcW w:w="1282" w:type="dxa"/>
            <w:tcBorders>
              <w:top w:val="single" w:sz="4" w:space="0" w:color="000000"/>
              <w:left w:val="single" w:sz="4" w:space="0" w:color="000000"/>
              <w:bottom w:val="single" w:sz="4" w:space="0" w:color="000000"/>
              <w:right w:val="single" w:sz="4" w:space="0" w:color="000000"/>
            </w:tcBorders>
          </w:tcPr>
          <w:p w14:paraId="3EDA9485" w14:textId="77777777" w:rsidR="00DB36D8" w:rsidRPr="00964BBA" w:rsidRDefault="00DB36D8" w:rsidP="00DB36D8">
            <w:pPr>
              <w:pStyle w:val="TableParagraph"/>
              <w:kinsoku w:val="0"/>
              <w:overflowPunct w:val="0"/>
              <w:rPr>
                <w:sz w:val="11"/>
                <w:szCs w:val="11"/>
              </w:rPr>
            </w:pPr>
          </w:p>
        </w:tc>
        <w:tc>
          <w:tcPr>
            <w:tcW w:w="1332" w:type="dxa"/>
            <w:tcBorders>
              <w:top w:val="single" w:sz="4" w:space="0" w:color="000000"/>
              <w:left w:val="single" w:sz="4" w:space="0" w:color="000000"/>
              <w:bottom w:val="single" w:sz="4" w:space="0" w:color="000000"/>
              <w:right w:val="single" w:sz="4" w:space="0" w:color="000000"/>
            </w:tcBorders>
          </w:tcPr>
          <w:p w14:paraId="62807FDE" w14:textId="77777777" w:rsidR="00DB36D8" w:rsidRPr="00964BBA" w:rsidRDefault="00DB36D8" w:rsidP="00DB36D8">
            <w:pPr>
              <w:pStyle w:val="TableParagraph"/>
              <w:kinsoku w:val="0"/>
              <w:overflowPunct w:val="0"/>
              <w:rPr>
                <w:sz w:val="11"/>
                <w:szCs w:val="11"/>
              </w:rPr>
            </w:pPr>
          </w:p>
        </w:tc>
        <w:tc>
          <w:tcPr>
            <w:tcW w:w="1637" w:type="dxa"/>
            <w:tcBorders>
              <w:top w:val="single" w:sz="4" w:space="0" w:color="000000"/>
              <w:left w:val="single" w:sz="4" w:space="0" w:color="000000"/>
              <w:bottom w:val="single" w:sz="4" w:space="0" w:color="000000"/>
              <w:right w:val="single" w:sz="4" w:space="0" w:color="000000"/>
            </w:tcBorders>
          </w:tcPr>
          <w:p w14:paraId="76B64169" w14:textId="77777777" w:rsidR="00DB36D8" w:rsidRPr="00964BBA" w:rsidRDefault="00DB36D8" w:rsidP="00DB36D8">
            <w:pPr>
              <w:pStyle w:val="TableParagraph"/>
              <w:kinsoku w:val="0"/>
              <w:overflowPunct w:val="0"/>
              <w:rPr>
                <w:sz w:val="11"/>
                <w:szCs w:val="11"/>
              </w:rPr>
            </w:pPr>
          </w:p>
        </w:tc>
        <w:tc>
          <w:tcPr>
            <w:tcW w:w="1227" w:type="dxa"/>
            <w:tcBorders>
              <w:top w:val="single" w:sz="4" w:space="0" w:color="000000"/>
              <w:left w:val="single" w:sz="4" w:space="0" w:color="000000"/>
              <w:bottom w:val="single" w:sz="4" w:space="0" w:color="000000"/>
              <w:right w:val="single" w:sz="4" w:space="0" w:color="000000"/>
            </w:tcBorders>
          </w:tcPr>
          <w:p w14:paraId="48F84A36" w14:textId="77777777" w:rsidR="00DB36D8" w:rsidRPr="00964BBA" w:rsidRDefault="00DB36D8" w:rsidP="00DB36D8">
            <w:pPr>
              <w:pStyle w:val="TableParagraph"/>
              <w:kinsoku w:val="0"/>
              <w:overflowPunct w:val="0"/>
              <w:rPr>
                <w:sz w:val="11"/>
                <w:szCs w:val="11"/>
              </w:rPr>
            </w:pPr>
          </w:p>
        </w:tc>
        <w:tc>
          <w:tcPr>
            <w:tcW w:w="1436" w:type="dxa"/>
            <w:tcBorders>
              <w:top w:val="single" w:sz="4" w:space="0" w:color="000000"/>
              <w:left w:val="single" w:sz="4" w:space="0" w:color="000000"/>
              <w:bottom w:val="single" w:sz="4" w:space="0" w:color="000000"/>
              <w:right w:val="single" w:sz="4" w:space="0" w:color="000000"/>
            </w:tcBorders>
          </w:tcPr>
          <w:p w14:paraId="7843D733" w14:textId="77777777" w:rsidR="00DB36D8" w:rsidRPr="00964BBA" w:rsidRDefault="00DB36D8" w:rsidP="00DB36D8">
            <w:pPr>
              <w:pStyle w:val="TableParagraph"/>
              <w:kinsoku w:val="0"/>
              <w:overflowPunct w:val="0"/>
              <w:rPr>
                <w:sz w:val="11"/>
                <w:szCs w:val="11"/>
              </w:rPr>
            </w:pPr>
          </w:p>
        </w:tc>
      </w:tr>
    </w:tbl>
    <w:p w14:paraId="6D3EA345" w14:textId="77777777" w:rsidR="00D22173" w:rsidRPr="00D22173" w:rsidRDefault="00B06F5A" w:rsidP="009A0726">
      <w:pPr>
        <w:rPr>
          <w:b/>
          <w:spacing w:val="-1"/>
        </w:rPr>
      </w:pPr>
      <w:r>
        <w:rPr>
          <w:b/>
          <w:spacing w:val="-1"/>
        </w:rPr>
        <w:t>UCBM</w:t>
      </w:r>
    </w:p>
    <w:p w14:paraId="170A6F07" w14:textId="77777777" w:rsidR="00D22173" w:rsidRDefault="00EB68E9" w:rsidP="009A0726">
      <w:pPr>
        <w:rPr>
          <w:spacing w:val="-1"/>
        </w:rPr>
      </w:pPr>
      <w:r>
        <w:rPr>
          <w:spacing w:val="-1"/>
        </w:rPr>
        <w:br w:type="page"/>
      </w:r>
    </w:p>
    <w:p w14:paraId="065214D2" w14:textId="77777777" w:rsidR="00471024" w:rsidRPr="00E81058" w:rsidRDefault="00471024" w:rsidP="00471024">
      <w:pPr>
        <w:rPr>
          <w:b/>
          <w:spacing w:val="-1"/>
          <w:sz w:val="20"/>
          <w:szCs w:val="20"/>
        </w:rPr>
      </w:pPr>
      <w:r w:rsidRPr="00E81058">
        <w:rPr>
          <w:b/>
          <w:spacing w:val="-1"/>
          <w:sz w:val="20"/>
          <w:szCs w:val="20"/>
        </w:rPr>
        <w:lastRenderedPageBreak/>
        <w:t>Tab.2 – Costi del progetto</w:t>
      </w:r>
    </w:p>
    <w:p w14:paraId="15F57563" w14:textId="77777777" w:rsidR="00471024" w:rsidRPr="00471024" w:rsidRDefault="00471024" w:rsidP="00471024">
      <w:pPr>
        <w:pStyle w:val="Titolo1"/>
        <w:kinsoku w:val="0"/>
        <w:overflowPunct w:val="0"/>
        <w:spacing w:before="28"/>
        <w:ind w:left="0"/>
      </w:pPr>
      <w:r>
        <w:t>(Nel</w:t>
      </w:r>
      <w:r>
        <w:rPr>
          <w:spacing w:val="-5"/>
        </w:rPr>
        <w:t xml:space="preserve"> </w:t>
      </w:r>
      <w:r>
        <w:t>caso</w:t>
      </w:r>
      <w:r>
        <w:rPr>
          <w:spacing w:val="-5"/>
        </w:rPr>
        <w:t xml:space="preserve"> </w:t>
      </w:r>
      <w:r>
        <w:t>di</w:t>
      </w:r>
      <w:r>
        <w:rPr>
          <w:spacing w:val="-4"/>
        </w:rPr>
        <w:t xml:space="preserve"> </w:t>
      </w:r>
      <w:r>
        <w:t>progetto</w:t>
      </w:r>
      <w:r>
        <w:rPr>
          <w:spacing w:val="-5"/>
        </w:rPr>
        <w:t xml:space="preserve"> </w:t>
      </w:r>
      <w:r>
        <w:t>congiunto</w:t>
      </w:r>
      <w:r>
        <w:rPr>
          <w:spacing w:val="-2"/>
        </w:rPr>
        <w:t xml:space="preserve"> </w:t>
      </w:r>
      <w:r>
        <w:t>le</w:t>
      </w:r>
      <w:r>
        <w:rPr>
          <w:spacing w:val="-5"/>
        </w:rPr>
        <w:t xml:space="preserve"> </w:t>
      </w:r>
      <w:r>
        <w:t>seguenti</w:t>
      </w:r>
      <w:r>
        <w:rPr>
          <w:spacing w:val="-5"/>
        </w:rPr>
        <w:t xml:space="preserve"> </w:t>
      </w:r>
      <w:r>
        <w:t>tabelle</w:t>
      </w:r>
      <w:r>
        <w:rPr>
          <w:spacing w:val="-5"/>
        </w:rPr>
        <w:t xml:space="preserve"> </w:t>
      </w:r>
      <w:r>
        <w:t>devono</w:t>
      </w:r>
      <w:r>
        <w:rPr>
          <w:spacing w:val="-5"/>
        </w:rPr>
        <w:t xml:space="preserve"> </w:t>
      </w:r>
      <w:r>
        <w:t>essere</w:t>
      </w:r>
      <w:r>
        <w:rPr>
          <w:spacing w:val="-5"/>
        </w:rPr>
        <w:t xml:space="preserve"> </w:t>
      </w:r>
      <w:r>
        <w:t>compilate</w:t>
      </w:r>
      <w:r>
        <w:rPr>
          <w:spacing w:val="-5"/>
        </w:rPr>
        <w:t xml:space="preserve"> </w:t>
      </w:r>
      <w:r>
        <w:t>con</w:t>
      </w:r>
      <w:r>
        <w:rPr>
          <w:spacing w:val="-8"/>
        </w:rPr>
        <w:t xml:space="preserve"> </w:t>
      </w:r>
      <w:r>
        <w:t>riferimento</w:t>
      </w:r>
      <w:r>
        <w:rPr>
          <w:spacing w:val="-7"/>
        </w:rPr>
        <w:t xml:space="preserve"> </w:t>
      </w:r>
      <w:r>
        <w:t>a</w:t>
      </w:r>
      <w:r>
        <w:rPr>
          <w:spacing w:val="-6"/>
        </w:rPr>
        <w:t xml:space="preserve"> </w:t>
      </w:r>
      <w:r>
        <w:t>ciascuno</w:t>
      </w:r>
      <w:r>
        <w:rPr>
          <w:spacing w:val="-5"/>
        </w:rPr>
        <w:t xml:space="preserve"> </w:t>
      </w:r>
      <w:r>
        <w:t>dei</w:t>
      </w:r>
      <w:r>
        <w:rPr>
          <w:spacing w:val="-8"/>
        </w:rPr>
        <w:t xml:space="preserve"> </w:t>
      </w:r>
      <w:r>
        <w:t>soggetti</w:t>
      </w:r>
      <w:r>
        <w:rPr>
          <w:spacing w:val="-7"/>
        </w:rPr>
        <w:t xml:space="preserve"> </w:t>
      </w:r>
      <w:r>
        <w:t>proponenti)</w:t>
      </w:r>
    </w:p>
    <w:p w14:paraId="04A51A2E" w14:textId="77777777" w:rsidR="00471024" w:rsidRDefault="00471024" w:rsidP="00471024">
      <w:pPr>
        <w:spacing w:after="0"/>
        <w:rPr>
          <w:b/>
          <w:spacing w:val="-1"/>
        </w:rPr>
      </w:pPr>
    </w:p>
    <w:tbl>
      <w:tblPr>
        <w:tblpPr w:leftFromText="141" w:rightFromText="141" w:vertAnchor="page" w:horzAnchor="margin" w:tblpY="2651"/>
        <w:tblW w:w="86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429"/>
        <w:gridCol w:w="1559"/>
        <w:gridCol w:w="1526"/>
        <w:gridCol w:w="1701"/>
        <w:gridCol w:w="1417"/>
      </w:tblGrid>
      <w:tr w:rsidR="00B52611" w14:paraId="6869713E" w14:textId="77777777" w:rsidTr="00A67F77">
        <w:trPr>
          <w:trHeight w:val="394"/>
        </w:trPr>
        <w:tc>
          <w:tcPr>
            <w:tcW w:w="2429" w:type="dxa"/>
          </w:tcPr>
          <w:p w14:paraId="4CEA0790" w14:textId="77777777" w:rsidR="00B52611" w:rsidRDefault="00B52611" w:rsidP="00B52611">
            <w:pPr>
              <w:pStyle w:val="TableParagraph"/>
              <w:kinsoku w:val="0"/>
              <w:overflowPunct w:val="0"/>
              <w:rPr>
                <w:i/>
                <w:iCs/>
                <w:sz w:val="6"/>
                <w:szCs w:val="6"/>
              </w:rPr>
            </w:pPr>
          </w:p>
          <w:p w14:paraId="493109A3" w14:textId="77777777" w:rsidR="00B52611" w:rsidRPr="00471024" w:rsidRDefault="00B52611" w:rsidP="00B52611">
            <w:pPr>
              <w:pStyle w:val="TableParagraph"/>
              <w:kinsoku w:val="0"/>
              <w:overflowPunct w:val="0"/>
              <w:ind w:left="76"/>
              <w:rPr>
                <w:b/>
                <w:position w:val="-3"/>
                <w:sz w:val="16"/>
                <w:szCs w:val="16"/>
              </w:rPr>
            </w:pPr>
            <w:r w:rsidRPr="00471024">
              <w:rPr>
                <w:b/>
                <w:noProof/>
                <w:position w:val="-3"/>
                <w:sz w:val="16"/>
                <w:szCs w:val="16"/>
              </w:rPr>
              <w:t>Figura profesionale/ competenze</w:t>
            </w:r>
          </w:p>
        </w:tc>
        <w:tc>
          <w:tcPr>
            <w:tcW w:w="1559" w:type="dxa"/>
          </w:tcPr>
          <w:p w14:paraId="794B8263" w14:textId="77777777" w:rsidR="00B52611" w:rsidRDefault="00B52611" w:rsidP="00B52611">
            <w:pPr>
              <w:pStyle w:val="TableParagraph"/>
              <w:kinsoku w:val="0"/>
              <w:overflowPunct w:val="0"/>
              <w:rPr>
                <w:i/>
                <w:iCs/>
                <w:sz w:val="6"/>
                <w:szCs w:val="6"/>
              </w:rPr>
            </w:pPr>
          </w:p>
          <w:p w14:paraId="60D5F770" w14:textId="77777777" w:rsidR="00B52611" w:rsidRPr="00471024" w:rsidRDefault="00B52611" w:rsidP="00B52611">
            <w:pPr>
              <w:pStyle w:val="TableParagraph"/>
              <w:kinsoku w:val="0"/>
              <w:overflowPunct w:val="0"/>
              <w:ind w:left="420"/>
              <w:rPr>
                <w:b/>
                <w:position w:val="-2"/>
                <w:sz w:val="16"/>
                <w:szCs w:val="16"/>
              </w:rPr>
            </w:pPr>
            <w:r w:rsidRPr="00471024">
              <w:rPr>
                <w:b/>
                <w:position w:val="-2"/>
                <w:sz w:val="16"/>
                <w:szCs w:val="16"/>
              </w:rPr>
              <w:t>N. addetti</w:t>
            </w:r>
          </w:p>
        </w:tc>
        <w:tc>
          <w:tcPr>
            <w:tcW w:w="1526" w:type="dxa"/>
          </w:tcPr>
          <w:p w14:paraId="0B827E0D" w14:textId="77777777" w:rsidR="00B52611" w:rsidRDefault="00B52611" w:rsidP="00B52611">
            <w:pPr>
              <w:pStyle w:val="TableParagraph"/>
              <w:kinsoku w:val="0"/>
              <w:overflowPunct w:val="0"/>
              <w:rPr>
                <w:i/>
                <w:iCs/>
                <w:sz w:val="6"/>
                <w:szCs w:val="6"/>
              </w:rPr>
            </w:pPr>
          </w:p>
          <w:p w14:paraId="282A5D97" w14:textId="77777777" w:rsidR="00B52611" w:rsidRPr="00471024" w:rsidRDefault="00B52611" w:rsidP="00B52611">
            <w:pPr>
              <w:pStyle w:val="TableParagraph"/>
              <w:kinsoku w:val="0"/>
              <w:overflowPunct w:val="0"/>
              <w:jc w:val="center"/>
              <w:rPr>
                <w:b/>
                <w:position w:val="-2"/>
                <w:sz w:val="16"/>
                <w:szCs w:val="16"/>
              </w:rPr>
            </w:pPr>
            <w:r w:rsidRPr="00471024">
              <w:rPr>
                <w:b/>
                <w:position w:val="-2"/>
                <w:sz w:val="16"/>
                <w:szCs w:val="16"/>
              </w:rPr>
              <w:t>Di cui donne</w:t>
            </w:r>
          </w:p>
        </w:tc>
        <w:tc>
          <w:tcPr>
            <w:tcW w:w="1701" w:type="dxa"/>
          </w:tcPr>
          <w:p w14:paraId="7C552B6A" w14:textId="77777777" w:rsidR="00B52611" w:rsidRDefault="00B52611" w:rsidP="00B52611">
            <w:pPr>
              <w:pStyle w:val="TableParagraph"/>
              <w:kinsoku w:val="0"/>
              <w:overflowPunct w:val="0"/>
              <w:rPr>
                <w:i/>
                <w:iCs/>
                <w:sz w:val="6"/>
                <w:szCs w:val="6"/>
              </w:rPr>
            </w:pPr>
          </w:p>
          <w:p w14:paraId="6A6F7F3C" w14:textId="77777777" w:rsidR="00B52611" w:rsidRPr="00471024" w:rsidRDefault="00B52611" w:rsidP="00B52611">
            <w:pPr>
              <w:pStyle w:val="TableParagraph"/>
              <w:kinsoku w:val="0"/>
              <w:overflowPunct w:val="0"/>
              <w:jc w:val="center"/>
              <w:rPr>
                <w:position w:val="-2"/>
                <w:sz w:val="16"/>
                <w:szCs w:val="16"/>
              </w:rPr>
            </w:pPr>
            <w:r w:rsidRPr="00471024">
              <w:rPr>
                <w:b/>
                <w:position w:val="-2"/>
                <w:sz w:val="16"/>
                <w:szCs w:val="16"/>
              </w:rPr>
              <w:t>N. ore totali</w:t>
            </w:r>
          </w:p>
        </w:tc>
        <w:tc>
          <w:tcPr>
            <w:tcW w:w="1417" w:type="dxa"/>
          </w:tcPr>
          <w:p w14:paraId="52711935" w14:textId="77777777" w:rsidR="00B52611" w:rsidRDefault="00B52611" w:rsidP="00B52611">
            <w:pPr>
              <w:pStyle w:val="TableParagraph"/>
              <w:kinsoku w:val="0"/>
              <w:overflowPunct w:val="0"/>
              <w:spacing w:before="6"/>
              <w:rPr>
                <w:i/>
                <w:iCs/>
                <w:sz w:val="6"/>
                <w:szCs w:val="6"/>
              </w:rPr>
            </w:pPr>
          </w:p>
          <w:p w14:paraId="57E0DC1F" w14:textId="77777777" w:rsidR="00B52611" w:rsidRDefault="00B52611" w:rsidP="00B52611">
            <w:pPr>
              <w:pStyle w:val="TableParagraph"/>
              <w:kinsoku w:val="0"/>
              <w:overflowPunct w:val="0"/>
              <w:spacing w:line="100" w:lineRule="exact"/>
              <w:jc w:val="center"/>
              <w:rPr>
                <w:position w:val="-2"/>
                <w:sz w:val="10"/>
                <w:szCs w:val="10"/>
              </w:rPr>
            </w:pPr>
            <w:r w:rsidRPr="00471024">
              <w:rPr>
                <w:b/>
                <w:position w:val="-2"/>
                <w:sz w:val="16"/>
                <w:szCs w:val="16"/>
              </w:rPr>
              <w:t>Costo totale</w:t>
            </w:r>
          </w:p>
        </w:tc>
      </w:tr>
      <w:tr w:rsidR="00B52611" w14:paraId="34A8603C" w14:textId="77777777" w:rsidTr="00A67F77">
        <w:trPr>
          <w:trHeight w:val="271"/>
        </w:trPr>
        <w:tc>
          <w:tcPr>
            <w:tcW w:w="2429" w:type="dxa"/>
          </w:tcPr>
          <w:p w14:paraId="302A4B84" w14:textId="77777777" w:rsidR="00B52611" w:rsidRDefault="00B52611" w:rsidP="00B52611">
            <w:pPr>
              <w:pStyle w:val="TableParagraph"/>
              <w:kinsoku w:val="0"/>
              <w:overflowPunct w:val="0"/>
              <w:spacing w:before="5"/>
              <w:rPr>
                <w:i/>
                <w:iCs/>
                <w:sz w:val="6"/>
                <w:szCs w:val="6"/>
              </w:rPr>
            </w:pPr>
          </w:p>
          <w:p w14:paraId="619FC152" w14:textId="77777777" w:rsidR="00B52611" w:rsidRPr="00471024" w:rsidRDefault="00B52611" w:rsidP="00B52611">
            <w:pPr>
              <w:pStyle w:val="TableParagraph"/>
              <w:kinsoku w:val="0"/>
              <w:overflowPunct w:val="0"/>
              <w:spacing w:line="132" w:lineRule="exact"/>
              <w:ind w:left="73"/>
              <w:rPr>
                <w:position w:val="-3"/>
                <w:sz w:val="16"/>
                <w:szCs w:val="16"/>
              </w:rPr>
            </w:pPr>
            <w:r w:rsidRPr="00471024">
              <w:rPr>
                <w:noProof/>
                <w:position w:val="-3"/>
                <w:sz w:val="16"/>
                <w:szCs w:val="16"/>
              </w:rPr>
              <w:t>Dirigenti</w:t>
            </w:r>
          </w:p>
        </w:tc>
        <w:tc>
          <w:tcPr>
            <w:tcW w:w="1559" w:type="dxa"/>
            <w:vAlign w:val="center"/>
          </w:tcPr>
          <w:p w14:paraId="48C853BC" w14:textId="77777777" w:rsidR="00B52611" w:rsidRPr="000E0079" w:rsidRDefault="00354356" w:rsidP="007670A8">
            <w:pPr>
              <w:pStyle w:val="TableParagraph"/>
              <w:kinsoku w:val="0"/>
              <w:overflowPunct w:val="0"/>
              <w:jc w:val="center"/>
              <w:rPr>
                <w:bCs/>
                <w:sz w:val="14"/>
                <w:szCs w:val="14"/>
              </w:rPr>
            </w:pPr>
            <w:r w:rsidRPr="000E0079">
              <w:rPr>
                <w:bCs/>
                <w:sz w:val="14"/>
                <w:szCs w:val="14"/>
              </w:rPr>
              <w:t>1</w:t>
            </w:r>
          </w:p>
        </w:tc>
        <w:tc>
          <w:tcPr>
            <w:tcW w:w="1526" w:type="dxa"/>
            <w:vAlign w:val="center"/>
          </w:tcPr>
          <w:p w14:paraId="4841312F" w14:textId="77777777" w:rsidR="00B52611" w:rsidRPr="000E0079" w:rsidRDefault="000E0079" w:rsidP="007670A8">
            <w:pPr>
              <w:pStyle w:val="TableParagraph"/>
              <w:kinsoku w:val="0"/>
              <w:overflowPunct w:val="0"/>
              <w:jc w:val="center"/>
              <w:rPr>
                <w:bCs/>
                <w:sz w:val="14"/>
                <w:szCs w:val="14"/>
              </w:rPr>
            </w:pPr>
            <w:r w:rsidRPr="000E0079">
              <w:rPr>
                <w:bCs/>
                <w:sz w:val="14"/>
                <w:szCs w:val="14"/>
              </w:rPr>
              <w:t>-</w:t>
            </w:r>
          </w:p>
        </w:tc>
        <w:tc>
          <w:tcPr>
            <w:tcW w:w="1701" w:type="dxa"/>
            <w:vAlign w:val="center"/>
          </w:tcPr>
          <w:p w14:paraId="0808A268" w14:textId="77777777" w:rsidR="00B52611" w:rsidRPr="000E0079" w:rsidRDefault="008340A4" w:rsidP="007670A8">
            <w:pPr>
              <w:pStyle w:val="TableParagraph"/>
              <w:kinsoku w:val="0"/>
              <w:overflowPunct w:val="0"/>
              <w:jc w:val="center"/>
              <w:rPr>
                <w:bCs/>
                <w:sz w:val="14"/>
                <w:szCs w:val="14"/>
              </w:rPr>
            </w:pPr>
            <w:r w:rsidRPr="000E0079">
              <w:rPr>
                <w:bCs/>
                <w:sz w:val="14"/>
                <w:szCs w:val="14"/>
              </w:rPr>
              <w:t>1</w:t>
            </w:r>
            <w:r w:rsidR="00D26BED" w:rsidRPr="000E0079">
              <w:rPr>
                <w:bCs/>
                <w:sz w:val="14"/>
                <w:szCs w:val="14"/>
              </w:rPr>
              <w:t>.</w:t>
            </w:r>
            <w:r w:rsidRPr="000E0079">
              <w:rPr>
                <w:bCs/>
                <w:sz w:val="14"/>
                <w:szCs w:val="14"/>
              </w:rPr>
              <w:t>180</w:t>
            </w:r>
          </w:p>
        </w:tc>
        <w:tc>
          <w:tcPr>
            <w:tcW w:w="1417" w:type="dxa"/>
            <w:vAlign w:val="center"/>
          </w:tcPr>
          <w:p w14:paraId="4E4B2A73" w14:textId="7EFF9344" w:rsidR="00B52611" w:rsidRPr="000E0079" w:rsidRDefault="007670A8" w:rsidP="007670A8">
            <w:pPr>
              <w:pStyle w:val="TableParagraph"/>
              <w:kinsoku w:val="0"/>
              <w:overflowPunct w:val="0"/>
              <w:jc w:val="center"/>
              <w:rPr>
                <w:bCs/>
                <w:sz w:val="14"/>
                <w:szCs w:val="14"/>
              </w:rPr>
            </w:pPr>
            <w:r w:rsidRPr="000E0079">
              <w:rPr>
                <w:bCs/>
                <w:sz w:val="14"/>
                <w:szCs w:val="14"/>
              </w:rPr>
              <w:t>102</w:t>
            </w:r>
            <w:r w:rsidR="008340A4" w:rsidRPr="000E0079">
              <w:rPr>
                <w:bCs/>
                <w:sz w:val="14"/>
                <w:szCs w:val="14"/>
              </w:rPr>
              <w:t>.</w:t>
            </w:r>
            <w:r w:rsidRPr="000E0079">
              <w:rPr>
                <w:bCs/>
                <w:sz w:val="14"/>
                <w:szCs w:val="14"/>
              </w:rPr>
              <w:t>53</w:t>
            </w:r>
            <w:r w:rsidR="008340A4" w:rsidRPr="000E0079">
              <w:rPr>
                <w:bCs/>
                <w:sz w:val="14"/>
                <w:szCs w:val="14"/>
              </w:rPr>
              <w:t>0</w:t>
            </w:r>
            <w:r w:rsidR="00964BBA">
              <w:rPr>
                <w:bCs/>
                <w:sz w:val="14"/>
                <w:szCs w:val="14"/>
              </w:rPr>
              <w:t>,00</w:t>
            </w:r>
          </w:p>
        </w:tc>
      </w:tr>
      <w:tr w:rsidR="00B52611" w14:paraId="3D259233" w14:textId="77777777" w:rsidTr="00A67F77">
        <w:trPr>
          <w:trHeight w:val="269"/>
        </w:trPr>
        <w:tc>
          <w:tcPr>
            <w:tcW w:w="2429" w:type="dxa"/>
          </w:tcPr>
          <w:p w14:paraId="3A80AB33" w14:textId="77777777" w:rsidR="00B52611" w:rsidRPr="00471024" w:rsidRDefault="00B52611" w:rsidP="00B52611">
            <w:pPr>
              <w:pStyle w:val="TableParagraph"/>
              <w:kinsoku w:val="0"/>
              <w:overflowPunct w:val="0"/>
              <w:spacing w:before="3"/>
              <w:rPr>
                <w:i/>
                <w:iCs/>
                <w:sz w:val="16"/>
                <w:szCs w:val="16"/>
              </w:rPr>
            </w:pPr>
            <w:r>
              <w:rPr>
                <w:noProof/>
                <w:position w:val="-3"/>
                <w:sz w:val="16"/>
                <w:szCs w:val="16"/>
              </w:rPr>
              <w:t xml:space="preserve">  </w:t>
            </w:r>
            <w:r w:rsidRPr="00471024">
              <w:rPr>
                <w:noProof/>
                <w:position w:val="-3"/>
                <w:sz w:val="16"/>
                <w:szCs w:val="16"/>
              </w:rPr>
              <w:t>Quadri</w:t>
            </w:r>
          </w:p>
        </w:tc>
        <w:tc>
          <w:tcPr>
            <w:tcW w:w="1559" w:type="dxa"/>
            <w:vAlign w:val="center"/>
          </w:tcPr>
          <w:p w14:paraId="75348F5A" w14:textId="77777777" w:rsidR="00B52611" w:rsidRPr="000E0079" w:rsidRDefault="000E0079" w:rsidP="007670A8">
            <w:pPr>
              <w:pStyle w:val="TableParagraph"/>
              <w:kinsoku w:val="0"/>
              <w:overflowPunct w:val="0"/>
              <w:jc w:val="center"/>
              <w:rPr>
                <w:bCs/>
                <w:sz w:val="14"/>
                <w:szCs w:val="14"/>
              </w:rPr>
            </w:pPr>
            <w:r w:rsidRPr="000E0079">
              <w:rPr>
                <w:bCs/>
                <w:sz w:val="14"/>
                <w:szCs w:val="14"/>
              </w:rPr>
              <w:t>-</w:t>
            </w:r>
          </w:p>
        </w:tc>
        <w:tc>
          <w:tcPr>
            <w:tcW w:w="1526" w:type="dxa"/>
            <w:vAlign w:val="center"/>
          </w:tcPr>
          <w:p w14:paraId="7C6C6900" w14:textId="77777777" w:rsidR="00B52611" w:rsidRPr="000E0079" w:rsidRDefault="000E0079" w:rsidP="007670A8">
            <w:pPr>
              <w:pStyle w:val="TableParagraph"/>
              <w:kinsoku w:val="0"/>
              <w:overflowPunct w:val="0"/>
              <w:jc w:val="center"/>
              <w:rPr>
                <w:bCs/>
                <w:sz w:val="14"/>
                <w:szCs w:val="14"/>
              </w:rPr>
            </w:pPr>
            <w:r w:rsidRPr="000E0079">
              <w:rPr>
                <w:bCs/>
                <w:sz w:val="14"/>
                <w:szCs w:val="14"/>
              </w:rPr>
              <w:t>-</w:t>
            </w:r>
          </w:p>
        </w:tc>
        <w:tc>
          <w:tcPr>
            <w:tcW w:w="1701" w:type="dxa"/>
            <w:vAlign w:val="center"/>
          </w:tcPr>
          <w:p w14:paraId="66052833" w14:textId="77777777" w:rsidR="00B52611" w:rsidRPr="000E0079" w:rsidRDefault="000E0079" w:rsidP="007670A8">
            <w:pPr>
              <w:pStyle w:val="TableParagraph"/>
              <w:kinsoku w:val="0"/>
              <w:overflowPunct w:val="0"/>
              <w:jc w:val="center"/>
              <w:rPr>
                <w:bCs/>
                <w:sz w:val="14"/>
                <w:szCs w:val="14"/>
              </w:rPr>
            </w:pPr>
            <w:r w:rsidRPr="000E0079">
              <w:rPr>
                <w:bCs/>
                <w:sz w:val="14"/>
                <w:szCs w:val="14"/>
              </w:rPr>
              <w:t>-</w:t>
            </w:r>
          </w:p>
        </w:tc>
        <w:tc>
          <w:tcPr>
            <w:tcW w:w="1417" w:type="dxa"/>
            <w:vAlign w:val="center"/>
          </w:tcPr>
          <w:p w14:paraId="6EE40876" w14:textId="77777777" w:rsidR="00B52611" w:rsidRPr="000E0079" w:rsidRDefault="000E0079" w:rsidP="007670A8">
            <w:pPr>
              <w:pStyle w:val="TableParagraph"/>
              <w:kinsoku w:val="0"/>
              <w:overflowPunct w:val="0"/>
              <w:jc w:val="center"/>
              <w:rPr>
                <w:bCs/>
                <w:sz w:val="14"/>
                <w:szCs w:val="14"/>
              </w:rPr>
            </w:pPr>
            <w:r w:rsidRPr="000E0079">
              <w:rPr>
                <w:bCs/>
                <w:sz w:val="14"/>
                <w:szCs w:val="14"/>
              </w:rPr>
              <w:t>-</w:t>
            </w:r>
          </w:p>
        </w:tc>
      </w:tr>
      <w:tr w:rsidR="00B52611" w14:paraId="541F24C7" w14:textId="77777777" w:rsidTr="00A67F77">
        <w:trPr>
          <w:trHeight w:val="269"/>
        </w:trPr>
        <w:tc>
          <w:tcPr>
            <w:tcW w:w="2429" w:type="dxa"/>
          </w:tcPr>
          <w:p w14:paraId="656687C4" w14:textId="77777777" w:rsidR="00B52611" w:rsidRPr="00D22173" w:rsidRDefault="00B52611" w:rsidP="00B52611">
            <w:pPr>
              <w:pStyle w:val="TableParagraph"/>
              <w:kinsoku w:val="0"/>
              <w:overflowPunct w:val="0"/>
              <w:spacing w:before="3"/>
              <w:rPr>
                <w:position w:val="-3"/>
                <w:sz w:val="18"/>
                <w:szCs w:val="18"/>
              </w:rPr>
            </w:pPr>
            <w:r w:rsidRPr="00471024">
              <w:rPr>
                <w:noProof/>
                <w:position w:val="-3"/>
                <w:sz w:val="16"/>
                <w:szCs w:val="16"/>
              </w:rPr>
              <w:t xml:space="preserve"> </w:t>
            </w:r>
            <w:r>
              <w:rPr>
                <w:noProof/>
                <w:position w:val="-3"/>
                <w:sz w:val="16"/>
                <w:szCs w:val="16"/>
              </w:rPr>
              <w:t xml:space="preserve"> </w:t>
            </w:r>
            <w:r w:rsidRPr="00471024">
              <w:rPr>
                <w:noProof/>
                <w:position w:val="-3"/>
                <w:sz w:val="16"/>
                <w:szCs w:val="16"/>
              </w:rPr>
              <w:t>Impiegati</w:t>
            </w:r>
          </w:p>
        </w:tc>
        <w:tc>
          <w:tcPr>
            <w:tcW w:w="1559" w:type="dxa"/>
            <w:vAlign w:val="center"/>
          </w:tcPr>
          <w:p w14:paraId="297350DB" w14:textId="77777777" w:rsidR="00B52611" w:rsidRPr="000E0079" w:rsidRDefault="008340A4" w:rsidP="007670A8">
            <w:pPr>
              <w:pStyle w:val="TableParagraph"/>
              <w:kinsoku w:val="0"/>
              <w:overflowPunct w:val="0"/>
              <w:jc w:val="center"/>
              <w:rPr>
                <w:bCs/>
                <w:sz w:val="14"/>
                <w:szCs w:val="14"/>
              </w:rPr>
            </w:pPr>
            <w:r w:rsidRPr="000E0079">
              <w:rPr>
                <w:bCs/>
                <w:sz w:val="14"/>
                <w:szCs w:val="14"/>
              </w:rPr>
              <w:t>3</w:t>
            </w:r>
          </w:p>
        </w:tc>
        <w:tc>
          <w:tcPr>
            <w:tcW w:w="1526" w:type="dxa"/>
            <w:vAlign w:val="center"/>
          </w:tcPr>
          <w:p w14:paraId="47F1B58E" w14:textId="77777777" w:rsidR="00B52611" w:rsidRPr="000E0079" w:rsidRDefault="008340A4" w:rsidP="007670A8">
            <w:pPr>
              <w:pStyle w:val="TableParagraph"/>
              <w:kinsoku w:val="0"/>
              <w:overflowPunct w:val="0"/>
              <w:jc w:val="center"/>
              <w:rPr>
                <w:bCs/>
                <w:sz w:val="14"/>
                <w:szCs w:val="14"/>
              </w:rPr>
            </w:pPr>
            <w:r w:rsidRPr="000E0079">
              <w:rPr>
                <w:bCs/>
                <w:sz w:val="14"/>
                <w:szCs w:val="14"/>
              </w:rPr>
              <w:t>1</w:t>
            </w:r>
          </w:p>
        </w:tc>
        <w:tc>
          <w:tcPr>
            <w:tcW w:w="1701" w:type="dxa"/>
            <w:vAlign w:val="center"/>
          </w:tcPr>
          <w:p w14:paraId="1ECED3D1" w14:textId="77777777" w:rsidR="00B52611" w:rsidRPr="000E0079" w:rsidRDefault="008340A4" w:rsidP="007670A8">
            <w:pPr>
              <w:pStyle w:val="TableParagraph"/>
              <w:kinsoku w:val="0"/>
              <w:overflowPunct w:val="0"/>
              <w:jc w:val="center"/>
              <w:rPr>
                <w:bCs/>
                <w:sz w:val="14"/>
                <w:szCs w:val="14"/>
              </w:rPr>
            </w:pPr>
            <w:r w:rsidRPr="000E0079">
              <w:rPr>
                <w:bCs/>
                <w:sz w:val="14"/>
                <w:szCs w:val="14"/>
              </w:rPr>
              <w:t>15</w:t>
            </w:r>
            <w:r w:rsidR="00D26BED" w:rsidRPr="000E0079">
              <w:rPr>
                <w:bCs/>
                <w:sz w:val="14"/>
                <w:szCs w:val="14"/>
              </w:rPr>
              <w:t>.</w:t>
            </w:r>
            <w:r w:rsidRPr="000E0079">
              <w:rPr>
                <w:bCs/>
                <w:sz w:val="14"/>
                <w:szCs w:val="14"/>
              </w:rPr>
              <w:t>19</w:t>
            </w:r>
            <w:r w:rsidR="007670A8" w:rsidRPr="000E0079">
              <w:rPr>
                <w:bCs/>
                <w:sz w:val="14"/>
                <w:szCs w:val="14"/>
              </w:rPr>
              <w:t>4</w:t>
            </w:r>
          </w:p>
        </w:tc>
        <w:tc>
          <w:tcPr>
            <w:tcW w:w="1417" w:type="dxa"/>
            <w:vAlign w:val="center"/>
          </w:tcPr>
          <w:p w14:paraId="7FA0BA7C" w14:textId="1AAEB083" w:rsidR="00B52611" w:rsidRPr="000E0079" w:rsidRDefault="008340A4" w:rsidP="007670A8">
            <w:pPr>
              <w:pStyle w:val="TableParagraph"/>
              <w:kinsoku w:val="0"/>
              <w:overflowPunct w:val="0"/>
              <w:jc w:val="center"/>
              <w:rPr>
                <w:bCs/>
                <w:sz w:val="14"/>
                <w:szCs w:val="14"/>
              </w:rPr>
            </w:pPr>
            <w:r w:rsidRPr="000E0079">
              <w:rPr>
                <w:bCs/>
                <w:sz w:val="14"/>
                <w:szCs w:val="14"/>
              </w:rPr>
              <w:t>497.4</w:t>
            </w:r>
            <w:r w:rsidR="007670A8" w:rsidRPr="000E0079">
              <w:rPr>
                <w:bCs/>
                <w:sz w:val="14"/>
                <w:szCs w:val="14"/>
              </w:rPr>
              <w:t>7</w:t>
            </w:r>
            <w:r w:rsidRPr="000E0079">
              <w:rPr>
                <w:bCs/>
                <w:sz w:val="14"/>
                <w:szCs w:val="14"/>
              </w:rPr>
              <w:t>0</w:t>
            </w:r>
            <w:r w:rsidR="00964BBA">
              <w:rPr>
                <w:bCs/>
                <w:sz w:val="14"/>
                <w:szCs w:val="14"/>
              </w:rPr>
              <w:t>,00</w:t>
            </w:r>
          </w:p>
        </w:tc>
      </w:tr>
      <w:tr w:rsidR="00B52611" w14:paraId="4A219E36" w14:textId="77777777" w:rsidTr="00A67F77">
        <w:trPr>
          <w:trHeight w:val="267"/>
        </w:trPr>
        <w:tc>
          <w:tcPr>
            <w:tcW w:w="2429" w:type="dxa"/>
          </w:tcPr>
          <w:p w14:paraId="49D2B857" w14:textId="77777777" w:rsidR="00B52611" w:rsidRDefault="00B52611" w:rsidP="00B52611">
            <w:pPr>
              <w:pStyle w:val="TableParagraph"/>
              <w:kinsoku w:val="0"/>
              <w:overflowPunct w:val="0"/>
              <w:spacing w:before="3"/>
              <w:rPr>
                <w:sz w:val="14"/>
                <w:szCs w:val="14"/>
              </w:rPr>
            </w:pPr>
            <w:r>
              <w:rPr>
                <w:noProof/>
                <w:position w:val="-3"/>
                <w:sz w:val="16"/>
                <w:szCs w:val="16"/>
              </w:rPr>
              <w:t xml:space="preserve">  </w:t>
            </w:r>
            <w:r w:rsidRPr="00471024">
              <w:rPr>
                <w:noProof/>
                <w:position w:val="-3"/>
                <w:sz w:val="16"/>
                <w:szCs w:val="16"/>
              </w:rPr>
              <w:t>Categorie speciali</w:t>
            </w:r>
          </w:p>
        </w:tc>
        <w:tc>
          <w:tcPr>
            <w:tcW w:w="1559" w:type="dxa"/>
            <w:vAlign w:val="center"/>
          </w:tcPr>
          <w:p w14:paraId="33F6B779" w14:textId="77777777" w:rsidR="00B52611" w:rsidRPr="000E0079" w:rsidRDefault="000E0079" w:rsidP="000E0079">
            <w:pPr>
              <w:pStyle w:val="TableParagraph"/>
              <w:kinsoku w:val="0"/>
              <w:overflowPunct w:val="0"/>
              <w:jc w:val="center"/>
              <w:rPr>
                <w:bCs/>
                <w:sz w:val="14"/>
                <w:szCs w:val="14"/>
              </w:rPr>
            </w:pPr>
            <w:r w:rsidRPr="000E0079">
              <w:rPr>
                <w:bCs/>
                <w:sz w:val="14"/>
                <w:szCs w:val="14"/>
              </w:rPr>
              <w:t>-</w:t>
            </w:r>
          </w:p>
        </w:tc>
        <w:tc>
          <w:tcPr>
            <w:tcW w:w="1526" w:type="dxa"/>
            <w:vAlign w:val="center"/>
          </w:tcPr>
          <w:p w14:paraId="1AE97CF1" w14:textId="77777777" w:rsidR="00B52611" w:rsidRPr="000E0079" w:rsidRDefault="000E0079" w:rsidP="000E0079">
            <w:pPr>
              <w:pStyle w:val="TableParagraph"/>
              <w:kinsoku w:val="0"/>
              <w:overflowPunct w:val="0"/>
              <w:jc w:val="center"/>
              <w:rPr>
                <w:bCs/>
                <w:sz w:val="14"/>
                <w:szCs w:val="14"/>
              </w:rPr>
            </w:pPr>
            <w:r w:rsidRPr="000E0079">
              <w:rPr>
                <w:bCs/>
                <w:sz w:val="14"/>
                <w:szCs w:val="14"/>
              </w:rPr>
              <w:t>-</w:t>
            </w:r>
          </w:p>
        </w:tc>
        <w:tc>
          <w:tcPr>
            <w:tcW w:w="1701" w:type="dxa"/>
            <w:vAlign w:val="center"/>
          </w:tcPr>
          <w:p w14:paraId="0A6AF72E" w14:textId="77777777" w:rsidR="00B52611" w:rsidRPr="000E0079" w:rsidRDefault="000E0079" w:rsidP="000E0079">
            <w:pPr>
              <w:pStyle w:val="TableParagraph"/>
              <w:kinsoku w:val="0"/>
              <w:overflowPunct w:val="0"/>
              <w:jc w:val="center"/>
              <w:rPr>
                <w:bCs/>
                <w:sz w:val="14"/>
                <w:szCs w:val="14"/>
              </w:rPr>
            </w:pPr>
            <w:r w:rsidRPr="000E0079">
              <w:rPr>
                <w:bCs/>
                <w:sz w:val="14"/>
                <w:szCs w:val="14"/>
              </w:rPr>
              <w:t>-</w:t>
            </w:r>
          </w:p>
        </w:tc>
        <w:tc>
          <w:tcPr>
            <w:tcW w:w="1417" w:type="dxa"/>
            <w:vAlign w:val="center"/>
          </w:tcPr>
          <w:p w14:paraId="44995A15" w14:textId="77777777" w:rsidR="00B52611" w:rsidRPr="000E0079" w:rsidRDefault="000E0079" w:rsidP="000E0079">
            <w:pPr>
              <w:pStyle w:val="TableParagraph"/>
              <w:kinsoku w:val="0"/>
              <w:overflowPunct w:val="0"/>
              <w:jc w:val="center"/>
              <w:rPr>
                <w:bCs/>
                <w:sz w:val="14"/>
                <w:szCs w:val="14"/>
              </w:rPr>
            </w:pPr>
            <w:r w:rsidRPr="000E0079">
              <w:rPr>
                <w:bCs/>
                <w:sz w:val="14"/>
                <w:szCs w:val="14"/>
              </w:rPr>
              <w:t>-</w:t>
            </w:r>
          </w:p>
        </w:tc>
      </w:tr>
      <w:tr w:rsidR="00B52611" w14:paraId="71077B36" w14:textId="77777777" w:rsidTr="00A67F77">
        <w:trPr>
          <w:trHeight w:val="269"/>
        </w:trPr>
        <w:tc>
          <w:tcPr>
            <w:tcW w:w="2429" w:type="dxa"/>
          </w:tcPr>
          <w:p w14:paraId="06BF5B82" w14:textId="77777777" w:rsidR="00B52611" w:rsidRDefault="00B52611" w:rsidP="00B52611">
            <w:pPr>
              <w:pStyle w:val="TableParagraph"/>
              <w:kinsoku w:val="0"/>
              <w:overflowPunct w:val="0"/>
              <w:spacing w:before="3"/>
              <w:rPr>
                <w:i/>
                <w:iCs/>
                <w:sz w:val="6"/>
                <w:szCs w:val="6"/>
              </w:rPr>
            </w:pPr>
          </w:p>
          <w:p w14:paraId="76262E30" w14:textId="77777777" w:rsidR="00B52611" w:rsidRDefault="00B52611" w:rsidP="00B52611">
            <w:pPr>
              <w:pStyle w:val="TableParagraph"/>
              <w:kinsoku w:val="0"/>
              <w:overflowPunct w:val="0"/>
              <w:spacing w:before="3"/>
              <w:rPr>
                <w:position w:val="-2"/>
                <w:sz w:val="10"/>
                <w:szCs w:val="10"/>
              </w:rPr>
            </w:pPr>
            <w:r>
              <w:rPr>
                <w:noProof/>
                <w:position w:val="-3"/>
                <w:sz w:val="16"/>
                <w:szCs w:val="16"/>
              </w:rPr>
              <w:t xml:space="preserve">  </w:t>
            </w:r>
            <w:r w:rsidRPr="00191E4D">
              <w:rPr>
                <w:noProof/>
                <w:position w:val="-3"/>
                <w:sz w:val="16"/>
                <w:szCs w:val="16"/>
              </w:rPr>
              <w:t>Totale</w:t>
            </w:r>
          </w:p>
        </w:tc>
        <w:tc>
          <w:tcPr>
            <w:tcW w:w="1559" w:type="dxa"/>
            <w:vAlign w:val="center"/>
          </w:tcPr>
          <w:p w14:paraId="31C6EED6" w14:textId="77777777" w:rsidR="00B52611" w:rsidRPr="00964BBA" w:rsidRDefault="000E0079" w:rsidP="000E0079">
            <w:pPr>
              <w:pStyle w:val="TableParagraph"/>
              <w:kinsoku w:val="0"/>
              <w:overflowPunct w:val="0"/>
              <w:jc w:val="center"/>
              <w:rPr>
                <w:b/>
                <w:sz w:val="14"/>
                <w:szCs w:val="14"/>
              </w:rPr>
            </w:pPr>
            <w:r w:rsidRPr="00964BBA">
              <w:rPr>
                <w:b/>
                <w:sz w:val="14"/>
                <w:szCs w:val="14"/>
              </w:rPr>
              <w:t>-</w:t>
            </w:r>
          </w:p>
        </w:tc>
        <w:tc>
          <w:tcPr>
            <w:tcW w:w="1526" w:type="dxa"/>
            <w:vAlign w:val="center"/>
          </w:tcPr>
          <w:p w14:paraId="37C543E9" w14:textId="77777777" w:rsidR="00B52611" w:rsidRPr="00964BBA" w:rsidRDefault="000E0079" w:rsidP="000E0079">
            <w:pPr>
              <w:pStyle w:val="TableParagraph"/>
              <w:kinsoku w:val="0"/>
              <w:overflowPunct w:val="0"/>
              <w:jc w:val="center"/>
              <w:rPr>
                <w:b/>
                <w:sz w:val="14"/>
                <w:szCs w:val="14"/>
              </w:rPr>
            </w:pPr>
            <w:r w:rsidRPr="00964BBA">
              <w:rPr>
                <w:b/>
                <w:sz w:val="14"/>
                <w:szCs w:val="14"/>
              </w:rPr>
              <w:t>-</w:t>
            </w:r>
          </w:p>
        </w:tc>
        <w:tc>
          <w:tcPr>
            <w:tcW w:w="1701" w:type="dxa"/>
            <w:vAlign w:val="center"/>
          </w:tcPr>
          <w:p w14:paraId="25CB1604" w14:textId="77777777" w:rsidR="00B52611" w:rsidRPr="00964BBA" w:rsidRDefault="007670A8" w:rsidP="000E0079">
            <w:pPr>
              <w:pStyle w:val="TableParagraph"/>
              <w:kinsoku w:val="0"/>
              <w:overflowPunct w:val="0"/>
              <w:jc w:val="center"/>
              <w:rPr>
                <w:b/>
                <w:sz w:val="14"/>
                <w:szCs w:val="14"/>
              </w:rPr>
            </w:pPr>
            <w:r w:rsidRPr="00964BBA">
              <w:rPr>
                <w:b/>
                <w:sz w:val="14"/>
                <w:szCs w:val="14"/>
              </w:rPr>
              <w:t>16</w:t>
            </w:r>
            <w:r w:rsidR="00D26BED" w:rsidRPr="00964BBA">
              <w:rPr>
                <w:b/>
                <w:sz w:val="14"/>
                <w:szCs w:val="14"/>
              </w:rPr>
              <w:t>.</w:t>
            </w:r>
            <w:r w:rsidRPr="00964BBA">
              <w:rPr>
                <w:b/>
                <w:sz w:val="14"/>
                <w:szCs w:val="14"/>
              </w:rPr>
              <w:t>374</w:t>
            </w:r>
          </w:p>
        </w:tc>
        <w:tc>
          <w:tcPr>
            <w:tcW w:w="1417" w:type="dxa"/>
            <w:vAlign w:val="center"/>
          </w:tcPr>
          <w:p w14:paraId="7B185F28" w14:textId="0F0966BE" w:rsidR="00B52611" w:rsidRPr="00964BBA" w:rsidRDefault="007670A8" w:rsidP="000E0079">
            <w:pPr>
              <w:pStyle w:val="TableParagraph"/>
              <w:kinsoku w:val="0"/>
              <w:overflowPunct w:val="0"/>
              <w:jc w:val="center"/>
              <w:rPr>
                <w:b/>
                <w:sz w:val="14"/>
                <w:szCs w:val="14"/>
              </w:rPr>
            </w:pPr>
            <w:r w:rsidRPr="00964BBA">
              <w:rPr>
                <w:b/>
                <w:sz w:val="14"/>
                <w:szCs w:val="14"/>
              </w:rPr>
              <w:t>600.000</w:t>
            </w:r>
            <w:r w:rsidR="00964BBA" w:rsidRPr="00964BBA">
              <w:rPr>
                <w:b/>
                <w:sz w:val="14"/>
                <w:szCs w:val="14"/>
              </w:rPr>
              <w:t>,00</w:t>
            </w:r>
          </w:p>
        </w:tc>
      </w:tr>
    </w:tbl>
    <w:p w14:paraId="470EC638" w14:textId="77777777" w:rsidR="00D22173" w:rsidRDefault="00471024" w:rsidP="009A0726">
      <w:pPr>
        <w:rPr>
          <w:b/>
          <w:spacing w:val="-1"/>
        </w:rPr>
      </w:pPr>
      <w:r w:rsidRPr="00471024">
        <w:rPr>
          <w:b/>
          <w:spacing w:val="-1"/>
        </w:rPr>
        <w:t>BRACCO</w:t>
      </w:r>
    </w:p>
    <w:p w14:paraId="1CD73913" w14:textId="77777777" w:rsidR="00191E4D" w:rsidRDefault="00191E4D" w:rsidP="009A0726">
      <w:pPr>
        <w:rPr>
          <w:b/>
          <w:spacing w:val="-1"/>
        </w:rPr>
      </w:pPr>
    </w:p>
    <w:p w14:paraId="07B54281" w14:textId="77777777" w:rsidR="00191E4D" w:rsidRDefault="00191E4D" w:rsidP="009A0726">
      <w:pPr>
        <w:rPr>
          <w:b/>
          <w:spacing w:val="-1"/>
        </w:rPr>
      </w:pPr>
    </w:p>
    <w:p w14:paraId="4FC515F8" w14:textId="77777777" w:rsidR="00191E4D" w:rsidRDefault="00191E4D" w:rsidP="009A0726">
      <w:pPr>
        <w:rPr>
          <w:b/>
          <w:spacing w:val="-1"/>
        </w:rPr>
      </w:pPr>
    </w:p>
    <w:p w14:paraId="56E8B365" w14:textId="77777777" w:rsidR="00191E4D" w:rsidRDefault="00191E4D" w:rsidP="00C238D6">
      <w:pPr>
        <w:spacing w:after="0"/>
        <w:rPr>
          <w:b/>
          <w:spacing w:val="-1"/>
        </w:rPr>
      </w:pPr>
    </w:p>
    <w:p w14:paraId="3836FD89" w14:textId="77777777" w:rsidR="00C238D6" w:rsidRDefault="00C238D6" w:rsidP="009A0726">
      <w:pPr>
        <w:rPr>
          <w:b/>
          <w:spacing w:val="-1"/>
        </w:rPr>
      </w:pPr>
    </w:p>
    <w:tbl>
      <w:tblPr>
        <w:tblpPr w:leftFromText="141" w:rightFromText="141" w:vertAnchor="page" w:horzAnchor="margin" w:tblpY="5141"/>
        <w:tblW w:w="86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429"/>
        <w:gridCol w:w="1559"/>
        <w:gridCol w:w="1526"/>
        <w:gridCol w:w="1701"/>
        <w:gridCol w:w="1417"/>
      </w:tblGrid>
      <w:tr w:rsidR="00C238D6" w14:paraId="63CB84A0" w14:textId="77777777" w:rsidTr="00A67F77">
        <w:trPr>
          <w:trHeight w:val="394"/>
        </w:trPr>
        <w:tc>
          <w:tcPr>
            <w:tcW w:w="2429" w:type="dxa"/>
          </w:tcPr>
          <w:p w14:paraId="30A9546D" w14:textId="77777777" w:rsidR="00C238D6" w:rsidRDefault="00C238D6" w:rsidP="00C238D6">
            <w:pPr>
              <w:pStyle w:val="TableParagraph"/>
              <w:kinsoku w:val="0"/>
              <w:overflowPunct w:val="0"/>
              <w:rPr>
                <w:i/>
                <w:iCs/>
                <w:sz w:val="6"/>
                <w:szCs w:val="6"/>
              </w:rPr>
            </w:pPr>
          </w:p>
          <w:p w14:paraId="6B18A366" w14:textId="77777777" w:rsidR="00C238D6" w:rsidRPr="00471024" w:rsidRDefault="00C238D6" w:rsidP="00C238D6">
            <w:pPr>
              <w:pStyle w:val="TableParagraph"/>
              <w:kinsoku w:val="0"/>
              <w:overflowPunct w:val="0"/>
              <w:ind w:left="76"/>
              <w:rPr>
                <w:b/>
                <w:position w:val="-3"/>
                <w:sz w:val="16"/>
                <w:szCs w:val="16"/>
              </w:rPr>
            </w:pPr>
            <w:r w:rsidRPr="00471024">
              <w:rPr>
                <w:b/>
                <w:noProof/>
                <w:position w:val="-3"/>
                <w:sz w:val="16"/>
                <w:szCs w:val="16"/>
              </w:rPr>
              <w:t>Figura profesionale/ competenze</w:t>
            </w:r>
          </w:p>
        </w:tc>
        <w:tc>
          <w:tcPr>
            <w:tcW w:w="1559" w:type="dxa"/>
          </w:tcPr>
          <w:p w14:paraId="2B417D09" w14:textId="77777777" w:rsidR="00C238D6" w:rsidRDefault="00C238D6" w:rsidP="00C238D6">
            <w:pPr>
              <w:pStyle w:val="TableParagraph"/>
              <w:kinsoku w:val="0"/>
              <w:overflowPunct w:val="0"/>
              <w:rPr>
                <w:i/>
                <w:iCs/>
                <w:sz w:val="6"/>
                <w:szCs w:val="6"/>
              </w:rPr>
            </w:pPr>
          </w:p>
          <w:p w14:paraId="0A669B37" w14:textId="77777777" w:rsidR="00C238D6" w:rsidRPr="00471024" w:rsidRDefault="00C238D6" w:rsidP="00C238D6">
            <w:pPr>
              <w:pStyle w:val="TableParagraph"/>
              <w:kinsoku w:val="0"/>
              <w:overflowPunct w:val="0"/>
              <w:ind w:left="420"/>
              <w:rPr>
                <w:b/>
                <w:position w:val="-2"/>
                <w:sz w:val="16"/>
                <w:szCs w:val="16"/>
              </w:rPr>
            </w:pPr>
            <w:r w:rsidRPr="00471024">
              <w:rPr>
                <w:b/>
                <w:position w:val="-2"/>
                <w:sz w:val="16"/>
                <w:szCs w:val="16"/>
              </w:rPr>
              <w:t>N. addetti</w:t>
            </w:r>
          </w:p>
        </w:tc>
        <w:tc>
          <w:tcPr>
            <w:tcW w:w="1526" w:type="dxa"/>
          </w:tcPr>
          <w:p w14:paraId="1D5D3166" w14:textId="77777777" w:rsidR="00C238D6" w:rsidRDefault="00C238D6" w:rsidP="00C238D6">
            <w:pPr>
              <w:pStyle w:val="TableParagraph"/>
              <w:kinsoku w:val="0"/>
              <w:overflowPunct w:val="0"/>
              <w:rPr>
                <w:i/>
                <w:iCs/>
                <w:sz w:val="6"/>
                <w:szCs w:val="6"/>
              </w:rPr>
            </w:pPr>
          </w:p>
          <w:p w14:paraId="1B3CD42C" w14:textId="77777777" w:rsidR="00C238D6" w:rsidRPr="00471024" w:rsidRDefault="00C238D6" w:rsidP="00C238D6">
            <w:pPr>
              <w:pStyle w:val="TableParagraph"/>
              <w:kinsoku w:val="0"/>
              <w:overflowPunct w:val="0"/>
              <w:jc w:val="center"/>
              <w:rPr>
                <w:b/>
                <w:position w:val="-2"/>
                <w:sz w:val="16"/>
                <w:szCs w:val="16"/>
              </w:rPr>
            </w:pPr>
            <w:r w:rsidRPr="00471024">
              <w:rPr>
                <w:b/>
                <w:position w:val="-2"/>
                <w:sz w:val="16"/>
                <w:szCs w:val="16"/>
              </w:rPr>
              <w:t>Di cui donne</w:t>
            </w:r>
          </w:p>
        </w:tc>
        <w:tc>
          <w:tcPr>
            <w:tcW w:w="1701" w:type="dxa"/>
          </w:tcPr>
          <w:p w14:paraId="07A465B8" w14:textId="77777777" w:rsidR="00C238D6" w:rsidRDefault="00C238D6" w:rsidP="00C238D6">
            <w:pPr>
              <w:pStyle w:val="TableParagraph"/>
              <w:kinsoku w:val="0"/>
              <w:overflowPunct w:val="0"/>
              <w:rPr>
                <w:i/>
                <w:iCs/>
                <w:sz w:val="6"/>
                <w:szCs w:val="6"/>
              </w:rPr>
            </w:pPr>
          </w:p>
          <w:p w14:paraId="48DEED21" w14:textId="77777777" w:rsidR="00C238D6" w:rsidRPr="00471024" w:rsidRDefault="00C238D6" w:rsidP="00C238D6">
            <w:pPr>
              <w:pStyle w:val="TableParagraph"/>
              <w:kinsoku w:val="0"/>
              <w:overflowPunct w:val="0"/>
              <w:jc w:val="center"/>
              <w:rPr>
                <w:position w:val="-2"/>
                <w:sz w:val="16"/>
                <w:szCs w:val="16"/>
              </w:rPr>
            </w:pPr>
            <w:r w:rsidRPr="00471024">
              <w:rPr>
                <w:b/>
                <w:position w:val="-2"/>
                <w:sz w:val="16"/>
                <w:szCs w:val="16"/>
              </w:rPr>
              <w:t>N. ore totali</w:t>
            </w:r>
          </w:p>
        </w:tc>
        <w:tc>
          <w:tcPr>
            <w:tcW w:w="1417" w:type="dxa"/>
          </w:tcPr>
          <w:p w14:paraId="2B3BE80D" w14:textId="77777777" w:rsidR="00C238D6" w:rsidRDefault="00C238D6" w:rsidP="00C238D6">
            <w:pPr>
              <w:pStyle w:val="TableParagraph"/>
              <w:kinsoku w:val="0"/>
              <w:overflowPunct w:val="0"/>
              <w:spacing w:before="6"/>
              <w:rPr>
                <w:i/>
                <w:iCs/>
                <w:sz w:val="6"/>
                <w:szCs w:val="6"/>
              </w:rPr>
            </w:pPr>
          </w:p>
          <w:p w14:paraId="34420521" w14:textId="77777777" w:rsidR="00C238D6" w:rsidRDefault="00C238D6" w:rsidP="00C238D6">
            <w:pPr>
              <w:pStyle w:val="TableParagraph"/>
              <w:kinsoku w:val="0"/>
              <w:overflowPunct w:val="0"/>
              <w:spacing w:line="100" w:lineRule="exact"/>
              <w:jc w:val="center"/>
              <w:rPr>
                <w:position w:val="-2"/>
                <w:sz w:val="10"/>
                <w:szCs w:val="10"/>
              </w:rPr>
            </w:pPr>
            <w:r w:rsidRPr="00471024">
              <w:rPr>
                <w:b/>
                <w:position w:val="-2"/>
                <w:sz w:val="16"/>
                <w:szCs w:val="16"/>
              </w:rPr>
              <w:t>Costo totale</w:t>
            </w:r>
          </w:p>
        </w:tc>
      </w:tr>
      <w:tr w:rsidR="00694B2C" w14:paraId="084248A3" w14:textId="77777777" w:rsidTr="00A67F77">
        <w:trPr>
          <w:trHeight w:val="271"/>
        </w:trPr>
        <w:tc>
          <w:tcPr>
            <w:tcW w:w="2429" w:type="dxa"/>
          </w:tcPr>
          <w:p w14:paraId="11ABCC76" w14:textId="77777777" w:rsidR="00694B2C" w:rsidRDefault="00694B2C" w:rsidP="00694B2C">
            <w:pPr>
              <w:pStyle w:val="TableParagraph"/>
              <w:kinsoku w:val="0"/>
              <w:overflowPunct w:val="0"/>
              <w:spacing w:before="5"/>
              <w:rPr>
                <w:i/>
                <w:iCs/>
                <w:sz w:val="6"/>
                <w:szCs w:val="6"/>
              </w:rPr>
            </w:pPr>
          </w:p>
          <w:p w14:paraId="06CF98A6" w14:textId="77777777" w:rsidR="00694B2C" w:rsidRPr="00471024" w:rsidRDefault="00694B2C" w:rsidP="00694B2C">
            <w:pPr>
              <w:pStyle w:val="TableParagraph"/>
              <w:kinsoku w:val="0"/>
              <w:overflowPunct w:val="0"/>
              <w:spacing w:line="132" w:lineRule="exact"/>
              <w:ind w:left="73"/>
              <w:rPr>
                <w:position w:val="-3"/>
                <w:sz w:val="16"/>
                <w:szCs w:val="16"/>
              </w:rPr>
            </w:pPr>
            <w:r w:rsidRPr="00471024">
              <w:rPr>
                <w:noProof/>
                <w:position w:val="-3"/>
                <w:sz w:val="16"/>
                <w:szCs w:val="16"/>
              </w:rPr>
              <w:t>Dirigenti</w:t>
            </w:r>
          </w:p>
        </w:tc>
        <w:tc>
          <w:tcPr>
            <w:tcW w:w="1559" w:type="dxa"/>
          </w:tcPr>
          <w:p w14:paraId="651FBA3F" w14:textId="77777777" w:rsidR="00694B2C" w:rsidRPr="00964BBA" w:rsidRDefault="00694B2C" w:rsidP="00694B2C">
            <w:pPr>
              <w:pStyle w:val="TableParagraph"/>
              <w:kinsoku w:val="0"/>
              <w:overflowPunct w:val="0"/>
              <w:jc w:val="center"/>
              <w:rPr>
                <w:sz w:val="14"/>
                <w:szCs w:val="14"/>
              </w:rPr>
            </w:pPr>
            <w:r w:rsidRPr="00964BBA">
              <w:rPr>
                <w:sz w:val="14"/>
                <w:szCs w:val="14"/>
              </w:rPr>
              <w:t>-</w:t>
            </w:r>
          </w:p>
        </w:tc>
        <w:tc>
          <w:tcPr>
            <w:tcW w:w="1526" w:type="dxa"/>
          </w:tcPr>
          <w:p w14:paraId="0D38E798" w14:textId="77777777" w:rsidR="00694B2C" w:rsidRPr="00964BBA" w:rsidRDefault="00694B2C" w:rsidP="00694B2C">
            <w:pPr>
              <w:pStyle w:val="TableParagraph"/>
              <w:kinsoku w:val="0"/>
              <w:overflowPunct w:val="0"/>
              <w:jc w:val="center"/>
              <w:rPr>
                <w:sz w:val="14"/>
                <w:szCs w:val="14"/>
              </w:rPr>
            </w:pPr>
            <w:r w:rsidRPr="00964BBA">
              <w:rPr>
                <w:sz w:val="14"/>
                <w:szCs w:val="14"/>
              </w:rPr>
              <w:t>-</w:t>
            </w:r>
          </w:p>
        </w:tc>
        <w:tc>
          <w:tcPr>
            <w:tcW w:w="1701" w:type="dxa"/>
          </w:tcPr>
          <w:p w14:paraId="5B196A7D" w14:textId="77777777" w:rsidR="00694B2C" w:rsidRPr="00964BBA" w:rsidRDefault="00694B2C" w:rsidP="00694B2C">
            <w:pPr>
              <w:pStyle w:val="TableParagraph"/>
              <w:kinsoku w:val="0"/>
              <w:overflowPunct w:val="0"/>
              <w:jc w:val="center"/>
              <w:rPr>
                <w:sz w:val="14"/>
                <w:szCs w:val="14"/>
              </w:rPr>
            </w:pPr>
            <w:r w:rsidRPr="00964BBA">
              <w:rPr>
                <w:sz w:val="14"/>
                <w:szCs w:val="14"/>
              </w:rPr>
              <w:t>-</w:t>
            </w:r>
          </w:p>
        </w:tc>
        <w:tc>
          <w:tcPr>
            <w:tcW w:w="1417" w:type="dxa"/>
          </w:tcPr>
          <w:p w14:paraId="7917270E" w14:textId="77777777" w:rsidR="00694B2C" w:rsidRPr="00964BBA" w:rsidRDefault="00694B2C" w:rsidP="00694B2C">
            <w:pPr>
              <w:pStyle w:val="TableParagraph"/>
              <w:kinsoku w:val="0"/>
              <w:overflowPunct w:val="0"/>
              <w:jc w:val="center"/>
              <w:rPr>
                <w:sz w:val="14"/>
                <w:szCs w:val="14"/>
              </w:rPr>
            </w:pPr>
            <w:r w:rsidRPr="00964BBA">
              <w:rPr>
                <w:sz w:val="14"/>
                <w:szCs w:val="14"/>
              </w:rPr>
              <w:t>-</w:t>
            </w:r>
          </w:p>
        </w:tc>
      </w:tr>
      <w:tr w:rsidR="00694B2C" w14:paraId="6F539F56" w14:textId="77777777" w:rsidTr="00A67F77">
        <w:trPr>
          <w:trHeight w:val="269"/>
        </w:trPr>
        <w:tc>
          <w:tcPr>
            <w:tcW w:w="2429" w:type="dxa"/>
          </w:tcPr>
          <w:p w14:paraId="71E95520" w14:textId="77777777" w:rsidR="00694B2C" w:rsidRPr="00471024" w:rsidRDefault="00694B2C" w:rsidP="00694B2C">
            <w:pPr>
              <w:pStyle w:val="TableParagraph"/>
              <w:kinsoku w:val="0"/>
              <w:overflowPunct w:val="0"/>
              <w:spacing w:before="3"/>
              <w:rPr>
                <w:i/>
                <w:iCs/>
                <w:sz w:val="16"/>
                <w:szCs w:val="16"/>
              </w:rPr>
            </w:pPr>
            <w:r>
              <w:rPr>
                <w:noProof/>
                <w:position w:val="-3"/>
                <w:sz w:val="16"/>
                <w:szCs w:val="16"/>
              </w:rPr>
              <w:t xml:space="preserve">  </w:t>
            </w:r>
            <w:r w:rsidRPr="00471024">
              <w:rPr>
                <w:noProof/>
                <w:position w:val="-3"/>
                <w:sz w:val="16"/>
                <w:szCs w:val="16"/>
              </w:rPr>
              <w:t>Quadri</w:t>
            </w:r>
          </w:p>
        </w:tc>
        <w:tc>
          <w:tcPr>
            <w:tcW w:w="1559" w:type="dxa"/>
          </w:tcPr>
          <w:p w14:paraId="1F73AA82" w14:textId="77777777" w:rsidR="00694B2C" w:rsidRPr="00964BBA" w:rsidRDefault="00694B2C" w:rsidP="00694B2C">
            <w:pPr>
              <w:pStyle w:val="TableParagraph"/>
              <w:kinsoku w:val="0"/>
              <w:overflowPunct w:val="0"/>
              <w:jc w:val="center"/>
              <w:rPr>
                <w:sz w:val="14"/>
                <w:szCs w:val="14"/>
              </w:rPr>
            </w:pPr>
            <w:r w:rsidRPr="00964BBA">
              <w:rPr>
                <w:sz w:val="14"/>
                <w:szCs w:val="14"/>
              </w:rPr>
              <w:t>-</w:t>
            </w:r>
          </w:p>
        </w:tc>
        <w:tc>
          <w:tcPr>
            <w:tcW w:w="1526" w:type="dxa"/>
          </w:tcPr>
          <w:p w14:paraId="3360F6B3" w14:textId="77777777" w:rsidR="00694B2C" w:rsidRPr="00964BBA" w:rsidRDefault="00694B2C" w:rsidP="00694B2C">
            <w:pPr>
              <w:pStyle w:val="TableParagraph"/>
              <w:kinsoku w:val="0"/>
              <w:overflowPunct w:val="0"/>
              <w:jc w:val="center"/>
              <w:rPr>
                <w:sz w:val="14"/>
                <w:szCs w:val="14"/>
              </w:rPr>
            </w:pPr>
            <w:r w:rsidRPr="00964BBA">
              <w:rPr>
                <w:sz w:val="14"/>
                <w:szCs w:val="14"/>
              </w:rPr>
              <w:t>-</w:t>
            </w:r>
          </w:p>
        </w:tc>
        <w:tc>
          <w:tcPr>
            <w:tcW w:w="1701" w:type="dxa"/>
          </w:tcPr>
          <w:p w14:paraId="29E4F0B8" w14:textId="77777777" w:rsidR="00694B2C" w:rsidRPr="00964BBA" w:rsidRDefault="00694B2C" w:rsidP="00694B2C">
            <w:pPr>
              <w:pStyle w:val="TableParagraph"/>
              <w:kinsoku w:val="0"/>
              <w:overflowPunct w:val="0"/>
              <w:jc w:val="center"/>
              <w:rPr>
                <w:sz w:val="14"/>
                <w:szCs w:val="14"/>
              </w:rPr>
            </w:pPr>
            <w:r w:rsidRPr="00964BBA">
              <w:rPr>
                <w:sz w:val="14"/>
                <w:szCs w:val="14"/>
              </w:rPr>
              <w:t>-</w:t>
            </w:r>
          </w:p>
        </w:tc>
        <w:tc>
          <w:tcPr>
            <w:tcW w:w="1417" w:type="dxa"/>
          </w:tcPr>
          <w:p w14:paraId="4EF38574" w14:textId="77777777" w:rsidR="00694B2C" w:rsidRPr="00964BBA" w:rsidRDefault="00694B2C" w:rsidP="00694B2C">
            <w:pPr>
              <w:pStyle w:val="TableParagraph"/>
              <w:kinsoku w:val="0"/>
              <w:overflowPunct w:val="0"/>
              <w:jc w:val="center"/>
              <w:rPr>
                <w:sz w:val="14"/>
                <w:szCs w:val="14"/>
              </w:rPr>
            </w:pPr>
            <w:r w:rsidRPr="00964BBA">
              <w:rPr>
                <w:sz w:val="14"/>
                <w:szCs w:val="14"/>
              </w:rPr>
              <w:t>-</w:t>
            </w:r>
          </w:p>
        </w:tc>
      </w:tr>
      <w:tr w:rsidR="00694B2C" w14:paraId="04B7CA2D" w14:textId="77777777" w:rsidTr="00A67F77">
        <w:trPr>
          <w:trHeight w:val="269"/>
        </w:trPr>
        <w:tc>
          <w:tcPr>
            <w:tcW w:w="2429" w:type="dxa"/>
          </w:tcPr>
          <w:p w14:paraId="76148B2B" w14:textId="77777777" w:rsidR="00694B2C" w:rsidRPr="00D22173" w:rsidRDefault="00694B2C" w:rsidP="00694B2C">
            <w:pPr>
              <w:pStyle w:val="TableParagraph"/>
              <w:kinsoku w:val="0"/>
              <w:overflowPunct w:val="0"/>
              <w:spacing w:before="3"/>
              <w:rPr>
                <w:position w:val="-3"/>
                <w:sz w:val="18"/>
                <w:szCs w:val="18"/>
              </w:rPr>
            </w:pPr>
            <w:r w:rsidRPr="00471024">
              <w:rPr>
                <w:noProof/>
                <w:position w:val="-3"/>
                <w:sz w:val="16"/>
                <w:szCs w:val="16"/>
              </w:rPr>
              <w:t xml:space="preserve"> </w:t>
            </w:r>
            <w:r>
              <w:rPr>
                <w:noProof/>
                <w:position w:val="-3"/>
                <w:sz w:val="16"/>
                <w:szCs w:val="16"/>
              </w:rPr>
              <w:t xml:space="preserve"> </w:t>
            </w:r>
            <w:r w:rsidRPr="00471024">
              <w:rPr>
                <w:noProof/>
                <w:position w:val="-3"/>
                <w:sz w:val="16"/>
                <w:szCs w:val="16"/>
              </w:rPr>
              <w:t>Impiegati</w:t>
            </w:r>
          </w:p>
        </w:tc>
        <w:tc>
          <w:tcPr>
            <w:tcW w:w="1559" w:type="dxa"/>
          </w:tcPr>
          <w:p w14:paraId="0D2BE43D" w14:textId="77777777" w:rsidR="00694B2C" w:rsidRPr="00964BBA" w:rsidRDefault="00694B2C" w:rsidP="00694B2C">
            <w:pPr>
              <w:pStyle w:val="TableParagraph"/>
              <w:kinsoku w:val="0"/>
              <w:overflowPunct w:val="0"/>
              <w:jc w:val="center"/>
              <w:rPr>
                <w:sz w:val="14"/>
                <w:szCs w:val="14"/>
              </w:rPr>
            </w:pPr>
            <w:r w:rsidRPr="00964BBA">
              <w:rPr>
                <w:sz w:val="14"/>
                <w:szCs w:val="14"/>
              </w:rPr>
              <w:t>5</w:t>
            </w:r>
          </w:p>
        </w:tc>
        <w:tc>
          <w:tcPr>
            <w:tcW w:w="1526" w:type="dxa"/>
          </w:tcPr>
          <w:p w14:paraId="67DFB620" w14:textId="77777777" w:rsidR="00694B2C" w:rsidRPr="00964BBA" w:rsidRDefault="00694B2C" w:rsidP="00694B2C">
            <w:pPr>
              <w:pStyle w:val="TableParagraph"/>
              <w:kinsoku w:val="0"/>
              <w:overflowPunct w:val="0"/>
              <w:jc w:val="center"/>
              <w:rPr>
                <w:sz w:val="14"/>
                <w:szCs w:val="14"/>
              </w:rPr>
            </w:pPr>
            <w:r w:rsidRPr="00964BBA">
              <w:rPr>
                <w:sz w:val="14"/>
                <w:szCs w:val="14"/>
              </w:rPr>
              <w:t>1</w:t>
            </w:r>
          </w:p>
        </w:tc>
        <w:tc>
          <w:tcPr>
            <w:tcW w:w="1701" w:type="dxa"/>
          </w:tcPr>
          <w:p w14:paraId="0C5ACBC9" w14:textId="77777777" w:rsidR="00694B2C" w:rsidRPr="00964BBA" w:rsidRDefault="00694B2C" w:rsidP="00694B2C">
            <w:pPr>
              <w:pStyle w:val="TableParagraph"/>
              <w:kinsoku w:val="0"/>
              <w:overflowPunct w:val="0"/>
              <w:jc w:val="center"/>
              <w:rPr>
                <w:sz w:val="14"/>
                <w:szCs w:val="14"/>
              </w:rPr>
            </w:pPr>
            <w:r w:rsidRPr="00964BBA">
              <w:rPr>
                <w:color w:val="000000"/>
                <w:sz w:val="14"/>
                <w:szCs w:val="14"/>
              </w:rPr>
              <w:t>9.320</w:t>
            </w:r>
          </w:p>
        </w:tc>
        <w:tc>
          <w:tcPr>
            <w:tcW w:w="1417" w:type="dxa"/>
          </w:tcPr>
          <w:p w14:paraId="12488F8D" w14:textId="175ABA0D" w:rsidR="00694B2C" w:rsidRPr="00964BBA" w:rsidRDefault="00694B2C" w:rsidP="00694B2C">
            <w:pPr>
              <w:pStyle w:val="TableParagraph"/>
              <w:kinsoku w:val="0"/>
              <w:overflowPunct w:val="0"/>
              <w:jc w:val="center"/>
              <w:rPr>
                <w:sz w:val="14"/>
                <w:szCs w:val="14"/>
              </w:rPr>
            </w:pPr>
            <w:r w:rsidRPr="00964BBA">
              <w:rPr>
                <w:color w:val="000000"/>
                <w:sz w:val="14"/>
                <w:szCs w:val="14"/>
              </w:rPr>
              <w:t>233.000</w:t>
            </w:r>
            <w:r w:rsidR="00964BBA" w:rsidRPr="00964BBA">
              <w:rPr>
                <w:color w:val="000000"/>
                <w:sz w:val="14"/>
                <w:szCs w:val="14"/>
              </w:rPr>
              <w:t>,00</w:t>
            </w:r>
          </w:p>
        </w:tc>
      </w:tr>
      <w:tr w:rsidR="00694B2C" w14:paraId="23FC0796" w14:textId="77777777" w:rsidTr="00A67F77">
        <w:trPr>
          <w:trHeight w:val="267"/>
        </w:trPr>
        <w:tc>
          <w:tcPr>
            <w:tcW w:w="2429" w:type="dxa"/>
          </w:tcPr>
          <w:p w14:paraId="19D3CB6F" w14:textId="77777777" w:rsidR="00694B2C" w:rsidRDefault="00694B2C" w:rsidP="00694B2C">
            <w:pPr>
              <w:pStyle w:val="TableParagraph"/>
              <w:kinsoku w:val="0"/>
              <w:overflowPunct w:val="0"/>
              <w:spacing w:before="3"/>
              <w:rPr>
                <w:sz w:val="14"/>
                <w:szCs w:val="14"/>
              </w:rPr>
            </w:pPr>
            <w:r>
              <w:rPr>
                <w:noProof/>
                <w:position w:val="-3"/>
                <w:sz w:val="16"/>
                <w:szCs w:val="16"/>
              </w:rPr>
              <w:t xml:space="preserve">  </w:t>
            </w:r>
            <w:r w:rsidRPr="00471024">
              <w:rPr>
                <w:noProof/>
                <w:position w:val="-3"/>
                <w:sz w:val="16"/>
                <w:szCs w:val="16"/>
              </w:rPr>
              <w:t>Categorie speciali</w:t>
            </w:r>
          </w:p>
        </w:tc>
        <w:tc>
          <w:tcPr>
            <w:tcW w:w="1559" w:type="dxa"/>
          </w:tcPr>
          <w:p w14:paraId="6D3025CE" w14:textId="77777777" w:rsidR="00694B2C" w:rsidRPr="00964BBA" w:rsidRDefault="00694B2C" w:rsidP="00694B2C">
            <w:pPr>
              <w:pStyle w:val="TableParagraph"/>
              <w:kinsoku w:val="0"/>
              <w:overflowPunct w:val="0"/>
              <w:jc w:val="center"/>
              <w:rPr>
                <w:sz w:val="14"/>
                <w:szCs w:val="14"/>
              </w:rPr>
            </w:pPr>
            <w:r w:rsidRPr="00964BBA">
              <w:rPr>
                <w:sz w:val="14"/>
                <w:szCs w:val="14"/>
              </w:rPr>
              <w:t>-</w:t>
            </w:r>
          </w:p>
        </w:tc>
        <w:tc>
          <w:tcPr>
            <w:tcW w:w="1526" w:type="dxa"/>
          </w:tcPr>
          <w:p w14:paraId="6B2750C9" w14:textId="77777777" w:rsidR="00694B2C" w:rsidRPr="00964BBA" w:rsidRDefault="00694B2C" w:rsidP="00694B2C">
            <w:pPr>
              <w:pStyle w:val="TableParagraph"/>
              <w:kinsoku w:val="0"/>
              <w:overflowPunct w:val="0"/>
              <w:jc w:val="center"/>
              <w:rPr>
                <w:sz w:val="14"/>
                <w:szCs w:val="14"/>
              </w:rPr>
            </w:pPr>
            <w:r w:rsidRPr="00964BBA">
              <w:rPr>
                <w:sz w:val="14"/>
                <w:szCs w:val="14"/>
              </w:rPr>
              <w:t>-</w:t>
            </w:r>
          </w:p>
        </w:tc>
        <w:tc>
          <w:tcPr>
            <w:tcW w:w="1701" w:type="dxa"/>
          </w:tcPr>
          <w:p w14:paraId="5E532016" w14:textId="77777777" w:rsidR="00694B2C" w:rsidRPr="00964BBA" w:rsidRDefault="00694B2C" w:rsidP="00694B2C">
            <w:pPr>
              <w:pStyle w:val="TableParagraph"/>
              <w:kinsoku w:val="0"/>
              <w:overflowPunct w:val="0"/>
              <w:jc w:val="center"/>
              <w:rPr>
                <w:sz w:val="14"/>
                <w:szCs w:val="14"/>
              </w:rPr>
            </w:pPr>
            <w:r w:rsidRPr="00964BBA">
              <w:rPr>
                <w:sz w:val="14"/>
                <w:szCs w:val="14"/>
              </w:rPr>
              <w:t>-</w:t>
            </w:r>
          </w:p>
        </w:tc>
        <w:tc>
          <w:tcPr>
            <w:tcW w:w="1417" w:type="dxa"/>
          </w:tcPr>
          <w:p w14:paraId="3602C994" w14:textId="77777777" w:rsidR="00694B2C" w:rsidRPr="00964BBA" w:rsidRDefault="00694B2C" w:rsidP="00694B2C">
            <w:pPr>
              <w:pStyle w:val="TableParagraph"/>
              <w:kinsoku w:val="0"/>
              <w:overflowPunct w:val="0"/>
              <w:jc w:val="center"/>
              <w:rPr>
                <w:sz w:val="14"/>
                <w:szCs w:val="14"/>
              </w:rPr>
            </w:pPr>
            <w:r w:rsidRPr="00964BBA">
              <w:rPr>
                <w:sz w:val="14"/>
                <w:szCs w:val="14"/>
              </w:rPr>
              <w:t>-</w:t>
            </w:r>
          </w:p>
        </w:tc>
      </w:tr>
      <w:tr w:rsidR="00694B2C" w14:paraId="10E6C947" w14:textId="77777777" w:rsidTr="00A67F77">
        <w:trPr>
          <w:trHeight w:val="269"/>
        </w:trPr>
        <w:tc>
          <w:tcPr>
            <w:tcW w:w="2429" w:type="dxa"/>
          </w:tcPr>
          <w:p w14:paraId="16BBD0A6" w14:textId="77777777" w:rsidR="00694B2C" w:rsidRDefault="00694B2C" w:rsidP="00694B2C">
            <w:pPr>
              <w:pStyle w:val="TableParagraph"/>
              <w:kinsoku w:val="0"/>
              <w:overflowPunct w:val="0"/>
              <w:spacing w:before="3"/>
              <w:rPr>
                <w:i/>
                <w:iCs/>
                <w:sz w:val="6"/>
                <w:szCs w:val="6"/>
              </w:rPr>
            </w:pPr>
          </w:p>
          <w:p w14:paraId="3E402AE6" w14:textId="77777777" w:rsidR="00694B2C" w:rsidRDefault="00694B2C" w:rsidP="00694B2C">
            <w:pPr>
              <w:pStyle w:val="TableParagraph"/>
              <w:kinsoku w:val="0"/>
              <w:overflowPunct w:val="0"/>
              <w:spacing w:before="3"/>
              <w:rPr>
                <w:position w:val="-2"/>
                <w:sz w:val="10"/>
                <w:szCs w:val="10"/>
              </w:rPr>
            </w:pPr>
            <w:r>
              <w:rPr>
                <w:noProof/>
                <w:position w:val="-3"/>
                <w:sz w:val="16"/>
                <w:szCs w:val="16"/>
              </w:rPr>
              <w:t xml:space="preserve">  </w:t>
            </w:r>
            <w:r w:rsidRPr="00191E4D">
              <w:rPr>
                <w:noProof/>
                <w:position w:val="-3"/>
                <w:sz w:val="16"/>
                <w:szCs w:val="16"/>
              </w:rPr>
              <w:t>Totale</w:t>
            </w:r>
          </w:p>
        </w:tc>
        <w:tc>
          <w:tcPr>
            <w:tcW w:w="1559" w:type="dxa"/>
          </w:tcPr>
          <w:p w14:paraId="3EBA950B" w14:textId="77777777" w:rsidR="00694B2C" w:rsidRPr="00964BBA" w:rsidRDefault="00694B2C" w:rsidP="00694B2C">
            <w:pPr>
              <w:pStyle w:val="TableParagraph"/>
              <w:kinsoku w:val="0"/>
              <w:overflowPunct w:val="0"/>
              <w:jc w:val="center"/>
              <w:rPr>
                <w:b/>
                <w:bCs/>
                <w:sz w:val="14"/>
                <w:szCs w:val="14"/>
              </w:rPr>
            </w:pPr>
            <w:r w:rsidRPr="00964BBA">
              <w:rPr>
                <w:b/>
                <w:bCs/>
                <w:sz w:val="14"/>
                <w:szCs w:val="14"/>
              </w:rPr>
              <w:t>5</w:t>
            </w:r>
          </w:p>
        </w:tc>
        <w:tc>
          <w:tcPr>
            <w:tcW w:w="1526" w:type="dxa"/>
          </w:tcPr>
          <w:p w14:paraId="16F49885" w14:textId="77777777" w:rsidR="00694B2C" w:rsidRPr="00964BBA" w:rsidRDefault="00694B2C" w:rsidP="00694B2C">
            <w:pPr>
              <w:pStyle w:val="TableParagraph"/>
              <w:kinsoku w:val="0"/>
              <w:overflowPunct w:val="0"/>
              <w:jc w:val="center"/>
              <w:rPr>
                <w:b/>
                <w:bCs/>
                <w:sz w:val="14"/>
                <w:szCs w:val="14"/>
              </w:rPr>
            </w:pPr>
            <w:r w:rsidRPr="00964BBA">
              <w:rPr>
                <w:b/>
                <w:bCs/>
                <w:sz w:val="14"/>
                <w:szCs w:val="14"/>
              </w:rPr>
              <w:t>1</w:t>
            </w:r>
          </w:p>
        </w:tc>
        <w:tc>
          <w:tcPr>
            <w:tcW w:w="1701" w:type="dxa"/>
          </w:tcPr>
          <w:p w14:paraId="408BF1C5" w14:textId="77777777" w:rsidR="00694B2C" w:rsidRPr="00964BBA" w:rsidRDefault="00694B2C" w:rsidP="00694B2C">
            <w:pPr>
              <w:pStyle w:val="TableParagraph"/>
              <w:kinsoku w:val="0"/>
              <w:overflowPunct w:val="0"/>
              <w:jc w:val="center"/>
              <w:rPr>
                <w:b/>
                <w:bCs/>
                <w:sz w:val="14"/>
                <w:szCs w:val="14"/>
              </w:rPr>
            </w:pPr>
            <w:r w:rsidRPr="00964BBA">
              <w:rPr>
                <w:b/>
                <w:bCs/>
                <w:color w:val="000000"/>
                <w:sz w:val="14"/>
                <w:szCs w:val="14"/>
              </w:rPr>
              <w:t>9.320</w:t>
            </w:r>
          </w:p>
        </w:tc>
        <w:tc>
          <w:tcPr>
            <w:tcW w:w="1417" w:type="dxa"/>
          </w:tcPr>
          <w:p w14:paraId="53C6E908" w14:textId="25E9D3F2" w:rsidR="00694B2C" w:rsidRPr="00964BBA" w:rsidRDefault="00694B2C" w:rsidP="00694B2C">
            <w:pPr>
              <w:pStyle w:val="TableParagraph"/>
              <w:kinsoku w:val="0"/>
              <w:overflowPunct w:val="0"/>
              <w:jc w:val="center"/>
              <w:rPr>
                <w:b/>
                <w:bCs/>
                <w:sz w:val="14"/>
                <w:szCs w:val="14"/>
              </w:rPr>
            </w:pPr>
            <w:r w:rsidRPr="00964BBA">
              <w:rPr>
                <w:b/>
                <w:bCs/>
                <w:color w:val="000000"/>
                <w:sz w:val="14"/>
                <w:szCs w:val="14"/>
              </w:rPr>
              <w:t>233.000</w:t>
            </w:r>
            <w:r w:rsidR="00964BBA" w:rsidRPr="00964BBA">
              <w:rPr>
                <w:b/>
                <w:bCs/>
                <w:color w:val="000000"/>
                <w:sz w:val="14"/>
                <w:szCs w:val="14"/>
              </w:rPr>
              <w:t>,00</w:t>
            </w:r>
          </w:p>
        </w:tc>
      </w:tr>
    </w:tbl>
    <w:p w14:paraId="00C45574" w14:textId="77777777" w:rsidR="00191E4D" w:rsidRDefault="00191E4D" w:rsidP="009A0726">
      <w:pPr>
        <w:rPr>
          <w:b/>
          <w:spacing w:val="-1"/>
        </w:rPr>
      </w:pPr>
      <w:r>
        <w:rPr>
          <w:b/>
          <w:spacing w:val="-1"/>
        </w:rPr>
        <w:t>OROBIX</w:t>
      </w:r>
    </w:p>
    <w:p w14:paraId="070F0083" w14:textId="77777777" w:rsidR="00EB68E9" w:rsidRDefault="00EB68E9" w:rsidP="009A0726">
      <w:pPr>
        <w:rPr>
          <w:b/>
          <w:spacing w:val="-1"/>
        </w:rPr>
      </w:pPr>
    </w:p>
    <w:p w14:paraId="65934C00" w14:textId="77777777" w:rsidR="00EB68E9" w:rsidRDefault="00EB68E9" w:rsidP="009A0726">
      <w:pPr>
        <w:rPr>
          <w:b/>
          <w:spacing w:val="-1"/>
        </w:rPr>
      </w:pPr>
    </w:p>
    <w:p w14:paraId="5ED779FF" w14:textId="77777777" w:rsidR="00EB68E9" w:rsidRDefault="00EB68E9" w:rsidP="009A0726">
      <w:pPr>
        <w:rPr>
          <w:b/>
          <w:spacing w:val="-1"/>
        </w:rPr>
      </w:pPr>
    </w:p>
    <w:p w14:paraId="0B7013A4" w14:textId="77777777" w:rsidR="00EB68E9" w:rsidRDefault="00EB68E9" w:rsidP="009A0726">
      <w:pPr>
        <w:rPr>
          <w:b/>
          <w:spacing w:val="-1"/>
        </w:rPr>
      </w:pPr>
    </w:p>
    <w:p w14:paraId="65AE328C" w14:textId="77777777" w:rsidR="00191E4D" w:rsidRDefault="00191E4D" w:rsidP="00CF6EDF">
      <w:pPr>
        <w:spacing w:after="0"/>
        <w:rPr>
          <w:b/>
          <w:spacing w:val="-1"/>
        </w:rPr>
      </w:pPr>
    </w:p>
    <w:tbl>
      <w:tblPr>
        <w:tblpPr w:leftFromText="141" w:rightFromText="141" w:vertAnchor="page" w:horzAnchor="margin" w:tblpY="7681"/>
        <w:tblW w:w="86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429"/>
        <w:gridCol w:w="1559"/>
        <w:gridCol w:w="1526"/>
        <w:gridCol w:w="1701"/>
        <w:gridCol w:w="1417"/>
      </w:tblGrid>
      <w:tr w:rsidR="00CF6EDF" w14:paraId="19DBB46A" w14:textId="77777777" w:rsidTr="00A67F77">
        <w:trPr>
          <w:trHeight w:val="394"/>
        </w:trPr>
        <w:tc>
          <w:tcPr>
            <w:tcW w:w="2429" w:type="dxa"/>
          </w:tcPr>
          <w:p w14:paraId="66D618FF" w14:textId="77777777" w:rsidR="00CF6EDF" w:rsidRDefault="00CF6EDF" w:rsidP="00CF6EDF">
            <w:pPr>
              <w:pStyle w:val="TableParagraph"/>
              <w:kinsoku w:val="0"/>
              <w:overflowPunct w:val="0"/>
              <w:rPr>
                <w:i/>
                <w:iCs/>
                <w:sz w:val="6"/>
                <w:szCs w:val="6"/>
              </w:rPr>
            </w:pPr>
          </w:p>
          <w:p w14:paraId="3E89DD4E" w14:textId="77777777" w:rsidR="00CF6EDF" w:rsidRPr="00471024" w:rsidRDefault="00CF6EDF" w:rsidP="00CF6EDF">
            <w:pPr>
              <w:pStyle w:val="TableParagraph"/>
              <w:kinsoku w:val="0"/>
              <w:overflowPunct w:val="0"/>
              <w:ind w:left="76"/>
              <w:rPr>
                <w:b/>
                <w:position w:val="-3"/>
                <w:sz w:val="16"/>
                <w:szCs w:val="16"/>
              </w:rPr>
            </w:pPr>
            <w:r w:rsidRPr="00471024">
              <w:rPr>
                <w:b/>
                <w:noProof/>
                <w:position w:val="-3"/>
                <w:sz w:val="16"/>
                <w:szCs w:val="16"/>
              </w:rPr>
              <w:t>Figura profesionale/ competenze</w:t>
            </w:r>
          </w:p>
        </w:tc>
        <w:tc>
          <w:tcPr>
            <w:tcW w:w="1559" w:type="dxa"/>
          </w:tcPr>
          <w:p w14:paraId="49FBDE0A" w14:textId="77777777" w:rsidR="00CF6EDF" w:rsidRDefault="00CF6EDF" w:rsidP="00CF6EDF">
            <w:pPr>
              <w:pStyle w:val="TableParagraph"/>
              <w:kinsoku w:val="0"/>
              <w:overflowPunct w:val="0"/>
              <w:rPr>
                <w:i/>
                <w:iCs/>
                <w:sz w:val="6"/>
                <w:szCs w:val="6"/>
              </w:rPr>
            </w:pPr>
          </w:p>
          <w:p w14:paraId="5E820444" w14:textId="77777777" w:rsidR="00CF6EDF" w:rsidRPr="00471024" w:rsidRDefault="00CF6EDF" w:rsidP="00CF6EDF">
            <w:pPr>
              <w:pStyle w:val="TableParagraph"/>
              <w:kinsoku w:val="0"/>
              <w:overflowPunct w:val="0"/>
              <w:ind w:left="420"/>
              <w:rPr>
                <w:b/>
                <w:position w:val="-2"/>
                <w:sz w:val="16"/>
                <w:szCs w:val="16"/>
              </w:rPr>
            </w:pPr>
            <w:r w:rsidRPr="00471024">
              <w:rPr>
                <w:b/>
                <w:position w:val="-2"/>
                <w:sz w:val="16"/>
                <w:szCs w:val="16"/>
              </w:rPr>
              <w:t>N. addetti</w:t>
            </w:r>
          </w:p>
        </w:tc>
        <w:tc>
          <w:tcPr>
            <w:tcW w:w="1526" w:type="dxa"/>
          </w:tcPr>
          <w:p w14:paraId="3CEA8E5A" w14:textId="77777777" w:rsidR="00CF6EDF" w:rsidRDefault="00CF6EDF" w:rsidP="00CF6EDF">
            <w:pPr>
              <w:pStyle w:val="TableParagraph"/>
              <w:kinsoku w:val="0"/>
              <w:overflowPunct w:val="0"/>
              <w:rPr>
                <w:i/>
                <w:iCs/>
                <w:sz w:val="6"/>
                <w:szCs w:val="6"/>
              </w:rPr>
            </w:pPr>
          </w:p>
          <w:p w14:paraId="0D63F0E2" w14:textId="77777777" w:rsidR="00CF6EDF" w:rsidRPr="00471024" w:rsidRDefault="00CF6EDF" w:rsidP="00CF6EDF">
            <w:pPr>
              <w:pStyle w:val="TableParagraph"/>
              <w:kinsoku w:val="0"/>
              <w:overflowPunct w:val="0"/>
              <w:jc w:val="center"/>
              <w:rPr>
                <w:b/>
                <w:position w:val="-2"/>
                <w:sz w:val="16"/>
                <w:szCs w:val="16"/>
              </w:rPr>
            </w:pPr>
            <w:r w:rsidRPr="00471024">
              <w:rPr>
                <w:b/>
                <w:position w:val="-2"/>
                <w:sz w:val="16"/>
                <w:szCs w:val="16"/>
              </w:rPr>
              <w:t>Di cui donne</w:t>
            </w:r>
          </w:p>
        </w:tc>
        <w:tc>
          <w:tcPr>
            <w:tcW w:w="1701" w:type="dxa"/>
          </w:tcPr>
          <w:p w14:paraId="4E1CCDF1" w14:textId="77777777" w:rsidR="00CF6EDF" w:rsidRDefault="00CF6EDF" w:rsidP="00CF6EDF">
            <w:pPr>
              <w:pStyle w:val="TableParagraph"/>
              <w:kinsoku w:val="0"/>
              <w:overflowPunct w:val="0"/>
              <w:rPr>
                <w:i/>
                <w:iCs/>
                <w:sz w:val="6"/>
                <w:szCs w:val="6"/>
              </w:rPr>
            </w:pPr>
          </w:p>
          <w:p w14:paraId="42156719" w14:textId="77777777" w:rsidR="00CF6EDF" w:rsidRPr="00471024" w:rsidRDefault="00CF6EDF" w:rsidP="00CF6EDF">
            <w:pPr>
              <w:pStyle w:val="TableParagraph"/>
              <w:kinsoku w:val="0"/>
              <w:overflowPunct w:val="0"/>
              <w:jc w:val="center"/>
              <w:rPr>
                <w:position w:val="-2"/>
                <w:sz w:val="16"/>
                <w:szCs w:val="16"/>
              </w:rPr>
            </w:pPr>
            <w:r w:rsidRPr="00471024">
              <w:rPr>
                <w:b/>
                <w:position w:val="-2"/>
                <w:sz w:val="16"/>
                <w:szCs w:val="16"/>
              </w:rPr>
              <w:t>N. ore totali</w:t>
            </w:r>
          </w:p>
        </w:tc>
        <w:tc>
          <w:tcPr>
            <w:tcW w:w="1417" w:type="dxa"/>
          </w:tcPr>
          <w:p w14:paraId="4A210E09" w14:textId="77777777" w:rsidR="00CF6EDF" w:rsidRDefault="00CF6EDF" w:rsidP="00CF6EDF">
            <w:pPr>
              <w:pStyle w:val="TableParagraph"/>
              <w:kinsoku w:val="0"/>
              <w:overflowPunct w:val="0"/>
              <w:spacing w:before="6"/>
              <w:rPr>
                <w:i/>
                <w:iCs/>
                <w:sz w:val="6"/>
                <w:szCs w:val="6"/>
              </w:rPr>
            </w:pPr>
          </w:p>
          <w:p w14:paraId="712454F2" w14:textId="77777777" w:rsidR="00CF6EDF" w:rsidRDefault="00CF6EDF" w:rsidP="00CF6EDF">
            <w:pPr>
              <w:pStyle w:val="TableParagraph"/>
              <w:kinsoku w:val="0"/>
              <w:overflowPunct w:val="0"/>
              <w:spacing w:line="100" w:lineRule="exact"/>
              <w:jc w:val="center"/>
              <w:rPr>
                <w:position w:val="-2"/>
                <w:sz w:val="10"/>
                <w:szCs w:val="10"/>
              </w:rPr>
            </w:pPr>
            <w:r w:rsidRPr="00471024">
              <w:rPr>
                <w:b/>
                <w:position w:val="-2"/>
                <w:sz w:val="16"/>
                <w:szCs w:val="16"/>
              </w:rPr>
              <w:t>Costo totale</w:t>
            </w:r>
          </w:p>
        </w:tc>
      </w:tr>
      <w:tr w:rsidR="000E0079" w14:paraId="2D79788D" w14:textId="77777777" w:rsidTr="00A67F77">
        <w:trPr>
          <w:trHeight w:val="271"/>
        </w:trPr>
        <w:tc>
          <w:tcPr>
            <w:tcW w:w="2429" w:type="dxa"/>
          </w:tcPr>
          <w:p w14:paraId="1CA4FA96" w14:textId="77777777" w:rsidR="000E0079" w:rsidRDefault="000E0079" w:rsidP="000E0079">
            <w:pPr>
              <w:pStyle w:val="TableParagraph"/>
              <w:kinsoku w:val="0"/>
              <w:overflowPunct w:val="0"/>
              <w:spacing w:before="5"/>
              <w:rPr>
                <w:i/>
                <w:iCs/>
                <w:sz w:val="6"/>
                <w:szCs w:val="6"/>
              </w:rPr>
            </w:pPr>
          </w:p>
          <w:p w14:paraId="002E0930" w14:textId="77777777" w:rsidR="000E0079" w:rsidRPr="00471024" w:rsidRDefault="000E0079" w:rsidP="000E0079">
            <w:pPr>
              <w:pStyle w:val="TableParagraph"/>
              <w:kinsoku w:val="0"/>
              <w:overflowPunct w:val="0"/>
              <w:spacing w:line="132" w:lineRule="exact"/>
              <w:ind w:left="73"/>
              <w:rPr>
                <w:position w:val="-3"/>
                <w:sz w:val="16"/>
                <w:szCs w:val="16"/>
              </w:rPr>
            </w:pPr>
            <w:r w:rsidRPr="00471024">
              <w:rPr>
                <w:noProof/>
                <w:position w:val="-3"/>
                <w:sz w:val="16"/>
                <w:szCs w:val="16"/>
              </w:rPr>
              <w:t>Dirigenti</w:t>
            </w:r>
          </w:p>
        </w:tc>
        <w:tc>
          <w:tcPr>
            <w:tcW w:w="1559" w:type="dxa"/>
          </w:tcPr>
          <w:p w14:paraId="01232EDD" w14:textId="77777777" w:rsidR="000E0079" w:rsidRPr="00964BBA" w:rsidRDefault="000E0079" w:rsidP="000E0079">
            <w:pPr>
              <w:pStyle w:val="TableParagraph"/>
              <w:kinsoku w:val="0"/>
              <w:overflowPunct w:val="0"/>
              <w:jc w:val="center"/>
              <w:rPr>
                <w:sz w:val="14"/>
                <w:szCs w:val="14"/>
              </w:rPr>
            </w:pPr>
            <w:r w:rsidRPr="00964BBA">
              <w:rPr>
                <w:sz w:val="14"/>
                <w:szCs w:val="14"/>
              </w:rPr>
              <w:t>-</w:t>
            </w:r>
          </w:p>
        </w:tc>
        <w:tc>
          <w:tcPr>
            <w:tcW w:w="1526" w:type="dxa"/>
          </w:tcPr>
          <w:p w14:paraId="3DC97F25" w14:textId="77777777" w:rsidR="000E0079" w:rsidRPr="00964BBA" w:rsidRDefault="000E0079" w:rsidP="000E0079">
            <w:pPr>
              <w:pStyle w:val="TableParagraph"/>
              <w:kinsoku w:val="0"/>
              <w:overflowPunct w:val="0"/>
              <w:jc w:val="center"/>
              <w:rPr>
                <w:sz w:val="14"/>
                <w:szCs w:val="14"/>
              </w:rPr>
            </w:pPr>
            <w:r w:rsidRPr="00964BBA">
              <w:rPr>
                <w:sz w:val="14"/>
                <w:szCs w:val="14"/>
              </w:rPr>
              <w:t>-</w:t>
            </w:r>
          </w:p>
        </w:tc>
        <w:tc>
          <w:tcPr>
            <w:tcW w:w="1701" w:type="dxa"/>
          </w:tcPr>
          <w:p w14:paraId="761F92C1" w14:textId="77777777" w:rsidR="000E0079" w:rsidRPr="00964BBA" w:rsidRDefault="000E0079" w:rsidP="000E0079">
            <w:pPr>
              <w:pStyle w:val="TableParagraph"/>
              <w:kinsoku w:val="0"/>
              <w:overflowPunct w:val="0"/>
              <w:jc w:val="center"/>
              <w:rPr>
                <w:sz w:val="14"/>
                <w:szCs w:val="14"/>
              </w:rPr>
            </w:pPr>
            <w:r w:rsidRPr="00964BBA">
              <w:rPr>
                <w:sz w:val="14"/>
                <w:szCs w:val="14"/>
              </w:rPr>
              <w:t>-</w:t>
            </w:r>
          </w:p>
        </w:tc>
        <w:tc>
          <w:tcPr>
            <w:tcW w:w="1417" w:type="dxa"/>
          </w:tcPr>
          <w:p w14:paraId="344DF33F" w14:textId="77777777" w:rsidR="000E0079" w:rsidRPr="00964BBA" w:rsidRDefault="000E0079" w:rsidP="000E0079">
            <w:pPr>
              <w:pStyle w:val="TableParagraph"/>
              <w:kinsoku w:val="0"/>
              <w:overflowPunct w:val="0"/>
              <w:jc w:val="center"/>
              <w:rPr>
                <w:sz w:val="14"/>
                <w:szCs w:val="14"/>
              </w:rPr>
            </w:pPr>
            <w:r w:rsidRPr="00964BBA">
              <w:rPr>
                <w:sz w:val="14"/>
                <w:szCs w:val="14"/>
              </w:rPr>
              <w:t>-</w:t>
            </w:r>
          </w:p>
        </w:tc>
      </w:tr>
      <w:tr w:rsidR="000E0079" w14:paraId="457F2FA9" w14:textId="77777777" w:rsidTr="00A67F77">
        <w:trPr>
          <w:trHeight w:val="269"/>
        </w:trPr>
        <w:tc>
          <w:tcPr>
            <w:tcW w:w="2429" w:type="dxa"/>
          </w:tcPr>
          <w:p w14:paraId="281289B3" w14:textId="77777777" w:rsidR="000E0079" w:rsidRPr="00471024" w:rsidRDefault="000E0079" w:rsidP="000E0079">
            <w:pPr>
              <w:pStyle w:val="TableParagraph"/>
              <w:kinsoku w:val="0"/>
              <w:overflowPunct w:val="0"/>
              <w:spacing w:before="3"/>
              <w:rPr>
                <w:i/>
                <w:iCs/>
                <w:sz w:val="16"/>
                <w:szCs w:val="16"/>
              </w:rPr>
            </w:pPr>
            <w:r>
              <w:rPr>
                <w:noProof/>
                <w:position w:val="-3"/>
                <w:sz w:val="16"/>
                <w:szCs w:val="16"/>
              </w:rPr>
              <w:t xml:space="preserve">  </w:t>
            </w:r>
            <w:r w:rsidRPr="00471024">
              <w:rPr>
                <w:noProof/>
                <w:position w:val="-3"/>
                <w:sz w:val="16"/>
                <w:szCs w:val="16"/>
              </w:rPr>
              <w:t>Quadri</w:t>
            </w:r>
          </w:p>
        </w:tc>
        <w:tc>
          <w:tcPr>
            <w:tcW w:w="1559" w:type="dxa"/>
          </w:tcPr>
          <w:p w14:paraId="6A394EA6" w14:textId="77777777" w:rsidR="000E0079" w:rsidRPr="00964BBA" w:rsidRDefault="000E0079" w:rsidP="000E0079">
            <w:pPr>
              <w:pStyle w:val="TableParagraph"/>
              <w:kinsoku w:val="0"/>
              <w:overflowPunct w:val="0"/>
              <w:jc w:val="center"/>
              <w:rPr>
                <w:sz w:val="14"/>
                <w:szCs w:val="14"/>
              </w:rPr>
            </w:pPr>
            <w:r w:rsidRPr="00964BBA">
              <w:rPr>
                <w:sz w:val="14"/>
                <w:szCs w:val="14"/>
              </w:rPr>
              <w:t>-</w:t>
            </w:r>
          </w:p>
        </w:tc>
        <w:tc>
          <w:tcPr>
            <w:tcW w:w="1526" w:type="dxa"/>
          </w:tcPr>
          <w:p w14:paraId="338B201B" w14:textId="77777777" w:rsidR="000E0079" w:rsidRPr="00964BBA" w:rsidRDefault="000E0079" w:rsidP="000E0079">
            <w:pPr>
              <w:pStyle w:val="TableParagraph"/>
              <w:kinsoku w:val="0"/>
              <w:overflowPunct w:val="0"/>
              <w:jc w:val="center"/>
              <w:rPr>
                <w:sz w:val="14"/>
                <w:szCs w:val="14"/>
              </w:rPr>
            </w:pPr>
            <w:r w:rsidRPr="00964BBA">
              <w:rPr>
                <w:sz w:val="14"/>
                <w:szCs w:val="14"/>
              </w:rPr>
              <w:t>-</w:t>
            </w:r>
          </w:p>
        </w:tc>
        <w:tc>
          <w:tcPr>
            <w:tcW w:w="1701" w:type="dxa"/>
          </w:tcPr>
          <w:p w14:paraId="7B5B7190" w14:textId="77777777" w:rsidR="000E0079" w:rsidRPr="00964BBA" w:rsidRDefault="000E0079" w:rsidP="000E0079">
            <w:pPr>
              <w:pStyle w:val="TableParagraph"/>
              <w:kinsoku w:val="0"/>
              <w:overflowPunct w:val="0"/>
              <w:jc w:val="center"/>
              <w:rPr>
                <w:sz w:val="14"/>
                <w:szCs w:val="14"/>
              </w:rPr>
            </w:pPr>
            <w:r w:rsidRPr="00964BBA">
              <w:rPr>
                <w:sz w:val="14"/>
                <w:szCs w:val="14"/>
              </w:rPr>
              <w:t>--</w:t>
            </w:r>
          </w:p>
        </w:tc>
        <w:tc>
          <w:tcPr>
            <w:tcW w:w="1417" w:type="dxa"/>
          </w:tcPr>
          <w:p w14:paraId="7E20A5A2" w14:textId="77777777" w:rsidR="000E0079" w:rsidRPr="00964BBA" w:rsidRDefault="000E0079" w:rsidP="000E0079">
            <w:pPr>
              <w:pStyle w:val="TableParagraph"/>
              <w:kinsoku w:val="0"/>
              <w:overflowPunct w:val="0"/>
              <w:jc w:val="center"/>
              <w:rPr>
                <w:sz w:val="14"/>
                <w:szCs w:val="14"/>
              </w:rPr>
            </w:pPr>
            <w:r w:rsidRPr="00964BBA">
              <w:rPr>
                <w:sz w:val="14"/>
                <w:szCs w:val="14"/>
              </w:rPr>
              <w:t>-</w:t>
            </w:r>
          </w:p>
        </w:tc>
      </w:tr>
      <w:tr w:rsidR="000E0079" w14:paraId="0963133A" w14:textId="77777777" w:rsidTr="00A67F77">
        <w:trPr>
          <w:trHeight w:val="269"/>
        </w:trPr>
        <w:tc>
          <w:tcPr>
            <w:tcW w:w="2429" w:type="dxa"/>
          </w:tcPr>
          <w:p w14:paraId="3B545151" w14:textId="77777777" w:rsidR="000E0079" w:rsidRPr="00D22173" w:rsidRDefault="000E0079" w:rsidP="000E0079">
            <w:pPr>
              <w:pStyle w:val="TableParagraph"/>
              <w:kinsoku w:val="0"/>
              <w:overflowPunct w:val="0"/>
              <w:spacing w:before="3"/>
              <w:rPr>
                <w:position w:val="-3"/>
                <w:sz w:val="18"/>
                <w:szCs w:val="18"/>
              </w:rPr>
            </w:pPr>
            <w:r w:rsidRPr="00471024">
              <w:rPr>
                <w:noProof/>
                <w:position w:val="-3"/>
                <w:sz w:val="16"/>
                <w:szCs w:val="16"/>
              </w:rPr>
              <w:t xml:space="preserve"> </w:t>
            </w:r>
            <w:r>
              <w:rPr>
                <w:noProof/>
                <w:position w:val="-3"/>
                <w:sz w:val="16"/>
                <w:szCs w:val="16"/>
              </w:rPr>
              <w:t xml:space="preserve"> </w:t>
            </w:r>
            <w:r w:rsidRPr="00471024">
              <w:rPr>
                <w:noProof/>
                <w:position w:val="-3"/>
                <w:sz w:val="16"/>
                <w:szCs w:val="16"/>
              </w:rPr>
              <w:t>Impiegati</w:t>
            </w:r>
          </w:p>
        </w:tc>
        <w:tc>
          <w:tcPr>
            <w:tcW w:w="1559" w:type="dxa"/>
          </w:tcPr>
          <w:p w14:paraId="2CC071FC" w14:textId="77777777" w:rsidR="000E0079" w:rsidRPr="00964BBA" w:rsidRDefault="000E0079" w:rsidP="000E0079">
            <w:pPr>
              <w:pStyle w:val="TableParagraph"/>
              <w:kinsoku w:val="0"/>
              <w:overflowPunct w:val="0"/>
              <w:jc w:val="center"/>
              <w:rPr>
                <w:sz w:val="14"/>
                <w:szCs w:val="14"/>
              </w:rPr>
            </w:pPr>
            <w:r w:rsidRPr="00964BBA">
              <w:rPr>
                <w:noProof/>
                <w:position w:val="-3"/>
                <w:sz w:val="14"/>
                <w:szCs w:val="14"/>
              </w:rPr>
              <w:t>8</w:t>
            </w:r>
          </w:p>
        </w:tc>
        <w:tc>
          <w:tcPr>
            <w:tcW w:w="1526" w:type="dxa"/>
          </w:tcPr>
          <w:p w14:paraId="6DE1970D" w14:textId="77777777" w:rsidR="000E0079" w:rsidRPr="00964BBA" w:rsidRDefault="000E0079" w:rsidP="000E0079">
            <w:pPr>
              <w:pStyle w:val="TableParagraph"/>
              <w:kinsoku w:val="0"/>
              <w:overflowPunct w:val="0"/>
              <w:jc w:val="center"/>
              <w:rPr>
                <w:sz w:val="14"/>
                <w:szCs w:val="14"/>
              </w:rPr>
            </w:pPr>
            <w:r w:rsidRPr="00964BBA">
              <w:rPr>
                <w:noProof/>
                <w:position w:val="-3"/>
                <w:sz w:val="14"/>
                <w:szCs w:val="14"/>
              </w:rPr>
              <w:t>7</w:t>
            </w:r>
          </w:p>
        </w:tc>
        <w:tc>
          <w:tcPr>
            <w:tcW w:w="1701" w:type="dxa"/>
          </w:tcPr>
          <w:p w14:paraId="026CCB02" w14:textId="77777777" w:rsidR="000E0079" w:rsidRPr="00964BBA" w:rsidRDefault="000E0079" w:rsidP="000E0079">
            <w:pPr>
              <w:pStyle w:val="TableParagraph"/>
              <w:kinsoku w:val="0"/>
              <w:overflowPunct w:val="0"/>
              <w:jc w:val="center"/>
              <w:rPr>
                <w:sz w:val="14"/>
                <w:szCs w:val="14"/>
              </w:rPr>
            </w:pPr>
            <w:r w:rsidRPr="00964BBA">
              <w:rPr>
                <w:noProof/>
                <w:position w:val="-3"/>
                <w:sz w:val="14"/>
                <w:szCs w:val="14"/>
              </w:rPr>
              <w:t>11.110</w:t>
            </w:r>
          </w:p>
        </w:tc>
        <w:tc>
          <w:tcPr>
            <w:tcW w:w="1417" w:type="dxa"/>
          </w:tcPr>
          <w:p w14:paraId="22B4B3D1" w14:textId="39876D28" w:rsidR="000E0079" w:rsidRPr="00964BBA" w:rsidRDefault="000E0079" w:rsidP="000E0079">
            <w:pPr>
              <w:pStyle w:val="TableParagraph"/>
              <w:kinsoku w:val="0"/>
              <w:overflowPunct w:val="0"/>
              <w:jc w:val="center"/>
              <w:rPr>
                <w:sz w:val="14"/>
                <w:szCs w:val="14"/>
              </w:rPr>
            </w:pPr>
            <w:r w:rsidRPr="00964BBA">
              <w:rPr>
                <w:noProof/>
                <w:position w:val="-3"/>
                <w:sz w:val="14"/>
                <w:szCs w:val="14"/>
              </w:rPr>
              <w:t>300.000</w:t>
            </w:r>
            <w:r w:rsidR="00964BBA">
              <w:rPr>
                <w:noProof/>
                <w:position w:val="-3"/>
                <w:sz w:val="14"/>
                <w:szCs w:val="14"/>
              </w:rPr>
              <w:t>,00</w:t>
            </w:r>
          </w:p>
        </w:tc>
      </w:tr>
      <w:tr w:rsidR="000E0079" w14:paraId="291878A4" w14:textId="77777777" w:rsidTr="00A67F77">
        <w:trPr>
          <w:trHeight w:val="267"/>
        </w:trPr>
        <w:tc>
          <w:tcPr>
            <w:tcW w:w="2429" w:type="dxa"/>
          </w:tcPr>
          <w:p w14:paraId="38E54853" w14:textId="77777777" w:rsidR="000E0079" w:rsidRDefault="000E0079" w:rsidP="000E0079">
            <w:pPr>
              <w:pStyle w:val="TableParagraph"/>
              <w:kinsoku w:val="0"/>
              <w:overflowPunct w:val="0"/>
              <w:spacing w:before="3"/>
              <w:rPr>
                <w:sz w:val="14"/>
                <w:szCs w:val="14"/>
              </w:rPr>
            </w:pPr>
            <w:r>
              <w:rPr>
                <w:noProof/>
                <w:position w:val="-3"/>
                <w:sz w:val="16"/>
                <w:szCs w:val="16"/>
              </w:rPr>
              <w:t xml:space="preserve">  </w:t>
            </w:r>
            <w:r w:rsidRPr="00471024">
              <w:rPr>
                <w:noProof/>
                <w:position w:val="-3"/>
                <w:sz w:val="16"/>
                <w:szCs w:val="16"/>
              </w:rPr>
              <w:t>Categorie speciali</w:t>
            </w:r>
          </w:p>
        </w:tc>
        <w:tc>
          <w:tcPr>
            <w:tcW w:w="1559" w:type="dxa"/>
          </w:tcPr>
          <w:p w14:paraId="4F147117" w14:textId="77777777" w:rsidR="000E0079" w:rsidRPr="00964BBA" w:rsidRDefault="000E0079" w:rsidP="000E0079">
            <w:pPr>
              <w:pStyle w:val="TableParagraph"/>
              <w:kinsoku w:val="0"/>
              <w:overflowPunct w:val="0"/>
              <w:jc w:val="center"/>
              <w:rPr>
                <w:sz w:val="14"/>
                <w:szCs w:val="14"/>
              </w:rPr>
            </w:pPr>
            <w:r w:rsidRPr="00964BBA">
              <w:rPr>
                <w:sz w:val="14"/>
                <w:szCs w:val="14"/>
              </w:rPr>
              <w:t>-</w:t>
            </w:r>
          </w:p>
        </w:tc>
        <w:tc>
          <w:tcPr>
            <w:tcW w:w="1526" w:type="dxa"/>
          </w:tcPr>
          <w:p w14:paraId="5E43707F" w14:textId="77777777" w:rsidR="000E0079" w:rsidRPr="00964BBA" w:rsidRDefault="000E0079" w:rsidP="000E0079">
            <w:pPr>
              <w:pStyle w:val="TableParagraph"/>
              <w:kinsoku w:val="0"/>
              <w:overflowPunct w:val="0"/>
              <w:jc w:val="center"/>
              <w:rPr>
                <w:sz w:val="14"/>
                <w:szCs w:val="14"/>
              </w:rPr>
            </w:pPr>
            <w:r w:rsidRPr="00964BBA">
              <w:rPr>
                <w:sz w:val="14"/>
                <w:szCs w:val="14"/>
              </w:rPr>
              <w:t>-</w:t>
            </w:r>
          </w:p>
        </w:tc>
        <w:tc>
          <w:tcPr>
            <w:tcW w:w="1701" w:type="dxa"/>
          </w:tcPr>
          <w:p w14:paraId="5C3F9C9D" w14:textId="77777777" w:rsidR="000E0079" w:rsidRPr="00964BBA" w:rsidRDefault="000E0079" w:rsidP="000E0079">
            <w:pPr>
              <w:pStyle w:val="TableParagraph"/>
              <w:kinsoku w:val="0"/>
              <w:overflowPunct w:val="0"/>
              <w:jc w:val="center"/>
              <w:rPr>
                <w:sz w:val="14"/>
                <w:szCs w:val="14"/>
              </w:rPr>
            </w:pPr>
            <w:r w:rsidRPr="00964BBA">
              <w:rPr>
                <w:sz w:val="14"/>
                <w:szCs w:val="14"/>
              </w:rPr>
              <w:t>-</w:t>
            </w:r>
          </w:p>
        </w:tc>
        <w:tc>
          <w:tcPr>
            <w:tcW w:w="1417" w:type="dxa"/>
          </w:tcPr>
          <w:p w14:paraId="0F682322" w14:textId="77777777" w:rsidR="000E0079" w:rsidRPr="00964BBA" w:rsidRDefault="000E0079" w:rsidP="000E0079">
            <w:pPr>
              <w:pStyle w:val="TableParagraph"/>
              <w:kinsoku w:val="0"/>
              <w:overflowPunct w:val="0"/>
              <w:jc w:val="center"/>
              <w:rPr>
                <w:sz w:val="14"/>
                <w:szCs w:val="14"/>
              </w:rPr>
            </w:pPr>
            <w:r w:rsidRPr="00964BBA">
              <w:rPr>
                <w:sz w:val="14"/>
                <w:szCs w:val="14"/>
              </w:rPr>
              <w:t>-</w:t>
            </w:r>
          </w:p>
        </w:tc>
      </w:tr>
      <w:tr w:rsidR="000E0079" w14:paraId="46FE7741" w14:textId="77777777" w:rsidTr="00A67F77">
        <w:trPr>
          <w:trHeight w:val="269"/>
        </w:trPr>
        <w:tc>
          <w:tcPr>
            <w:tcW w:w="2429" w:type="dxa"/>
          </w:tcPr>
          <w:p w14:paraId="2AD8E247" w14:textId="77777777" w:rsidR="000E0079" w:rsidRDefault="000E0079" w:rsidP="000E0079">
            <w:pPr>
              <w:pStyle w:val="TableParagraph"/>
              <w:kinsoku w:val="0"/>
              <w:overflowPunct w:val="0"/>
              <w:spacing w:before="3"/>
              <w:rPr>
                <w:i/>
                <w:iCs/>
                <w:sz w:val="6"/>
                <w:szCs w:val="6"/>
              </w:rPr>
            </w:pPr>
          </w:p>
          <w:p w14:paraId="5D6D8832" w14:textId="77777777" w:rsidR="000E0079" w:rsidRDefault="000E0079" w:rsidP="000E0079">
            <w:pPr>
              <w:pStyle w:val="TableParagraph"/>
              <w:kinsoku w:val="0"/>
              <w:overflowPunct w:val="0"/>
              <w:spacing w:before="3"/>
              <w:rPr>
                <w:position w:val="-2"/>
                <w:sz w:val="10"/>
                <w:szCs w:val="10"/>
              </w:rPr>
            </w:pPr>
            <w:r>
              <w:rPr>
                <w:noProof/>
                <w:position w:val="-3"/>
                <w:sz w:val="16"/>
                <w:szCs w:val="16"/>
              </w:rPr>
              <w:t xml:space="preserve">  </w:t>
            </w:r>
            <w:r w:rsidRPr="00191E4D">
              <w:rPr>
                <w:noProof/>
                <w:position w:val="-3"/>
                <w:sz w:val="16"/>
                <w:szCs w:val="16"/>
              </w:rPr>
              <w:t>Totale</w:t>
            </w:r>
          </w:p>
        </w:tc>
        <w:tc>
          <w:tcPr>
            <w:tcW w:w="1559" w:type="dxa"/>
          </w:tcPr>
          <w:p w14:paraId="4E0ECE2A" w14:textId="77777777" w:rsidR="000E0079" w:rsidRPr="00964BBA" w:rsidRDefault="000E0079" w:rsidP="000E0079">
            <w:pPr>
              <w:pStyle w:val="TableParagraph"/>
              <w:kinsoku w:val="0"/>
              <w:overflowPunct w:val="0"/>
              <w:jc w:val="center"/>
              <w:rPr>
                <w:b/>
                <w:bCs/>
                <w:sz w:val="14"/>
                <w:szCs w:val="14"/>
              </w:rPr>
            </w:pPr>
            <w:r w:rsidRPr="00964BBA">
              <w:rPr>
                <w:b/>
                <w:bCs/>
                <w:noProof/>
                <w:position w:val="-3"/>
                <w:sz w:val="14"/>
                <w:szCs w:val="14"/>
              </w:rPr>
              <w:t>8</w:t>
            </w:r>
          </w:p>
        </w:tc>
        <w:tc>
          <w:tcPr>
            <w:tcW w:w="1526" w:type="dxa"/>
          </w:tcPr>
          <w:p w14:paraId="2907FF98" w14:textId="77777777" w:rsidR="000E0079" w:rsidRPr="00964BBA" w:rsidRDefault="000E0079" w:rsidP="000E0079">
            <w:pPr>
              <w:pStyle w:val="TableParagraph"/>
              <w:kinsoku w:val="0"/>
              <w:overflowPunct w:val="0"/>
              <w:jc w:val="center"/>
              <w:rPr>
                <w:b/>
                <w:bCs/>
                <w:sz w:val="14"/>
                <w:szCs w:val="14"/>
              </w:rPr>
            </w:pPr>
            <w:r w:rsidRPr="00964BBA">
              <w:rPr>
                <w:b/>
                <w:bCs/>
                <w:noProof/>
                <w:position w:val="-3"/>
                <w:sz w:val="14"/>
                <w:szCs w:val="14"/>
              </w:rPr>
              <w:t>7</w:t>
            </w:r>
          </w:p>
        </w:tc>
        <w:tc>
          <w:tcPr>
            <w:tcW w:w="1701" w:type="dxa"/>
          </w:tcPr>
          <w:p w14:paraId="32E537FF" w14:textId="77777777" w:rsidR="000E0079" w:rsidRPr="00964BBA" w:rsidRDefault="000E0079" w:rsidP="000E0079">
            <w:pPr>
              <w:pStyle w:val="TableParagraph"/>
              <w:kinsoku w:val="0"/>
              <w:overflowPunct w:val="0"/>
              <w:jc w:val="center"/>
              <w:rPr>
                <w:b/>
                <w:bCs/>
                <w:sz w:val="14"/>
                <w:szCs w:val="14"/>
              </w:rPr>
            </w:pPr>
            <w:r w:rsidRPr="00964BBA">
              <w:rPr>
                <w:b/>
                <w:bCs/>
                <w:noProof/>
                <w:position w:val="-3"/>
                <w:sz w:val="14"/>
                <w:szCs w:val="14"/>
              </w:rPr>
              <w:t>11.110</w:t>
            </w:r>
          </w:p>
        </w:tc>
        <w:tc>
          <w:tcPr>
            <w:tcW w:w="1417" w:type="dxa"/>
          </w:tcPr>
          <w:p w14:paraId="1EA1F9F2" w14:textId="77BD8E44" w:rsidR="000E0079" w:rsidRPr="00964BBA" w:rsidRDefault="000E0079" w:rsidP="000E0079">
            <w:pPr>
              <w:pStyle w:val="TableParagraph"/>
              <w:kinsoku w:val="0"/>
              <w:overflowPunct w:val="0"/>
              <w:jc w:val="center"/>
              <w:rPr>
                <w:b/>
                <w:bCs/>
                <w:sz w:val="14"/>
                <w:szCs w:val="14"/>
              </w:rPr>
            </w:pPr>
            <w:r w:rsidRPr="00964BBA">
              <w:rPr>
                <w:b/>
                <w:bCs/>
                <w:noProof/>
                <w:position w:val="-3"/>
                <w:sz w:val="14"/>
                <w:szCs w:val="14"/>
              </w:rPr>
              <w:t>300.000</w:t>
            </w:r>
            <w:r w:rsidR="00964BBA" w:rsidRPr="00964BBA">
              <w:rPr>
                <w:b/>
                <w:bCs/>
                <w:noProof/>
                <w:position w:val="-3"/>
                <w:sz w:val="14"/>
                <w:szCs w:val="14"/>
              </w:rPr>
              <w:t>,00</w:t>
            </w:r>
          </w:p>
        </w:tc>
      </w:tr>
    </w:tbl>
    <w:p w14:paraId="2B31D740" w14:textId="77777777" w:rsidR="00191E4D" w:rsidRDefault="00191E4D" w:rsidP="009A0726">
      <w:pPr>
        <w:rPr>
          <w:b/>
          <w:spacing w:val="-1"/>
        </w:rPr>
      </w:pPr>
      <w:r>
        <w:rPr>
          <w:b/>
          <w:spacing w:val="-1"/>
        </w:rPr>
        <w:t>INNOMED</w:t>
      </w:r>
    </w:p>
    <w:p w14:paraId="321B7589" w14:textId="77777777" w:rsidR="00191E4D" w:rsidRDefault="00191E4D" w:rsidP="009A0726">
      <w:pPr>
        <w:rPr>
          <w:b/>
          <w:spacing w:val="-1"/>
        </w:rPr>
      </w:pPr>
    </w:p>
    <w:p w14:paraId="6278E6F4" w14:textId="77777777" w:rsidR="00EB68E9" w:rsidRDefault="00EB68E9" w:rsidP="009A0726">
      <w:pPr>
        <w:rPr>
          <w:b/>
          <w:spacing w:val="-1"/>
        </w:rPr>
      </w:pPr>
    </w:p>
    <w:p w14:paraId="534104D8" w14:textId="77777777" w:rsidR="00EB68E9" w:rsidRDefault="00EB68E9" w:rsidP="009A0726">
      <w:pPr>
        <w:rPr>
          <w:b/>
          <w:spacing w:val="-1"/>
        </w:rPr>
      </w:pPr>
    </w:p>
    <w:p w14:paraId="0063A305" w14:textId="77777777" w:rsidR="00EB68E9" w:rsidRDefault="00EB68E9" w:rsidP="009A0726">
      <w:pPr>
        <w:rPr>
          <w:b/>
          <w:spacing w:val="-1"/>
        </w:rPr>
      </w:pPr>
    </w:p>
    <w:p w14:paraId="0971B469" w14:textId="77777777" w:rsidR="00EB68E9" w:rsidRDefault="00EB68E9" w:rsidP="00CF6EDF">
      <w:pPr>
        <w:spacing w:after="0"/>
        <w:rPr>
          <w:b/>
          <w:spacing w:val="-1"/>
        </w:rPr>
      </w:pPr>
    </w:p>
    <w:tbl>
      <w:tblPr>
        <w:tblpPr w:leftFromText="141" w:rightFromText="141" w:vertAnchor="page" w:horzAnchor="margin" w:tblpY="10281"/>
        <w:tblW w:w="86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429"/>
        <w:gridCol w:w="1559"/>
        <w:gridCol w:w="1526"/>
        <w:gridCol w:w="1701"/>
        <w:gridCol w:w="1417"/>
      </w:tblGrid>
      <w:tr w:rsidR="00CF6EDF" w14:paraId="724C5EBE" w14:textId="77777777" w:rsidTr="00A67F77">
        <w:trPr>
          <w:trHeight w:val="394"/>
        </w:trPr>
        <w:tc>
          <w:tcPr>
            <w:tcW w:w="2429" w:type="dxa"/>
          </w:tcPr>
          <w:p w14:paraId="6A22DF75" w14:textId="77777777" w:rsidR="00CF6EDF" w:rsidRDefault="00CF6EDF" w:rsidP="00CF6EDF">
            <w:pPr>
              <w:pStyle w:val="TableParagraph"/>
              <w:kinsoku w:val="0"/>
              <w:overflowPunct w:val="0"/>
              <w:rPr>
                <w:i/>
                <w:iCs/>
                <w:sz w:val="6"/>
                <w:szCs w:val="6"/>
              </w:rPr>
            </w:pPr>
          </w:p>
          <w:p w14:paraId="56E38660" w14:textId="77777777" w:rsidR="00CF6EDF" w:rsidRPr="00471024" w:rsidRDefault="00CF6EDF" w:rsidP="00CF6EDF">
            <w:pPr>
              <w:pStyle w:val="TableParagraph"/>
              <w:kinsoku w:val="0"/>
              <w:overflowPunct w:val="0"/>
              <w:ind w:left="76"/>
              <w:rPr>
                <w:b/>
                <w:position w:val="-3"/>
                <w:sz w:val="16"/>
                <w:szCs w:val="16"/>
              </w:rPr>
            </w:pPr>
            <w:r w:rsidRPr="00471024">
              <w:rPr>
                <w:b/>
                <w:noProof/>
                <w:position w:val="-3"/>
                <w:sz w:val="16"/>
                <w:szCs w:val="16"/>
              </w:rPr>
              <w:t>Figura profesionale/ competenze</w:t>
            </w:r>
          </w:p>
        </w:tc>
        <w:tc>
          <w:tcPr>
            <w:tcW w:w="1559" w:type="dxa"/>
          </w:tcPr>
          <w:p w14:paraId="71A6FD98" w14:textId="77777777" w:rsidR="00CF6EDF" w:rsidRDefault="00CF6EDF" w:rsidP="00CF6EDF">
            <w:pPr>
              <w:pStyle w:val="TableParagraph"/>
              <w:kinsoku w:val="0"/>
              <w:overflowPunct w:val="0"/>
              <w:rPr>
                <w:i/>
                <w:iCs/>
                <w:sz w:val="6"/>
                <w:szCs w:val="6"/>
              </w:rPr>
            </w:pPr>
          </w:p>
          <w:p w14:paraId="2E5B9F90" w14:textId="77777777" w:rsidR="00CF6EDF" w:rsidRPr="00471024" w:rsidRDefault="00CF6EDF" w:rsidP="00CF6EDF">
            <w:pPr>
              <w:pStyle w:val="TableParagraph"/>
              <w:kinsoku w:val="0"/>
              <w:overflowPunct w:val="0"/>
              <w:ind w:left="420"/>
              <w:rPr>
                <w:b/>
                <w:position w:val="-2"/>
                <w:sz w:val="16"/>
                <w:szCs w:val="16"/>
              </w:rPr>
            </w:pPr>
            <w:r w:rsidRPr="00471024">
              <w:rPr>
                <w:b/>
                <w:position w:val="-2"/>
                <w:sz w:val="16"/>
                <w:szCs w:val="16"/>
              </w:rPr>
              <w:t>N. addetti</w:t>
            </w:r>
          </w:p>
        </w:tc>
        <w:tc>
          <w:tcPr>
            <w:tcW w:w="1526" w:type="dxa"/>
          </w:tcPr>
          <w:p w14:paraId="0C052E28" w14:textId="77777777" w:rsidR="00CF6EDF" w:rsidRDefault="00CF6EDF" w:rsidP="00CF6EDF">
            <w:pPr>
              <w:pStyle w:val="TableParagraph"/>
              <w:kinsoku w:val="0"/>
              <w:overflowPunct w:val="0"/>
              <w:rPr>
                <w:i/>
                <w:iCs/>
                <w:sz w:val="6"/>
                <w:szCs w:val="6"/>
              </w:rPr>
            </w:pPr>
          </w:p>
          <w:p w14:paraId="3DC87C03" w14:textId="77777777" w:rsidR="00CF6EDF" w:rsidRPr="00471024" w:rsidRDefault="00CF6EDF" w:rsidP="00CF6EDF">
            <w:pPr>
              <w:pStyle w:val="TableParagraph"/>
              <w:kinsoku w:val="0"/>
              <w:overflowPunct w:val="0"/>
              <w:jc w:val="center"/>
              <w:rPr>
                <w:b/>
                <w:position w:val="-2"/>
                <w:sz w:val="16"/>
                <w:szCs w:val="16"/>
              </w:rPr>
            </w:pPr>
            <w:r w:rsidRPr="00471024">
              <w:rPr>
                <w:b/>
                <w:position w:val="-2"/>
                <w:sz w:val="16"/>
                <w:szCs w:val="16"/>
              </w:rPr>
              <w:t>Di cui donne</w:t>
            </w:r>
          </w:p>
        </w:tc>
        <w:tc>
          <w:tcPr>
            <w:tcW w:w="1701" w:type="dxa"/>
          </w:tcPr>
          <w:p w14:paraId="4F4A63DE" w14:textId="77777777" w:rsidR="00CF6EDF" w:rsidRDefault="00CF6EDF" w:rsidP="00CF6EDF">
            <w:pPr>
              <w:pStyle w:val="TableParagraph"/>
              <w:kinsoku w:val="0"/>
              <w:overflowPunct w:val="0"/>
              <w:rPr>
                <w:i/>
                <w:iCs/>
                <w:sz w:val="6"/>
                <w:szCs w:val="6"/>
              </w:rPr>
            </w:pPr>
          </w:p>
          <w:p w14:paraId="73E62140" w14:textId="77777777" w:rsidR="00CF6EDF" w:rsidRPr="00471024" w:rsidRDefault="00CF6EDF" w:rsidP="00CF6EDF">
            <w:pPr>
              <w:pStyle w:val="TableParagraph"/>
              <w:kinsoku w:val="0"/>
              <w:overflowPunct w:val="0"/>
              <w:jc w:val="center"/>
              <w:rPr>
                <w:position w:val="-2"/>
                <w:sz w:val="16"/>
                <w:szCs w:val="16"/>
              </w:rPr>
            </w:pPr>
            <w:r w:rsidRPr="00471024">
              <w:rPr>
                <w:b/>
                <w:position w:val="-2"/>
                <w:sz w:val="16"/>
                <w:szCs w:val="16"/>
              </w:rPr>
              <w:t>N. ore totali</w:t>
            </w:r>
          </w:p>
        </w:tc>
        <w:tc>
          <w:tcPr>
            <w:tcW w:w="1417" w:type="dxa"/>
          </w:tcPr>
          <w:p w14:paraId="5E9679C7" w14:textId="77777777" w:rsidR="00CF6EDF" w:rsidRDefault="00CF6EDF" w:rsidP="00CF6EDF">
            <w:pPr>
              <w:pStyle w:val="TableParagraph"/>
              <w:kinsoku w:val="0"/>
              <w:overflowPunct w:val="0"/>
              <w:spacing w:before="6"/>
              <w:rPr>
                <w:i/>
                <w:iCs/>
                <w:sz w:val="6"/>
                <w:szCs w:val="6"/>
              </w:rPr>
            </w:pPr>
          </w:p>
          <w:p w14:paraId="4DCAA5ED" w14:textId="77777777" w:rsidR="00CF6EDF" w:rsidRDefault="00CF6EDF" w:rsidP="00CF6EDF">
            <w:pPr>
              <w:pStyle w:val="TableParagraph"/>
              <w:kinsoku w:val="0"/>
              <w:overflowPunct w:val="0"/>
              <w:spacing w:line="100" w:lineRule="exact"/>
              <w:jc w:val="center"/>
              <w:rPr>
                <w:position w:val="-2"/>
                <w:sz w:val="10"/>
                <w:szCs w:val="10"/>
              </w:rPr>
            </w:pPr>
            <w:r w:rsidRPr="00471024">
              <w:rPr>
                <w:b/>
                <w:position w:val="-2"/>
                <w:sz w:val="16"/>
                <w:szCs w:val="16"/>
              </w:rPr>
              <w:t>Costo totale</w:t>
            </w:r>
          </w:p>
        </w:tc>
      </w:tr>
      <w:tr w:rsidR="000E0079" w14:paraId="5B81584B" w14:textId="77777777" w:rsidTr="00A67F77">
        <w:trPr>
          <w:trHeight w:val="271"/>
        </w:trPr>
        <w:tc>
          <w:tcPr>
            <w:tcW w:w="2429" w:type="dxa"/>
          </w:tcPr>
          <w:p w14:paraId="76DBA392" w14:textId="77777777" w:rsidR="000E0079" w:rsidRDefault="000E0079" w:rsidP="000E0079">
            <w:pPr>
              <w:pStyle w:val="TableParagraph"/>
              <w:kinsoku w:val="0"/>
              <w:overflowPunct w:val="0"/>
              <w:spacing w:before="5"/>
              <w:rPr>
                <w:i/>
                <w:iCs/>
                <w:sz w:val="6"/>
                <w:szCs w:val="6"/>
              </w:rPr>
            </w:pPr>
          </w:p>
          <w:p w14:paraId="631EFE50" w14:textId="77777777" w:rsidR="000E0079" w:rsidRPr="00471024" w:rsidRDefault="000E0079" w:rsidP="000E0079">
            <w:pPr>
              <w:pStyle w:val="TableParagraph"/>
              <w:kinsoku w:val="0"/>
              <w:overflowPunct w:val="0"/>
              <w:spacing w:line="132" w:lineRule="exact"/>
              <w:ind w:left="73"/>
              <w:rPr>
                <w:position w:val="-3"/>
                <w:sz w:val="16"/>
                <w:szCs w:val="16"/>
              </w:rPr>
            </w:pPr>
            <w:r w:rsidRPr="00471024">
              <w:rPr>
                <w:noProof/>
                <w:position w:val="-3"/>
                <w:sz w:val="16"/>
                <w:szCs w:val="16"/>
              </w:rPr>
              <w:t>Dirigenti</w:t>
            </w:r>
          </w:p>
        </w:tc>
        <w:tc>
          <w:tcPr>
            <w:tcW w:w="1559" w:type="dxa"/>
          </w:tcPr>
          <w:p w14:paraId="370F4105" w14:textId="77777777" w:rsidR="000E0079" w:rsidRDefault="000E0079" w:rsidP="000E0079">
            <w:pPr>
              <w:pStyle w:val="TableParagraph"/>
              <w:kinsoku w:val="0"/>
              <w:overflowPunct w:val="0"/>
              <w:jc w:val="center"/>
              <w:rPr>
                <w:sz w:val="14"/>
                <w:szCs w:val="14"/>
              </w:rPr>
            </w:pPr>
            <w:r>
              <w:rPr>
                <w:sz w:val="14"/>
                <w:szCs w:val="14"/>
              </w:rPr>
              <w:t>-</w:t>
            </w:r>
          </w:p>
        </w:tc>
        <w:tc>
          <w:tcPr>
            <w:tcW w:w="1526" w:type="dxa"/>
          </w:tcPr>
          <w:p w14:paraId="5F3E1D41" w14:textId="77777777" w:rsidR="000E0079" w:rsidRDefault="000E0079" w:rsidP="000E0079">
            <w:pPr>
              <w:pStyle w:val="TableParagraph"/>
              <w:kinsoku w:val="0"/>
              <w:overflowPunct w:val="0"/>
              <w:jc w:val="center"/>
              <w:rPr>
                <w:sz w:val="14"/>
                <w:szCs w:val="14"/>
              </w:rPr>
            </w:pPr>
            <w:r>
              <w:rPr>
                <w:sz w:val="14"/>
                <w:szCs w:val="14"/>
              </w:rPr>
              <w:t>-</w:t>
            </w:r>
          </w:p>
        </w:tc>
        <w:tc>
          <w:tcPr>
            <w:tcW w:w="1701" w:type="dxa"/>
          </w:tcPr>
          <w:p w14:paraId="6CF5288B" w14:textId="77777777" w:rsidR="000E0079" w:rsidRDefault="000E0079" w:rsidP="000E0079">
            <w:pPr>
              <w:pStyle w:val="TableParagraph"/>
              <w:kinsoku w:val="0"/>
              <w:overflowPunct w:val="0"/>
              <w:jc w:val="center"/>
              <w:rPr>
                <w:sz w:val="14"/>
                <w:szCs w:val="14"/>
              </w:rPr>
            </w:pPr>
            <w:r>
              <w:rPr>
                <w:sz w:val="14"/>
                <w:szCs w:val="14"/>
              </w:rPr>
              <w:t>-</w:t>
            </w:r>
          </w:p>
        </w:tc>
        <w:tc>
          <w:tcPr>
            <w:tcW w:w="1417" w:type="dxa"/>
          </w:tcPr>
          <w:p w14:paraId="142145D9" w14:textId="77777777" w:rsidR="000E0079" w:rsidRDefault="000E0079" w:rsidP="000E0079">
            <w:pPr>
              <w:pStyle w:val="TableParagraph"/>
              <w:kinsoku w:val="0"/>
              <w:overflowPunct w:val="0"/>
              <w:jc w:val="center"/>
              <w:rPr>
                <w:sz w:val="14"/>
                <w:szCs w:val="14"/>
              </w:rPr>
            </w:pPr>
            <w:r>
              <w:rPr>
                <w:sz w:val="14"/>
                <w:szCs w:val="14"/>
              </w:rPr>
              <w:t>-</w:t>
            </w:r>
          </w:p>
        </w:tc>
      </w:tr>
      <w:tr w:rsidR="000E0079" w14:paraId="59447FDA" w14:textId="77777777" w:rsidTr="00A67F77">
        <w:trPr>
          <w:trHeight w:val="269"/>
        </w:trPr>
        <w:tc>
          <w:tcPr>
            <w:tcW w:w="2429" w:type="dxa"/>
          </w:tcPr>
          <w:p w14:paraId="0C251382" w14:textId="77777777" w:rsidR="000E0079" w:rsidRPr="00471024" w:rsidRDefault="000E0079" w:rsidP="000E0079">
            <w:pPr>
              <w:pStyle w:val="TableParagraph"/>
              <w:kinsoku w:val="0"/>
              <w:overflowPunct w:val="0"/>
              <w:spacing w:before="3"/>
              <w:rPr>
                <w:i/>
                <w:iCs/>
                <w:sz w:val="16"/>
                <w:szCs w:val="16"/>
              </w:rPr>
            </w:pPr>
            <w:r>
              <w:rPr>
                <w:noProof/>
                <w:position w:val="-3"/>
                <w:sz w:val="16"/>
                <w:szCs w:val="16"/>
              </w:rPr>
              <w:t xml:space="preserve">  </w:t>
            </w:r>
            <w:r w:rsidRPr="00471024">
              <w:rPr>
                <w:noProof/>
                <w:position w:val="-3"/>
                <w:sz w:val="16"/>
                <w:szCs w:val="16"/>
              </w:rPr>
              <w:t>Quadri</w:t>
            </w:r>
          </w:p>
        </w:tc>
        <w:tc>
          <w:tcPr>
            <w:tcW w:w="1559" w:type="dxa"/>
            <w:vAlign w:val="center"/>
          </w:tcPr>
          <w:p w14:paraId="056A290A" w14:textId="77777777" w:rsidR="000E0079" w:rsidRDefault="000E0079" w:rsidP="000E0079">
            <w:pPr>
              <w:pStyle w:val="TableParagraph"/>
              <w:kinsoku w:val="0"/>
              <w:overflowPunct w:val="0"/>
              <w:jc w:val="center"/>
              <w:rPr>
                <w:sz w:val="14"/>
                <w:szCs w:val="14"/>
              </w:rPr>
            </w:pPr>
            <w:r>
              <w:rPr>
                <w:color w:val="000000"/>
                <w:sz w:val="14"/>
                <w:szCs w:val="14"/>
              </w:rPr>
              <w:t>1</w:t>
            </w:r>
          </w:p>
        </w:tc>
        <w:tc>
          <w:tcPr>
            <w:tcW w:w="1526" w:type="dxa"/>
            <w:vAlign w:val="center"/>
          </w:tcPr>
          <w:p w14:paraId="54B50AB2" w14:textId="77777777" w:rsidR="000E0079" w:rsidRDefault="000E0079" w:rsidP="000E0079">
            <w:pPr>
              <w:pStyle w:val="TableParagraph"/>
              <w:kinsoku w:val="0"/>
              <w:overflowPunct w:val="0"/>
              <w:jc w:val="center"/>
              <w:rPr>
                <w:sz w:val="14"/>
                <w:szCs w:val="14"/>
              </w:rPr>
            </w:pPr>
            <w:r>
              <w:rPr>
                <w:sz w:val="14"/>
                <w:szCs w:val="14"/>
              </w:rPr>
              <w:t>-</w:t>
            </w:r>
          </w:p>
        </w:tc>
        <w:tc>
          <w:tcPr>
            <w:tcW w:w="1701" w:type="dxa"/>
            <w:vAlign w:val="center"/>
          </w:tcPr>
          <w:p w14:paraId="406832FE" w14:textId="77777777" w:rsidR="000E0079" w:rsidRDefault="000E0079" w:rsidP="000E0079">
            <w:pPr>
              <w:pStyle w:val="TableParagraph"/>
              <w:kinsoku w:val="0"/>
              <w:overflowPunct w:val="0"/>
              <w:jc w:val="center"/>
              <w:rPr>
                <w:sz w:val="14"/>
                <w:szCs w:val="14"/>
              </w:rPr>
            </w:pPr>
            <w:r>
              <w:rPr>
                <w:color w:val="000000"/>
                <w:sz w:val="14"/>
                <w:szCs w:val="14"/>
              </w:rPr>
              <w:t>1.359</w:t>
            </w:r>
          </w:p>
        </w:tc>
        <w:tc>
          <w:tcPr>
            <w:tcW w:w="1417" w:type="dxa"/>
            <w:vAlign w:val="center"/>
          </w:tcPr>
          <w:p w14:paraId="78791C6D" w14:textId="77777777" w:rsidR="000E0079" w:rsidRDefault="000E0079" w:rsidP="000E0079">
            <w:pPr>
              <w:pStyle w:val="TableParagraph"/>
              <w:kinsoku w:val="0"/>
              <w:overflowPunct w:val="0"/>
              <w:jc w:val="center"/>
              <w:rPr>
                <w:sz w:val="14"/>
                <w:szCs w:val="14"/>
              </w:rPr>
            </w:pPr>
            <w:r>
              <w:rPr>
                <w:color w:val="000000"/>
                <w:sz w:val="14"/>
                <w:szCs w:val="14"/>
              </w:rPr>
              <w:t>44.847,00</w:t>
            </w:r>
          </w:p>
        </w:tc>
      </w:tr>
      <w:tr w:rsidR="000E0079" w14:paraId="20C60428" w14:textId="77777777" w:rsidTr="00A67F77">
        <w:trPr>
          <w:trHeight w:val="269"/>
        </w:trPr>
        <w:tc>
          <w:tcPr>
            <w:tcW w:w="2429" w:type="dxa"/>
          </w:tcPr>
          <w:p w14:paraId="33E9AA95" w14:textId="77777777" w:rsidR="000E0079" w:rsidRPr="00D22173" w:rsidRDefault="000E0079" w:rsidP="000E0079">
            <w:pPr>
              <w:pStyle w:val="TableParagraph"/>
              <w:kinsoku w:val="0"/>
              <w:overflowPunct w:val="0"/>
              <w:spacing w:before="3"/>
              <w:rPr>
                <w:position w:val="-3"/>
                <w:sz w:val="18"/>
                <w:szCs w:val="18"/>
              </w:rPr>
            </w:pPr>
            <w:r w:rsidRPr="00471024">
              <w:rPr>
                <w:noProof/>
                <w:position w:val="-3"/>
                <w:sz w:val="16"/>
                <w:szCs w:val="16"/>
              </w:rPr>
              <w:t xml:space="preserve"> </w:t>
            </w:r>
            <w:r>
              <w:rPr>
                <w:noProof/>
                <w:position w:val="-3"/>
                <w:sz w:val="16"/>
                <w:szCs w:val="16"/>
              </w:rPr>
              <w:t xml:space="preserve"> </w:t>
            </w:r>
            <w:r w:rsidRPr="00471024">
              <w:rPr>
                <w:noProof/>
                <w:position w:val="-3"/>
                <w:sz w:val="16"/>
                <w:szCs w:val="16"/>
              </w:rPr>
              <w:t>Impiegati</w:t>
            </w:r>
          </w:p>
        </w:tc>
        <w:tc>
          <w:tcPr>
            <w:tcW w:w="1559" w:type="dxa"/>
            <w:vAlign w:val="center"/>
          </w:tcPr>
          <w:p w14:paraId="2641EE8C" w14:textId="77777777" w:rsidR="000E0079" w:rsidRDefault="000E0079" w:rsidP="000E0079">
            <w:pPr>
              <w:pStyle w:val="TableParagraph"/>
              <w:kinsoku w:val="0"/>
              <w:overflowPunct w:val="0"/>
              <w:jc w:val="center"/>
              <w:rPr>
                <w:sz w:val="14"/>
                <w:szCs w:val="14"/>
              </w:rPr>
            </w:pPr>
            <w:r>
              <w:rPr>
                <w:color w:val="000000"/>
                <w:sz w:val="14"/>
                <w:szCs w:val="14"/>
              </w:rPr>
              <w:t>5</w:t>
            </w:r>
          </w:p>
        </w:tc>
        <w:tc>
          <w:tcPr>
            <w:tcW w:w="1526" w:type="dxa"/>
            <w:vAlign w:val="center"/>
          </w:tcPr>
          <w:p w14:paraId="4A693139" w14:textId="77777777" w:rsidR="000E0079" w:rsidRDefault="000E0079" w:rsidP="000E0079">
            <w:pPr>
              <w:pStyle w:val="TableParagraph"/>
              <w:kinsoku w:val="0"/>
              <w:overflowPunct w:val="0"/>
              <w:jc w:val="center"/>
              <w:rPr>
                <w:sz w:val="14"/>
                <w:szCs w:val="14"/>
              </w:rPr>
            </w:pPr>
            <w:r>
              <w:rPr>
                <w:sz w:val="14"/>
                <w:szCs w:val="14"/>
              </w:rPr>
              <w:t>-</w:t>
            </w:r>
          </w:p>
        </w:tc>
        <w:tc>
          <w:tcPr>
            <w:tcW w:w="1701" w:type="dxa"/>
            <w:vAlign w:val="center"/>
          </w:tcPr>
          <w:p w14:paraId="409232AC" w14:textId="77777777" w:rsidR="000E0079" w:rsidRDefault="00D63CEA" w:rsidP="000E0079">
            <w:pPr>
              <w:pStyle w:val="TableParagraph"/>
              <w:kinsoku w:val="0"/>
              <w:overflowPunct w:val="0"/>
              <w:jc w:val="center"/>
              <w:rPr>
                <w:sz w:val="14"/>
                <w:szCs w:val="14"/>
              </w:rPr>
            </w:pPr>
            <w:r>
              <w:rPr>
                <w:color w:val="000000"/>
                <w:sz w:val="14"/>
                <w:szCs w:val="14"/>
              </w:rPr>
              <w:t>15.753</w:t>
            </w:r>
          </w:p>
        </w:tc>
        <w:tc>
          <w:tcPr>
            <w:tcW w:w="1417" w:type="dxa"/>
            <w:vAlign w:val="center"/>
          </w:tcPr>
          <w:p w14:paraId="43AEB797" w14:textId="77777777" w:rsidR="000E0079" w:rsidRDefault="000E0079" w:rsidP="000E0079">
            <w:pPr>
              <w:pStyle w:val="TableParagraph"/>
              <w:kinsoku w:val="0"/>
              <w:overflowPunct w:val="0"/>
              <w:jc w:val="center"/>
              <w:rPr>
                <w:sz w:val="14"/>
                <w:szCs w:val="14"/>
              </w:rPr>
            </w:pPr>
            <w:r>
              <w:rPr>
                <w:color w:val="000000"/>
                <w:sz w:val="14"/>
                <w:szCs w:val="14"/>
              </w:rPr>
              <w:t>456.837,00</w:t>
            </w:r>
          </w:p>
        </w:tc>
      </w:tr>
      <w:tr w:rsidR="000E0079" w14:paraId="7EE7846F" w14:textId="77777777" w:rsidTr="00A67F77">
        <w:trPr>
          <w:trHeight w:val="267"/>
        </w:trPr>
        <w:tc>
          <w:tcPr>
            <w:tcW w:w="2429" w:type="dxa"/>
          </w:tcPr>
          <w:p w14:paraId="679A4660" w14:textId="77777777" w:rsidR="000E0079" w:rsidRDefault="000E0079" w:rsidP="000E0079">
            <w:pPr>
              <w:pStyle w:val="TableParagraph"/>
              <w:kinsoku w:val="0"/>
              <w:overflowPunct w:val="0"/>
              <w:spacing w:before="3"/>
              <w:rPr>
                <w:sz w:val="14"/>
                <w:szCs w:val="14"/>
              </w:rPr>
            </w:pPr>
            <w:r>
              <w:rPr>
                <w:noProof/>
                <w:position w:val="-3"/>
                <w:sz w:val="16"/>
                <w:szCs w:val="16"/>
              </w:rPr>
              <w:t xml:space="preserve">  </w:t>
            </w:r>
            <w:r w:rsidRPr="00471024">
              <w:rPr>
                <w:noProof/>
                <w:position w:val="-3"/>
                <w:sz w:val="16"/>
                <w:szCs w:val="16"/>
              </w:rPr>
              <w:t>Categorie speciali</w:t>
            </w:r>
          </w:p>
        </w:tc>
        <w:tc>
          <w:tcPr>
            <w:tcW w:w="1559" w:type="dxa"/>
            <w:vAlign w:val="center"/>
          </w:tcPr>
          <w:p w14:paraId="248AB488" w14:textId="77777777" w:rsidR="000E0079" w:rsidRDefault="000E0079" w:rsidP="000E0079">
            <w:pPr>
              <w:pStyle w:val="TableParagraph"/>
              <w:kinsoku w:val="0"/>
              <w:overflowPunct w:val="0"/>
              <w:jc w:val="center"/>
              <w:rPr>
                <w:sz w:val="14"/>
                <w:szCs w:val="14"/>
              </w:rPr>
            </w:pPr>
            <w:r>
              <w:rPr>
                <w:color w:val="000000"/>
                <w:sz w:val="14"/>
                <w:szCs w:val="14"/>
              </w:rPr>
              <w:t>5</w:t>
            </w:r>
          </w:p>
        </w:tc>
        <w:tc>
          <w:tcPr>
            <w:tcW w:w="1526" w:type="dxa"/>
            <w:vAlign w:val="center"/>
          </w:tcPr>
          <w:p w14:paraId="783C8F35" w14:textId="77777777" w:rsidR="000E0079" w:rsidRDefault="000E0079" w:rsidP="000E0079">
            <w:pPr>
              <w:pStyle w:val="TableParagraph"/>
              <w:kinsoku w:val="0"/>
              <w:overflowPunct w:val="0"/>
              <w:jc w:val="center"/>
              <w:rPr>
                <w:sz w:val="14"/>
                <w:szCs w:val="14"/>
              </w:rPr>
            </w:pPr>
            <w:r>
              <w:rPr>
                <w:color w:val="000000"/>
                <w:sz w:val="14"/>
                <w:szCs w:val="14"/>
              </w:rPr>
              <w:t>1</w:t>
            </w:r>
          </w:p>
        </w:tc>
        <w:tc>
          <w:tcPr>
            <w:tcW w:w="1701" w:type="dxa"/>
            <w:vAlign w:val="center"/>
          </w:tcPr>
          <w:p w14:paraId="464EE13C" w14:textId="77777777" w:rsidR="000E0079" w:rsidRDefault="00D63CEA" w:rsidP="000E0079">
            <w:pPr>
              <w:pStyle w:val="TableParagraph"/>
              <w:kinsoku w:val="0"/>
              <w:overflowPunct w:val="0"/>
              <w:jc w:val="center"/>
              <w:rPr>
                <w:sz w:val="14"/>
                <w:szCs w:val="14"/>
              </w:rPr>
            </w:pPr>
            <w:r>
              <w:rPr>
                <w:color w:val="000000"/>
                <w:sz w:val="14"/>
                <w:szCs w:val="14"/>
              </w:rPr>
              <w:t>3.956</w:t>
            </w:r>
          </w:p>
        </w:tc>
        <w:tc>
          <w:tcPr>
            <w:tcW w:w="1417" w:type="dxa"/>
            <w:vAlign w:val="center"/>
          </w:tcPr>
          <w:p w14:paraId="5B2393BC" w14:textId="77777777" w:rsidR="000E0079" w:rsidRDefault="000E0079" w:rsidP="000E0079">
            <w:pPr>
              <w:pStyle w:val="TableParagraph"/>
              <w:kinsoku w:val="0"/>
              <w:overflowPunct w:val="0"/>
              <w:jc w:val="center"/>
              <w:rPr>
                <w:sz w:val="14"/>
                <w:szCs w:val="14"/>
              </w:rPr>
            </w:pPr>
            <w:r>
              <w:rPr>
                <w:color w:val="000000"/>
                <w:sz w:val="14"/>
                <w:szCs w:val="14"/>
              </w:rPr>
              <w:t>201.320,84</w:t>
            </w:r>
          </w:p>
        </w:tc>
      </w:tr>
      <w:tr w:rsidR="000E0079" w14:paraId="528B4445" w14:textId="77777777" w:rsidTr="00A67F77">
        <w:trPr>
          <w:trHeight w:val="269"/>
        </w:trPr>
        <w:tc>
          <w:tcPr>
            <w:tcW w:w="2429" w:type="dxa"/>
          </w:tcPr>
          <w:p w14:paraId="12D0A12B" w14:textId="77777777" w:rsidR="000E0079" w:rsidRDefault="000E0079" w:rsidP="000E0079">
            <w:pPr>
              <w:pStyle w:val="TableParagraph"/>
              <w:kinsoku w:val="0"/>
              <w:overflowPunct w:val="0"/>
              <w:spacing w:before="3"/>
              <w:rPr>
                <w:i/>
                <w:iCs/>
                <w:sz w:val="6"/>
                <w:szCs w:val="6"/>
              </w:rPr>
            </w:pPr>
          </w:p>
          <w:p w14:paraId="68C3B86C" w14:textId="77777777" w:rsidR="000E0079" w:rsidRDefault="000E0079" w:rsidP="000E0079">
            <w:pPr>
              <w:pStyle w:val="TableParagraph"/>
              <w:kinsoku w:val="0"/>
              <w:overflowPunct w:val="0"/>
              <w:spacing w:before="3"/>
              <w:rPr>
                <w:position w:val="-2"/>
                <w:sz w:val="10"/>
                <w:szCs w:val="10"/>
              </w:rPr>
            </w:pPr>
            <w:r>
              <w:rPr>
                <w:noProof/>
                <w:position w:val="-3"/>
                <w:sz w:val="16"/>
                <w:szCs w:val="16"/>
              </w:rPr>
              <w:t xml:space="preserve">  </w:t>
            </w:r>
            <w:r w:rsidRPr="00191E4D">
              <w:rPr>
                <w:noProof/>
                <w:position w:val="-3"/>
                <w:sz w:val="16"/>
                <w:szCs w:val="16"/>
              </w:rPr>
              <w:t>Totale</w:t>
            </w:r>
          </w:p>
        </w:tc>
        <w:tc>
          <w:tcPr>
            <w:tcW w:w="1559" w:type="dxa"/>
            <w:vAlign w:val="center"/>
          </w:tcPr>
          <w:p w14:paraId="37870437" w14:textId="77777777" w:rsidR="000E0079" w:rsidRPr="00964BBA" w:rsidRDefault="000E0079" w:rsidP="000E0079">
            <w:pPr>
              <w:pStyle w:val="TableParagraph"/>
              <w:kinsoku w:val="0"/>
              <w:overflowPunct w:val="0"/>
              <w:jc w:val="center"/>
              <w:rPr>
                <w:b/>
                <w:bCs/>
                <w:sz w:val="14"/>
                <w:szCs w:val="14"/>
              </w:rPr>
            </w:pPr>
            <w:r w:rsidRPr="00964BBA">
              <w:rPr>
                <w:b/>
                <w:bCs/>
                <w:color w:val="000000"/>
                <w:sz w:val="14"/>
                <w:szCs w:val="14"/>
              </w:rPr>
              <w:t>11</w:t>
            </w:r>
          </w:p>
        </w:tc>
        <w:tc>
          <w:tcPr>
            <w:tcW w:w="1526" w:type="dxa"/>
            <w:vAlign w:val="center"/>
          </w:tcPr>
          <w:p w14:paraId="51B98AEB" w14:textId="77777777" w:rsidR="000E0079" w:rsidRPr="00964BBA" w:rsidRDefault="000E0079" w:rsidP="000E0079">
            <w:pPr>
              <w:pStyle w:val="TableParagraph"/>
              <w:kinsoku w:val="0"/>
              <w:overflowPunct w:val="0"/>
              <w:jc w:val="center"/>
              <w:rPr>
                <w:b/>
                <w:bCs/>
                <w:sz w:val="14"/>
                <w:szCs w:val="14"/>
              </w:rPr>
            </w:pPr>
            <w:r w:rsidRPr="00964BBA">
              <w:rPr>
                <w:b/>
                <w:bCs/>
                <w:sz w:val="14"/>
                <w:szCs w:val="14"/>
              </w:rPr>
              <w:t>1</w:t>
            </w:r>
          </w:p>
        </w:tc>
        <w:tc>
          <w:tcPr>
            <w:tcW w:w="1701" w:type="dxa"/>
            <w:vAlign w:val="center"/>
          </w:tcPr>
          <w:p w14:paraId="56134A83" w14:textId="77777777" w:rsidR="000E0079" w:rsidRPr="00964BBA" w:rsidRDefault="000E0079" w:rsidP="000E0079">
            <w:pPr>
              <w:pStyle w:val="TableParagraph"/>
              <w:kinsoku w:val="0"/>
              <w:overflowPunct w:val="0"/>
              <w:jc w:val="center"/>
              <w:rPr>
                <w:b/>
                <w:bCs/>
                <w:sz w:val="14"/>
                <w:szCs w:val="14"/>
              </w:rPr>
            </w:pPr>
            <w:r w:rsidRPr="00964BBA">
              <w:rPr>
                <w:b/>
                <w:bCs/>
                <w:color w:val="000000"/>
                <w:sz w:val="14"/>
                <w:szCs w:val="14"/>
              </w:rPr>
              <w:t>21.068</w:t>
            </w:r>
          </w:p>
        </w:tc>
        <w:tc>
          <w:tcPr>
            <w:tcW w:w="1417" w:type="dxa"/>
            <w:vAlign w:val="center"/>
          </w:tcPr>
          <w:p w14:paraId="3D1E6812" w14:textId="77777777" w:rsidR="000E0079" w:rsidRPr="00964BBA" w:rsidRDefault="000E0079" w:rsidP="000E0079">
            <w:pPr>
              <w:pStyle w:val="TableParagraph"/>
              <w:kinsoku w:val="0"/>
              <w:overflowPunct w:val="0"/>
              <w:jc w:val="center"/>
              <w:rPr>
                <w:b/>
                <w:bCs/>
                <w:sz w:val="14"/>
                <w:szCs w:val="14"/>
              </w:rPr>
            </w:pPr>
            <w:r w:rsidRPr="00964BBA">
              <w:rPr>
                <w:b/>
                <w:bCs/>
                <w:color w:val="000000"/>
                <w:sz w:val="14"/>
                <w:szCs w:val="14"/>
              </w:rPr>
              <w:t>703.004,84</w:t>
            </w:r>
          </w:p>
        </w:tc>
      </w:tr>
    </w:tbl>
    <w:p w14:paraId="43C6DAB7" w14:textId="77777777" w:rsidR="00191E4D" w:rsidRDefault="00191E4D" w:rsidP="009A0726">
      <w:pPr>
        <w:rPr>
          <w:b/>
          <w:spacing w:val="-1"/>
        </w:rPr>
      </w:pPr>
      <w:r>
        <w:rPr>
          <w:b/>
          <w:spacing w:val="-1"/>
        </w:rPr>
        <w:t>I</w:t>
      </w:r>
      <w:r w:rsidR="00B52611">
        <w:rPr>
          <w:b/>
          <w:spacing w:val="-1"/>
        </w:rPr>
        <w:t xml:space="preserve">STITUTO </w:t>
      </w:r>
      <w:r>
        <w:rPr>
          <w:b/>
          <w:spacing w:val="-1"/>
        </w:rPr>
        <w:t>I</w:t>
      </w:r>
      <w:r w:rsidR="00B52611">
        <w:rPr>
          <w:b/>
          <w:spacing w:val="-1"/>
        </w:rPr>
        <w:t xml:space="preserve">TALIANO DI </w:t>
      </w:r>
      <w:r>
        <w:rPr>
          <w:b/>
          <w:spacing w:val="-1"/>
        </w:rPr>
        <w:t>T</w:t>
      </w:r>
      <w:r w:rsidR="00B52611">
        <w:rPr>
          <w:b/>
          <w:spacing w:val="-1"/>
        </w:rPr>
        <w:t>ECNOLOGIA</w:t>
      </w:r>
    </w:p>
    <w:p w14:paraId="3EC17B8B" w14:textId="77777777" w:rsidR="00191E4D" w:rsidRDefault="00191E4D" w:rsidP="009A0726">
      <w:pPr>
        <w:rPr>
          <w:b/>
          <w:spacing w:val="-1"/>
        </w:rPr>
      </w:pPr>
    </w:p>
    <w:p w14:paraId="1FAD4DE7" w14:textId="77777777" w:rsidR="00B52611" w:rsidRDefault="00B52611" w:rsidP="009A0726">
      <w:pPr>
        <w:rPr>
          <w:b/>
          <w:spacing w:val="-1"/>
        </w:rPr>
      </w:pPr>
    </w:p>
    <w:p w14:paraId="5692588E" w14:textId="77777777" w:rsidR="00B52611" w:rsidRDefault="00B52611" w:rsidP="009A0726">
      <w:pPr>
        <w:rPr>
          <w:b/>
          <w:spacing w:val="-1"/>
        </w:rPr>
      </w:pPr>
    </w:p>
    <w:p w14:paraId="475C1DEC" w14:textId="77777777" w:rsidR="00B52611" w:rsidRDefault="00B52611" w:rsidP="009A0726">
      <w:pPr>
        <w:rPr>
          <w:b/>
          <w:spacing w:val="-1"/>
        </w:rPr>
      </w:pPr>
    </w:p>
    <w:p w14:paraId="33F4B483" w14:textId="77777777" w:rsidR="00B52611" w:rsidRDefault="00B52611" w:rsidP="00CF6EDF">
      <w:pPr>
        <w:spacing w:after="0"/>
        <w:rPr>
          <w:b/>
          <w:spacing w:val="-1"/>
        </w:rPr>
      </w:pPr>
    </w:p>
    <w:tbl>
      <w:tblPr>
        <w:tblpPr w:leftFromText="141" w:rightFromText="141" w:vertAnchor="page" w:horzAnchor="margin" w:tblpY="12821"/>
        <w:tblW w:w="86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429"/>
        <w:gridCol w:w="1559"/>
        <w:gridCol w:w="1526"/>
        <w:gridCol w:w="1701"/>
        <w:gridCol w:w="1417"/>
      </w:tblGrid>
      <w:tr w:rsidR="00CF6EDF" w14:paraId="3966002A" w14:textId="77777777" w:rsidTr="00A67F77">
        <w:trPr>
          <w:trHeight w:val="394"/>
        </w:trPr>
        <w:tc>
          <w:tcPr>
            <w:tcW w:w="2429" w:type="dxa"/>
          </w:tcPr>
          <w:p w14:paraId="4DBDCDE5" w14:textId="77777777" w:rsidR="00CF6EDF" w:rsidRDefault="00CF6EDF" w:rsidP="00CF6EDF">
            <w:pPr>
              <w:pStyle w:val="TableParagraph"/>
              <w:kinsoku w:val="0"/>
              <w:overflowPunct w:val="0"/>
              <w:rPr>
                <w:i/>
                <w:iCs/>
                <w:sz w:val="6"/>
                <w:szCs w:val="6"/>
              </w:rPr>
            </w:pPr>
          </w:p>
          <w:p w14:paraId="0590AEE6" w14:textId="77777777" w:rsidR="00CF6EDF" w:rsidRPr="00471024" w:rsidRDefault="00CF6EDF" w:rsidP="00CF6EDF">
            <w:pPr>
              <w:pStyle w:val="TableParagraph"/>
              <w:kinsoku w:val="0"/>
              <w:overflowPunct w:val="0"/>
              <w:ind w:left="76"/>
              <w:rPr>
                <w:b/>
                <w:position w:val="-3"/>
                <w:sz w:val="16"/>
                <w:szCs w:val="16"/>
              </w:rPr>
            </w:pPr>
            <w:r w:rsidRPr="00471024">
              <w:rPr>
                <w:b/>
                <w:noProof/>
                <w:position w:val="-3"/>
                <w:sz w:val="16"/>
                <w:szCs w:val="16"/>
              </w:rPr>
              <w:t>Figura profesionale/ competenze</w:t>
            </w:r>
          </w:p>
        </w:tc>
        <w:tc>
          <w:tcPr>
            <w:tcW w:w="1559" w:type="dxa"/>
          </w:tcPr>
          <w:p w14:paraId="1A9265D4" w14:textId="77777777" w:rsidR="00CF6EDF" w:rsidRDefault="00CF6EDF" w:rsidP="00CF6EDF">
            <w:pPr>
              <w:pStyle w:val="TableParagraph"/>
              <w:kinsoku w:val="0"/>
              <w:overflowPunct w:val="0"/>
              <w:rPr>
                <w:i/>
                <w:iCs/>
                <w:sz w:val="6"/>
                <w:szCs w:val="6"/>
              </w:rPr>
            </w:pPr>
          </w:p>
          <w:p w14:paraId="7D59394C" w14:textId="77777777" w:rsidR="00CF6EDF" w:rsidRPr="00471024" w:rsidRDefault="00CF6EDF" w:rsidP="00CF6EDF">
            <w:pPr>
              <w:pStyle w:val="TableParagraph"/>
              <w:kinsoku w:val="0"/>
              <w:overflowPunct w:val="0"/>
              <w:ind w:left="420"/>
              <w:rPr>
                <w:b/>
                <w:position w:val="-2"/>
                <w:sz w:val="16"/>
                <w:szCs w:val="16"/>
              </w:rPr>
            </w:pPr>
            <w:r w:rsidRPr="00471024">
              <w:rPr>
                <w:b/>
                <w:position w:val="-2"/>
                <w:sz w:val="16"/>
                <w:szCs w:val="16"/>
              </w:rPr>
              <w:t>N. addetti</w:t>
            </w:r>
          </w:p>
        </w:tc>
        <w:tc>
          <w:tcPr>
            <w:tcW w:w="1526" w:type="dxa"/>
          </w:tcPr>
          <w:p w14:paraId="62F81D28" w14:textId="77777777" w:rsidR="00CF6EDF" w:rsidRDefault="00CF6EDF" w:rsidP="00CF6EDF">
            <w:pPr>
              <w:pStyle w:val="TableParagraph"/>
              <w:kinsoku w:val="0"/>
              <w:overflowPunct w:val="0"/>
              <w:rPr>
                <w:i/>
                <w:iCs/>
                <w:sz w:val="6"/>
                <w:szCs w:val="6"/>
              </w:rPr>
            </w:pPr>
          </w:p>
          <w:p w14:paraId="63836DCE" w14:textId="77777777" w:rsidR="00CF6EDF" w:rsidRPr="00471024" w:rsidRDefault="00CF6EDF" w:rsidP="00CF6EDF">
            <w:pPr>
              <w:pStyle w:val="TableParagraph"/>
              <w:kinsoku w:val="0"/>
              <w:overflowPunct w:val="0"/>
              <w:jc w:val="center"/>
              <w:rPr>
                <w:b/>
                <w:position w:val="-2"/>
                <w:sz w:val="16"/>
                <w:szCs w:val="16"/>
              </w:rPr>
            </w:pPr>
            <w:r w:rsidRPr="00471024">
              <w:rPr>
                <w:b/>
                <w:position w:val="-2"/>
                <w:sz w:val="16"/>
                <w:szCs w:val="16"/>
              </w:rPr>
              <w:t>Di cui donne</w:t>
            </w:r>
          </w:p>
        </w:tc>
        <w:tc>
          <w:tcPr>
            <w:tcW w:w="1701" w:type="dxa"/>
          </w:tcPr>
          <w:p w14:paraId="441875B7" w14:textId="77777777" w:rsidR="00CF6EDF" w:rsidRDefault="00CF6EDF" w:rsidP="00CF6EDF">
            <w:pPr>
              <w:pStyle w:val="TableParagraph"/>
              <w:kinsoku w:val="0"/>
              <w:overflowPunct w:val="0"/>
              <w:rPr>
                <w:i/>
                <w:iCs/>
                <w:sz w:val="6"/>
                <w:szCs w:val="6"/>
              </w:rPr>
            </w:pPr>
          </w:p>
          <w:p w14:paraId="7968CD50" w14:textId="77777777" w:rsidR="00CF6EDF" w:rsidRPr="00471024" w:rsidRDefault="00CF6EDF" w:rsidP="00CF6EDF">
            <w:pPr>
              <w:pStyle w:val="TableParagraph"/>
              <w:kinsoku w:val="0"/>
              <w:overflowPunct w:val="0"/>
              <w:jc w:val="center"/>
              <w:rPr>
                <w:position w:val="-2"/>
                <w:sz w:val="16"/>
                <w:szCs w:val="16"/>
              </w:rPr>
            </w:pPr>
            <w:r w:rsidRPr="00471024">
              <w:rPr>
                <w:b/>
                <w:position w:val="-2"/>
                <w:sz w:val="16"/>
                <w:szCs w:val="16"/>
              </w:rPr>
              <w:t>N. ore totali</w:t>
            </w:r>
          </w:p>
        </w:tc>
        <w:tc>
          <w:tcPr>
            <w:tcW w:w="1417" w:type="dxa"/>
          </w:tcPr>
          <w:p w14:paraId="44995C1D" w14:textId="77777777" w:rsidR="00CF6EDF" w:rsidRDefault="00CF6EDF" w:rsidP="00CF6EDF">
            <w:pPr>
              <w:pStyle w:val="TableParagraph"/>
              <w:kinsoku w:val="0"/>
              <w:overflowPunct w:val="0"/>
              <w:spacing w:before="6"/>
              <w:rPr>
                <w:i/>
                <w:iCs/>
                <w:sz w:val="6"/>
                <w:szCs w:val="6"/>
              </w:rPr>
            </w:pPr>
          </w:p>
          <w:p w14:paraId="4A6FADA9" w14:textId="77777777" w:rsidR="00CF6EDF" w:rsidRDefault="00CF6EDF" w:rsidP="00CF6EDF">
            <w:pPr>
              <w:pStyle w:val="TableParagraph"/>
              <w:kinsoku w:val="0"/>
              <w:overflowPunct w:val="0"/>
              <w:spacing w:line="100" w:lineRule="exact"/>
              <w:jc w:val="center"/>
              <w:rPr>
                <w:position w:val="-2"/>
                <w:sz w:val="10"/>
                <w:szCs w:val="10"/>
              </w:rPr>
            </w:pPr>
            <w:r w:rsidRPr="00471024">
              <w:rPr>
                <w:b/>
                <w:position w:val="-2"/>
                <w:sz w:val="16"/>
                <w:szCs w:val="16"/>
              </w:rPr>
              <w:t>Costo totale</w:t>
            </w:r>
          </w:p>
        </w:tc>
      </w:tr>
      <w:tr w:rsidR="00CF6EDF" w14:paraId="05485D81" w14:textId="77777777" w:rsidTr="00A67F77">
        <w:trPr>
          <w:trHeight w:val="271"/>
        </w:trPr>
        <w:tc>
          <w:tcPr>
            <w:tcW w:w="2429" w:type="dxa"/>
          </w:tcPr>
          <w:p w14:paraId="192127F2" w14:textId="77777777" w:rsidR="00CF6EDF" w:rsidRDefault="00CF6EDF" w:rsidP="00CF6EDF">
            <w:pPr>
              <w:pStyle w:val="TableParagraph"/>
              <w:kinsoku w:val="0"/>
              <w:overflowPunct w:val="0"/>
              <w:spacing w:before="5"/>
              <w:rPr>
                <w:i/>
                <w:iCs/>
                <w:sz w:val="6"/>
                <w:szCs w:val="6"/>
              </w:rPr>
            </w:pPr>
          </w:p>
          <w:p w14:paraId="28063CD7" w14:textId="77777777" w:rsidR="00CF6EDF" w:rsidRPr="00471024" w:rsidRDefault="00CF6EDF" w:rsidP="00CF6EDF">
            <w:pPr>
              <w:pStyle w:val="TableParagraph"/>
              <w:kinsoku w:val="0"/>
              <w:overflowPunct w:val="0"/>
              <w:spacing w:line="132" w:lineRule="exact"/>
              <w:ind w:left="73"/>
              <w:rPr>
                <w:position w:val="-3"/>
                <w:sz w:val="16"/>
                <w:szCs w:val="16"/>
              </w:rPr>
            </w:pPr>
            <w:r w:rsidRPr="00471024">
              <w:rPr>
                <w:noProof/>
                <w:position w:val="-3"/>
                <w:sz w:val="16"/>
                <w:szCs w:val="16"/>
              </w:rPr>
              <w:t>Dirigenti</w:t>
            </w:r>
          </w:p>
        </w:tc>
        <w:tc>
          <w:tcPr>
            <w:tcW w:w="1559" w:type="dxa"/>
            <w:vAlign w:val="center"/>
          </w:tcPr>
          <w:p w14:paraId="1258DA5A" w14:textId="77777777" w:rsidR="00CF6EDF" w:rsidRDefault="00176BA6" w:rsidP="006D493B">
            <w:pPr>
              <w:pStyle w:val="TableParagraph"/>
              <w:kinsoku w:val="0"/>
              <w:overflowPunct w:val="0"/>
              <w:jc w:val="center"/>
              <w:rPr>
                <w:sz w:val="14"/>
                <w:szCs w:val="14"/>
              </w:rPr>
            </w:pPr>
            <w:r>
              <w:rPr>
                <w:sz w:val="14"/>
                <w:szCs w:val="14"/>
              </w:rPr>
              <w:t>4</w:t>
            </w:r>
          </w:p>
        </w:tc>
        <w:tc>
          <w:tcPr>
            <w:tcW w:w="1526" w:type="dxa"/>
            <w:vAlign w:val="center"/>
          </w:tcPr>
          <w:p w14:paraId="75BD64CA" w14:textId="77777777" w:rsidR="00CF6EDF" w:rsidRDefault="00176BA6" w:rsidP="006D493B">
            <w:pPr>
              <w:pStyle w:val="TableParagraph"/>
              <w:kinsoku w:val="0"/>
              <w:overflowPunct w:val="0"/>
              <w:jc w:val="center"/>
              <w:rPr>
                <w:sz w:val="14"/>
                <w:szCs w:val="14"/>
              </w:rPr>
            </w:pPr>
            <w:r>
              <w:rPr>
                <w:sz w:val="14"/>
                <w:szCs w:val="14"/>
              </w:rPr>
              <w:t>1</w:t>
            </w:r>
          </w:p>
        </w:tc>
        <w:tc>
          <w:tcPr>
            <w:tcW w:w="1701" w:type="dxa"/>
            <w:vAlign w:val="center"/>
          </w:tcPr>
          <w:p w14:paraId="7DD09F20" w14:textId="77777777" w:rsidR="00CF6EDF" w:rsidRDefault="00176BA6" w:rsidP="006D493B">
            <w:pPr>
              <w:pStyle w:val="TableParagraph"/>
              <w:kinsoku w:val="0"/>
              <w:overflowPunct w:val="0"/>
              <w:jc w:val="center"/>
              <w:rPr>
                <w:sz w:val="14"/>
                <w:szCs w:val="14"/>
              </w:rPr>
            </w:pPr>
            <w:r>
              <w:rPr>
                <w:sz w:val="14"/>
                <w:szCs w:val="14"/>
              </w:rPr>
              <w:t>2702</w:t>
            </w:r>
          </w:p>
        </w:tc>
        <w:tc>
          <w:tcPr>
            <w:tcW w:w="1417" w:type="dxa"/>
            <w:vAlign w:val="center"/>
          </w:tcPr>
          <w:p w14:paraId="477597AB" w14:textId="77777777" w:rsidR="00CF6EDF" w:rsidRDefault="00176BA6" w:rsidP="006D493B">
            <w:pPr>
              <w:pStyle w:val="TableParagraph"/>
              <w:kinsoku w:val="0"/>
              <w:overflowPunct w:val="0"/>
              <w:jc w:val="center"/>
              <w:rPr>
                <w:sz w:val="14"/>
                <w:szCs w:val="14"/>
              </w:rPr>
            </w:pPr>
            <w:r>
              <w:rPr>
                <w:sz w:val="14"/>
                <w:szCs w:val="14"/>
              </w:rPr>
              <w:t>254.616,22</w:t>
            </w:r>
          </w:p>
        </w:tc>
      </w:tr>
      <w:tr w:rsidR="00CF6EDF" w14:paraId="6FF9A5BF" w14:textId="77777777" w:rsidTr="00A67F77">
        <w:trPr>
          <w:trHeight w:val="269"/>
        </w:trPr>
        <w:tc>
          <w:tcPr>
            <w:tcW w:w="2429" w:type="dxa"/>
          </w:tcPr>
          <w:p w14:paraId="4437E44C" w14:textId="77777777" w:rsidR="00CF6EDF" w:rsidRPr="00471024" w:rsidRDefault="00CF6EDF" w:rsidP="00CF6EDF">
            <w:pPr>
              <w:pStyle w:val="TableParagraph"/>
              <w:kinsoku w:val="0"/>
              <w:overflowPunct w:val="0"/>
              <w:spacing w:before="3"/>
              <w:rPr>
                <w:i/>
                <w:iCs/>
                <w:sz w:val="16"/>
                <w:szCs w:val="16"/>
              </w:rPr>
            </w:pPr>
            <w:r>
              <w:rPr>
                <w:noProof/>
                <w:position w:val="-3"/>
                <w:sz w:val="16"/>
                <w:szCs w:val="16"/>
              </w:rPr>
              <w:t xml:space="preserve">  </w:t>
            </w:r>
            <w:r w:rsidRPr="00471024">
              <w:rPr>
                <w:noProof/>
                <w:position w:val="-3"/>
                <w:sz w:val="16"/>
                <w:szCs w:val="16"/>
              </w:rPr>
              <w:t>Quadri</w:t>
            </w:r>
          </w:p>
        </w:tc>
        <w:tc>
          <w:tcPr>
            <w:tcW w:w="1559" w:type="dxa"/>
            <w:vAlign w:val="center"/>
          </w:tcPr>
          <w:p w14:paraId="2F3E078F" w14:textId="77777777" w:rsidR="00CF6EDF" w:rsidRDefault="00176BA6" w:rsidP="006D493B">
            <w:pPr>
              <w:pStyle w:val="TableParagraph"/>
              <w:kinsoku w:val="0"/>
              <w:overflowPunct w:val="0"/>
              <w:jc w:val="center"/>
              <w:rPr>
                <w:sz w:val="14"/>
                <w:szCs w:val="14"/>
              </w:rPr>
            </w:pPr>
            <w:r>
              <w:rPr>
                <w:sz w:val="14"/>
                <w:szCs w:val="14"/>
              </w:rPr>
              <w:t>1</w:t>
            </w:r>
          </w:p>
        </w:tc>
        <w:tc>
          <w:tcPr>
            <w:tcW w:w="1526" w:type="dxa"/>
            <w:vAlign w:val="center"/>
          </w:tcPr>
          <w:p w14:paraId="79B4CB84" w14:textId="2DC19369" w:rsidR="00CF6EDF" w:rsidRDefault="00964BBA" w:rsidP="006D493B">
            <w:pPr>
              <w:pStyle w:val="TableParagraph"/>
              <w:kinsoku w:val="0"/>
              <w:overflowPunct w:val="0"/>
              <w:jc w:val="center"/>
              <w:rPr>
                <w:sz w:val="14"/>
                <w:szCs w:val="14"/>
              </w:rPr>
            </w:pPr>
            <w:r>
              <w:rPr>
                <w:sz w:val="14"/>
                <w:szCs w:val="14"/>
              </w:rPr>
              <w:t>-</w:t>
            </w:r>
          </w:p>
        </w:tc>
        <w:tc>
          <w:tcPr>
            <w:tcW w:w="1701" w:type="dxa"/>
            <w:vAlign w:val="center"/>
          </w:tcPr>
          <w:p w14:paraId="27F08D9A" w14:textId="77777777" w:rsidR="00CF6EDF" w:rsidRDefault="00176BA6" w:rsidP="006D493B">
            <w:pPr>
              <w:pStyle w:val="TableParagraph"/>
              <w:kinsoku w:val="0"/>
              <w:overflowPunct w:val="0"/>
              <w:jc w:val="center"/>
              <w:rPr>
                <w:sz w:val="14"/>
                <w:szCs w:val="14"/>
              </w:rPr>
            </w:pPr>
            <w:r>
              <w:rPr>
                <w:sz w:val="14"/>
                <w:szCs w:val="14"/>
              </w:rPr>
              <w:t>717</w:t>
            </w:r>
          </w:p>
        </w:tc>
        <w:tc>
          <w:tcPr>
            <w:tcW w:w="1417" w:type="dxa"/>
            <w:vAlign w:val="center"/>
          </w:tcPr>
          <w:p w14:paraId="52751028" w14:textId="77777777" w:rsidR="00CF6EDF" w:rsidRDefault="00176BA6" w:rsidP="006D493B">
            <w:pPr>
              <w:pStyle w:val="TableParagraph"/>
              <w:kinsoku w:val="0"/>
              <w:overflowPunct w:val="0"/>
              <w:jc w:val="center"/>
              <w:rPr>
                <w:sz w:val="14"/>
                <w:szCs w:val="14"/>
              </w:rPr>
            </w:pPr>
            <w:r>
              <w:rPr>
                <w:sz w:val="14"/>
                <w:szCs w:val="14"/>
              </w:rPr>
              <w:t>32.171,79</w:t>
            </w:r>
          </w:p>
        </w:tc>
      </w:tr>
      <w:tr w:rsidR="00CF6EDF" w14:paraId="30B40F45" w14:textId="77777777" w:rsidTr="00A67F77">
        <w:trPr>
          <w:trHeight w:val="269"/>
        </w:trPr>
        <w:tc>
          <w:tcPr>
            <w:tcW w:w="2429" w:type="dxa"/>
          </w:tcPr>
          <w:p w14:paraId="57587AB5" w14:textId="77777777" w:rsidR="00CF6EDF" w:rsidRPr="00D22173" w:rsidRDefault="00CF6EDF" w:rsidP="00CF6EDF">
            <w:pPr>
              <w:pStyle w:val="TableParagraph"/>
              <w:kinsoku w:val="0"/>
              <w:overflowPunct w:val="0"/>
              <w:spacing w:before="3"/>
              <w:rPr>
                <w:position w:val="-3"/>
                <w:sz w:val="18"/>
                <w:szCs w:val="18"/>
              </w:rPr>
            </w:pPr>
            <w:r w:rsidRPr="00471024">
              <w:rPr>
                <w:noProof/>
                <w:position w:val="-3"/>
                <w:sz w:val="16"/>
                <w:szCs w:val="16"/>
              </w:rPr>
              <w:t xml:space="preserve"> </w:t>
            </w:r>
            <w:r>
              <w:rPr>
                <w:noProof/>
                <w:position w:val="-3"/>
                <w:sz w:val="16"/>
                <w:szCs w:val="16"/>
              </w:rPr>
              <w:t xml:space="preserve"> </w:t>
            </w:r>
            <w:r w:rsidRPr="00471024">
              <w:rPr>
                <w:noProof/>
                <w:position w:val="-3"/>
                <w:sz w:val="16"/>
                <w:szCs w:val="16"/>
              </w:rPr>
              <w:t>Impiegati</w:t>
            </w:r>
          </w:p>
        </w:tc>
        <w:tc>
          <w:tcPr>
            <w:tcW w:w="1559" w:type="dxa"/>
            <w:vAlign w:val="center"/>
          </w:tcPr>
          <w:p w14:paraId="7868685D" w14:textId="77777777" w:rsidR="00CF6EDF" w:rsidRDefault="00176BA6" w:rsidP="006D493B">
            <w:pPr>
              <w:pStyle w:val="TableParagraph"/>
              <w:kinsoku w:val="0"/>
              <w:overflowPunct w:val="0"/>
              <w:jc w:val="center"/>
              <w:rPr>
                <w:sz w:val="14"/>
                <w:szCs w:val="14"/>
              </w:rPr>
            </w:pPr>
            <w:r>
              <w:rPr>
                <w:sz w:val="14"/>
                <w:szCs w:val="14"/>
              </w:rPr>
              <w:t>2</w:t>
            </w:r>
          </w:p>
        </w:tc>
        <w:tc>
          <w:tcPr>
            <w:tcW w:w="1526" w:type="dxa"/>
            <w:vAlign w:val="center"/>
          </w:tcPr>
          <w:p w14:paraId="5878A63A" w14:textId="77777777" w:rsidR="00CF6EDF" w:rsidRDefault="00176BA6" w:rsidP="006D493B">
            <w:pPr>
              <w:pStyle w:val="TableParagraph"/>
              <w:kinsoku w:val="0"/>
              <w:overflowPunct w:val="0"/>
              <w:jc w:val="center"/>
              <w:rPr>
                <w:sz w:val="14"/>
                <w:szCs w:val="14"/>
              </w:rPr>
            </w:pPr>
            <w:r>
              <w:rPr>
                <w:sz w:val="14"/>
                <w:szCs w:val="14"/>
              </w:rPr>
              <w:t>1</w:t>
            </w:r>
          </w:p>
        </w:tc>
        <w:tc>
          <w:tcPr>
            <w:tcW w:w="1701" w:type="dxa"/>
            <w:vAlign w:val="center"/>
          </w:tcPr>
          <w:p w14:paraId="278DF562" w14:textId="77777777" w:rsidR="00CF6EDF" w:rsidRDefault="00176BA6" w:rsidP="006D493B">
            <w:pPr>
              <w:pStyle w:val="TableParagraph"/>
              <w:kinsoku w:val="0"/>
              <w:overflowPunct w:val="0"/>
              <w:jc w:val="center"/>
              <w:rPr>
                <w:sz w:val="14"/>
                <w:szCs w:val="14"/>
              </w:rPr>
            </w:pPr>
            <w:r>
              <w:rPr>
                <w:sz w:val="14"/>
                <w:szCs w:val="14"/>
              </w:rPr>
              <w:t>4673</w:t>
            </w:r>
          </w:p>
        </w:tc>
        <w:tc>
          <w:tcPr>
            <w:tcW w:w="1417" w:type="dxa"/>
            <w:vAlign w:val="center"/>
          </w:tcPr>
          <w:p w14:paraId="0C0B832D" w14:textId="77777777" w:rsidR="00CF6EDF" w:rsidRDefault="00176BA6" w:rsidP="006D493B">
            <w:pPr>
              <w:pStyle w:val="TableParagraph"/>
              <w:kinsoku w:val="0"/>
              <w:overflowPunct w:val="0"/>
              <w:jc w:val="center"/>
              <w:rPr>
                <w:sz w:val="14"/>
                <w:szCs w:val="14"/>
              </w:rPr>
            </w:pPr>
            <w:r>
              <w:rPr>
                <w:sz w:val="14"/>
                <w:szCs w:val="14"/>
              </w:rPr>
              <w:t>97.361,96</w:t>
            </w:r>
          </w:p>
        </w:tc>
      </w:tr>
      <w:tr w:rsidR="00CF6EDF" w14:paraId="472AE222" w14:textId="77777777" w:rsidTr="00A67F77">
        <w:trPr>
          <w:trHeight w:val="267"/>
        </w:trPr>
        <w:tc>
          <w:tcPr>
            <w:tcW w:w="2429" w:type="dxa"/>
          </w:tcPr>
          <w:p w14:paraId="06BA8D35" w14:textId="77777777" w:rsidR="00CF6EDF" w:rsidRDefault="00CF6EDF" w:rsidP="00CF6EDF">
            <w:pPr>
              <w:pStyle w:val="TableParagraph"/>
              <w:kinsoku w:val="0"/>
              <w:overflowPunct w:val="0"/>
              <w:spacing w:before="3"/>
              <w:rPr>
                <w:sz w:val="14"/>
                <w:szCs w:val="14"/>
              </w:rPr>
            </w:pPr>
            <w:r>
              <w:rPr>
                <w:noProof/>
                <w:position w:val="-3"/>
                <w:sz w:val="16"/>
                <w:szCs w:val="16"/>
              </w:rPr>
              <w:t xml:space="preserve">  </w:t>
            </w:r>
            <w:r w:rsidRPr="00471024">
              <w:rPr>
                <w:noProof/>
                <w:position w:val="-3"/>
                <w:sz w:val="16"/>
                <w:szCs w:val="16"/>
              </w:rPr>
              <w:t>Categorie speciali</w:t>
            </w:r>
          </w:p>
        </w:tc>
        <w:tc>
          <w:tcPr>
            <w:tcW w:w="1559" w:type="dxa"/>
            <w:vAlign w:val="center"/>
          </w:tcPr>
          <w:p w14:paraId="3DC7D424" w14:textId="7640F8C9" w:rsidR="00CF6EDF" w:rsidRDefault="00964BBA" w:rsidP="006D493B">
            <w:pPr>
              <w:pStyle w:val="TableParagraph"/>
              <w:kinsoku w:val="0"/>
              <w:overflowPunct w:val="0"/>
              <w:jc w:val="center"/>
              <w:rPr>
                <w:sz w:val="14"/>
                <w:szCs w:val="14"/>
              </w:rPr>
            </w:pPr>
            <w:r>
              <w:rPr>
                <w:sz w:val="14"/>
                <w:szCs w:val="14"/>
              </w:rPr>
              <w:t>-</w:t>
            </w:r>
          </w:p>
        </w:tc>
        <w:tc>
          <w:tcPr>
            <w:tcW w:w="1526" w:type="dxa"/>
            <w:vAlign w:val="center"/>
          </w:tcPr>
          <w:p w14:paraId="36223129" w14:textId="35952876" w:rsidR="00CF6EDF" w:rsidRDefault="00964BBA" w:rsidP="006D493B">
            <w:pPr>
              <w:pStyle w:val="TableParagraph"/>
              <w:kinsoku w:val="0"/>
              <w:overflowPunct w:val="0"/>
              <w:jc w:val="center"/>
              <w:rPr>
                <w:sz w:val="14"/>
                <w:szCs w:val="14"/>
              </w:rPr>
            </w:pPr>
            <w:r>
              <w:rPr>
                <w:sz w:val="14"/>
                <w:szCs w:val="14"/>
              </w:rPr>
              <w:t>-</w:t>
            </w:r>
          </w:p>
        </w:tc>
        <w:tc>
          <w:tcPr>
            <w:tcW w:w="1701" w:type="dxa"/>
            <w:vAlign w:val="center"/>
          </w:tcPr>
          <w:p w14:paraId="58C4C1B1" w14:textId="363E1102" w:rsidR="00CF6EDF" w:rsidRDefault="00964BBA" w:rsidP="006D493B">
            <w:pPr>
              <w:pStyle w:val="TableParagraph"/>
              <w:kinsoku w:val="0"/>
              <w:overflowPunct w:val="0"/>
              <w:jc w:val="center"/>
              <w:rPr>
                <w:sz w:val="14"/>
                <w:szCs w:val="14"/>
              </w:rPr>
            </w:pPr>
            <w:r>
              <w:rPr>
                <w:sz w:val="14"/>
                <w:szCs w:val="14"/>
              </w:rPr>
              <w:t>-</w:t>
            </w:r>
          </w:p>
        </w:tc>
        <w:tc>
          <w:tcPr>
            <w:tcW w:w="1417" w:type="dxa"/>
            <w:vAlign w:val="center"/>
          </w:tcPr>
          <w:p w14:paraId="0F478E4D" w14:textId="061F40EA" w:rsidR="00CF6EDF" w:rsidRDefault="00964BBA" w:rsidP="006D493B">
            <w:pPr>
              <w:pStyle w:val="TableParagraph"/>
              <w:kinsoku w:val="0"/>
              <w:overflowPunct w:val="0"/>
              <w:jc w:val="center"/>
              <w:rPr>
                <w:sz w:val="14"/>
                <w:szCs w:val="14"/>
              </w:rPr>
            </w:pPr>
            <w:r>
              <w:rPr>
                <w:sz w:val="14"/>
                <w:szCs w:val="14"/>
              </w:rPr>
              <w:t>-</w:t>
            </w:r>
          </w:p>
        </w:tc>
      </w:tr>
      <w:tr w:rsidR="00CF6EDF" w14:paraId="043A2783" w14:textId="77777777" w:rsidTr="00A67F77">
        <w:trPr>
          <w:trHeight w:val="269"/>
        </w:trPr>
        <w:tc>
          <w:tcPr>
            <w:tcW w:w="2429" w:type="dxa"/>
          </w:tcPr>
          <w:p w14:paraId="53321B1A" w14:textId="77777777" w:rsidR="00CF6EDF" w:rsidRDefault="00CF6EDF" w:rsidP="00CF6EDF">
            <w:pPr>
              <w:pStyle w:val="TableParagraph"/>
              <w:kinsoku w:val="0"/>
              <w:overflowPunct w:val="0"/>
              <w:spacing w:before="3"/>
              <w:rPr>
                <w:i/>
                <w:iCs/>
                <w:sz w:val="6"/>
                <w:szCs w:val="6"/>
              </w:rPr>
            </w:pPr>
          </w:p>
          <w:p w14:paraId="44468BBD" w14:textId="77777777" w:rsidR="00CF6EDF" w:rsidRDefault="00CF6EDF" w:rsidP="00CF6EDF">
            <w:pPr>
              <w:pStyle w:val="TableParagraph"/>
              <w:kinsoku w:val="0"/>
              <w:overflowPunct w:val="0"/>
              <w:spacing w:before="3"/>
              <w:rPr>
                <w:position w:val="-2"/>
                <w:sz w:val="10"/>
                <w:szCs w:val="10"/>
              </w:rPr>
            </w:pPr>
            <w:r>
              <w:rPr>
                <w:noProof/>
                <w:position w:val="-3"/>
                <w:sz w:val="16"/>
                <w:szCs w:val="16"/>
              </w:rPr>
              <w:t xml:space="preserve">  </w:t>
            </w:r>
            <w:r w:rsidRPr="00191E4D">
              <w:rPr>
                <w:noProof/>
                <w:position w:val="-3"/>
                <w:sz w:val="16"/>
                <w:szCs w:val="16"/>
              </w:rPr>
              <w:t>Totale</w:t>
            </w:r>
          </w:p>
        </w:tc>
        <w:tc>
          <w:tcPr>
            <w:tcW w:w="1559" w:type="dxa"/>
            <w:vAlign w:val="center"/>
          </w:tcPr>
          <w:p w14:paraId="616B9C96" w14:textId="77777777" w:rsidR="00CF6EDF" w:rsidRPr="00964BBA" w:rsidRDefault="00176BA6" w:rsidP="006D493B">
            <w:pPr>
              <w:pStyle w:val="TableParagraph"/>
              <w:kinsoku w:val="0"/>
              <w:overflowPunct w:val="0"/>
              <w:jc w:val="center"/>
              <w:rPr>
                <w:b/>
                <w:bCs/>
                <w:sz w:val="14"/>
                <w:szCs w:val="14"/>
              </w:rPr>
            </w:pPr>
            <w:r w:rsidRPr="00964BBA">
              <w:rPr>
                <w:b/>
                <w:bCs/>
                <w:sz w:val="14"/>
                <w:szCs w:val="14"/>
              </w:rPr>
              <w:t>7</w:t>
            </w:r>
          </w:p>
        </w:tc>
        <w:tc>
          <w:tcPr>
            <w:tcW w:w="1526" w:type="dxa"/>
            <w:vAlign w:val="center"/>
          </w:tcPr>
          <w:p w14:paraId="786318E8" w14:textId="77777777" w:rsidR="00CF6EDF" w:rsidRPr="00964BBA" w:rsidRDefault="00176BA6" w:rsidP="006D493B">
            <w:pPr>
              <w:pStyle w:val="TableParagraph"/>
              <w:kinsoku w:val="0"/>
              <w:overflowPunct w:val="0"/>
              <w:jc w:val="center"/>
              <w:rPr>
                <w:b/>
                <w:bCs/>
                <w:sz w:val="14"/>
                <w:szCs w:val="14"/>
              </w:rPr>
            </w:pPr>
            <w:r w:rsidRPr="00964BBA">
              <w:rPr>
                <w:b/>
                <w:bCs/>
                <w:sz w:val="14"/>
                <w:szCs w:val="14"/>
              </w:rPr>
              <w:t>2</w:t>
            </w:r>
          </w:p>
        </w:tc>
        <w:tc>
          <w:tcPr>
            <w:tcW w:w="1701" w:type="dxa"/>
            <w:vAlign w:val="center"/>
          </w:tcPr>
          <w:p w14:paraId="0CBF6423" w14:textId="77777777" w:rsidR="00CF6EDF" w:rsidRPr="00964BBA" w:rsidRDefault="00176BA6" w:rsidP="006D493B">
            <w:pPr>
              <w:pStyle w:val="TableParagraph"/>
              <w:kinsoku w:val="0"/>
              <w:overflowPunct w:val="0"/>
              <w:jc w:val="center"/>
              <w:rPr>
                <w:b/>
                <w:bCs/>
                <w:sz w:val="14"/>
                <w:szCs w:val="14"/>
              </w:rPr>
            </w:pPr>
            <w:r w:rsidRPr="00964BBA">
              <w:rPr>
                <w:b/>
                <w:bCs/>
                <w:sz w:val="14"/>
                <w:szCs w:val="14"/>
              </w:rPr>
              <w:t>8092</w:t>
            </w:r>
          </w:p>
        </w:tc>
        <w:tc>
          <w:tcPr>
            <w:tcW w:w="1417" w:type="dxa"/>
            <w:vAlign w:val="center"/>
          </w:tcPr>
          <w:p w14:paraId="25713CE7" w14:textId="77777777" w:rsidR="00CF6EDF" w:rsidRPr="00964BBA" w:rsidRDefault="00176BA6" w:rsidP="006D493B">
            <w:pPr>
              <w:pStyle w:val="TableParagraph"/>
              <w:kinsoku w:val="0"/>
              <w:overflowPunct w:val="0"/>
              <w:jc w:val="center"/>
              <w:rPr>
                <w:b/>
                <w:bCs/>
                <w:sz w:val="14"/>
                <w:szCs w:val="14"/>
              </w:rPr>
            </w:pPr>
            <w:r w:rsidRPr="00964BBA">
              <w:rPr>
                <w:b/>
                <w:bCs/>
                <w:sz w:val="14"/>
                <w:szCs w:val="14"/>
              </w:rPr>
              <w:t>384149,96</w:t>
            </w:r>
          </w:p>
        </w:tc>
      </w:tr>
    </w:tbl>
    <w:p w14:paraId="460A8BE7" w14:textId="77777777" w:rsidR="00191E4D" w:rsidRDefault="00B06F5A" w:rsidP="009A0726">
      <w:pPr>
        <w:rPr>
          <w:b/>
          <w:spacing w:val="-1"/>
        </w:rPr>
      </w:pPr>
      <w:r>
        <w:rPr>
          <w:b/>
          <w:spacing w:val="-1"/>
        </w:rPr>
        <w:t>UCBM</w:t>
      </w:r>
    </w:p>
    <w:p w14:paraId="1DA6096B" w14:textId="77777777" w:rsidR="00191E4D" w:rsidRDefault="00191E4D" w:rsidP="009A0726">
      <w:pPr>
        <w:rPr>
          <w:b/>
          <w:spacing w:val="-1"/>
        </w:rPr>
      </w:pPr>
    </w:p>
    <w:p w14:paraId="05C401F3" w14:textId="77777777" w:rsidR="00C238D6" w:rsidRDefault="00C238D6" w:rsidP="009A0726">
      <w:pPr>
        <w:rPr>
          <w:b/>
          <w:spacing w:val="-1"/>
        </w:rPr>
      </w:pPr>
    </w:p>
    <w:p w14:paraId="4B8B83F8" w14:textId="77777777" w:rsidR="00C238D6" w:rsidRDefault="00C238D6" w:rsidP="009A0726">
      <w:pPr>
        <w:rPr>
          <w:b/>
          <w:spacing w:val="-1"/>
        </w:rPr>
      </w:pPr>
    </w:p>
    <w:p w14:paraId="42529FE1" w14:textId="77777777" w:rsidR="00C238D6" w:rsidRDefault="00C238D6" w:rsidP="009A0726">
      <w:pPr>
        <w:rPr>
          <w:b/>
          <w:spacing w:val="-1"/>
        </w:rPr>
      </w:pPr>
    </w:p>
    <w:p w14:paraId="76CC4BF5" w14:textId="77777777" w:rsidR="00C238D6" w:rsidRDefault="00C238D6" w:rsidP="009A0726">
      <w:pPr>
        <w:rPr>
          <w:b/>
          <w:spacing w:val="-1"/>
        </w:rPr>
      </w:pPr>
    </w:p>
    <w:p w14:paraId="168AF250" w14:textId="77777777" w:rsidR="00CF6EDF" w:rsidRDefault="00CF6EDF">
      <w:pPr>
        <w:rPr>
          <w:b/>
          <w:spacing w:val="-1"/>
        </w:rPr>
      </w:pPr>
      <w:r>
        <w:rPr>
          <w:b/>
          <w:spacing w:val="-1"/>
        </w:rPr>
        <w:br w:type="page"/>
      </w:r>
    </w:p>
    <w:p w14:paraId="6B7EA7B9" w14:textId="77777777" w:rsidR="003C07A1" w:rsidRDefault="003C07A1" w:rsidP="003C07A1">
      <w:pPr>
        <w:pStyle w:val="Corpotesto"/>
        <w:kinsoku w:val="0"/>
        <w:overflowPunct w:val="0"/>
        <w:spacing w:before="77"/>
        <w:ind w:right="-1"/>
        <w:jc w:val="center"/>
        <w:rPr>
          <w:b/>
          <w:i w:val="0"/>
          <w:iCs w:val="0"/>
          <w:color w:val="111111"/>
          <w:w w:val="110"/>
          <w:sz w:val="20"/>
          <w:szCs w:val="20"/>
        </w:rPr>
      </w:pPr>
      <w:r w:rsidRPr="003C07A1">
        <w:rPr>
          <w:b/>
          <w:i w:val="0"/>
          <w:iCs w:val="0"/>
          <w:color w:val="111111"/>
          <w:w w:val="110"/>
          <w:sz w:val="20"/>
          <w:szCs w:val="20"/>
        </w:rPr>
        <w:lastRenderedPageBreak/>
        <w:t>TABELLE</w:t>
      </w:r>
      <w:r w:rsidRPr="003C07A1">
        <w:rPr>
          <w:b/>
          <w:i w:val="0"/>
          <w:iCs w:val="0"/>
          <w:color w:val="111111"/>
          <w:spacing w:val="12"/>
          <w:w w:val="110"/>
          <w:sz w:val="20"/>
          <w:szCs w:val="20"/>
        </w:rPr>
        <w:t xml:space="preserve"> </w:t>
      </w:r>
      <w:r w:rsidRPr="003C07A1">
        <w:rPr>
          <w:b/>
          <w:i w:val="0"/>
          <w:iCs w:val="0"/>
          <w:color w:val="111111"/>
          <w:w w:val="110"/>
          <w:sz w:val="20"/>
          <w:szCs w:val="20"/>
        </w:rPr>
        <w:t>DI</w:t>
      </w:r>
      <w:r w:rsidRPr="003C07A1">
        <w:rPr>
          <w:b/>
          <w:i w:val="0"/>
          <w:iCs w:val="0"/>
          <w:color w:val="111111"/>
          <w:spacing w:val="2"/>
          <w:w w:val="110"/>
          <w:sz w:val="20"/>
          <w:szCs w:val="20"/>
        </w:rPr>
        <w:t xml:space="preserve"> </w:t>
      </w:r>
      <w:r w:rsidRPr="003C07A1">
        <w:rPr>
          <w:b/>
          <w:i w:val="0"/>
          <w:iCs w:val="0"/>
          <w:color w:val="111111"/>
          <w:w w:val="110"/>
          <w:sz w:val="20"/>
          <w:szCs w:val="20"/>
        </w:rPr>
        <w:t>DETTAGLIO</w:t>
      </w:r>
    </w:p>
    <w:p w14:paraId="74F55B0A" w14:textId="77777777" w:rsidR="00F82BFB" w:rsidRPr="003C07A1" w:rsidRDefault="00F82BFB" w:rsidP="003C07A1">
      <w:pPr>
        <w:pStyle w:val="Corpotesto"/>
        <w:kinsoku w:val="0"/>
        <w:overflowPunct w:val="0"/>
        <w:spacing w:before="77"/>
        <w:ind w:right="-1"/>
        <w:jc w:val="center"/>
        <w:rPr>
          <w:b/>
          <w:i w:val="0"/>
          <w:iCs w:val="0"/>
          <w:color w:val="111111"/>
          <w:w w:val="110"/>
          <w:sz w:val="20"/>
          <w:szCs w:val="20"/>
        </w:rPr>
      </w:pPr>
    </w:p>
    <w:p w14:paraId="03B29223" w14:textId="77777777" w:rsidR="003C07A1" w:rsidRDefault="003C07A1" w:rsidP="003C07A1">
      <w:pPr>
        <w:pStyle w:val="Corpotesto"/>
        <w:kinsoku w:val="0"/>
        <w:overflowPunct w:val="0"/>
        <w:spacing w:before="10"/>
        <w:rPr>
          <w:i w:val="0"/>
          <w:iCs w:val="0"/>
          <w:sz w:val="15"/>
          <w:szCs w:val="15"/>
        </w:rPr>
      </w:pPr>
    </w:p>
    <w:p w14:paraId="749CF3CC" w14:textId="77777777" w:rsidR="003C07A1" w:rsidRPr="00F435DB" w:rsidRDefault="003C07A1" w:rsidP="00F82BFB">
      <w:pPr>
        <w:pStyle w:val="Corpotesto"/>
        <w:kinsoku w:val="0"/>
        <w:overflowPunct w:val="0"/>
        <w:ind w:left="-284"/>
        <w:rPr>
          <w:rFonts w:asciiTheme="minorHAnsi" w:hAnsiTheme="minorHAnsi" w:cstheme="minorHAnsi"/>
          <w:b/>
          <w:bCs/>
          <w:i w:val="0"/>
          <w:iCs w:val="0"/>
          <w:color w:val="111111"/>
          <w:w w:val="110"/>
          <w:sz w:val="20"/>
          <w:szCs w:val="20"/>
        </w:rPr>
      </w:pPr>
      <w:r w:rsidRPr="00F435DB">
        <w:rPr>
          <w:rFonts w:asciiTheme="minorHAnsi" w:hAnsiTheme="minorHAnsi" w:cstheme="minorHAnsi"/>
          <w:b/>
          <w:bCs/>
          <w:i w:val="0"/>
          <w:iCs w:val="0"/>
          <w:color w:val="111111"/>
          <w:w w:val="110"/>
          <w:sz w:val="20"/>
          <w:szCs w:val="20"/>
        </w:rPr>
        <w:t>Tab.3</w:t>
      </w:r>
      <w:r w:rsidRPr="00F435DB">
        <w:rPr>
          <w:rFonts w:asciiTheme="minorHAnsi" w:hAnsiTheme="minorHAnsi" w:cstheme="minorHAnsi"/>
          <w:b/>
          <w:bCs/>
          <w:i w:val="0"/>
          <w:iCs w:val="0"/>
          <w:color w:val="111111"/>
          <w:spacing w:val="-12"/>
          <w:w w:val="110"/>
          <w:sz w:val="20"/>
          <w:szCs w:val="20"/>
        </w:rPr>
        <w:t xml:space="preserve"> </w:t>
      </w:r>
      <w:r w:rsidRPr="00F435DB">
        <w:rPr>
          <w:rFonts w:asciiTheme="minorHAnsi" w:hAnsiTheme="minorHAnsi" w:cstheme="minorHAnsi"/>
          <w:b/>
          <w:bCs/>
          <w:i w:val="0"/>
          <w:iCs w:val="0"/>
          <w:color w:val="000000"/>
          <w:w w:val="110"/>
          <w:sz w:val="20"/>
          <w:szCs w:val="20"/>
        </w:rPr>
        <w:t>-</w:t>
      </w:r>
      <w:r w:rsidRPr="00F435DB">
        <w:rPr>
          <w:rFonts w:asciiTheme="minorHAnsi" w:hAnsiTheme="minorHAnsi" w:cstheme="minorHAnsi"/>
          <w:b/>
          <w:bCs/>
          <w:i w:val="0"/>
          <w:iCs w:val="0"/>
          <w:color w:val="000000"/>
          <w:spacing w:val="39"/>
          <w:w w:val="110"/>
          <w:sz w:val="20"/>
          <w:szCs w:val="20"/>
        </w:rPr>
        <w:t xml:space="preserve"> </w:t>
      </w:r>
      <w:r w:rsidRPr="00F435DB">
        <w:rPr>
          <w:rFonts w:asciiTheme="minorHAnsi" w:hAnsiTheme="minorHAnsi" w:cstheme="minorHAnsi"/>
          <w:b/>
          <w:bCs/>
          <w:i w:val="0"/>
          <w:iCs w:val="0"/>
          <w:color w:val="111111"/>
          <w:w w:val="110"/>
          <w:sz w:val="20"/>
          <w:szCs w:val="20"/>
        </w:rPr>
        <w:t>Personale</w:t>
      </w:r>
      <w:r w:rsidRPr="00F435DB">
        <w:rPr>
          <w:rFonts w:asciiTheme="minorHAnsi" w:hAnsiTheme="minorHAnsi" w:cstheme="minorHAnsi"/>
          <w:b/>
          <w:bCs/>
          <w:i w:val="0"/>
          <w:iCs w:val="0"/>
          <w:color w:val="111111"/>
          <w:spacing w:val="14"/>
          <w:w w:val="110"/>
          <w:sz w:val="20"/>
          <w:szCs w:val="20"/>
        </w:rPr>
        <w:t xml:space="preserve"> </w:t>
      </w:r>
      <w:r w:rsidRPr="00F435DB">
        <w:rPr>
          <w:rFonts w:asciiTheme="minorHAnsi" w:hAnsiTheme="minorHAnsi" w:cstheme="minorHAnsi"/>
          <w:b/>
          <w:bCs/>
          <w:i w:val="0"/>
          <w:iCs w:val="0"/>
          <w:color w:val="111111"/>
          <w:w w:val="110"/>
          <w:sz w:val="20"/>
          <w:szCs w:val="20"/>
        </w:rPr>
        <w:t>impegnato</w:t>
      </w:r>
      <w:r w:rsidRPr="00F435DB">
        <w:rPr>
          <w:rFonts w:asciiTheme="minorHAnsi" w:hAnsiTheme="minorHAnsi" w:cstheme="minorHAnsi"/>
          <w:b/>
          <w:bCs/>
          <w:i w:val="0"/>
          <w:iCs w:val="0"/>
          <w:color w:val="111111"/>
          <w:spacing w:val="19"/>
          <w:w w:val="110"/>
          <w:sz w:val="20"/>
          <w:szCs w:val="20"/>
        </w:rPr>
        <w:t xml:space="preserve"> </w:t>
      </w:r>
      <w:r w:rsidRPr="00F435DB">
        <w:rPr>
          <w:rFonts w:asciiTheme="minorHAnsi" w:hAnsiTheme="minorHAnsi" w:cstheme="minorHAnsi"/>
          <w:b/>
          <w:bCs/>
          <w:i w:val="0"/>
          <w:iCs w:val="0"/>
          <w:color w:val="111111"/>
          <w:w w:val="110"/>
          <w:sz w:val="20"/>
          <w:szCs w:val="20"/>
        </w:rPr>
        <w:t>per</w:t>
      </w:r>
      <w:r w:rsidRPr="00F435DB">
        <w:rPr>
          <w:rFonts w:asciiTheme="minorHAnsi" w:hAnsiTheme="minorHAnsi" w:cstheme="minorHAnsi"/>
          <w:b/>
          <w:bCs/>
          <w:i w:val="0"/>
          <w:iCs w:val="0"/>
          <w:color w:val="111111"/>
          <w:spacing w:val="6"/>
          <w:w w:val="110"/>
          <w:sz w:val="20"/>
          <w:szCs w:val="20"/>
        </w:rPr>
        <w:t xml:space="preserve"> </w:t>
      </w:r>
      <w:r w:rsidRPr="00F435DB">
        <w:rPr>
          <w:rFonts w:asciiTheme="minorHAnsi" w:hAnsiTheme="minorHAnsi" w:cstheme="minorHAnsi"/>
          <w:b/>
          <w:bCs/>
          <w:i w:val="0"/>
          <w:iCs w:val="0"/>
          <w:color w:val="111111"/>
          <w:w w:val="110"/>
          <w:sz w:val="20"/>
          <w:szCs w:val="20"/>
        </w:rPr>
        <w:t>obiettivo</w:t>
      </w:r>
      <w:r w:rsidRPr="00F435DB">
        <w:rPr>
          <w:rFonts w:asciiTheme="minorHAnsi" w:hAnsiTheme="minorHAnsi" w:cstheme="minorHAnsi"/>
          <w:b/>
          <w:bCs/>
          <w:i w:val="0"/>
          <w:iCs w:val="0"/>
          <w:color w:val="111111"/>
          <w:spacing w:val="13"/>
          <w:w w:val="110"/>
          <w:sz w:val="20"/>
          <w:szCs w:val="20"/>
        </w:rPr>
        <w:t xml:space="preserve"> </w:t>
      </w:r>
      <w:r w:rsidRPr="00F435DB">
        <w:rPr>
          <w:rFonts w:asciiTheme="minorHAnsi" w:hAnsiTheme="minorHAnsi" w:cstheme="minorHAnsi"/>
          <w:b/>
          <w:bCs/>
          <w:i w:val="0"/>
          <w:iCs w:val="0"/>
          <w:color w:val="111111"/>
          <w:w w:val="110"/>
          <w:sz w:val="20"/>
          <w:szCs w:val="20"/>
        </w:rPr>
        <w:t>realizzativo</w:t>
      </w:r>
    </w:p>
    <w:p w14:paraId="4441C3F5" w14:textId="77777777" w:rsidR="003C07A1" w:rsidRDefault="003C07A1" w:rsidP="00F82BFB">
      <w:pPr>
        <w:pStyle w:val="Titolo1"/>
        <w:kinsoku w:val="0"/>
        <w:overflowPunct w:val="0"/>
        <w:spacing w:before="57"/>
        <w:ind w:left="-284"/>
      </w:pPr>
      <w:r>
        <w:t>(Nel</w:t>
      </w:r>
      <w:r>
        <w:rPr>
          <w:spacing w:val="-6"/>
        </w:rPr>
        <w:t xml:space="preserve"> </w:t>
      </w:r>
      <w:r>
        <w:t>caso</w:t>
      </w:r>
      <w:r>
        <w:rPr>
          <w:spacing w:val="-5"/>
        </w:rPr>
        <w:t xml:space="preserve"> </w:t>
      </w:r>
      <w:r>
        <w:t>di</w:t>
      </w:r>
      <w:r>
        <w:rPr>
          <w:spacing w:val="-4"/>
        </w:rPr>
        <w:t xml:space="preserve"> </w:t>
      </w:r>
      <w:r>
        <w:t>progetto</w:t>
      </w:r>
      <w:r>
        <w:rPr>
          <w:spacing w:val="-5"/>
        </w:rPr>
        <w:t xml:space="preserve"> </w:t>
      </w:r>
      <w:r>
        <w:t>congiunto</w:t>
      </w:r>
      <w:r>
        <w:rPr>
          <w:spacing w:val="-5"/>
        </w:rPr>
        <w:t xml:space="preserve"> </w:t>
      </w:r>
      <w:r>
        <w:t>la</w:t>
      </w:r>
      <w:r>
        <w:rPr>
          <w:spacing w:val="-6"/>
        </w:rPr>
        <w:t xml:space="preserve"> </w:t>
      </w:r>
      <w:r>
        <w:t>seguente</w:t>
      </w:r>
      <w:r>
        <w:rPr>
          <w:spacing w:val="-3"/>
        </w:rPr>
        <w:t xml:space="preserve"> </w:t>
      </w:r>
      <w:r>
        <w:t>tabella</w:t>
      </w:r>
      <w:r>
        <w:rPr>
          <w:spacing w:val="-7"/>
        </w:rPr>
        <w:t xml:space="preserve"> </w:t>
      </w:r>
      <w:r>
        <w:t>deve</w:t>
      </w:r>
      <w:r>
        <w:rPr>
          <w:spacing w:val="-6"/>
        </w:rPr>
        <w:t xml:space="preserve"> </w:t>
      </w:r>
      <w:r>
        <w:t>essere</w:t>
      </w:r>
      <w:r>
        <w:rPr>
          <w:spacing w:val="-5"/>
        </w:rPr>
        <w:t xml:space="preserve"> </w:t>
      </w:r>
      <w:r>
        <w:t>compilata</w:t>
      </w:r>
      <w:r>
        <w:rPr>
          <w:spacing w:val="-5"/>
        </w:rPr>
        <w:t xml:space="preserve"> </w:t>
      </w:r>
      <w:r>
        <w:t>con</w:t>
      </w:r>
      <w:r>
        <w:rPr>
          <w:spacing w:val="-7"/>
        </w:rPr>
        <w:t xml:space="preserve"> </w:t>
      </w:r>
      <w:r>
        <w:t>riferimento</w:t>
      </w:r>
      <w:r>
        <w:rPr>
          <w:spacing w:val="-6"/>
        </w:rPr>
        <w:t xml:space="preserve"> </w:t>
      </w:r>
      <w:r>
        <w:t>a</w:t>
      </w:r>
      <w:r>
        <w:rPr>
          <w:spacing w:val="-7"/>
        </w:rPr>
        <w:t xml:space="preserve"> </w:t>
      </w:r>
      <w:r>
        <w:t>ciascuno</w:t>
      </w:r>
      <w:r>
        <w:rPr>
          <w:spacing w:val="-5"/>
        </w:rPr>
        <w:t xml:space="preserve"> </w:t>
      </w:r>
      <w:r>
        <w:t>dei</w:t>
      </w:r>
      <w:r>
        <w:rPr>
          <w:spacing w:val="-5"/>
        </w:rPr>
        <w:t xml:space="preserve"> </w:t>
      </w:r>
      <w:r>
        <w:t>soggetti</w:t>
      </w:r>
      <w:r>
        <w:rPr>
          <w:spacing w:val="-6"/>
        </w:rPr>
        <w:t xml:space="preserve"> </w:t>
      </w:r>
      <w:r>
        <w:t>proponenti)</w:t>
      </w:r>
    </w:p>
    <w:p w14:paraId="794A1996" w14:textId="77777777" w:rsidR="000E0079" w:rsidRPr="000E0079" w:rsidRDefault="000E0079" w:rsidP="00A83F17">
      <w:pPr>
        <w:spacing w:before="240" w:after="120"/>
        <w:rPr>
          <w:b/>
          <w:bCs/>
          <w:lang w:eastAsia="it-IT"/>
        </w:rPr>
      </w:pPr>
      <w:r w:rsidRPr="000E0079">
        <w:rPr>
          <w:b/>
          <w:bCs/>
          <w:lang w:eastAsia="it-IT"/>
        </w:rPr>
        <w:t>BRACCO</w:t>
      </w:r>
    </w:p>
    <w:tbl>
      <w:tblPr>
        <w:tblStyle w:val="Grigliatabella"/>
        <w:tblW w:w="9934" w:type="dxa"/>
        <w:tblLook w:val="04A0" w:firstRow="1" w:lastRow="0" w:firstColumn="1" w:lastColumn="0" w:noHBand="0" w:noVBand="1"/>
      </w:tblPr>
      <w:tblGrid>
        <w:gridCol w:w="869"/>
        <w:gridCol w:w="1074"/>
        <w:gridCol w:w="1099"/>
        <w:gridCol w:w="1099"/>
        <w:gridCol w:w="1099"/>
        <w:gridCol w:w="1099"/>
        <w:gridCol w:w="849"/>
        <w:gridCol w:w="882"/>
        <w:gridCol w:w="932"/>
        <w:gridCol w:w="932"/>
      </w:tblGrid>
      <w:tr w:rsidR="00823B5D" w:rsidRPr="00452F66" w14:paraId="076B3E29" w14:textId="77777777" w:rsidTr="005A5B27">
        <w:trPr>
          <w:trHeight w:val="57"/>
        </w:trPr>
        <w:tc>
          <w:tcPr>
            <w:tcW w:w="869" w:type="dxa"/>
          </w:tcPr>
          <w:p w14:paraId="2AC48428" w14:textId="77777777" w:rsidR="00452F66" w:rsidRPr="00964BBA" w:rsidRDefault="00452F66" w:rsidP="009D592E">
            <w:pPr>
              <w:widowControl w:val="0"/>
              <w:kinsoku w:val="0"/>
              <w:overflowPunct w:val="0"/>
              <w:autoSpaceDE w:val="0"/>
              <w:autoSpaceDN w:val="0"/>
              <w:adjustRightInd w:val="0"/>
              <w:rPr>
                <w:rFonts w:ascii="Times New Roman" w:eastAsiaTheme="minorEastAsia" w:hAnsi="Times New Roman" w:cs="Times New Roman"/>
                <w:sz w:val="14"/>
                <w:szCs w:val="14"/>
                <w:lang w:eastAsia="it-IT"/>
              </w:rPr>
            </w:pPr>
          </w:p>
          <w:p w14:paraId="500EC554" w14:textId="77777777" w:rsidR="00452F66" w:rsidRPr="00964BBA" w:rsidRDefault="00452F66" w:rsidP="009D592E">
            <w:pPr>
              <w:widowControl w:val="0"/>
              <w:kinsoku w:val="0"/>
              <w:overflowPunct w:val="0"/>
              <w:autoSpaceDE w:val="0"/>
              <w:autoSpaceDN w:val="0"/>
              <w:adjustRightInd w:val="0"/>
              <w:rPr>
                <w:rFonts w:ascii="Times New Roman" w:eastAsiaTheme="minorEastAsia" w:hAnsi="Times New Roman" w:cs="Times New Roman"/>
                <w:sz w:val="14"/>
                <w:szCs w:val="14"/>
                <w:lang w:eastAsia="it-IT"/>
              </w:rPr>
            </w:pPr>
          </w:p>
          <w:p w14:paraId="61B4F657" w14:textId="77777777" w:rsidR="00452F66" w:rsidRPr="00964BBA" w:rsidRDefault="00452F66" w:rsidP="009D592E">
            <w:pPr>
              <w:widowControl w:val="0"/>
              <w:kinsoku w:val="0"/>
              <w:overflowPunct w:val="0"/>
              <w:autoSpaceDE w:val="0"/>
              <w:autoSpaceDN w:val="0"/>
              <w:adjustRightInd w:val="0"/>
              <w:rPr>
                <w:rFonts w:ascii="Times New Roman" w:eastAsiaTheme="minorEastAsia" w:hAnsi="Times New Roman" w:cs="Times New Roman"/>
                <w:color w:val="111111"/>
                <w:w w:val="110"/>
                <w:sz w:val="18"/>
                <w:szCs w:val="18"/>
                <w:lang w:eastAsia="it-IT"/>
              </w:rPr>
            </w:pPr>
            <w:r w:rsidRPr="00964BBA">
              <w:rPr>
                <w:rFonts w:ascii="Times New Roman" w:eastAsiaTheme="minorEastAsia" w:hAnsi="Times New Roman" w:cs="Times New Roman"/>
                <w:b/>
                <w:color w:val="111111"/>
                <w:w w:val="110"/>
                <w:sz w:val="18"/>
                <w:szCs w:val="18"/>
                <w:lang w:eastAsia="it-IT"/>
              </w:rPr>
              <w:t>OR</w:t>
            </w:r>
          </w:p>
        </w:tc>
        <w:tc>
          <w:tcPr>
            <w:tcW w:w="1074" w:type="dxa"/>
          </w:tcPr>
          <w:p w14:paraId="765B44BD" w14:textId="77777777" w:rsidR="00452F66" w:rsidRPr="00964BBA" w:rsidRDefault="00452F66" w:rsidP="009D592E">
            <w:pPr>
              <w:widowControl w:val="0"/>
              <w:kinsoku w:val="0"/>
              <w:overflowPunct w:val="0"/>
              <w:autoSpaceDE w:val="0"/>
              <w:autoSpaceDN w:val="0"/>
              <w:adjustRightInd w:val="0"/>
              <w:ind w:left="131" w:right="111"/>
              <w:jc w:val="center"/>
              <w:rPr>
                <w:rFonts w:ascii="Times New Roman" w:eastAsiaTheme="minorEastAsia" w:hAnsi="Times New Roman" w:cs="Times New Roman"/>
                <w:b/>
                <w:color w:val="111111"/>
                <w:w w:val="110"/>
                <w:sz w:val="14"/>
                <w:szCs w:val="14"/>
                <w:lang w:eastAsia="it-IT"/>
              </w:rPr>
            </w:pPr>
            <w:r w:rsidRPr="00964BBA">
              <w:rPr>
                <w:rFonts w:ascii="Times New Roman" w:eastAsiaTheme="minorEastAsia" w:hAnsi="Times New Roman" w:cs="Times New Roman"/>
                <w:b/>
                <w:color w:val="111111"/>
                <w:spacing w:val="-1"/>
                <w:w w:val="110"/>
                <w:sz w:val="14"/>
                <w:szCs w:val="14"/>
                <w:lang w:eastAsia="it-IT"/>
              </w:rPr>
              <w:t>Tipologia</w:t>
            </w:r>
            <w:r w:rsidRPr="00964BBA">
              <w:rPr>
                <w:rFonts w:ascii="Times New Roman" w:eastAsiaTheme="minorEastAsia" w:hAnsi="Times New Roman" w:cs="Times New Roman"/>
                <w:b/>
                <w:color w:val="111111"/>
                <w:spacing w:val="-28"/>
                <w:w w:val="110"/>
                <w:sz w:val="14"/>
                <w:szCs w:val="14"/>
                <w:lang w:eastAsia="it-IT"/>
              </w:rPr>
              <w:t xml:space="preserve"> </w:t>
            </w:r>
            <w:r w:rsidRPr="00964BBA">
              <w:rPr>
                <w:rFonts w:ascii="Times New Roman" w:eastAsiaTheme="minorEastAsia" w:hAnsi="Times New Roman" w:cs="Times New Roman"/>
                <w:b/>
                <w:color w:val="111111"/>
                <w:w w:val="110"/>
                <w:sz w:val="14"/>
                <w:szCs w:val="14"/>
                <w:lang w:eastAsia="it-IT"/>
              </w:rPr>
              <w:t>Obiettivo</w:t>
            </w:r>
          </w:p>
          <w:p w14:paraId="2668FE66" w14:textId="77777777" w:rsidR="00452F66" w:rsidRPr="00964BBA" w:rsidRDefault="00452F66" w:rsidP="009D592E">
            <w:pPr>
              <w:widowControl w:val="0"/>
              <w:kinsoku w:val="0"/>
              <w:overflowPunct w:val="0"/>
              <w:autoSpaceDE w:val="0"/>
              <w:autoSpaceDN w:val="0"/>
              <w:adjustRightInd w:val="0"/>
              <w:rPr>
                <w:rFonts w:ascii="Times New Roman" w:eastAsiaTheme="minorEastAsia" w:hAnsi="Times New Roman" w:cs="Times New Roman"/>
                <w:color w:val="111111"/>
                <w:w w:val="110"/>
                <w:sz w:val="14"/>
                <w:szCs w:val="14"/>
                <w:lang w:eastAsia="it-IT"/>
              </w:rPr>
            </w:pPr>
            <w:r w:rsidRPr="00964BBA">
              <w:rPr>
                <w:rFonts w:ascii="Times New Roman" w:eastAsiaTheme="minorEastAsia" w:hAnsi="Times New Roman" w:cs="Times New Roman"/>
                <w:b/>
                <w:color w:val="111111"/>
                <w:w w:val="105"/>
                <w:sz w:val="14"/>
                <w:szCs w:val="14"/>
                <w:lang w:eastAsia="it-IT"/>
              </w:rPr>
              <w:t xml:space="preserve">(RI o </w:t>
            </w:r>
            <w:r w:rsidRPr="00964BBA">
              <w:rPr>
                <w:rFonts w:ascii="Times New Roman" w:eastAsiaTheme="minorEastAsia" w:hAnsi="Times New Roman" w:cs="Times New Roman"/>
                <w:b/>
                <w:color w:val="111111"/>
                <w:w w:val="110"/>
                <w:sz w:val="14"/>
                <w:szCs w:val="14"/>
                <w:lang w:eastAsia="it-IT"/>
              </w:rPr>
              <w:t>SS)</w:t>
            </w:r>
          </w:p>
        </w:tc>
        <w:tc>
          <w:tcPr>
            <w:tcW w:w="1099" w:type="dxa"/>
          </w:tcPr>
          <w:p w14:paraId="24F44CB9" w14:textId="77777777" w:rsidR="00452F66" w:rsidRPr="00964BBA" w:rsidRDefault="00452F66" w:rsidP="009D592E">
            <w:pPr>
              <w:widowControl w:val="0"/>
              <w:kinsoku w:val="0"/>
              <w:overflowPunct w:val="0"/>
              <w:autoSpaceDE w:val="0"/>
              <w:autoSpaceDN w:val="0"/>
              <w:adjustRightInd w:val="0"/>
              <w:ind w:left="131" w:right="111"/>
              <w:jc w:val="center"/>
              <w:rPr>
                <w:rFonts w:ascii="Times New Roman" w:eastAsiaTheme="minorEastAsia" w:hAnsi="Times New Roman" w:cs="Times New Roman"/>
                <w:b/>
                <w:color w:val="111111"/>
                <w:spacing w:val="-1"/>
                <w:w w:val="110"/>
                <w:sz w:val="14"/>
                <w:szCs w:val="14"/>
                <w:lang w:eastAsia="it-IT"/>
              </w:rPr>
            </w:pPr>
            <w:r w:rsidRPr="00964BBA">
              <w:rPr>
                <w:rFonts w:ascii="Times New Roman" w:eastAsiaTheme="minorEastAsia" w:hAnsi="Times New Roman" w:cs="Times New Roman"/>
                <w:b/>
                <w:color w:val="111111"/>
                <w:spacing w:val="-1"/>
                <w:w w:val="110"/>
                <w:sz w:val="14"/>
                <w:szCs w:val="14"/>
                <w:lang w:eastAsia="it-IT"/>
              </w:rPr>
              <w:t>Categoria Personale</w:t>
            </w:r>
          </w:p>
          <w:p w14:paraId="4B301B7D" w14:textId="77777777" w:rsidR="00452F66" w:rsidRPr="00964BBA" w:rsidRDefault="00452F66" w:rsidP="009D592E">
            <w:pPr>
              <w:widowControl w:val="0"/>
              <w:kinsoku w:val="0"/>
              <w:overflowPunct w:val="0"/>
              <w:autoSpaceDE w:val="0"/>
              <w:autoSpaceDN w:val="0"/>
              <w:adjustRightInd w:val="0"/>
              <w:ind w:left="131" w:right="111"/>
              <w:jc w:val="center"/>
              <w:rPr>
                <w:rFonts w:ascii="Times New Roman" w:eastAsiaTheme="minorEastAsia" w:hAnsi="Times New Roman" w:cs="Times New Roman"/>
                <w:b/>
                <w:color w:val="111111"/>
                <w:spacing w:val="-1"/>
                <w:w w:val="110"/>
                <w:sz w:val="14"/>
                <w:szCs w:val="14"/>
                <w:lang w:eastAsia="it-IT"/>
              </w:rPr>
            </w:pPr>
            <w:r w:rsidRPr="00964BBA">
              <w:rPr>
                <w:rFonts w:ascii="Times New Roman" w:eastAsiaTheme="minorEastAsia" w:hAnsi="Times New Roman" w:cs="Times New Roman"/>
                <w:b/>
                <w:color w:val="111111"/>
                <w:spacing w:val="-1"/>
                <w:w w:val="110"/>
                <w:sz w:val="14"/>
                <w:szCs w:val="14"/>
                <w:lang w:eastAsia="it-IT"/>
              </w:rPr>
              <w:t>Dirigente</w:t>
            </w:r>
          </w:p>
          <w:p w14:paraId="0F9B72CA" w14:textId="77777777" w:rsidR="00452F66" w:rsidRPr="00964BBA" w:rsidRDefault="00452F66" w:rsidP="009D592E">
            <w:pPr>
              <w:widowControl w:val="0"/>
              <w:kinsoku w:val="0"/>
              <w:overflowPunct w:val="0"/>
              <w:autoSpaceDE w:val="0"/>
              <w:autoSpaceDN w:val="0"/>
              <w:adjustRightInd w:val="0"/>
              <w:rPr>
                <w:rFonts w:ascii="Times New Roman" w:eastAsiaTheme="minorEastAsia" w:hAnsi="Times New Roman" w:cs="Times New Roman"/>
                <w:color w:val="111111"/>
                <w:w w:val="110"/>
                <w:sz w:val="14"/>
                <w:szCs w:val="14"/>
                <w:lang w:eastAsia="it-IT"/>
              </w:rPr>
            </w:pPr>
            <w:r w:rsidRPr="00964BBA">
              <w:rPr>
                <w:rFonts w:ascii="Times New Roman" w:eastAsiaTheme="minorEastAsia" w:hAnsi="Times New Roman" w:cs="Times New Roman"/>
                <w:b/>
                <w:color w:val="111111"/>
                <w:spacing w:val="-1"/>
                <w:w w:val="110"/>
                <w:sz w:val="14"/>
                <w:szCs w:val="14"/>
                <w:lang w:eastAsia="it-IT"/>
              </w:rPr>
              <w:t>(ore uomo)</w:t>
            </w:r>
          </w:p>
        </w:tc>
        <w:tc>
          <w:tcPr>
            <w:tcW w:w="1099" w:type="dxa"/>
          </w:tcPr>
          <w:p w14:paraId="598F63D5" w14:textId="77777777" w:rsidR="00452F66" w:rsidRPr="00964BBA" w:rsidRDefault="00452F66" w:rsidP="009D592E">
            <w:pPr>
              <w:widowControl w:val="0"/>
              <w:kinsoku w:val="0"/>
              <w:overflowPunct w:val="0"/>
              <w:autoSpaceDE w:val="0"/>
              <w:autoSpaceDN w:val="0"/>
              <w:adjustRightInd w:val="0"/>
              <w:ind w:left="131" w:right="111"/>
              <w:jc w:val="center"/>
              <w:rPr>
                <w:rFonts w:ascii="Times New Roman" w:eastAsiaTheme="minorEastAsia" w:hAnsi="Times New Roman" w:cs="Times New Roman"/>
                <w:b/>
                <w:color w:val="111111"/>
                <w:spacing w:val="-1"/>
                <w:w w:val="110"/>
                <w:sz w:val="14"/>
                <w:szCs w:val="14"/>
                <w:lang w:eastAsia="it-IT"/>
              </w:rPr>
            </w:pPr>
            <w:r w:rsidRPr="00964BBA">
              <w:rPr>
                <w:rFonts w:ascii="Times New Roman" w:eastAsiaTheme="minorEastAsia" w:hAnsi="Times New Roman" w:cs="Times New Roman"/>
                <w:b/>
                <w:color w:val="111111"/>
                <w:spacing w:val="-1"/>
                <w:w w:val="110"/>
                <w:sz w:val="14"/>
                <w:szCs w:val="14"/>
                <w:lang w:eastAsia="it-IT"/>
              </w:rPr>
              <w:t>Categoria Personale</w:t>
            </w:r>
          </w:p>
          <w:p w14:paraId="6CF5C1E9" w14:textId="77777777" w:rsidR="00452F66" w:rsidRPr="00964BBA" w:rsidRDefault="00452F66" w:rsidP="009D592E">
            <w:pPr>
              <w:widowControl w:val="0"/>
              <w:kinsoku w:val="0"/>
              <w:overflowPunct w:val="0"/>
              <w:autoSpaceDE w:val="0"/>
              <w:autoSpaceDN w:val="0"/>
              <w:adjustRightInd w:val="0"/>
              <w:rPr>
                <w:rFonts w:ascii="Times New Roman" w:eastAsiaTheme="minorEastAsia" w:hAnsi="Times New Roman" w:cs="Times New Roman"/>
                <w:color w:val="111111"/>
                <w:w w:val="110"/>
                <w:sz w:val="14"/>
                <w:szCs w:val="14"/>
                <w:lang w:eastAsia="it-IT"/>
              </w:rPr>
            </w:pPr>
            <w:r w:rsidRPr="00964BBA">
              <w:rPr>
                <w:rFonts w:ascii="Times New Roman" w:eastAsiaTheme="minorEastAsia" w:hAnsi="Times New Roman" w:cs="Times New Roman"/>
                <w:b/>
                <w:color w:val="111111"/>
                <w:spacing w:val="-1"/>
                <w:w w:val="110"/>
                <w:sz w:val="14"/>
                <w:szCs w:val="14"/>
                <w:lang w:eastAsia="it-IT"/>
              </w:rPr>
              <w:t>Impiegati (ore uomo)</w:t>
            </w:r>
          </w:p>
        </w:tc>
        <w:tc>
          <w:tcPr>
            <w:tcW w:w="1099" w:type="dxa"/>
          </w:tcPr>
          <w:p w14:paraId="2B1CF830" w14:textId="77777777" w:rsidR="00452F66" w:rsidRPr="00964BBA" w:rsidRDefault="00452F66" w:rsidP="009D592E">
            <w:pPr>
              <w:widowControl w:val="0"/>
              <w:kinsoku w:val="0"/>
              <w:overflowPunct w:val="0"/>
              <w:autoSpaceDE w:val="0"/>
              <w:autoSpaceDN w:val="0"/>
              <w:adjustRightInd w:val="0"/>
              <w:ind w:left="131" w:right="111"/>
              <w:jc w:val="center"/>
              <w:rPr>
                <w:rFonts w:ascii="Times New Roman" w:eastAsiaTheme="minorEastAsia" w:hAnsi="Times New Roman" w:cs="Times New Roman"/>
                <w:b/>
                <w:color w:val="111111"/>
                <w:spacing w:val="-1"/>
                <w:w w:val="110"/>
                <w:sz w:val="14"/>
                <w:szCs w:val="14"/>
                <w:lang w:eastAsia="it-IT"/>
              </w:rPr>
            </w:pPr>
            <w:r w:rsidRPr="00964BBA">
              <w:rPr>
                <w:rFonts w:ascii="Times New Roman" w:eastAsiaTheme="minorEastAsia" w:hAnsi="Times New Roman" w:cs="Times New Roman"/>
                <w:b/>
                <w:color w:val="111111"/>
                <w:spacing w:val="-1"/>
                <w:w w:val="110"/>
                <w:sz w:val="14"/>
                <w:szCs w:val="14"/>
                <w:lang w:eastAsia="it-IT"/>
              </w:rPr>
              <w:t>Categoria Personale</w:t>
            </w:r>
          </w:p>
          <w:p w14:paraId="116A1CB0" w14:textId="77777777" w:rsidR="00452F66" w:rsidRPr="00964BBA" w:rsidRDefault="00452F66" w:rsidP="009D592E">
            <w:pPr>
              <w:widowControl w:val="0"/>
              <w:kinsoku w:val="0"/>
              <w:overflowPunct w:val="0"/>
              <w:autoSpaceDE w:val="0"/>
              <w:autoSpaceDN w:val="0"/>
              <w:adjustRightInd w:val="0"/>
              <w:rPr>
                <w:rFonts w:ascii="Times New Roman" w:eastAsiaTheme="minorEastAsia" w:hAnsi="Times New Roman" w:cs="Times New Roman"/>
                <w:color w:val="111111"/>
                <w:w w:val="110"/>
                <w:sz w:val="14"/>
                <w:szCs w:val="14"/>
                <w:lang w:eastAsia="it-IT"/>
              </w:rPr>
            </w:pPr>
            <w:r w:rsidRPr="00964BBA">
              <w:rPr>
                <w:rFonts w:ascii="Times New Roman" w:eastAsiaTheme="minorEastAsia" w:hAnsi="Times New Roman" w:cs="Times New Roman"/>
                <w:b/>
                <w:color w:val="111111"/>
                <w:spacing w:val="-1"/>
                <w:w w:val="110"/>
                <w:sz w:val="14"/>
                <w:szCs w:val="14"/>
                <w:lang w:eastAsia="it-IT"/>
              </w:rPr>
              <w:t>Operai (ore uomo)</w:t>
            </w:r>
          </w:p>
        </w:tc>
        <w:tc>
          <w:tcPr>
            <w:tcW w:w="1099" w:type="dxa"/>
          </w:tcPr>
          <w:p w14:paraId="2EDB37D9" w14:textId="77777777" w:rsidR="00452F66" w:rsidRPr="00964BBA" w:rsidRDefault="00452F66" w:rsidP="009D592E">
            <w:pPr>
              <w:widowControl w:val="0"/>
              <w:kinsoku w:val="0"/>
              <w:overflowPunct w:val="0"/>
              <w:autoSpaceDE w:val="0"/>
              <w:autoSpaceDN w:val="0"/>
              <w:adjustRightInd w:val="0"/>
              <w:ind w:left="131" w:right="111"/>
              <w:jc w:val="center"/>
              <w:rPr>
                <w:rFonts w:ascii="Times New Roman" w:eastAsiaTheme="minorEastAsia" w:hAnsi="Times New Roman" w:cs="Times New Roman"/>
                <w:b/>
                <w:color w:val="111111"/>
                <w:spacing w:val="-1"/>
                <w:w w:val="110"/>
                <w:sz w:val="14"/>
                <w:szCs w:val="14"/>
                <w:lang w:eastAsia="it-IT"/>
              </w:rPr>
            </w:pPr>
            <w:r w:rsidRPr="00964BBA">
              <w:rPr>
                <w:rFonts w:ascii="Times New Roman" w:eastAsiaTheme="minorEastAsia" w:hAnsi="Times New Roman" w:cs="Times New Roman"/>
                <w:b/>
                <w:color w:val="111111"/>
                <w:spacing w:val="-1"/>
                <w:w w:val="110"/>
                <w:sz w:val="14"/>
                <w:szCs w:val="14"/>
                <w:lang w:eastAsia="it-IT"/>
              </w:rPr>
              <w:t>Categoria Personale</w:t>
            </w:r>
          </w:p>
          <w:p w14:paraId="2AFA443E" w14:textId="77777777" w:rsidR="00452F66" w:rsidRPr="00964BBA" w:rsidRDefault="00452F66" w:rsidP="009D592E">
            <w:pPr>
              <w:widowControl w:val="0"/>
              <w:kinsoku w:val="0"/>
              <w:overflowPunct w:val="0"/>
              <w:autoSpaceDE w:val="0"/>
              <w:autoSpaceDN w:val="0"/>
              <w:adjustRightInd w:val="0"/>
              <w:ind w:left="131" w:right="111"/>
              <w:jc w:val="center"/>
              <w:rPr>
                <w:rFonts w:ascii="Times New Roman" w:eastAsiaTheme="minorEastAsia" w:hAnsi="Times New Roman" w:cs="Times New Roman"/>
                <w:b/>
                <w:color w:val="111111"/>
                <w:spacing w:val="-1"/>
                <w:w w:val="110"/>
                <w:sz w:val="14"/>
                <w:szCs w:val="14"/>
                <w:lang w:eastAsia="it-IT"/>
              </w:rPr>
            </w:pPr>
            <w:r w:rsidRPr="00964BBA">
              <w:rPr>
                <w:rFonts w:ascii="Times New Roman" w:eastAsiaTheme="minorEastAsia" w:hAnsi="Times New Roman" w:cs="Times New Roman"/>
                <w:b/>
                <w:color w:val="111111"/>
                <w:spacing w:val="-1"/>
                <w:w w:val="110"/>
                <w:sz w:val="14"/>
                <w:szCs w:val="14"/>
                <w:lang w:eastAsia="it-IT"/>
              </w:rPr>
              <w:t>Categorie Speciali</w:t>
            </w:r>
          </w:p>
          <w:p w14:paraId="5E18D224" w14:textId="77777777" w:rsidR="00452F66" w:rsidRPr="00964BBA" w:rsidRDefault="00452F66" w:rsidP="009D592E">
            <w:pPr>
              <w:widowControl w:val="0"/>
              <w:kinsoku w:val="0"/>
              <w:overflowPunct w:val="0"/>
              <w:autoSpaceDE w:val="0"/>
              <w:autoSpaceDN w:val="0"/>
              <w:adjustRightInd w:val="0"/>
              <w:rPr>
                <w:rFonts w:ascii="Times New Roman" w:eastAsiaTheme="minorEastAsia" w:hAnsi="Times New Roman" w:cs="Times New Roman"/>
                <w:color w:val="111111"/>
                <w:w w:val="110"/>
                <w:sz w:val="14"/>
                <w:szCs w:val="14"/>
                <w:lang w:eastAsia="it-IT"/>
              </w:rPr>
            </w:pPr>
            <w:r w:rsidRPr="00964BBA">
              <w:rPr>
                <w:rFonts w:ascii="Times New Roman" w:eastAsiaTheme="minorEastAsia" w:hAnsi="Times New Roman" w:cs="Times New Roman"/>
                <w:b/>
                <w:color w:val="111111"/>
                <w:spacing w:val="-1"/>
                <w:w w:val="110"/>
                <w:sz w:val="14"/>
                <w:szCs w:val="14"/>
                <w:lang w:eastAsia="it-IT"/>
              </w:rPr>
              <w:t>(ore uomo)</w:t>
            </w:r>
          </w:p>
        </w:tc>
        <w:tc>
          <w:tcPr>
            <w:tcW w:w="849" w:type="dxa"/>
          </w:tcPr>
          <w:p w14:paraId="7942A430" w14:textId="77777777" w:rsidR="00452F66" w:rsidRPr="00964BBA" w:rsidRDefault="00452F66" w:rsidP="009D592E">
            <w:pPr>
              <w:widowControl w:val="0"/>
              <w:kinsoku w:val="0"/>
              <w:overflowPunct w:val="0"/>
              <w:autoSpaceDE w:val="0"/>
              <w:autoSpaceDN w:val="0"/>
              <w:adjustRightInd w:val="0"/>
              <w:rPr>
                <w:rFonts w:ascii="Times New Roman" w:eastAsiaTheme="minorEastAsia" w:hAnsi="Times New Roman" w:cs="Times New Roman"/>
                <w:color w:val="111111"/>
                <w:w w:val="110"/>
                <w:sz w:val="14"/>
                <w:szCs w:val="14"/>
                <w:lang w:eastAsia="it-IT"/>
              </w:rPr>
            </w:pPr>
            <w:r w:rsidRPr="00964BBA">
              <w:rPr>
                <w:rFonts w:ascii="Times New Roman" w:eastAsiaTheme="minorEastAsia" w:hAnsi="Times New Roman" w:cs="Times New Roman"/>
                <w:b/>
                <w:color w:val="111111"/>
                <w:spacing w:val="-1"/>
                <w:w w:val="110"/>
                <w:sz w:val="14"/>
                <w:szCs w:val="14"/>
                <w:lang w:eastAsia="it-IT"/>
              </w:rPr>
              <w:t>Totale Personale per Obiettivo (ore uomo)</w:t>
            </w:r>
          </w:p>
        </w:tc>
        <w:tc>
          <w:tcPr>
            <w:tcW w:w="882" w:type="dxa"/>
          </w:tcPr>
          <w:p w14:paraId="0CA1C1F9" w14:textId="77777777" w:rsidR="00452F66" w:rsidRPr="00964BBA" w:rsidRDefault="00452F66" w:rsidP="009D592E">
            <w:pPr>
              <w:widowControl w:val="0"/>
              <w:kinsoku w:val="0"/>
              <w:overflowPunct w:val="0"/>
              <w:autoSpaceDE w:val="0"/>
              <w:autoSpaceDN w:val="0"/>
              <w:adjustRightInd w:val="0"/>
              <w:ind w:left="131" w:right="111"/>
              <w:jc w:val="center"/>
              <w:rPr>
                <w:rFonts w:ascii="Times New Roman" w:eastAsiaTheme="minorEastAsia" w:hAnsi="Times New Roman" w:cs="Times New Roman"/>
                <w:b/>
                <w:color w:val="111111"/>
                <w:spacing w:val="-1"/>
                <w:w w:val="110"/>
                <w:sz w:val="14"/>
                <w:szCs w:val="14"/>
                <w:lang w:eastAsia="it-IT"/>
              </w:rPr>
            </w:pPr>
            <w:r w:rsidRPr="00964BBA">
              <w:rPr>
                <w:rFonts w:ascii="Times New Roman" w:eastAsiaTheme="minorEastAsia" w:hAnsi="Times New Roman" w:cs="Times New Roman"/>
                <w:b/>
                <w:color w:val="111111"/>
                <w:spacing w:val="-1"/>
                <w:w w:val="110"/>
                <w:sz w:val="14"/>
                <w:szCs w:val="14"/>
                <w:lang w:eastAsia="it-IT"/>
              </w:rPr>
              <w:t>Di cui Ore</w:t>
            </w:r>
          </w:p>
          <w:p w14:paraId="349B1CBD" w14:textId="77777777" w:rsidR="00452F66" w:rsidRPr="00964BBA" w:rsidRDefault="00452F66" w:rsidP="009D592E">
            <w:pPr>
              <w:widowControl w:val="0"/>
              <w:kinsoku w:val="0"/>
              <w:overflowPunct w:val="0"/>
              <w:autoSpaceDE w:val="0"/>
              <w:autoSpaceDN w:val="0"/>
              <w:adjustRightInd w:val="0"/>
              <w:rPr>
                <w:rFonts w:ascii="Times New Roman" w:eastAsiaTheme="minorEastAsia" w:hAnsi="Times New Roman" w:cs="Times New Roman"/>
                <w:color w:val="111111"/>
                <w:w w:val="110"/>
                <w:sz w:val="14"/>
                <w:szCs w:val="14"/>
                <w:lang w:eastAsia="it-IT"/>
              </w:rPr>
            </w:pPr>
            <w:r w:rsidRPr="00964BBA">
              <w:rPr>
                <w:rFonts w:ascii="Times New Roman" w:eastAsiaTheme="minorEastAsia" w:hAnsi="Times New Roman" w:cs="Times New Roman"/>
                <w:b/>
                <w:color w:val="111111"/>
                <w:spacing w:val="-1"/>
                <w:w w:val="110"/>
                <w:sz w:val="14"/>
                <w:szCs w:val="14"/>
                <w:lang w:eastAsia="it-IT"/>
              </w:rPr>
              <w:t>in regioni meno sviluppate</w:t>
            </w:r>
          </w:p>
        </w:tc>
        <w:tc>
          <w:tcPr>
            <w:tcW w:w="932" w:type="dxa"/>
          </w:tcPr>
          <w:p w14:paraId="3DAA49BD" w14:textId="77777777" w:rsidR="00452F66" w:rsidRPr="00964BBA" w:rsidRDefault="00452F66" w:rsidP="009D592E">
            <w:pPr>
              <w:widowControl w:val="0"/>
              <w:kinsoku w:val="0"/>
              <w:overflowPunct w:val="0"/>
              <w:autoSpaceDE w:val="0"/>
              <w:autoSpaceDN w:val="0"/>
              <w:adjustRightInd w:val="0"/>
              <w:spacing w:before="101"/>
              <w:ind w:left="131" w:right="111" w:firstLine="35"/>
              <w:jc w:val="center"/>
              <w:rPr>
                <w:rFonts w:ascii="Times New Roman" w:eastAsiaTheme="minorEastAsia" w:hAnsi="Times New Roman" w:cs="Times New Roman"/>
                <w:b/>
                <w:color w:val="111111"/>
                <w:spacing w:val="-1"/>
                <w:w w:val="110"/>
                <w:sz w:val="14"/>
                <w:szCs w:val="14"/>
                <w:lang w:eastAsia="it-IT"/>
              </w:rPr>
            </w:pPr>
            <w:r w:rsidRPr="00964BBA">
              <w:rPr>
                <w:rFonts w:ascii="Times New Roman" w:eastAsiaTheme="minorEastAsia" w:hAnsi="Times New Roman" w:cs="Times New Roman"/>
                <w:b/>
                <w:color w:val="111111"/>
                <w:spacing w:val="-1"/>
                <w:w w:val="110"/>
                <w:sz w:val="14"/>
                <w:szCs w:val="14"/>
                <w:lang w:eastAsia="it-IT"/>
              </w:rPr>
              <w:t>Di cui Ore</w:t>
            </w:r>
          </w:p>
          <w:p w14:paraId="48DBB1A6" w14:textId="77777777" w:rsidR="00452F66" w:rsidRPr="00964BBA" w:rsidRDefault="00452F66" w:rsidP="009D592E">
            <w:pPr>
              <w:widowControl w:val="0"/>
              <w:kinsoku w:val="0"/>
              <w:overflowPunct w:val="0"/>
              <w:autoSpaceDE w:val="0"/>
              <w:autoSpaceDN w:val="0"/>
              <w:adjustRightInd w:val="0"/>
              <w:rPr>
                <w:rFonts w:ascii="Times New Roman" w:eastAsiaTheme="minorEastAsia" w:hAnsi="Times New Roman" w:cs="Times New Roman"/>
                <w:color w:val="111111"/>
                <w:w w:val="110"/>
                <w:sz w:val="14"/>
                <w:szCs w:val="14"/>
                <w:lang w:eastAsia="it-IT"/>
              </w:rPr>
            </w:pPr>
            <w:r w:rsidRPr="00964BBA">
              <w:rPr>
                <w:rFonts w:ascii="Times New Roman" w:eastAsiaTheme="minorEastAsia" w:hAnsi="Times New Roman" w:cs="Times New Roman"/>
                <w:b/>
                <w:color w:val="111111"/>
                <w:spacing w:val="-1"/>
                <w:w w:val="110"/>
                <w:sz w:val="14"/>
                <w:szCs w:val="14"/>
                <w:lang w:eastAsia="it-IT"/>
              </w:rPr>
              <w:t>in regioni in transizione</w:t>
            </w:r>
          </w:p>
        </w:tc>
        <w:tc>
          <w:tcPr>
            <w:tcW w:w="932" w:type="dxa"/>
          </w:tcPr>
          <w:p w14:paraId="2F3B0CEA" w14:textId="77777777" w:rsidR="00452F66" w:rsidRPr="00964BBA" w:rsidRDefault="00452F66" w:rsidP="009D592E">
            <w:pPr>
              <w:widowControl w:val="0"/>
              <w:kinsoku w:val="0"/>
              <w:overflowPunct w:val="0"/>
              <w:autoSpaceDE w:val="0"/>
              <w:autoSpaceDN w:val="0"/>
              <w:adjustRightInd w:val="0"/>
              <w:rPr>
                <w:rFonts w:ascii="Times New Roman" w:eastAsiaTheme="minorEastAsia" w:hAnsi="Times New Roman" w:cs="Times New Roman"/>
                <w:color w:val="111111"/>
                <w:w w:val="110"/>
                <w:sz w:val="14"/>
                <w:szCs w:val="14"/>
                <w:lang w:eastAsia="it-IT"/>
              </w:rPr>
            </w:pPr>
            <w:r w:rsidRPr="00964BBA">
              <w:rPr>
                <w:rFonts w:ascii="Times New Roman" w:eastAsiaTheme="minorEastAsia" w:hAnsi="Times New Roman" w:cs="Times New Roman"/>
                <w:b/>
                <w:color w:val="111111"/>
                <w:spacing w:val="-1"/>
                <w:w w:val="110"/>
                <w:sz w:val="14"/>
                <w:szCs w:val="14"/>
                <w:lang w:eastAsia="it-IT"/>
              </w:rPr>
              <w:t>Di cui Ore in altre aree</w:t>
            </w:r>
          </w:p>
        </w:tc>
      </w:tr>
      <w:tr w:rsidR="005A5B27" w:rsidRPr="00452F66" w14:paraId="0FBA2019" w14:textId="77777777" w:rsidTr="005A5B27">
        <w:trPr>
          <w:trHeight w:val="57"/>
        </w:trPr>
        <w:tc>
          <w:tcPr>
            <w:tcW w:w="869" w:type="dxa"/>
          </w:tcPr>
          <w:p w14:paraId="383C5382" w14:textId="77777777" w:rsidR="005A5B27" w:rsidRPr="00964BBA" w:rsidRDefault="005A5B27" w:rsidP="005A5B27">
            <w:pPr>
              <w:widowControl w:val="0"/>
              <w:kinsoku w:val="0"/>
              <w:overflowPunct w:val="0"/>
              <w:autoSpaceDE w:val="0"/>
              <w:autoSpaceDN w:val="0"/>
              <w:adjustRightInd w:val="0"/>
              <w:rPr>
                <w:rFonts w:ascii="Times New Roman" w:eastAsiaTheme="minorEastAsia" w:hAnsi="Times New Roman" w:cs="Times New Roman"/>
                <w:color w:val="111111"/>
                <w:w w:val="110"/>
                <w:sz w:val="14"/>
                <w:szCs w:val="14"/>
                <w:lang w:eastAsia="it-IT"/>
              </w:rPr>
            </w:pPr>
            <w:r w:rsidRPr="00964BBA">
              <w:rPr>
                <w:rFonts w:ascii="Times New Roman" w:eastAsiaTheme="minorEastAsia" w:hAnsi="Times New Roman" w:cs="Times New Roman"/>
                <w:b/>
                <w:sz w:val="14"/>
                <w:szCs w:val="14"/>
                <w:lang w:eastAsia="it-IT"/>
              </w:rPr>
              <w:t>3</w:t>
            </w:r>
          </w:p>
        </w:tc>
        <w:tc>
          <w:tcPr>
            <w:tcW w:w="1074" w:type="dxa"/>
          </w:tcPr>
          <w:p w14:paraId="7D5C66EF" w14:textId="77777777" w:rsidR="005A5B27" w:rsidRPr="00964BBA" w:rsidRDefault="005A5B27" w:rsidP="005A5B27">
            <w:pPr>
              <w:widowControl w:val="0"/>
              <w:kinsoku w:val="0"/>
              <w:overflowPunct w:val="0"/>
              <w:autoSpaceDE w:val="0"/>
              <w:autoSpaceDN w:val="0"/>
              <w:adjustRightInd w:val="0"/>
              <w:rPr>
                <w:rFonts w:ascii="Times New Roman" w:eastAsiaTheme="minorEastAsia" w:hAnsi="Times New Roman" w:cs="Times New Roman"/>
                <w:bCs/>
                <w:color w:val="111111"/>
                <w:w w:val="110"/>
                <w:sz w:val="14"/>
                <w:szCs w:val="14"/>
                <w:lang w:eastAsia="it-IT"/>
              </w:rPr>
            </w:pPr>
            <w:r w:rsidRPr="00964BBA">
              <w:rPr>
                <w:rFonts w:ascii="Times New Roman" w:hAnsi="Times New Roman" w:cs="Times New Roman"/>
                <w:bCs/>
                <w:sz w:val="14"/>
                <w:szCs w:val="14"/>
              </w:rPr>
              <w:t>RI</w:t>
            </w:r>
          </w:p>
        </w:tc>
        <w:tc>
          <w:tcPr>
            <w:tcW w:w="1099" w:type="dxa"/>
          </w:tcPr>
          <w:p w14:paraId="5CE5CE51" w14:textId="77777777" w:rsidR="005A5B27" w:rsidRPr="00964BBA" w:rsidRDefault="005A5B27" w:rsidP="0061019E">
            <w:pPr>
              <w:widowControl w:val="0"/>
              <w:kinsoku w:val="0"/>
              <w:overflowPunct w:val="0"/>
              <w:autoSpaceDE w:val="0"/>
              <w:autoSpaceDN w:val="0"/>
              <w:adjustRightInd w:val="0"/>
              <w:jc w:val="center"/>
              <w:rPr>
                <w:rFonts w:ascii="Times New Roman" w:eastAsiaTheme="minorEastAsia" w:hAnsi="Times New Roman" w:cs="Times New Roman"/>
                <w:bCs/>
                <w:color w:val="111111"/>
                <w:w w:val="110"/>
                <w:sz w:val="14"/>
                <w:szCs w:val="14"/>
                <w:lang w:eastAsia="it-IT"/>
              </w:rPr>
            </w:pPr>
            <w:r w:rsidRPr="00964BBA">
              <w:rPr>
                <w:rFonts w:ascii="Times New Roman" w:hAnsi="Times New Roman" w:cs="Times New Roman"/>
                <w:bCs/>
                <w:sz w:val="14"/>
                <w:szCs w:val="14"/>
              </w:rPr>
              <w:t>590</w:t>
            </w:r>
          </w:p>
        </w:tc>
        <w:tc>
          <w:tcPr>
            <w:tcW w:w="1099" w:type="dxa"/>
          </w:tcPr>
          <w:p w14:paraId="7728DE0D" w14:textId="1AB56433" w:rsidR="005A5B27" w:rsidRPr="00964BBA" w:rsidRDefault="005A5B27" w:rsidP="0061019E">
            <w:pPr>
              <w:widowControl w:val="0"/>
              <w:kinsoku w:val="0"/>
              <w:overflowPunct w:val="0"/>
              <w:autoSpaceDE w:val="0"/>
              <w:autoSpaceDN w:val="0"/>
              <w:adjustRightInd w:val="0"/>
              <w:jc w:val="center"/>
              <w:rPr>
                <w:rFonts w:ascii="Times New Roman" w:eastAsiaTheme="minorEastAsia" w:hAnsi="Times New Roman" w:cs="Times New Roman"/>
                <w:bCs/>
                <w:color w:val="111111"/>
                <w:w w:val="110"/>
                <w:sz w:val="14"/>
                <w:szCs w:val="14"/>
                <w:lang w:eastAsia="it-IT"/>
              </w:rPr>
            </w:pPr>
            <w:r w:rsidRPr="00964BBA">
              <w:rPr>
                <w:rFonts w:ascii="Times New Roman" w:hAnsi="Times New Roman" w:cs="Times New Roman"/>
                <w:bCs/>
                <w:sz w:val="14"/>
                <w:szCs w:val="14"/>
              </w:rPr>
              <w:t>7</w:t>
            </w:r>
            <w:r w:rsidR="00964BBA">
              <w:rPr>
                <w:rFonts w:ascii="Times New Roman" w:hAnsi="Times New Roman" w:cs="Times New Roman"/>
                <w:bCs/>
                <w:sz w:val="14"/>
                <w:szCs w:val="14"/>
              </w:rPr>
              <w:t>.</w:t>
            </w:r>
            <w:r w:rsidRPr="00964BBA">
              <w:rPr>
                <w:rFonts w:ascii="Times New Roman" w:hAnsi="Times New Roman" w:cs="Times New Roman"/>
                <w:bCs/>
                <w:sz w:val="14"/>
                <w:szCs w:val="14"/>
              </w:rPr>
              <w:t>597</w:t>
            </w:r>
          </w:p>
        </w:tc>
        <w:tc>
          <w:tcPr>
            <w:tcW w:w="1099" w:type="dxa"/>
          </w:tcPr>
          <w:p w14:paraId="75DB96C0" w14:textId="77777777" w:rsidR="005A5B27" w:rsidRPr="00964BBA" w:rsidRDefault="005A5B27" w:rsidP="0061019E">
            <w:pPr>
              <w:widowControl w:val="0"/>
              <w:kinsoku w:val="0"/>
              <w:overflowPunct w:val="0"/>
              <w:autoSpaceDE w:val="0"/>
              <w:autoSpaceDN w:val="0"/>
              <w:adjustRightInd w:val="0"/>
              <w:jc w:val="center"/>
              <w:rPr>
                <w:rFonts w:ascii="Times New Roman" w:eastAsiaTheme="minorEastAsia" w:hAnsi="Times New Roman" w:cs="Times New Roman"/>
                <w:bCs/>
                <w:color w:val="111111"/>
                <w:w w:val="110"/>
                <w:sz w:val="14"/>
                <w:szCs w:val="14"/>
                <w:lang w:eastAsia="it-IT"/>
              </w:rPr>
            </w:pPr>
          </w:p>
        </w:tc>
        <w:tc>
          <w:tcPr>
            <w:tcW w:w="1099" w:type="dxa"/>
          </w:tcPr>
          <w:p w14:paraId="043331AC" w14:textId="77777777" w:rsidR="005A5B27" w:rsidRPr="00964BBA" w:rsidRDefault="005A5B27" w:rsidP="0061019E">
            <w:pPr>
              <w:widowControl w:val="0"/>
              <w:kinsoku w:val="0"/>
              <w:overflowPunct w:val="0"/>
              <w:autoSpaceDE w:val="0"/>
              <w:autoSpaceDN w:val="0"/>
              <w:adjustRightInd w:val="0"/>
              <w:jc w:val="center"/>
              <w:rPr>
                <w:rFonts w:ascii="Times New Roman" w:eastAsiaTheme="minorEastAsia" w:hAnsi="Times New Roman" w:cs="Times New Roman"/>
                <w:bCs/>
                <w:color w:val="111111"/>
                <w:w w:val="110"/>
                <w:sz w:val="14"/>
                <w:szCs w:val="14"/>
                <w:lang w:eastAsia="it-IT"/>
              </w:rPr>
            </w:pPr>
          </w:p>
        </w:tc>
        <w:tc>
          <w:tcPr>
            <w:tcW w:w="849" w:type="dxa"/>
          </w:tcPr>
          <w:p w14:paraId="3B0558F2" w14:textId="204E2709" w:rsidR="005A5B27" w:rsidRPr="00964BBA" w:rsidRDefault="005A5B27" w:rsidP="0061019E">
            <w:pPr>
              <w:widowControl w:val="0"/>
              <w:kinsoku w:val="0"/>
              <w:overflowPunct w:val="0"/>
              <w:autoSpaceDE w:val="0"/>
              <w:autoSpaceDN w:val="0"/>
              <w:adjustRightInd w:val="0"/>
              <w:jc w:val="center"/>
              <w:rPr>
                <w:rFonts w:ascii="Times New Roman" w:eastAsiaTheme="minorEastAsia" w:hAnsi="Times New Roman" w:cs="Times New Roman"/>
                <w:bCs/>
                <w:color w:val="111111"/>
                <w:w w:val="110"/>
                <w:sz w:val="14"/>
                <w:szCs w:val="14"/>
                <w:lang w:eastAsia="it-IT"/>
              </w:rPr>
            </w:pPr>
            <w:r w:rsidRPr="00964BBA">
              <w:rPr>
                <w:rFonts w:ascii="Times New Roman" w:hAnsi="Times New Roman" w:cs="Times New Roman"/>
                <w:bCs/>
                <w:sz w:val="14"/>
                <w:szCs w:val="14"/>
              </w:rPr>
              <w:t>8</w:t>
            </w:r>
            <w:r w:rsidR="00964BBA">
              <w:rPr>
                <w:rFonts w:ascii="Times New Roman" w:hAnsi="Times New Roman" w:cs="Times New Roman"/>
                <w:bCs/>
                <w:sz w:val="14"/>
                <w:szCs w:val="14"/>
              </w:rPr>
              <w:t>.</w:t>
            </w:r>
            <w:r w:rsidRPr="00964BBA">
              <w:rPr>
                <w:rFonts w:ascii="Times New Roman" w:hAnsi="Times New Roman" w:cs="Times New Roman"/>
                <w:bCs/>
                <w:sz w:val="14"/>
                <w:szCs w:val="14"/>
              </w:rPr>
              <w:t>187</w:t>
            </w:r>
          </w:p>
        </w:tc>
        <w:tc>
          <w:tcPr>
            <w:tcW w:w="882" w:type="dxa"/>
          </w:tcPr>
          <w:p w14:paraId="5731FE00" w14:textId="77777777" w:rsidR="005A5B27" w:rsidRPr="00964BBA" w:rsidRDefault="005A5B27" w:rsidP="0061019E">
            <w:pPr>
              <w:widowControl w:val="0"/>
              <w:kinsoku w:val="0"/>
              <w:overflowPunct w:val="0"/>
              <w:autoSpaceDE w:val="0"/>
              <w:autoSpaceDN w:val="0"/>
              <w:adjustRightInd w:val="0"/>
              <w:jc w:val="center"/>
              <w:rPr>
                <w:rFonts w:ascii="Times New Roman" w:eastAsiaTheme="minorEastAsia" w:hAnsi="Times New Roman" w:cs="Times New Roman"/>
                <w:color w:val="111111"/>
                <w:w w:val="110"/>
                <w:sz w:val="14"/>
                <w:szCs w:val="14"/>
                <w:lang w:eastAsia="it-IT"/>
              </w:rPr>
            </w:pPr>
          </w:p>
        </w:tc>
        <w:tc>
          <w:tcPr>
            <w:tcW w:w="932" w:type="dxa"/>
          </w:tcPr>
          <w:p w14:paraId="33EA27C8" w14:textId="77777777" w:rsidR="005A5B27" w:rsidRPr="00964BBA" w:rsidRDefault="005A5B27" w:rsidP="0061019E">
            <w:pPr>
              <w:widowControl w:val="0"/>
              <w:kinsoku w:val="0"/>
              <w:overflowPunct w:val="0"/>
              <w:autoSpaceDE w:val="0"/>
              <w:autoSpaceDN w:val="0"/>
              <w:adjustRightInd w:val="0"/>
              <w:jc w:val="center"/>
              <w:rPr>
                <w:rFonts w:ascii="Times New Roman" w:eastAsiaTheme="minorEastAsia" w:hAnsi="Times New Roman" w:cs="Times New Roman"/>
                <w:color w:val="111111"/>
                <w:w w:val="110"/>
                <w:sz w:val="14"/>
                <w:szCs w:val="14"/>
                <w:lang w:eastAsia="it-IT"/>
              </w:rPr>
            </w:pPr>
          </w:p>
        </w:tc>
        <w:tc>
          <w:tcPr>
            <w:tcW w:w="932" w:type="dxa"/>
          </w:tcPr>
          <w:p w14:paraId="3904FF12" w14:textId="77777777" w:rsidR="005A5B27" w:rsidRPr="00964BBA" w:rsidRDefault="005A5B27" w:rsidP="0061019E">
            <w:pPr>
              <w:widowControl w:val="0"/>
              <w:kinsoku w:val="0"/>
              <w:overflowPunct w:val="0"/>
              <w:autoSpaceDE w:val="0"/>
              <w:autoSpaceDN w:val="0"/>
              <w:adjustRightInd w:val="0"/>
              <w:jc w:val="center"/>
              <w:rPr>
                <w:rFonts w:ascii="Times New Roman" w:eastAsiaTheme="minorEastAsia" w:hAnsi="Times New Roman" w:cs="Times New Roman"/>
                <w:color w:val="111111"/>
                <w:w w:val="110"/>
                <w:sz w:val="14"/>
                <w:szCs w:val="14"/>
                <w:lang w:eastAsia="it-IT"/>
              </w:rPr>
            </w:pPr>
          </w:p>
        </w:tc>
      </w:tr>
      <w:tr w:rsidR="005A5B27" w:rsidRPr="00452F66" w14:paraId="3D1917AE" w14:textId="77777777" w:rsidTr="005A5B27">
        <w:trPr>
          <w:trHeight w:val="57"/>
        </w:trPr>
        <w:tc>
          <w:tcPr>
            <w:tcW w:w="869" w:type="dxa"/>
          </w:tcPr>
          <w:p w14:paraId="726E084A" w14:textId="77777777" w:rsidR="005A5B27" w:rsidRPr="00964BBA" w:rsidRDefault="005A5B27" w:rsidP="005A5B27">
            <w:pPr>
              <w:widowControl w:val="0"/>
              <w:kinsoku w:val="0"/>
              <w:overflowPunct w:val="0"/>
              <w:autoSpaceDE w:val="0"/>
              <w:autoSpaceDN w:val="0"/>
              <w:adjustRightInd w:val="0"/>
              <w:rPr>
                <w:rFonts w:ascii="Times New Roman" w:eastAsiaTheme="minorEastAsia" w:hAnsi="Times New Roman" w:cs="Times New Roman"/>
                <w:color w:val="111111"/>
                <w:w w:val="110"/>
                <w:sz w:val="14"/>
                <w:szCs w:val="14"/>
                <w:lang w:eastAsia="it-IT"/>
              </w:rPr>
            </w:pPr>
            <w:r w:rsidRPr="00964BBA">
              <w:rPr>
                <w:rFonts w:ascii="Times New Roman" w:eastAsiaTheme="minorEastAsia" w:hAnsi="Times New Roman" w:cs="Times New Roman"/>
                <w:b/>
                <w:sz w:val="14"/>
                <w:szCs w:val="14"/>
                <w:lang w:eastAsia="it-IT"/>
              </w:rPr>
              <w:t>8</w:t>
            </w:r>
          </w:p>
        </w:tc>
        <w:tc>
          <w:tcPr>
            <w:tcW w:w="1074" w:type="dxa"/>
          </w:tcPr>
          <w:p w14:paraId="0240FB58" w14:textId="77777777" w:rsidR="005A5B27" w:rsidRPr="00964BBA" w:rsidRDefault="005A5B27" w:rsidP="005A5B27">
            <w:pPr>
              <w:widowControl w:val="0"/>
              <w:kinsoku w:val="0"/>
              <w:overflowPunct w:val="0"/>
              <w:autoSpaceDE w:val="0"/>
              <w:autoSpaceDN w:val="0"/>
              <w:adjustRightInd w:val="0"/>
              <w:rPr>
                <w:rFonts w:ascii="Times New Roman" w:eastAsiaTheme="minorEastAsia" w:hAnsi="Times New Roman" w:cs="Times New Roman"/>
                <w:bCs/>
                <w:color w:val="111111"/>
                <w:w w:val="110"/>
                <w:sz w:val="14"/>
                <w:szCs w:val="14"/>
                <w:lang w:eastAsia="it-IT"/>
              </w:rPr>
            </w:pPr>
            <w:r w:rsidRPr="00964BBA">
              <w:rPr>
                <w:rFonts w:ascii="Times New Roman" w:hAnsi="Times New Roman" w:cs="Times New Roman"/>
                <w:bCs/>
                <w:sz w:val="14"/>
                <w:szCs w:val="14"/>
              </w:rPr>
              <w:t>SS</w:t>
            </w:r>
          </w:p>
        </w:tc>
        <w:tc>
          <w:tcPr>
            <w:tcW w:w="1099" w:type="dxa"/>
          </w:tcPr>
          <w:p w14:paraId="11F70735" w14:textId="77777777" w:rsidR="005A5B27" w:rsidRPr="00964BBA" w:rsidRDefault="005A5B27" w:rsidP="0061019E">
            <w:pPr>
              <w:widowControl w:val="0"/>
              <w:kinsoku w:val="0"/>
              <w:overflowPunct w:val="0"/>
              <w:autoSpaceDE w:val="0"/>
              <w:autoSpaceDN w:val="0"/>
              <w:adjustRightInd w:val="0"/>
              <w:jc w:val="center"/>
              <w:rPr>
                <w:rFonts w:ascii="Times New Roman" w:eastAsiaTheme="minorEastAsia" w:hAnsi="Times New Roman" w:cs="Times New Roman"/>
                <w:bCs/>
                <w:color w:val="111111"/>
                <w:w w:val="110"/>
                <w:sz w:val="14"/>
                <w:szCs w:val="14"/>
                <w:lang w:eastAsia="it-IT"/>
              </w:rPr>
            </w:pPr>
            <w:r w:rsidRPr="00964BBA">
              <w:rPr>
                <w:rFonts w:ascii="Times New Roman" w:hAnsi="Times New Roman" w:cs="Times New Roman"/>
                <w:bCs/>
                <w:sz w:val="14"/>
                <w:szCs w:val="14"/>
              </w:rPr>
              <w:t>590</w:t>
            </w:r>
          </w:p>
        </w:tc>
        <w:tc>
          <w:tcPr>
            <w:tcW w:w="1099" w:type="dxa"/>
          </w:tcPr>
          <w:p w14:paraId="4CDC447D" w14:textId="3BD1BA8A" w:rsidR="005A5B27" w:rsidRPr="00964BBA" w:rsidRDefault="005A5B27" w:rsidP="0061019E">
            <w:pPr>
              <w:widowControl w:val="0"/>
              <w:kinsoku w:val="0"/>
              <w:overflowPunct w:val="0"/>
              <w:autoSpaceDE w:val="0"/>
              <w:autoSpaceDN w:val="0"/>
              <w:adjustRightInd w:val="0"/>
              <w:jc w:val="center"/>
              <w:rPr>
                <w:rFonts w:ascii="Times New Roman" w:eastAsiaTheme="minorEastAsia" w:hAnsi="Times New Roman" w:cs="Times New Roman"/>
                <w:bCs/>
                <w:color w:val="111111"/>
                <w:w w:val="110"/>
                <w:sz w:val="14"/>
                <w:szCs w:val="14"/>
                <w:lang w:eastAsia="it-IT"/>
              </w:rPr>
            </w:pPr>
            <w:r w:rsidRPr="00964BBA">
              <w:rPr>
                <w:rFonts w:ascii="Times New Roman" w:hAnsi="Times New Roman" w:cs="Times New Roman"/>
                <w:bCs/>
                <w:sz w:val="14"/>
                <w:szCs w:val="14"/>
              </w:rPr>
              <w:t>7</w:t>
            </w:r>
            <w:r w:rsidR="00964BBA">
              <w:rPr>
                <w:rFonts w:ascii="Times New Roman" w:hAnsi="Times New Roman" w:cs="Times New Roman"/>
                <w:bCs/>
                <w:sz w:val="14"/>
                <w:szCs w:val="14"/>
              </w:rPr>
              <w:t>.</w:t>
            </w:r>
            <w:r w:rsidRPr="00964BBA">
              <w:rPr>
                <w:rFonts w:ascii="Times New Roman" w:hAnsi="Times New Roman" w:cs="Times New Roman"/>
                <w:bCs/>
                <w:sz w:val="14"/>
                <w:szCs w:val="14"/>
              </w:rPr>
              <w:t>597</w:t>
            </w:r>
          </w:p>
        </w:tc>
        <w:tc>
          <w:tcPr>
            <w:tcW w:w="1099" w:type="dxa"/>
          </w:tcPr>
          <w:p w14:paraId="393C3DC9" w14:textId="77777777" w:rsidR="005A5B27" w:rsidRPr="00964BBA" w:rsidRDefault="005A5B27" w:rsidP="0061019E">
            <w:pPr>
              <w:widowControl w:val="0"/>
              <w:kinsoku w:val="0"/>
              <w:overflowPunct w:val="0"/>
              <w:autoSpaceDE w:val="0"/>
              <w:autoSpaceDN w:val="0"/>
              <w:adjustRightInd w:val="0"/>
              <w:jc w:val="center"/>
              <w:rPr>
                <w:rFonts w:ascii="Times New Roman" w:eastAsiaTheme="minorEastAsia" w:hAnsi="Times New Roman" w:cs="Times New Roman"/>
                <w:bCs/>
                <w:color w:val="111111"/>
                <w:w w:val="110"/>
                <w:sz w:val="14"/>
                <w:szCs w:val="14"/>
                <w:lang w:eastAsia="it-IT"/>
              </w:rPr>
            </w:pPr>
          </w:p>
        </w:tc>
        <w:tc>
          <w:tcPr>
            <w:tcW w:w="1099" w:type="dxa"/>
          </w:tcPr>
          <w:p w14:paraId="571B21B5" w14:textId="77777777" w:rsidR="005A5B27" w:rsidRPr="00964BBA" w:rsidRDefault="005A5B27" w:rsidP="0061019E">
            <w:pPr>
              <w:widowControl w:val="0"/>
              <w:kinsoku w:val="0"/>
              <w:overflowPunct w:val="0"/>
              <w:autoSpaceDE w:val="0"/>
              <w:autoSpaceDN w:val="0"/>
              <w:adjustRightInd w:val="0"/>
              <w:jc w:val="center"/>
              <w:rPr>
                <w:rFonts w:ascii="Times New Roman" w:eastAsiaTheme="minorEastAsia" w:hAnsi="Times New Roman" w:cs="Times New Roman"/>
                <w:bCs/>
                <w:color w:val="111111"/>
                <w:w w:val="110"/>
                <w:sz w:val="14"/>
                <w:szCs w:val="14"/>
                <w:lang w:eastAsia="it-IT"/>
              </w:rPr>
            </w:pPr>
          </w:p>
        </w:tc>
        <w:tc>
          <w:tcPr>
            <w:tcW w:w="849" w:type="dxa"/>
          </w:tcPr>
          <w:p w14:paraId="46E906DA" w14:textId="713C37F8" w:rsidR="005A5B27" w:rsidRPr="00964BBA" w:rsidRDefault="005A5B27" w:rsidP="0061019E">
            <w:pPr>
              <w:widowControl w:val="0"/>
              <w:kinsoku w:val="0"/>
              <w:overflowPunct w:val="0"/>
              <w:autoSpaceDE w:val="0"/>
              <w:autoSpaceDN w:val="0"/>
              <w:adjustRightInd w:val="0"/>
              <w:jc w:val="center"/>
              <w:rPr>
                <w:rFonts w:ascii="Times New Roman" w:eastAsiaTheme="minorEastAsia" w:hAnsi="Times New Roman" w:cs="Times New Roman"/>
                <w:bCs/>
                <w:color w:val="111111"/>
                <w:w w:val="110"/>
                <w:sz w:val="14"/>
                <w:szCs w:val="14"/>
                <w:lang w:eastAsia="it-IT"/>
              </w:rPr>
            </w:pPr>
            <w:r w:rsidRPr="00964BBA">
              <w:rPr>
                <w:rFonts w:ascii="Times New Roman" w:hAnsi="Times New Roman" w:cs="Times New Roman"/>
                <w:bCs/>
                <w:sz w:val="14"/>
                <w:szCs w:val="14"/>
              </w:rPr>
              <w:t>8</w:t>
            </w:r>
            <w:r w:rsidR="00964BBA">
              <w:rPr>
                <w:rFonts w:ascii="Times New Roman" w:hAnsi="Times New Roman" w:cs="Times New Roman"/>
                <w:bCs/>
                <w:sz w:val="14"/>
                <w:szCs w:val="14"/>
              </w:rPr>
              <w:t>.</w:t>
            </w:r>
            <w:r w:rsidRPr="00964BBA">
              <w:rPr>
                <w:rFonts w:ascii="Times New Roman" w:hAnsi="Times New Roman" w:cs="Times New Roman"/>
                <w:bCs/>
                <w:sz w:val="14"/>
                <w:szCs w:val="14"/>
              </w:rPr>
              <w:t>187</w:t>
            </w:r>
          </w:p>
        </w:tc>
        <w:tc>
          <w:tcPr>
            <w:tcW w:w="882" w:type="dxa"/>
          </w:tcPr>
          <w:p w14:paraId="74B8BAD3" w14:textId="77777777" w:rsidR="005A5B27" w:rsidRPr="00964BBA" w:rsidRDefault="005A5B27" w:rsidP="0061019E">
            <w:pPr>
              <w:widowControl w:val="0"/>
              <w:kinsoku w:val="0"/>
              <w:overflowPunct w:val="0"/>
              <w:autoSpaceDE w:val="0"/>
              <w:autoSpaceDN w:val="0"/>
              <w:adjustRightInd w:val="0"/>
              <w:jc w:val="center"/>
              <w:rPr>
                <w:rFonts w:ascii="Times New Roman" w:eastAsiaTheme="minorEastAsia" w:hAnsi="Times New Roman" w:cs="Times New Roman"/>
                <w:color w:val="111111"/>
                <w:w w:val="110"/>
                <w:sz w:val="14"/>
                <w:szCs w:val="14"/>
                <w:lang w:eastAsia="it-IT"/>
              </w:rPr>
            </w:pPr>
          </w:p>
        </w:tc>
        <w:tc>
          <w:tcPr>
            <w:tcW w:w="932" w:type="dxa"/>
          </w:tcPr>
          <w:p w14:paraId="6DE4247D" w14:textId="77777777" w:rsidR="005A5B27" w:rsidRPr="00964BBA" w:rsidRDefault="005A5B27" w:rsidP="0061019E">
            <w:pPr>
              <w:widowControl w:val="0"/>
              <w:kinsoku w:val="0"/>
              <w:overflowPunct w:val="0"/>
              <w:autoSpaceDE w:val="0"/>
              <w:autoSpaceDN w:val="0"/>
              <w:adjustRightInd w:val="0"/>
              <w:jc w:val="center"/>
              <w:rPr>
                <w:rFonts w:ascii="Times New Roman" w:eastAsiaTheme="minorEastAsia" w:hAnsi="Times New Roman" w:cs="Times New Roman"/>
                <w:color w:val="111111"/>
                <w:w w:val="110"/>
                <w:sz w:val="14"/>
                <w:szCs w:val="14"/>
                <w:lang w:eastAsia="it-IT"/>
              </w:rPr>
            </w:pPr>
          </w:p>
        </w:tc>
        <w:tc>
          <w:tcPr>
            <w:tcW w:w="932" w:type="dxa"/>
          </w:tcPr>
          <w:p w14:paraId="6458C8B8" w14:textId="77777777" w:rsidR="005A5B27" w:rsidRPr="00964BBA" w:rsidRDefault="005A5B27" w:rsidP="0061019E">
            <w:pPr>
              <w:widowControl w:val="0"/>
              <w:kinsoku w:val="0"/>
              <w:overflowPunct w:val="0"/>
              <w:autoSpaceDE w:val="0"/>
              <w:autoSpaceDN w:val="0"/>
              <w:adjustRightInd w:val="0"/>
              <w:jc w:val="center"/>
              <w:rPr>
                <w:rFonts w:ascii="Times New Roman" w:eastAsiaTheme="minorEastAsia" w:hAnsi="Times New Roman" w:cs="Times New Roman"/>
                <w:color w:val="111111"/>
                <w:w w:val="110"/>
                <w:sz w:val="14"/>
                <w:szCs w:val="14"/>
                <w:lang w:eastAsia="it-IT"/>
              </w:rPr>
            </w:pPr>
          </w:p>
        </w:tc>
      </w:tr>
      <w:tr w:rsidR="005A5B27" w:rsidRPr="00452F66" w14:paraId="1756E6D8" w14:textId="77777777" w:rsidTr="005A5B27">
        <w:trPr>
          <w:trHeight w:val="57"/>
        </w:trPr>
        <w:tc>
          <w:tcPr>
            <w:tcW w:w="869" w:type="dxa"/>
          </w:tcPr>
          <w:p w14:paraId="06AE4A14" w14:textId="77777777" w:rsidR="005A5B27" w:rsidRPr="00964BBA" w:rsidRDefault="005A5B27" w:rsidP="005A5B27">
            <w:pPr>
              <w:widowControl w:val="0"/>
              <w:kinsoku w:val="0"/>
              <w:overflowPunct w:val="0"/>
              <w:autoSpaceDE w:val="0"/>
              <w:autoSpaceDN w:val="0"/>
              <w:adjustRightInd w:val="0"/>
              <w:spacing w:before="14"/>
              <w:ind w:left="69"/>
              <w:rPr>
                <w:rFonts w:ascii="Times New Roman" w:eastAsiaTheme="minorEastAsia" w:hAnsi="Times New Roman" w:cs="Times New Roman"/>
                <w:b/>
                <w:color w:val="262626"/>
                <w:sz w:val="14"/>
                <w:szCs w:val="14"/>
                <w:lang w:eastAsia="it-IT"/>
              </w:rPr>
            </w:pPr>
            <w:r w:rsidRPr="00964BBA">
              <w:rPr>
                <w:rFonts w:ascii="Times New Roman" w:eastAsiaTheme="minorEastAsia" w:hAnsi="Times New Roman" w:cs="Times New Roman"/>
                <w:b/>
                <w:color w:val="262626"/>
                <w:sz w:val="14"/>
                <w:szCs w:val="14"/>
                <w:lang w:eastAsia="it-IT"/>
              </w:rPr>
              <w:t>TOTALE</w:t>
            </w:r>
          </w:p>
          <w:p w14:paraId="675C88E7" w14:textId="77777777" w:rsidR="005A5B27" w:rsidRPr="00964BBA" w:rsidRDefault="005A5B27" w:rsidP="005A5B27">
            <w:pPr>
              <w:widowControl w:val="0"/>
              <w:kinsoku w:val="0"/>
              <w:overflowPunct w:val="0"/>
              <w:autoSpaceDE w:val="0"/>
              <w:autoSpaceDN w:val="0"/>
              <w:adjustRightInd w:val="0"/>
              <w:rPr>
                <w:rFonts w:ascii="Times New Roman" w:eastAsiaTheme="minorEastAsia" w:hAnsi="Times New Roman" w:cs="Times New Roman"/>
                <w:color w:val="111111"/>
                <w:w w:val="110"/>
                <w:sz w:val="14"/>
                <w:szCs w:val="14"/>
                <w:lang w:eastAsia="it-IT"/>
              </w:rPr>
            </w:pPr>
            <w:r w:rsidRPr="00964BBA">
              <w:rPr>
                <w:rFonts w:ascii="Times New Roman" w:eastAsiaTheme="minorEastAsia" w:hAnsi="Times New Roman" w:cs="Times New Roman"/>
                <w:b/>
                <w:color w:val="111111"/>
                <w:w w:val="110"/>
                <w:sz w:val="14"/>
                <w:szCs w:val="14"/>
                <w:lang w:eastAsia="it-IT"/>
              </w:rPr>
              <w:t>di</w:t>
            </w:r>
            <w:r w:rsidRPr="00964BBA">
              <w:rPr>
                <w:rFonts w:ascii="Times New Roman" w:eastAsiaTheme="minorEastAsia" w:hAnsi="Times New Roman" w:cs="Times New Roman"/>
                <w:b/>
                <w:color w:val="111111"/>
                <w:spacing w:val="-8"/>
                <w:w w:val="110"/>
                <w:sz w:val="14"/>
                <w:szCs w:val="14"/>
                <w:lang w:eastAsia="it-IT"/>
              </w:rPr>
              <w:t xml:space="preserve"> </w:t>
            </w:r>
            <w:r w:rsidRPr="00964BBA">
              <w:rPr>
                <w:rFonts w:ascii="Times New Roman" w:eastAsiaTheme="minorEastAsia" w:hAnsi="Times New Roman" w:cs="Times New Roman"/>
                <w:b/>
                <w:color w:val="111111"/>
                <w:w w:val="110"/>
                <w:sz w:val="14"/>
                <w:szCs w:val="14"/>
                <w:lang w:eastAsia="it-IT"/>
              </w:rPr>
              <w:t>cui:</w:t>
            </w:r>
          </w:p>
        </w:tc>
        <w:tc>
          <w:tcPr>
            <w:tcW w:w="1074" w:type="dxa"/>
          </w:tcPr>
          <w:p w14:paraId="63FCE320" w14:textId="77777777" w:rsidR="005A5B27" w:rsidRPr="00964BBA" w:rsidRDefault="005A5B27" w:rsidP="005A5B27">
            <w:pPr>
              <w:widowControl w:val="0"/>
              <w:kinsoku w:val="0"/>
              <w:overflowPunct w:val="0"/>
              <w:autoSpaceDE w:val="0"/>
              <w:autoSpaceDN w:val="0"/>
              <w:adjustRightInd w:val="0"/>
              <w:rPr>
                <w:rFonts w:ascii="Times New Roman" w:eastAsiaTheme="minorEastAsia" w:hAnsi="Times New Roman" w:cs="Times New Roman"/>
                <w:bCs/>
                <w:color w:val="111111"/>
                <w:w w:val="110"/>
                <w:sz w:val="14"/>
                <w:szCs w:val="14"/>
                <w:lang w:eastAsia="it-IT"/>
              </w:rPr>
            </w:pPr>
          </w:p>
        </w:tc>
        <w:tc>
          <w:tcPr>
            <w:tcW w:w="1099" w:type="dxa"/>
          </w:tcPr>
          <w:p w14:paraId="77A24153" w14:textId="655C22F1" w:rsidR="005A5B27" w:rsidRPr="00964BBA" w:rsidRDefault="005A5B27" w:rsidP="0061019E">
            <w:pPr>
              <w:widowControl w:val="0"/>
              <w:kinsoku w:val="0"/>
              <w:overflowPunct w:val="0"/>
              <w:autoSpaceDE w:val="0"/>
              <w:autoSpaceDN w:val="0"/>
              <w:adjustRightInd w:val="0"/>
              <w:jc w:val="center"/>
              <w:rPr>
                <w:rFonts w:ascii="Times New Roman" w:eastAsiaTheme="minorEastAsia" w:hAnsi="Times New Roman" w:cs="Times New Roman"/>
                <w:b/>
                <w:color w:val="111111"/>
                <w:w w:val="110"/>
                <w:sz w:val="14"/>
                <w:szCs w:val="14"/>
                <w:lang w:eastAsia="it-IT"/>
              </w:rPr>
            </w:pPr>
            <w:r w:rsidRPr="00964BBA">
              <w:rPr>
                <w:rFonts w:ascii="Times New Roman" w:hAnsi="Times New Roman" w:cs="Times New Roman"/>
                <w:b/>
                <w:sz w:val="14"/>
                <w:szCs w:val="14"/>
              </w:rPr>
              <w:t>1</w:t>
            </w:r>
            <w:r w:rsidR="00964BBA">
              <w:rPr>
                <w:rFonts w:ascii="Times New Roman" w:hAnsi="Times New Roman" w:cs="Times New Roman"/>
                <w:b/>
                <w:sz w:val="14"/>
                <w:szCs w:val="14"/>
              </w:rPr>
              <w:t>.</w:t>
            </w:r>
            <w:r w:rsidRPr="00964BBA">
              <w:rPr>
                <w:rFonts w:ascii="Times New Roman" w:hAnsi="Times New Roman" w:cs="Times New Roman"/>
                <w:b/>
                <w:sz w:val="14"/>
                <w:szCs w:val="14"/>
              </w:rPr>
              <w:t>180</w:t>
            </w:r>
          </w:p>
        </w:tc>
        <w:tc>
          <w:tcPr>
            <w:tcW w:w="1099" w:type="dxa"/>
          </w:tcPr>
          <w:p w14:paraId="26B11347" w14:textId="77777777" w:rsidR="005A5B27" w:rsidRPr="00964BBA" w:rsidRDefault="005A5B27" w:rsidP="0061019E">
            <w:pPr>
              <w:widowControl w:val="0"/>
              <w:kinsoku w:val="0"/>
              <w:overflowPunct w:val="0"/>
              <w:autoSpaceDE w:val="0"/>
              <w:autoSpaceDN w:val="0"/>
              <w:adjustRightInd w:val="0"/>
              <w:jc w:val="center"/>
              <w:rPr>
                <w:rFonts w:ascii="Times New Roman" w:eastAsiaTheme="minorEastAsia" w:hAnsi="Times New Roman" w:cs="Times New Roman"/>
                <w:b/>
                <w:color w:val="111111"/>
                <w:w w:val="110"/>
                <w:sz w:val="14"/>
                <w:szCs w:val="14"/>
                <w:lang w:eastAsia="it-IT"/>
              </w:rPr>
            </w:pPr>
            <w:r w:rsidRPr="00964BBA">
              <w:rPr>
                <w:rFonts w:ascii="Times New Roman" w:hAnsi="Times New Roman" w:cs="Times New Roman"/>
                <w:b/>
                <w:sz w:val="14"/>
                <w:szCs w:val="14"/>
              </w:rPr>
              <w:t>15.194</w:t>
            </w:r>
          </w:p>
        </w:tc>
        <w:tc>
          <w:tcPr>
            <w:tcW w:w="1099" w:type="dxa"/>
          </w:tcPr>
          <w:p w14:paraId="723D43A9" w14:textId="77777777" w:rsidR="005A5B27" w:rsidRPr="00964BBA" w:rsidRDefault="005A5B27" w:rsidP="0061019E">
            <w:pPr>
              <w:widowControl w:val="0"/>
              <w:kinsoku w:val="0"/>
              <w:overflowPunct w:val="0"/>
              <w:autoSpaceDE w:val="0"/>
              <w:autoSpaceDN w:val="0"/>
              <w:adjustRightInd w:val="0"/>
              <w:jc w:val="center"/>
              <w:rPr>
                <w:rFonts w:ascii="Times New Roman" w:eastAsiaTheme="minorEastAsia" w:hAnsi="Times New Roman" w:cs="Times New Roman"/>
                <w:b/>
                <w:color w:val="111111"/>
                <w:w w:val="110"/>
                <w:sz w:val="14"/>
                <w:szCs w:val="14"/>
                <w:lang w:eastAsia="it-IT"/>
              </w:rPr>
            </w:pPr>
          </w:p>
        </w:tc>
        <w:tc>
          <w:tcPr>
            <w:tcW w:w="1099" w:type="dxa"/>
          </w:tcPr>
          <w:p w14:paraId="3359A56E" w14:textId="77777777" w:rsidR="005A5B27" w:rsidRPr="00964BBA" w:rsidRDefault="005A5B27" w:rsidP="0061019E">
            <w:pPr>
              <w:widowControl w:val="0"/>
              <w:kinsoku w:val="0"/>
              <w:overflowPunct w:val="0"/>
              <w:autoSpaceDE w:val="0"/>
              <w:autoSpaceDN w:val="0"/>
              <w:adjustRightInd w:val="0"/>
              <w:jc w:val="center"/>
              <w:rPr>
                <w:rFonts w:ascii="Times New Roman" w:eastAsiaTheme="minorEastAsia" w:hAnsi="Times New Roman" w:cs="Times New Roman"/>
                <w:b/>
                <w:color w:val="111111"/>
                <w:w w:val="110"/>
                <w:sz w:val="14"/>
                <w:szCs w:val="14"/>
                <w:lang w:eastAsia="it-IT"/>
              </w:rPr>
            </w:pPr>
          </w:p>
        </w:tc>
        <w:tc>
          <w:tcPr>
            <w:tcW w:w="849" w:type="dxa"/>
          </w:tcPr>
          <w:p w14:paraId="112C2A55" w14:textId="2E3C0BAC" w:rsidR="005A5B27" w:rsidRPr="00964BBA" w:rsidRDefault="005A5B27" w:rsidP="0061019E">
            <w:pPr>
              <w:widowControl w:val="0"/>
              <w:kinsoku w:val="0"/>
              <w:overflowPunct w:val="0"/>
              <w:autoSpaceDE w:val="0"/>
              <w:autoSpaceDN w:val="0"/>
              <w:adjustRightInd w:val="0"/>
              <w:jc w:val="center"/>
              <w:rPr>
                <w:rFonts w:ascii="Times New Roman" w:eastAsiaTheme="minorEastAsia" w:hAnsi="Times New Roman" w:cs="Times New Roman"/>
                <w:b/>
                <w:color w:val="111111"/>
                <w:w w:val="110"/>
                <w:sz w:val="14"/>
                <w:szCs w:val="14"/>
                <w:lang w:eastAsia="it-IT"/>
              </w:rPr>
            </w:pPr>
            <w:r w:rsidRPr="00964BBA">
              <w:rPr>
                <w:rFonts w:ascii="Times New Roman" w:hAnsi="Times New Roman" w:cs="Times New Roman"/>
                <w:b/>
                <w:sz w:val="14"/>
                <w:szCs w:val="14"/>
              </w:rPr>
              <w:t>16</w:t>
            </w:r>
            <w:r w:rsidR="00964BBA">
              <w:rPr>
                <w:rFonts w:ascii="Times New Roman" w:hAnsi="Times New Roman" w:cs="Times New Roman"/>
                <w:b/>
                <w:sz w:val="14"/>
                <w:szCs w:val="14"/>
              </w:rPr>
              <w:t>.</w:t>
            </w:r>
            <w:r w:rsidRPr="00964BBA">
              <w:rPr>
                <w:rFonts w:ascii="Times New Roman" w:hAnsi="Times New Roman" w:cs="Times New Roman"/>
                <w:b/>
                <w:sz w:val="14"/>
                <w:szCs w:val="14"/>
              </w:rPr>
              <w:t>374</w:t>
            </w:r>
          </w:p>
        </w:tc>
        <w:tc>
          <w:tcPr>
            <w:tcW w:w="882" w:type="dxa"/>
          </w:tcPr>
          <w:p w14:paraId="6660A949" w14:textId="77777777" w:rsidR="005A5B27" w:rsidRPr="00964BBA" w:rsidRDefault="005A5B27" w:rsidP="0061019E">
            <w:pPr>
              <w:widowControl w:val="0"/>
              <w:kinsoku w:val="0"/>
              <w:overflowPunct w:val="0"/>
              <w:autoSpaceDE w:val="0"/>
              <w:autoSpaceDN w:val="0"/>
              <w:adjustRightInd w:val="0"/>
              <w:jc w:val="center"/>
              <w:rPr>
                <w:rFonts w:ascii="Times New Roman" w:eastAsiaTheme="minorEastAsia" w:hAnsi="Times New Roman" w:cs="Times New Roman"/>
                <w:color w:val="111111"/>
                <w:w w:val="110"/>
                <w:sz w:val="14"/>
                <w:szCs w:val="14"/>
                <w:lang w:eastAsia="it-IT"/>
              </w:rPr>
            </w:pPr>
          </w:p>
        </w:tc>
        <w:tc>
          <w:tcPr>
            <w:tcW w:w="932" w:type="dxa"/>
          </w:tcPr>
          <w:p w14:paraId="254B4E61" w14:textId="77777777" w:rsidR="005A5B27" w:rsidRPr="00964BBA" w:rsidRDefault="005A5B27" w:rsidP="0061019E">
            <w:pPr>
              <w:widowControl w:val="0"/>
              <w:kinsoku w:val="0"/>
              <w:overflowPunct w:val="0"/>
              <w:autoSpaceDE w:val="0"/>
              <w:autoSpaceDN w:val="0"/>
              <w:adjustRightInd w:val="0"/>
              <w:jc w:val="center"/>
              <w:rPr>
                <w:rFonts w:ascii="Times New Roman" w:eastAsiaTheme="minorEastAsia" w:hAnsi="Times New Roman" w:cs="Times New Roman"/>
                <w:color w:val="111111"/>
                <w:w w:val="110"/>
                <w:sz w:val="14"/>
                <w:szCs w:val="14"/>
                <w:lang w:eastAsia="it-IT"/>
              </w:rPr>
            </w:pPr>
          </w:p>
        </w:tc>
        <w:tc>
          <w:tcPr>
            <w:tcW w:w="932" w:type="dxa"/>
          </w:tcPr>
          <w:p w14:paraId="550AB88D" w14:textId="77777777" w:rsidR="005A5B27" w:rsidRPr="00964BBA" w:rsidRDefault="005A5B27" w:rsidP="0061019E">
            <w:pPr>
              <w:widowControl w:val="0"/>
              <w:kinsoku w:val="0"/>
              <w:overflowPunct w:val="0"/>
              <w:autoSpaceDE w:val="0"/>
              <w:autoSpaceDN w:val="0"/>
              <w:adjustRightInd w:val="0"/>
              <w:jc w:val="center"/>
              <w:rPr>
                <w:rFonts w:ascii="Times New Roman" w:eastAsiaTheme="minorEastAsia" w:hAnsi="Times New Roman" w:cs="Times New Roman"/>
                <w:color w:val="111111"/>
                <w:w w:val="110"/>
                <w:sz w:val="14"/>
                <w:szCs w:val="14"/>
                <w:lang w:eastAsia="it-IT"/>
              </w:rPr>
            </w:pPr>
          </w:p>
        </w:tc>
      </w:tr>
      <w:tr w:rsidR="005A5B27" w:rsidRPr="00452F66" w14:paraId="5141B70C" w14:textId="77777777" w:rsidTr="005A5B27">
        <w:trPr>
          <w:trHeight w:val="57"/>
        </w:trPr>
        <w:tc>
          <w:tcPr>
            <w:tcW w:w="869" w:type="dxa"/>
          </w:tcPr>
          <w:p w14:paraId="7BE2BC57" w14:textId="77777777" w:rsidR="005A5B27" w:rsidRPr="00964BBA" w:rsidRDefault="005A5B27" w:rsidP="005A5B27">
            <w:pPr>
              <w:widowControl w:val="0"/>
              <w:kinsoku w:val="0"/>
              <w:overflowPunct w:val="0"/>
              <w:autoSpaceDE w:val="0"/>
              <w:autoSpaceDN w:val="0"/>
              <w:adjustRightInd w:val="0"/>
              <w:spacing w:before="24"/>
              <w:ind w:left="69"/>
              <w:rPr>
                <w:rFonts w:ascii="Times New Roman" w:eastAsiaTheme="minorEastAsia" w:hAnsi="Times New Roman" w:cs="Times New Roman"/>
                <w:b/>
                <w:color w:val="262626"/>
                <w:sz w:val="14"/>
                <w:szCs w:val="14"/>
                <w:lang w:eastAsia="it-IT"/>
              </w:rPr>
            </w:pPr>
            <w:r w:rsidRPr="00964BBA">
              <w:rPr>
                <w:rFonts w:ascii="Times New Roman" w:eastAsiaTheme="minorEastAsia" w:hAnsi="Times New Roman" w:cs="Times New Roman"/>
                <w:b/>
                <w:color w:val="262626"/>
                <w:sz w:val="14"/>
                <w:szCs w:val="14"/>
                <w:lang w:eastAsia="it-IT"/>
              </w:rPr>
              <w:t>TOTALE</w:t>
            </w:r>
          </w:p>
          <w:p w14:paraId="44604792" w14:textId="77777777" w:rsidR="005A5B27" w:rsidRPr="00964BBA" w:rsidRDefault="005A5B27" w:rsidP="005A5B27">
            <w:pPr>
              <w:widowControl w:val="0"/>
              <w:kinsoku w:val="0"/>
              <w:overflowPunct w:val="0"/>
              <w:autoSpaceDE w:val="0"/>
              <w:autoSpaceDN w:val="0"/>
              <w:adjustRightInd w:val="0"/>
              <w:rPr>
                <w:rFonts w:ascii="Times New Roman" w:eastAsiaTheme="minorEastAsia" w:hAnsi="Times New Roman" w:cs="Times New Roman"/>
                <w:color w:val="111111"/>
                <w:w w:val="110"/>
                <w:sz w:val="14"/>
                <w:szCs w:val="14"/>
                <w:lang w:eastAsia="it-IT"/>
              </w:rPr>
            </w:pPr>
            <w:r w:rsidRPr="00964BBA">
              <w:rPr>
                <w:rFonts w:ascii="Times New Roman" w:eastAsiaTheme="minorEastAsia" w:hAnsi="Times New Roman" w:cs="Times New Roman"/>
                <w:b/>
                <w:color w:val="111111"/>
                <w:sz w:val="14"/>
                <w:szCs w:val="14"/>
                <w:lang w:eastAsia="it-IT"/>
              </w:rPr>
              <w:t>RI</w:t>
            </w:r>
          </w:p>
        </w:tc>
        <w:tc>
          <w:tcPr>
            <w:tcW w:w="1074" w:type="dxa"/>
          </w:tcPr>
          <w:p w14:paraId="3CA69085" w14:textId="77777777" w:rsidR="005A5B27" w:rsidRPr="00964BBA" w:rsidRDefault="005A5B27" w:rsidP="005A5B27">
            <w:pPr>
              <w:widowControl w:val="0"/>
              <w:kinsoku w:val="0"/>
              <w:overflowPunct w:val="0"/>
              <w:autoSpaceDE w:val="0"/>
              <w:autoSpaceDN w:val="0"/>
              <w:adjustRightInd w:val="0"/>
              <w:rPr>
                <w:rFonts w:ascii="Times New Roman" w:eastAsiaTheme="minorEastAsia" w:hAnsi="Times New Roman" w:cs="Times New Roman"/>
                <w:bCs/>
                <w:color w:val="111111"/>
                <w:w w:val="110"/>
                <w:sz w:val="14"/>
                <w:szCs w:val="14"/>
                <w:lang w:eastAsia="it-IT"/>
              </w:rPr>
            </w:pPr>
          </w:p>
        </w:tc>
        <w:tc>
          <w:tcPr>
            <w:tcW w:w="1099" w:type="dxa"/>
          </w:tcPr>
          <w:p w14:paraId="5D03080B" w14:textId="77777777" w:rsidR="005A5B27" w:rsidRPr="00964BBA" w:rsidRDefault="005A5B27" w:rsidP="0061019E">
            <w:pPr>
              <w:widowControl w:val="0"/>
              <w:kinsoku w:val="0"/>
              <w:overflowPunct w:val="0"/>
              <w:autoSpaceDE w:val="0"/>
              <w:autoSpaceDN w:val="0"/>
              <w:adjustRightInd w:val="0"/>
              <w:jc w:val="center"/>
              <w:rPr>
                <w:rFonts w:ascii="Times New Roman" w:eastAsiaTheme="minorEastAsia" w:hAnsi="Times New Roman" w:cs="Times New Roman"/>
                <w:b/>
                <w:color w:val="111111"/>
                <w:w w:val="110"/>
                <w:sz w:val="14"/>
                <w:szCs w:val="14"/>
                <w:lang w:eastAsia="it-IT"/>
              </w:rPr>
            </w:pPr>
            <w:r w:rsidRPr="00964BBA">
              <w:rPr>
                <w:rFonts w:ascii="Times New Roman" w:hAnsi="Times New Roman" w:cs="Times New Roman"/>
                <w:b/>
                <w:sz w:val="14"/>
                <w:szCs w:val="14"/>
              </w:rPr>
              <w:t>590</w:t>
            </w:r>
          </w:p>
        </w:tc>
        <w:tc>
          <w:tcPr>
            <w:tcW w:w="1099" w:type="dxa"/>
          </w:tcPr>
          <w:p w14:paraId="58588402" w14:textId="77EE1AF1" w:rsidR="005A5B27" w:rsidRPr="00964BBA" w:rsidRDefault="005A5B27" w:rsidP="0061019E">
            <w:pPr>
              <w:widowControl w:val="0"/>
              <w:kinsoku w:val="0"/>
              <w:overflowPunct w:val="0"/>
              <w:autoSpaceDE w:val="0"/>
              <w:autoSpaceDN w:val="0"/>
              <w:adjustRightInd w:val="0"/>
              <w:jc w:val="center"/>
              <w:rPr>
                <w:rFonts w:ascii="Times New Roman" w:eastAsiaTheme="minorEastAsia" w:hAnsi="Times New Roman" w:cs="Times New Roman"/>
                <w:b/>
                <w:color w:val="111111"/>
                <w:w w:val="110"/>
                <w:sz w:val="14"/>
                <w:szCs w:val="14"/>
                <w:lang w:eastAsia="it-IT"/>
              </w:rPr>
            </w:pPr>
            <w:r w:rsidRPr="00964BBA">
              <w:rPr>
                <w:rFonts w:ascii="Times New Roman" w:hAnsi="Times New Roman" w:cs="Times New Roman"/>
                <w:b/>
                <w:sz w:val="14"/>
                <w:szCs w:val="14"/>
              </w:rPr>
              <w:t>7</w:t>
            </w:r>
            <w:r w:rsidR="00964BBA">
              <w:rPr>
                <w:rFonts w:ascii="Times New Roman" w:hAnsi="Times New Roman" w:cs="Times New Roman"/>
                <w:b/>
                <w:sz w:val="14"/>
                <w:szCs w:val="14"/>
              </w:rPr>
              <w:t>.</w:t>
            </w:r>
            <w:r w:rsidRPr="00964BBA">
              <w:rPr>
                <w:rFonts w:ascii="Times New Roman" w:hAnsi="Times New Roman" w:cs="Times New Roman"/>
                <w:b/>
                <w:sz w:val="14"/>
                <w:szCs w:val="14"/>
              </w:rPr>
              <w:t>597</w:t>
            </w:r>
          </w:p>
        </w:tc>
        <w:tc>
          <w:tcPr>
            <w:tcW w:w="1099" w:type="dxa"/>
          </w:tcPr>
          <w:p w14:paraId="56CD1DC9" w14:textId="77777777" w:rsidR="005A5B27" w:rsidRPr="00964BBA" w:rsidRDefault="005A5B27" w:rsidP="0061019E">
            <w:pPr>
              <w:widowControl w:val="0"/>
              <w:kinsoku w:val="0"/>
              <w:overflowPunct w:val="0"/>
              <w:autoSpaceDE w:val="0"/>
              <w:autoSpaceDN w:val="0"/>
              <w:adjustRightInd w:val="0"/>
              <w:jc w:val="center"/>
              <w:rPr>
                <w:rFonts w:ascii="Times New Roman" w:eastAsiaTheme="minorEastAsia" w:hAnsi="Times New Roman" w:cs="Times New Roman"/>
                <w:b/>
                <w:color w:val="111111"/>
                <w:w w:val="110"/>
                <w:sz w:val="14"/>
                <w:szCs w:val="14"/>
                <w:lang w:eastAsia="it-IT"/>
              </w:rPr>
            </w:pPr>
          </w:p>
        </w:tc>
        <w:tc>
          <w:tcPr>
            <w:tcW w:w="1099" w:type="dxa"/>
          </w:tcPr>
          <w:p w14:paraId="15FC98CA" w14:textId="77777777" w:rsidR="005A5B27" w:rsidRPr="00964BBA" w:rsidRDefault="005A5B27" w:rsidP="0061019E">
            <w:pPr>
              <w:widowControl w:val="0"/>
              <w:kinsoku w:val="0"/>
              <w:overflowPunct w:val="0"/>
              <w:autoSpaceDE w:val="0"/>
              <w:autoSpaceDN w:val="0"/>
              <w:adjustRightInd w:val="0"/>
              <w:jc w:val="center"/>
              <w:rPr>
                <w:rFonts w:ascii="Times New Roman" w:eastAsiaTheme="minorEastAsia" w:hAnsi="Times New Roman" w:cs="Times New Roman"/>
                <w:b/>
                <w:color w:val="111111"/>
                <w:w w:val="110"/>
                <w:sz w:val="14"/>
                <w:szCs w:val="14"/>
                <w:lang w:eastAsia="it-IT"/>
              </w:rPr>
            </w:pPr>
          </w:p>
        </w:tc>
        <w:tc>
          <w:tcPr>
            <w:tcW w:w="849" w:type="dxa"/>
          </w:tcPr>
          <w:p w14:paraId="167E3F06" w14:textId="50989296" w:rsidR="005A5B27" w:rsidRPr="00964BBA" w:rsidRDefault="005A5B27" w:rsidP="0061019E">
            <w:pPr>
              <w:widowControl w:val="0"/>
              <w:kinsoku w:val="0"/>
              <w:overflowPunct w:val="0"/>
              <w:autoSpaceDE w:val="0"/>
              <w:autoSpaceDN w:val="0"/>
              <w:adjustRightInd w:val="0"/>
              <w:jc w:val="center"/>
              <w:rPr>
                <w:rFonts w:ascii="Times New Roman" w:eastAsiaTheme="minorEastAsia" w:hAnsi="Times New Roman" w:cs="Times New Roman"/>
                <w:b/>
                <w:color w:val="111111"/>
                <w:w w:val="110"/>
                <w:sz w:val="14"/>
                <w:szCs w:val="14"/>
                <w:lang w:eastAsia="it-IT"/>
              </w:rPr>
            </w:pPr>
            <w:r w:rsidRPr="00964BBA">
              <w:rPr>
                <w:rFonts w:ascii="Times New Roman" w:hAnsi="Times New Roman" w:cs="Times New Roman"/>
                <w:b/>
                <w:sz w:val="14"/>
                <w:szCs w:val="14"/>
              </w:rPr>
              <w:t>8</w:t>
            </w:r>
            <w:r w:rsidR="00964BBA">
              <w:rPr>
                <w:rFonts w:ascii="Times New Roman" w:hAnsi="Times New Roman" w:cs="Times New Roman"/>
                <w:b/>
                <w:sz w:val="14"/>
                <w:szCs w:val="14"/>
              </w:rPr>
              <w:t>.</w:t>
            </w:r>
            <w:r w:rsidRPr="00964BBA">
              <w:rPr>
                <w:rFonts w:ascii="Times New Roman" w:hAnsi="Times New Roman" w:cs="Times New Roman"/>
                <w:b/>
                <w:sz w:val="14"/>
                <w:szCs w:val="14"/>
              </w:rPr>
              <w:t>187</w:t>
            </w:r>
          </w:p>
        </w:tc>
        <w:tc>
          <w:tcPr>
            <w:tcW w:w="882" w:type="dxa"/>
          </w:tcPr>
          <w:p w14:paraId="04448128" w14:textId="77777777" w:rsidR="005A5B27" w:rsidRPr="00964BBA" w:rsidRDefault="005A5B27" w:rsidP="0061019E">
            <w:pPr>
              <w:widowControl w:val="0"/>
              <w:kinsoku w:val="0"/>
              <w:overflowPunct w:val="0"/>
              <w:autoSpaceDE w:val="0"/>
              <w:autoSpaceDN w:val="0"/>
              <w:adjustRightInd w:val="0"/>
              <w:jc w:val="center"/>
              <w:rPr>
                <w:rFonts w:ascii="Times New Roman" w:eastAsiaTheme="minorEastAsia" w:hAnsi="Times New Roman" w:cs="Times New Roman"/>
                <w:color w:val="111111"/>
                <w:w w:val="110"/>
                <w:sz w:val="14"/>
                <w:szCs w:val="14"/>
                <w:lang w:eastAsia="it-IT"/>
              </w:rPr>
            </w:pPr>
          </w:p>
        </w:tc>
        <w:tc>
          <w:tcPr>
            <w:tcW w:w="932" w:type="dxa"/>
          </w:tcPr>
          <w:p w14:paraId="531B82F1" w14:textId="77777777" w:rsidR="005A5B27" w:rsidRPr="00964BBA" w:rsidRDefault="005A5B27" w:rsidP="0061019E">
            <w:pPr>
              <w:widowControl w:val="0"/>
              <w:kinsoku w:val="0"/>
              <w:overflowPunct w:val="0"/>
              <w:autoSpaceDE w:val="0"/>
              <w:autoSpaceDN w:val="0"/>
              <w:adjustRightInd w:val="0"/>
              <w:jc w:val="center"/>
              <w:rPr>
                <w:rFonts w:ascii="Times New Roman" w:eastAsiaTheme="minorEastAsia" w:hAnsi="Times New Roman" w:cs="Times New Roman"/>
                <w:color w:val="111111"/>
                <w:w w:val="110"/>
                <w:sz w:val="14"/>
                <w:szCs w:val="14"/>
                <w:lang w:eastAsia="it-IT"/>
              </w:rPr>
            </w:pPr>
          </w:p>
        </w:tc>
        <w:tc>
          <w:tcPr>
            <w:tcW w:w="932" w:type="dxa"/>
          </w:tcPr>
          <w:p w14:paraId="617B4638" w14:textId="77777777" w:rsidR="005A5B27" w:rsidRPr="00964BBA" w:rsidRDefault="005A5B27" w:rsidP="0061019E">
            <w:pPr>
              <w:widowControl w:val="0"/>
              <w:kinsoku w:val="0"/>
              <w:overflowPunct w:val="0"/>
              <w:autoSpaceDE w:val="0"/>
              <w:autoSpaceDN w:val="0"/>
              <w:adjustRightInd w:val="0"/>
              <w:jc w:val="center"/>
              <w:rPr>
                <w:rFonts w:ascii="Times New Roman" w:eastAsiaTheme="minorEastAsia" w:hAnsi="Times New Roman" w:cs="Times New Roman"/>
                <w:color w:val="111111"/>
                <w:w w:val="110"/>
                <w:sz w:val="14"/>
                <w:szCs w:val="14"/>
                <w:lang w:eastAsia="it-IT"/>
              </w:rPr>
            </w:pPr>
          </w:p>
        </w:tc>
      </w:tr>
      <w:tr w:rsidR="005A5B27" w:rsidRPr="00452F66" w14:paraId="0ADEC308" w14:textId="77777777" w:rsidTr="005A5B27">
        <w:trPr>
          <w:trHeight w:val="57"/>
        </w:trPr>
        <w:tc>
          <w:tcPr>
            <w:tcW w:w="869" w:type="dxa"/>
          </w:tcPr>
          <w:p w14:paraId="611825FE" w14:textId="77777777" w:rsidR="005A5B27" w:rsidRPr="00964BBA" w:rsidRDefault="005A5B27" w:rsidP="005A5B27">
            <w:pPr>
              <w:widowControl w:val="0"/>
              <w:kinsoku w:val="0"/>
              <w:overflowPunct w:val="0"/>
              <w:autoSpaceDE w:val="0"/>
              <w:autoSpaceDN w:val="0"/>
              <w:adjustRightInd w:val="0"/>
              <w:spacing w:before="34" w:line="145" w:lineRule="exact"/>
              <w:ind w:left="69"/>
              <w:rPr>
                <w:rFonts w:ascii="Times New Roman" w:eastAsiaTheme="minorEastAsia" w:hAnsi="Times New Roman" w:cs="Times New Roman"/>
                <w:b/>
                <w:color w:val="262626"/>
                <w:sz w:val="14"/>
                <w:szCs w:val="14"/>
                <w:lang w:eastAsia="it-IT"/>
              </w:rPr>
            </w:pPr>
            <w:r w:rsidRPr="00964BBA">
              <w:rPr>
                <w:rFonts w:ascii="Times New Roman" w:eastAsiaTheme="minorEastAsia" w:hAnsi="Times New Roman" w:cs="Times New Roman"/>
                <w:b/>
                <w:color w:val="262626"/>
                <w:sz w:val="14"/>
                <w:szCs w:val="14"/>
                <w:lang w:eastAsia="it-IT"/>
              </w:rPr>
              <w:t>TOTALE</w:t>
            </w:r>
          </w:p>
          <w:p w14:paraId="76766AEB" w14:textId="77777777" w:rsidR="005A5B27" w:rsidRPr="00964BBA" w:rsidRDefault="005A5B27" w:rsidP="005A5B27">
            <w:pPr>
              <w:widowControl w:val="0"/>
              <w:kinsoku w:val="0"/>
              <w:overflowPunct w:val="0"/>
              <w:autoSpaceDE w:val="0"/>
              <w:autoSpaceDN w:val="0"/>
              <w:adjustRightInd w:val="0"/>
              <w:spacing w:before="24"/>
              <w:ind w:left="69"/>
              <w:rPr>
                <w:rFonts w:ascii="Times New Roman" w:eastAsiaTheme="minorEastAsia" w:hAnsi="Times New Roman" w:cs="Times New Roman"/>
                <w:b/>
                <w:color w:val="262626"/>
                <w:sz w:val="14"/>
                <w:szCs w:val="14"/>
                <w:lang w:eastAsia="it-IT"/>
              </w:rPr>
            </w:pPr>
            <w:r w:rsidRPr="00964BBA">
              <w:rPr>
                <w:rFonts w:ascii="Times New Roman" w:eastAsiaTheme="minorEastAsia" w:hAnsi="Times New Roman" w:cs="Times New Roman"/>
                <w:b/>
                <w:color w:val="262626"/>
                <w:w w:val="105"/>
                <w:sz w:val="14"/>
                <w:szCs w:val="14"/>
                <w:lang w:eastAsia="it-IT"/>
              </w:rPr>
              <w:t>SS</w:t>
            </w:r>
          </w:p>
        </w:tc>
        <w:tc>
          <w:tcPr>
            <w:tcW w:w="1074" w:type="dxa"/>
          </w:tcPr>
          <w:p w14:paraId="37F0BDEC" w14:textId="77777777" w:rsidR="005A5B27" w:rsidRPr="00964BBA" w:rsidRDefault="005A5B27" w:rsidP="005A5B27">
            <w:pPr>
              <w:widowControl w:val="0"/>
              <w:kinsoku w:val="0"/>
              <w:overflowPunct w:val="0"/>
              <w:autoSpaceDE w:val="0"/>
              <w:autoSpaceDN w:val="0"/>
              <w:adjustRightInd w:val="0"/>
              <w:rPr>
                <w:rFonts w:ascii="Times New Roman" w:eastAsiaTheme="minorEastAsia" w:hAnsi="Times New Roman" w:cs="Times New Roman"/>
                <w:bCs/>
                <w:color w:val="111111"/>
                <w:w w:val="110"/>
                <w:sz w:val="14"/>
                <w:szCs w:val="14"/>
                <w:lang w:eastAsia="it-IT"/>
              </w:rPr>
            </w:pPr>
          </w:p>
        </w:tc>
        <w:tc>
          <w:tcPr>
            <w:tcW w:w="1099" w:type="dxa"/>
          </w:tcPr>
          <w:p w14:paraId="29B2C6A6" w14:textId="77777777" w:rsidR="005A5B27" w:rsidRPr="00964BBA" w:rsidRDefault="005A5B27" w:rsidP="0061019E">
            <w:pPr>
              <w:widowControl w:val="0"/>
              <w:kinsoku w:val="0"/>
              <w:overflowPunct w:val="0"/>
              <w:autoSpaceDE w:val="0"/>
              <w:autoSpaceDN w:val="0"/>
              <w:adjustRightInd w:val="0"/>
              <w:jc w:val="center"/>
              <w:rPr>
                <w:rFonts w:ascii="Times New Roman" w:eastAsiaTheme="minorEastAsia" w:hAnsi="Times New Roman" w:cs="Times New Roman"/>
                <w:b/>
                <w:color w:val="111111"/>
                <w:w w:val="110"/>
                <w:sz w:val="14"/>
                <w:szCs w:val="14"/>
                <w:lang w:eastAsia="it-IT"/>
              </w:rPr>
            </w:pPr>
            <w:r w:rsidRPr="00964BBA">
              <w:rPr>
                <w:rFonts w:ascii="Times New Roman" w:hAnsi="Times New Roman" w:cs="Times New Roman"/>
                <w:b/>
                <w:sz w:val="14"/>
                <w:szCs w:val="14"/>
              </w:rPr>
              <w:t>590</w:t>
            </w:r>
          </w:p>
        </w:tc>
        <w:tc>
          <w:tcPr>
            <w:tcW w:w="1099" w:type="dxa"/>
          </w:tcPr>
          <w:p w14:paraId="4A7BA5D2" w14:textId="048C9574" w:rsidR="005A5B27" w:rsidRPr="00964BBA" w:rsidRDefault="005A5B27" w:rsidP="0061019E">
            <w:pPr>
              <w:widowControl w:val="0"/>
              <w:kinsoku w:val="0"/>
              <w:overflowPunct w:val="0"/>
              <w:autoSpaceDE w:val="0"/>
              <w:autoSpaceDN w:val="0"/>
              <w:adjustRightInd w:val="0"/>
              <w:jc w:val="center"/>
              <w:rPr>
                <w:rFonts w:ascii="Times New Roman" w:eastAsiaTheme="minorEastAsia" w:hAnsi="Times New Roman" w:cs="Times New Roman"/>
                <w:b/>
                <w:color w:val="111111"/>
                <w:w w:val="110"/>
                <w:sz w:val="14"/>
                <w:szCs w:val="14"/>
                <w:lang w:eastAsia="it-IT"/>
              </w:rPr>
            </w:pPr>
            <w:r w:rsidRPr="00964BBA">
              <w:rPr>
                <w:rFonts w:ascii="Times New Roman" w:hAnsi="Times New Roman" w:cs="Times New Roman"/>
                <w:b/>
                <w:sz w:val="14"/>
                <w:szCs w:val="14"/>
              </w:rPr>
              <w:t>7</w:t>
            </w:r>
            <w:r w:rsidR="00964BBA">
              <w:rPr>
                <w:rFonts w:ascii="Times New Roman" w:hAnsi="Times New Roman" w:cs="Times New Roman"/>
                <w:b/>
                <w:sz w:val="14"/>
                <w:szCs w:val="14"/>
              </w:rPr>
              <w:t>.</w:t>
            </w:r>
            <w:r w:rsidRPr="00964BBA">
              <w:rPr>
                <w:rFonts w:ascii="Times New Roman" w:hAnsi="Times New Roman" w:cs="Times New Roman"/>
                <w:b/>
                <w:sz w:val="14"/>
                <w:szCs w:val="14"/>
              </w:rPr>
              <w:t>597</w:t>
            </w:r>
          </w:p>
        </w:tc>
        <w:tc>
          <w:tcPr>
            <w:tcW w:w="1099" w:type="dxa"/>
          </w:tcPr>
          <w:p w14:paraId="04954920" w14:textId="77777777" w:rsidR="005A5B27" w:rsidRPr="00964BBA" w:rsidRDefault="005A5B27" w:rsidP="0061019E">
            <w:pPr>
              <w:widowControl w:val="0"/>
              <w:kinsoku w:val="0"/>
              <w:overflowPunct w:val="0"/>
              <w:autoSpaceDE w:val="0"/>
              <w:autoSpaceDN w:val="0"/>
              <w:adjustRightInd w:val="0"/>
              <w:jc w:val="center"/>
              <w:rPr>
                <w:rFonts w:ascii="Times New Roman" w:eastAsiaTheme="minorEastAsia" w:hAnsi="Times New Roman" w:cs="Times New Roman"/>
                <w:b/>
                <w:color w:val="111111"/>
                <w:w w:val="110"/>
                <w:sz w:val="14"/>
                <w:szCs w:val="14"/>
                <w:lang w:eastAsia="it-IT"/>
              </w:rPr>
            </w:pPr>
          </w:p>
        </w:tc>
        <w:tc>
          <w:tcPr>
            <w:tcW w:w="1099" w:type="dxa"/>
          </w:tcPr>
          <w:p w14:paraId="6E231050" w14:textId="77777777" w:rsidR="005A5B27" w:rsidRPr="00964BBA" w:rsidRDefault="005A5B27" w:rsidP="0061019E">
            <w:pPr>
              <w:widowControl w:val="0"/>
              <w:kinsoku w:val="0"/>
              <w:overflowPunct w:val="0"/>
              <w:autoSpaceDE w:val="0"/>
              <w:autoSpaceDN w:val="0"/>
              <w:adjustRightInd w:val="0"/>
              <w:jc w:val="center"/>
              <w:rPr>
                <w:rFonts w:ascii="Times New Roman" w:eastAsiaTheme="minorEastAsia" w:hAnsi="Times New Roman" w:cs="Times New Roman"/>
                <w:b/>
                <w:color w:val="111111"/>
                <w:w w:val="110"/>
                <w:sz w:val="14"/>
                <w:szCs w:val="14"/>
                <w:lang w:eastAsia="it-IT"/>
              </w:rPr>
            </w:pPr>
          </w:p>
        </w:tc>
        <w:tc>
          <w:tcPr>
            <w:tcW w:w="849" w:type="dxa"/>
          </w:tcPr>
          <w:p w14:paraId="5235B609" w14:textId="083C5AD0" w:rsidR="005A5B27" w:rsidRPr="00964BBA" w:rsidRDefault="005A5B27" w:rsidP="0061019E">
            <w:pPr>
              <w:widowControl w:val="0"/>
              <w:kinsoku w:val="0"/>
              <w:overflowPunct w:val="0"/>
              <w:autoSpaceDE w:val="0"/>
              <w:autoSpaceDN w:val="0"/>
              <w:adjustRightInd w:val="0"/>
              <w:jc w:val="center"/>
              <w:rPr>
                <w:rFonts w:ascii="Times New Roman" w:eastAsiaTheme="minorEastAsia" w:hAnsi="Times New Roman" w:cs="Times New Roman"/>
                <w:b/>
                <w:color w:val="111111"/>
                <w:w w:val="110"/>
                <w:sz w:val="14"/>
                <w:szCs w:val="14"/>
                <w:lang w:eastAsia="it-IT"/>
              </w:rPr>
            </w:pPr>
            <w:r w:rsidRPr="00964BBA">
              <w:rPr>
                <w:rFonts w:ascii="Times New Roman" w:hAnsi="Times New Roman" w:cs="Times New Roman"/>
                <w:b/>
                <w:sz w:val="14"/>
                <w:szCs w:val="14"/>
              </w:rPr>
              <w:t>8</w:t>
            </w:r>
            <w:r w:rsidR="00964BBA">
              <w:rPr>
                <w:rFonts w:ascii="Times New Roman" w:hAnsi="Times New Roman" w:cs="Times New Roman"/>
                <w:b/>
                <w:sz w:val="14"/>
                <w:szCs w:val="14"/>
              </w:rPr>
              <w:t>.</w:t>
            </w:r>
            <w:r w:rsidRPr="00964BBA">
              <w:rPr>
                <w:rFonts w:ascii="Times New Roman" w:hAnsi="Times New Roman" w:cs="Times New Roman"/>
                <w:b/>
                <w:sz w:val="14"/>
                <w:szCs w:val="14"/>
              </w:rPr>
              <w:t>187</w:t>
            </w:r>
          </w:p>
        </w:tc>
        <w:tc>
          <w:tcPr>
            <w:tcW w:w="882" w:type="dxa"/>
          </w:tcPr>
          <w:p w14:paraId="7195638A" w14:textId="77777777" w:rsidR="005A5B27" w:rsidRPr="00964BBA" w:rsidRDefault="005A5B27" w:rsidP="0061019E">
            <w:pPr>
              <w:widowControl w:val="0"/>
              <w:kinsoku w:val="0"/>
              <w:overflowPunct w:val="0"/>
              <w:autoSpaceDE w:val="0"/>
              <w:autoSpaceDN w:val="0"/>
              <w:adjustRightInd w:val="0"/>
              <w:jc w:val="center"/>
              <w:rPr>
                <w:rFonts w:ascii="Times New Roman" w:eastAsiaTheme="minorEastAsia" w:hAnsi="Times New Roman" w:cs="Times New Roman"/>
                <w:color w:val="111111"/>
                <w:w w:val="110"/>
                <w:sz w:val="14"/>
                <w:szCs w:val="14"/>
                <w:lang w:eastAsia="it-IT"/>
              </w:rPr>
            </w:pPr>
          </w:p>
        </w:tc>
        <w:tc>
          <w:tcPr>
            <w:tcW w:w="932" w:type="dxa"/>
          </w:tcPr>
          <w:p w14:paraId="0B189108" w14:textId="77777777" w:rsidR="005A5B27" w:rsidRPr="00964BBA" w:rsidRDefault="005A5B27" w:rsidP="0061019E">
            <w:pPr>
              <w:widowControl w:val="0"/>
              <w:kinsoku w:val="0"/>
              <w:overflowPunct w:val="0"/>
              <w:autoSpaceDE w:val="0"/>
              <w:autoSpaceDN w:val="0"/>
              <w:adjustRightInd w:val="0"/>
              <w:jc w:val="center"/>
              <w:rPr>
                <w:rFonts w:ascii="Times New Roman" w:eastAsiaTheme="minorEastAsia" w:hAnsi="Times New Roman" w:cs="Times New Roman"/>
                <w:color w:val="111111"/>
                <w:w w:val="110"/>
                <w:sz w:val="14"/>
                <w:szCs w:val="14"/>
                <w:lang w:eastAsia="it-IT"/>
              </w:rPr>
            </w:pPr>
          </w:p>
        </w:tc>
        <w:tc>
          <w:tcPr>
            <w:tcW w:w="932" w:type="dxa"/>
          </w:tcPr>
          <w:p w14:paraId="4880A8F6" w14:textId="77777777" w:rsidR="005A5B27" w:rsidRPr="00964BBA" w:rsidRDefault="005A5B27" w:rsidP="0061019E">
            <w:pPr>
              <w:widowControl w:val="0"/>
              <w:kinsoku w:val="0"/>
              <w:overflowPunct w:val="0"/>
              <w:autoSpaceDE w:val="0"/>
              <w:autoSpaceDN w:val="0"/>
              <w:adjustRightInd w:val="0"/>
              <w:jc w:val="center"/>
              <w:rPr>
                <w:rFonts w:ascii="Times New Roman" w:eastAsiaTheme="minorEastAsia" w:hAnsi="Times New Roman" w:cs="Times New Roman"/>
                <w:color w:val="111111"/>
                <w:w w:val="110"/>
                <w:sz w:val="14"/>
                <w:szCs w:val="14"/>
                <w:lang w:eastAsia="it-IT"/>
              </w:rPr>
            </w:pPr>
          </w:p>
        </w:tc>
      </w:tr>
      <w:tr w:rsidR="005A5B27" w:rsidRPr="00452F66" w14:paraId="09FD74DC" w14:textId="77777777" w:rsidTr="005A5B27">
        <w:trPr>
          <w:trHeight w:val="57"/>
        </w:trPr>
        <w:tc>
          <w:tcPr>
            <w:tcW w:w="869" w:type="dxa"/>
          </w:tcPr>
          <w:p w14:paraId="1EECBF55" w14:textId="77777777" w:rsidR="005A5B27" w:rsidRPr="00964BBA" w:rsidRDefault="005A5B27" w:rsidP="005A5B27">
            <w:pPr>
              <w:widowControl w:val="0"/>
              <w:kinsoku w:val="0"/>
              <w:overflowPunct w:val="0"/>
              <w:autoSpaceDE w:val="0"/>
              <w:autoSpaceDN w:val="0"/>
              <w:adjustRightInd w:val="0"/>
              <w:spacing w:before="34" w:line="145" w:lineRule="exact"/>
              <w:ind w:left="69"/>
              <w:rPr>
                <w:rFonts w:ascii="Times New Roman" w:eastAsiaTheme="minorEastAsia" w:hAnsi="Times New Roman" w:cs="Times New Roman"/>
                <w:b/>
                <w:color w:val="262626"/>
                <w:sz w:val="14"/>
                <w:szCs w:val="14"/>
                <w:lang w:eastAsia="it-IT"/>
              </w:rPr>
            </w:pPr>
            <w:r w:rsidRPr="00964BBA">
              <w:rPr>
                <w:rFonts w:ascii="Times New Roman" w:eastAsiaTheme="minorEastAsia" w:hAnsi="Times New Roman" w:cs="Times New Roman"/>
                <w:b/>
                <w:color w:val="111111"/>
                <w:sz w:val="14"/>
                <w:szCs w:val="14"/>
                <w:lang w:eastAsia="it-IT"/>
              </w:rPr>
              <w:t>COSTO</w:t>
            </w:r>
            <w:r w:rsidRPr="00964BBA">
              <w:rPr>
                <w:rFonts w:ascii="Times New Roman" w:eastAsiaTheme="minorEastAsia" w:hAnsi="Times New Roman" w:cs="Times New Roman"/>
                <w:b/>
                <w:color w:val="111111"/>
                <w:spacing w:val="1"/>
                <w:sz w:val="14"/>
                <w:szCs w:val="14"/>
                <w:lang w:eastAsia="it-IT"/>
              </w:rPr>
              <w:t xml:space="preserve"> </w:t>
            </w:r>
            <w:r w:rsidRPr="00964BBA">
              <w:rPr>
                <w:rFonts w:ascii="Times New Roman" w:eastAsiaTheme="minorEastAsia" w:hAnsi="Times New Roman" w:cs="Times New Roman"/>
                <w:b/>
                <w:color w:val="111111"/>
                <w:spacing w:val="-1"/>
                <w:sz w:val="14"/>
                <w:szCs w:val="14"/>
                <w:lang w:eastAsia="it-IT"/>
              </w:rPr>
              <w:t>ORARIO</w:t>
            </w:r>
          </w:p>
        </w:tc>
        <w:tc>
          <w:tcPr>
            <w:tcW w:w="1074" w:type="dxa"/>
          </w:tcPr>
          <w:p w14:paraId="7B74E6E8" w14:textId="77777777" w:rsidR="005A5B27" w:rsidRPr="00964BBA" w:rsidRDefault="005A5B27" w:rsidP="005A5B27">
            <w:pPr>
              <w:widowControl w:val="0"/>
              <w:kinsoku w:val="0"/>
              <w:overflowPunct w:val="0"/>
              <w:autoSpaceDE w:val="0"/>
              <w:autoSpaceDN w:val="0"/>
              <w:adjustRightInd w:val="0"/>
              <w:rPr>
                <w:rFonts w:ascii="Times New Roman" w:eastAsiaTheme="minorEastAsia" w:hAnsi="Times New Roman" w:cs="Times New Roman"/>
                <w:bCs/>
                <w:color w:val="111111"/>
                <w:w w:val="110"/>
                <w:sz w:val="14"/>
                <w:szCs w:val="14"/>
                <w:lang w:eastAsia="it-IT"/>
              </w:rPr>
            </w:pPr>
          </w:p>
        </w:tc>
        <w:tc>
          <w:tcPr>
            <w:tcW w:w="1099" w:type="dxa"/>
          </w:tcPr>
          <w:p w14:paraId="4ECB59FA" w14:textId="77777777" w:rsidR="005A5B27" w:rsidRPr="00964BBA" w:rsidRDefault="005A5B27" w:rsidP="0061019E">
            <w:pPr>
              <w:widowControl w:val="0"/>
              <w:kinsoku w:val="0"/>
              <w:overflowPunct w:val="0"/>
              <w:autoSpaceDE w:val="0"/>
              <w:autoSpaceDN w:val="0"/>
              <w:adjustRightInd w:val="0"/>
              <w:jc w:val="center"/>
              <w:rPr>
                <w:rFonts w:ascii="Times New Roman" w:eastAsiaTheme="minorEastAsia" w:hAnsi="Times New Roman" w:cs="Times New Roman"/>
                <w:bCs/>
                <w:color w:val="111111"/>
                <w:w w:val="110"/>
                <w:sz w:val="14"/>
                <w:szCs w:val="14"/>
                <w:lang w:eastAsia="it-IT"/>
              </w:rPr>
            </w:pPr>
            <w:r w:rsidRPr="00964BBA">
              <w:rPr>
                <w:rFonts w:ascii="Times New Roman" w:hAnsi="Times New Roman" w:cs="Times New Roman"/>
                <w:bCs/>
                <w:sz w:val="14"/>
                <w:szCs w:val="14"/>
              </w:rPr>
              <w:t>86,89</w:t>
            </w:r>
          </w:p>
        </w:tc>
        <w:tc>
          <w:tcPr>
            <w:tcW w:w="1099" w:type="dxa"/>
          </w:tcPr>
          <w:p w14:paraId="6A47A3DC" w14:textId="77777777" w:rsidR="005A5B27" w:rsidRPr="00964BBA" w:rsidRDefault="005A5B27" w:rsidP="0061019E">
            <w:pPr>
              <w:widowControl w:val="0"/>
              <w:kinsoku w:val="0"/>
              <w:overflowPunct w:val="0"/>
              <w:autoSpaceDE w:val="0"/>
              <w:autoSpaceDN w:val="0"/>
              <w:adjustRightInd w:val="0"/>
              <w:jc w:val="center"/>
              <w:rPr>
                <w:rFonts w:ascii="Times New Roman" w:eastAsiaTheme="minorEastAsia" w:hAnsi="Times New Roman" w:cs="Times New Roman"/>
                <w:bCs/>
                <w:color w:val="111111"/>
                <w:w w:val="110"/>
                <w:sz w:val="14"/>
                <w:szCs w:val="14"/>
                <w:lang w:eastAsia="it-IT"/>
              </w:rPr>
            </w:pPr>
            <w:r w:rsidRPr="00964BBA">
              <w:rPr>
                <w:rFonts w:ascii="Times New Roman" w:hAnsi="Times New Roman" w:cs="Times New Roman"/>
                <w:bCs/>
                <w:sz w:val="14"/>
                <w:szCs w:val="14"/>
              </w:rPr>
              <w:t>32,74</w:t>
            </w:r>
          </w:p>
        </w:tc>
        <w:tc>
          <w:tcPr>
            <w:tcW w:w="1099" w:type="dxa"/>
          </w:tcPr>
          <w:p w14:paraId="5966192B" w14:textId="77777777" w:rsidR="005A5B27" w:rsidRPr="00964BBA" w:rsidRDefault="005A5B27" w:rsidP="0061019E">
            <w:pPr>
              <w:widowControl w:val="0"/>
              <w:kinsoku w:val="0"/>
              <w:overflowPunct w:val="0"/>
              <w:autoSpaceDE w:val="0"/>
              <w:autoSpaceDN w:val="0"/>
              <w:adjustRightInd w:val="0"/>
              <w:jc w:val="center"/>
              <w:rPr>
                <w:rFonts w:ascii="Times New Roman" w:eastAsiaTheme="minorEastAsia" w:hAnsi="Times New Roman" w:cs="Times New Roman"/>
                <w:b/>
                <w:color w:val="111111"/>
                <w:w w:val="110"/>
                <w:sz w:val="14"/>
                <w:szCs w:val="14"/>
                <w:lang w:eastAsia="it-IT"/>
              </w:rPr>
            </w:pPr>
          </w:p>
        </w:tc>
        <w:tc>
          <w:tcPr>
            <w:tcW w:w="1099" w:type="dxa"/>
          </w:tcPr>
          <w:p w14:paraId="3CE07631" w14:textId="77777777" w:rsidR="005A5B27" w:rsidRPr="00964BBA" w:rsidRDefault="005A5B27" w:rsidP="0061019E">
            <w:pPr>
              <w:widowControl w:val="0"/>
              <w:kinsoku w:val="0"/>
              <w:overflowPunct w:val="0"/>
              <w:autoSpaceDE w:val="0"/>
              <w:autoSpaceDN w:val="0"/>
              <w:adjustRightInd w:val="0"/>
              <w:jc w:val="center"/>
              <w:rPr>
                <w:rFonts w:ascii="Times New Roman" w:eastAsiaTheme="minorEastAsia" w:hAnsi="Times New Roman" w:cs="Times New Roman"/>
                <w:b/>
                <w:color w:val="111111"/>
                <w:w w:val="110"/>
                <w:sz w:val="14"/>
                <w:szCs w:val="14"/>
                <w:lang w:eastAsia="it-IT"/>
              </w:rPr>
            </w:pPr>
          </w:p>
        </w:tc>
        <w:tc>
          <w:tcPr>
            <w:tcW w:w="849" w:type="dxa"/>
          </w:tcPr>
          <w:p w14:paraId="0A22FB0A" w14:textId="77777777" w:rsidR="005A5B27" w:rsidRPr="00964BBA" w:rsidRDefault="005A5B27" w:rsidP="0061019E">
            <w:pPr>
              <w:widowControl w:val="0"/>
              <w:kinsoku w:val="0"/>
              <w:overflowPunct w:val="0"/>
              <w:autoSpaceDE w:val="0"/>
              <w:autoSpaceDN w:val="0"/>
              <w:adjustRightInd w:val="0"/>
              <w:jc w:val="center"/>
              <w:rPr>
                <w:rFonts w:ascii="Times New Roman" w:eastAsiaTheme="minorEastAsia" w:hAnsi="Times New Roman" w:cs="Times New Roman"/>
                <w:b/>
                <w:color w:val="111111"/>
                <w:w w:val="110"/>
                <w:sz w:val="14"/>
                <w:szCs w:val="14"/>
                <w:lang w:eastAsia="it-IT"/>
              </w:rPr>
            </w:pPr>
          </w:p>
        </w:tc>
        <w:tc>
          <w:tcPr>
            <w:tcW w:w="882" w:type="dxa"/>
          </w:tcPr>
          <w:p w14:paraId="7B055BD0" w14:textId="77777777" w:rsidR="005A5B27" w:rsidRPr="00964BBA" w:rsidRDefault="005A5B27" w:rsidP="0061019E">
            <w:pPr>
              <w:widowControl w:val="0"/>
              <w:kinsoku w:val="0"/>
              <w:overflowPunct w:val="0"/>
              <w:autoSpaceDE w:val="0"/>
              <w:autoSpaceDN w:val="0"/>
              <w:adjustRightInd w:val="0"/>
              <w:jc w:val="center"/>
              <w:rPr>
                <w:rFonts w:ascii="Times New Roman" w:eastAsiaTheme="minorEastAsia" w:hAnsi="Times New Roman" w:cs="Times New Roman"/>
                <w:color w:val="111111"/>
                <w:w w:val="110"/>
                <w:sz w:val="14"/>
                <w:szCs w:val="14"/>
                <w:lang w:eastAsia="it-IT"/>
              </w:rPr>
            </w:pPr>
          </w:p>
        </w:tc>
        <w:tc>
          <w:tcPr>
            <w:tcW w:w="932" w:type="dxa"/>
          </w:tcPr>
          <w:p w14:paraId="17A028B6" w14:textId="77777777" w:rsidR="005A5B27" w:rsidRPr="00964BBA" w:rsidRDefault="005A5B27" w:rsidP="0061019E">
            <w:pPr>
              <w:widowControl w:val="0"/>
              <w:kinsoku w:val="0"/>
              <w:overflowPunct w:val="0"/>
              <w:autoSpaceDE w:val="0"/>
              <w:autoSpaceDN w:val="0"/>
              <w:adjustRightInd w:val="0"/>
              <w:jc w:val="center"/>
              <w:rPr>
                <w:rFonts w:ascii="Times New Roman" w:eastAsiaTheme="minorEastAsia" w:hAnsi="Times New Roman" w:cs="Times New Roman"/>
                <w:color w:val="111111"/>
                <w:w w:val="110"/>
                <w:sz w:val="14"/>
                <w:szCs w:val="14"/>
                <w:lang w:eastAsia="it-IT"/>
              </w:rPr>
            </w:pPr>
          </w:p>
        </w:tc>
        <w:tc>
          <w:tcPr>
            <w:tcW w:w="932" w:type="dxa"/>
          </w:tcPr>
          <w:p w14:paraId="76468230" w14:textId="77777777" w:rsidR="005A5B27" w:rsidRPr="00964BBA" w:rsidRDefault="005A5B27" w:rsidP="0061019E">
            <w:pPr>
              <w:widowControl w:val="0"/>
              <w:kinsoku w:val="0"/>
              <w:overflowPunct w:val="0"/>
              <w:autoSpaceDE w:val="0"/>
              <w:autoSpaceDN w:val="0"/>
              <w:adjustRightInd w:val="0"/>
              <w:jc w:val="center"/>
              <w:rPr>
                <w:rFonts w:ascii="Times New Roman" w:eastAsiaTheme="minorEastAsia" w:hAnsi="Times New Roman" w:cs="Times New Roman"/>
                <w:color w:val="111111"/>
                <w:w w:val="110"/>
                <w:sz w:val="14"/>
                <w:szCs w:val="14"/>
                <w:lang w:eastAsia="it-IT"/>
              </w:rPr>
            </w:pPr>
          </w:p>
        </w:tc>
      </w:tr>
    </w:tbl>
    <w:p w14:paraId="5B78D47E" w14:textId="77777777" w:rsidR="002B4C4E" w:rsidRDefault="002B4C4E" w:rsidP="002B4C4E">
      <w:pPr>
        <w:rPr>
          <w:lang w:eastAsia="it-IT"/>
        </w:rPr>
      </w:pPr>
    </w:p>
    <w:p w14:paraId="457CC4EF" w14:textId="77777777" w:rsidR="00EB6CED" w:rsidRDefault="00EB6CED" w:rsidP="00EB6CED">
      <w:pPr>
        <w:rPr>
          <w:b/>
          <w:bCs/>
          <w:lang w:eastAsia="it-IT"/>
        </w:rPr>
      </w:pPr>
      <w:r>
        <w:rPr>
          <w:b/>
          <w:bCs/>
          <w:lang w:eastAsia="it-IT"/>
        </w:rPr>
        <w:t>OROBIX</w:t>
      </w:r>
    </w:p>
    <w:tbl>
      <w:tblPr>
        <w:tblStyle w:val="Grigliatabella"/>
        <w:tblW w:w="9934" w:type="dxa"/>
        <w:tblLook w:val="04A0" w:firstRow="1" w:lastRow="0" w:firstColumn="1" w:lastColumn="0" w:noHBand="0" w:noVBand="1"/>
      </w:tblPr>
      <w:tblGrid>
        <w:gridCol w:w="869"/>
        <w:gridCol w:w="1074"/>
        <w:gridCol w:w="1099"/>
        <w:gridCol w:w="1099"/>
        <w:gridCol w:w="1099"/>
        <w:gridCol w:w="1099"/>
        <w:gridCol w:w="849"/>
        <w:gridCol w:w="882"/>
        <w:gridCol w:w="932"/>
        <w:gridCol w:w="932"/>
      </w:tblGrid>
      <w:tr w:rsidR="00452F66" w:rsidRPr="00452F66" w14:paraId="7A4229A8" w14:textId="77777777" w:rsidTr="009D592E">
        <w:trPr>
          <w:trHeight w:val="57"/>
        </w:trPr>
        <w:tc>
          <w:tcPr>
            <w:tcW w:w="869" w:type="dxa"/>
          </w:tcPr>
          <w:p w14:paraId="5E9BD286" w14:textId="77777777" w:rsidR="00452F66" w:rsidRPr="00964BBA" w:rsidRDefault="00452F66" w:rsidP="009D592E">
            <w:pPr>
              <w:widowControl w:val="0"/>
              <w:kinsoku w:val="0"/>
              <w:overflowPunct w:val="0"/>
              <w:autoSpaceDE w:val="0"/>
              <w:autoSpaceDN w:val="0"/>
              <w:adjustRightInd w:val="0"/>
              <w:rPr>
                <w:rFonts w:ascii="Times New Roman" w:eastAsiaTheme="minorEastAsia" w:hAnsi="Times New Roman" w:cs="Times New Roman"/>
                <w:sz w:val="14"/>
                <w:szCs w:val="14"/>
                <w:lang w:eastAsia="it-IT"/>
              </w:rPr>
            </w:pPr>
          </w:p>
          <w:p w14:paraId="1AE84662" w14:textId="77777777" w:rsidR="00452F66" w:rsidRPr="00964BBA" w:rsidRDefault="00452F66" w:rsidP="009D592E">
            <w:pPr>
              <w:widowControl w:val="0"/>
              <w:kinsoku w:val="0"/>
              <w:overflowPunct w:val="0"/>
              <w:autoSpaceDE w:val="0"/>
              <w:autoSpaceDN w:val="0"/>
              <w:adjustRightInd w:val="0"/>
              <w:rPr>
                <w:rFonts w:ascii="Times New Roman" w:eastAsiaTheme="minorEastAsia" w:hAnsi="Times New Roman" w:cs="Times New Roman"/>
                <w:sz w:val="14"/>
                <w:szCs w:val="14"/>
                <w:lang w:eastAsia="it-IT"/>
              </w:rPr>
            </w:pPr>
          </w:p>
          <w:p w14:paraId="5BE0E010" w14:textId="77777777" w:rsidR="00452F66" w:rsidRPr="00964BBA" w:rsidRDefault="00452F66" w:rsidP="009D592E">
            <w:pPr>
              <w:widowControl w:val="0"/>
              <w:kinsoku w:val="0"/>
              <w:overflowPunct w:val="0"/>
              <w:autoSpaceDE w:val="0"/>
              <w:autoSpaceDN w:val="0"/>
              <w:adjustRightInd w:val="0"/>
              <w:rPr>
                <w:rFonts w:ascii="Times New Roman" w:eastAsiaTheme="minorEastAsia" w:hAnsi="Times New Roman" w:cs="Times New Roman"/>
                <w:color w:val="111111"/>
                <w:w w:val="110"/>
                <w:sz w:val="18"/>
                <w:szCs w:val="18"/>
                <w:lang w:eastAsia="it-IT"/>
              </w:rPr>
            </w:pPr>
            <w:r w:rsidRPr="00964BBA">
              <w:rPr>
                <w:rFonts w:ascii="Times New Roman" w:eastAsiaTheme="minorEastAsia" w:hAnsi="Times New Roman" w:cs="Times New Roman"/>
                <w:b/>
                <w:color w:val="111111"/>
                <w:w w:val="110"/>
                <w:sz w:val="18"/>
                <w:szCs w:val="18"/>
                <w:lang w:eastAsia="it-IT"/>
              </w:rPr>
              <w:t>OR</w:t>
            </w:r>
          </w:p>
        </w:tc>
        <w:tc>
          <w:tcPr>
            <w:tcW w:w="1074" w:type="dxa"/>
          </w:tcPr>
          <w:p w14:paraId="5D00A412" w14:textId="77777777" w:rsidR="00452F66" w:rsidRPr="00964BBA" w:rsidRDefault="00452F66" w:rsidP="009D592E">
            <w:pPr>
              <w:widowControl w:val="0"/>
              <w:kinsoku w:val="0"/>
              <w:overflowPunct w:val="0"/>
              <w:autoSpaceDE w:val="0"/>
              <w:autoSpaceDN w:val="0"/>
              <w:adjustRightInd w:val="0"/>
              <w:ind w:left="131" w:right="111"/>
              <w:jc w:val="center"/>
              <w:rPr>
                <w:rFonts w:ascii="Times New Roman" w:eastAsiaTheme="minorEastAsia" w:hAnsi="Times New Roman" w:cs="Times New Roman"/>
                <w:b/>
                <w:color w:val="111111"/>
                <w:w w:val="110"/>
                <w:sz w:val="14"/>
                <w:szCs w:val="14"/>
                <w:lang w:eastAsia="it-IT"/>
              </w:rPr>
            </w:pPr>
            <w:r w:rsidRPr="00964BBA">
              <w:rPr>
                <w:rFonts w:ascii="Times New Roman" w:eastAsiaTheme="minorEastAsia" w:hAnsi="Times New Roman" w:cs="Times New Roman"/>
                <w:b/>
                <w:color w:val="111111"/>
                <w:spacing w:val="-1"/>
                <w:w w:val="110"/>
                <w:sz w:val="14"/>
                <w:szCs w:val="14"/>
                <w:lang w:eastAsia="it-IT"/>
              </w:rPr>
              <w:t>Tipologia</w:t>
            </w:r>
            <w:r w:rsidRPr="00964BBA">
              <w:rPr>
                <w:rFonts w:ascii="Times New Roman" w:eastAsiaTheme="minorEastAsia" w:hAnsi="Times New Roman" w:cs="Times New Roman"/>
                <w:b/>
                <w:color w:val="111111"/>
                <w:spacing w:val="-28"/>
                <w:w w:val="110"/>
                <w:sz w:val="14"/>
                <w:szCs w:val="14"/>
                <w:lang w:eastAsia="it-IT"/>
              </w:rPr>
              <w:t xml:space="preserve"> </w:t>
            </w:r>
            <w:r w:rsidRPr="00964BBA">
              <w:rPr>
                <w:rFonts w:ascii="Times New Roman" w:eastAsiaTheme="minorEastAsia" w:hAnsi="Times New Roman" w:cs="Times New Roman"/>
                <w:b/>
                <w:color w:val="111111"/>
                <w:w w:val="110"/>
                <w:sz w:val="14"/>
                <w:szCs w:val="14"/>
                <w:lang w:eastAsia="it-IT"/>
              </w:rPr>
              <w:t>Obiettivo</w:t>
            </w:r>
          </w:p>
          <w:p w14:paraId="7CA333B5" w14:textId="77777777" w:rsidR="00452F66" w:rsidRPr="00964BBA" w:rsidRDefault="00452F66" w:rsidP="009D592E">
            <w:pPr>
              <w:widowControl w:val="0"/>
              <w:kinsoku w:val="0"/>
              <w:overflowPunct w:val="0"/>
              <w:autoSpaceDE w:val="0"/>
              <w:autoSpaceDN w:val="0"/>
              <w:adjustRightInd w:val="0"/>
              <w:rPr>
                <w:rFonts w:ascii="Times New Roman" w:eastAsiaTheme="minorEastAsia" w:hAnsi="Times New Roman" w:cs="Times New Roman"/>
                <w:color w:val="111111"/>
                <w:w w:val="110"/>
                <w:sz w:val="14"/>
                <w:szCs w:val="14"/>
                <w:lang w:eastAsia="it-IT"/>
              </w:rPr>
            </w:pPr>
            <w:r w:rsidRPr="00964BBA">
              <w:rPr>
                <w:rFonts w:ascii="Times New Roman" w:eastAsiaTheme="minorEastAsia" w:hAnsi="Times New Roman" w:cs="Times New Roman"/>
                <w:b/>
                <w:color w:val="111111"/>
                <w:w w:val="105"/>
                <w:sz w:val="14"/>
                <w:szCs w:val="14"/>
                <w:lang w:eastAsia="it-IT"/>
              </w:rPr>
              <w:t xml:space="preserve">(RI o </w:t>
            </w:r>
            <w:r w:rsidRPr="00964BBA">
              <w:rPr>
                <w:rFonts w:ascii="Times New Roman" w:eastAsiaTheme="minorEastAsia" w:hAnsi="Times New Roman" w:cs="Times New Roman"/>
                <w:b/>
                <w:color w:val="111111"/>
                <w:w w:val="110"/>
                <w:sz w:val="14"/>
                <w:szCs w:val="14"/>
                <w:lang w:eastAsia="it-IT"/>
              </w:rPr>
              <w:t>SS)</w:t>
            </w:r>
          </w:p>
        </w:tc>
        <w:tc>
          <w:tcPr>
            <w:tcW w:w="1099" w:type="dxa"/>
          </w:tcPr>
          <w:p w14:paraId="1C03998C" w14:textId="77777777" w:rsidR="00452F66" w:rsidRPr="00964BBA" w:rsidRDefault="00452F66" w:rsidP="009D592E">
            <w:pPr>
              <w:widowControl w:val="0"/>
              <w:kinsoku w:val="0"/>
              <w:overflowPunct w:val="0"/>
              <w:autoSpaceDE w:val="0"/>
              <w:autoSpaceDN w:val="0"/>
              <w:adjustRightInd w:val="0"/>
              <w:ind w:left="131" w:right="111"/>
              <w:jc w:val="center"/>
              <w:rPr>
                <w:rFonts w:ascii="Times New Roman" w:eastAsiaTheme="minorEastAsia" w:hAnsi="Times New Roman" w:cs="Times New Roman"/>
                <w:b/>
                <w:color w:val="111111"/>
                <w:spacing w:val="-1"/>
                <w:w w:val="110"/>
                <w:sz w:val="14"/>
                <w:szCs w:val="14"/>
                <w:lang w:eastAsia="it-IT"/>
              </w:rPr>
            </w:pPr>
            <w:r w:rsidRPr="00964BBA">
              <w:rPr>
                <w:rFonts w:ascii="Times New Roman" w:eastAsiaTheme="minorEastAsia" w:hAnsi="Times New Roman" w:cs="Times New Roman"/>
                <w:b/>
                <w:color w:val="111111"/>
                <w:spacing w:val="-1"/>
                <w:w w:val="110"/>
                <w:sz w:val="14"/>
                <w:szCs w:val="14"/>
                <w:lang w:eastAsia="it-IT"/>
              </w:rPr>
              <w:t>Categoria Personale</w:t>
            </w:r>
          </w:p>
          <w:p w14:paraId="51264DD3" w14:textId="77777777" w:rsidR="00452F66" w:rsidRPr="00964BBA" w:rsidRDefault="00452F66" w:rsidP="009D592E">
            <w:pPr>
              <w:widowControl w:val="0"/>
              <w:kinsoku w:val="0"/>
              <w:overflowPunct w:val="0"/>
              <w:autoSpaceDE w:val="0"/>
              <w:autoSpaceDN w:val="0"/>
              <w:adjustRightInd w:val="0"/>
              <w:ind w:left="131" w:right="111"/>
              <w:jc w:val="center"/>
              <w:rPr>
                <w:rFonts w:ascii="Times New Roman" w:eastAsiaTheme="minorEastAsia" w:hAnsi="Times New Roman" w:cs="Times New Roman"/>
                <w:b/>
                <w:color w:val="111111"/>
                <w:spacing w:val="-1"/>
                <w:w w:val="110"/>
                <w:sz w:val="14"/>
                <w:szCs w:val="14"/>
                <w:lang w:eastAsia="it-IT"/>
              </w:rPr>
            </w:pPr>
            <w:r w:rsidRPr="00964BBA">
              <w:rPr>
                <w:rFonts w:ascii="Times New Roman" w:eastAsiaTheme="minorEastAsia" w:hAnsi="Times New Roman" w:cs="Times New Roman"/>
                <w:b/>
                <w:color w:val="111111"/>
                <w:spacing w:val="-1"/>
                <w:w w:val="110"/>
                <w:sz w:val="14"/>
                <w:szCs w:val="14"/>
                <w:lang w:eastAsia="it-IT"/>
              </w:rPr>
              <w:t>Dirigente</w:t>
            </w:r>
          </w:p>
          <w:p w14:paraId="458479CF" w14:textId="77777777" w:rsidR="00452F66" w:rsidRPr="00964BBA" w:rsidRDefault="00452F66" w:rsidP="009D592E">
            <w:pPr>
              <w:widowControl w:val="0"/>
              <w:kinsoku w:val="0"/>
              <w:overflowPunct w:val="0"/>
              <w:autoSpaceDE w:val="0"/>
              <w:autoSpaceDN w:val="0"/>
              <w:adjustRightInd w:val="0"/>
              <w:rPr>
                <w:rFonts w:ascii="Times New Roman" w:eastAsiaTheme="minorEastAsia" w:hAnsi="Times New Roman" w:cs="Times New Roman"/>
                <w:color w:val="111111"/>
                <w:w w:val="110"/>
                <w:sz w:val="14"/>
                <w:szCs w:val="14"/>
                <w:lang w:eastAsia="it-IT"/>
              </w:rPr>
            </w:pPr>
            <w:r w:rsidRPr="00964BBA">
              <w:rPr>
                <w:rFonts w:ascii="Times New Roman" w:eastAsiaTheme="minorEastAsia" w:hAnsi="Times New Roman" w:cs="Times New Roman"/>
                <w:b/>
                <w:color w:val="111111"/>
                <w:spacing w:val="-1"/>
                <w:w w:val="110"/>
                <w:sz w:val="14"/>
                <w:szCs w:val="14"/>
                <w:lang w:eastAsia="it-IT"/>
              </w:rPr>
              <w:t>(ore uomo)</w:t>
            </w:r>
          </w:p>
        </w:tc>
        <w:tc>
          <w:tcPr>
            <w:tcW w:w="1099" w:type="dxa"/>
          </w:tcPr>
          <w:p w14:paraId="0641D218" w14:textId="77777777" w:rsidR="00452F66" w:rsidRPr="00964BBA" w:rsidRDefault="00452F66" w:rsidP="009D592E">
            <w:pPr>
              <w:widowControl w:val="0"/>
              <w:kinsoku w:val="0"/>
              <w:overflowPunct w:val="0"/>
              <w:autoSpaceDE w:val="0"/>
              <w:autoSpaceDN w:val="0"/>
              <w:adjustRightInd w:val="0"/>
              <w:ind w:left="131" w:right="111"/>
              <w:jc w:val="center"/>
              <w:rPr>
                <w:rFonts w:ascii="Times New Roman" w:eastAsiaTheme="minorEastAsia" w:hAnsi="Times New Roman" w:cs="Times New Roman"/>
                <w:b/>
                <w:color w:val="111111"/>
                <w:spacing w:val="-1"/>
                <w:w w:val="110"/>
                <w:sz w:val="14"/>
                <w:szCs w:val="14"/>
                <w:lang w:eastAsia="it-IT"/>
              </w:rPr>
            </w:pPr>
            <w:r w:rsidRPr="00964BBA">
              <w:rPr>
                <w:rFonts w:ascii="Times New Roman" w:eastAsiaTheme="minorEastAsia" w:hAnsi="Times New Roman" w:cs="Times New Roman"/>
                <w:b/>
                <w:color w:val="111111"/>
                <w:spacing w:val="-1"/>
                <w:w w:val="110"/>
                <w:sz w:val="14"/>
                <w:szCs w:val="14"/>
                <w:lang w:eastAsia="it-IT"/>
              </w:rPr>
              <w:t>Categoria Personale</w:t>
            </w:r>
          </w:p>
          <w:p w14:paraId="262598AB" w14:textId="77777777" w:rsidR="00452F66" w:rsidRPr="00964BBA" w:rsidRDefault="00452F66" w:rsidP="009D592E">
            <w:pPr>
              <w:widowControl w:val="0"/>
              <w:kinsoku w:val="0"/>
              <w:overflowPunct w:val="0"/>
              <w:autoSpaceDE w:val="0"/>
              <w:autoSpaceDN w:val="0"/>
              <w:adjustRightInd w:val="0"/>
              <w:rPr>
                <w:rFonts w:ascii="Times New Roman" w:eastAsiaTheme="minorEastAsia" w:hAnsi="Times New Roman" w:cs="Times New Roman"/>
                <w:color w:val="111111"/>
                <w:w w:val="110"/>
                <w:sz w:val="14"/>
                <w:szCs w:val="14"/>
                <w:lang w:eastAsia="it-IT"/>
              </w:rPr>
            </w:pPr>
            <w:r w:rsidRPr="00964BBA">
              <w:rPr>
                <w:rFonts w:ascii="Times New Roman" w:eastAsiaTheme="minorEastAsia" w:hAnsi="Times New Roman" w:cs="Times New Roman"/>
                <w:b/>
                <w:color w:val="111111"/>
                <w:spacing w:val="-1"/>
                <w:w w:val="110"/>
                <w:sz w:val="14"/>
                <w:szCs w:val="14"/>
                <w:lang w:eastAsia="it-IT"/>
              </w:rPr>
              <w:t>Impiegati (ore uomo)</w:t>
            </w:r>
          </w:p>
        </w:tc>
        <w:tc>
          <w:tcPr>
            <w:tcW w:w="1099" w:type="dxa"/>
          </w:tcPr>
          <w:p w14:paraId="0B5EA992" w14:textId="77777777" w:rsidR="00452F66" w:rsidRPr="00964BBA" w:rsidRDefault="00452F66" w:rsidP="009D592E">
            <w:pPr>
              <w:widowControl w:val="0"/>
              <w:kinsoku w:val="0"/>
              <w:overflowPunct w:val="0"/>
              <w:autoSpaceDE w:val="0"/>
              <w:autoSpaceDN w:val="0"/>
              <w:adjustRightInd w:val="0"/>
              <w:ind w:left="131" w:right="111"/>
              <w:jc w:val="center"/>
              <w:rPr>
                <w:rFonts w:ascii="Times New Roman" w:eastAsiaTheme="minorEastAsia" w:hAnsi="Times New Roman" w:cs="Times New Roman"/>
                <w:b/>
                <w:color w:val="111111"/>
                <w:spacing w:val="-1"/>
                <w:w w:val="110"/>
                <w:sz w:val="14"/>
                <w:szCs w:val="14"/>
                <w:lang w:eastAsia="it-IT"/>
              </w:rPr>
            </w:pPr>
            <w:r w:rsidRPr="00964BBA">
              <w:rPr>
                <w:rFonts w:ascii="Times New Roman" w:eastAsiaTheme="minorEastAsia" w:hAnsi="Times New Roman" w:cs="Times New Roman"/>
                <w:b/>
                <w:color w:val="111111"/>
                <w:spacing w:val="-1"/>
                <w:w w:val="110"/>
                <w:sz w:val="14"/>
                <w:szCs w:val="14"/>
                <w:lang w:eastAsia="it-IT"/>
              </w:rPr>
              <w:t>Categoria Personale</w:t>
            </w:r>
          </w:p>
          <w:p w14:paraId="499C0A86" w14:textId="77777777" w:rsidR="00452F66" w:rsidRPr="00964BBA" w:rsidRDefault="00452F66" w:rsidP="009D592E">
            <w:pPr>
              <w:widowControl w:val="0"/>
              <w:kinsoku w:val="0"/>
              <w:overflowPunct w:val="0"/>
              <w:autoSpaceDE w:val="0"/>
              <w:autoSpaceDN w:val="0"/>
              <w:adjustRightInd w:val="0"/>
              <w:rPr>
                <w:rFonts w:ascii="Times New Roman" w:eastAsiaTheme="minorEastAsia" w:hAnsi="Times New Roman" w:cs="Times New Roman"/>
                <w:color w:val="111111"/>
                <w:w w:val="110"/>
                <w:sz w:val="14"/>
                <w:szCs w:val="14"/>
                <w:lang w:eastAsia="it-IT"/>
              </w:rPr>
            </w:pPr>
            <w:r w:rsidRPr="00964BBA">
              <w:rPr>
                <w:rFonts w:ascii="Times New Roman" w:eastAsiaTheme="minorEastAsia" w:hAnsi="Times New Roman" w:cs="Times New Roman"/>
                <w:b/>
                <w:color w:val="111111"/>
                <w:spacing w:val="-1"/>
                <w:w w:val="110"/>
                <w:sz w:val="14"/>
                <w:szCs w:val="14"/>
                <w:lang w:eastAsia="it-IT"/>
              </w:rPr>
              <w:t>Operai (ore uomo)</w:t>
            </w:r>
          </w:p>
        </w:tc>
        <w:tc>
          <w:tcPr>
            <w:tcW w:w="1099" w:type="dxa"/>
          </w:tcPr>
          <w:p w14:paraId="024C9146" w14:textId="77777777" w:rsidR="00452F66" w:rsidRPr="00964BBA" w:rsidRDefault="00452F66" w:rsidP="009D592E">
            <w:pPr>
              <w:widowControl w:val="0"/>
              <w:kinsoku w:val="0"/>
              <w:overflowPunct w:val="0"/>
              <w:autoSpaceDE w:val="0"/>
              <w:autoSpaceDN w:val="0"/>
              <w:adjustRightInd w:val="0"/>
              <w:ind w:left="131" w:right="111"/>
              <w:jc w:val="center"/>
              <w:rPr>
                <w:rFonts w:ascii="Times New Roman" w:eastAsiaTheme="minorEastAsia" w:hAnsi="Times New Roman" w:cs="Times New Roman"/>
                <w:b/>
                <w:color w:val="111111"/>
                <w:spacing w:val="-1"/>
                <w:w w:val="110"/>
                <w:sz w:val="14"/>
                <w:szCs w:val="14"/>
                <w:lang w:eastAsia="it-IT"/>
              </w:rPr>
            </w:pPr>
            <w:r w:rsidRPr="00964BBA">
              <w:rPr>
                <w:rFonts w:ascii="Times New Roman" w:eastAsiaTheme="minorEastAsia" w:hAnsi="Times New Roman" w:cs="Times New Roman"/>
                <w:b/>
                <w:color w:val="111111"/>
                <w:spacing w:val="-1"/>
                <w:w w:val="110"/>
                <w:sz w:val="14"/>
                <w:szCs w:val="14"/>
                <w:lang w:eastAsia="it-IT"/>
              </w:rPr>
              <w:t>Categoria Personale</w:t>
            </w:r>
          </w:p>
          <w:p w14:paraId="4E6DCEB2" w14:textId="77777777" w:rsidR="00452F66" w:rsidRPr="00964BBA" w:rsidRDefault="00452F66" w:rsidP="009D592E">
            <w:pPr>
              <w:widowControl w:val="0"/>
              <w:kinsoku w:val="0"/>
              <w:overflowPunct w:val="0"/>
              <w:autoSpaceDE w:val="0"/>
              <w:autoSpaceDN w:val="0"/>
              <w:adjustRightInd w:val="0"/>
              <w:ind w:left="131" w:right="111"/>
              <w:jc w:val="center"/>
              <w:rPr>
                <w:rFonts w:ascii="Times New Roman" w:eastAsiaTheme="minorEastAsia" w:hAnsi="Times New Roman" w:cs="Times New Roman"/>
                <w:b/>
                <w:color w:val="111111"/>
                <w:spacing w:val="-1"/>
                <w:w w:val="110"/>
                <w:sz w:val="14"/>
                <w:szCs w:val="14"/>
                <w:lang w:eastAsia="it-IT"/>
              </w:rPr>
            </w:pPr>
            <w:r w:rsidRPr="00964BBA">
              <w:rPr>
                <w:rFonts w:ascii="Times New Roman" w:eastAsiaTheme="minorEastAsia" w:hAnsi="Times New Roman" w:cs="Times New Roman"/>
                <w:b/>
                <w:color w:val="111111"/>
                <w:spacing w:val="-1"/>
                <w:w w:val="110"/>
                <w:sz w:val="14"/>
                <w:szCs w:val="14"/>
                <w:lang w:eastAsia="it-IT"/>
              </w:rPr>
              <w:t>Categorie Speciali</w:t>
            </w:r>
          </w:p>
          <w:p w14:paraId="659F5935" w14:textId="77777777" w:rsidR="00452F66" w:rsidRPr="00964BBA" w:rsidRDefault="00452F66" w:rsidP="009D592E">
            <w:pPr>
              <w:widowControl w:val="0"/>
              <w:kinsoku w:val="0"/>
              <w:overflowPunct w:val="0"/>
              <w:autoSpaceDE w:val="0"/>
              <w:autoSpaceDN w:val="0"/>
              <w:adjustRightInd w:val="0"/>
              <w:rPr>
                <w:rFonts w:ascii="Times New Roman" w:eastAsiaTheme="minorEastAsia" w:hAnsi="Times New Roman" w:cs="Times New Roman"/>
                <w:color w:val="111111"/>
                <w:w w:val="110"/>
                <w:sz w:val="14"/>
                <w:szCs w:val="14"/>
                <w:lang w:eastAsia="it-IT"/>
              </w:rPr>
            </w:pPr>
            <w:r w:rsidRPr="00964BBA">
              <w:rPr>
                <w:rFonts w:ascii="Times New Roman" w:eastAsiaTheme="minorEastAsia" w:hAnsi="Times New Roman" w:cs="Times New Roman"/>
                <w:b/>
                <w:color w:val="111111"/>
                <w:spacing w:val="-1"/>
                <w:w w:val="110"/>
                <w:sz w:val="14"/>
                <w:szCs w:val="14"/>
                <w:lang w:eastAsia="it-IT"/>
              </w:rPr>
              <w:t>(ore uomo)</w:t>
            </w:r>
          </w:p>
        </w:tc>
        <w:tc>
          <w:tcPr>
            <w:tcW w:w="849" w:type="dxa"/>
          </w:tcPr>
          <w:p w14:paraId="2D2E2F3B" w14:textId="77777777" w:rsidR="00452F66" w:rsidRPr="00964BBA" w:rsidRDefault="00452F66" w:rsidP="009D592E">
            <w:pPr>
              <w:widowControl w:val="0"/>
              <w:kinsoku w:val="0"/>
              <w:overflowPunct w:val="0"/>
              <w:autoSpaceDE w:val="0"/>
              <w:autoSpaceDN w:val="0"/>
              <w:adjustRightInd w:val="0"/>
              <w:rPr>
                <w:rFonts w:ascii="Times New Roman" w:eastAsiaTheme="minorEastAsia" w:hAnsi="Times New Roman" w:cs="Times New Roman"/>
                <w:color w:val="111111"/>
                <w:w w:val="110"/>
                <w:sz w:val="14"/>
                <w:szCs w:val="14"/>
                <w:lang w:eastAsia="it-IT"/>
              </w:rPr>
            </w:pPr>
            <w:r w:rsidRPr="00964BBA">
              <w:rPr>
                <w:rFonts w:ascii="Times New Roman" w:eastAsiaTheme="minorEastAsia" w:hAnsi="Times New Roman" w:cs="Times New Roman"/>
                <w:b/>
                <w:color w:val="111111"/>
                <w:spacing w:val="-1"/>
                <w:w w:val="110"/>
                <w:sz w:val="14"/>
                <w:szCs w:val="14"/>
                <w:lang w:eastAsia="it-IT"/>
              </w:rPr>
              <w:t>Totale Personale per Obiettivo (ore uomo)</w:t>
            </w:r>
          </w:p>
        </w:tc>
        <w:tc>
          <w:tcPr>
            <w:tcW w:w="882" w:type="dxa"/>
          </w:tcPr>
          <w:p w14:paraId="5FD6B044" w14:textId="77777777" w:rsidR="00452F66" w:rsidRPr="00964BBA" w:rsidRDefault="00452F66" w:rsidP="009D592E">
            <w:pPr>
              <w:widowControl w:val="0"/>
              <w:kinsoku w:val="0"/>
              <w:overflowPunct w:val="0"/>
              <w:autoSpaceDE w:val="0"/>
              <w:autoSpaceDN w:val="0"/>
              <w:adjustRightInd w:val="0"/>
              <w:ind w:left="131" w:right="111"/>
              <w:jc w:val="center"/>
              <w:rPr>
                <w:rFonts w:ascii="Times New Roman" w:eastAsiaTheme="minorEastAsia" w:hAnsi="Times New Roman" w:cs="Times New Roman"/>
                <w:b/>
                <w:color w:val="111111"/>
                <w:spacing w:val="-1"/>
                <w:w w:val="110"/>
                <w:sz w:val="14"/>
                <w:szCs w:val="14"/>
                <w:lang w:eastAsia="it-IT"/>
              </w:rPr>
            </w:pPr>
            <w:r w:rsidRPr="00964BBA">
              <w:rPr>
                <w:rFonts w:ascii="Times New Roman" w:eastAsiaTheme="minorEastAsia" w:hAnsi="Times New Roman" w:cs="Times New Roman"/>
                <w:b/>
                <w:color w:val="111111"/>
                <w:spacing w:val="-1"/>
                <w:w w:val="110"/>
                <w:sz w:val="14"/>
                <w:szCs w:val="14"/>
                <w:lang w:eastAsia="it-IT"/>
              </w:rPr>
              <w:t>Di cui Ore</w:t>
            </w:r>
          </w:p>
          <w:p w14:paraId="4A3505A2" w14:textId="77777777" w:rsidR="00452F66" w:rsidRPr="00964BBA" w:rsidRDefault="00452F66" w:rsidP="009D592E">
            <w:pPr>
              <w:widowControl w:val="0"/>
              <w:kinsoku w:val="0"/>
              <w:overflowPunct w:val="0"/>
              <w:autoSpaceDE w:val="0"/>
              <w:autoSpaceDN w:val="0"/>
              <w:adjustRightInd w:val="0"/>
              <w:rPr>
                <w:rFonts w:ascii="Times New Roman" w:eastAsiaTheme="minorEastAsia" w:hAnsi="Times New Roman" w:cs="Times New Roman"/>
                <w:color w:val="111111"/>
                <w:w w:val="110"/>
                <w:sz w:val="14"/>
                <w:szCs w:val="14"/>
                <w:lang w:eastAsia="it-IT"/>
              </w:rPr>
            </w:pPr>
            <w:r w:rsidRPr="00964BBA">
              <w:rPr>
                <w:rFonts w:ascii="Times New Roman" w:eastAsiaTheme="minorEastAsia" w:hAnsi="Times New Roman" w:cs="Times New Roman"/>
                <w:b/>
                <w:color w:val="111111"/>
                <w:spacing w:val="-1"/>
                <w:w w:val="110"/>
                <w:sz w:val="14"/>
                <w:szCs w:val="14"/>
                <w:lang w:eastAsia="it-IT"/>
              </w:rPr>
              <w:t>in regioni meno sviluppate</w:t>
            </w:r>
          </w:p>
        </w:tc>
        <w:tc>
          <w:tcPr>
            <w:tcW w:w="932" w:type="dxa"/>
          </w:tcPr>
          <w:p w14:paraId="6F25E506" w14:textId="77777777" w:rsidR="00452F66" w:rsidRPr="00964BBA" w:rsidRDefault="00452F66" w:rsidP="009D592E">
            <w:pPr>
              <w:widowControl w:val="0"/>
              <w:kinsoku w:val="0"/>
              <w:overflowPunct w:val="0"/>
              <w:autoSpaceDE w:val="0"/>
              <w:autoSpaceDN w:val="0"/>
              <w:adjustRightInd w:val="0"/>
              <w:spacing w:before="101"/>
              <w:ind w:left="131" w:right="111" w:firstLine="35"/>
              <w:jc w:val="center"/>
              <w:rPr>
                <w:rFonts w:ascii="Times New Roman" w:eastAsiaTheme="minorEastAsia" w:hAnsi="Times New Roman" w:cs="Times New Roman"/>
                <w:b/>
                <w:color w:val="111111"/>
                <w:spacing w:val="-1"/>
                <w:w w:val="110"/>
                <w:sz w:val="14"/>
                <w:szCs w:val="14"/>
                <w:lang w:eastAsia="it-IT"/>
              </w:rPr>
            </w:pPr>
            <w:r w:rsidRPr="00964BBA">
              <w:rPr>
                <w:rFonts w:ascii="Times New Roman" w:eastAsiaTheme="minorEastAsia" w:hAnsi="Times New Roman" w:cs="Times New Roman"/>
                <w:b/>
                <w:color w:val="111111"/>
                <w:spacing w:val="-1"/>
                <w:w w:val="110"/>
                <w:sz w:val="14"/>
                <w:szCs w:val="14"/>
                <w:lang w:eastAsia="it-IT"/>
              </w:rPr>
              <w:t>Di cui Ore</w:t>
            </w:r>
          </w:p>
          <w:p w14:paraId="1BD01AD5" w14:textId="77777777" w:rsidR="00452F66" w:rsidRPr="00964BBA" w:rsidRDefault="00452F66" w:rsidP="009D592E">
            <w:pPr>
              <w:widowControl w:val="0"/>
              <w:kinsoku w:val="0"/>
              <w:overflowPunct w:val="0"/>
              <w:autoSpaceDE w:val="0"/>
              <w:autoSpaceDN w:val="0"/>
              <w:adjustRightInd w:val="0"/>
              <w:rPr>
                <w:rFonts w:ascii="Times New Roman" w:eastAsiaTheme="minorEastAsia" w:hAnsi="Times New Roman" w:cs="Times New Roman"/>
                <w:color w:val="111111"/>
                <w:w w:val="110"/>
                <w:sz w:val="14"/>
                <w:szCs w:val="14"/>
                <w:lang w:eastAsia="it-IT"/>
              </w:rPr>
            </w:pPr>
            <w:r w:rsidRPr="00964BBA">
              <w:rPr>
                <w:rFonts w:ascii="Times New Roman" w:eastAsiaTheme="minorEastAsia" w:hAnsi="Times New Roman" w:cs="Times New Roman"/>
                <w:b/>
                <w:color w:val="111111"/>
                <w:spacing w:val="-1"/>
                <w:w w:val="110"/>
                <w:sz w:val="14"/>
                <w:szCs w:val="14"/>
                <w:lang w:eastAsia="it-IT"/>
              </w:rPr>
              <w:t>in regioni in transizione</w:t>
            </w:r>
          </w:p>
        </w:tc>
        <w:tc>
          <w:tcPr>
            <w:tcW w:w="932" w:type="dxa"/>
          </w:tcPr>
          <w:p w14:paraId="19A21667" w14:textId="77777777" w:rsidR="00452F66" w:rsidRPr="00964BBA" w:rsidRDefault="00452F66" w:rsidP="009D592E">
            <w:pPr>
              <w:widowControl w:val="0"/>
              <w:kinsoku w:val="0"/>
              <w:overflowPunct w:val="0"/>
              <w:autoSpaceDE w:val="0"/>
              <w:autoSpaceDN w:val="0"/>
              <w:adjustRightInd w:val="0"/>
              <w:rPr>
                <w:rFonts w:ascii="Times New Roman" w:eastAsiaTheme="minorEastAsia" w:hAnsi="Times New Roman" w:cs="Times New Roman"/>
                <w:color w:val="111111"/>
                <w:w w:val="110"/>
                <w:sz w:val="14"/>
                <w:szCs w:val="14"/>
                <w:lang w:eastAsia="it-IT"/>
              </w:rPr>
            </w:pPr>
            <w:r w:rsidRPr="00964BBA">
              <w:rPr>
                <w:rFonts w:ascii="Times New Roman" w:eastAsiaTheme="minorEastAsia" w:hAnsi="Times New Roman" w:cs="Times New Roman"/>
                <w:b/>
                <w:color w:val="111111"/>
                <w:spacing w:val="-1"/>
                <w:w w:val="110"/>
                <w:sz w:val="14"/>
                <w:szCs w:val="14"/>
                <w:lang w:eastAsia="it-IT"/>
              </w:rPr>
              <w:t>Di cui Ore in altre aree</w:t>
            </w:r>
          </w:p>
        </w:tc>
      </w:tr>
      <w:tr w:rsidR="00694B2C" w:rsidRPr="00452F66" w14:paraId="120BE3F0" w14:textId="77777777" w:rsidTr="00CA2DB0">
        <w:trPr>
          <w:trHeight w:val="57"/>
        </w:trPr>
        <w:tc>
          <w:tcPr>
            <w:tcW w:w="869" w:type="dxa"/>
          </w:tcPr>
          <w:p w14:paraId="574513BB" w14:textId="77777777" w:rsidR="00694B2C" w:rsidRPr="00964BBA" w:rsidRDefault="00694B2C" w:rsidP="00694B2C">
            <w:pPr>
              <w:widowControl w:val="0"/>
              <w:kinsoku w:val="0"/>
              <w:overflowPunct w:val="0"/>
              <w:autoSpaceDE w:val="0"/>
              <w:autoSpaceDN w:val="0"/>
              <w:adjustRightInd w:val="0"/>
              <w:rPr>
                <w:rFonts w:ascii="Times New Roman" w:eastAsiaTheme="minorEastAsia" w:hAnsi="Times New Roman" w:cs="Times New Roman"/>
                <w:color w:val="111111"/>
                <w:w w:val="110"/>
                <w:sz w:val="14"/>
                <w:szCs w:val="14"/>
                <w:lang w:eastAsia="it-IT"/>
              </w:rPr>
            </w:pPr>
            <w:r w:rsidRPr="00964BBA">
              <w:rPr>
                <w:rFonts w:ascii="Times New Roman" w:eastAsiaTheme="minorEastAsia" w:hAnsi="Times New Roman" w:cs="Times New Roman"/>
                <w:b/>
                <w:sz w:val="14"/>
                <w:szCs w:val="14"/>
                <w:lang w:eastAsia="it-IT"/>
              </w:rPr>
              <w:t>2</w:t>
            </w:r>
          </w:p>
        </w:tc>
        <w:tc>
          <w:tcPr>
            <w:tcW w:w="1074" w:type="dxa"/>
            <w:vAlign w:val="center"/>
          </w:tcPr>
          <w:p w14:paraId="1012D6F6" w14:textId="77777777" w:rsidR="00694B2C" w:rsidRPr="00964BBA" w:rsidRDefault="00694B2C" w:rsidP="00694B2C">
            <w:pPr>
              <w:widowControl w:val="0"/>
              <w:kinsoku w:val="0"/>
              <w:overflowPunct w:val="0"/>
              <w:autoSpaceDE w:val="0"/>
              <w:autoSpaceDN w:val="0"/>
              <w:adjustRightInd w:val="0"/>
              <w:jc w:val="center"/>
              <w:rPr>
                <w:rFonts w:ascii="Times New Roman" w:eastAsiaTheme="minorEastAsia" w:hAnsi="Times New Roman" w:cs="Times New Roman"/>
                <w:color w:val="111111"/>
                <w:w w:val="110"/>
                <w:sz w:val="14"/>
                <w:szCs w:val="14"/>
                <w:lang w:eastAsia="it-IT"/>
              </w:rPr>
            </w:pPr>
            <w:r w:rsidRPr="00964BBA">
              <w:rPr>
                <w:rFonts w:ascii="Times New Roman" w:hAnsi="Times New Roman" w:cs="Times New Roman"/>
                <w:color w:val="000000"/>
                <w:sz w:val="14"/>
                <w:szCs w:val="14"/>
              </w:rPr>
              <w:t>RI</w:t>
            </w:r>
          </w:p>
        </w:tc>
        <w:tc>
          <w:tcPr>
            <w:tcW w:w="1099" w:type="dxa"/>
            <w:vAlign w:val="center"/>
          </w:tcPr>
          <w:p w14:paraId="3DCD4FAB" w14:textId="77777777" w:rsidR="00694B2C" w:rsidRPr="00964BBA" w:rsidRDefault="00694B2C" w:rsidP="00694B2C">
            <w:pPr>
              <w:widowControl w:val="0"/>
              <w:kinsoku w:val="0"/>
              <w:overflowPunct w:val="0"/>
              <w:autoSpaceDE w:val="0"/>
              <w:autoSpaceDN w:val="0"/>
              <w:adjustRightInd w:val="0"/>
              <w:jc w:val="center"/>
              <w:rPr>
                <w:rFonts w:ascii="Times New Roman" w:eastAsiaTheme="minorEastAsia" w:hAnsi="Times New Roman" w:cs="Times New Roman"/>
                <w:color w:val="111111"/>
                <w:w w:val="110"/>
                <w:sz w:val="14"/>
                <w:szCs w:val="14"/>
                <w:lang w:eastAsia="it-IT"/>
              </w:rPr>
            </w:pPr>
          </w:p>
        </w:tc>
        <w:tc>
          <w:tcPr>
            <w:tcW w:w="1099" w:type="dxa"/>
            <w:vAlign w:val="center"/>
          </w:tcPr>
          <w:p w14:paraId="087624B9" w14:textId="77777777" w:rsidR="00694B2C" w:rsidRPr="00964BBA" w:rsidRDefault="00694B2C" w:rsidP="00694B2C">
            <w:pPr>
              <w:widowControl w:val="0"/>
              <w:kinsoku w:val="0"/>
              <w:overflowPunct w:val="0"/>
              <w:autoSpaceDE w:val="0"/>
              <w:autoSpaceDN w:val="0"/>
              <w:adjustRightInd w:val="0"/>
              <w:jc w:val="center"/>
              <w:rPr>
                <w:rFonts w:ascii="Times New Roman" w:eastAsiaTheme="minorEastAsia" w:hAnsi="Times New Roman" w:cs="Times New Roman"/>
                <w:color w:val="111111"/>
                <w:w w:val="110"/>
                <w:sz w:val="14"/>
                <w:szCs w:val="14"/>
                <w:lang w:eastAsia="it-IT"/>
              </w:rPr>
            </w:pPr>
            <w:r w:rsidRPr="00964BBA">
              <w:rPr>
                <w:rFonts w:ascii="Times New Roman" w:hAnsi="Times New Roman" w:cs="Times New Roman"/>
                <w:color w:val="000000"/>
                <w:sz w:val="14"/>
                <w:szCs w:val="14"/>
              </w:rPr>
              <w:t>2.632</w:t>
            </w:r>
          </w:p>
        </w:tc>
        <w:tc>
          <w:tcPr>
            <w:tcW w:w="1099" w:type="dxa"/>
            <w:vAlign w:val="center"/>
          </w:tcPr>
          <w:p w14:paraId="376B7944" w14:textId="77777777" w:rsidR="00694B2C" w:rsidRPr="00964BBA" w:rsidRDefault="00694B2C" w:rsidP="00694B2C">
            <w:pPr>
              <w:widowControl w:val="0"/>
              <w:kinsoku w:val="0"/>
              <w:overflowPunct w:val="0"/>
              <w:autoSpaceDE w:val="0"/>
              <w:autoSpaceDN w:val="0"/>
              <w:adjustRightInd w:val="0"/>
              <w:jc w:val="center"/>
              <w:rPr>
                <w:rFonts w:ascii="Times New Roman" w:eastAsiaTheme="minorEastAsia" w:hAnsi="Times New Roman" w:cs="Times New Roman"/>
                <w:color w:val="111111"/>
                <w:w w:val="110"/>
                <w:sz w:val="14"/>
                <w:szCs w:val="14"/>
                <w:lang w:eastAsia="it-IT"/>
              </w:rPr>
            </w:pPr>
          </w:p>
        </w:tc>
        <w:tc>
          <w:tcPr>
            <w:tcW w:w="1099" w:type="dxa"/>
            <w:vAlign w:val="center"/>
          </w:tcPr>
          <w:p w14:paraId="3117F80D" w14:textId="77777777" w:rsidR="00694B2C" w:rsidRPr="00964BBA" w:rsidRDefault="00694B2C" w:rsidP="00694B2C">
            <w:pPr>
              <w:widowControl w:val="0"/>
              <w:kinsoku w:val="0"/>
              <w:overflowPunct w:val="0"/>
              <w:autoSpaceDE w:val="0"/>
              <w:autoSpaceDN w:val="0"/>
              <w:adjustRightInd w:val="0"/>
              <w:jc w:val="center"/>
              <w:rPr>
                <w:rFonts w:ascii="Times New Roman" w:eastAsiaTheme="minorEastAsia" w:hAnsi="Times New Roman" w:cs="Times New Roman"/>
                <w:color w:val="111111"/>
                <w:w w:val="110"/>
                <w:sz w:val="14"/>
                <w:szCs w:val="14"/>
                <w:lang w:eastAsia="it-IT"/>
              </w:rPr>
            </w:pPr>
          </w:p>
        </w:tc>
        <w:tc>
          <w:tcPr>
            <w:tcW w:w="849" w:type="dxa"/>
            <w:vAlign w:val="center"/>
          </w:tcPr>
          <w:p w14:paraId="7F93D619" w14:textId="77777777" w:rsidR="00694B2C" w:rsidRPr="00964BBA" w:rsidRDefault="00694B2C" w:rsidP="00694B2C">
            <w:pPr>
              <w:widowControl w:val="0"/>
              <w:kinsoku w:val="0"/>
              <w:overflowPunct w:val="0"/>
              <w:autoSpaceDE w:val="0"/>
              <w:autoSpaceDN w:val="0"/>
              <w:adjustRightInd w:val="0"/>
              <w:jc w:val="center"/>
              <w:rPr>
                <w:rFonts w:ascii="Times New Roman" w:eastAsiaTheme="minorEastAsia" w:hAnsi="Times New Roman" w:cs="Times New Roman"/>
                <w:color w:val="111111"/>
                <w:w w:val="110"/>
                <w:sz w:val="14"/>
                <w:szCs w:val="14"/>
                <w:lang w:eastAsia="it-IT"/>
              </w:rPr>
            </w:pPr>
            <w:r w:rsidRPr="00964BBA">
              <w:rPr>
                <w:rFonts w:ascii="Times New Roman" w:hAnsi="Times New Roman" w:cs="Times New Roman"/>
                <w:color w:val="000000"/>
                <w:sz w:val="14"/>
                <w:szCs w:val="14"/>
              </w:rPr>
              <w:t>2.632</w:t>
            </w:r>
          </w:p>
        </w:tc>
        <w:tc>
          <w:tcPr>
            <w:tcW w:w="882" w:type="dxa"/>
            <w:vAlign w:val="center"/>
          </w:tcPr>
          <w:p w14:paraId="658972F1" w14:textId="77777777" w:rsidR="00694B2C" w:rsidRPr="00964BBA" w:rsidRDefault="00694B2C" w:rsidP="00694B2C">
            <w:pPr>
              <w:widowControl w:val="0"/>
              <w:kinsoku w:val="0"/>
              <w:overflowPunct w:val="0"/>
              <w:autoSpaceDE w:val="0"/>
              <w:autoSpaceDN w:val="0"/>
              <w:adjustRightInd w:val="0"/>
              <w:jc w:val="center"/>
              <w:rPr>
                <w:rFonts w:ascii="Times New Roman" w:eastAsiaTheme="minorEastAsia" w:hAnsi="Times New Roman" w:cs="Times New Roman"/>
                <w:color w:val="111111"/>
                <w:w w:val="110"/>
                <w:sz w:val="14"/>
                <w:szCs w:val="14"/>
                <w:lang w:eastAsia="it-IT"/>
              </w:rPr>
            </w:pPr>
          </w:p>
        </w:tc>
        <w:tc>
          <w:tcPr>
            <w:tcW w:w="932" w:type="dxa"/>
            <w:vAlign w:val="center"/>
          </w:tcPr>
          <w:p w14:paraId="650B7D1D" w14:textId="77777777" w:rsidR="00694B2C" w:rsidRPr="00964BBA" w:rsidRDefault="00694B2C" w:rsidP="00694B2C">
            <w:pPr>
              <w:widowControl w:val="0"/>
              <w:kinsoku w:val="0"/>
              <w:overflowPunct w:val="0"/>
              <w:autoSpaceDE w:val="0"/>
              <w:autoSpaceDN w:val="0"/>
              <w:adjustRightInd w:val="0"/>
              <w:jc w:val="center"/>
              <w:rPr>
                <w:rFonts w:ascii="Times New Roman" w:eastAsiaTheme="minorEastAsia" w:hAnsi="Times New Roman" w:cs="Times New Roman"/>
                <w:color w:val="111111"/>
                <w:w w:val="110"/>
                <w:sz w:val="14"/>
                <w:szCs w:val="14"/>
                <w:lang w:eastAsia="it-IT"/>
              </w:rPr>
            </w:pPr>
          </w:p>
        </w:tc>
        <w:tc>
          <w:tcPr>
            <w:tcW w:w="932" w:type="dxa"/>
            <w:vAlign w:val="center"/>
          </w:tcPr>
          <w:p w14:paraId="04CB9B27" w14:textId="77777777" w:rsidR="00694B2C" w:rsidRPr="00964BBA" w:rsidRDefault="00694B2C" w:rsidP="00694B2C">
            <w:pPr>
              <w:widowControl w:val="0"/>
              <w:kinsoku w:val="0"/>
              <w:overflowPunct w:val="0"/>
              <w:autoSpaceDE w:val="0"/>
              <w:autoSpaceDN w:val="0"/>
              <w:adjustRightInd w:val="0"/>
              <w:jc w:val="center"/>
              <w:rPr>
                <w:rFonts w:ascii="Times New Roman" w:eastAsiaTheme="minorEastAsia" w:hAnsi="Times New Roman" w:cs="Times New Roman"/>
                <w:color w:val="111111"/>
                <w:w w:val="110"/>
                <w:sz w:val="14"/>
                <w:szCs w:val="14"/>
                <w:lang w:eastAsia="it-IT"/>
              </w:rPr>
            </w:pPr>
            <w:r w:rsidRPr="00964BBA">
              <w:rPr>
                <w:rFonts w:ascii="Times New Roman" w:hAnsi="Times New Roman" w:cs="Times New Roman"/>
                <w:color w:val="000000"/>
                <w:sz w:val="14"/>
                <w:szCs w:val="14"/>
              </w:rPr>
              <w:t>2.632</w:t>
            </w:r>
          </w:p>
        </w:tc>
      </w:tr>
      <w:tr w:rsidR="00694B2C" w:rsidRPr="00452F66" w14:paraId="5F90E83F" w14:textId="77777777" w:rsidTr="00CA2DB0">
        <w:trPr>
          <w:trHeight w:val="57"/>
        </w:trPr>
        <w:tc>
          <w:tcPr>
            <w:tcW w:w="869" w:type="dxa"/>
          </w:tcPr>
          <w:p w14:paraId="6D342D93" w14:textId="77777777" w:rsidR="00694B2C" w:rsidRPr="00964BBA" w:rsidRDefault="00694B2C" w:rsidP="00694B2C">
            <w:pPr>
              <w:widowControl w:val="0"/>
              <w:kinsoku w:val="0"/>
              <w:overflowPunct w:val="0"/>
              <w:autoSpaceDE w:val="0"/>
              <w:autoSpaceDN w:val="0"/>
              <w:adjustRightInd w:val="0"/>
              <w:rPr>
                <w:rFonts w:ascii="Times New Roman" w:eastAsiaTheme="minorEastAsia" w:hAnsi="Times New Roman" w:cs="Times New Roman"/>
                <w:color w:val="111111"/>
                <w:w w:val="110"/>
                <w:sz w:val="14"/>
                <w:szCs w:val="14"/>
                <w:lang w:eastAsia="it-IT"/>
              </w:rPr>
            </w:pPr>
            <w:r w:rsidRPr="00964BBA">
              <w:rPr>
                <w:rFonts w:ascii="Times New Roman" w:eastAsiaTheme="minorEastAsia" w:hAnsi="Times New Roman" w:cs="Times New Roman"/>
                <w:b/>
                <w:sz w:val="14"/>
                <w:szCs w:val="14"/>
                <w:lang w:eastAsia="it-IT"/>
              </w:rPr>
              <w:t>7</w:t>
            </w:r>
          </w:p>
        </w:tc>
        <w:tc>
          <w:tcPr>
            <w:tcW w:w="1074" w:type="dxa"/>
            <w:vAlign w:val="center"/>
          </w:tcPr>
          <w:p w14:paraId="05C553DF" w14:textId="77777777" w:rsidR="00694B2C" w:rsidRPr="00964BBA" w:rsidRDefault="00694B2C" w:rsidP="00694B2C">
            <w:pPr>
              <w:widowControl w:val="0"/>
              <w:kinsoku w:val="0"/>
              <w:overflowPunct w:val="0"/>
              <w:autoSpaceDE w:val="0"/>
              <w:autoSpaceDN w:val="0"/>
              <w:adjustRightInd w:val="0"/>
              <w:jc w:val="center"/>
              <w:rPr>
                <w:rFonts w:ascii="Times New Roman" w:eastAsiaTheme="minorEastAsia" w:hAnsi="Times New Roman" w:cs="Times New Roman"/>
                <w:color w:val="111111"/>
                <w:w w:val="110"/>
                <w:sz w:val="14"/>
                <w:szCs w:val="14"/>
                <w:lang w:eastAsia="it-IT"/>
              </w:rPr>
            </w:pPr>
            <w:r w:rsidRPr="00964BBA">
              <w:rPr>
                <w:rFonts w:ascii="Times New Roman" w:hAnsi="Times New Roman" w:cs="Times New Roman"/>
                <w:color w:val="000000"/>
                <w:sz w:val="14"/>
                <w:szCs w:val="14"/>
              </w:rPr>
              <w:t>SS</w:t>
            </w:r>
          </w:p>
        </w:tc>
        <w:tc>
          <w:tcPr>
            <w:tcW w:w="1099" w:type="dxa"/>
            <w:vAlign w:val="center"/>
          </w:tcPr>
          <w:p w14:paraId="7E2F420A" w14:textId="77777777" w:rsidR="00694B2C" w:rsidRPr="00964BBA" w:rsidRDefault="00694B2C" w:rsidP="00694B2C">
            <w:pPr>
              <w:widowControl w:val="0"/>
              <w:kinsoku w:val="0"/>
              <w:overflowPunct w:val="0"/>
              <w:autoSpaceDE w:val="0"/>
              <w:autoSpaceDN w:val="0"/>
              <w:adjustRightInd w:val="0"/>
              <w:jc w:val="center"/>
              <w:rPr>
                <w:rFonts w:ascii="Times New Roman" w:eastAsiaTheme="minorEastAsia" w:hAnsi="Times New Roman" w:cs="Times New Roman"/>
                <w:color w:val="111111"/>
                <w:w w:val="110"/>
                <w:sz w:val="14"/>
                <w:szCs w:val="14"/>
                <w:lang w:eastAsia="it-IT"/>
              </w:rPr>
            </w:pPr>
          </w:p>
        </w:tc>
        <w:tc>
          <w:tcPr>
            <w:tcW w:w="1099" w:type="dxa"/>
            <w:vAlign w:val="center"/>
          </w:tcPr>
          <w:p w14:paraId="76056407" w14:textId="77777777" w:rsidR="00694B2C" w:rsidRPr="00964BBA" w:rsidRDefault="00694B2C" w:rsidP="00694B2C">
            <w:pPr>
              <w:widowControl w:val="0"/>
              <w:kinsoku w:val="0"/>
              <w:overflowPunct w:val="0"/>
              <w:autoSpaceDE w:val="0"/>
              <w:autoSpaceDN w:val="0"/>
              <w:adjustRightInd w:val="0"/>
              <w:jc w:val="center"/>
              <w:rPr>
                <w:rFonts w:ascii="Times New Roman" w:eastAsiaTheme="minorEastAsia" w:hAnsi="Times New Roman" w:cs="Times New Roman"/>
                <w:color w:val="111111"/>
                <w:w w:val="110"/>
                <w:sz w:val="14"/>
                <w:szCs w:val="14"/>
                <w:lang w:eastAsia="it-IT"/>
              </w:rPr>
            </w:pPr>
            <w:r w:rsidRPr="00964BBA">
              <w:rPr>
                <w:rFonts w:ascii="Times New Roman" w:hAnsi="Times New Roman" w:cs="Times New Roman"/>
                <w:color w:val="000000"/>
                <w:sz w:val="14"/>
                <w:szCs w:val="14"/>
              </w:rPr>
              <w:t>6.688</w:t>
            </w:r>
          </w:p>
        </w:tc>
        <w:tc>
          <w:tcPr>
            <w:tcW w:w="1099" w:type="dxa"/>
            <w:vAlign w:val="center"/>
          </w:tcPr>
          <w:p w14:paraId="47DB5E0C" w14:textId="77777777" w:rsidR="00694B2C" w:rsidRPr="00964BBA" w:rsidRDefault="00694B2C" w:rsidP="00694B2C">
            <w:pPr>
              <w:widowControl w:val="0"/>
              <w:kinsoku w:val="0"/>
              <w:overflowPunct w:val="0"/>
              <w:autoSpaceDE w:val="0"/>
              <w:autoSpaceDN w:val="0"/>
              <w:adjustRightInd w:val="0"/>
              <w:jc w:val="center"/>
              <w:rPr>
                <w:rFonts w:ascii="Times New Roman" w:eastAsiaTheme="minorEastAsia" w:hAnsi="Times New Roman" w:cs="Times New Roman"/>
                <w:color w:val="111111"/>
                <w:w w:val="110"/>
                <w:sz w:val="14"/>
                <w:szCs w:val="14"/>
                <w:lang w:eastAsia="it-IT"/>
              </w:rPr>
            </w:pPr>
          </w:p>
        </w:tc>
        <w:tc>
          <w:tcPr>
            <w:tcW w:w="1099" w:type="dxa"/>
            <w:vAlign w:val="center"/>
          </w:tcPr>
          <w:p w14:paraId="45B3D5CA" w14:textId="77777777" w:rsidR="00694B2C" w:rsidRPr="00964BBA" w:rsidRDefault="00694B2C" w:rsidP="00694B2C">
            <w:pPr>
              <w:widowControl w:val="0"/>
              <w:kinsoku w:val="0"/>
              <w:overflowPunct w:val="0"/>
              <w:autoSpaceDE w:val="0"/>
              <w:autoSpaceDN w:val="0"/>
              <w:adjustRightInd w:val="0"/>
              <w:jc w:val="center"/>
              <w:rPr>
                <w:rFonts w:ascii="Times New Roman" w:eastAsiaTheme="minorEastAsia" w:hAnsi="Times New Roman" w:cs="Times New Roman"/>
                <w:color w:val="111111"/>
                <w:w w:val="110"/>
                <w:sz w:val="14"/>
                <w:szCs w:val="14"/>
                <w:lang w:eastAsia="it-IT"/>
              </w:rPr>
            </w:pPr>
          </w:p>
        </w:tc>
        <w:tc>
          <w:tcPr>
            <w:tcW w:w="849" w:type="dxa"/>
            <w:vAlign w:val="center"/>
          </w:tcPr>
          <w:p w14:paraId="1F1D81A6" w14:textId="77777777" w:rsidR="00694B2C" w:rsidRPr="00964BBA" w:rsidRDefault="00694B2C" w:rsidP="00694B2C">
            <w:pPr>
              <w:widowControl w:val="0"/>
              <w:kinsoku w:val="0"/>
              <w:overflowPunct w:val="0"/>
              <w:autoSpaceDE w:val="0"/>
              <w:autoSpaceDN w:val="0"/>
              <w:adjustRightInd w:val="0"/>
              <w:jc w:val="center"/>
              <w:rPr>
                <w:rFonts w:ascii="Times New Roman" w:eastAsiaTheme="minorEastAsia" w:hAnsi="Times New Roman" w:cs="Times New Roman"/>
                <w:color w:val="111111"/>
                <w:w w:val="110"/>
                <w:sz w:val="14"/>
                <w:szCs w:val="14"/>
                <w:lang w:eastAsia="it-IT"/>
              </w:rPr>
            </w:pPr>
            <w:r w:rsidRPr="00964BBA">
              <w:rPr>
                <w:rFonts w:ascii="Times New Roman" w:hAnsi="Times New Roman" w:cs="Times New Roman"/>
                <w:color w:val="000000"/>
                <w:sz w:val="14"/>
                <w:szCs w:val="14"/>
              </w:rPr>
              <w:t>6.688</w:t>
            </w:r>
          </w:p>
        </w:tc>
        <w:tc>
          <w:tcPr>
            <w:tcW w:w="882" w:type="dxa"/>
            <w:vAlign w:val="center"/>
          </w:tcPr>
          <w:p w14:paraId="4A0379EC" w14:textId="77777777" w:rsidR="00694B2C" w:rsidRPr="00964BBA" w:rsidRDefault="00694B2C" w:rsidP="00694B2C">
            <w:pPr>
              <w:widowControl w:val="0"/>
              <w:kinsoku w:val="0"/>
              <w:overflowPunct w:val="0"/>
              <w:autoSpaceDE w:val="0"/>
              <w:autoSpaceDN w:val="0"/>
              <w:adjustRightInd w:val="0"/>
              <w:jc w:val="center"/>
              <w:rPr>
                <w:rFonts w:ascii="Times New Roman" w:eastAsiaTheme="minorEastAsia" w:hAnsi="Times New Roman" w:cs="Times New Roman"/>
                <w:color w:val="111111"/>
                <w:w w:val="110"/>
                <w:sz w:val="14"/>
                <w:szCs w:val="14"/>
                <w:lang w:eastAsia="it-IT"/>
              </w:rPr>
            </w:pPr>
          </w:p>
        </w:tc>
        <w:tc>
          <w:tcPr>
            <w:tcW w:w="932" w:type="dxa"/>
            <w:vAlign w:val="center"/>
          </w:tcPr>
          <w:p w14:paraId="02692A8E" w14:textId="77777777" w:rsidR="00694B2C" w:rsidRPr="00964BBA" w:rsidRDefault="00694B2C" w:rsidP="00694B2C">
            <w:pPr>
              <w:widowControl w:val="0"/>
              <w:kinsoku w:val="0"/>
              <w:overflowPunct w:val="0"/>
              <w:autoSpaceDE w:val="0"/>
              <w:autoSpaceDN w:val="0"/>
              <w:adjustRightInd w:val="0"/>
              <w:jc w:val="center"/>
              <w:rPr>
                <w:rFonts w:ascii="Times New Roman" w:eastAsiaTheme="minorEastAsia" w:hAnsi="Times New Roman" w:cs="Times New Roman"/>
                <w:color w:val="111111"/>
                <w:w w:val="110"/>
                <w:sz w:val="14"/>
                <w:szCs w:val="14"/>
                <w:lang w:eastAsia="it-IT"/>
              </w:rPr>
            </w:pPr>
          </w:p>
        </w:tc>
        <w:tc>
          <w:tcPr>
            <w:tcW w:w="932" w:type="dxa"/>
            <w:vAlign w:val="center"/>
          </w:tcPr>
          <w:p w14:paraId="17923892" w14:textId="77777777" w:rsidR="00694B2C" w:rsidRPr="00964BBA" w:rsidRDefault="00694B2C" w:rsidP="00694B2C">
            <w:pPr>
              <w:widowControl w:val="0"/>
              <w:kinsoku w:val="0"/>
              <w:overflowPunct w:val="0"/>
              <w:autoSpaceDE w:val="0"/>
              <w:autoSpaceDN w:val="0"/>
              <w:adjustRightInd w:val="0"/>
              <w:jc w:val="center"/>
              <w:rPr>
                <w:rFonts w:ascii="Times New Roman" w:eastAsiaTheme="minorEastAsia" w:hAnsi="Times New Roman" w:cs="Times New Roman"/>
                <w:color w:val="111111"/>
                <w:w w:val="110"/>
                <w:sz w:val="14"/>
                <w:szCs w:val="14"/>
                <w:lang w:eastAsia="it-IT"/>
              </w:rPr>
            </w:pPr>
            <w:r w:rsidRPr="00964BBA">
              <w:rPr>
                <w:rFonts w:ascii="Times New Roman" w:hAnsi="Times New Roman" w:cs="Times New Roman"/>
                <w:color w:val="000000"/>
                <w:sz w:val="14"/>
                <w:szCs w:val="14"/>
              </w:rPr>
              <w:t>6.688</w:t>
            </w:r>
          </w:p>
        </w:tc>
      </w:tr>
      <w:tr w:rsidR="00694B2C" w:rsidRPr="00452F66" w14:paraId="1A64DCA1" w14:textId="77777777" w:rsidTr="00CA2DB0">
        <w:trPr>
          <w:trHeight w:val="57"/>
        </w:trPr>
        <w:tc>
          <w:tcPr>
            <w:tcW w:w="869" w:type="dxa"/>
          </w:tcPr>
          <w:p w14:paraId="552A9400" w14:textId="77777777" w:rsidR="00694B2C" w:rsidRPr="00964BBA" w:rsidRDefault="00694B2C" w:rsidP="00694B2C">
            <w:pPr>
              <w:widowControl w:val="0"/>
              <w:kinsoku w:val="0"/>
              <w:overflowPunct w:val="0"/>
              <w:autoSpaceDE w:val="0"/>
              <w:autoSpaceDN w:val="0"/>
              <w:adjustRightInd w:val="0"/>
              <w:spacing w:before="14"/>
              <w:ind w:left="69"/>
              <w:rPr>
                <w:rFonts w:ascii="Times New Roman" w:eastAsiaTheme="minorEastAsia" w:hAnsi="Times New Roman" w:cs="Times New Roman"/>
                <w:b/>
                <w:color w:val="262626"/>
                <w:sz w:val="14"/>
                <w:szCs w:val="14"/>
                <w:lang w:eastAsia="it-IT"/>
              </w:rPr>
            </w:pPr>
            <w:r w:rsidRPr="00964BBA">
              <w:rPr>
                <w:rFonts w:ascii="Times New Roman" w:eastAsiaTheme="minorEastAsia" w:hAnsi="Times New Roman" w:cs="Times New Roman"/>
                <w:b/>
                <w:color w:val="262626"/>
                <w:sz w:val="14"/>
                <w:szCs w:val="14"/>
                <w:lang w:eastAsia="it-IT"/>
              </w:rPr>
              <w:t>TOTALE</w:t>
            </w:r>
          </w:p>
          <w:p w14:paraId="5D7C990B" w14:textId="77777777" w:rsidR="00694B2C" w:rsidRPr="00964BBA" w:rsidRDefault="00694B2C" w:rsidP="00694B2C">
            <w:pPr>
              <w:widowControl w:val="0"/>
              <w:kinsoku w:val="0"/>
              <w:overflowPunct w:val="0"/>
              <w:autoSpaceDE w:val="0"/>
              <w:autoSpaceDN w:val="0"/>
              <w:adjustRightInd w:val="0"/>
              <w:rPr>
                <w:rFonts w:ascii="Times New Roman" w:eastAsiaTheme="minorEastAsia" w:hAnsi="Times New Roman" w:cs="Times New Roman"/>
                <w:color w:val="111111"/>
                <w:w w:val="110"/>
                <w:sz w:val="14"/>
                <w:szCs w:val="14"/>
                <w:lang w:eastAsia="it-IT"/>
              </w:rPr>
            </w:pPr>
            <w:r w:rsidRPr="00964BBA">
              <w:rPr>
                <w:rFonts w:ascii="Times New Roman" w:eastAsiaTheme="minorEastAsia" w:hAnsi="Times New Roman" w:cs="Times New Roman"/>
                <w:b/>
                <w:color w:val="111111"/>
                <w:w w:val="110"/>
                <w:sz w:val="14"/>
                <w:szCs w:val="14"/>
                <w:lang w:eastAsia="it-IT"/>
              </w:rPr>
              <w:t>di</w:t>
            </w:r>
            <w:r w:rsidRPr="00964BBA">
              <w:rPr>
                <w:rFonts w:ascii="Times New Roman" w:eastAsiaTheme="minorEastAsia" w:hAnsi="Times New Roman" w:cs="Times New Roman"/>
                <w:b/>
                <w:color w:val="111111"/>
                <w:spacing w:val="-8"/>
                <w:w w:val="110"/>
                <w:sz w:val="14"/>
                <w:szCs w:val="14"/>
                <w:lang w:eastAsia="it-IT"/>
              </w:rPr>
              <w:t xml:space="preserve"> </w:t>
            </w:r>
            <w:r w:rsidRPr="00964BBA">
              <w:rPr>
                <w:rFonts w:ascii="Times New Roman" w:eastAsiaTheme="minorEastAsia" w:hAnsi="Times New Roman" w:cs="Times New Roman"/>
                <w:b/>
                <w:color w:val="111111"/>
                <w:w w:val="110"/>
                <w:sz w:val="14"/>
                <w:szCs w:val="14"/>
                <w:lang w:eastAsia="it-IT"/>
              </w:rPr>
              <w:t>cui:</w:t>
            </w:r>
          </w:p>
        </w:tc>
        <w:tc>
          <w:tcPr>
            <w:tcW w:w="1074" w:type="dxa"/>
            <w:vAlign w:val="center"/>
          </w:tcPr>
          <w:p w14:paraId="10081B0F" w14:textId="77777777" w:rsidR="00694B2C" w:rsidRPr="00964BBA" w:rsidRDefault="00694B2C" w:rsidP="00694B2C">
            <w:pPr>
              <w:widowControl w:val="0"/>
              <w:kinsoku w:val="0"/>
              <w:overflowPunct w:val="0"/>
              <w:autoSpaceDE w:val="0"/>
              <w:autoSpaceDN w:val="0"/>
              <w:adjustRightInd w:val="0"/>
              <w:jc w:val="center"/>
              <w:rPr>
                <w:rFonts w:ascii="Times New Roman" w:eastAsiaTheme="minorEastAsia" w:hAnsi="Times New Roman" w:cs="Times New Roman"/>
                <w:color w:val="111111"/>
                <w:w w:val="110"/>
                <w:sz w:val="14"/>
                <w:szCs w:val="14"/>
                <w:lang w:eastAsia="it-IT"/>
              </w:rPr>
            </w:pPr>
          </w:p>
        </w:tc>
        <w:tc>
          <w:tcPr>
            <w:tcW w:w="1099" w:type="dxa"/>
            <w:vAlign w:val="center"/>
          </w:tcPr>
          <w:p w14:paraId="2202BCAF" w14:textId="77777777" w:rsidR="00694B2C" w:rsidRPr="00964BBA" w:rsidRDefault="00694B2C" w:rsidP="00694B2C">
            <w:pPr>
              <w:widowControl w:val="0"/>
              <w:kinsoku w:val="0"/>
              <w:overflowPunct w:val="0"/>
              <w:autoSpaceDE w:val="0"/>
              <w:autoSpaceDN w:val="0"/>
              <w:adjustRightInd w:val="0"/>
              <w:jc w:val="center"/>
              <w:rPr>
                <w:rFonts w:ascii="Times New Roman" w:eastAsiaTheme="minorEastAsia" w:hAnsi="Times New Roman" w:cs="Times New Roman"/>
                <w:color w:val="111111"/>
                <w:w w:val="110"/>
                <w:sz w:val="14"/>
                <w:szCs w:val="14"/>
                <w:lang w:eastAsia="it-IT"/>
              </w:rPr>
            </w:pPr>
          </w:p>
        </w:tc>
        <w:tc>
          <w:tcPr>
            <w:tcW w:w="1099" w:type="dxa"/>
            <w:vAlign w:val="center"/>
          </w:tcPr>
          <w:p w14:paraId="5E0D3BD2" w14:textId="77777777" w:rsidR="00694B2C" w:rsidRPr="00964BBA" w:rsidRDefault="00694B2C" w:rsidP="00694B2C">
            <w:pPr>
              <w:widowControl w:val="0"/>
              <w:kinsoku w:val="0"/>
              <w:overflowPunct w:val="0"/>
              <w:autoSpaceDE w:val="0"/>
              <w:autoSpaceDN w:val="0"/>
              <w:adjustRightInd w:val="0"/>
              <w:jc w:val="center"/>
              <w:rPr>
                <w:rFonts w:ascii="Times New Roman" w:eastAsiaTheme="minorEastAsia" w:hAnsi="Times New Roman" w:cs="Times New Roman"/>
                <w:color w:val="111111"/>
                <w:w w:val="110"/>
                <w:sz w:val="14"/>
                <w:szCs w:val="14"/>
                <w:lang w:eastAsia="it-IT"/>
              </w:rPr>
            </w:pPr>
            <w:r w:rsidRPr="00964BBA">
              <w:rPr>
                <w:rFonts w:ascii="Times New Roman" w:hAnsi="Times New Roman" w:cs="Times New Roman"/>
                <w:b/>
                <w:bCs/>
                <w:color w:val="000000"/>
                <w:sz w:val="14"/>
                <w:szCs w:val="14"/>
              </w:rPr>
              <w:t>9.320</w:t>
            </w:r>
          </w:p>
        </w:tc>
        <w:tc>
          <w:tcPr>
            <w:tcW w:w="1099" w:type="dxa"/>
            <w:vAlign w:val="center"/>
          </w:tcPr>
          <w:p w14:paraId="3CBCD49C" w14:textId="77777777" w:rsidR="00694B2C" w:rsidRPr="00964BBA" w:rsidRDefault="00694B2C" w:rsidP="00694B2C">
            <w:pPr>
              <w:widowControl w:val="0"/>
              <w:kinsoku w:val="0"/>
              <w:overflowPunct w:val="0"/>
              <w:autoSpaceDE w:val="0"/>
              <w:autoSpaceDN w:val="0"/>
              <w:adjustRightInd w:val="0"/>
              <w:jc w:val="center"/>
              <w:rPr>
                <w:rFonts w:ascii="Times New Roman" w:eastAsiaTheme="minorEastAsia" w:hAnsi="Times New Roman" w:cs="Times New Roman"/>
                <w:color w:val="111111"/>
                <w:w w:val="110"/>
                <w:sz w:val="14"/>
                <w:szCs w:val="14"/>
                <w:lang w:eastAsia="it-IT"/>
              </w:rPr>
            </w:pPr>
          </w:p>
        </w:tc>
        <w:tc>
          <w:tcPr>
            <w:tcW w:w="1099" w:type="dxa"/>
            <w:vAlign w:val="center"/>
          </w:tcPr>
          <w:p w14:paraId="33353F09" w14:textId="77777777" w:rsidR="00694B2C" w:rsidRPr="00964BBA" w:rsidRDefault="00694B2C" w:rsidP="00694B2C">
            <w:pPr>
              <w:widowControl w:val="0"/>
              <w:kinsoku w:val="0"/>
              <w:overflowPunct w:val="0"/>
              <w:autoSpaceDE w:val="0"/>
              <w:autoSpaceDN w:val="0"/>
              <w:adjustRightInd w:val="0"/>
              <w:jc w:val="center"/>
              <w:rPr>
                <w:rFonts w:ascii="Times New Roman" w:eastAsiaTheme="minorEastAsia" w:hAnsi="Times New Roman" w:cs="Times New Roman"/>
                <w:color w:val="111111"/>
                <w:w w:val="110"/>
                <w:sz w:val="14"/>
                <w:szCs w:val="14"/>
                <w:lang w:eastAsia="it-IT"/>
              </w:rPr>
            </w:pPr>
          </w:p>
        </w:tc>
        <w:tc>
          <w:tcPr>
            <w:tcW w:w="849" w:type="dxa"/>
            <w:vAlign w:val="center"/>
          </w:tcPr>
          <w:p w14:paraId="1CC0185C" w14:textId="77777777" w:rsidR="00694B2C" w:rsidRPr="00964BBA" w:rsidRDefault="00694B2C" w:rsidP="00694B2C">
            <w:pPr>
              <w:widowControl w:val="0"/>
              <w:kinsoku w:val="0"/>
              <w:overflowPunct w:val="0"/>
              <w:autoSpaceDE w:val="0"/>
              <w:autoSpaceDN w:val="0"/>
              <w:adjustRightInd w:val="0"/>
              <w:jc w:val="center"/>
              <w:rPr>
                <w:rFonts w:ascii="Times New Roman" w:eastAsiaTheme="minorEastAsia" w:hAnsi="Times New Roman" w:cs="Times New Roman"/>
                <w:color w:val="111111"/>
                <w:w w:val="110"/>
                <w:sz w:val="14"/>
                <w:szCs w:val="14"/>
                <w:lang w:eastAsia="it-IT"/>
              </w:rPr>
            </w:pPr>
            <w:r w:rsidRPr="00964BBA">
              <w:rPr>
                <w:rFonts w:ascii="Times New Roman" w:hAnsi="Times New Roman" w:cs="Times New Roman"/>
                <w:b/>
                <w:bCs/>
                <w:color w:val="000000"/>
                <w:sz w:val="14"/>
                <w:szCs w:val="14"/>
              </w:rPr>
              <w:t>9.320</w:t>
            </w:r>
          </w:p>
        </w:tc>
        <w:tc>
          <w:tcPr>
            <w:tcW w:w="882" w:type="dxa"/>
            <w:vAlign w:val="center"/>
          </w:tcPr>
          <w:p w14:paraId="10733DF8" w14:textId="77777777" w:rsidR="00694B2C" w:rsidRPr="00964BBA" w:rsidRDefault="00694B2C" w:rsidP="00694B2C">
            <w:pPr>
              <w:widowControl w:val="0"/>
              <w:kinsoku w:val="0"/>
              <w:overflowPunct w:val="0"/>
              <w:autoSpaceDE w:val="0"/>
              <w:autoSpaceDN w:val="0"/>
              <w:adjustRightInd w:val="0"/>
              <w:jc w:val="center"/>
              <w:rPr>
                <w:rFonts w:ascii="Times New Roman" w:eastAsiaTheme="minorEastAsia" w:hAnsi="Times New Roman" w:cs="Times New Roman"/>
                <w:color w:val="111111"/>
                <w:w w:val="110"/>
                <w:sz w:val="14"/>
                <w:szCs w:val="14"/>
                <w:lang w:eastAsia="it-IT"/>
              </w:rPr>
            </w:pPr>
          </w:p>
        </w:tc>
        <w:tc>
          <w:tcPr>
            <w:tcW w:w="932" w:type="dxa"/>
            <w:vAlign w:val="center"/>
          </w:tcPr>
          <w:p w14:paraId="301CFD94" w14:textId="77777777" w:rsidR="00694B2C" w:rsidRPr="00964BBA" w:rsidRDefault="00694B2C" w:rsidP="00694B2C">
            <w:pPr>
              <w:widowControl w:val="0"/>
              <w:kinsoku w:val="0"/>
              <w:overflowPunct w:val="0"/>
              <w:autoSpaceDE w:val="0"/>
              <w:autoSpaceDN w:val="0"/>
              <w:adjustRightInd w:val="0"/>
              <w:jc w:val="center"/>
              <w:rPr>
                <w:rFonts w:ascii="Times New Roman" w:eastAsiaTheme="minorEastAsia" w:hAnsi="Times New Roman" w:cs="Times New Roman"/>
                <w:color w:val="111111"/>
                <w:w w:val="110"/>
                <w:sz w:val="14"/>
                <w:szCs w:val="14"/>
                <w:lang w:eastAsia="it-IT"/>
              </w:rPr>
            </w:pPr>
          </w:p>
        </w:tc>
        <w:tc>
          <w:tcPr>
            <w:tcW w:w="932" w:type="dxa"/>
            <w:vAlign w:val="center"/>
          </w:tcPr>
          <w:p w14:paraId="6338F03A" w14:textId="77777777" w:rsidR="00694B2C" w:rsidRPr="00964BBA" w:rsidRDefault="00694B2C" w:rsidP="00694B2C">
            <w:pPr>
              <w:widowControl w:val="0"/>
              <w:kinsoku w:val="0"/>
              <w:overflowPunct w:val="0"/>
              <w:autoSpaceDE w:val="0"/>
              <w:autoSpaceDN w:val="0"/>
              <w:adjustRightInd w:val="0"/>
              <w:jc w:val="center"/>
              <w:rPr>
                <w:rFonts w:ascii="Times New Roman" w:eastAsiaTheme="minorEastAsia" w:hAnsi="Times New Roman" w:cs="Times New Roman"/>
                <w:color w:val="111111"/>
                <w:w w:val="110"/>
                <w:sz w:val="14"/>
                <w:szCs w:val="14"/>
                <w:lang w:eastAsia="it-IT"/>
              </w:rPr>
            </w:pPr>
            <w:r w:rsidRPr="00964BBA">
              <w:rPr>
                <w:rFonts w:ascii="Times New Roman" w:hAnsi="Times New Roman" w:cs="Times New Roman"/>
                <w:b/>
                <w:bCs/>
                <w:color w:val="000000"/>
                <w:sz w:val="14"/>
                <w:szCs w:val="14"/>
              </w:rPr>
              <w:t>9.320</w:t>
            </w:r>
          </w:p>
        </w:tc>
      </w:tr>
      <w:tr w:rsidR="00694B2C" w:rsidRPr="00452F66" w14:paraId="6C9637C7" w14:textId="77777777" w:rsidTr="00CA2DB0">
        <w:trPr>
          <w:trHeight w:val="57"/>
        </w:trPr>
        <w:tc>
          <w:tcPr>
            <w:tcW w:w="869" w:type="dxa"/>
          </w:tcPr>
          <w:p w14:paraId="2A70D41F" w14:textId="77777777" w:rsidR="00694B2C" w:rsidRPr="00964BBA" w:rsidRDefault="00694B2C" w:rsidP="00694B2C">
            <w:pPr>
              <w:widowControl w:val="0"/>
              <w:kinsoku w:val="0"/>
              <w:overflowPunct w:val="0"/>
              <w:autoSpaceDE w:val="0"/>
              <w:autoSpaceDN w:val="0"/>
              <w:adjustRightInd w:val="0"/>
              <w:spacing w:before="24"/>
              <w:ind w:left="69"/>
              <w:rPr>
                <w:rFonts w:ascii="Times New Roman" w:eastAsiaTheme="minorEastAsia" w:hAnsi="Times New Roman" w:cs="Times New Roman"/>
                <w:b/>
                <w:color w:val="262626"/>
                <w:sz w:val="14"/>
                <w:szCs w:val="14"/>
                <w:lang w:eastAsia="it-IT"/>
              </w:rPr>
            </w:pPr>
            <w:r w:rsidRPr="00964BBA">
              <w:rPr>
                <w:rFonts w:ascii="Times New Roman" w:eastAsiaTheme="minorEastAsia" w:hAnsi="Times New Roman" w:cs="Times New Roman"/>
                <w:b/>
                <w:color w:val="262626"/>
                <w:sz w:val="14"/>
                <w:szCs w:val="14"/>
                <w:lang w:eastAsia="it-IT"/>
              </w:rPr>
              <w:t>TOTALE</w:t>
            </w:r>
          </w:p>
          <w:p w14:paraId="4586759D" w14:textId="77777777" w:rsidR="00694B2C" w:rsidRPr="00964BBA" w:rsidRDefault="00694B2C" w:rsidP="00694B2C">
            <w:pPr>
              <w:widowControl w:val="0"/>
              <w:kinsoku w:val="0"/>
              <w:overflowPunct w:val="0"/>
              <w:autoSpaceDE w:val="0"/>
              <w:autoSpaceDN w:val="0"/>
              <w:adjustRightInd w:val="0"/>
              <w:rPr>
                <w:rFonts w:ascii="Times New Roman" w:eastAsiaTheme="minorEastAsia" w:hAnsi="Times New Roman" w:cs="Times New Roman"/>
                <w:color w:val="111111"/>
                <w:w w:val="110"/>
                <w:sz w:val="14"/>
                <w:szCs w:val="14"/>
                <w:lang w:eastAsia="it-IT"/>
              </w:rPr>
            </w:pPr>
            <w:r w:rsidRPr="00964BBA">
              <w:rPr>
                <w:rFonts w:ascii="Times New Roman" w:eastAsiaTheme="minorEastAsia" w:hAnsi="Times New Roman" w:cs="Times New Roman"/>
                <w:b/>
                <w:color w:val="111111"/>
                <w:sz w:val="14"/>
                <w:szCs w:val="14"/>
                <w:lang w:eastAsia="it-IT"/>
              </w:rPr>
              <w:t>RI</w:t>
            </w:r>
          </w:p>
        </w:tc>
        <w:tc>
          <w:tcPr>
            <w:tcW w:w="1074" w:type="dxa"/>
            <w:vAlign w:val="center"/>
          </w:tcPr>
          <w:p w14:paraId="525AE565" w14:textId="77777777" w:rsidR="00694B2C" w:rsidRPr="00964BBA" w:rsidRDefault="00694B2C" w:rsidP="00694B2C">
            <w:pPr>
              <w:widowControl w:val="0"/>
              <w:kinsoku w:val="0"/>
              <w:overflowPunct w:val="0"/>
              <w:autoSpaceDE w:val="0"/>
              <w:autoSpaceDN w:val="0"/>
              <w:adjustRightInd w:val="0"/>
              <w:jc w:val="center"/>
              <w:rPr>
                <w:rFonts w:ascii="Times New Roman" w:eastAsiaTheme="minorEastAsia" w:hAnsi="Times New Roman" w:cs="Times New Roman"/>
                <w:color w:val="111111"/>
                <w:w w:val="110"/>
                <w:sz w:val="14"/>
                <w:szCs w:val="14"/>
                <w:lang w:eastAsia="it-IT"/>
              </w:rPr>
            </w:pPr>
          </w:p>
        </w:tc>
        <w:tc>
          <w:tcPr>
            <w:tcW w:w="1099" w:type="dxa"/>
            <w:vAlign w:val="center"/>
          </w:tcPr>
          <w:p w14:paraId="041F39F9" w14:textId="77777777" w:rsidR="00694B2C" w:rsidRPr="00964BBA" w:rsidRDefault="00694B2C" w:rsidP="00694B2C">
            <w:pPr>
              <w:widowControl w:val="0"/>
              <w:kinsoku w:val="0"/>
              <w:overflowPunct w:val="0"/>
              <w:autoSpaceDE w:val="0"/>
              <w:autoSpaceDN w:val="0"/>
              <w:adjustRightInd w:val="0"/>
              <w:jc w:val="center"/>
              <w:rPr>
                <w:rFonts w:ascii="Times New Roman" w:eastAsiaTheme="minorEastAsia" w:hAnsi="Times New Roman" w:cs="Times New Roman"/>
                <w:color w:val="111111"/>
                <w:w w:val="110"/>
                <w:sz w:val="14"/>
                <w:szCs w:val="14"/>
                <w:lang w:eastAsia="it-IT"/>
              </w:rPr>
            </w:pPr>
          </w:p>
        </w:tc>
        <w:tc>
          <w:tcPr>
            <w:tcW w:w="1099" w:type="dxa"/>
            <w:vAlign w:val="center"/>
          </w:tcPr>
          <w:p w14:paraId="3CFFB69C" w14:textId="77777777" w:rsidR="00694B2C" w:rsidRPr="00964BBA" w:rsidRDefault="00694B2C" w:rsidP="00694B2C">
            <w:pPr>
              <w:widowControl w:val="0"/>
              <w:kinsoku w:val="0"/>
              <w:overflowPunct w:val="0"/>
              <w:autoSpaceDE w:val="0"/>
              <w:autoSpaceDN w:val="0"/>
              <w:adjustRightInd w:val="0"/>
              <w:jc w:val="center"/>
              <w:rPr>
                <w:rFonts w:ascii="Times New Roman" w:eastAsiaTheme="minorEastAsia" w:hAnsi="Times New Roman" w:cs="Times New Roman"/>
                <w:color w:val="111111"/>
                <w:w w:val="110"/>
                <w:sz w:val="14"/>
                <w:szCs w:val="14"/>
                <w:lang w:eastAsia="it-IT"/>
              </w:rPr>
            </w:pPr>
            <w:r w:rsidRPr="00964BBA">
              <w:rPr>
                <w:rFonts w:ascii="Times New Roman" w:hAnsi="Times New Roman" w:cs="Times New Roman"/>
                <w:b/>
                <w:bCs/>
                <w:color w:val="000000"/>
                <w:sz w:val="14"/>
                <w:szCs w:val="14"/>
              </w:rPr>
              <w:t>2.632</w:t>
            </w:r>
          </w:p>
        </w:tc>
        <w:tc>
          <w:tcPr>
            <w:tcW w:w="1099" w:type="dxa"/>
            <w:vAlign w:val="center"/>
          </w:tcPr>
          <w:p w14:paraId="390D5E82" w14:textId="77777777" w:rsidR="00694B2C" w:rsidRPr="00964BBA" w:rsidRDefault="00694B2C" w:rsidP="00694B2C">
            <w:pPr>
              <w:widowControl w:val="0"/>
              <w:kinsoku w:val="0"/>
              <w:overflowPunct w:val="0"/>
              <w:autoSpaceDE w:val="0"/>
              <w:autoSpaceDN w:val="0"/>
              <w:adjustRightInd w:val="0"/>
              <w:jc w:val="center"/>
              <w:rPr>
                <w:rFonts w:ascii="Times New Roman" w:eastAsiaTheme="minorEastAsia" w:hAnsi="Times New Roman" w:cs="Times New Roman"/>
                <w:color w:val="111111"/>
                <w:w w:val="110"/>
                <w:sz w:val="14"/>
                <w:szCs w:val="14"/>
                <w:lang w:eastAsia="it-IT"/>
              </w:rPr>
            </w:pPr>
          </w:p>
        </w:tc>
        <w:tc>
          <w:tcPr>
            <w:tcW w:w="1099" w:type="dxa"/>
            <w:vAlign w:val="center"/>
          </w:tcPr>
          <w:p w14:paraId="50EF60EA" w14:textId="77777777" w:rsidR="00694B2C" w:rsidRPr="00964BBA" w:rsidRDefault="00694B2C" w:rsidP="00694B2C">
            <w:pPr>
              <w:widowControl w:val="0"/>
              <w:kinsoku w:val="0"/>
              <w:overflowPunct w:val="0"/>
              <w:autoSpaceDE w:val="0"/>
              <w:autoSpaceDN w:val="0"/>
              <w:adjustRightInd w:val="0"/>
              <w:jc w:val="center"/>
              <w:rPr>
                <w:rFonts w:ascii="Times New Roman" w:eastAsiaTheme="minorEastAsia" w:hAnsi="Times New Roman" w:cs="Times New Roman"/>
                <w:color w:val="111111"/>
                <w:w w:val="110"/>
                <w:sz w:val="14"/>
                <w:szCs w:val="14"/>
                <w:lang w:eastAsia="it-IT"/>
              </w:rPr>
            </w:pPr>
          </w:p>
        </w:tc>
        <w:tc>
          <w:tcPr>
            <w:tcW w:w="849" w:type="dxa"/>
            <w:vAlign w:val="center"/>
          </w:tcPr>
          <w:p w14:paraId="0A65D9FC" w14:textId="77777777" w:rsidR="00694B2C" w:rsidRPr="00964BBA" w:rsidRDefault="00694B2C" w:rsidP="00694B2C">
            <w:pPr>
              <w:widowControl w:val="0"/>
              <w:kinsoku w:val="0"/>
              <w:overflowPunct w:val="0"/>
              <w:autoSpaceDE w:val="0"/>
              <w:autoSpaceDN w:val="0"/>
              <w:adjustRightInd w:val="0"/>
              <w:jc w:val="center"/>
              <w:rPr>
                <w:rFonts w:ascii="Times New Roman" w:eastAsiaTheme="minorEastAsia" w:hAnsi="Times New Roman" w:cs="Times New Roman"/>
                <w:color w:val="111111"/>
                <w:w w:val="110"/>
                <w:sz w:val="14"/>
                <w:szCs w:val="14"/>
                <w:lang w:eastAsia="it-IT"/>
              </w:rPr>
            </w:pPr>
            <w:r w:rsidRPr="00964BBA">
              <w:rPr>
                <w:rFonts w:ascii="Times New Roman" w:hAnsi="Times New Roman" w:cs="Times New Roman"/>
                <w:b/>
                <w:bCs/>
                <w:color w:val="000000"/>
                <w:sz w:val="14"/>
                <w:szCs w:val="14"/>
              </w:rPr>
              <w:t>2.632</w:t>
            </w:r>
          </w:p>
        </w:tc>
        <w:tc>
          <w:tcPr>
            <w:tcW w:w="882" w:type="dxa"/>
            <w:vAlign w:val="center"/>
          </w:tcPr>
          <w:p w14:paraId="00685E62" w14:textId="77777777" w:rsidR="00694B2C" w:rsidRPr="00964BBA" w:rsidRDefault="00694B2C" w:rsidP="00694B2C">
            <w:pPr>
              <w:widowControl w:val="0"/>
              <w:kinsoku w:val="0"/>
              <w:overflowPunct w:val="0"/>
              <w:autoSpaceDE w:val="0"/>
              <w:autoSpaceDN w:val="0"/>
              <w:adjustRightInd w:val="0"/>
              <w:jc w:val="center"/>
              <w:rPr>
                <w:rFonts w:ascii="Times New Roman" w:eastAsiaTheme="minorEastAsia" w:hAnsi="Times New Roman" w:cs="Times New Roman"/>
                <w:color w:val="111111"/>
                <w:w w:val="110"/>
                <w:sz w:val="14"/>
                <w:szCs w:val="14"/>
                <w:lang w:eastAsia="it-IT"/>
              </w:rPr>
            </w:pPr>
          </w:p>
        </w:tc>
        <w:tc>
          <w:tcPr>
            <w:tcW w:w="932" w:type="dxa"/>
            <w:vAlign w:val="center"/>
          </w:tcPr>
          <w:p w14:paraId="3EF9942B" w14:textId="77777777" w:rsidR="00694B2C" w:rsidRPr="00964BBA" w:rsidRDefault="00694B2C" w:rsidP="00694B2C">
            <w:pPr>
              <w:widowControl w:val="0"/>
              <w:kinsoku w:val="0"/>
              <w:overflowPunct w:val="0"/>
              <w:autoSpaceDE w:val="0"/>
              <w:autoSpaceDN w:val="0"/>
              <w:adjustRightInd w:val="0"/>
              <w:jc w:val="center"/>
              <w:rPr>
                <w:rFonts w:ascii="Times New Roman" w:eastAsiaTheme="minorEastAsia" w:hAnsi="Times New Roman" w:cs="Times New Roman"/>
                <w:color w:val="111111"/>
                <w:w w:val="110"/>
                <w:sz w:val="14"/>
                <w:szCs w:val="14"/>
                <w:lang w:eastAsia="it-IT"/>
              </w:rPr>
            </w:pPr>
          </w:p>
        </w:tc>
        <w:tc>
          <w:tcPr>
            <w:tcW w:w="932" w:type="dxa"/>
            <w:vAlign w:val="center"/>
          </w:tcPr>
          <w:p w14:paraId="07B602CD" w14:textId="77777777" w:rsidR="00694B2C" w:rsidRPr="00964BBA" w:rsidRDefault="00694B2C" w:rsidP="00694B2C">
            <w:pPr>
              <w:widowControl w:val="0"/>
              <w:kinsoku w:val="0"/>
              <w:overflowPunct w:val="0"/>
              <w:autoSpaceDE w:val="0"/>
              <w:autoSpaceDN w:val="0"/>
              <w:adjustRightInd w:val="0"/>
              <w:jc w:val="center"/>
              <w:rPr>
                <w:rFonts w:ascii="Times New Roman" w:eastAsiaTheme="minorEastAsia" w:hAnsi="Times New Roman" w:cs="Times New Roman"/>
                <w:color w:val="111111"/>
                <w:w w:val="110"/>
                <w:sz w:val="14"/>
                <w:szCs w:val="14"/>
                <w:lang w:eastAsia="it-IT"/>
              </w:rPr>
            </w:pPr>
            <w:r w:rsidRPr="00964BBA">
              <w:rPr>
                <w:rFonts w:ascii="Times New Roman" w:hAnsi="Times New Roman" w:cs="Times New Roman"/>
                <w:b/>
                <w:bCs/>
                <w:color w:val="000000"/>
                <w:sz w:val="14"/>
                <w:szCs w:val="14"/>
              </w:rPr>
              <w:t>2.632</w:t>
            </w:r>
          </w:p>
        </w:tc>
      </w:tr>
      <w:tr w:rsidR="00694B2C" w:rsidRPr="00452F66" w14:paraId="3D66CC7C" w14:textId="77777777" w:rsidTr="00CA2DB0">
        <w:trPr>
          <w:trHeight w:val="57"/>
        </w:trPr>
        <w:tc>
          <w:tcPr>
            <w:tcW w:w="869" w:type="dxa"/>
          </w:tcPr>
          <w:p w14:paraId="59E6CE2B" w14:textId="77777777" w:rsidR="00694B2C" w:rsidRPr="00964BBA" w:rsidRDefault="00694B2C" w:rsidP="00694B2C">
            <w:pPr>
              <w:widowControl w:val="0"/>
              <w:kinsoku w:val="0"/>
              <w:overflowPunct w:val="0"/>
              <w:autoSpaceDE w:val="0"/>
              <w:autoSpaceDN w:val="0"/>
              <w:adjustRightInd w:val="0"/>
              <w:spacing w:before="34" w:line="145" w:lineRule="exact"/>
              <w:ind w:left="69"/>
              <w:rPr>
                <w:rFonts w:ascii="Times New Roman" w:eastAsiaTheme="minorEastAsia" w:hAnsi="Times New Roman" w:cs="Times New Roman"/>
                <w:b/>
                <w:color w:val="262626"/>
                <w:sz w:val="14"/>
                <w:szCs w:val="14"/>
                <w:lang w:eastAsia="it-IT"/>
              </w:rPr>
            </w:pPr>
            <w:r w:rsidRPr="00964BBA">
              <w:rPr>
                <w:rFonts w:ascii="Times New Roman" w:eastAsiaTheme="minorEastAsia" w:hAnsi="Times New Roman" w:cs="Times New Roman"/>
                <w:b/>
                <w:color w:val="262626"/>
                <w:sz w:val="14"/>
                <w:szCs w:val="14"/>
                <w:lang w:eastAsia="it-IT"/>
              </w:rPr>
              <w:t>TOTALE</w:t>
            </w:r>
          </w:p>
          <w:p w14:paraId="068031A6" w14:textId="77777777" w:rsidR="00694B2C" w:rsidRPr="00964BBA" w:rsidRDefault="00694B2C" w:rsidP="00694B2C">
            <w:pPr>
              <w:widowControl w:val="0"/>
              <w:kinsoku w:val="0"/>
              <w:overflowPunct w:val="0"/>
              <w:autoSpaceDE w:val="0"/>
              <w:autoSpaceDN w:val="0"/>
              <w:adjustRightInd w:val="0"/>
              <w:spacing w:before="24"/>
              <w:ind w:left="69"/>
              <w:rPr>
                <w:rFonts w:ascii="Times New Roman" w:eastAsiaTheme="minorEastAsia" w:hAnsi="Times New Roman" w:cs="Times New Roman"/>
                <w:b/>
                <w:color w:val="262626"/>
                <w:sz w:val="14"/>
                <w:szCs w:val="14"/>
                <w:lang w:eastAsia="it-IT"/>
              </w:rPr>
            </w:pPr>
            <w:r w:rsidRPr="00964BBA">
              <w:rPr>
                <w:rFonts w:ascii="Times New Roman" w:eastAsiaTheme="minorEastAsia" w:hAnsi="Times New Roman" w:cs="Times New Roman"/>
                <w:b/>
                <w:color w:val="262626"/>
                <w:w w:val="105"/>
                <w:sz w:val="14"/>
                <w:szCs w:val="14"/>
                <w:lang w:eastAsia="it-IT"/>
              </w:rPr>
              <w:t>SS</w:t>
            </w:r>
          </w:p>
        </w:tc>
        <w:tc>
          <w:tcPr>
            <w:tcW w:w="1074" w:type="dxa"/>
            <w:vAlign w:val="center"/>
          </w:tcPr>
          <w:p w14:paraId="7EFD619A" w14:textId="77777777" w:rsidR="00694B2C" w:rsidRPr="00964BBA" w:rsidRDefault="00694B2C" w:rsidP="00694B2C">
            <w:pPr>
              <w:widowControl w:val="0"/>
              <w:kinsoku w:val="0"/>
              <w:overflowPunct w:val="0"/>
              <w:autoSpaceDE w:val="0"/>
              <w:autoSpaceDN w:val="0"/>
              <w:adjustRightInd w:val="0"/>
              <w:jc w:val="center"/>
              <w:rPr>
                <w:rFonts w:ascii="Times New Roman" w:eastAsiaTheme="minorEastAsia" w:hAnsi="Times New Roman" w:cs="Times New Roman"/>
                <w:color w:val="111111"/>
                <w:w w:val="110"/>
                <w:sz w:val="14"/>
                <w:szCs w:val="14"/>
                <w:lang w:eastAsia="it-IT"/>
              </w:rPr>
            </w:pPr>
          </w:p>
        </w:tc>
        <w:tc>
          <w:tcPr>
            <w:tcW w:w="1099" w:type="dxa"/>
            <w:vAlign w:val="center"/>
          </w:tcPr>
          <w:p w14:paraId="599648E7" w14:textId="77777777" w:rsidR="00694B2C" w:rsidRPr="00964BBA" w:rsidRDefault="00694B2C" w:rsidP="00694B2C">
            <w:pPr>
              <w:widowControl w:val="0"/>
              <w:kinsoku w:val="0"/>
              <w:overflowPunct w:val="0"/>
              <w:autoSpaceDE w:val="0"/>
              <w:autoSpaceDN w:val="0"/>
              <w:adjustRightInd w:val="0"/>
              <w:jc w:val="center"/>
              <w:rPr>
                <w:rFonts w:ascii="Times New Roman" w:eastAsiaTheme="minorEastAsia" w:hAnsi="Times New Roman" w:cs="Times New Roman"/>
                <w:color w:val="111111"/>
                <w:w w:val="110"/>
                <w:sz w:val="14"/>
                <w:szCs w:val="14"/>
                <w:lang w:eastAsia="it-IT"/>
              </w:rPr>
            </w:pPr>
          </w:p>
        </w:tc>
        <w:tc>
          <w:tcPr>
            <w:tcW w:w="1099" w:type="dxa"/>
            <w:vAlign w:val="center"/>
          </w:tcPr>
          <w:p w14:paraId="7577BEC6" w14:textId="77777777" w:rsidR="00694B2C" w:rsidRPr="00964BBA" w:rsidRDefault="00694B2C" w:rsidP="00694B2C">
            <w:pPr>
              <w:widowControl w:val="0"/>
              <w:kinsoku w:val="0"/>
              <w:overflowPunct w:val="0"/>
              <w:autoSpaceDE w:val="0"/>
              <w:autoSpaceDN w:val="0"/>
              <w:adjustRightInd w:val="0"/>
              <w:jc w:val="center"/>
              <w:rPr>
                <w:rFonts w:ascii="Times New Roman" w:eastAsiaTheme="minorEastAsia" w:hAnsi="Times New Roman" w:cs="Times New Roman"/>
                <w:color w:val="111111"/>
                <w:w w:val="110"/>
                <w:sz w:val="14"/>
                <w:szCs w:val="14"/>
                <w:lang w:eastAsia="it-IT"/>
              </w:rPr>
            </w:pPr>
            <w:r w:rsidRPr="00964BBA">
              <w:rPr>
                <w:rFonts w:ascii="Times New Roman" w:hAnsi="Times New Roman" w:cs="Times New Roman"/>
                <w:b/>
                <w:bCs/>
                <w:color w:val="000000"/>
                <w:sz w:val="14"/>
                <w:szCs w:val="14"/>
              </w:rPr>
              <w:t>6.688</w:t>
            </w:r>
          </w:p>
        </w:tc>
        <w:tc>
          <w:tcPr>
            <w:tcW w:w="1099" w:type="dxa"/>
            <w:vAlign w:val="center"/>
          </w:tcPr>
          <w:p w14:paraId="0DDEB19C" w14:textId="77777777" w:rsidR="00694B2C" w:rsidRPr="00964BBA" w:rsidRDefault="00694B2C" w:rsidP="00694B2C">
            <w:pPr>
              <w:widowControl w:val="0"/>
              <w:kinsoku w:val="0"/>
              <w:overflowPunct w:val="0"/>
              <w:autoSpaceDE w:val="0"/>
              <w:autoSpaceDN w:val="0"/>
              <w:adjustRightInd w:val="0"/>
              <w:jc w:val="center"/>
              <w:rPr>
                <w:rFonts w:ascii="Times New Roman" w:eastAsiaTheme="minorEastAsia" w:hAnsi="Times New Roman" w:cs="Times New Roman"/>
                <w:color w:val="111111"/>
                <w:w w:val="110"/>
                <w:sz w:val="14"/>
                <w:szCs w:val="14"/>
                <w:lang w:eastAsia="it-IT"/>
              </w:rPr>
            </w:pPr>
          </w:p>
        </w:tc>
        <w:tc>
          <w:tcPr>
            <w:tcW w:w="1099" w:type="dxa"/>
            <w:vAlign w:val="center"/>
          </w:tcPr>
          <w:p w14:paraId="335074EE" w14:textId="77777777" w:rsidR="00694B2C" w:rsidRPr="00964BBA" w:rsidRDefault="00694B2C" w:rsidP="00694B2C">
            <w:pPr>
              <w:widowControl w:val="0"/>
              <w:kinsoku w:val="0"/>
              <w:overflowPunct w:val="0"/>
              <w:autoSpaceDE w:val="0"/>
              <w:autoSpaceDN w:val="0"/>
              <w:adjustRightInd w:val="0"/>
              <w:jc w:val="center"/>
              <w:rPr>
                <w:rFonts w:ascii="Times New Roman" w:eastAsiaTheme="minorEastAsia" w:hAnsi="Times New Roman" w:cs="Times New Roman"/>
                <w:color w:val="111111"/>
                <w:w w:val="110"/>
                <w:sz w:val="14"/>
                <w:szCs w:val="14"/>
                <w:lang w:eastAsia="it-IT"/>
              </w:rPr>
            </w:pPr>
          </w:p>
        </w:tc>
        <w:tc>
          <w:tcPr>
            <w:tcW w:w="849" w:type="dxa"/>
            <w:vAlign w:val="center"/>
          </w:tcPr>
          <w:p w14:paraId="30A29E56" w14:textId="77777777" w:rsidR="00694B2C" w:rsidRPr="00964BBA" w:rsidRDefault="00694B2C" w:rsidP="00694B2C">
            <w:pPr>
              <w:widowControl w:val="0"/>
              <w:kinsoku w:val="0"/>
              <w:overflowPunct w:val="0"/>
              <w:autoSpaceDE w:val="0"/>
              <w:autoSpaceDN w:val="0"/>
              <w:adjustRightInd w:val="0"/>
              <w:jc w:val="center"/>
              <w:rPr>
                <w:rFonts w:ascii="Times New Roman" w:eastAsiaTheme="minorEastAsia" w:hAnsi="Times New Roman" w:cs="Times New Roman"/>
                <w:color w:val="111111"/>
                <w:w w:val="110"/>
                <w:sz w:val="14"/>
                <w:szCs w:val="14"/>
                <w:lang w:eastAsia="it-IT"/>
              </w:rPr>
            </w:pPr>
            <w:r w:rsidRPr="00964BBA">
              <w:rPr>
                <w:rFonts w:ascii="Times New Roman" w:hAnsi="Times New Roman" w:cs="Times New Roman"/>
                <w:b/>
                <w:bCs/>
                <w:color w:val="000000"/>
                <w:sz w:val="14"/>
                <w:szCs w:val="14"/>
              </w:rPr>
              <w:t>6.688</w:t>
            </w:r>
          </w:p>
        </w:tc>
        <w:tc>
          <w:tcPr>
            <w:tcW w:w="882" w:type="dxa"/>
            <w:vAlign w:val="center"/>
          </w:tcPr>
          <w:p w14:paraId="69A114D8" w14:textId="77777777" w:rsidR="00694B2C" w:rsidRPr="00964BBA" w:rsidRDefault="00694B2C" w:rsidP="00694B2C">
            <w:pPr>
              <w:widowControl w:val="0"/>
              <w:kinsoku w:val="0"/>
              <w:overflowPunct w:val="0"/>
              <w:autoSpaceDE w:val="0"/>
              <w:autoSpaceDN w:val="0"/>
              <w:adjustRightInd w:val="0"/>
              <w:jc w:val="center"/>
              <w:rPr>
                <w:rFonts w:ascii="Times New Roman" w:eastAsiaTheme="minorEastAsia" w:hAnsi="Times New Roman" w:cs="Times New Roman"/>
                <w:color w:val="111111"/>
                <w:w w:val="110"/>
                <w:sz w:val="14"/>
                <w:szCs w:val="14"/>
                <w:lang w:eastAsia="it-IT"/>
              </w:rPr>
            </w:pPr>
          </w:p>
        </w:tc>
        <w:tc>
          <w:tcPr>
            <w:tcW w:w="932" w:type="dxa"/>
            <w:vAlign w:val="center"/>
          </w:tcPr>
          <w:p w14:paraId="63A986DF" w14:textId="77777777" w:rsidR="00694B2C" w:rsidRPr="00964BBA" w:rsidRDefault="00694B2C" w:rsidP="00694B2C">
            <w:pPr>
              <w:widowControl w:val="0"/>
              <w:kinsoku w:val="0"/>
              <w:overflowPunct w:val="0"/>
              <w:autoSpaceDE w:val="0"/>
              <w:autoSpaceDN w:val="0"/>
              <w:adjustRightInd w:val="0"/>
              <w:jc w:val="center"/>
              <w:rPr>
                <w:rFonts w:ascii="Times New Roman" w:eastAsiaTheme="minorEastAsia" w:hAnsi="Times New Roman" w:cs="Times New Roman"/>
                <w:color w:val="111111"/>
                <w:w w:val="110"/>
                <w:sz w:val="14"/>
                <w:szCs w:val="14"/>
                <w:lang w:eastAsia="it-IT"/>
              </w:rPr>
            </w:pPr>
          </w:p>
        </w:tc>
        <w:tc>
          <w:tcPr>
            <w:tcW w:w="932" w:type="dxa"/>
            <w:vAlign w:val="center"/>
          </w:tcPr>
          <w:p w14:paraId="79A80222" w14:textId="77777777" w:rsidR="00694B2C" w:rsidRPr="00964BBA" w:rsidRDefault="00694B2C" w:rsidP="00694B2C">
            <w:pPr>
              <w:widowControl w:val="0"/>
              <w:kinsoku w:val="0"/>
              <w:overflowPunct w:val="0"/>
              <w:autoSpaceDE w:val="0"/>
              <w:autoSpaceDN w:val="0"/>
              <w:adjustRightInd w:val="0"/>
              <w:jc w:val="center"/>
              <w:rPr>
                <w:rFonts w:ascii="Times New Roman" w:eastAsiaTheme="minorEastAsia" w:hAnsi="Times New Roman" w:cs="Times New Roman"/>
                <w:color w:val="111111"/>
                <w:w w:val="110"/>
                <w:sz w:val="14"/>
                <w:szCs w:val="14"/>
                <w:lang w:eastAsia="it-IT"/>
              </w:rPr>
            </w:pPr>
            <w:r w:rsidRPr="00964BBA">
              <w:rPr>
                <w:rFonts w:ascii="Times New Roman" w:hAnsi="Times New Roman" w:cs="Times New Roman"/>
                <w:b/>
                <w:bCs/>
                <w:color w:val="000000"/>
                <w:sz w:val="14"/>
                <w:szCs w:val="14"/>
              </w:rPr>
              <w:t>6.688</w:t>
            </w:r>
          </w:p>
        </w:tc>
      </w:tr>
      <w:tr w:rsidR="00694B2C" w:rsidRPr="00452F66" w14:paraId="45E65030" w14:textId="77777777" w:rsidTr="00CA2DB0">
        <w:trPr>
          <w:trHeight w:val="57"/>
        </w:trPr>
        <w:tc>
          <w:tcPr>
            <w:tcW w:w="869" w:type="dxa"/>
          </w:tcPr>
          <w:p w14:paraId="2BBF8DE2" w14:textId="77777777" w:rsidR="00694B2C" w:rsidRPr="00964BBA" w:rsidRDefault="00694B2C" w:rsidP="00694B2C">
            <w:pPr>
              <w:widowControl w:val="0"/>
              <w:kinsoku w:val="0"/>
              <w:overflowPunct w:val="0"/>
              <w:autoSpaceDE w:val="0"/>
              <w:autoSpaceDN w:val="0"/>
              <w:adjustRightInd w:val="0"/>
              <w:spacing w:before="34" w:line="145" w:lineRule="exact"/>
              <w:ind w:left="69"/>
              <w:rPr>
                <w:rFonts w:ascii="Times New Roman" w:eastAsiaTheme="minorEastAsia" w:hAnsi="Times New Roman" w:cs="Times New Roman"/>
                <w:b/>
                <w:color w:val="262626"/>
                <w:sz w:val="14"/>
                <w:szCs w:val="14"/>
                <w:lang w:eastAsia="it-IT"/>
              </w:rPr>
            </w:pPr>
            <w:r w:rsidRPr="00964BBA">
              <w:rPr>
                <w:rFonts w:ascii="Times New Roman" w:eastAsiaTheme="minorEastAsia" w:hAnsi="Times New Roman" w:cs="Times New Roman"/>
                <w:b/>
                <w:color w:val="111111"/>
                <w:sz w:val="14"/>
                <w:szCs w:val="14"/>
                <w:lang w:eastAsia="it-IT"/>
              </w:rPr>
              <w:t>COSTO</w:t>
            </w:r>
            <w:r w:rsidRPr="00964BBA">
              <w:rPr>
                <w:rFonts w:ascii="Times New Roman" w:eastAsiaTheme="minorEastAsia" w:hAnsi="Times New Roman" w:cs="Times New Roman"/>
                <w:b/>
                <w:color w:val="111111"/>
                <w:spacing w:val="1"/>
                <w:sz w:val="14"/>
                <w:szCs w:val="14"/>
                <w:lang w:eastAsia="it-IT"/>
              </w:rPr>
              <w:t xml:space="preserve"> </w:t>
            </w:r>
            <w:r w:rsidRPr="00964BBA">
              <w:rPr>
                <w:rFonts w:ascii="Times New Roman" w:eastAsiaTheme="minorEastAsia" w:hAnsi="Times New Roman" w:cs="Times New Roman"/>
                <w:b/>
                <w:color w:val="111111"/>
                <w:spacing w:val="-1"/>
                <w:sz w:val="14"/>
                <w:szCs w:val="14"/>
                <w:lang w:eastAsia="it-IT"/>
              </w:rPr>
              <w:t>ORARIO</w:t>
            </w:r>
          </w:p>
        </w:tc>
        <w:tc>
          <w:tcPr>
            <w:tcW w:w="1074" w:type="dxa"/>
            <w:vAlign w:val="center"/>
          </w:tcPr>
          <w:p w14:paraId="6EB2F2F6" w14:textId="77777777" w:rsidR="00694B2C" w:rsidRPr="00964BBA" w:rsidRDefault="00694B2C" w:rsidP="00694B2C">
            <w:pPr>
              <w:widowControl w:val="0"/>
              <w:kinsoku w:val="0"/>
              <w:overflowPunct w:val="0"/>
              <w:autoSpaceDE w:val="0"/>
              <w:autoSpaceDN w:val="0"/>
              <w:adjustRightInd w:val="0"/>
              <w:jc w:val="center"/>
              <w:rPr>
                <w:rFonts w:ascii="Times New Roman" w:eastAsiaTheme="minorEastAsia" w:hAnsi="Times New Roman" w:cs="Times New Roman"/>
                <w:color w:val="111111"/>
                <w:w w:val="110"/>
                <w:sz w:val="14"/>
                <w:szCs w:val="14"/>
                <w:lang w:eastAsia="it-IT"/>
              </w:rPr>
            </w:pPr>
          </w:p>
        </w:tc>
        <w:tc>
          <w:tcPr>
            <w:tcW w:w="1099" w:type="dxa"/>
            <w:vAlign w:val="center"/>
          </w:tcPr>
          <w:p w14:paraId="621FBBBB" w14:textId="77777777" w:rsidR="00694B2C" w:rsidRPr="00964BBA" w:rsidRDefault="00694B2C" w:rsidP="00694B2C">
            <w:pPr>
              <w:widowControl w:val="0"/>
              <w:kinsoku w:val="0"/>
              <w:overflowPunct w:val="0"/>
              <w:autoSpaceDE w:val="0"/>
              <w:autoSpaceDN w:val="0"/>
              <w:adjustRightInd w:val="0"/>
              <w:jc w:val="center"/>
              <w:rPr>
                <w:rFonts w:ascii="Times New Roman" w:eastAsiaTheme="minorEastAsia" w:hAnsi="Times New Roman" w:cs="Times New Roman"/>
                <w:color w:val="111111"/>
                <w:w w:val="110"/>
                <w:sz w:val="14"/>
                <w:szCs w:val="14"/>
                <w:lang w:eastAsia="it-IT"/>
              </w:rPr>
            </w:pPr>
          </w:p>
        </w:tc>
        <w:tc>
          <w:tcPr>
            <w:tcW w:w="1099" w:type="dxa"/>
            <w:vAlign w:val="center"/>
          </w:tcPr>
          <w:p w14:paraId="7671D237" w14:textId="77777777" w:rsidR="00694B2C" w:rsidRPr="00964BBA" w:rsidRDefault="00694B2C" w:rsidP="00694B2C">
            <w:pPr>
              <w:widowControl w:val="0"/>
              <w:kinsoku w:val="0"/>
              <w:overflowPunct w:val="0"/>
              <w:autoSpaceDE w:val="0"/>
              <w:autoSpaceDN w:val="0"/>
              <w:adjustRightInd w:val="0"/>
              <w:jc w:val="center"/>
              <w:rPr>
                <w:rFonts w:ascii="Times New Roman" w:eastAsiaTheme="minorEastAsia" w:hAnsi="Times New Roman" w:cs="Times New Roman"/>
                <w:color w:val="111111"/>
                <w:w w:val="110"/>
                <w:sz w:val="14"/>
                <w:szCs w:val="14"/>
                <w:lang w:eastAsia="it-IT"/>
              </w:rPr>
            </w:pPr>
            <w:r w:rsidRPr="00964BBA">
              <w:rPr>
                <w:rFonts w:ascii="Times New Roman" w:hAnsi="Times New Roman" w:cs="Times New Roman"/>
                <w:color w:val="000000"/>
                <w:sz w:val="14"/>
                <w:szCs w:val="14"/>
              </w:rPr>
              <w:t>25</w:t>
            </w:r>
          </w:p>
        </w:tc>
        <w:tc>
          <w:tcPr>
            <w:tcW w:w="1099" w:type="dxa"/>
            <w:vAlign w:val="center"/>
          </w:tcPr>
          <w:p w14:paraId="079A8DA8" w14:textId="77777777" w:rsidR="00694B2C" w:rsidRPr="00964BBA" w:rsidRDefault="00694B2C" w:rsidP="00694B2C">
            <w:pPr>
              <w:widowControl w:val="0"/>
              <w:kinsoku w:val="0"/>
              <w:overflowPunct w:val="0"/>
              <w:autoSpaceDE w:val="0"/>
              <w:autoSpaceDN w:val="0"/>
              <w:adjustRightInd w:val="0"/>
              <w:jc w:val="center"/>
              <w:rPr>
                <w:rFonts w:ascii="Times New Roman" w:eastAsiaTheme="minorEastAsia" w:hAnsi="Times New Roman" w:cs="Times New Roman"/>
                <w:color w:val="111111"/>
                <w:w w:val="110"/>
                <w:sz w:val="14"/>
                <w:szCs w:val="14"/>
                <w:lang w:eastAsia="it-IT"/>
              </w:rPr>
            </w:pPr>
          </w:p>
        </w:tc>
        <w:tc>
          <w:tcPr>
            <w:tcW w:w="1099" w:type="dxa"/>
            <w:vAlign w:val="center"/>
          </w:tcPr>
          <w:p w14:paraId="4F391B4E" w14:textId="77777777" w:rsidR="00694B2C" w:rsidRPr="00964BBA" w:rsidRDefault="00694B2C" w:rsidP="00694B2C">
            <w:pPr>
              <w:widowControl w:val="0"/>
              <w:kinsoku w:val="0"/>
              <w:overflowPunct w:val="0"/>
              <w:autoSpaceDE w:val="0"/>
              <w:autoSpaceDN w:val="0"/>
              <w:adjustRightInd w:val="0"/>
              <w:jc w:val="center"/>
              <w:rPr>
                <w:rFonts w:ascii="Times New Roman" w:eastAsiaTheme="minorEastAsia" w:hAnsi="Times New Roman" w:cs="Times New Roman"/>
                <w:color w:val="111111"/>
                <w:w w:val="110"/>
                <w:sz w:val="14"/>
                <w:szCs w:val="14"/>
                <w:lang w:eastAsia="it-IT"/>
              </w:rPr>
            </w:pPr>
          </w:p>
        </w:tc>
        <w:tc>
          <w:tcPr>
            <w:tcW w:w="849" w:type="dxa"/>
            <w:vAlign w:val="center"/>
          </w:tcPr>
          <w:p w14:paraId="5CD95ECB" w14:textId="77777777" w:rsidR="00694B2C" w:rsidRPr="00964BBA" w:rsidRDefault="00694B2C" w:rsidP="00694B2C">
            <w:pPr>
              <w:widowControl w:val="0"/>
              <w:kinsoku w:val="0"/>
              <w:overflowPunct w:val="0"/>
              <w:autoSpaceDE w:val="0"/>
              <w:autoSpaceDN w:val="0"/>
              <w:adjustRightInd w:val="0"/>
              <w:jc w:val="center"/>
              <w:rPr>
                <w:rFonts w:ascii="Times New Roman" w:eastAsiaTheme="minorEastAsia" w:hAnsi="Times New Roman" w:cs="Times New Roman"/>
                <w:color w:val="111111"/>
                <w:w w:val="110"/>
                <w:sz w:val="14"/>
                <w:szCs w:val="14"/>
                <w:lang w:eastAsia="it-IT"/>
              </w:rPr>
            </w:pPr>
          </w:p>
        </w:tc>
        <w:tc>
          <w:tcPr>
            <w:tcW w:w="882" w:type="dxa"/>
            <w:vAlign w:val="center"/>
          </w:tcPr>
          <w:p w14:paraId="1A167B53" w14:textId="77777777" w:rsidR="00694B2C" w:rsidRPr="00964BBA" w:rsidRDefault="00694B2C" w:rsidP="00694B2C">
            <w:pPr>
              <w:widowControl w:val="0"/>
              <w:kinsoku w:val="0"/>
              <w:overflowPunct w:val="0"/>
              <w:autoSpaceDE w:val="0"/>
              <w:autoSpaceDN w:val="0"/>
              <w:adjustRightInd w:val="0"/>
              <w:jc w:val="center"/>
              <w:rPr>
                <w:rFonts w:ascii="Times New Roman" w:eastAsiaTheme="minorEastAsia" w:hAnsi="Times New Roman" w:cs="Times New Roman"/>
                <w:color w:val="111111"/>
                <w:w w:val="110"/>
                <w:sz w:val="14"/>
                <w:szCs w:val="14"/>
                <w:lang w:eastAsia="it-IT"/>
              </w:rPr>
            </w:pPr>
          </w:p>
        </w:tc>
        <w:tc>
          <w:tcPr>
            <w:tcW w:w="932" w:type="dxa"/>
            <w:vAlign w:val="center"/>
          </w:tcPr>
          <w:p w14:paraId="6B85D001" w14:textId="77777777" w:rsidR="00694B2C" w:rsidRPr="00964BBA" w:rsidRDefault="00694B2C" w:rsidP="00694B2C">
            <w:pPr>
              <w:widowControl w:val="0"/>
              <w:kinsoku w:val="0"/>
              <w:overflowPunct w:val="0"/>
              <w:autoSpaceDE w:val="0"/>
              <w:autoSpaceDN w:val="0"/>
              <w:adjustRightInd w:val="0"/>
              <w:jc w:val="center"/>
              <w:rPr>
                <w:rFonts w:ascii="Times New Roman" w:eastAsiaTheme="minorEastAsia" w:hAnsi="Times New Roman" w:cs="Times New Roman"/>
                <w:color w:val="111111"/>
                <w:w w:val="110"/>
                <w:sz w:val="14"/>
                <w:szCs w:val="14"/>
                <w:lang w:eastAsia="it-IT"/>
              </w:rPr>
            </w:pPr>
          </w:p>
        </w:tc>
        <w:tc>
          <w:tcPr>
            <w:tcW w:w="932" w:type="dxa"/>
            <w:vAlign w:val="center"/>
          </w:tcPr>
          <w:p w14:paraId="0789A0B1" w14:textId="77777777" w:rsidR="00694B2C" w:rsidRPr="00964BBA" w:rsidRDefault="00694B2C" w:rsidP="00694B2C">
            <w:pPr>
              <w:widowControl w:val="0"/>
              <w:kinsoku w:val="0"/>
              <w:overflowPunct w:val="0"/>
              <w:autoSpaceDE w:val="0"/>
              <w:autoSpaceDN w:val="0"/>
              <w:adjustRightInd w:val="0"/>
              <w:jc w:val="center"/>
              <w:rPr>
                <w:rFonts w:ascii="Times New Roman" w:eastAsiaTheme="minorEastAsia" w:hAnsi="Times New Roman" w:cs="Times New Roman"/>
                <w:color w:val="111111"/>
                <w:w w:val="110"/>
                <w:sz w:val="14"/>
                <w:szCs w:val="14"/>
                <w:lang w:eastAsia="it-IT"/>
              </w:rPr>
            </w:pPr>
          </w:p>
        </w:tc>
      </w:tr>
    </w:tbl>
    <w:p w14:paraId="2F9F0985" w14:textId="77777777" w:rsidR="00EB6CED" w:rsidRDefault="00EB6CED" w:rsidP="00EB6CED">
      <w:pPr>
        <w:rPr>
          <w:b/>
          <w:bCs/>
          <w:lang w:eastAsia="it-IT"/>
        </w:rPr>
      </w:pPr>
    </w:p>
    <w:p w14:paraId="033D031E" w14:textId="77777777" w:rsidR="00EB6CED" w:rsidRDefault="00EB6CED" w:rsidP="00EB6CED">
      <w:pPr>
        <w:rPr>
          <w:b/>
          <w:bCs/>
          <w:lang w:eastAsia="it-IT"/>
        </w:rPr>
      </w:pPr>
      <w:r>
        <w:rPr>
          <w:b/>
          <w:bCs/>
          <w:lang w:eastAsia="it-IT"/>
        </w:rPr>
        <w:t>INNOMED</w:t>
      </w:r>
    </w:p>
    <w:tbl>
      <w:tblPr>
        <w:tblStyle w:val="Grigliatabella"/>
        <w:tblW w:w="9934" w:type="dxa"/>
        <w:tblLook w:val="04A0" w:firstRow="1" w:lastRow="0" w:firstColumn="1" w:lastColumn="0" w:noHBand="0" w:noVBand="1"/>
      </w:tblPr>
      <w:tblGrid>
        <w:gridCol w:w="869"/>
        <w:gridCol w:w="1074"/>
        <w:gridCol w:w="1099"/>
        <w:gridCol w:w="1099"/>
        <w:gridCol w:w="1099"/>
        <w:gridCol w:w="1099"/>
        <w:gridCol w:w="849"/>
        <w:gridCol w:w="882"/>
        <w:gridCol w:w="932"/>
        <w:gridCol w:w="932"/>
      </w:tblGrid>
      <w:tr w:rsidR="00452F66" w:rsidRPr="00452F66" w14:paraId="71D83BC3" w14:textId="77777777" w:rsidTr="009D592E">
        <w:trPr>
          <w:trHeight w:val="57"/>
        </w:trPr>
        <w:tc>
          <w:tcPr>
            <w:tcW w:w="869" w:type="dxa"/>
          </w:tcPr>
          <w:p w14:paraId="56AD5A88" w14:textId="77777777" w:rsidR="00452F66" w:rsidRPr="00964BBA" w:rsidRDefault="00452F66" w:rsidP="009D592E">
            <w:pPr>
              <w:widowControl w:val="0"/>
              <w:kinsoku w:val="0"/>
              <w:overflowPunct w:val="0"/>
              <w:autoSpaceDE w:val="0"/>
              <w:autoSpaceDN w:val="0"/>
              <w:adjustRightInd w:val="0"/>
              <w:rPr>
                <w:rFonts w:ascii="Times New Roman" w:eastAsiaTheme="minorEastAsia" w:hAnsi="Times New Roman" w:cs="Times New Roman"/>
                <w:sz w:val="14"/>
                <w:szCs w:val="14"/>
                <w:lang w:eastAsia="it-IT"/>
              </w:rPr>
            </w:pPr>
          </w:p>
          <w:p w14:paraId="5376FBEF" w14:textId="77777777" w:rsidR="00452F66" w:rsidRPr="00964BBA" w:rsidRDefault="00452F66" w:rsidP="009D592E">
            <w:pPr>
              <w:widowControl w:val="0"/>
              <w:kinsoku w:val="0"/>
              <w:overflowPunct w:val="0"/>
              <w:autoSpaceDE w:val="0"/>
              <w:autoSpaceDN w:val="0"/>
              <w:adjustRightInd w:val="0"/>
              <w:rPr>
                <w:rFonts w:ascii="Times New Roman" w:eastAsiaTheme="minorEastAsia" w:hAnsi="Times New Roman" w:cs="Times New Roman"/>
                <w:sz w:val="14"/>
                <w:szCs w:val="14"/>
                <w:lang w:eastAsia="it-IT"/>
              </w:rPr>
            </w:pPr>
          </w:p>
          <w:p w14:paraId="16ABD937" w14:textId="77777777" w:rsidR="00452F66" w:rsidRPr="00964BBA" w:rsidRDefault="00452F66" w:rsidP="009D592E">
            <w:pPr>
              <w:widowControl w:val="0"/>
              <w:kinsoku w:val="0"/>
              <w:overflowPunct w:val="0"/>
              <w:autoSpaceDE w:val="0"/>
              <w:autoSpaceDN w:val="0"/>
              <w:adjustRightInd w:val="0"/>
              <w:rPr>
                <w:rFonts w:ascii="Times New Roman" w:eastAsiaTheme="minorEastAsia" w:hAnsi="Times New Roman" w:cs="Times New Roman"/>
                <w:color w:val="111111"/>
                <w:w w:val="110"/>
                <w:sz w:val="18"/>
                <w:szCs w:val="18"/>
                <w:lang w:eastAsia="it-IT"/>
              </w:rPr>
            </w:pPr>
            <w:r w:rsidRPr="00964BBA">
              <w:rPr>
                <w:rFonts w:ascii="Times New Roman" w:eastAsiaTheme="minorEastAsia" w:hAnsi="Times New Roman" w:cs="Times New Roman"/>
                <w:b/>
                <w:color w:val="111111"/>
                <w:w w:val="110"/>
                <w:sz w:val="18"/>
                <w:szCs w:val="18"/>
                <w:lang w:eastAsia="it-IT"/>
              </w:rPr>
              <w:t>OR</w:t>
            </w:r>
          </w:p>
        </w:tc>
        <w:tc>
          <w:tcPr>
            <w:tcW w:w="1074" w:type="dxa"/>
          </w:tcPr>
          <w:p w14:paraId="59B8E134" w14:textId="77777777" w:rsidR="00452F66" w:rsidRPr="00964BBA" w:rsidRDefault="00452F66" w:rsidP="009D592E">
            <w:pPr>
              <w:widowControl w:val="0"/>
              <w:kinsoku w:val="0"/>
              <w:overflowPunct w:val="0"/>
              <w:autoSpaceDE w:val="0"/>
              <w:autoSpaceDN w:val="0"/>
              <w:adjustRightInd w:val="0"/>
              <w:ind w:left="131" w:right="111"/>
              <w:jc w:val="center"/>
              <w:rPr>
                <w:rFonts w:ascii="Times New Roman" w:eastAsiaTheme="minorEastAsia" w:hAnsi="Times New Roman" w:cs="Times New Roman"/>
                <w:b/>
                <w:color w:val="111111"/>
                <w:w w:val="110"/>
                <w:sz w:val="14"/>
                <w:szCs w:val="14"/>
                <w:lang w:eastAsia="it-IT"/>
              </w:rPr>
            </w:pPr>
            <w:r w:rsidRPr="00964BBA">
              <w:rPr>
                <w:rFonts w:ascii="Times New Roman" w:eastAsiaTheme="minorEastAsia" w:hAnsi="Times New Roman" w:cs="Times New Roman"/>
                <w:b/>
                <w:color w:val="111111"/>
                <w:spacing w:val="-1"/>
                <w:w w:val="110"/>
                <w:sz w:val="14"/>
                <w:szCs w:val="14"/>
                <w:lang w:eastAsia="it-IT"/>
              </w:rPr>
              <w:t>Tipologia</w:t>
            </w:r>
            <w:r w:rsidRPr="00964BBA">
              <w:rPr>
                <w:rFonts w:ascii="Times New Roman" w:eastAsiaTheme="minorEastAsia" w:hAnsi="Times New Roman" w:cs="Times New Roman"/>
                <w:b/>
                <w:color w:val="111111"/>
                <w:spacing w:val="-28"/>
                <w:w w:val="110"/>
                <w:sz w:val="14"/>
                <w:szCs w:val="14"/>
                <w:lang w:eastAsia="it-IT"/>
              </w:rPr>
              <w:t xml:space="preserve"> </w:t>
            </w:r>
            <w:r w:rsidRPr="00964BBA">
              <w:rPr>
                <w:rFonts w:ascii="Times New Roman" w:eastAsiaTheme="minorEastAsia" w:hAnsi="Times New Roman" w:cs="Times New Roman"/>
                <w:b/>
                <w:color w:val="111111"/>
                <w:w w:val="110"/>
                <w:sz w:val="14"/>
                <w:szCs w:val="14"/>
                <w:lang w:eastAsia="it-IT"/>
              </w:rPr>
              <w:t>Obiettivo</w:t>
            </w:r>
          </w:p>
          <w:p w14:paraId="24A47A02" w14:textId="77777777" w:rsidR="00452F66" w:rsidRPr="00964BBA" w:rsidRDefault="00452F66" w:rsidP="009D592E">
            <w:pPr>
              <w:widowControl w:val="0"/>
              <w:kinsoku w:val="0"/>
              <w:overflowPunct w:val="0"/>
              <w:autoSpaceDE w:val="0"/>
              <w:autoSpaceDN w:val="0"/>
              <w:adjustRightInd w:val="0"/>
              <w:rPr>
                <w:rFonts w:ascii="Times New Roman" w:eastAsiaTheme="minorEastAsia" w:hAnsi="Times New Roman" w:cs="Times New Roman"/>
                <w:color w:val="111111"/>
                <w:w w:val="110"/>
                <w:sz w:val="14"/>
                <w:szCs w:val="14"/>
                <w:lang w:eastAsia="it-IT"/>
              </w:rPr>
            </w:pPr>
            <w:r w:rsidRPr="00964BBA">
              <w:rPr>
                <w:rFonts w:ascii="Times New Roman" w:eastAsiaTheme="minorEastAsia" w:hAnsi="Times New Roman" w:cs="Times New Roman"/>
                <w:b/>
                <w:color w:val="111111"/>
                <w:w w:val="105"/>
                <w:sz w:val="14"/>
                <w:szCs w:val="14"/>
                <w:lang w:eastAsia="it-IT"/>
              </w:rPr>
              <w:t xml:space="preserve">(RI o </w:t>
            </w:r>
            <w:r w:rsidRPr="00964BBA">
              <w:rPr>
                <w:rFonts w:ascii="Times New Roman" w:eastAsiaTheme="minorEastAsia" w:hAnsi="Times New Roman" w:cs="Times New Roman"/>
                <w:b/>
                <w:color w:val="111111"/>
                <w:w w:val="110"/>
                <w:sz w:val="14"/>
                <w:szCs w:val="14"/>
                <w:lang w:eastAsia="it-IT"/>
              </w:rPr>
              <w:t>SS)</w:t>
            </w:r>
          </w:p>
        </w:tc>
        <w:tc>
          <w:tcPr>
            <w:tcW w:w="1099" w:type="dxa"/>
          </w:tcPr>
          <w:p w14:paraId="54E96AB4" w14:textId="77777777" w:rsidR="00452F66" w:rsidRPr="00964BBA" w:rsidRDefault="00452F66" w:rsidP="009D592E">
            <w:pPr>
              <w:widowControl w:val="0"/>
              <w:kinsoku w:val="0"/>
              <w:overflowPunct w:val="0"/>
              <w:autoSpaceDE w:val="0"/>
              <w:autoSpaceDN w:val="0"/>
              <w:adjustRightInd w:val="0"/>
              <w:ind w:left="131" w:right="111"/>
              <w:jc w:val="center"/>
              <w:rPr>
                <w:rFonts w:ascii="Times New Roman" w:eastAsiaTheme="minorEastAsia" w:hAnsi="Times New Roman" w:cs="Times New Roman"/>
                <w:b/>
                <w:color w:val="111111"/>
                <w:spacing w:val="-1"/>
                <w:w w:val="110"/>
                <w:sz w:val="14"/>
                <w:szCs w:val="14"/>
                <w:lang w:eastAsia="it-IT"/>
              </w:rPr>
            </w:pPr>
            <w:r w:rsidRPr="00964BBA">
              <w:rPr>
                <w:rFonts w:ascii="Times New Roman" w:eastAsiaTheme="minorEastAsia" w:hAnsi="Times New Roman" w:cs="Times New Roman"/>
                <w:b/>
                <w:color w:val="111111"/>
                <w:spacing w:val="-1"/>
                <w:w w:val="110"/>
                <w:sz w:val="14"/>
                <w:szCs w:val="14"/>
                <w:lang w:eastAsia="it-IT"/>
              </w:rPr>
              <w:t>Categoria Personale</w:t>
            </w:r>
          </w:p>
          <w:p w14:paraId="19AF5C47" w14:textId="77777777" w:rsidR="00452F66" w:rsidRPr="00964BBA" w:rsidRDefault="00452F66" w:rsidP="009D592E">
            <w:pPr>
              <w:widowControl w:val="0"/>
              <w:kinsoku w:val="0"/>
              <w:overflowPunct w:val="0"/>
              <w:autoSpaceDE w:val="0"/>
              <w:autoSpaceDN w:val="0"/>
              <w:adjustRightInd w:val="0"/>
              <w:ind w:left="131" w:right="111"/>
              <w:jc w:val="center"/>
              <w:rPr>
                <w:rFonts w:ascii="Times New Roman" w:eastAsiaTheme="minorEastAsia" w:hAnsi="Times New Roman" w:cs="Times New Roman"/>
                <w:b/>
                <w:color w:val="111111"/>
                <w:spacing w:val="-1"/>
                <w:w w:val="110"/>
                <w:sz w:val="14"/>
                <w:szCs w:val="14"/>
                <w:lang w:eastAsia="it-IT"/>
              </w:rPr>
            </w:pPr>
            <w:r w:rsidRPr="00964BBA">
              <w:rPr>
                <w:rFonts w:ascii="Times New Roman" w:eastAsiaTheme="minorEastAsia" w:hAnsi="Times New Roman" w:cs="Times New Roman"/>
                <w:b/>
                <w:color w:val="111111"/>
                <w:spacing w:val="-1"/>
                <w:w w:val="110"/>
                <w:sz w:val="14"/>
                <w:szCs w:val="14"/>
                <w:lang w:eastAsia="it-IT"/>
              </w:rPr>
              <w:t>Dirigente</w:t>
            </w:r>
          </w:p>
          <w:p w14:paraId="7773BDF2" w14:textId="77777777" w:rsidR="00452F66" w:rsidRPr="00964BBA" w:rsidRDefault="00452F66" w:rsidP="009D592E">
            <w:pPr>
              <w:widowControl w:val="0"/>
              <w:kinsoku w:val="0"/>
              <w:overflowPunct w:val="0"/>
              <w:autoSpaceDE w:val="0"/>
              <w:autoSpaceDN w:val="0"/>
              <w:adjustRightInd w:val="0"/>
              <w:rPr>
                <w:rFonts w:ascii="Times New Roman" w:eastAsiaTheme="minorEastAsia" w:hAnsi="Times New Roman" w:cs="Times New Roman"/>
                <w:color w:val="111111"/>
                <w:w w:val="110"/>
                <w:sz w:val="14"/>
                <w:szCs w:val="14"/>
                <w:lang w:eastAsia="it-IT"/>
              </w:rPr>
            </w:pPr>
            <w:r w:rsidRPr="00964BBA">
              <w:rPr>
                <w:rFonts w:ascii="Times New Roman" w:eastAsiaTheme="minorEastAsia" w:hAnsi="Times New Roman" w:cs="Times New Roman"/>
                <w:b/>
                <w:color w:val="111111"/>
                <w:spacing w:val="-1"/>
                <w:w w:val="110"/>
                <w:sz w:val="14"/>
                <w:szCs w:val="14"/>
                <w:lang w:eastAsia="it-IT"/>
              </w:rPr>
              <w:t>(ore uomo)</w:t>
            </w:r>
          </w:p>
        </w:tc>
        <w:tc>
          <w:tcPr>
            <w:tcW w:w="1099" w:type="dxa"/>
          </w:tcPr>
          <w:p w14:paraId="2E4AE8EC" w14:textId="77777777" w:rsidR="00452F66" w:rsidRPr="00964BBA" w:rsidRDefault="00452F66" w:rsidP="009D592E">
            <w:pPr>
              <w:widowControl w:val="0"/>
              <w:kinsoku w:val="0"/>
              <w:overflowPunct w:val="0"/>
              <w:autoSpaceDE w:val="0"/>
              <w:autoSpaceDN w:val="0"/>
              <w:adjustRightInd w:val="0"/>
              <w:ind w:left="131" w:right="111"/>
              <w:jc w:val="center"/>
              <w:rPr>
                <w:rFonts w:ascii="Times New Roman" w:eastAsiaTheme="minorEastAsia" w:hAnsi="Times New Roman" w:cs="Times New Roman"/>
                <w:b/>
                <w:color w:val="111111"/>
                <w:spacing w:val="-1"/>
                <w:w w:val="110"/>
                <w:sz w:val="14"/>
                <w:szCs w:val="14"/>
                <w:lang w:eastAsia="it-IT"/>
              </w:rPr>
            </w:pPr>
            <w:r w:rsidRPr="00964BBA">
              <w:rPr>
                <w:rFonts w:ascii="Times New Roman" w:eastAsiaTheme="minorEastAsia" w:hAnsi="Times New Roman" w:cs="Times New Roman"/>
                <w:b/>
                <w:color w:val="111111"/>
                <w:spacing w:val="-1"/>
                <w:w w:val="110"/>
                <w:sz w:val="14"/>
                <w:szCs w:val="14"/>
                <w:lang w:eastAsia="it-IT"/>
              </w:rPr>
              <w:t>Categoria Personale</w:t>
            </w:r>
          </w:p>
          <w:p w14:paraId="0AD670E4" w14:textId="77777777" w:rsidR="00452F66" w:rsidRPr="00964BBA" w:rsidRDefault="00452F66" w:rsidP="009D592E">
            <w:pPr>
              <w:widowControl w:val="0"/>
              <w:kinsoku w:val="0"/>
              <w:overflowPunct w:val="0"/>
              <w:autoSpaceDE w:val="0"/>
              <w:autoSpaceDN w:val="0"/>
              <w:adjustRightInd w:val="0"/>
              <w:rPr>
                <w:rFonts w:ascii="Times New Roman" w:eastAsiaTheme="minorEastAsia" w:hAnsi="Times New Roman" w:cs="Times New Roman"/>
                <w:color w:val="111111"/>
                <w:w w:val="110"/>
                <w:sz w:val="14"/>
                <w:szCs w:val="14"/>
                <w:lang w:eastAsia="it-IT"/>
              </w:rPr>
            </w:pPr>
            <w:r w:rsidRPr="00964BBA">
              <w:rPr>
                <w:rFonts w:ascii="Times New Roman" w:eastAsiaTheme="minorEastAsia" w:hAnsi="Times New Roman" w:cs="Times New Roman"/>
                <w:b/>
                <w:color w:val="111111"/>
                <w:spacing w:val="-1"/>
                <w:w w:val="110"/>
                <w:sz w:val="14"/>
                <w:szCs w:val="14"/>
                <w:lang w:eastAsia="it-IT"/>
              </w:rPr>
              <w:t>Impiegati (ore uomo)</w:t>
            </w:r>
          </w:p>
        </w:tc>
        <w:tc>
          <w:tcPr>
            <w:tcW w:w="1099" w:type="dxa"/>
          </w:tcPr>
          <w:p w14:paraId="5FB5956C" w14:textId="77777777" w:rsidR="00452F66" w:rsidRPr="00964BBA" w:rsidRDefault="00452F66" w:rsidP="009D592E">
            <w:pPr>
              <w:widowControl w:val="0"/>
              <w:kinsoku w:val="0"/>
              <w:overflowPunct w:val="0"/>
              <w:autoSpaceDE w:val="0"/>
              <w:autoSpaceDN w:val="0"/>
              <w:adjustRightInd w:val="0"/>
              <w:ind w:left="131" w:right="111"/>
              <w:jc w:val="center"/>
              <w:rPr>
                <w:rFonts w:ascii="Times New Roman" w:eastAsiaTheme="minorEastAsia" w:hAnsi="Times New Roman" w:cs="Times New Roman"/>
                <w:b/>
                <w:color w:val="111111"/>
                <w:spacing w:val="-1"/>
                <w:w w:val="110"/>
                <w:sz w:val="14"/>
                <w:szCs w:val="14"/>
                <w:lang w:eastAsia="it-IT"/>
              </w:rPr>
            </w:pPr>
            <w:r w:rsidRPr="00964BBA">
              <w:rPr>
                <w:rFonts w:ascii="Times New Roman" w:eastAsiaTheme="minorEastAsia" w:hAnsi="Times New Roman" w:cs="Times New Roman"/>
                <w:b/>
                <w:color w:val="111111"/>
                <w:spacing w:val="-1"/>
                <w:w w:val="110"/>
                <w:sz w:val="14"/>
                <w:szCs w:val="14"/>
                <w:lang w:eastAsia="it-IT"/>
              </w:rPr>
              <w:t>Categoria Personale</w:t>
            </w:r>
          </w:p>
          <w:p w14:paraId="54322BB9" w14:textId="77777777" w:rsidR="00452F66" w:rsidRPr="00964BBA" w:rsidRDefault="00452F66" w:rsidP="009D592E">
            <w:pPr>
              <w:widowControl w:val="0"/>
              <w:kinsoku w:val="0"/>
              <w:overflowPunct w:val="0"/>
              <w:autoSpaceDE w:val="0"/>
              <w:autoSpaceDN w:val="0"/>
              <w:adjustRightInd w:val="0"/>
              <w:rPr>
                <w:rFonts w:ascii="Times New Roman" w:eastAsiaTheme="minorEastAsia" w:hAnsi="Times New Roman" w:cs="Times New Roman"/>
                <w:color w:val="111111"/>
                <w:w w:val="110"/>
                <w:sz w:val="14"/>
                <w:szCs w:val="14"/>
                <w:lang w:eastAsia="it-IT"/>
              </w:rPr>
            </w:pPr>
            <w:r w:rsidRPr="00964BBA">
              <w:rPr>
                <w:rFonts w:ascii="Times New Roman" w:eastAsiaTheme="minorEastAsia" w:hAnsi="Times New Roman" w:cs="Times New Roman"/>
                <w:b/>
                <w:color w:val="111111"/>
                <w:spacing w:val="-1"/>
                <w:w w:val="110"/>
                <w:sz w:val="14"/>
                <w:szCs w:val="14"/>
                <w:lang w:eastAsia="it-IT"/>
              </w:rPr>
              <w:t>Operai (ore uomo)</w:t>
            </w:r>
          </w:p>
        </w:tc>
        <w:tc>
          <w:tcPr>
            <w:tcW w:w="1099" w:type="dxa"/>
          </w:tcPr>
          <w:p w14:paraId="23C429BB" w14:textId="77777777" w:rsidR="00452F66" w:rsidRPr="00964BBA" w:rsidRDefault="00452F66" w:rsidP="009D592E">
            <w:pPr>
              <w:widowControl w:val="0"/>
              <w:kinsoku w:val="0"/>
              <w:overflowPunct w:val="0"/>
              <w:autoSpaceDE w:val="0"/>
              <w:autoSpaceDN w:val="0"/>
              <w:adjustRightInd w:val="0"/>
              <w:ind w:left="131" w:right="111"/>
              <w:jc w:val="center"/>
              <w:rPr>
                <w:rFonts w:ascii="Times New Roman" w:eastAsiaTheme="minorEastAsia" w:hAnsi="Times New Roman" w:cs="Times New Roman"/>
                <w:b/>
                <w:color w:val="111111"/>
                <w:spacing w:val="-1"/>
                <w:w w:val="110"/>
                <w:sz w:val="14"/>
                <w:szCs w:val="14"/>
                <w:lang w:eastAsia="it-IT"/>
              </w:rPr>
            </w:pPr>
            <w:r w:rsidRPr="00964BBA">
              <w:rPr>
                <w:rFonts w:ascii="Times New Roman" w:eastAsiaTheme="minorEastAsia" w:hAnsi="Times New Roman" w:cs="Times New Roman"/>
                <w:b/>
                <w:color w:val="111111"/>
                <w:spacing w:val="-1"/>
                <w:w w:val="110"/>
                <w:sz w:val="14"/>
                <w:szCs w:val="14"/>
                <w:lang w:eastAsia="it-IT"/>
              </w:rPr>
              <w:t>Categoria Personale</w:t>
            </w:r>
          </w:p>
          <w:p w14:paraId="3781B663" w14:textId="77777777" w:rsidR="00452F66" w:rsidRPr="00964BBA" w:rsidRDefault="00452F66" w:rsidP="009D592E">
            <w:pPr>
              <w:widowControl w:val="0"/>
              <w:kinsoku w:val="0"/>
              <w:overflowPunct w:val="0"/>
              <w:autoSpaceDE w:val="0"/>
              <w:autoSpaceDN w:val="0"/>
              <w:adjustRightInd w:val="0"/>
              <w:ind w:left="131" w:right="111"/>
              <w:jc w:val="center"/>
              <w:rPr>
                <w:rFonts w:ascii="Times New Roman" w:eastAsiaTheme="minorEastAsia" w:hAnsi="Times New Roman" w:cs="Times New Roman"/>
                <w:b/>
                <w:color w:val="111111"/>
                <w:spacing w:val="-1"/>
                <w:w w:val="110"/>
                <w:sz w:val="14"/>
                <w:szCs w:val="14"/>
                <w:lang w:eastAsia="it-IT"/>
              </w:rPr>
            </w:pPr>
            <w:r w:rsidRPr="00964BBA">
              <w:rPr>
                <w:rFonts w:ascii="Times New Roman" w:eastAsiaTheme="minorEastAsia" w:hAnsi="Times New Roman" w:cs="Times New Roman"/>
                <w:b/>
                <w:color w:val="111111"/>
                <w:spacing w:val="-1"/>
                <w:w w:val="110"/>
                <w:sz w:val="14"/>
                <w:szCs w:val="14"/>
                <w:lang w:eastAsia="it-IT"/>
              </w:rPr>
              <w:t>Categorie Speciali</w:t>
            </w:r>
          </w:p>
          <w:p w14:paraId="063ECA70" w14:textId="77777777" w:rsidR="00452F66" w:rsidRPr="00964BBA" w:rsidRDefault="00452F66" w:rsidP="009D592E">
            <w:pPr>
              <w:widowControl w:val="0"/>
              <w:kinsoku w:val="0"/>
              <w:overflowPunct w:val="0"/>
              <w:autoSpaceDE w:val="0"/>
              <w:autoSpaceDN w:val="0"/>
              <w:adjustRightInd w:val="0"/>
              <w:rPr>
                <w:rFonts w:ascii="Times New Roman" w:eastAsiaTheme="minorEastAsia" w:hAnsi="Times New Roman" w:cs="Times New Roman"/>
                <w:color w:val="111111"/>
                <w:w w:val="110"/>
                <w:sz w:val="14"/>
                <w:szCs w:val="14"/>
                <w:lang w:eastAsia="it-IT"/>
              </w:rPr>
            </w:pPr>
            <w:r w:rsidRPr="00964BBA">
              <w:rPr>
                <w:rFonts w:ascii="Times New Roman" w:eastAsiaTheme="minorEastAsia" w:hAnsi="Times New Roman" w:cs="Times New Roman"/>
                <w:b/>
                <w:color w:val="111111"/>
                <w:spacing w:val="-1"/>
                <w:w w:val="110"/>
                <w:sz w:val="14"/>
                <w:szCs w:val="14"/>
                <w:lang w:eastAsia="it-IT"/>
              </w:rPr>
              <w:t>(ore uomo)</w:t>
            </w:r>
          </w:p>
        </w:tc>
        <w:tc>
          <w:tcPr>
            <w:tcW w:w="849" w:type="dxa"/>
          </w:tcPr>
          <w:p w14:paraId="31E8CF54" w14:textId="77777777" w:rsidR="00452F66" w:rsidRPr="00964BBA" w:rsidRDefault="00452F66" w:rsidP="009D592E">
            <w:pPr>
              <w:widowControl w:val="0"/>
              <w:kinsoku w:val="0"/>
              <w:overflowPunct w:val="0"/>
              <w:autoSpaceDE w:val="0"/>
              <w:autoSpaceDN w:val="0"/>
              <w:adjustRightInd w:val="0"/>
              <w:rPr>
                <w:rFonts w:ascii="Times New Roman" w:eastAsiaTheme="minorEastAsia" w:hAnsi="Times New Roman" w:cs="Times New Roman"/>
                <w:color w:val="111111"/>
                <w:w w:val="110"/>
                <w:sz w:val="14"/>
                <w:szCs w:val="14"/>
                <w:lang w:eastAsia="it-IT"/>
              </w:rPr>
            </w:pPr>
            <w:r w:rsidRPr="00964BBA">
              <w:rPr>
                <w:rFonts w:ascii="Times New Roman" w:eastAsiaTheme="minorEastAsia" w:hAnsi="Times New Roman" w:cs="Times New Roman"/>
                <w:b/>
                <w:color w:val="111111"/>
                <w:spacing w:val="-1"/>
                <w:w w:val="110"/>
                <w:sz w:val="14"/>
                <w:szCs w:val="14"/>
                <w:lang w:eastAsia="it-IT"/>
              </w:rPr>
              <w:t>Totale Personale per Obiettivo (ore uomo)</w:t>
            </w:r>
          </w:p>
        </w:tc>
        <w:tc>
          <w:tcPr>
            <w:tcW w:w="882" w:type="dxa"/>
          </w:tcPr>
          <w:p w14:paraId="4B669C89" w14:textId="77777777" w:rsidR="00452F66" w:rsidRPr="00964BBA" w:rsidRDefault="00452F66" w:rsidP="009D592E">
            <w:pPr>
              <w:widowControl w:val="0"/>
              <w:kinsoku w:val="0"/>
              <w:overflowPunct w:val="0"/>
              <w:autoSpaceDE w:val="0"/>
              <w:autoSpaceDN w:val="0"/>
              <w:adjustRightInd w:val="0"/>
              <w:ind w:left="131" w:right="111"/>
              <w:jc w:val="center"/>
              <w:rPr>
                <w:rFonts w:ascii="Times New Roman" w:eastAsiaTheme="minorEastAsia" w:hAnsi="Times New Roman" w:cs="Times New Roman"/>
                <w:b/>
                <w:color w:val="111111"/>
                <w:spacing w:val="-1"/>
                <w:w w:val="110"/>
                <w:sz w:val="14"/>
                <w:szCs w:val="14"/>
                <w:lang w:eastAsia="it-IT"/>
              </w:rPr>
            </w:pPr>
            <w:r w:rsidRPr="00964BBA">
              <w:rPr>
                <w:rFonts w:ascii="Times New Roman" w:eastAsiaTheme="minorEastAsia" w:hAnsi="Times New Roman" w:cs="Times New Roman"/>
                <w:b/>
                <w:color w:val="111111"/>
                <w:spacing w:val="-1"/>
                <w:w w:val="110"/>
                <w:sz w:val="14"/>
                <w:szCs w:val="14"/>
                <w:lang w:eastAsia="it-IT"/>
              </w:rPr>
              <w:t>Di cui Ore</w:t>
            </w:r>
          </w:p>
          <w:p w14:paraId="3A901780" w14:textId="77777777" w:rsidR="00452F66" w:rsidRPr="00964BBA" w:rsidRDefault="00452F66" w:rsidP="009D592E">
            <w:pPr>
              <w:widowControl w:val="0"/>
              <w:kinsoku w:val="0"/>
              <w:overflowPunct w:val="0"/>
              <w:autoSpaceDE w:val="0"/>
              <w:autoSpaceDN w:val="0"/>
              <w:adjustRightInd w:val="0"/>
              <w:rPr>
                <w:rFonts w:ascii="Times New Roman" w:eastAsiaTheme="minorEastAsia" w:hAnsi="Times New Roman" w:cs="Times New Roman"/>
                <w:color w:val="111111"/>
                <w:w w:val="110"/>
                <w:sz w:val="14"/>
                <w:szCs w:val="14"/>
                <w:lang w:eastAsia="it-IT"/>
              </w:rPr>
            </w:pPr>
            <w:r w:rsidRPr="00964BBA">
              <w:rPr>
                <w:rFonts w:ascii="Times New Roman" w:eastAsiaTheme="minorEastAsia" w:hAnsi="Times New Roman" w:cs="Times New Roman"/>
                <w:b/>
                <w:color w:val="111111"/>
                <w:spacing w:val="-1"/>
                <w:w w:val="110"/>
                <w:sz w:val="14"/>
                <w:szCs w:val="14"/>
                <w:lang w:eastAsia="it-IT"/>
              </w:rPr>
              <w:t>in regioni meno sviluppate</w:t>
            </w:r>
          </w:p>
        </w:tc>
        <w:tc>
          <w:tcPr>
            <w:tcW w:w="932" w:type="dxa"/>
          </w:tcPr>
          <w:p w14:paraId="44E25A46" w14:textId="77777777" w:rsidR="00452F66" w:rsidRPr="00964BBA" w:rsidRDefault="00452F66" w:rsidP="009D592E">
            <w:pPr>
              <w:widowControl w:val="0"/>
              <w:kinsoku w:val="0"/>
              <w:overflowPunct w:val="0"/>
              <w:autoSpaceDE w:val="0"/>
              <w:autoSpaceDN w:val="0"/>
              <w:adjustRightInd w:val="0"/>
              <w:spacing w:before="101"/>
              <w:ind w:left="131" w:right="111" w:firstLine="35"/>
              <w:jc w:val="center"/>
              <w:rPr>
                <w:rFonts w:ascii="Times New Roman" w:eastAsiaTheme="minorEastAsia" w:hAnsi="Times New Roman" w:cs="Times New Roman"/>
                <w:b/>
                <w:color w:val="111111"/>
                <w:spacing w:val="-1"/>
                <w:w w:val="110"/>
                <w:sz w:val="14"/>
                <w:szCs w:val="14"/>
                <w:lang w:eastAsia="it-IT"/>
              </w:rPr>
            </w:pPr>
            <w:r w:rsidRPr="00964BBA">
              <w:rPr>
                <w:rFonts w:ascii="Times New Roman" w:eastAsiaTheme="minorEastAsia" w:hAnsi="Times New Roman" w:cs="Times New Roman"/>
                <w:b/>
                <w:color w:val="111111"/>
                <w:spacing w:val="-1"/>
                <w:w w:val="110"/>
                <w:sz w:val="14"/>
                <w:szCs w:val="14"/>
                <w:lang w:eastAsia="it-IT"/>
              </w:rPr>
              <w:t>Di cui Ore</w:t>
            </w:r>
          </w:p>
          <w:p w14:paraId="3AAE01ED" w14:textId="77777777" w:rsidR="00452F66" w:rsidRPr="00964BBA" w:rsidRDefault="00452F66" w:rsidP="009D592E">
            <w:pPr>
              <w:widowControl w:val="0"/>
              <w:kinsoku w:val="0"/>
              <w:overflowPunct w:val="0"/>
              <w:autoSpaceDE w:val="0"/>
              <w:autoSpaceDN w:val="0"/>
              <w:adjustRightInd w:val="0"/>
              <w:rPr>
                <w:rFonts w:ascii="Times New Roman" w:eastAsiaTheme="minorEastAsia" w:hAnsi="Times New Roman" w:cs="Times New Roman"/>
                <w:color w:val="111111"/>
                <w:w w:val="110"/>
                <w:sz w:val="14"/>
                <w:szCs w:val="14"/>
                <w:lang w:eastAsia="it-IT"/>
              </w:rPr>
            </w:pPr>
            <w:r w:rsidRPr="00964BBA">
              <w:rPr>
                <w:rFonts w:ascii="Times New Roman" w:eastAsiaTheme="minorEastAsia" w:hAnsi="Times New Roman" w:cs="Times New Roman"/>
                <w:b/>
                <w:color w:val="111111"/>
                <w:spacing w:val="-1"/>
                <w:w w:val="110"/>
                <w:sz w:val="14"/>
                <w:szCs w:val="14"/>
                <w:lang w:eastAsia="it-IT"/>
              </w:rPr>
              <w:t>in regioni in transizione</w:t>
            </w:r>
          </w:p>
        </w:tc>
        <w:tc>
          <w:tcPr>
            <w:tcW w:w="932" w:type="dxa"/>
          </w:tcPr>
          <w:p w14:paraId="408CBA6A" w14:textId="77777777" w:rsidR="00452F66" w:rsidRPr="00964BBA" w:rsidRDefault="00452F66" w:rsidP="009D592E">
            <w:pPr>
              <w:widowControl w:val="0"/>
              <w:kinsoku w:val="0"/>
              <w:overflowPunct w:val="0"/>
              <w:autoSpaceDE w:val="0"/>
              <w:autoSpaceDN w:val="0"/>
              <w:adjustRightInd w:val="0"/>
              <w:rPr>
                <w:rFonts w:ascii="Times New Roman" w:eastAsiaTheme="minorEastAsia" w:hAnsi="Times New Roman" w:cs="Times New Roman"/>
                <w:color w:val="111111"/>
                <w:w w:val="110"/>
                <w:sz w:val="14"/>
                <w:szCs w:val="14"/>
                <w:lang w:eastAsia="it-IT"/>
              </w:rPr>
            </w:pPr>
            <w:r w:rsidRPr="00964BBA">
              <w:rPr>
                <w:rFonts w:ascii="Times New Roman" w:eastAsiaTheme="minorEastAsia" w:hAnsi="Times New Roman" w:cs="Times New Roman"/>
                <w:b/>
                <w:color w:val="111111"/>
                <w:spacing w:val="-1"/>
                <w:w w:val="110"/>
                <w:sz w:val="14"/>
                <w:szCs w:val="14"/>
                <w:lang w:eastAsia="it-IT"/>
              </w:rPr>
              <w:t>Di cui Ore in altre aree</w:t>
            </w:r>
          </w:p>
        </w:tc>
      </w:tr>
      <w:tr w:rsidR="00D02ABF" w:rsidRPr="00452F66" w14:paraId="4436A3F6" w14:textId="77777777" w:rsidTr="009D592E">
        <w:trPr>
          <w:trHeight w:val="57"/>
        </w:trPr>
        <w:tc>
          <w:tcPr>
            <w:tcW w:w="869" w:type="dxa"/>
          </w:tcPr>
          <w:p w14:paraId="0F799E14" w14:textId="77777777" w:rsidR="00D02ABF" w:rsidRPr="00964BBA" w:rsidRDefault="00D02ABF" w:rsidP="00D02ABF">
            <w:pPr>
              <w:widowControl w:val="0"/>
              <w:kinsoku w:val="0"/>
              <w:overflowPunct w:val="0"/>
              <w:autoSpaceDE w:val="0"/>
              <w:autoSpaceDN w:val="0"/>
              <w:adjustRightInd w:val="0"/>
              <w:rPr>
                <w:rFonts w:ascii="Times New Roman" w:eastAsiaTheme="minorEastAsia" w:hAnsi="Times New Roman" w:cs="Times New Roman"/>
                <w:color w:val="111111"/>
                <w:w w:val="110"/>
                <w:sz w:val="14"/>
                <w:szCs w:val="14"/>
                <w:lang w:eastAsia="it-IT"/>
              </w:rPr>
            </w:pPr>
            <w:r w:rsidRPr="00964BBA">
              <w:rPr>
                <w:rFonts w:ascii="Times New Roman" w:eastAsiaTheme="minorEastAsia" w:hAnsi="Times New Roman" w:cs="Times New Roman"/>
                <w:b/>
                <w:sz w:val="14"/>
                <w:szCs w:val="14"/>
                <w:lang w:eastAsia="it-IT"/>
              </w:rPr>
              <w:t>4</w:t>
            </w:r>
          </w:p>
        </w:tc>
        <w:tc>
          <w:tcPr>
            <w:tcW w:w="1074" w:type="dxa"/>
            <w:vAlign w:val="center"/>
          </w:tcPr>
          <w:p w14:paraId="47B23105" w14:textId="77777777" w:rsidR="00D02ABF" w:rsidRPr="00964BBA" w:rsidRDefault="00D02ABF" w:rsidP="00B90F37">
            <w:pPr>
              <w:widowControl w:val="0"/>
              <w:kinsoku w:val="0"/>
              <w:overflowPunct w:val="0"/>
              <w:autoSpaceDE w:val="0"/>
              <w:autoSpaceDN w:val="0"/>
              <w:adjustRightInd w:val="0"/>
              <w:jc w:val="center"/>
              <w:rPr>
                <w:rFonts w:ascii="Times New Roman" w:eastAsiaTheme="minorEastAsia" w:hAnsi="Times New Roman" w:cs="Times New Roman"/>
                <w:color w:val="111111"/>
                <w:w w:val="110"/>
                <w:sz w:val="14"/>
                <w:szCs w:val="14"/>
                <w:lang w:eastAsia="it-IT"/>
              </w:rPr>
            </w:pPr>
            <w:r w:rsidRPr="00964BBA">
              <w:rPr>
                <w:rFonts w:ascii="Times New Roman" w:hAnsi="Times New Roman" w:cs="Times New Roman"/>
                <w:sz w:val="14"/>
                <w:szCs w:val="14"/>
              </w:rPr>
              <w:t>RI</w:t>
            </w:r>
          </w:p>
        </w:tc>
        <w:tc>
          <w:tcPr>
            <w:tcW w:w="1099" w:type="dxa"/>
            <w:vAlign w:val="center"/>
          </w:tcPr>
          <w:p w14:paraId="1A0F58CC" w14:textId="77777777" w:rsidR="00D02ABF" w:rsidRPr="00964BBA" w:rsidRDefault="00D02ABF" w:rsidP="00D02ABF">
            <w:pPr>
              <w:widowControl w:val="0"/>
              <w:kinsoku w:val="0"/>
              <w:overflowPunct w:val="0"/>
              <w:autoSpaceDE w:val="0"/>
              <w:autoSpaceDN w:val="0"/>
              <w:adjustRightInd w:val="0"/>
              <w:rPr>
                <w:rFonts w:ascii="Times New Roman" w:eastAsiaTheme="minorEastAsia" w:hAnsi="Times New Roman" w:cs="Times New Roman"/>
                <w:color w:val="111111"/>
                <w:w w:val="110"/>
                <w:sz w:val="14"/>
                <w:szCs w:val="14"/>
                <w:lang w:eastAsia="it-IT"/>
              </w:rPr>
            </w:pPr>
          </w:p>
        </w:tc>
        <w:tc>
          <w:tcPr>
            <w:tcW w:w="1099" w:type="dxa"/>
            <w:vAlign w:val="center"/>
          </w:tcPr>
          <w:p w14:paraId="59CE44A1" w14:textId="77777777" w:rsidR="00D02ABF" w:rsidRPr="00964BBA" w:rsidRDefault="00D02ABF" w:rsidP="0061019E">
            <w:pPr>
              <w:widowControl w:val="0"/>
              <w:kinsoku w:val="0"/>
              <w:overflowPunct w:val="0"/>
              <w:autoSpaceDE w:val="0"/>
              <w:autoSpaceDN w:val="0"/>
              <w:adjustRightInd w:val="0"/>
              <w:jc w:val="center"/>
              <w:rPr>
                <w:rFonts w:ascii="Times New Roman" w:eastAsiaTheme="minorEastAsia" w:hAnsi="Times New Roman" w:cs="Times New Roman"/>
                <w:color w:val="111111"/>
                <w:w w:val="110"/>
                <w:sz w:val="14"/>
                <w:szCs w:val="14"/>
                <w:lang w:eastAsia="it-IT"/>
              </w:rPr>
            </w:pPr>
            <w:r w:rsidRPr="00964BBA">
              <w:rPr>
                <w:rFonts w:ascii="Times New Roman" w:hAnsi="Times New Roman" w:cs="Times New Roman"/>
                <w:color w:val="222222"/>
                <w:sz w:val="14"/>
                <w:szCs w:val="14"/>
                <w:shd w:val="clear" w:color="auto" w:fill="FFFFFF"/>
              </w:rPr>
              <w:t>8.888</w:t>
            </w:r>
          </w:p>
        </w:tc>
        <w:tc>
          <w:tcPr>
            <w:tcW w:w="1099" w:type="dxa"/>
            <w:vAlign w:val="center"/>
          </w:tcPr>
          <w:p w14:paraId="592BA902" w14:textId="77777777" w:rsidR="00D02ABF" w:rsidRPr="00964BBA" w:rsidRDefault="00D02ABF" w:rsidP="0061019E">
            <w:pPr>
              <w:widowControl w:val="0"/>
              <w:kinsoku w:val="0"/>
              <w:overflowPunct w:val="0"/>
              <w:autoSpaceDE w:val="0"/>
              <w:autoSpaceDN w:val="0"/>
              <w:adjustRightInd w:val="0"/>
              <w:jc w:val="center"/>
              <w:rPr>
                <w:rFonts w:ascii="Times New Roman" w:eastAsiaTheme="minorEastAsia" w:hAnsi="Times New Roman" w:cs="Times New Roman"/>
                <w:color w:val="111111"/>
                <w:w w:val="110"/>
                <w:sz w:val="14"/>
                <w:szCs w:val="14"/>
                <w:lang w:eastAsia="it-IT"/>
              </w:rPr>
            </w:pPr>
          </w:p>
        </w:tc>
        <w:tc>
          <w:tcPr>
            <w:tcW w:w="1099" w:type="dxa"/>
            <w:vAlign w:val="center"/>
          </w:tcPr>
          <w:p w14:paraId="7AFF875E" w14:textId="77777777" w:rsidR="00D02ABF" w:rsidRPr="00964BBA" w:rsidRDefault="00D02ABF" w:rsidP="0061019E">
            <w:pPr>
              <w:widowControl w:val="0"/>
              <w:kinsoku w:val="0"/>
              <w:overflowPunct w:val="0"/>
              <w:autoSpaceDE w:val="0"/>
              <w:autoSpaceDN w:val="0"/>
              <w:adjustRightInd w:val="0"/>
              <w:jc w:val="center"/>
              <w:rPr>
                <w:rFonts w:ascii="Times New Roman" w:eastAsiaTheme="minorEastAsia" w:hAnsi="Times New Roman" w:cs="Times New Roman"/>
                <w:color w:val="111111"/>
                <w:w w:val="110"/>
                <w:sz w:val="14"/>
                <w:szCs w:val="14"/>
                <w:lang w:eastAsia="it-IT"/>
              </w:rPr>
            </w:pPr>
          </w:p>
        </w:tc>
        <w:tc>
          <w:tcPr>
            <w:tcW w:w="849" w:type="dxa"/>
            <w:vAlign w:val="center"/>
          </w:tcPr>
          <w:p w14:paraId="37F91297" w14:textId="77777777" w:rsidR="00D02ABF" w:rsidRPr="00964BBA" w:rsidRDefault="00D02ABF" w:rsidP="0061019E">
            <w:pPr>
              <w:widowControl w:val="0"/>
              <w:kinsoku w:val="0"/>
              <w:overflowPunct w:val="0"/>
              <w:autoSpaceDE w:val="0"/>
              <w:autoSpaceDN w:val="0"/>
              <w:adjustRightInd w:val="0"/>
              <w:jc w:val="center"/>
              <w:rPr>
                <w:rFonts w:ascii="Times New Roman" w:eastAsiaTheme="minorEastAsia" w:hAnsi="Times New Roman" w:cs="Times New Roman"/>
                <w:color w:val="111111"/>
                <w:w w:val="110"/>
                <w:sz w:val="14"/>
                <w:szCs w:val="14"/>
                <w:lang w:eastAsia="it-IT"/>
              </w:rPr>
            </w:pPr>
            <w:r w:rsidRPr="00964BBA">
              <w:rPr>
                <w:rFonts w:ascii="Times New Roman" w:hAnsi="Times New Roman" w:cs="Times New Roman"/>
                <w:sz w:val="14"/>
                <w:szCs w:val="14"/>
                <w:shd w:val="clear" w:color="auto" w:fill="FFFFFF"/>
              </w:rPr>
              <w:t>8.888</w:t>
            </w:r>
          </w:p>
        </w:tc>
        <w:tc>
          <w:tcPr>
            <w:tcW w:w="882" w:type="dxa"/>
            <w:vAlign w:val="center"/>
          </w:tcPr>
          <w:p w14:paraId="694B04FE" w14:textId="77777777" w:rsidR="00D02ABF" w:rsidRPr="00964BBA" w:rsidRDefault="00D02ABF" w:rsidP="0061019E">
            <w:pPr>
              <w:widowControl w:val="0"/>
              <w:kinsoku w:val="0"/>
              <w:overflowPunct w:val="0"/>
              <w:autoSpaceDE w:val="0"/>
              <w:autoSpaceDN w:val="0"/>
              <w:adjustRightInd w:val="0"/>
              <w:jc w:val="center"/>
              <w:rPr>
                <w:rFonts w:ascii="Times New Roman" w:eastAsiaTheme="minorEastAsia" w:hAnsi="Times New Roman" w:cs="Times New Roman"/>
                <w:color w:val="111111"/>
                <w:w w:val="110"/>
                <w:sz w:val="14"/>
                <w:szCs w:val="14"/>
                <w:lang w:eastAsia="it-IT"/>
              </w:rPr>
            </w:pPr>
          </w:p>
        </w:tc>
        <w:tc>
          <w:tcPr>
            <w:tcW w:w="932" w:type="dxa"/>
          </w:tcPr>
          <w:p w14:paraId="7E0B71D1" w14:textId="77777777" w:rsidR="00D02ABF" w:rsidRPr="00964BBA" w:rsidRDefault="00D02ABF" w:rsidP="0061019E">
            <w:pPr>
              <w:widowControl w:val="0"/>
              <w:kinsoku w:val="0"/>
              <w:overflowPunct w:val="0"/>
              <w:autoSpaceDE w:val="0"/>
              <w:autoSpaceDN w:val="0"/>
              <w:adjustRightInd w:val="0"/>
              <w:jc w:val="center"/>
              <w:rPr>
                <w:rFonts w:ascii="Times New Roman" w:eastAsiaTheme="minorEastAsia" w:hAnsi="Times New Roman" w:cs="Times New Roman"/>
                <w:color w:val="111111"/>
                <w:w w:val="110"/>
                <w:sz w:val="14"/>
                <w:szCs w:val="14"/>
                <w:lang w:eastAsia="it-IT"/>
              </w:rPr>
            </w:pPr>
            <w:r w:rsidRPr="00964BBA">
              <w:rPr>
                <w:rFonts w:ascii="Times New Roman" w:hAnsi="Times New Roman" w:cs="Times New Roman"/>
                <w:sz w:val="14"/>
                <w:szCs w:val="14"/>
                <w:shd w:val="clear" w:color="auto" w:fill="FFFFFF"/>
              </w:rPr>
              <w:t>8.888</w:t>
            </w:r>
          </w:p>
        </w:tc>
        <w:tc>
          <w:tcPr>
            <w:tcW w:w="932" w:type="dxa"/>
            <w:vAlign w:val="center"/>
          </w:tcPr>
          <w:p w14:paraId="181A4E32" w14:textId="77777777" w:rsidR="00D02ABF" w:rsidRPr="00964BBA" w:rsidRDefault="00D02ABF" w:rsidP="0061019E">
            <w:pPr>
              <w:widowControl w:val="0"/>
              <w:kinsoku w:val="0"/>
              <w:overflowPunct w:val="0"/>
              <w:autoSpaceDE w:val="0"/>
              <w:autoSpaceDN w:val="0"/>
              <w:adjustRightInd w:val="0"/>
              <w:jc w:val="center"/>
              <w:rPr>
                <w:rFonts w:ascii="Times New Roman" w:eastAsiaTheme="minorEastAsia" w:hAnsi="Times New Roman" w:cs="Times New Roman"/>
                <w:color w:val="111111"/>
                <w:w w:val="110"/>
                <w:sz w:val="14"/>
                <w:szCs w:val="14"/>
                <w:lang w:eastAsia="it-IT"/>
              </w:rPr>
            </w:pPr>
          </w:p>
        </w:tc>
      </w:tr>
      <w:tr w:rsidR="00D02ABF" w:rsidRPr="00452F66" w14:paraId="5E80D1C7" w14:textId="77777777" w:rsidTr="009D592E">
        <w:trPr>
          <w:trHeight w:val="57"/>
        </w:trPr>
        <w:tc>
          <w:tcPr>
            <w:tcW w:w="869" w:type="dxa"/>
          </w:tcPr>
          <w:p w14:paraId="7F3CFF5C" w14:textId="77777777" w:rsidR="00D02ABF" w:rsidRPr="00964BBA" w:rsidRDefault="00D02ABF" w:rsidP="00D02ABF">
            <w:pPr>
              <w:widowControl w:val="0"/>
              <w:kinsoku w:val="0"/>
              <w:overflowPunct w:val="0"/>
              <w:autoSpaceDE w:val="0"/>
              <w:autoSpaceDN w:val="0"/>
              <w:adjustRightInd w:val="0"/>
              <w:rPr>
                <w:rFonts w:ascii="Times New Roman" w:eastAsiaTheme="minorEastAsia" w:hAnsi="Times New Roman" w:cs="Times New Roman"/>
                <w:color w:val="111111"/>
                <w:w w:val="110"/>
                <w:sz w:val="14"/>
                <w:szCs w:val="14"/>
                <w:lang w:eastAsia="it-IT"/>
              </w:rPr>
            </w:pPr>
            <w:r w:rsidRPr="00964BBA">
              <w:rPr>
                <w:rFonts w:ascii="Times New Roman" w:eastAsiaTheme="minorEastAsia" w:hAnsi="Times New Roman" w:cs="Times New Roman"/>
                <w:b/>
                <w:sz w:val="14"/>
                <w:szCs w:val="14"/>
                <w:lang w:eastAsia="it-IT"/>
              </w:rPr>
              <w:t>9</w:t>
            </w:r>
          </w:p>
        </w:tc>
        <w:tc>
          <w:tcPr>
            <w:tcW w:w="1074" w:type="dxa"/>
            <w:vAlign w:val="center"/>
          </w:tcPr>
          <w:p w14:paraId="621D7B4F" w14:textId="77777777" w:rsidR="00D02ABF" w:rsidRPr="00964BBA" w:rsidRDefault="00D02ABF" w:rsidP="00B90F37">
            <w:pPr>
              <w:widowControl w:val="0"/>
              <w:kinsoku w:val="0"/>
              <w:overflowPunct w:val="0"/>
              <w:autoSpaceDE w:val="0"/>
              <w:autoSpaceDN w:val="0"/>
              <w:adjustRightInd w:val="0"/>
              <w:jc w:val="center"/>
              <w:rPr>
                <w:rFonts w:ascii="Times New Roman" w:eastAsiaTheme="minorEastAsia" w:hAnsi="Times New Roman" w:cs="Times New Roman"/>
                <w:color w:val="111111"/>
                <w:w w:val="110"/>
                <w:sz w:val="14"/>
                <w:szCs w:val="14"/>
                <w:lang w:eastAsia="it-IT"/>
              </w:rPr>
            </w:pPr>
            <w:r w:rsidRPr="00964BBA">
              <w:rPr>
                <w:rFonts w:ascii="Times New Roman" w:hAnsi="Times New Roman" w:cs="Times New Roman"/>
                <w:sz w:val="14"/>
                <w:szCs w:val="14"/>
              </w:rPr>
              <w:t>SS</w:t>
            </w:r>
          </w:p>
        </w:tc>
        <w:tc>
          <w:tcPr>
            <w:tcW w:w="1099" w:type="dxa"/>
            <w:vAlign w:val="center"/>
          </w:tcPr>
          <w:p w14:paraId="20106E87" w14:textId="77777777" w:rsidR="00D02ABF" w:rsidRPr="00964BBA" w:rsidRDefault="00D02ABF" w:rsidP="00D02ABF">
            <w:pPr>
              <w:widowControl w:val="0"/>
              <w:kinsoku w:val="0"/>
              <w:overflowPunct w:val="0"/>
              <w:autoSpaceDE w:val="0"/>
              <w:autoSpaceDN w:val="0"/>
              <w:adjustRightInd w:val="0"/>
              <w:rPr>
                <w:rFonts w:ascii="Times New Roman" w:eastAsiaTheme="minorEastAsia" w:hAnsi="Times New Roman" w:cs="Times New Roman"/>
                <w:color w:val="111111"/>
                <w:w w:val="110"/>
                <w:sz w:val="14"/>
                <w:szCs w:val="14"/>
                <w:lang w:eastAsia="it-IT"/>
              </w:rPr>
            </w:pPr>
          </w:p>
        </w:tc>
        <w:tc>
          <w:tcPr>
            <w:tcW w:w="1099" w:type="dxa"/>
            <w:vAlign w:val="center"/>
          </w:tcPr>
          <w:p w14:paraId="316CE8F1" w14:textId="77777777" w:rsidR="00D02ABF" w:rsidRPr="00964BBA" w:rsidRDefault="00D02ABF" w:rsidP="0061019E">
            <w:pPr>
              <w:widowControl w:val="0"/>
              <w:kinsoku w:val="0"/>
              <w:overflowPunct w:val="0"/>
              <w:autoSpaceDE w:val="0"/>
              <w:autoSpaceDN w:val="0"/>
              <w:adjustRightInd w:val="0"/>
              <w:jc w:val="center"/>
              <w:rPr>
                <w:rFonts w:ascii="Times New Roman" w:eastAsiaTheme="minorEastAsia" w:hAnsi="Times New Roman" w:cs="Times New Roman"/>
                <w:color w:val="111111"/>
                <w:w w:val="110"/>
                <w:sz w:val="14"/>
                <w:szCs w:val="14"/>
                <w:lang w:eastAsia="it-IT"/>
              </w:rPr>
            </w:pPr>
            <w:r w:rsidRPr="00964BBA">
              <w:rPr>
                <w:rFonts w:ascii="Times New Roman" w:hAnsi="Times New Roman" w:cs="Times New Roman"/>
                <w:color w:val="222222"/>
                <w:sz w:val="14"/>
                <w:szCs w:val="14"/>
                <w:shd w:val="clear" w:color="auto" w:fill="FFFFFF"/>
              </w:rPr>
              <w:t>2.222</w:t>
            </w:r>
          </w:p>
        </w:tc>
        <w:tc>
          <w:tcPr>
            <w:tcW w:w="1099" w:type="dxa"/>
            <w:vAlign w:val="center"/>
          </w:tcPr>
          <w:p w14:paraId="3A312C5C" w14:textId="77777777" w:rsidR="00D02ABF" w:rsidRPr="00964BBA" w:rsidRDefault="00D02ABF" w:rsidP="0061019E">
            <w:pPr>
              <w:widowControl w:val="0"/>
              <w:kinsoku w:val="0"/>
              <w:overflowPunct w:val="0"/>
              <w:autoSpaceDE w:val="0"/>
              <w:autoSpaceDN w:val="0"/>
              <w:adjustRightInd w:val="0"/>
              <w:jc w:val="center"/>
              <w:rPr>
                <w:rFonts w:ascii="Times New Roman" w:eastAsiaTheme="minorEastAsia" w:hAnsi="Times New Roman" w:cs="Times New Roman"/>
                <w:color w:val="111111"/>
                <w:w w:val="110"/>
                <w:sz w:val="14"/>
                <w:szCs w:val="14"/>
                <w:lang w:eastAsia="it-IT"/>
              </w:rPr>
            </w:pPr>
          </w:p>
        </w:tc>
        <w:tc>
          <w:tcPr>
            <w:tcW w:w="1099" w:type="dxa"/>
            <w:vAlign w:val="center"/>
          </w:tcPr>
          <w:p w14:paraId="0B7F91DA" w14:textId="77777777" w:rsidR="00D02ABF" w:rsidRPr="00964BBA" w:rsidRDefault="00D02ABF" w:rsidP="0061019E">
            <w:pPr>
              <w:widowControl w:val="0"/>
              <w:kinsoku w:val="0"/>
              <w:overflowPunct w:val="0"/>
              <w:autoSpaceDE w:val="0"/>
              <w:autoSpaceDN w:val="0"/>
              <w:adjustRightInd w:val="0"/>
              <w:jc w:val="center"/>
              <w:rPr>
                <w:rFonts w:ascii="Times New Roman" w:eastAsiaTheme="minorEastAsia" w:hAnsi="Times New Roman" w:cs="Times New Roman"/>
                <w:color w:val="111111"/>
                <w:w w:val="110"/>
                <w:sz w:val="14"/>
                <w:szCs w:val="14"/>
                <w:lang w:eastAsia="it-IT"/>
              </w:rPr>
            </w:pPr>
          </w:p>
        </w:tc>
        <w:tc>
          <w:tcPr>
            <w:tcW w:w="849" w:type="dxa"/>
            <w:vAlign w:val="center"/>
          </w:tcPr>
          <w:p w14:paraId="380B1629" w14:textId="77777777" w:rsidR="00D02ABF" w:rsidRPr="00964BBA" w:rsidRDefault="00D02ABF" w:rsidP="0061019E">
            <w:pPr>
              <w:widowControl w:val="0"/>
              <w:kinsoku w:val="0"/>
              <w:overflowPunct w:val="0"/>
              <w:autoSpaceDE w:val="0"/>
              <w:autoSpaceDN w:val="0"/>
              <w:adjustRightInd w:val="0"/>
              <w:jc w:val="center"/>
              <w:rPr>
                <w:rFonts w:ascii="Times New Roman" w:eastAsiaTheme="minorEastAsia" w:hAnsi="Times New Roman" w:cs="Times New Roman"/>
                <w:color w:val="111111"/>
                <w:w w:val="110"/>
                <w:sz w:val="14"/>
                <w:szCs w:val="14"/>
                <w:lang w:eastAsia="it-IT"/>
              </w:rPr>
            </w:pPr>
            <w:r w:rsidRPr="00964BBA">
              <w:rPr>
                <w:rFonts w:ascii="Times New Roman" w:hAnsi="Times New Roman" w:cs="Times New Roman"/>
                <w:sz w:val="14"/>
                <w:szCs w:val="14"/>
                <w:shd w:val="clear" w:color="auto" w:fill="FFFFFF"/>
              </w:rPr>
              <w:t>2.222</w:t>
            </w:r>
          </w:p>
        </w:tc>
        <w:tc>
          <w:tcPr>
            <w:tcW w:w="882" w:type="dxa"/>
            <w:vAlign w:val="center"/>
          </w:tcPr>
          <w:p w14:paraId="1C5E050E" w14:textId="77777777" w:rsidR="00D02ABF" w:rsidRPr="00964BBA" w:rsidRDefault="00D02ABF" w:rsidP="0061019E">
            <w:pPr>
              <w:widowControl w:val="0"/>
              <w:kinsoku w:val="0"/>
              <w:overflowPunct w:val="0"/>
              <w:autoSpaceDE w:val="0"/>
              <w:autoSpaceDN w:val="0"/>
              <w:adjustRightInd w:val="0"/>
              <w:jc w:val="center"/>
              <w:rPr>
                <w:rFonts w:ascii="Times New Roman" w:eastAsiaTheme="minorEastAsia" w:hAnsi="Times New Roman" w:cs="Times New Roman"/>
                <w:color w:val="111111"/>
                <w:w w:val="110"/>
                <w:sz w:val="14"/>
                <w:szCs w:val="14"/>
                <w:lang w:eastAsia="it-IT"/>
              </w:rPr>
            </w:pPr>
          </w:p>
        </w:tc>
        <w:tc>
          <w:tcPr>
            <w:tcW w:w="932" w:type="dxa"/>
          </w:tcPr>
          <w:p w14:paraId="5DF49B9D" w14:textId="77777777" w:rsidR="00D02ABF" w:rsidRPr="00964BBA" w:rsidRDefault="00D02ABF" w:rsidP="0061019E">
            <w:pPr>
              <w:widowControl w:val="0"/>
              <w:kinsoku w:val="0"/>
              <w:overflowPunct w:val="0"/>
              <w:autoSpaceDE w:val="0"/>
              <w:autoSpaceDN w:val="0"/>
              <w:adjustRightInd w:val="0"/>
              <w:jc w:val="center"/>
              <w:rPr>
                <w:rFonts w:ascii="Times New Roman" w:eastAsiaTheme="minorEastAsia" w:hAnsi="Times New Roman" w:cs="Times New Roman"/>
                <w:color w:val="111111"/>
                <w:w w:val="110"/>
                <w:sz w:val="14"/>
                <w:szCs w:val="14"/>
                <w:lang w:eastAsia="it-IT"/>
              </w:rPr>
            </w:pPr>
            <w:r w:rsidRPr="00964BBA">
              <w:rPr>
                <w:rFonts w:ascii="Times New Roman" w:hAnsi="Times New Roman" w:cs="Times New Roman"/>
                <w:sz w:val="14"/>
                <w:szCs w:val="14"/>
                <w:shd w:val="clear" w:color="auto" w:fill="FFFFFF"/>
              </w:rPr>
              <w:t>2.222</w:t>
            </w:r>
          </w:p>
        </w:tc>
        <w:tc>
          <w:tcPr>
            <w:tcW w:w="932" w:type="dxa"/>
            <w:vAlign w:val="center"/>
          </w:tcPr>
          <w:p w14:paraId="0C02B25A" w14:textId="77777777" w:rsidR="00D02ABF" w:rsidRPr="00964BBA" w:rsidRDefault="00D02ABF" w:rsidP="0061019E">
            <w:pPr>
              <w:widowControl w:val="0"/>
              <w:kinsoku w:val="0"/>
              <w:overflowPunct w:val="0"/>
              <w:autoSpaceDE w:val="0"/>
              <w:autoSpaceDN w:val="0"/>
              <w:adjustRightInd w:val="0"/>
              <w:jc w:val="center"/>
              <w:rPr>
                <w:rFonts w:ascii="Times New Roman" w:eastAsiaTheme="minorEastAsia" w:hAnsi="Times New Roman" w:cs="Times New Roman"/>
                <w:color w:val="111111"/>
                <w:w w:val="110"/>
                <w:sz w:val="14"/>
                <w:szCs w:val="14"/>
                <w:lang w:eastAsia="it-IT"/>
              </w:rPr>
            </w:pPr>
          </w:p>
        </w:tc>
      </w:tr>
      <w:tr w:rsidR="00D02ABF" w:rsidRPr="00452F66" w14:paraId="7DE71627" w14:textId="77777777" w:rsidTr="009D592E">
        <w:trPr>
          <w:trHeight w:val="57"/>
        </w:trPr>
        <w:tc>
          <w:tcPr>
            <w:tcW w:w="869" w:type="dxa"/>
          </w:tcPr>
          <w:p w14:paraId="0EFCAA25" w14:textId="77777777" w:rsidR="00D02ABF" w:rsidRPr="00964BBA" w:rsidRDefault="00D02ABF" w:rsidP="00D02ABF">
            <w:pPr>
              <w:widowControl w:val="0"/>
              <w:kinsoku w:val="0"/>
              <w:overflowPunct w:val="0"/>
              <w:autoSpaceDE w:val="0"/>
              <w:autoSpaceDN w:val="0"/>
              <w:adjustRightInd w:val="0"/>
              <w:spacing w:before="14"/>
              <w:ind w:left="69"/>
              <w:rPr>
                <w:rFonts w:ascii="Times New Roman" w:eastAsiaTheme="minorEastAsia" w:hAnsi="Times New Roman" w:cs="Times New Roman"/>
                <w:b/>
                <w:color w:val="262626"/>
                <w:sz w:val="14"/>
                <w:szCs w:val="14"/>
                <w:lang w:eastAsia="it-IT"/>
              </w:rPr>
            </w:pPr>
            <w:r w:rsidRPr="00964BBA">
              <w:rPr>
                <w:rFonts w:ascii="Times New Roman" w:eastAsiaTheme="minorEastAsia" w:hAnsi="Times New Roman" w:cs="Times New Roman"/>
                <w:b/>
                <w:color w:val="262626"/>
                <w:sz w:val="14"/>
                <w:szCs w:val="14"/>
                <w:lang w:eastAsia="it-IT"/>
              </w:rPr>
              <w:t>TOTALE</w:t>
            </w:r>
          </w:p>
          <w:p w14:paraId="0E1801AB" w14:textId="77777777" w:rsidR="00D02ABF" w:rsidRPr="00964BBA" w:rsidRDefault="00D02ABF" w:rsidP="00D02ABF">
            <w:pPr>
              <w:widowControl w:val="0"/>
              <w:kinsoku w:val="0"/>
              <w:overflowPunct w:val="0"/>
              <w:autoSpaceDE w:val="0"/>
              <w:autoSpaceDN w:val="0"/>
              <w:adjustRightInd w:val="0"/>
              <w:rPr>
                <w:rFonts w:ascii="Times New Roman" w:eastAsiaTheme="minorEastAsia" w:hAnsi="Times New Roman" w:cs="Times New Roman"/>
                <w:color w:val="111111"/>
                <w:w w:val="110"/>
                <w:sz w:val="14"/>
                <w:szCs w:val="14"/>
                <w:lang w:eastAsia="it-IT"/>
              </w:rPr>
            </w:pPr>
            <w:r w:rsidRPr="00964BBA">
              <w:rPr>
                <w:rFonts w:ascii="Times New Roman" w:eastAsiaTheme="minorEastAsia" w:hAnsi="Times New Roman" w:cs="Times New Roman"/>
                <w:b/>
                <w:color w:val="111111"/>
                <w:w w:val="110"/>
                <w:sz w:val="14"/>
                <w:szCs w:val="14"/>
                <w:lang w:eastAsia="it-IT"/>
              </w:rPr>
              <w:t>di</w:t>
            </w:r>
            <w:r w:rsidRPr="00964BBA">
              <w:rPr>
                <w:rFonts w:ascii="Times New Roman" w:eastAsiaTheme="minorEastAsia" w:hAnsi="Times New Roman" w:cs="Times New Roman"/>
                <w:b/>
                <w:color w:val="111111"/>
                <w:spacing w:val="-8"/>
                <w:w w:val="110"/>
                <w:sz w:val="14"/>
                <w:szCs w:val="14"/>
                <w:lang w:eastAsia="it-IT"/>
              </w:rPr>
              <w:t xml:space="preserve"> </w:t>
            </w:r>
            <w:r w:rsidRPr="00964BBA">
              <w:rPr>
                <w:rFonts w:ascii="Times New Roman" w:eastAsiaTheme="minorEastAsia" w:hAnsi="Times New Roman" w:cs="Times New Roman"/>
                <w:b/>
                <w:color w:val="111111"/>
                <w:w w:val="110"/>
                <w:sz w:val="14"/>
                <w:szCs w:val="14"/>
                <w:lang w:eastAsia="it-IT"/>
              </w:rPr>
              <w:t>cui:</w:t>
            </w:r>
          </w:p>
        </w:tc>
        <w:tc>
          <w:tcPr>
            <w:tcW w:w="1074" w:type="dxa"/>
            <w:vAlign w:val="center"/>
          </w:tcPr>
          <w:p w14:paraId="4A04C7C0" w14:textId="77777777" w:rsidR="00D02ABF" w:rsidRPr="00964BBA" w:rsidRDefault="00D02ABF" w:rsidP="00D02ABF">
            <w:pPr>
              <w:widowControl w:val="0"/>
              <w:kinsoku w:val="0"/>
              <w:overflowPunct w:val="0"/>
              <w:autoSpaceDE w:val="0"/>
              <w:autoSpaceDN w:val="0"/>
              <w:adjustRightInd w:val="0"/>
              <w:rPr>
                <w:rFonts w:ascii="Times New Roman" w:eastAsiaTheme="minorEastAsia" w:hAnsi="Times New Roman" w:cs="Times New Roman"/>
                <w:color w:val="111111"/>
                <w:w w:val="110"/>
                <w:sz w:val="14"/>
                <w:szCs w:val="14"/>
                <w:lang w:eastAsia="it-IT"/>
              </w:rPr>
            </w:pPr>
          </w:p>
        </w:tc>
        <w:tc>
          <w:tcPr>
            <w:tcW w:w="1099" w:type="dxa"/>
            <w:vAlign w:val="center"/>
          </w:tcPr>
          <w:p w14:paraId="346FE74B" w14:textId="77777777" w:rsidR="00D02ABF" w:rsidRPr="00964BBA" w:rsidRDefault="00D02ABF" w:rsidP="00D02ABF">
            <w:pPr>
              <w:widowControl w:val="0"/>
              <w:kinsoku w:val="0"/>
              <w:overflowPunct w:val="0"/>
              <w:autoSpaceDE w:val="0"/>
              <w:autoSpaceDN w:val="0"/>
              <w:adjustRightInd w:val="0"/>
              <w:rPr>
                <w:rFonts w:ascii="Times New Roman" w:eastAsiaTheme="minorEastAsia" w:hAnsi="Times New Roman" w:cs="Times New Roman"/>
                <w:color w:val="111111"/>
                <w:w w:val="110"/>
                <w:sz w:val="14"/>
                <w:szCs w:val="14"/>
                <w:lang w:eastAsia="it-IT"/>
              </w:rPr>
            </w:pPr>
          </w:p>
        </w:tc>
        <w:tc>
          <w:tcPr>
            <w:tcW w:w="1099" w:type="dxa"/>
            <w:vAlign w:val="center"/>
          </w:tcPr>
          <w:p w14:paraId="4408FA38" w14:textId="77777777" w:rsidR="00D02ABF" w:rsidRPr="00964BBA" w:rsidRDefault="00D02ABF" w:rsidP="0061019E">
            <w:pPr>
              <w:widowControl w:val="0"/>
              <w:kinsoku w:val="0"/>
              <w:overflowPunct w:val="0"/>
              <w:autoSpaceDE w:val="0"/>
              <w:autoSpaceDN w:val="0"/>
              <w:adjustRightInd w:val="0"/>
              <w:jc w:val="center"/>
              <w:rPr>
                <w:rFonts w:ascii="Times New Roman" w:eastAsiaTheme="minorEastAsia" w:hAnsi="Times New Roman" w:cs="Times New Roman"/>
                <w:b/>
                <w:bCs/>
                <w:color w:val="111111"/>
                <w:w w:val="110"/>
                <w:sz w:val="14"/>
                <w:szCs w:val="14"/>
                <w:lang w:eastAsia="it-IT"/>
              </w:rPr>
            </w:pPr>
            <w:r w:rsidRPr="00964BBA">
              <w:rPr>
                <w:rFonts w:ascii="Times New Roman" w:hAnsi="Times New Roman" w:cs="Times New Roman"/>
                <w:b/>
                <w:bCs/>
                <w:color w:val="222222"/>
                <w:sz w:val="14"/>
                <w:szCs w:val="14"/>
                <w:shd w:val="clear" w:color="auto" w:fill="FFFFFF"/>
              </w:rPr>
              <w:t>11.110</w:t>
            </w:r>
          </w:p>
        </w:tc>
        <w:tc>
          <w:tcPr>
            <w:tcW w:w="1099" w:type="dxa"/>
            <w:vAlign w:val="center"/>
          </w:tcPr>
          <w:p w14:paraId="2774053F" w14:textId="77777777" w:rsidR="00D02ABF" w:rsidRPr="00964BBA" w:rsidRDefault="00D02ABF" w:rsidP="0061019E">
            <w:pPr>
              <w:widowControl w:val="0"/>
              <w:kinsoku w:val="0"/>
              <w:overflowPunct w:val="0"/>
              <w:autoSpaceDE w:val="0"/>
              <w:autoSpaceDN w:val="0"/>
              <w:adjustRightInd w:val="0"/>
              <w:jc w:val="center"/>
              <w:rPr>
                <w:rFonts w:ascii="Times New Roman" w:eastAsiaTheme="minorEastAsia" w:hAnsi="Times New Roman" w:cs="Times New Roman"/>
                <w:b/>
                <w:bCs/>
                <w:color w:val="111111"/>
                <w:w w:val="110"/>
                <w:sz w:val="14"/>
                <w:szCs w:val="14"/>
                <w:lang w:eastAsia="it-IT"/>
              </w:rPr>
            </w:pPr>
          </w:p>
        </w:tc>
        <w:tc>
          <w:tcPr>
            <w:tcW w:w="1099" w:type="dxa"/>
            <w:vAlign w:val="center"/>
          </w:tcPr>
          <w:p w14:paraId="28F9FFA1" w14:textId="77777777" w:rsidR="00D02ABF" w:rsidRPr="00964BBA" w:rsidRDefault="00D02ABF" w:rsidP="0061019E">
            <w:pPr>
              <w:widowControl w:val="0"/>
              <w:kinsoku w:val="0"/>
              <w:overflowPunct w:val="0"/>
              <w:autoSpaceDE w:val="0"/>
              <w:autoSpaceDN w:val="0"/>
              <w:adjustRightInd w:val="0"/>
              <w:jc w:val="center"/>
              <w:rPr>
                <w:rFonts w:ascii="Times New Roman" w:eastAsiaTheme="minorEastAsia" w:hAnsi="Times New Roman" w:cs="Times New Roman"/>
                <w:b/>
                <w:bCs/>
                <w:color w:val="111111"/>
                <w:w w:val="110"/>
                <w:sz w:val="14"/>
                <w:szCs w:val="14"/>
                <w:lang w:eastAsia="it-IT"/>
              </w:rPr>
            </w:pPr>
          </w:p>
        </w:tc>
        <w:tc>
          <w:tcPr>
            <w:tcW w:w="849" w:type="dxa"/>
            <w:vAlign w:val="center"/>
          </w:tcPr>
          <w:p w14:paraId="19D090BE" w14:textId="77777777" w:rsidR="00D02ABF" w:rsidRPr="00964BBA" w:rsidRDefault="00D02ABF" w:rsidP="0061019E">
            <w:pPr>
              <w:widowControl w:val="0"/>
              <w:kinsoku w:val="0"/>
              <w:overflowPunct w:val="0"/>
              <w:autoSpaceDE w:val="0"/>
              <w:autoSpaceDN w:val="0"/>
              <w:adjustRightInd w:val="0"/>
              <w:jc w:val="center"/>
              <w:rPr>
                <w:rFonts w:ascii="Times New Roman" w:eastAsiaTheme="minorEastAsia" w:hAnsi="Times New Roman" w:cs="Times New Roman"/>
                <w:b/>
                <w:bCs/>
                <w:color w:val="111111"/>
                <w:w w:val="110"/>
                <w:sz w:val="14"/>
                <w:szCs w:val="14"/>
                <w:lang w:eastAsia="it-IT"/>
              </w:rPr>
            </w:pPr>
            <w:r w:rsidRPr="00964BBA">
              <w:rPr>
                <w:rFonts w:ascii="Times New Roman" w:hAnsi="Times New Roman" w:cs="Times New Roman"/>
                <w:b/>
                <w:bCs/>
                <w:sz w:val="14"/>
                <w:szCs w:val="14"/>
                <w:shd w:val="clear" w:color="auto" w:fill="FFFFFF"/>
              </w:rPr>
              <w:t>11.110</w:t>
            </w:r>
          </w:p>
        </w:tc>
        <w:tc>
          <w:tcPr>
            <w:tcW w:w="882" w:type="dxa"/>
            <w:vAlign w:val="center"/>
          </w:tcPr>
          <w:p w14:paraId="714D86E9" w14:textId="77777777" w:rsidR="00D02ABF" w:rsidRPr="00964BBA" w:rsidRDefault="00D02ABF" w:rsidP="0061019E">
            <w:pPr>
              <w:widowControl w:val="0"/>
              <w:kinsoku w:val="0"/>
              <w:overflowPunct w:val="0"/>
              <w:autoSpaceDE w:val="0"/>
              <w:autoSpaceDN w:val="0"/>
              <w:adjustRightInd w:val="0"/>
              <w:jc w:val="center"/>
              <w:rPr>
                <w:rFonts w:ascii="Times New Roman" w:eastAsiaTheme="minorEastAsia" w:hAnsi="Times New Roman" w:cs="Times New Roman"/>
                <w:b/>
                <w:bCs/>
                <w:color w:val="111111"/>
                <w:w w:val="110"/>
                <w:sz w:val="14"/>
                <w:szCs w:val="14"/>
                <w:lang w:eastAsia="it-IT"/>
              </w:rPr>
            </w:pPr>
          </w:p>
        </w:tc>
        <w:tc>
          <w:tcPr>
            <w:tcW w:w="932" w:type="dxa"/>
          </w:tcPr>
          <w:p w14:paraId="463D9A32" w14:textId="77777777" w:rsidR="00D02ABF" w:rsidRPr="00964BBA" w:rsidRDefault="00D02ABF" w:rsidP="0061019E">
            <w:pPr>
              <w:widowControl w:val="0"/>
              <w:kinsoku w:val="0"/>
              <w:overflowPunct w:val="0"/>
              <w:autoSpaceDE w:val="0"/>
              <w:autoSpaceDN w:val="0"/>
              <w:adjustRightInd w:val="0"/>
              <w:jc w:val="center"/>
              <w:rPr>
                <w:rFonts w:ascii="Times New Roman" w:eastAsiaTheme="minorEastAsia" w:hAnsi="Times New Roman" w:cs="Times New Roman"/>
                <w:b/>
                <w:bCs/>
                <w:color w:val="111111"/>
                <w:w w:val="110"/>
                <w:sz w:val="14"/>
                <w:szCs w:val="14"/>
                <w:lang w:eastAsia="it-IT"/>
              </w:rPr>
            </w:pPr>
            <w:r w:rsidRPr="00964BBA">
              <w:rPr>
                <w:rFonts w:ascii="Times New Roman" w:hAnsi="Times New Roman" w:cs="Times New Roman"/>
                <w:b/>
                <w:bCs/>
                <w:sz w:val="14"/>
                <w:szCs w:val="14"/>
                <w:shd w:val="clear" w:color="auto" w:fill="FFFFFF"/>
              </w:rPr>
              <w:t>11.110</w:t>
            </w:r>
          </w:p>
        </w:tc>
        <w:tc>
          <w:tcPr>
            <w:tcW w:w="932" w:type="dxa"/>
            <w:vAlign w:val="center"/>
          </w:tcPr>
          <w:p w14:paraId="44514C40" w14:textId="77777777" w:rsidR="00D02ABF" w:rsidRPr="00964BBA" w:rsidRDefault="00D02ABF" w:rsidP="0061019E">
            <w:pPr>
              <w:widowControl w:val="0"/>
              <w:kinsoku w:val="0"/>
              <w:overflowPunct w:val="0"/>
              <w:autoSpaceDE w:val="0"/>
              <w:autoSpaceDN w:val="0"/>
              <w:adjustRightInd w:val="0"/>
              <w:jc w:val="center"/>
              <w:rPr>
                <w:rFonts w:ascii="Times New Roman" w:eastAsiaTheme="minorEastAsia" w:hAnsi="Times New Roman" w:cs="Times New Roman"/>
                <w:color w:val="111111"/>
                <w:w w:val="110"/>
                <w:sz w:val="14"/>
                <w:szCs w:val="14"/>
                <w:lang w:eastAsia="it-IT"/>
              </w:rPr>
            </w:pPr>
          </w:p>
        </w:tc>
      </w:tr>
      <w:tr w:rsidR="00D02ABF" w:rsidRPr="00452F66" w14:paraId="4B5B7738" w14:textId="77777777" w:rsidTr="009D592E">
        <w:trPr>
          <w:trHeight w:val="57"/>
        </w:trPr>
        <w:tc>
          <w:tcPr>
            <w:tcW w:w="869" w:type="dxa"/>
          </w:tcPr>
          <w:p w14:paraId="2549CD61" w14:textId="77777777" w:rsidR="00D02ABF" w:rsidRPr="00964BBA" w:rsidRDefault="00D02ABF" w:rsidP="00D02ABF">
            <w:pPr>
              <w:widowControl w:val="0"/>
              <w:kinsoku w:val="0"/>
              <w:overflowPunct w:val="0"/>
              <w:autoSpaceDE w:val="0"/>
              <w:autoSpaceDN w:val="0"/>
              <w:adjustRightInd w:val="0"/>
              <w:spacing w:before="24"/>
              <w:ind w:left="69"/>
              <w:rPr>
                <w:rFonts w:ascii="Times New Roman" w:eastAsiaTheme="minorEastAsia" w:hAnsi="Times New Roman" w:cs="Times New Roman"/>
                <w:b/>
                <w:color w:val="262626"/>
                <w:sz w:val="14"/>
                <w:szCs w:val="14"/>
                <w:lang w:eastAsia="it-IT"/>
              </w:rPr>
            </w:pPr>
            <w:r w:rsidRPr="00964BBA">
              <w:rPr>
                <w:rFonts w:ascii="Times New Roman" w:eastAsiaTheme="minorEastAsia" w:hAnsi="Times New Roman" w:cs="Times New Roman"/>
                <w:b/>
                <w:color w:val="262626"/>
                <w:sz w:val="14"/>
                <w:szCs w:val="14"/>
                <w:lang w:eastAsia="it-IT"/>
              </w:rPr>
              <w:t>TOTALE</w:t>
            </w:r>
          </w:p>
          <w:p w14:paraId="1B58DBC8" w14:textId="77777777" w:rsidR="00D02ABF" w:rsidRPr="00964BBA" w:rsidRDefault="00D02ABF" w:rsidP="00D02ABF">
            <w:pPr>
              <w:widowControl w:val="0"/>
              <w:kinsoku w:val="0"/>
              <w:overflowPunct w:val="0"/>
              <w:autoSpaceDE w:val="0"/>
              <w:autoSpaceDN w:val="0"/>
              <w:adjustRightInd w:val="0"/>
              <w:rPr>
                <w:rFonts w:ascii="Times New Roman" w:eastAsiaTheme="minorEastAsia" w:hAnsi="Times New Roman" w:cs="Times New Roman"/>
                <w:color w:val="111111"/>
                <w:w w:val="110"/>
                <w:sz w:val="14"/>
                <w:szCs w:val="14"/>
                <w:lang w:eastAsia="it-IT"/>
              </w:rPr>
            </w:pPr>
            <w:r w:rsidRPr="00964BBA">
              <w:rPr>
                <w:rFonts w:ascii="Times New Roman" w:eastAsiaTheme="minorEastAsia" w:hAnsi="Times New Roman" w:cs="Times New Roman"/>
                <w:b/>
                <w:color w:val="111111"/>
                <w:sz w:val="14"/>
                <w:szCs w:val="14"/>
                <w:lang w:eastAsia="it-IT"/>
              </w:rPr>
              <w:t>RI</w:t>
            </w:r>
          </w:p>
        </w:tc>
        <w:tc>
          <w:tcPr>
            <w:tcW w:w="1074" w:type="dxa"/>
            <w:vAlign w:val="center"/>
          </w:tcPr>
          <w:p w14:paraId="3AF43D75" w14:textId="77777777" w:rsidR="00D02ABF" w:rsidRPr="00964BBA" w:rsidRDefault="00D02ABF" w:rsidP="00D02ABF">
            <w:pPr>
              <w:widowControl w:val="0"/>
              <w:kinsoku w:val="0"/>
              <w:overflowPunct w:val="0"/>
              <w:autoSpaceDE w:val="0"/>
              <w:autoSpaceDN w:val="0"/>
              <w:adjustRightInd w:val="0"/>
              <w:rPr>
                <w:rFonts w:ascii="Times New Roman" w:eastAsiaTheme="minorEastAsia" w:hAnsi="Times New Roman" w:cs="Times New Roman"/>
                <w:color w:val="111111"/>
                <w:w w:val="110"/>
                <w:sz w:val="14"/>
                <w:szCs w:val="14"/>
                <w:lang w:eastAsia="it-IT"/>
              </w:rPr>
            </w:pPr>
          </w:p>
        </w:tc>
        <w:tc>
          <w:tcPr>
            <w:tcW w:w="1099" w:type="dxa"/>
            <w:vAlign w:val="center"/>
          </w:tcPr>
          <w:p w14:paraId="46E67504" w14:textId="77777777" w:rsidR="00D02ABF" w:rsidRPr="00964BBA" w:rsidRDefault="00D02ABF" w:rsidP="00D02ABF">
            <w:pPr>
              <w:widowControl w:val="0"/>
              <w:kinsoku w:val="0"/>
              <w:overflowPunct w:val="0"/>
              <w:autoSpaceDE w:val="0"/>
              <w:autoSpaceDN w:val="0"/>
              <w:adjustRightInd w:val="0"/>
              <w:rPr>
                <w:rFonts w:ascii="Times New Roman" w:eastAsiaTheme="minorEastAsia" w:hAnsi="Times New Roman" w:cs="Times New Roman"/>
                <w:color w:val="111111"/>
                <w:w w:val="110"/>
                <w:sz w:val="14"/>
                <w:szCs w:val="14"/>
                <w:lang w:eastAsia="it-IT"/>
              </w:rPr>
            </w:pPr>
          </w:p>
        </w:tc>
        <w:tc>
          <w:tcPr>
            <w:tcW w:w="1099" w:type="dxa"/>
          </w:tcPr>
          <w:p w14:paraId="1223E72F" w14:textId="77777777" w:rsidR="00D02ABF" w:rsidRPr="00964BBA" w:rsidRDefault="00D02ABF" w:rsidP="0061019E">
            <w:pPr>
              <w:widowControl w:val="0"/>
              <w:kinsoku w:val="0"/>
              <w:overflowPunct w:val="0"/>
              <w:autoSpaceDE w:val="0"/>
              <w:autoSpaceDN w:val="0"/>
              <w:adjustRightInd w:val="0"/>
              <w:jc w:val="center"/>
              <w:rPr>
                <w:rFonts w:ascii="Times New Roman" w:eastAsiaTheme="minorEastAsia" w:hAnsi="Times New Roman" w:cs="Times New Roman"/>
                <w:b/>
                <w:bCs/>
                <w:color w:val="111111"/>
                <w:w w:val="110"/>
                <w:sz w:val="14"/>
                <w:szCs w:val="14"/>
                <w:lang w:eastAsia="it-IT"/>
              </w:rPr>
            </w:pPr>
            <w:r w:rsidRPr="00964BBA">
              <w:rPr>
                <w:rFonts w:ascii="Times New Roman" w:hAnsi="Times New Roman" w:cs="Times New Roman"/>
                <w:b/>
                <w:bCs/>
                <w:color w:val="222222"/>
                <w:sz w:val="14"/>
                <w:szCs w:val="14"/>
                <w:shd w:val="clear" w:color="auto" w:fill="FFFFFF"/>
              </w:rPr>
              <w:t>8.888</w:t>
            </w:r>
          </w:p>
        </w:tc>
        <w:tc>
          <w:tcPr>
            <w:tcW w:w="1099" w:type="dxa"/>
          </w:tcPr>
          <w:p w14:paraId="0668A98E" w14:textId="77777777" w:rsidR="00D02ABF" w:rsidRPr="00964BBA" w:rsidRDefault="00D02ABF" w:rsidP="0061019E">
            <w:pPr>
              <w:widowControl w:val="0"/>
              <w:kinsoku w:val="0"/>
              <w:overflowPunct w:val="0"/>
              <w:autoSpaceDE w:val="0"/>
              <w:autoSpaceDN w:val="0"/>
              <w:adjustRightInd w:val="0"/>
              <w:jc w:val="center"/>
              <w:rPr>
                <w:rFonts w:ascii="Times New Roman" w:eastAsiaTheme="minorEastAsia" w:hAnsi="Times New Roman" w:cs="Times New Roman"/>
                <w:b/>
                <w:bCs/>
                <w:color w:val="111111"/>
                <w:w w:val="110"/>
                <w:sz w:val="14"/>
                <w:szCs w:val="14"/>
                <w:lang w:eastAsia="it-IT"/>
              </w:rPr>
            </w:pPr>
          </w:p>
        </w:tc>
        <w:tc>
          <w:tcPr>
            <w:tcW w:w="1099" w:type="dxa"/>
          </w:tcPr>
          <w:p w14:paraId="783D57E4" w14:textId="77777777" w:rsidR="00D02ABF" w:rsidRPr="00964BBA" w:rsidRDefault="00D02ABF" w:rsidP="0061019E">
            <w:pPr>
              <w:widowControl w:val="0"/>
              <w:kinsoku w:val="0"/>
              <w:overflowPunct w:val="0"/>
              <w:autoSpaceDE w:val="0"/>
              <w:autoSpaceDN w:val="0"/>
              <w:adjustRightInd w:val="0"/>
              <w:jc w:val="center"/>
              <w:rPr>
                <w:rFonts w:ascii="Times New Roman" w:eastAsiaTheme="minorEastAsia" w:hAnsi="Times New Roman" w:cs="Times New Roman"/>
                <w:b/>
                <w:bCs/>
                <w:color w:val="111111"/>
                <w:w w:val="110"/>
                <w:sz w:val="14"/>
                <w:szCs w:val="14"/>
                <w:lang w:eastAsia="it-IT"/>
              </w:rPr>
            </w:pPr>
          </w:p>
        </w:tc>
        <w:tc>
          <w:tcPr>
            <w:tcW w:w="849" w:type="dxa"/>
          </w:tcPr>
          <w:p w14:paraId="6461C594" w14:textId="77777777" w:rsidR="00D02ABF" w:rsidRPr="00964BBA" w:rsidRDefault="00D02ABF" w:rsidP="0061019E">
            <w:pPr>
              <w:widowControl w:val="0"/>
              <w:kinsoku w:val="0"/>
              <w:overflowPunct w:val="0"/>
              <w:autoSpaceDE w:val="0"/>
              <w:autoSpaceDN w:val="0"/>
              <w:adjustRightInd w:val="0"/>
              <w:jc w:val="center"/>
              <w:rPr>
                <w:rFonts w:ascii="Times New Roman" w:eastAsiaTheme="minorEastAsia" w:hAnsi="Times New Roman" w:cs="Times New Roman"/>
                <w:b/>
                <w:bCs/>
                <w:color w:val="111111"/>
                <w:w w:val="110"/>
                <w:sz w:val="14"/>
                <w:szCs w:val="14"/>
                <w:lang w:eastAsia="it-IT"/>
              </w:rPr>
            </w:pPr>
            <w:r w:rsidRPr="00964BBA">
              <w:rPr>
                <w:rFonts w:ascii="Times New Roman" w:hAnsi="Times New Roman" w:cs="Times New Roman"/>
                <w:b/>
                <w:bCs/>
                <w:sz w:val="14"/>
                <w:szCs w:val="14"/>
                <w:shd w:val="clear" w:color="auto" w:fill="FFFFFF"/>
              </w:rPr>
              <w:t>8.888</w:t>
            </w:r>
          </w:p>
        </w:tc>
        <w:tc>
          <w:tcPr>
            <w:tcW w:w="882" w:type="dxa"/>
          </w:tcPr>
          <w:p w14:paraId="15E5B36F" w14:textId="77777777" w:rsidR="00D02ABF" w:rsidRPr="00964BBA" w:rsidRDefault="00D02ABF" w:rsidP="0061019E">
            <w:pPr>
              <w:widowControl w:val="0"/>
              <w:kinsoku w:val="0"/>
              <w:overflowPunct w:val="0"/>
              <w:autoSpaceDE w:val="0"/>
              <w:autoSpaceDN w:val="0"/>
              <w:adjustRightInd w:val="0"/>
              <w:jc w:val="center"/>
              <w:rPr>
                <w:rFonts w:ascii="Times New Roman" w:eastAsiaTheme="minorEastAsia" w:hAnsi="Times New Roman" w:cs="Times New Roman"/>
                <w:b/>
                <w:bCs/>
                <w:color w:val="111111"/>
                <w:w w:val="110"/>
                <w:sz w:val="14"/>
                <w:szCs w:val="14"/>
                <w:lang w:eastAsia="it-IT"/>
              </w:rPr>
            </w:pPr>
          </w:p>
        </w:tc>
        <w:tc>
          <w:tcPr>
            <w:tcW w:w="932" w:type="dxa"/>
          </w:tcPr>
          <w:p w14:paraId="282155AF" w14:textId="77777777" w:rsidR="00D02ABF" w:rsidRPr="00964BBA" w:rsidRDefault="00D02ABF" w:rsidP="0061019E">
            <w:pPr>
              <w:widowControl w:val="0"/>
              <w:kinsoku w:val="0"/>
              <w:overflowPunct w:val="0"/>
              <w:autoSpaceDE w:val="0"/>
              <w:autoSpaceDN w:val="0"/>
              <w:adjustRightInd w:val="0"/>
              <w:jc w:val="center"/>
              <w:rPr>
                <w:rFonts w:ascii="Times New Roman" w:eastAsiaTheme="minorEastAsia" w:hAnsi="Times New Roman" w:cs="Times New Roman"/>
                <w:b/>
                <w:bCs/>
                <w:color w:val="111111"/>
                <w:w w:val="110"/>
                <w:sz w:val="14"/>
                <w:szCs w:val="14"/>
                <w:lang w:eastAsia="it-IT"/>
              </w:rPr>
            </w:pPr>
            <w:r w:rsidRPr="00964BBA">
              <w:rPr>
                <w:rFonts w:ascii="Times New Roman" w:hAnsi="Times New Roman" w:cs="Times New Roman"/>
                <w:b/>
                <w:bCs/>
                <w:sz w:val="14"/>
                <w:szCs w:val="14"/>
                <w:shd w:val="clear" w:color="auto" w:fill="FFFFFF"/>
              </w:rPr>
              <w:t>8.888</w:t>
            </w:r>
          </w:p>
        </w:tc>
        <w:tc>
          <w:tcPr>
            <w:tcW w:w="932" w:type="dxa"/>
            <w:vAlign w:val="center"/>
          </w:tcPr>
          <w:p w14:paraId="21E0E26F" w14:textId="77777777" w:rsidR="00D02ABF" w:rsidRPr="00964BBA" w:rsidRDefault="00D02ABF" w:rsidP="0061019E">
            <w:pPr>
              <w:widowControl w:val="0"/>
              <w:kinsoku w:val="0"/>
              <w:overflowPunct w:val="0"/>
              <w:autoSpaceDE w:val="0"/>
              <w:autoSpaceDN w:val="0"/>
              <w:adjustRightInd w:val="0"/>
              <w:jc w:val="center"/>
              <w:rPr>
                <w:rFonts w:ascii="Times New Roman" w:eastAsiaTheme="minorEastAsia" w:hAnsi="Times New Roman" w:cs="Times New Roman"/>
                <w:color w:val="111111"/>
                <w:w w:val="110"/>
                <w:sz w:val="14"/>
                <w:szCs w:val="14"/>
                <w:lang w:eastAsia="it-IT"/>
              </w:rPr>
            </w:pPr>
          </w:p>
        </w:tc>
      </w:tr>
      <w:tr w:rsidR="00D02ABF" w:rsidRPr="00452F66" w14:paraId="02F5C504" w14:textId="77777777" w:rsidTr="009D592E">
        <w:trPr>
          <w:trHeight w:val="57"/>
        </w:trPr>
        <w:tc>
          <w:tcPr>
            <w:tcW w:w="869" w:type="dxa"/>
          </w:tcPr>
          <w:p w14:paraId="0EF97058" w14:textId="77777777" w:rsidR="00D02ABF" w:rsidRPr="00964BBA" w:rsidRDefault="00D02ABF" w:rsidP="00D02ABF">
            <w:pPr>
              <w:widowControl w:val="0"/>
              <w:kinsoku w:val="0"/>
              <w:overflowPunct w:val="0"/>
              <w:autoSpaceDE w:val="0"/>
              <w:autoSpaceDN w:val="0"/>
              <w:adjustRightInd w:val="0"/>
              <w:spacing w:before="34" w:line="145" w:lineRule="exact"/>
              <w:ind w:left="69"/>
              <w:rPr>
                <w:rFonts w:ascii="Times New Roman" w:eastAsiaTheme="minorEastAsia" w:hAnsi="Times New Roman" w:cs="Times New Roman"/>
                <w:b/>
                <w:color w:val="262626"/>
                <w:sz w:val="14"/>
                <w:szCs w:val="14"/>
                <w:lang w:eastAsia="it-IT"/>
              </w:rPr>
            </w:pPr>
            <w:r w:rsidRPr="00964BBA">
              <w:rPr>
                <w:rFonts w:ascii="Times New Roman" w:eastAsiaTheme="minorEastAsia" w:hAnsi="Times New Roman" w:cs="Times New Roman"/>
                <w:b/>
                <w:color w:val="262626"/>
                <w:sz w:val="14"/>
                <w:szCs w:val="14"/>
                <w:lang w:eastAsia="it-IT"/>
              </w:rPr>
              <w:t>TOTALE</w:t>
            </w:r>
          </w:p>
          <w:p w14:paraId="1257A102" w14:textId="77777777" w:rsidR="00D02ABF" w:rsidRPr="00964BBA" w:rsidRDefault="00D02ABF" w:rsidP="00D02ABF">
            <w:pPr>
              <w:widowControl w:val="0"/>
              <w:kinsoku w:val="0"/>
              <w:overflowPunct w:val="0"/>
              <w:autoSpaceDE w:val="0"/>
              <w:autoSpaceDN w:val="0"/>
              <w:adjustRightInd w:val="0"/>
              <w:spacing w:before="24"/>
              <w:ind w:left="69"/>
              <w:rPr>
                <w:rFonts w:ascii="Times New Roman" w:eastAsiaTheme="minorEastAsia" w:hAnsi="Times New Roman" w:cs="Times New Roman"/>
                <w:b/>
                <w:color w:val="262626"/>
                <w:sz w:val="14"/>
                <w:szCs w:val="14"/>
                <w:lang w:eastAsia="it-IT"/>
              </w:rPr>
            </w:pPr>
            <w:r w:rsidRPr="00964BBA">
              <w:rPr>
                <w:rFonts w:ascii="Times New Roman" w:eastAsiaTheme="minorEastAsia" w:hAnsi="Times New Roman" w:cs="Times New Roman"/>
                <w:b/>
                <w:color w:val="262626"/>
                <w:w w:val="105"/>
                <w:sz w:val="14"/>
                <w:szCs w:val="14"/>
                <w:lang w:eastAsia="it-IT"/>
              </w:rPr>
              <w:t>SS</w:t>
            </w:r>
          </w:p>
        </w:tc>
        <w:tc>
          <w:tcPr>
            <w:tcW w:w="1074" w:type="dxa"/>
            <w:vAlign w:val="center"/>
          </w:tcPr>
          <w:p w14:paraId="46C896AE" w14:textId="77777777" w:rsidR="00D02ABF" w:rsidRPr="00964BBA" w:rsidRDefault="00D02ABF" w:rsidP="00D02ABF">
            <w:pPr>
              <w:widowControl w:val="0"/>
              <w:kinsoku w:val="0"/>
              <w:overflowPunct w:val="0"/>
              <w:autoSpaceDE w:val="0"/>
              <w:autoSpaceDN w:val="0"/>
              <w:adjustRightInd w:val="0"/>
              <w:rPr>
                <w:rFonts w:ascii="Times New Roman" w:eastAsiaTheme="minorEastAsia" w:hAnsi="Times New Roman" w:cs="Times New Roman"/>
                <w:color w:val="111111"/>
                <w:w w:val="110"/>
                <w:sz w:val="14"/>
                <w:szCs w:val="14"/>
                <w:lang w:eastAsia="it-IT"/>
              </w:rPr>
            </w:pPr>
          </w:p>
        </w:tc>
        <w:tc>
          <w:tcPr>
            <w:tcW w:w="1099" w:type="dxa"/>
            <w:vAlign w:val="center"/>
          </w:tcPr>
          <w:p w14:paraId="18495998" w14:textId="77777777" w:rsidR="00D02ABF" w:rsidRPr="00964BBA" w:rsidRDefault="00D02ABF" w:rsidP="00D02ABF">
            <w:pPr>
              <w:widowControl w:val="0"/>
              <w:kinsoku w:val="0"/>
              <w:overflowPunct w:val="0"/>
              <w:autoSpaceDE w:val="0"/>
              <w:autoSpaceDN w:val="0"/>
              <w:adjustRightInd w:val="0"/>
              <w:rPr>
                <w:rFonts w:ascii="Times New Roman" w:eastAsiaTheme="minorEastAsia" w:hAnsi="Times New Roman" w:cs="Times New Roman"/>
                <w:color w:val="111111"/>
                <w:w w:val="110"/>
                <w:sz w:val="14"/>
                <w:szCs w:val="14"/>
                <w:lang w:eastAsia="it-IT"/>
              </w:rPr>
            </w:pPr>
          </w:p>
        </w:tc>
        <w:tc>
          <w:tcPr>
            <w:tcW w:w="1099" w:type="dxa"/>
            <w:vAlign w:val="center"/>
          </w:tcPr>
          <w:p w14:paraId="50FEE187" w14:textId="77777777" w:rsidR="00D02ABF" w:rsidRPr="00964BBA" w:rsidRDefault="00D02ABF" w:rsidP="0061019E">
            <w:pPr>
              <w:widowControl w:val="0"/>
              <w:kinsoku w:val="0"/>
              <w:overflowPunct w:val="0"/>
              <w:autoSpaceDE w:val="0"/>
              <w:autoSpaceDN w:val="0"/>
              <w:adjustRightInd w:val="0"/>
              <w:jc w:val="center"/>
              <w:rPr>
                <w:rFonts w:ascii="Times New Roman" w:eastAsiaTheme="minorEastAsia" w:hAnsi="Times New Roman" w:cs="Times New Roman"/>
                <w:b/>
                <w:bCs/>
                <w:color w:val="111111"/>
                <w:w w:val="110"/>
                <w:sz w:val="14"/>
                <w:szCs w:val="14"/>
                <w:lang w:eastAsia="it-IT"/>
              </w:rPr>
            </w:pPr>
            <w:r w:rsidRPr="00964BBA">
              <w:rPr>
                <w:rFonts w:ascii="Times New Roman" w:hAnsi="Times New Roman" w:cs="Times New Roman"/>
                <w:b/>
                <w:bCs/>
                <w:sz w:val="14"/>
                <w:szCs w:val="14"/>
              </w:rPr>
              <w:t>2.222</w:t>
            </w:r>
          </w:p>
        </w:tc>
        <w:tc>
          <w:tcPr>
            <w:tcW w:w="1099" w:type="dxa"/>
            <w:vAlign w:val="center"/>
          </w:tcPr>
          <w:p w14:paraId="5D1ED28E" w14:textId="77777777" w:rsidR="00D02ABF" w:rsidRPr="00964BBA" w:rsidRDefault="00D02ABF" w:rsidP="0061019E">
            <w:pPr>
              <w:widowControl w:val="0"/>
              <w:kinsoku w:val="0"/>
              <w:overflowPunct w:val="0"/>
              <w:autoSpaceDE w:val="0"/>
              <w:autoSpaceDN w:val="0"/>
              <w:adjustRightInd w:val="0"/>
              <w:jc w:val="center"/>
              <w:rPr>
                <w:rFonts w:ascii="Times New Roman" w:eastAsiaTheme="minorEastAsia" w:hAnsi="Times New Roman" w:cs="Times New Roman"/>
                <w:b/>
                <w:bCs/>
                <w:color w:val="111111"/>
                <w:w w:val="110"/>
                <w:sz w:val="14"/>
                <w:szCs w:val="14"/>
                <w:lang w:eastAsia="it-IT"/>
              </w:rPr>
            </w:pPr>
          </w:p>
        </w:tc>
        <w:tc>
          <w:tcPr>
            <w:tcW w:w="1099" w:type="dxa"/>
            <w:vAlign w:val="center"/>
          </w:tcPr>
          <w:p w14:paraId="02807B9D" w14:textId="77777777" w:rsidR="00D02ABF" w:rsidRPr="00964BBA" w:rsidRDefault="00D02ABF" w:rsidP="0061019E">
            <w:pPr>
              <w:widowControl w:val="0"/>
              <w:kinsoku w:val="0"/>
              <w:overflowPunct w:val="0"/>
              <w:autoSpaceDE w:val="0"/>
              <w:autoSpaceDN w:val="0"/>
              <w:adjustRightInd w:val="0"/>
              <w:jc w:val="center"/>
              <w:rPr>
                <w:rFonts w:ascii="Times New Roman" w:eastAsiaTheme="minorEastAsia" w:hAnsi="Times New Roman" w:cs="Times New Roman"/>
                <w:b/>
                <w:bCs/>
                <w:color w:val="111111"/>
                <w:w w:val="110"/>
                <w:sz w:val="14"/>
                <w:szCs w:val="14"/>
                <w:lang w:eastAsia="it-IT"/>
              </w:rPr>
            </w:pPr>
          </w:p>
        </w:tc>
        <w:tc>
          <w:tcPr>
            <w:tcW w:w="849" w:type="dxa"/>
            <w:vAlign w:val="center"/>
          </w:tcPr>
          <w:p w14:paraId="1612EA57" w14:textId="77777777" w:rsidR="00D02ABF" w:rsidRPr="00964BBA" w:rsidRDefault="00D02ABF" w:rsidP="0061019E">
            <w:pPr>
              <w:widowControl w:val="0"/>
              <w:kinsoku w:val="0"/>
              <w:overflowPunct w:val="0"/>
              <w:autoSpaceDE w:val="0"/>
              <w:autoSpaceDN w:val="0"/>
              <w:adjustRightInd w:val="0"/>
              <w:jc w:val="center"/>
              <w:rPr>
                <w:rFonts w:ascii="Times New Roman" w:eastAsiaTheme="minorEastAsia" w:hAnsi="Times New Roman" w:cs="Times New Roman"/>
                <w:b/>
                <w:bCs/>
                <w:color w:val="111111"/>
                <w:w w:val="110"/>
                <w:sz w:val="14"/>
                <w:szCs w:val="14"/>
                <w:lang w:eastAsia="it-IT"/>
              </w:rPr>
            </w:pPr>
            <w:r w:rsidRPr="00964BBA">
              <w:rPr>
                <w:rFonts w:ascii="Times New Roman" w:hAnsi="Times New Roman" w:cs="Times New Roman"/>
                <w:b/>
                <w:bCs/>
                <w:sz w:val="14"/>
                <w:szCs w:val="14"/>
                <w:shd w:val="clear" w:color="auto" w:fill="FFFFFF"/>
              </w:rPr>
              <w:t>2.222</w:t>
            </w:r>
          </w:p>
        </w:tc>
        <w:tc>
          <w:tcPr>
            <w:tcW w:w="882" w:type="dxa"/>
            <w:vAlign w:val="center"/>
          </w:tcPr>
          <w:p w14:paraId="6EB4B6D7" w14:textId="77777777" w:rsidR="00D02ABF" w:rsidRPr="00964BBA" w:rsidRDefault="00D02ABF" w:rsidP="0061019E">
            <w:pPr>
              <w:widowControl w:val="0"/>
              <w:kinsoku w:val="0"/>
              <w:overflowPunct w:val="0"/>
              <w:autoSpaceDE w:val="0"/>
              <w:autoSpaceDN w:val="0"/>
              <w:adjustRightInd w:val="0"/>
              <w:jc w:val="center"/>
              <w:rPr>
                <w:rFonts w:ascii="Times New Roman" w:eastAsiaTheme="minorEastAsia" w:hAnsi="Times New Roman" w:cs="Times New Roman"/>
                <w:b/>
                <w:bCs/>
                <w:color w:val="111111"/>
                <w:w w:val="110"/>
                <w:sz w:val="14"/>
                <w:szCs w:val="14"/>
                <w:lang w:eastAsia="it-IT"/>
              </w:rPr>
            </w:pPr>
          </w:p>
        </w:tc>
        <w:tc>
          <w:tcPr>
            <w:tcW w:w="932" w:type="dxa"/>
            <w:vAlign w:val="center"/>
          </w:tcPr>
          <w:p w14:paraId="25D73F88" w14:textId="77777777" w:rsidR="00D02ABF" w:rsidRPr="00964BBA" w:rsidRDefault="00D02ABF" w:rsidP="0061019E">
            <w:pPr>
              <w:widowControl w:val="0"/>
              <w:kinsoku w:val="0"/>
              <w:overflowPunct w:val="0"/>
              <w:autoSpaceDE w:val="0"/>
              <w:autoSpaceDN w:val="0"/>
              <w:adjustRightInd w:val="0"/>
              <w:jc w:val="center"/>
              <w:rPr>
                <w:rFonts w:ascii="Times New Roman" w:eastAsiaTheme="minorEastAsia" w:hAnsi="Times New Roman" w:cs="Times New Roman"/>
                <w:b/>
                <w:bCs/>
                <w:color w:val="111111"/>
                <w:w w:val="110"/>
                <w:sz w:val="14"/>
                <w:szCs w:val="14"/>
                <w:lang w:eastAsia="it-IT"/>
              </w:rPr>
            </w:pPr>
            <w:r w:rsidRPr="00964BBA">
              <w:rPr>
                <w:rFonts w:ascii="Times New Roman" w:hAnsi="Times New Roman" w:cs="Times New Roman"/>
                <w:b/>
                <w:bCs/>
                <w:sz w:val="14"/>
                <w:szCs w:val="14"/>
                <w:shd w:val="clear" w:color="auto" w:fill="FFFFFF"/>
              </w:rPr>
              <w:t>2.222</w:t>
            </w:r>
          </w:p>
        </w:tc>
        <w:tc>
          <w:tcPr>
            <w:tcW w:w="932" w:type="dxa"/>
            <w:vAlign w:val="center"/>
          </w:tcPr>
          <w:p w14:paraId="4DAD0DC3" w14:textId="77777777" w:rsidR="00D02ABF" w:rsidRPr="00964BBA" w:rsidRDefault="00D02ABF" w:rsidP="0061019E">
            <w:pPr>
              <w:widowControl w:val="0"/>
              <w:kinsoku w:val="0"/>
              <w:overflowPunct w:val="0"/>
              <w:autoSpaceDE w:val="0"/>
              <w:autoSpaceDN w:val="0"/>
              <w:adjustRightInd w:val="0"/>
              <w:jc w:val="center"/>
              <w:rPr>
                <w:rFonts w:ascii="Times New Roman" w:eastAsiaTheme="minorEastAsia" w:hAnsi="Times New Roman" w:cs="Times New Roman"/>
                <w:color w:val="111111"/>
                <w:w w:val="110"/>
                <w:sz w:val="14"/>
                <w:szCs w:val="14"/>
                <w:lang w:eastAsia="it-IT"/>
              </w:rPr>
            </w:pPr>
          </w:p>
        </w:tc>
      </w:tr>
      <w:tr w:rsidR="00D02ABF" w:rsidRPr="00452F66" w14:paraId="69B3106B" w14:textId="77777777" w:rsidTr="009D592E">
        <w:trPr>
          <w:trHeight w:val="57"/>
        </w:trPr>
        <w:tc>
          <w:tcPr>
            <w:tcW w:w="869" w:type="dxa"/>
          </w:tcPr>
          <w:p w14:paraId="2993CF65" w14:textId="77777777" w:rsidR="00D02ABF" w:rsidRPr="00964BBA" w:rsidRDefault="00D02ABF" w:rsidP="00D02ABF">
            <w:pPr>
              <w:widowControl w:val="0"/>
              <w:kinsoku w:val="0"/>
              <w:overflowPunct w:val="0"/>
              <w:autoSpaceDE w:val="0"/>
              <w:autoSpaceDN w:val="0"/>
              <w:adjustRightInd w:val="0"/>
              <w:spacing w:before="34" w:line="145" w:lineRule="exact"/>
              <w:ind w:left="69"/>
              <w:rPr>
                <w:rFonts w:ascii="Times New Roman" w:eastAsiaTheme="minorEastAsia" w:hAnsi="Times New Roman" w:cs="Times New Roman"/>
                <w:b/>
                <w:color w:val="262626"/>
                <w:sz w:val="14"/>
                <w:szCs w:val="14"/>
                <w:lang w:eastAsia="it-IT"/>
              </w:rPr>
            </w:pPr>
            <w:r w:rsidRPr="00964BBA">
              <w:rPr>
                <w:rFonts w:ascii="Times New Roman" w:eastAsiaTheme="minorEastAsia" w:hAnsi="Times New Roman" w:cs="Times New Roman"/>
                <w:b/>
                <w:color w:val="111111"/>
                <w:sz w:val="14"/>
                <w:szCs w:val="14"/>
                <w:lang w:eastAsia="it-IT"/>
              </w:rPr>
              <w:t>COSTO</w:t>
            </w:r>
            <w:r w:rsidRPr="00964BBA">
              <w:rPr>
                <w:rFonts w:ascii="Times New Roman" w:eastAsiaTheme="minorEastAsia" w:hAnsi="Times New Roman" w:cs="Times New Roman"/>
                <w:b/>
                <w:color w:val="111111"/>
                <w:spacing w:val="1"/>
                <w:sz w:val="14"/>
                <w:szCs w:val="14"/>
                <w:lang w:eastAsia="it-IT"/>
              </w:rPr>
              <w:t xml:space="preserve"> </w:t>
            </w:r>
            <w:r w:rsidRPr="00964BBA">
              <w:rPr>
                <w:rFonts w:ascii="Times New Roman" w:eastAsiaTheme="minorEastAsia" w:hAnsi="Times New Roman" w:cs="Times New Roman"/>
                <w:b/>
                <w:color w:val="111111"/>
                <w:spacing w:val="-1"/>
                <w:sz w:val="14"/>
                <w:szCs w:val="14"/>
                <w:lang w:eastAsia="it-IT"/>
              </w:rPr>
              <w:t>ORARIO</w:t>
            </w:r>
          </w:p>
        </w:tc>
        <w:tc>
          <w:tcPr>
            <w:tcW w:w="1074" w:type="dxa"/>
            <w:vAlign w:val="center"/>
          </w:tcPr>
          <w:p w14:paraId="26881E3A" w14:textId="77777777" w:rsidR="00D02ABF" w:rsidRPr="00964BBA" w:rsidRDefault="00D02ABF" w:rsidP="00D02ABF">
            <w:pPr>
              <w:widowControl w:val="0"/>
              <w:kinsoku w:val="0"/>
              <w:overflowPunct w:val="0"/>
              <w:autoSpaceDE w:val="0"/>
              <w:autoSpaceDN w:val="0"/>
              <w:adjustRightInd w:val="0"/>
              <w:rPr>
                <w:rFonts w:ascii="Times New Roman" w:eastAsiaTheme="minorEastAsia" w:hAnsi="Times New Roman" w:cs="Times New Roman"/>
                <w:color w:val="111111"/>
                <w:w w:val="110"/>
                <w:sz w:val="14"/>
                <w:szCs w:val="14"/>
                <w:lang w:eastAsia="it-IT"/>
              </w:rPr>
            </w:pPr>
          </w:p>
        </w:tc>
        <w:tc>
          <w:tcPr>
            <w:tcW w:w="1099" w:type="dxa"/>
            <w:vAlign w:val="center"/>
          </w:tcPr>
          <w:p w14:paraId="4EFC5AF4" w14:textId="77777777" w:rsidR="00D02ABF" w:rsidRPr="00964BBA" w:rsidRDefault="00D02ABF" w:rsidP="00D02ABF">
            <w:pPr>
              <w:widowControl w:val="0"/>
              <w:kinsoku w:val="0"/>
              <w:overflowPunct w:val="0"/>
              <w:autoSpaceDE w:val="0"/>
              <w:autoSpaceDN w:val="0"/>
              <w:adjustRightInd w:val="0"/>
              <w:rPr>
                <w:rFonts w:ascii="Times New Roman" w:eastAsiaTheme="minorEastAsia" w:hAnsi="Times New Roman" w:cs="Times New Roman"/>
                <w:color w:val="111111"/>
                <w:w w:val="110"/>
                <w:sz w:val="14"/>
                <w:szCs w:val="14"/>
                <w:lang w:eastAsia="it-IT"/>
              </w:rPr>
            </w:pPr>
          </w:p>
        </w:tc>
        <w:tc>
          <w:tcPr>
            <w:tcW w:w="1099" w:type="dxa"/>
            <w:vAlign w:val="center"/>
          </w:tcPr>
          <w:p w14:paraId="423A3236" w14:textId="46F186E2" w:rsidR="00D02ABF" w:rsidRPr="00964BBA" w:rsidRDefault="00D02ABF" w:rsidP="0061019E">
            <w:pPr>
              <w:widowControl w:val="0"/>
              <w:kinsoku w:val="0"/>
              <w:overflowPunct w:val="0"/>
              <w:autoSpaceDE w:val="0"/>
              <w:autoSpaceDN w:val="0"/>
              <w:adjustRightInd w:val="0"/>
              <w:jc w:val="center"/>
              <w:rPr>
                <w:rFonts w:ascii="Times New Roman" w:eastAsiaTheme="minorEastAsia" w:hAnsi="Times New Roman" w:cs="Times New Roman"/>
                <w:color w:val="111111"/>
                <w:w w:val="110"/>
                <w:sz w:val="14"/>
                <w:szCs w:val="14"/>
                <w:lang w:eastAsia="it-IT"/>
              </w:rPr>
            </w:pPr>
            <w:r w:rsidRPr="00964BBA">
              <w:rPr>
                <w:rFonts w:ascii="Times New Roman" w:hAnsi="Times New Roman" w:cs="Times New Roman"/>
                <w:color w:val="222222"/>
                <w:sz w:val="14"/>
                <w:szCs w:val="14"/>
                <w:shd w:val="clear" w:color="auto" w:fill="FFFFFF"/>
              </w:rPr>
              <w:t>27,00</w:t>
            </w:r>
          </w:p>
        </w:tc>
        <w:tc>
          <w:tcPr>
            <w:tcW w:w="1099" w:type="dxa"/>
            <w:vAlign w:val="center"/>
          </w:tcPr>
          <w:p w14:paraId="4DA506DA" w14:textId="77777777" w:rsidR="00D02ABF" w:rsidRPr="00964BBA" w:rsidRDefault="00D02ABF" w:rsidP="0061019E">
            <w:pPr>
              <w:widowControl w:val="0"/>
              <w:kinsoku w:val="0"/>
              <w:overflowPunct w:val="0"/>
              <w:autoSpaceDE w:val="0"/>
              <w:autoSpaceDN w:val="0"/>
              <w:adjustRightInd w:val="0"/>
              <w:jc w:val="center"/>
              <w:rPr>
                <w:rFonts w:ascii="Times New Roman" w:eastAsiaTheme="minorEastAsia" w:hAnsi="Times New Roman" w:cs="Times New Roman"/>
                <w:color w:val="111111"/>
                <w:w w:val="110"/>
                <w:sz w:val="14"/>
                <w:szCs w:val="14"/>
                <w:lang w:eastAsia="it-IT"/>
              </w:rPr>
            </w:pPr>
          </w:p>
        </w:tc>
        <w:tc>
          <w:tcPr>
            <w:tcW w:w="1099" w:type="dxa"/>
            <w:vAlign w:val="center"/>
          </w:tcPr>
          <w:p w14:paraId="4F04ACBD" w14:textId="77777777" w:rsidR="00D02ABF" w:rsidRPr="00964BBA" w:rsidRDefault="00D02ABF" w:rsidP="0061019E">
            <w:pPr>
              <w:jc w:val="center"/>
              <w:rPr>
                <w:rFonts w:ascii="Times New Roman" w:hAnsi="Times New Roman" w:cs="Times New Roman"/>
                <w:sz w:val="14"/>
                <w:szCs w:val="14"/>
              </w:rPr>
            </w:pPr>
          </w:p>
          <w:p w14:paraId="0163BCCF" w14:textId="77777777" w:rsidR="00D02ABF" w:rsidRPr="00964BBA" w:rsidRDefault="00D02ABF" w:rsidP="0061019E">
            <w:pPr>
              <w:widowControl w:val="0"/>
              <w:kinsoku w:val="0"/>
              <w:overflowPunct w:val="0"/>
              <w:autoSpaceDE w:val="0"/>
              <w:autoSpaceDN w:val="0"/>
              <w:adjustRightInd w:val="0"/>
              <w:jc w:val="center"/>
              <w:rPr>
                <w:rFonts w:ascii="Times New Roman" w:eastAsiaTheme="minorEastAsia" w:hAnsi="Times New Roman" w:cs="Times New Roman"/>
                <w:color w:val="111111"/>
                <w:w w:val="110"/>
                <w:sz w:val="14"/>
                <w:szCs w:val="14"/>
                <w:lang w:eastAsia="it-IT"/>
              </w:rPr>
            </w:pPr>
          </w:p>
        </w:tc>
        <w:tc>
          <w:tcPr>
            <w:tcW w:w="849" w:type="dxa"/>
            <w:vAlign w:val="center"/>
          </w:tcPr>
          <w:p w14:paraId="6A4F051F" w14:textId="6628F423" w:rsidR="00D02ABF" w:rsidRPr="00964BBA" w:rsidRDefault="00D02ABF" w:rsidP="0061019E">
            <w:pPr>
              <w:widowControl w:val="0"/>
              <w:kinsoku w:val="0"/>
              <w:overflowPunct w:val="0"/>
              <w:autoSpaceDE w:val="0"/>
              <w:autoSpaceDN w:val="0"/>
              <w:adjustRightInd w:val="0"/>
              <w:jc w:val="center"/>
              <w:rPr>
                <w:rFonts w:ascii="Times New Roman" w:eastAsiaTheme="minorEastAsia" w:hAnsi="Times New Roman" w:cs="Times New Roman"/>
                <w:color w:val="111111"/>
                <w:w w:val="110"/>
                <w:sz w:val="14"/>
                <w:szCs w:val="14"/>
                <w:lang w:eastAsia="it-IT"/>
              </w:rPr>
            </w:pPr>
            <w:r w:rsidRPr="00964BBA">
              <w:rPr>
                <w:rFonts w:ascii="Times New Roman" w:hAnsi="Times New Roman" w:cs="Times New Roman"/>
                <w:sz w:val="14"/>
                <w:szCs w:val="14"/>
                <w:shd w:val="clear" w:color="auto" w:fill="FFFFFF"/>
              </w:rPr>
              <w:t>27,00</w:t>
            </w:r>
          </w:p>
        </w:tc>
        <w:tc>
          <w:tcPr>
            <w:tcW w:w="882" w:type="dxa"/>
            <w:vAlign w:val="center"/>
          </w:tcPr>
          <w:p w14:paraId="748471BE" w14:textId="77777777" w:rsidR="00D02ABF" w:rsidRPr="00964BBA" w:rsidRDefault="00D02ABF" w:rsidP="0061019E">
            <w:pPr>
              <w:widowControl w:val="0"/>
              <w:kinsoku w:val="0"/>
              <w:overflowPunct w:val="0"/>
              <w:autoSpaceDE w:val="0"/>
              <w:autoSpaceDN w:val="0"/>
              <w:adjustRightInd w:val="0"/>
              <w:jc w:val="center"/>
              <w:rPr>
                <w:rFonts w:ascii="Times New Roman" w:eastAsiaTheme="minorEastAsia" w:hAnsi="Times New Roman" w:cs="Times New Roman"/>
                <w:color w:val="111111"/>
                <w:w w:val="110"/>
                <w:sz w:val="14"/>
                <w:szCs w:val="14"/>
                <w:lang w:eastAsia="it-IT"/>
              </w:rPr>
            </w:pPr>
          </w:p>
        </w:tc>
        <w:tc>
          <w:tcPr>
            <w:tcW w:w="932" w:type="dxa"/>
            <w:vAlign w:val="center"/>
          </w:tcPr>
          <w:p w14:paraId="180C7884" w14:textId="219E4215" w:rsidR="00D02ABF" w:rsidRPr="00964BBA" w:rsidRDefault="00D02ABF" w:rsidP="0061019E">
            <w:pPr>
              <w:widowControl w:val="0"/>
              <w:kinsoku w:val="0"/>
              <w:overflowPunct w:val="0"/>
              <w:autoSpaceDE w:val="0"/>
              <w:autoSpaceDN w:val="0"/>
              <w:adjustRightInd w:val="0"/>
              <w:jc w:val="center"/>
              <w:rPr>
                <w:rFonts w:ascii="Times New Roman" w:eastAsiaTheme="minorEastAsia" w:hAnsi="Times New Roman" w:cs="Times New Roman"/>
                <w:color w:val="111111"/>
                <w:w w:val="110"/>
                <w:sz w:val="14"/>
                <w:szCs w:val="14"/>
                <w:lang w:eastAsia="it-IT"/>
              </w:rPr>
            </w:pPr>
            <w:r w:rsidRPr="00964BBA">
              <w:rPr>
                <w:rFonts w:ascii="Times New Roman" w:hAnsi="Times New Roman" w:cs="Times New Roman"/>
                <w:sz w:val="14"/>
                <w:szCs w:val="14"/>
                <w:shd w:val="clear" w:color="auto" w:fill="FFFFFF"/>
              </w:rPr>
              <w:t>27,00</w:t>
            </w:r>
          </w:p>
        </w:tc>
        <w:tc>
          <w:tcPr>
            <w:tcW w:w="932" w:type="dxa"/>
            <w:vAlign w:val="center"/>
          </w:tcPr>
          <w:p w14:paraId="31782869" w14:textId="77777777" w:rsidR="00D02ABF" w:rsidRPr="00964BBA" w:rsidRDefault="00D02ABF" w:rsidP="0061019E">
            <w:pPr>
              <w:widowControl w:val="0"/>
              <w:kinsoku w:val="0"/>
              <w:overflowPunct w:val="0"/>
              <w:autoSpaceDE w:val="0"/>
              <w:autoSpaceDN w:val="0"/>
              <w:adjustRightInd w:val="0"/>
              <w:jc w:val="center"/>
              <w:rPr>
                <w:rFonts w:ascii="Times New Roman" w:eastAsiaTheme="minorEastAsia" w:hAnsi="Times New Roman" w:cs="Times New Roman"/>
                <w:color w:val="111111"/>
                <w:w w:val="110"/>
                <w:sz w:val="14"/>
                <w:szCs w:val="14"/>
                <w:lang w:eastAsia="it-IT"/>
              </w:rPr>
            </w:pPr>
          </w:p>
        </w:tc>
      </w:tr>
    </w:tbl>
    <w:p w14:paraId="2A67E7A5" w14:textId="7664F729" w:rsidR="00EB6CED" w:rsidRDefault="00EB6CED" w:rsidP="00EB6CED">
      <w:pPr>
        <w:rPr>
          <w:b/>
          <w:bCs/>
          <w:lang w:eastAsia="it-IT"/>
        </w:rPr>
      </w:pPr>
    </w:p>
    <w:p w14:paraId="1A6AE472" w14:textId="11CAA955" w:rsidR="00A83F17" w:rsidRDefault="00A83F17" w:rsidP="00EB6CED">
      <w:pPr>
        <w:rPr>
          <w:b/>
          <w:bCs/>
          <w:lang w:eastAsia="it-IT"/>
        </w:rPr>
      </w:pPr>
    </w:p>
    <w:p w14:paraId="26CED309" w14:textId="6782B9BD" w:rsidR="00A83F17" w:rsidRDefault="00A83F17" w:rsidP="00EB6CED">
      <w:pPr>
        <w:rPr>
          <w:b/>
          <w:bCs/>
          <w:lang w:eastAsia="it-IT"/>
        </w:rPr>
      </w:pPr>
    </w:p>
    <w:p w14:paraId="1D1C6DB7" w14:textId="66A9C817" w:rsidR="00A83F17" w:rsidRDefault="00A83F17" w:rsidP="00EB6CED">
      <w:pPr>
        <w:rPr>
          <w:b/>
          <w:bCs/>
          <w:lang w:eastAsia="it-IT"/>
        </w:rPr>
      </w:pPr>
    </w:p>
    <w:p w14:paraId="1A6E068E" w14:textId="77777777" w:rsidR="00A83F17" w:rsidRDefault="00A83F17" w:rsidP="00EB6CED">
      <w:pPr>
        <w:rPr>
          <w:b/>
          <w:bCs/>
          <w:lang w:eastAsia="it-IT"/>
        </w:rPr>
      </w:pPr>
    </w:p>
    <w:p w14:paraId="6F2E793C" w14:textId="77777777" w:rsidR="00EB6CED" w:rsidRDefault="00EB6CED" w:rsidP="00EB6CED">
      <w:pPr>
        <w:rPr>
          <w:b/>
          <w:bCs/>
          <w:lang w:eastAsia="it-IT"/>
        </w:rPr>
      </w:pPr>
      <w:r>
        <w:rPr>
          <w:b/>
          <w:bCs/>
          <w:lang w:eastAsia="it-IT"/>
        </w:rPr>
        <w:lastRenderedPageBreak/>
        <w:t>ISTITUTO ITALIANO DI TECNOLOGIA</w:t>
      </w:r>
    </w:p>
    <w:tbl>
      <w:tblPr>
        <w:tblStyle w:val="Grigliatabella"/>
        <w:tblW w:w="11050" w:type="dxa"/>
        <w:tblInd w:w="-714" w:type="dxa"/>
        <w:tblLook w:val="04A0" w:firstRow="1" w:lastRow="0" w:firstColumn="1" w:lastColumn="0" w:noHBand="0" w:noVBand="1"/>
      </w:tblPr>
      <w:tblGrid>
        <w:gridCol w:w="869"/>
        <w:gridCol w:w="1074"/>
        <w:gridCol w:w="1099"/>
        <w:gridCol w:w="1099"/>
        <w:gridCol w:w="1099"/>
        <w:gridCol w:w="1099"/>
        <w:gridCol w:w="1099"/>
        <w:gridCol w:w="849"/>
        <w:gridCol w:w="882"/>
        <w:gridCol w:w="932"/>
        <w:gridCol w:w="949"/>
      </w:tblGrid>
      <w:tr w:rsidR="004A4A74" w:rsidRPr="00452F66" w14:paraId="43E727E5" w14:textId="77777777" w:rsidTr="00A67F77">
        <w:trPr>
          <w:trHeight w:val="57"/>
        </w:trPr>
        <w:tc>
          <w:tcPr>
            <w:tcW w:w="869" w:type="dxa"/>
          </w:tcPr>
          <w:p w14:paraId="64EDD9E5" w14:textId="77777777" w:rsidR="004A4A74" w:rsidRPr="00E5492C" w:rsidRDefault="004A4A74" w:rsidP="009D592E">
            <w:pPr>
              <w:widowControl w:val="0"/>
              <w:kinsoku w:val="0"/>
              <w:overflowPunct w:val="0"/>
              <w:autoSpaceDE w:val="0"/>
              <w:autoSpaceDN w:val="0"/>
              <w:adjustRightInd w:val="0"/>
              <w:rPr>
                <w:rFonts w:ascii="Times New Roman" w:eastAsiaTheme="minorEastAsia" w:hAnsi="Times New Roman" w:cs="Times New Roman"/>
                <w:sz w:val="14"/>
                <w:szCs w:val="14"/>
                <w:lang w:eastAsia="it-IT"/>
              </w:rPr>
            </w:pPr>
          </w:p>
          <w:p w14:paraId="13CD2400" w14:textId="77777777" w:rsidR="004A4A74" w:rsidRPr="00E5492C" w:rsidRDefault="004A4A74" w:rsidP="009D592E">
            <w:pPr>
              <w:widowControl w:val="0"/>
              <w:kinsoku w:val="0"/>
              <w:overflowPunct w:val="0"/>
              <w:autoSpaceDE w:val="0"/>
              <w:autoSpaceDN w:val="0"/>
              <w:adjustRightInd w:val="0"/>
              <w:rPr>
                <w:rFonts w:ascii="Times New Roman" w:eastAsiaTheme="minorEastAsia" w:hAnsi="Times New Roman" w:cs="Times New Roman"/>
                <w:sz w:val="14"/>
                <w:szCs w:val="14"/>
                <w:lang w:eastAsia="it-IT"/>
              </w:rPr>
            </w:pPr>
          </w:p>
          <w:p w14:paraId="3FEAC681" w14:textId="77777777" w:rsidR="004A4A74" w:rsidRPr="00E5492C" w:rsidRDefault="004A4A74" w:rsidP="009D592E">
            <w:pPr>
              <w:widowControl w:val="0"/>
              <w:kinsoku w:val="0"/>
              <w:overflowPunct w:val="0"/>
              <w:autoSpaceDE w:val="0"/>
              <w:autoSpaceDN w:val="0"/>
              <w:adjustRightInd w:val="0"/>
              <w:rPr>
                <w:rFonts w:ascii="Times New Roman" w:eastAsiaTheme="minorEastAsia" w:hAnsi="Times New Roman" w:cs="Times New Roman"/>
                <w:color w:val="111111"/>
                <w:w w:val="110"/>
                <w:sz w:val="18"/>
                <w:szCs w:val="18"/>
                <w:lang w:eastAsia="it-IT"/>
              </w:rPr>
            </w:pPr>
            <w:r w:rsidRPr="00E5492C">
              <w:rPr>
                <w:rFonts w:ascii="Times New Roman" w:eastAsiaTheme="minorEastAsia" w:hAnsi="Times New Roman" w:cs="Times New Roman"/>
                <w:b/>
                <w:color w:val="111111"/>
                <w:w w:val="110"/>
                <w:sz w:val="18"/>
                <w:szCs w:val="18"/>
                <w:lang w:eastAsia="it-IT"/>
              </w:rPr>
              <w:t>OR</w:t>
            </w:r>
          </w:p>
        </w:tc>
        <w:tc>
          <w:tcPr>
            <w:tcW w:w="1074" w:type="dxa"/>
          </w:tcPr>
          <w:p w14:paraId="2CCE06AD" w14:textId="77777777" w:rsidR="00742F5E" w:rsidRPr="00E5492C" w:rsidRDefault="004A4A74" w:rsidP="00742F5E">
            <w:pPr>
              <w:widowControl w:val="0"/>
              <w:kinsoku w:val="0"/>
              <w:overflowPunct w:val="0"/>
              <w:autoSpaceDE w:val="0"/>
              <w:autoSpaceDN w:val="0"/>
              <w:adjustRightInd w:val="0"/>
              <w:ind w:left="131" w:right="111"/>
              <w:jc w:val="center"/>
              <w:rPr>
                <w:rFonts w:ascii="Times New Roman" w:eastAsiaTheme="minorEastAsia" w:hAnsi="Times New Roman" w:cs="Times New Roman"/>
                <w:b/>
                <w:color w:val="111111"/>
                <w:w w:val="110"/>
                <w:sz w:val="14"/>
                <w:szCs w:val="14"/>
                <w:lang w:eastAsia="it-IT"/>
              </w:rPr>
            </w:pPr>
            <w:r w:rsidRPr="00E5492C">
              <w:rPr>
                <w:rFonts w:ascii="Times New Roman" w:eastAsiaTheme="minorEastAsia" w:hAnsi="Times New Roman" w:cs="Times New Roman"/>
                <w:b/>
                <w:color w:val="111111"/>
                <w:spacing w:val="-1"/>
                <w:w w:val="110"/>
                <w:sz w:val="14"/>
                <w:szCs w:val="14"/>
                <w:lang w:eastAsia="it-IT"/>
              </w:rPr>
              <w:t>Tipologia</w:t>
            </w:r>
            <w:r w:rsidRPr="00E5492C">
              <w:rPr>
                <w:rFonts w:ascii="Times New Roman" w:eastAsiaTheme="minorEastAsia" w:hAnsi="Times New Roman" w:cs="Times New Roman"/>
                <w:b/>
                <w:color w:val="111111"/>
                <w:spacing w:val="-28"/>
                <w:w w:val="110"/>
                <w:sz w:val="14"/>
                <w:szCs w:val="14"/>
                <w:lang w:eastAsia="it-IT"/>
              </w:rPr>
              <w:t xml:space="preserve"> </w:t>
            </w:r>
            <w:r w:rsidR="00742F5E" w:rsidRPr="00E5492C">
              <w:rPr>
                <w:rFonts w:ascii="Times New Roman" w:eastAsiaTheme="minorEastAsia" w:hAnsi="Times New Roman" w:cs="Times New Roman"/>
                <w:b/>
                <w:color w:val="111111"/>
                <w:w w:val="110"/>
                <w:sz w:val="14"/>
                <w:szCs w:val="14"/>
                <w:lang w:eastAsia="it-IT"/>
              </w:rPr>
              <w:t>Obiettivo</w:t>
            </w:r>
          </w:p>
          <w:p w14:paraId="76E2DD15" w14:textId="77777777" w:rsidR="004A4A74" w:rsidRPr="00E5492C" w:rsidRDefault="004A4A74" w:rsidP="00742F5E">
            <w:pPr>
              <w:widowControl w:val="0"/>
              <w:kinsoku w:val="0"/>
              <w:overflowPunct w:val="0"/>
              <w:autoSpaceDE w:val="0"/>
              <w:autoSpaceDN w:val="0"/>
              <w:adjustRightInd w:val="0"/>
              <w:ind w:left="131" w:right="111"/>
              <w:jc w:val="center"/>
              <w:rPr>
                <w:rFonts w:ascii="Times New Roman" w:eastAsiaTheme="minorEastAsia" w:hAnsi="Times New Roman" w:cs="Times New Roman"/>
                <w:b/>
                <w:color w:val="111111"/>
                <w:w w:val="110"/>
                <w:sz w:val="14"/>
                <w:szCs w:val="14"/>
                <w:lang w:eastAsia="it-IT"/>
              </w:rPr>
            </w:pPr>
            <w:r w:rsidRPr="00E5492C">
              <w:rPr>
                <w:rFonts w:ascii="Times New Roman" w:eastAsiaTheme="minorEastAsia" w:hAnsi="Times New Roman" w:cs="Times New Roman"/>
                <w:b/>
                <w:color w:val="111111"/>
                <w:w w:val="105"/>
                <w:sz w:val="14"/>
                <w:szCs w:val="14"/>
                <w:lang w:eastAsia="it-IT"/>
              </w:rPr>
              <w:t xml:space="preserve">(RI o </w:t>
            </w:r>
            <w:r w:rsidRPr="00E5492C">
              <w:rPr>
                <w:rFonts w:ascii="Times New Roman" w:eastAsiaTheme="minorEastAsia" w:hAnsi="Times New Roman" w:cs="Times New Roman"/>
                <w:b/>
                <w:color w:val="111111"/>
                <w:w w:val="110"/>
                <w:sz w:val="14"/>
                <w:szCs w:val="14"/>
                <w:lang w:eastAsia="it-IT"/>
              </w:rPr>
              <w:t>SS)</w:t>
            </w:r>
          </w:p>
        </w:tc>
        <w:tc>
          <w:tcPr>
            <w:tcW w:w="1099" w:type="dxa"/>
          </w:tcPr>
          <w:p w14:paraId="78485E58" w14:textId="77777777" w:rsidR="004A4A74" w:rsidRPr="00E5492C" w:rsidRDefault="004A4A74" w:rsidP="009D592E">
            <w:pPr>
              <w:widowControl w:val="0"/>
              <w:kinsoku w:val="0"/>
              <w:overflowPunct w:val="0"/>
              <w:autoSpaceDE w:val="0"/>
              <w:autoSpaceDN w:val="0"/>
              <w:adjustRightInd w:val="0"/>
              <w:ind w:left="131" w:right="111"/>
              <w:jc w:val="center"/>
              <w:rPr>
                <w:rFonts w:ascii="Times New Roman" w:eastAsiaTheme="minorEastAsia" w:hAnsi="Times New Roman" w:cs="Times New Roman"/>
                <w:b/>
                <w:color w:val="111111"/>
                <w:spacing w:val="-1"/>
                <w:w w:val="110"/>
                <w:sz w:val="14"/>
                <w:szCs w:val="14"/>
                <w:lang w:eastAsia="it-IT"/>
              </w:rPr>
            </w:pPr>
            <w:r w:rsidRPr="00E5492C">
              <w:rPr>
                <w:rFonts w:ascii="Times New Roman" w:eastAsiaTheme="minorEastAsia" w:hAnsi="Times New Roman" w:cs="Times New Roman"/>
                <w:b/>
                <w:color w:val="111111"/>
                <w:spacing w:val="-1"/>
                <w:w w:val="110"/>
                <w:sz w:val="14"/>
                <w:szCs w:val="14"/>
                <w:lang w:eastAsia="it-IT"/>
              </w:rPr>
              <w:t>Categoria Personale</w:t>
            </w:r>
          </w:p>
          <w:p w14:paraId="0B584F95" w14:textId="77777777" w:rsidR="004A4A74" w:rsidRPr="00E5492C" w:rsidRDefault="004A4A74" w:rsidP="009D592E">
            <w:pPr>
              <w:widowControl w:val="0"/>
              <w:kinsoku w:val="0"/>
              <w:overflowPunct w:val="0"/>
              <w:autoSpaceDE w:val="0"/>
              <w:autoSpaceDN w:val="0"/>
              <w:adjustRightInd w:val="0"/>
              <w:ind w:left="131" w:right="111"/>
              <w:jc w:val="center"/>
              <w:rPr>
                <w:rFonts w:ascii="Times New Roman" w:eastAsiaTheme="minorEastAsia" w:hAnsi="Times New Roman" w:cs="Times New Roman"/>
                <w:b/>
                <w:color w:val="111111"/>
                <w:spacing w:val="-1"/>
                <w:w w:val="110"/>
                <w:sz w:val="14"/>
                <w:szCs w:val="14"/>
                <w:lang w:eastAsia="it-IT"/>
              </w:rPr>
            </w:pPr>
            <w:r w:rsidRPr="00E5492C">
              <w:rPr>
                <w:rFonts w:ascii="Times New Roman" w:eastAsiaTheme="minorEastAsia" w:hAnsi="Times New Roman" w:cs="Times New Roman"/>
                <w:b/>
                <w:color w:val="111111"/>
                <w:spacing w:val="-1"/>
                <w:w w:val="110"/>
                <w:sz w:val="14"/>
                <w:szCs w:val="14"/>
                <w:lang w:eastAsia="it-IT"/>
              </w:rPr>
              <w:t>Dirigente</w:t>
            </w:r>
          </w:p>
          <w:p w14:paraId="55F1B31C" w14:textId="77777777" w:rsidR="004A4A74" w:rsidRPr="00E5492C" w:rsidRDefault="004A4A74" w:rsidP="009D592E">
            <w:pPr>
              <w:widowControl w:val="0"/>
              <w:kinsoku w:val="0"/>
              <w:overflowPunct w:val="0"/>
              <w:autoSpaceDE w:val="0"/>
              <w:autoSpaceDN w:val="0"/>
              <w:adjustRightInd w:val="0"/>
              <w:rPr>
                <w:rFonts w:ascii="Times New Roman" w:eastAsiaTheme="minorEastAsia" w:hAnsi="Times New Roman" w:cs="Times New Roman"/>
                <w:color w:val="111111"/>
                <w:w w:val="110"/>
                <w:sz w:val="14"/>
                <w:szCs w:val="14"/>
                <w:lang w:eastAsia="it-IT"/>
              </w:rPr>
            </w:pPr>
            <w:r w:rsidRPr="00E5492C">
              <w:rPr>
                <w:rFonts w:ascii="Times New Roman" w:eastAsiaTheme="minorEastAsia" w:hAnsi="Times New Roman" w:cs="Times New Roman"/>
                <w:b/>
                <w:color w:val="111111"/>
                <w:spacing w:val="-1"/>
                <w:w w:val="110"/>
                <w:sz w:val="14"/>
                <w:szCs w:val="14"/>
                <w:lang w:eastAsia="it-IT"/>
              </w:rPr>
              <w:t>(ore uomo)</w:t>
            </w:r>
          </w:p>
        </w:tc>
        <w:tc>
          <w:tcPr>
            <w:tcW w:w="1099" w:type="dxa"/>
          </w:tcPr>
          <w:p w14:paraId="34712AEA" w14:textId="77777777" w:rsidR="004A4A74" w:rsidRPr="00E5492C" w:rsidRDefault="004A4A74" w:rsidP="004A4A74">
            <w:pPr>
              <w:widowControl w:val="0"/>
              <w:kinsoku w:val="0"/>
              <w:overflowPunct w:val="0"/>
              <w:autoSpaceDE w:val="0"/>
              <w:autoSpaceDN w:val="0"/>
              <w:adjustRightInd w:val="0"/>
              <w:ind w:left="131" w:right="111"/>
              <w:jc w:val="center"/>
              <w:rPr>
                <w:rFonts w:ascii="Times New Roman" w:eastAsiaTheme="minorEastAsia" w:hAnsi="Times New Roman" w:cs="Times New Roman"/>
                <w:b/>
                <w:color w:val="111111"/>
                <w:spacing w:val="-1"/>
                <w:w w:val="110"/>
                <w:sz w:val="14"/>
                <w:szCs w:val="14"/>
                <w:lang w:eastAsia="it-IT"/>
              </w:rPr>
            </w:pPr>
            <w:r w:rsidRPr="00E5492C">
              <w:rPr>
                <w:rFonts w:ascii="Times New Roman" w:eastAsiaTheme="minorEastAsia" w:hAnsi="Times New Roman" w:cs="Times New Roman"/>
                <w:b/>
                <w:color w:val="111111"/>
                <w:spacing w:val="-1"/>
                <w:w w:val="110"/>
                <w:sz w:val="14"/>
                <w:szCs w:val="14"/>
                <w:lang w:eastAsia="it-IT"/>
              </w:rPr>
              <w:t>Categoria Personale</w:t>
            </w:r>
          </w:p>
          <w:p w14:paraId="74882281" w14:textId="77777777" w:rsidR="004A4A74" w:rsidRPr="00E5492C" w:rsidRDefault="004A4A74" w:rsidP="004A4A74">
            <w:pPr>
              <w:widowControl w:val="0"/>
              <w:kinsoku w:val="0"/>
              <w:overflowPunct w:val="0"/>
              <w:autoSpaceDE w:val="0"/>
              <w:autoSpaceDN w:val="0"/>
              <w:adjustRightInd w:val="0"/>
              <w:ind w:left="131" w:right="111"/>
              <w:jc w:val="center"/>
              <w:rPr>
                <w:rFonts w:ascii="Times New Roman" w:eastAsiaTheme="minorEastAsia" w:hAnsi="Times New Roman" w:cs="Times New Roman"/>
                <w:b/>
                <w:color w:val="111111"/>
                <w:spacing w:val="-1"/>
                <w:w w:val="110"/>
                <w:sz w:val="14"/>
                <w:szCs w:val="14"/>
                <w:lang w:eastAsia="it-IT"/>
              </w:rPr>
            </w:pPr>
            <w:r w:rsidRPr="00E5492C">
              <w:rPr>
                <w:rFonts w:ascii="Times New Roman" w:eastAsiaTheme="minorEastAsia" w:hAnsi="Times New Roman" w:cs="Times New Roman"/>
                <w:b/>
                <w:color w:val="111111"/>
                <w:spacing w:val="-1"/>
                <w:w w:val="110"/>
                <w:sz w:val="14"/>
                <w:szCs w:val="14"/>
                <w:lang w:eastAsia="it-IT"/>
              </w:rPr>
              <w:t>Quadri (ore uomo)</w:t>
            </w:r>
          </w:p>
        </w:tc>
        <w:tc>
          <w:tcPr>
            <w:tcW w:w="1099" w:type="dxa"/>
          </w:tcPr>
          <w:p w14:paraId="25A0A45A" w14:textId="77777777" w:rsidR="004A4A74" w:rsidRPr="00E5492C" w:rsidRDefault="004A4A74" w:rsidP="009D592E">
            <w:pPr>
              <w:widowControl w:val="0"/>
              <w:kinsoku w:val="0"/>
              <w:overflowPunct w:val="0"/>
              <w:autoSpaceDE w:val="0"/>
              <w:autoSpaceDN w:val="0"/>
              <w:adjustRightInd w:val="0"/>
              <w:ind w:left="131" w:right="111"/>
              <w:jc w:val="center"/>
              <w:rPr>
                <w:rFonts w:ascii="Times New Roman" w:eastAsiaTheme="minorEastAsia" w:hAnsi="Times New Roman" w:cs="Times New Roman"/>
                <w:b/>
                <w:color w:val="111111"/>
                <w:spacing w:val="-1"/>
                <w:w w:val="110"/>
                <w:sz w:val="14"/>
                <w:szCs w:val="14"/>
                <w:lang w:eastAsia="it-IT"/>
              </w:rPr>
            </w:pPr>
            <w:r w:rsidRPr="00E5492C">
              <w:rPr>
                <w:rFonts w:ascii="Times New Roman" w:eastAsiaTheme="minorEastAsia" w:hAnsi="Times New Roman" w:cs="Times New Roman"/>
                <w:b/>
                <w:color w:val="111111"/>
                <w:spacing w:val="-1"/>
                <w:w w:val="110"/>
                <w:sz w:val="14"/>
                <w:szCs w:val="14"/>
                <w:lang w:eastAsia="it-IT"/>
              </w:rPr>
              <w:t>Categoria Personale</w:t>
            </w:r>
          </w:p>
          <w:p w14:paraId="1ECDE358" w14:textId="77777777" w:rsidR="004A4A74" w:rsidRPr="00E5492C" w:rsidRDefault="004A4A74" w:rsidP="009D592E">
            <w:pPr>
              <w:widowControl w:val="0"/>
              <w:kinsoku w:val="0"/>
              <w:overflowPunct w:val="0"/>
              <w:autoSpaceDE w:val="0"/>
              <w:autoSpaceDN w:val="0"/>
              <w:adjustRightInd w:val="0"/>
              <w:rPr>
                <w:rFonts w:ascii="Times New Roman" w:eastAsiaTheme="minorEastAsia" w:hAnsi="Times New Roman" w:cs="Times New Roman"/>
                <w:color w:val="111111"/>
                <w:w w:val="110"/>
                <w:sz w:val="14"/>
                <w:szCs w:val="14"/>
                <w:lang w:eastAsia="it-IT"/>
              </w:rPr>
            </w:pPr>
            <w:r w:rsidRPr="00E5492C">
              <w:rPr>
                <w:rFonts w:ascii="Times New Roman" w:eastAsiaTheme="minorEastAsia" w:hAnsi="Times New Roman" w:cs="Times New Roman"/>
                <w:b/>
                <w:color w:val="111111"/>
                <w:spacing w:val="-1"/>
                <w:w w:val="110"/>
                <w:sz w:val="14"/>
                <w:szCs w:val="14"/>
                <w:lang w:eastAsia="it-IT"/>
              </w:rPr>
              <w:t>Impiegati (ore uomo)</w:t>
            </w:r>
          </w:p>
        </w:tc>
        <w:tc>
          <w:tcPr>
            <w:tcW w:w="1099" w:type="dxa"/>
          </w:tcPr>
          <w:p w14:paraId="5B9767DB" w14:textId="77777777" w:rsidR="004A4A74" w:rsidRPr="00E5492C" w:rsidRDefault="004A4A74" w:rsidP="009D592E">
            <w:pPr>
              <w:widowControl w:val="0"/>
              <w:kinsoku w:val="0"/>
              <w:overflowPunct w:val="0"/>
              <w:autoSpaceDE w:val="0"/>
              <w:autoSpaceDN w:val="0"/>
              <w:adjustRightInd w:val="0"/>
              <w:ind w:left="131" w:right="111"/>
              <w:jc w:val="center"/>
              <w:rPr>
                <w:rFonts w:ascii="Times New Roman" w:eastAsiaTheme="minorEastAsia" w:hAnsi="Times New Roman" w:cs="Times New Roman"/>
                <w:b/>
                <w:color w:val="111111"/>
                <w:spacing w:val="-1"/>
                <w:w w:val="110"/>
                <w:sz w:val="14"/>
                <w:szCs w:val="14"/>
                <w:lang w:eastAsia="it-IT"/>
              </w:rPr>
            </w:pPr>
            <w:r w:rsidRPr="00E5492C">
              <w:rPr>
                <w:rFonts w:ascii="Times New Roman" w:eastAsiaTheme="minorEastAsia" w:hAnsi="Times New Roman" w:cs="Times New Roman"/>
                <w:b/>
                <w:color w:val="111111"/>
                <w:spacing w:val="-1"/>
                <w:w w:val="110"/>
                <w:sz w:val="14"/>
                <w:szCs w:val="14"/>
                <w:lang w:eastAsia="it-IT"/>
              </w:rPr>
              <w:t>Categoria Personale</w:t>
            </w:r>
          </w:p>
          <w:p w14:paraId="5A7821EF" w14:textId="77777777" w:rsidR="004A4A74" w:rsidRPr="00E5492C" w:rsidRDefault="004A4A74" w:rsidP="009D592E">
            <w:pPr>
              <w:widowControl w:val="0"/>
              <w:kinsoku w:val="0"/>
              <w:overflowPunct w:val="0"/>
              <w:autoSpaceDE w:val="0"/>
              <w:autoSpaceDN w:val="0"/>
              <w:adjustRightInd w:val="0"/>
              <w:rPr>
                <w:rFonts w:ascii="Times New Roman" w:eastAsiaTheme="minorEastAsia" w:hAnsi="Times New Roman" w:cs="Times New Roman"/>
                <w:color w:val="111111"/>
                <w:w w:val="110"/>
                <w:sz w:val="14"/>
                <w:szCs w:val="14"/>
                <w:lang w:eastAsia="it-IT"/>
              </w:rPr>
            </w:pPr>
            <w:r w:rsidRPr="00E5492C">
              <w:rPr>
                <w:rFonts w:ascii="Times New Roman" w:eastAsiaTheme="minorEastAsia" w:hAnsi="Times New Roman" w:cs="Times New Roman"/>
                <w:b/>
                <w:color w:val="111111"/>
                <w:spacing w:val="-1"/>
                <w:w w:val="110"/>
                <w:sz w:val="14"/>
                <w:szCs w:val="14"/>
                <w:lang w:eastAsia="it-IT"/>
              </w:rPr>
              <w:t>Operai (ore uomo)</w:t>
            </w:r>
          </w:p>
        </w:tc>
        <w:tc>
          <w:tcPr>
            <w:tcW w:w="1099" w:type="dxa"/>
          </w:tcPr>
          <w:p w14:paraId="4DBAC4CF" w14:textId="77777777" w:rsidR="004A4A74" w:rsidRPr="00E5492C" w:rsidRDefault="004A4A74" w:rsidP="009D592E">
            <w:pPr>
              <w:widowControl w:val="0"/>
              <w:kinsoku w:val="0"/>
              <w:overflowPunct w:val="0"/>
              <w:autoSpaceDE w:val="0"/>
              <w:autoSpaceDN w:val="0"/>
              <w:adjustRightInd w:val="0"/>
              <w:ind w:left="131" w:right="111"/>
              <w:jc w:val="center"/>
              <w:rPr>
                <w:rFonts w:ascii="Times New Roman" w:eastAsiaTheme="minorEastAsia" w:hAnsi="Times New Roman" w:cs="Times New Roman"/>
                <w:b/>
                <w:color w:val="111111"/>
                <w:spacing w:val="-1"/>
                <w:w w:val="110"/>
                <w:sz w:val="14"/>
                <w:szCs w:val="14"/>
                <w:lang w:eastAsia="it-IT"/>
              </w:rPr>
            </w:pPr>
            <w:r w:rsidRPr="00E5492C">
              <w:rPr>
                <w:rFonts w:ascii="Times New Roman" w:eastAsiaTheme="minorEastAsia" w:hAnsi="Times New Roman" w:cs="Times New Roman"/>
                <w:b/>
                <w:color w:val="111111"/>
                <w:spacing w:val="-1"/>
                <w:w w:val="110"/>
                <w:sz w:val="14"/>
                <w:szCs w:val="14"/>
                <w:lang w:eastAsia="it-IT"/>
              </w:rPr>
              <w:t>Categoria Personale</w:t>
            </w:r>
          </w:p>
          <w:p w14:paraId="111D2420" w14:textId="77777777" w:rsidR="004A4A74" w:rsidRPr="00E5492C" w:rsidRDefault="004A4A74" w:rsidP="009D592E">
            <w:pPr>
              <w:widowControl w:val="0"/>
              <w:kinsoku w:val="0"/>
              <w:overflowPunct w:val="0"/>
              <w:autoSpaceDE w:val="0"/>
              <w:autoSpaceDN w:val="0"/>
              <w:adjustRightInd w:val="0"/>
              <w:ind w:left="131" w:right="111"/>
              <w:jc w:val="center"/>
              <w:rPr>
                <w:rFonts w:ascii="Times New Roman" w:eastAsiaTheme="minorEastAsia" w:hAnsi="Times New Roman" w:cs="Times New Roman"/>
                <w:b/>
                <w:color w:val="111111"/>
                <w:spacing w:val="-1"/>
                <w:w w:val="110"/>
                <w:sz w:val="14"/>
                <w:szCs w:val="14"/>
                <w:lang w:eastAsia="it-IT"/>
              </w:rPr>
            </w:pPr>
            <w:r w:rsidRPr="00E5492C">
              <w:rPr>
                <w:rFonts w:ascii="Times New Roman" w:eastAsiaTheme="minorEastAsia" w:hAnsi="Times New Roman" w:cs="Times New Roman"/>
                <w:b/>
                <w:color w:val="111111"/>
                <w:spacing w:val="-1"/>
                <w:w w:val="110"/>
                <w:sz w:val="14"/>
                <w:szCs w:val="14"/>
                <w:lang w:eastAsia="it-IT"/>
              </w:rPr>
              <w:t>Categorie Speciali</w:t>
            </w:r>
          </w:p>
          <w:p w14:paraId="25FF9AD2" w14:textId="77777777" w:rsidR="004A4A74" w:rsidRPr="00E5492C" w:rsidRDefault="004A4A74" w:rsidP="009D592E">
            <w:pPr>
              <w:widowControl w:val="0"/>
              <w:kinsoku w:val="0"/>
              <w:overflowPunct w:val="0"/>
              <w:autoSpaceDE w:val="0"/>
              <w:autoSpaceDN w:val="0"/>
              <w:adjustRightInd w:val="0"/>
              <w:rPr>
                <w:rFonts w:ascii="Times New Roman" w:eastAsiaTheme="minorEastAsia" w:hAnsi="Times New Roman" w:cs="Times New Roman"/>
                <w:color w:val="111111"/>
                <w:w w:val="110"/>
                <w:sz w:val="14"/>
                <w:szCs w:val="14"/>
                <w:lang w:eastAsia="it-IT"/>
              </w:rPr>
            </w:pPr>
            <w:r w:rsidRPr="00E5492C">
              <w:rPr>
                <w:rFonts w:ascii="Times New Roman" w:eastAsiaTheme="minorEastAsia" w:hAnsi="Times New Roman" w:cs="Times New Roman"/>
                <w:b/>
                <w:color w:val="111111"/>
                <w:spacing w:val="-1"/>
                <w:w w:val="110"/>
                <w:sz w:val="14"/>
                <w:szCs w:val="14"/>
                <w:lang w:eastAsia="it-IT"/>
              </w:rPr>
              <w:t>(ore uomo)</w:t>
            </w:r>
          </w:p>
        </w:tc>
        <w:tc>
          <w:tcPr>
            <w:tcW w:w="849" w:type="dxa"/>
          </w:tcPr>
          <w:p w14:paraId="59E330CC" w14:textId="77777777" w:rsidR="004A4A74" w:rsidRPr="00E5492C" w:rsidRDefault="004A4A74" w:rsidP="009D592E">
            <w:pPr>
              <w:widowControl w:val="0"/>
              <w:kinsoku w:val="0"/>
              <w:overflowPunct w:val="0"/>
              <w:autoSpaceDE w:val="0"/>
              <w:autoSpaceDN w:val="0"/>
              <w:adjustRightInd w:val="0"/>
              <w:rPr>
                <w:rFonts w:ascii="Times New Roman" w:eastAsiaTheme="minorEastAsia" w:hAnsi="Times New Roman" w:cs="Times New Roman"/>
                <w:color w:val="111111"/>
                <w:w w:val="110"/>
                <w:sz w:val="14"/>
                <w:szCs w:val="14"/>
                <w:lang w:eastAsia="it-IT"/>
              </w:rPr>
            </w:pPr>
            <w:r w:rsidRPr="00E5492C">
              <w:rPr>
                <w:rFonts w:ascii="Times New Roman" w:eastAsiaTheme="minorEastAsia" w:hAnsi="Times New Roman" w:cs="Times New Roman"/>
                <w:b/>
                <w:color w:val="111111"/>
                <w:spacing w:val="-1"/>
                <w:w w:val="110"/>
                <w:sz w:val="14"/>
                <w:szCs w:val="14"/>
                <w:lang w:eastAsia="it-IT"/>
              </w:rPr>
              <w:t>Totale Personale per Obiettivo (ore uomo)</w:t>
            </w:r>
          </w:p>
        </w:tc>
        <w:tc>
          <w:tcPr>
            <w:tcW w:w="882" w:type="dxa"/>
          </w:tcPr>
          <w:p w14:paraId="7BD3D906" w14:textId="77777777" w:rsidR="004A4A74" w:rsidRPr="00E5492C" w:rsidRDefault="004A4A74" w:rsidP="009D592E">
            <w:pPr>
              <w:widowControl w:val="0"/>
              <w:kinsoku w:val="0"/>
              <w:overflowPunct w:val="0"/>
              <w:autoSpaceDE w:val="0"/>
              <w:autoSpaceDN w:val="0"/>
              <w:adjustRightInd w:val="0"/>
              <w:ind w:left="131" w:right="111"/>
              <w:jc w:val="center"/>
              <w:rPr>
                <w:rFonts w:ascii="Times New Roman" w:eastAsiaTheme="minorEastAsia" w:hAnsi="Times New Roman" w:cs="Times New Roman"/>
                <w:b/>
                <w:color w:val="111111"/>
                <w:spacing w:val="-1"/>
                <w:w w:val="110"/>
                <w:sz w:val="14"/>
                <w:szCs w:val="14"/>
                <w:lang w:eastAsia="it-IT"/>
              </w:rPr>
            </w:pPr>
            <w:r w:rsidRPr="00E5492C">
              <w:rPr>
                <w:rFonts w:ascii="Times New Roman" w:eastAsiaTheme="minorEastAsia" w:hAnsi="Times New Roman" w:cs="Times New Roman"/>
                <w:b/>
                <w:color w:val="111111"/>
                <w:spacing w:val="-1"/>
                <w:w w:val="110"/>
                <w:sz w:val="14"/>
                <w:szCs w:val="14"/>
                <w:lang w:eastAsia="it-IT"/>
              </w:rPr>
              <w:t>Di cui Ore</w:t>
            </w:r>
          </w:p>
          <w:p w14:paraId="0939AFFF" w14:textId="77777777" w:rsidR="004A4A74" w:rsidRPr="00E5492C" w:rsidRDefault="004A4A74" w:rsidP="009D592E">
            <w:pPr>
              <w:widowControl w:val="0"/>
              <w:kinsoku w:val="0"/>
              <w:overflowPunct w:val="0"/>
              <w:autoSpaceDE w:val="0"/>
              <w:autoSpaceDN w:val="0"/>
              <w:adjustRightInd w:val="0"/>
              <w:rPr>
                <w:rFonts w:ascii="Times New Roman" w:eastAsiaTheme="minorEastAsia" w:hAnsi="Times New Roman" w:cs="Times New Roman"/>
                <w:color w:val="111111"/>
                <w:w w:val="110"/>
                <w:sz w:val="14"/>
                <w:szCs w:val="14"/>
                <w:lang w:eastAsia="it-IT"/>
              </w:rPr>
            </w:pPr>
            <w:r w:rsidRPr="00E5492C">
              <w:rPr>
                <w:rFonts w:ascii="Times New Roman" w:eastAsiaTheme="minorEastAsia" w:hAnsi="Times New Roman" w:cs="Times New Roman"/>
                <w:b/>
                <w:color w:val="111111"/>
                <w:spacing w:val="-1"/>
                <w:w w:val="110"/>
                <w:sz w:val="14"/>
                <w:szCs w:val="14"/>
                <w:lang w:eastAsia="it-IT"/>
              </w:rPr>
              <w:t>in regioni meno sviluppate</w:t>
            </w:r>
          </w:p>
        </w:tc>
        <w:tc>
          <w:tcPr>
            <w:tcW w:w="932" w:type="dxa"/>
          </w:tcPr>
          <w:p w14:paraId="05218403" w14:textId="77777777" w:rsidR="004A4A74" w:rsidRPr="00E5492C" w:rsidRDefault="004A4A74" w:rsidP="009D592E">
            <w:pPr>
              <w:widowControl w:val="0"/>
              <w:kinsoku w:val="0"/>
              <w:overflowPunct w:val="0"/>
              <w:autoSpaceDE w:val="0"/>
              <w:autoSpaceDN w:val="0"/>
              <w:adjustRightInd w:val="0"/>
              <w:spacing w:before="101"/>
              <w:ind w:left="131" w:right="111" w:firstLine="35"/>
              <w:jc w:val="center"/>
              <w:rPr>
                <w:rFonts w:ascii="Times New Roman" w:eastAsiaTheme="minorEastAsia" w:hAnsi="Times New Roman" w:cs="Times New Roman"/>
                <w:b/>
                <w:color w:val="111111"/>
                <w:spacing w:val="-1"/>
                <w:w w:val="110"/>
                <w:sz w:val="14"/>
                <w:szCs w:val="14"/>
                <w:lang w:eastAsia="it-IT"/>
              </w:rPr>
            </w:pPr>
            <w:r w:rsidRPr="00E5492C">
              <w:rPr>
                <w:rFonts w:ascii="Times New Roman" w:eastAsiaTheme="minorEastAsia" w:hAnsi="Times New Roman" w:cs="Times New Roman"/>
                <w:b/>
                <w:color w:val="111111"/>
                <w:spacing w:val="-1"/>
                <w:w w:val="110"/>
                <w:sz w:val="14"/>
                <w:szCs w:val="14"/>
                <w:lang w:eastAsia="it-IT"/>
              </w:rPr>
              <w:t>Di cui Ore</w:t>
            </w:r>
          </w:p>
          <w:p w14:paraId="71D2074E" w14:textId="77777777" w:rsidR="004A4A74" w:rsidRPr="00E5492C" w:rsidRDefault="004A4A74" w:rsidP="009D592E">
            <w:pPr>
              <w:widowControl w:val="0"/>
              <w:kinsoku w:val="0"/>
              <w:overflowPunct w:val="0"/>
              <w:autoSpaceDE w:val="0"/>
              <w:autoSpaceDN w:val="0"/>
              <w:adjustRightInd w:val="0"/>
              <w:rPr>
                <w:rFonts w:ascii="Times New Roman" w:eastAsiaTheme="minorEastAsia" w:hAnsi="Times New Roman" w:cs="Times New Roman"/>
                <w:color w:val="111111"/>
                <w:w w:val="110"/>
                <w:sz w:val="14"/>
                <w:szCs w:val="14"/>
                <w:lang w:eastAsia="it-IT"/>
              </w:rPr>
            </w:pPr>
            <w:r w:rsidRPr="00E5492C">
              <w:rPr>
                <w:rFonts w:ascii="Times New Roman" w:eastAsiaTheme="minorEastAsia" w:hAnsi="Times New Roman" w:cs="Times New Roman"/>
                <w:b/>
                <w:color w:val="111111"/>
                <w:spacing w:val="-1"/>
                <w:w w:val="110"/>
                <w:sz w:val="14"/>
                <w:szCs w:val="14"/>
                <w:lang w:eastAsia="it-IT"/>
              </w:rPr>
              <w:t>in regioni in transizione</w:t>
            </w:r>
          </w:p>
        </w:tc>
        <w:tc>
          <w:tcPr>
            <w:tcW w:w="949" w:type="dxa"/>
          </w:tcPr>
          <w:p w14:paraId="216F3F96" w14:textId="77777777" w:rsidR="004A4A74" w:rsidRPr="00E5492C" w:rsidRDefault="004A4A74" w:rsidP="009D592E">
            <w:pPr>
              <w:widowControl w:val="0"/>
              <w:kinsoku w:val="0"/>
              <w:overflowPunct w:val="0"/>
              <w:autoSpaceDE w:val="0"/>
              <w:autoSpaceDN w:val="0"/>
              <w:adjustRightInd w:val="0"/>
              <w:rPr>
                <w:rFonts w:ascii="Times New Roman" w:eastAsiaTheme="minorEastAsia" w:hAnsi="Times New Roman" w:cs="Times New Roman"/>
                <w:color w:val="111111"/>
                <w:w w:val="110"/>
                <w:sz w:val="14"/>
                <w:szCs w:val="14"/>
                <w:lang w:eastAsia="it-IT"/>
              </w:rPr>
            </w:pPr>
            <w:r w:rsidRPr="00E5492C">
              <w:rPr>
                <w:rFonts w:ascii="Times New Roman" w:eastAsiaTheme="minorEastAsia" w:hAnsi="Times New Roman" w:cs="Times New Roman"/>
                <w:b/>
                <w:color w:val="111111"/>
                <w:spacing w:val="-1"/>
                <w:w w:val="110"/>
                <w:sz w:val="14"/>
                <w:szCs w:val="14"/>
                <w:lang w:eastAsia="it-IT"/>
              </w:rPr>
              <w:t>Di cui Ore in altre aree</w:t>
            </w:r>
          </w:p>
        </w:tc>
      </w:tr>
      <w:tr w:rsidR="004A4A74" w:rsidRPr="00452F66" w14:paraId="5C0DE660" w14:textId="77777777" w:rsidTr="00A67F77">
        <w:trPr>
          <w:trHeight w:val="57"/>
        </w:trPr>
        <w:tc>
          <w:tcPr>
            <w:tcW w:w="869" w:type="dxa"/>
          </w:tcPr>
          <w:p w14:paraId="15F26432" w14:textId="77777777" w:rsidR="004A4A74" w:rsidRPr="00E5492C" w:rsidRDefault="004A4A74" w:rsidP="00823B5D">
            <w:pPr>
              <w:widowControl w:val="0"/>
              <w:kinsoku w:val="0"/>
              <w:overflowPunct w:val="0"/>
              <w:autoSpaceDE w:val="0"/>
              <w:autoSpaceDN w:val="0"/>
              <w:adjustRightInd w:val="0"/>
              <w:rPr>
                <w:rFonts w:ascii="Times New Roman" w:eastAsiaTheme="minorEastAsia" w:hAnsi="Times New Roman" w:cs="Times New Roman"/>
                <w:color w:val="111111"/>
                <w:w w:val="110"/>
                <w:sz w:val="14"/>
                <w:szCs w:val="14"/>
                <w:lang w:eastAsia="it-IT"/>
              </w:rPr>
            </w:pPr>
            <w:r w:rsidRPr="00E5492C">
              <w:rPr>
                <w:rFonts w:ascii="Times New Roman" w:eastAsiaTheme="minorEastAsia" w:hAnsi="Times New Roman" w:cs="Times New Roman"/>
                <w:b/>
                <w:sz w:val="14"/>
                <w:szCs w:val="14"/>
                <w:lang w:eastAsia="it-IT"/>
              </w:rPr>
              <w:t>1</w:t>
            </w:r>
          </w:p>
        </w:tc>
        <w:tc>
          <w:tcPr>
            <w:tcW w:w="1074" w:type="dxa"/>
          </w:tcPr>
          <w:p w14:paraId="0EFA8A24" w14:textId="77777777" w:rsidR="004A4A74" w:rsidRPr="00E5492C" w:rsidRDefault="004A4A74" w:rsidP="00823B5D">
            <w:pPr>
              <w:widowControl w:val="0"/>
              <w:kinsoku w:val="0"/>
              <w:overflowPunct w:val="0"/>
              <w:autoSpaceDE w:val="0"/>
              <w:autoSpaceDN w:val="0"/>
              <w:adjustRightInd w:val="0"/>
              <w:rPr>
                <w:rFonts w:ascii="Times New Roman" w:eastAsiaTheme="minorEastAsia" w:hAnsi="Times New Roman" w:cs="Times New Roman"/>
                <w:color w:val="111111"/>
                <w:w w:val="110"/>
                <w:sz w:val="14"/>
                <w:szCs w:val="14"/>
                <w:lang w:eastAsia="it-IT"/>
              </w:rPr>
            </w:pPr>
            <w:r w:rsidRPr="00E5492C">
              <w:rPr>
                <w:rFonts w:ascii="Times New Roman" w:hAnsi="Times New Roman" w:cs="Times New Roman"/>
                <w:sz w:val="14"/>
                <w:szCs w:val="14"/>
              </w:rPr>
              <w:t>RI</w:t>
            </w:r>
          </w:p>
        </w:tc>
        <w:tc>
          <w:tcPr>
            <w:tcW w:w="1099" w:type="dxa"/>
          </w:tcPr>
          <w:p w14:paraId="3C922E7E" w14:textId="77777777" w:rsidR="004A4A74" w:rsidRPr="00E5492C" w:rsidRDefault="004A4A74" w:rsidP="00823B5D">
            <w:pPr>
              <w:widowControl w:val="0"/>
              <w:kinsoku w:val="0"/>
              <w:overflowPunct w:val="0"/>
              <w:autoSpaceDE w:val="0"/>
              <w:autoSpaceDN w:val="0"/>
              <w:adjustRightInd w:val="0"/>
              <w:rPr>
                <w:rFonts w:ascii="Times New Roman" w:eastAsiaTheme="minorEastAsia" w:hAnsi="Times New Roman" w:cs="Times New Roman"/>
                <w:color w:val="111111"/>
                <w:w w:val="110"/>
                <w:sz w:val="14"/>
                <w:szCs w:val="14"/>
                <w:lang w:eastAsia="it-IT"/>
              </w:rPr>
            </w:pPr>
          </w:p>
        </w:tc>
        <w:tc>
          <w:tcPr>
            <w:tcW w:w="1099" w:type="dxa"/>
          </w:tcPr>
          <w:p w14:paraId="4F0E6014" w14:textId="77777777" w:rsidR="004A4A74" w:rsidRPr="00E5492C" w:rsidRDefault="004A4A74" w:rsidP="0061019E">
            <w:pPr>
              <w:widowControl w:val="0"/>
              <w:kinsoku w:val="0"/>
              <w:overflowPunct w:val="0"/>
              <w:autoSpaceDE w:val="0"/>
              <w:autoSpaceDN w:val="0"/>
              <w:adjustRightInd w:val="0"/>
              <w:jc w:val="center"/>
              <w:rPr>
                <w:rFonts w:ascii="Times New Roman" w:hAnsi="Times New Roman" w:cs="Times New Roman"/>
                <w:color w:val="222222"/>
                <w:sz w:val="14"/>
                <w:szCs w:val="14"/>
                <w:shd w:val="clear" w:color="auto" w:fill="FFFFFF"/>
              </w:rPr>
            </w:pPr>
            <w:r w:rsidRPr="00E5492C">
              <w:rPr>
                <w:rFonts w:ascii="Times New Roman" w:hAnsi="Times New Roman" w:cs="Times New Roman"/>
                <w:color w:val="222222"/>
                <w:sz w:val="14"/>
                <w:szCs w:val="14"/>
                <w:shd w:val="clear" w:color="auto" w:fill="FFFFFF"/>
              </w:rPr>
              <w:t>1.359</w:t>
            </w:r>
          </w:p>
        </w:tc>
        <w:tc>
          <w:tcPr>
            <w:tcW w:w="1099" w:type="dxa"/>
          </w:tcPr>
          <w:p w14:paraId="7588C3F7" w14:textId="77777777" w:rsidR="004A4A74" w:rsidRPr="00E5492C" w:rsidRDefault="004A4A74" w:rsidP="0061019E">
            <w:pPr>
              <w:widowControl w:val="0"/>
              <w:kinsoku w:val="0"/>
              <w:overflowPunct w:val="0"/>
              <w:autoSpaceDE w:val="0"/>
              <w:autoSpaceDN w:val="0"/>
              <w:adjustRightInd w:val="0"/>
              <w:jc w:val="center"/>
              <w:rPr>
                <w:rFonts w:ascii="Times New Roman" w:eastAsiaTheme="minorEastAsia" w:hAnsi="Times New Roman" w:cs="Times New Roman"/>
                <w:color w:val="111111"/>
                <w:w w:val="110"/>
                <w:sz w:val="14"/>
                <w:szCs w:val="14"/>
                <w:lang w:eastAsia="it-IT"/>
              </w:rPr>
            </w:pPr>
            <w:r w:rsidRPr="00E5492C">
              <w:rPr>
                <w:rFonts w:ascii="Times New Roman" w:hAnsi="Times New Roman" w:cs="Times New Roman"/>
                <w:color w:val="222222"/>
                <w:sz w:val="14"/>
                <w:szCs w:val="14"/>
                <w:shd w:val="clear" w:color="auto" w:fill="FFFFFF"/>
              </w:rPr>
              <w:t>14.609</w:t>
            </w:r>
          </w:p>
        </w:tc>
        <w:tc>
          <w:tcPr>
            <w:tcW w:w="1099" w:type="dxa"/>
          </w:tcPr>
          <w:p w14:paraId="1AD2DFBB" w14:textId="77777777" w:rsidR="004A4A74" w:rsidRPr="00E5492C" w:rsidRDefault="004A4A74" w:rsidP="0061019E">
            <w:pPr>
              <w:widowControl w:val="0"/>
              <w:kinsoku w:val="0"/>
              <w:overflowPunct w:val="0"/>
              <w:autoSpaceDE w:val="0"/>
              <w:autoSpaceDN w:val="0"/>
              <w:adjustRightInd w:val="0"/>
              <w:jc w:val="center"/>
              <w:rPr>
                <w:rFonts w:ascii="Times New Roman" w:eastAsiaTheme="minorEastAsia" w:hAnsi="Times New Roman" w:cs="Times New Roman"/>
                <w:color w:val="111111"/>
                <w:w w:val="110"/>
                <w:sz w:val="14"/>
                <w:szCs w:val="14"/>
                <w:lang w:eastAsia="it-IT"/>
              </w:rPr>
            </w:pPr>
          </w:p>
        </w:tc>
        <w:tc>
          <w:tcPr>
            <w:tcW w:w="1099" w:type="dxa"/>
          </w:tcPr>
          <w:p w14:paraId="26DDCC4C" w14:textId="77777777" w:rsidR="004A4A74" w:rsidRPr="00E5492C" w:rsidRDefault="004A4A74" w:rsidP="0061019E">
            <w:pPr>
              <w:widowControl w:val="0"/>
              <w:kinsoku w:val="0"/>
              <w:overflowPunct w:val="0"/>
              <w:autoSpaceDE w:val="0"/>
              <w:autoSpaceDN w:val="0"/>
              <w:adjustRightInd w:val="0"/>
              <w:jc w:val="center"/>
              <w:rPr>
                <w:rFonts w:ascii="Times New Roman" w:eastAsiaTheme="minorEastAsia" w:hAnsi="Times New Roman" w:cs="Times New Roman"/>
                <w:color w:val="111111"/>
                <w:w w:val="110"/>
                <w:sz w:val="14"/>
                <w:szCs w:val="14"/>
                <w:lang w:eastAsia="it-IT"/>
              </w:rPr>
            </w:pPr>
            <w:r w:rsidRPr="00E5492C">
              <w:rPr>
                <w:rFonts w:ascii="Times New Roman" w:hAnsi="Times New Roman" w:cs="Times New Roman"/>
                <w:color w:val="222222"/>
                <w:sz w:val="14"/>
                <w:szCs w:val="14"/>
                <w:shd w:val="clear" w:color="auto" w:fill="FFFFFF"/>
              </w:rPr>
              <w:t>2.570</w:t>
            </w:r>
          </w:p>
        </w:tc>
        <w:tc>
          <w:tcPr>
            <w:tcW w:w="849" w:type="dxa"/>
          </w:tcPr>
          <w:p w14:paraId="25F33E67" w14:textId="77777777" w:rsidR="004A4A74" w:rsidRPr="00E5492C" w:rsidRDefault="004A4A74" w:rsidP="0061019E">
            <w:pPr>
              <w:widowControl w:val="0"/>
              <w:kinsoku w:val="0"/>
              <w:overflowPunct w:val="0"/>
              <w:autoSpaceDE w:val="0"/>
              <w:autoSpaceDN w:val="0"/>
              <w:adjustRightInd w:val="0"/>
              <w:jc w:val="center"/>
              <w:rPr>
                <w:rFonts w:ascii="Times New Roman" w:eastAsiaTheme="minorEastAsia" w:hAnsi="Times New Roman" w:cs="Times New Roman"/>
                <w:color w:val="111111"/>
                <w:w w:val="110"/>
                <w:sz w:val="14"/>
                <w:szCs w:val="14"/>
                <w:lang w:eastAsia="it-IT"/>
              </w:rPr>
            </w:pPr>
            <w:r w:rsidRPr="00E5492C">
              <w:rPr>
                <w:rFonts w:ascii="Times New Roman" w:hAnsi="Times New Roman" w:cs="Times New Roman"/>
                <w:color w:val="222222"/>
                <w:sz w:val="14"/>
                <w:szCs w:val="14"/>
                <w:shd w:val="clear" w:color="auto" w:fill="FFFFFF"/>
              </w:rPr>
              <w:t>18.538</w:t>
            </w:r>
          </w:p>
        </w:tc>
        <w:tc>
          <w:tcPr>
            <w:tcW w:w="882" w:type="dxa"/>
          </w:tcPr>
          <w:p w14:paraId="7FADB122" w14:textId="77777777" w:rsidR="004A4A74" w:rsidRPr="00E5492C" w:rsidRDefault="004A4A74" w:rsidP="0061019E">
            <w:pPr>
              <w:widowControl w:val="0"/>
              <w:kinsoku w:val="0"/>
              <w:overflowPunct w:val="0"/>
              <w:autoSpaceDE w:val="0"/>
              <w:autoSpaceDN w:val="0"/>
              <w:adjustRightInd w:val="0"/>
              <w:jc w:val="center"/>
              <w:rPr>
                <w:rFonts w:ascii="Times New Roman" w:eastAsiaTheme="minorEastAsia" w:hAnsi="Times New Roman" w:cs="Times New Roman"/>
                <w:color w:val="111111"/>
                <w:w w:val="110"/>
                <w:sz w:val="14"/>
                <w:szCs w:val="14"/>
                <w:lang w:eastAsia="it-IT"/>
              </w:rPr>
            </w:pPr>
          </w:p>
        </w:tc>
        <w:tc>
          <w:tcPr>
            <w:tcW w:w="932" w:type="dxa"/>
          </w:tcPr>
          <w:p w14:paraId="45715CA3" w14:textId="77777777" w:rsidR="004A4A74" w:rsidRPr="00E5492C" w:rsidRDefault="004A4A74" w:rsidP="0061019E">
            <w:pPr>
              <w:widowControl w:val="0"/>
              <w:kinsoku w:val="0"/>
              <w:overflowPunct w:val="0"/>
              <w:autoSpaceDE w:val="0"/>
              <w:autoSpaceDN w:val="0"/>
              <w:adjustRightInd w:val="0"/>
              <w:jc w:val="center"/>
              <w:rPr>
                <w:rFonts w:ascii="Times New Roman" w:eastAsiaTheme="minorEastAsia" w:hAnsi="Times New Roman" w:cs="Times New Roman"/>
                <w:color w:val="111111"/>
                <w:w w:val="110"/>
                <w:sz w:val="14"/>
                <w:szCs w:val="14"/>
                <w:lang w:eastAsia="it-IT"/>
              </w:rPr>
            </w:pPr>
          </w:p>
        </w:tc>
        <w:tc>
          <w:tcPr>
            <w:tcW w:w="949" w:type="dxa"/>
          </w:tcPr>
          <w:p w14:paraId="28FBB9A6" w14:textId="77777777" w:rsidR="004A4A74" w:rsidRPr="00E5492C" w:rsidRDefault="004A4A74" w:rsidP="0061019E">
            <w:pPr>
              <w:widowControl w:val="0"/>
              <w:kinsoku w:val="0"/>
              <w:overflowPunct w:val="0"/>
              <w:autoSpaceDE w:val="0"/>
              <w:autoSpaceDN w:val="0"/>
              <w:adjustRightInd w:val="0"/>
              <w:jc w:val="center"/>
              <w:rPr>
                <w:rFonts w:ascii="Times New Roman" w:eastAsiaTheme="minorEastAsia" w:hAnsi="Times New Roman" w:cs="Times New Roman"/>
                <w:color w:val="111111"/>
                <w:w w:val="110"/>
                <w:sz w:val="14"/>
                <w:szCs w:val="14"/>
                <w:lang w:eastAsia="it-IT"/>
              </w:rPr>
            </w:pPr>
            <w:r w:rsidRPr="00E5492C">
              <w:rPr>
                <w:rFonts w:ascii="Times New Roman" w:hAnsi="Times New Roman" w:cs="Times New Roman"/>
                <w:color w:val="222222"/>
                <w:sz w:val="14"/>
                <w:szCs w:val="14"/>
                <w:shd w:val="clear" w:color="auto" w:fill="FFFFFF"/>
              </w:rPr>
              <w:t>18.538</w:t>
            </w:r>
          </w:p>
        </w:tc>
      </w:tr>
      <w:tr w:rsidR="004A4A74" w:rsidRPr="00452F66" w14:paraId="42D3A51A" w14:textId="77777777" w:rsidTr="00A67F77">
        <w:trPr>
          <w:trHeight w:val="57"/>
        </w:trPr>
        <w:tc>
          <w:tcPr>
            <w:tcW w:w="869" w:type="dxa"/>
          </w:tcPr>
          <w:p w14:paraId="1C4BDF3F" w14:textId="77777777" w:rsidR="004A4A74" w:rsidRPr="00E5492C" w:rsidRDefault="004A4A74" w:rsidP="00823B5D">
            <w:pPr>
              <w:widowControl w:val="0"/>
              <w:kinsoku w:val="0"/>
              <w:overflowPunct w:val="0"/>
              <w:autoSpaceDE w:val="0"/>
              <w:autoSpaceDN w:val="0"/>
              <w:adjustRightInd w:val="0"/>
              <w:rPr>
                <w:rFonts w:ascii="Times New Roman" w:eastAsiaTheme="minorEastAsia" w:hAnsi="Times New Roman" w:cs="Times New Roman"/>
                <w:color w:val="111111"/>
                <w:w w:val="110"/>
                <w:sz w:val="14"/>
                <w:szCs w:val="14"/>
                <w:lang w:eastAsia="it-IT"/>
              </w:rPr>
            </w:pPr>
            <w:r w:rsidRPr="00E5492C">
              <w:rPr>
                <w:rFonts w:ascii="Times New Roman" w:eastAsiaTheme="minorEastAsia" w:hAnsi="Times New Roman" w:cs="Times New Roman"/>
                <w:b/>
                <w:sz w:val="14"/>
                <w:szCs w:val="14"/>
                <w:lang w:eastAsia="it-IT"/>
              </w:rPr>
              <w:t>6</w:t>
            </w:r>
          </w:p>
        </w:tc>
        <w:tc>
          <w:tcPr>
            <w:tcW w:w="1074" w:type="dxa"/>
          </w:tcPr>
          <w:p w14:paraId="25C03CB8" w14:textId="77777777" w:rsidR="004A4A74" w:rsidRPr="00E5492C" w:rsidRDefault="004A4A74" w:rsidP="00823B5D">
            <w:pPr>
              <w:widowControl w:val="0"/>
              <w:kinsoku w:val="0"/>
              <w:overflowPunct w:val="0"/>
              <w:autoSpaceDE w:val="0"/>
              <w:autoSpaceDN w:val="0"/>
              <w:adjustRightInd w:val="0"/>
              <w:rPr>
                <w:rFonts w:ascii="Times New Roman" w:eastAsiaTheme="minorEastAsia" w:hAnsi="Times New Roman" w:cs="Times New Roman"/>
                <w:color w:val="111111"/>
                <w:w w:val="110"/>
                <w:sz w:val="14"/>
                <w:szCs w:val="14"/>
                <w:lang w:eastAsia="it-IT"/>
              </w:rPr>
            </w:pPr>
            <w:r w:rsidRPr="00E5492C">
              <w:rPr>
                <w:rFonts w:ascii="Times New Roman" w:hAnsi="Times New Roman" w:cs="Times New Roman"/>
                <w:sz w:val="14"/>
                <w:szCs w:val="14"/>
              </w:rPr>
              <w:t>RI</w:t>
            </w:r>
          </w:p>
        </w:tc>
        <w:tc>
          <w:tcPr>
            <w:tcW w:w="1099" w:type="dxa"/>
          </w:tcPr>
          <w:p w14:paraId="5AE62799" w14:textId="77777777" w:rsidR="004A4A74" w:rsidRPr="00E5492C" w:rsidRDefault="004A4A74" w:rsidP="00823B5D">
            <w:pPr>
              <w:widowControl w:val="0"/>
              <w:kinsoku w:val="0"/>
              <w:overflowPunct w:val="0"/>
              <w:autoSpaceDE w:val="0"/>
              <w:autoSpaceDN w:val="0"/>
              <w:adjustRightInd w:val="0"/>
              <w:rPr>
                <w:rFonts w:ascii="Times New Roman" w:eastAsiaTheme="minorEastAsia" w:hAnsi="Times New Roman" w:cs="Times New Roman"/>
                <w:color w:val="111111"/>
                <w:w w:val="110"/>
                <w:sz w:val="14"/>
                <w:szCs w:val="14"/>
                <w:lang w:eastAsia="it-IT"/>
              </w:rPr>
            </w:pPr>
          </w:p>
        </w:tc>
        <w:tc>
          <w:tcPr>
            <w:tcW w:w="1099" w:type="dxa"/>
          </w:tcPr>
          <w:p w14:paraId="4A8A00BB" w14:textId="77777777" w:rsidR="004A4A74" w:rsidRPr="00E5492C" w:rsidRDefault="004A4A74" w:rsidP="0061019E">
            <w:pPr>
              <w:widowControl w:val="0"/>
              <w:kinsoku w:val="0"/>
              <w:overflowPunct w:val="0"/>
              <w:autoSpaceDE w:val="0"/>
              <w:autoSpaceDN w:val="0"/>
              <w:adjustRightInd w:val="0"/>
              <w:jc w:val="center"/>
              <w:rPr>
                <w:rFonts w:ascii="Times New Roman" w:hAnsi="Times New Roman" w:cs="Times New Roman"/>
                <w:color w:val="222222"/>
                <w:sz w:val="14"/>
                <w:szCs w:val="14"/>
                <w:shd w:val="clear" w:color="auto" w:fill="FFFFFF"/>
              </w:rPr>
            </w:pPr>
          </w:p>
        </w:tc>
        <w:tc>
          <w:tcPr>
            <w:tcW w:w="1099" w:type="dxa"/>
          </w:tcPr>
          <w:p w14:paraId="2B4AF235" w14:textId="77777777" w:rsidR="004A4A74" w:rsidRPr="00E5492C" w:rsidRDefault="004A4A74" w:rsidP="0061019E">
            <w:pPr>
              <w:widowControl w:val="0"/>
              <w:kinsoku w:val="0"/>
              <w:overflowPunct w:val="0"/>
              <w:autoSpaceDE w:val="0"/>
              <w:autoSpaceDN w:val="0"/>
              <w:adjustRightInd w:val="0"/>
              <w:jc w:val="center"/>
              <w:rPr>
                <w:rFonts w:ascii="Times New Roman" w:eastAsiaTheme="minorEastAsia" w:hAnsi="Times New Roman" w:cs="Times New Roman"/>
                <w:color w:val="111111"/>
                <w:w w:val="110"/>
                <w:sz w:val="14"/>
                <w:szCs w:val="14"/>
                <w:lang w:eastAsia="it-IT"/>
              </w:rPr>
            </w:pPr>
            <w:r w:rsidRPr="00E5492C">
              <w:rPr>
                <w:rFonts w:ascii="Times New Roman" w:hAnsi="Times New Roman" w:cs="Times New Roman"/>
                <w:color w:val="222222"/>
                <w:sz w:val="14"/>
                <w:szCs w:val="14"/>
                <w:shd w:val="clear" w:color="auto" w:fill="FFFFFF"/>
              </w:rPr>
              <w:t>1.144</w:t>
            </w:r>
          </w:p>
        </w:tc>
        <w:tc>
          <w:tcPr>
            <w:tcW w:w="1099" w:type="dxa"/>
          </w:tcPr>
          <w:p w14:paraId="753AA0C9" w14:textId="77777777" w:rsidR="004A4A74" w:rsidRPr="00E5492C" w:rsidRDefault="004A4A74" w:rsidP="0061019E">
            <w:pPr>
              <w:widowControl w:val="0"/>
              <w:kinsoku w:val="0"/>
              <w:overflowPunct w:val="0"/>
              <w:autoSpaceDE w:val="0"/>
              <w:autoSpaceDN w:val="0"/>
              <w:adjustRightInd w:val="0"/>
              <w:jc w:val="center"/>
              <w:rPr>
                <w:rFonts w:ascii="Times New Roman" w:eastAsiaTheme="minorEastAsia" w:hAnsi="Times New Roman" w:cs="Times New Roman"/>
                <w:color w:val="111111"/>
                <w:w w:val="110"/>
                <w:sz w:val="14"/>
                <w:szCs w:val="14"/>
                <w:lang w:eastAsia="it-IT"/>
              </w:rPr>
            </w:pPr>
          </w:p>
        </w:tc>
        <w:tc>
          <w:tcPr>
            <w:tcW w:w="1099" w:type="dxa"/>
          </w:tcPr>
          <w:p w14:paraId="65372E70" w14:textId="77777777" w:rsidR="004A4A74" w:rsidRPr="00E5492C" w:rsidRDefault="004A4A74" w:rsidP="0061019E">
            <w:pPr>
              <w:widowControl w:val="0"/>
              <w:kinsoku w:val="0"/>
              <w:overflowPunct w:val="0"/>
              <w:autoSpaceDE w:val="0"/>
              <w:autoSpaceDN w:val="0"/>
              <w:adjustRightInd w:val="0"/>
              <w:jc w:val="center"/>
              <w:rPr>
                <w:rFonts w:ascii="Times New Roman" w:eastAsiaTheme="minorEastAsia" w:hAnsi="Times New Roman" w:cs="Times New Roman"/>
                <w:color w:val="111111"/>
                <w:w w:val="110"/>
                <w:sz w:val="14"/>
                <w:szCs w:val="14"/>
                <w:lang w:eastAsia="it-IT"/>
              </w:rPr>
            </w:pPr>
            <w:r w:rsidRPr="00E5492C">
              <w:rPr>
                <w:rFonts w:ascii="Times New Roman" w:hAnsi="Times New Roman" w:cs="Times New Roman"/>
                <w:color w:val="222222"/>
                <w:sz w:val="14"/>
                <w:szCs w:val="14"/>
                <w:shd w:val="clear" w:color="auto" w:fill="FFFFFF"/>
              </w:rPr>
              <w:t>1.3</w:t>
            </w:r>
            <w:r w:rsidR="00D63CEA" w:rsidRPr="00E5492C">
              <w:rPr>
                <w:rFonts w:ascii="Times New Roman" w:hAnsi="Times New Roman" w:cs="Times New Roman"/>
                <w:color w:val="222222"/>
                <w:sz w:val="14"/>
                <w:szCs w:val="14"/>
                <w:shd w:val="clear" w:color="auto" w:fill="FFFFFF"/>
              </w:rPr>
              <w:t>86</w:t>
            </w:r>
          </w:p>
        </w:tc>
        <w:tc>
          <w:tcPr>
            <w:tcW w:w="849" w:type="dxa"/>
          </w:tcPr>
          <w:p w14:paraId="10FD5C6D" w14:textId="77777777" w:rsidR="004A4A74" w:rsidRPr="00E5492C" w:rsidRDefault="004A4A74" w:rsidP="0061019E">
            <w:pPr>
              <w:widowControl w:val="0"/>
              <w:kinsoku w:val="0"/>
              <w:overflowPunct w:val="0"/>
              <w:autoSpaceDE w:val="0"/>
              <w:autoSpaceDN w:val="0"/>
              <w:adjustRightInd w:val="0"/>
              <w:jc w:val="center"/>
              <w:rPr>
                <w:rFonts w:ascii="Times New Roman" w:eastAsiaTheme="minorEastAsia" w:hAnsi="Times New Roman" w:cs="Times New Roman"/>
                <w:color w:val="111111"/>
                <w:w w:val="110"/>
                <w:sz w:val="14"/>
                <w:szCs w:val="14"/>
                <w:lang w:eastAsia="it-IT"/>
              </w:rPr>
            </w:pPr>
            <w:r w:rsidRPr="00E5492C">
              <w:rPr>
                <w:rFonts w:ascii="Times New Roman" w:hAnsi="Times New Roman" w:cs="Times New Roman"/>
                <w:color w:val="222222"/>
                <w:sz w:val="14"/>
                <w:szCs w:val="14"/>
                <w:shd w:val="clear" w:color="auto" w:fill="FFFFFF"/>
              </w:rPr>
              <w:t>2.530</w:t>
            </w:r>
          </w:p>
        </w:tc>
        <w:tc>
          <w:tcPr>
            <w:tcW w:w="882" w:type="dxa"/>
          </w:tcPr>
          <w:p w14:paraId="62CF7DFD" w14:textId="77777777" w:rsidR="004A4A74" w:rsidRPr="00E5492C" w:rsidRDefault="004A4A74" w:rsidP="0061019E">
            <w:pPr>
              <w:widowControl w:val="0"/>
              <w:kinsoku w:val="0"/>
              <w:overflowPunct w:val="0"/>
              <w:autoSpaceDE w:val="0"/>
              <w:autoSpaceDN w:val="0"/>
              <w:adjustRightInd w:val="0"/>
              <w:jc w:val="center"/>
              <w:rPr>
                <w:rFonts w:ascii="Times New Roman" w:eastAsiaTheme="minorEastAsia" w:hAnsi="Times New Roman" w:cs="Times New Roman"/>
                <w:color w:val="111111"/>
                <w:w w:val="110"/>
                <w:sz w:val="14"/>
                <w:szCs w:val="14"/>
                <w:lang w:eastAsia="it-IT"/>
              </w:rPr>
            </w:pPr>
          </w:p>
        </w:tc>
        <w:tc>
          <w:tcPr>
            <w:tcW w:w="932" w:type="dxa"/>
          </w:tcPr>
          <w:p w14:paraId="4D213C2F" w14:textId="77777777" w:rsidR="004A4A74" w:rsidRPr="00E5492C" w:rsidRDefault="004A4A74" w:rsidP="0061019E">
            <w:pPr>
              <w:widowControl w:val="0"/>
              <w:kinsoku w:val="0"/>
              <w:overflowPunct w:val="0"/>
              <w:autoSpaceDE w:val="0"/>
              <w:autoSpaceDN w:val="0"/>
              <w:adjustRightInd w:val="0"/>
              <w:jc w:val="center"/>
              <w:rPr>
                <w:rFonts w:ascii="Times New Roman" w:eastAsiaTheme="minorEastAsia" w:hAnsi="Times New Roman" w:cs="Times New Roman"/>
                <w:color w:val="111111"/>
                <w:w w:val="110"/>
                <w:sz w:val="14"/>
                <w:szCs w:val="14"/>
                <w:lang w:eastAsia="it-IT"/>
              </w:rPr>
            </w:pPr>
          </w:p>
        </w:tc>
        <w:tc>
          <w:tcPr>
            <w:tcW w:w="949" w:type="dxa"/>
          </w:tcPr>
          <w:p w14:paraId="0F0EB8C9" w14:textId="77777777" w:rsidR="004A4A74" w:rsidRPr="00E5492C" w:rsidRDefault="004A4A74" w:rsidP="0061019E">
            <w:pPr>
              <w:widowControl w:val="0"/>
              <w:kinsoku w:val="0"/>
              <w:overflowPunct w:val="0"/>
              <w:autoSpaceDE w:val="0"/>
              <w:autoSpaceDN w:val="0"/>
              <w:adjustRightInd w:val="0"/>
              <w:jc w:val="center"/>
              <w:rPr>
                <w:rFonts w:ascii="Times New Roman" w:eastAsiaTheme="minorEastAsia" w:hAnsi="Times New Roman" w:cs="Times New Roman"/>
                <w:color w:val="111111"/>
                <w:w w:val="110"/>
                <w:sz w:val="14"/>
                <w:szCs w:val="14"/>
                <w:lang w:eastAsia="it-IT"/>
              </w:rPr>
            </w:pPr>
            <w:r w:rsidRPr="00E5492C">
              <w:rPr>
                <w:rFonts w:ascii="Times New Roman" w:hAnsi="Times New Roman" w:cs="Times New Roman"/>
                <w:color w:val="222222"/>
                <w:sz w:val="14"/>
                <w:szCs w:val="14"/>
                <w:shd w:val="clear" w:color="auto" w:fill="FFFFFF"/>
              </w:rPr>
              <w:t>2.530</w:t>
            </w:r>
          </w:p>
        </w:tc>
      </w:tr>
      <w:tr w:rsidR="004A4A74" w:rsidRPr="00452F66" w14:paraId="6EF80E13" w14:textId="77777777" w:rsidTr="00A67F77">
        <w:trPr>
          <w:trHeight w:val="57"/>
        </w:trPr>
        <w:tc>
          <w:tcPr>
            <w:tcW w:w="869" w:type="dxa"/>
          </w:tcPr>
          <w:p w14:paraId="4C71A51F" w14:textId="77777777" w:rsidR="004A4A74" w:rsidRPr="00E5492C" w:rsidRDefault="004A4A74" w:rsidP="00823B5D">
            <w:pPr>
              <w:widowControl w:val="0"/>
              <w:kinsoku w:val="0"/>
              <w:overflowPunct w:val="0"/>
              <w:autoSpaceDE w:val="0"/>
              <w:autoSpaceDN w:val="0"/>
              <w:adjustRightInd w:val="0"/>
              <w:spacing w:before="14"/>
              <w:ind w:left="69"/>
              <w:rPr>
                <w:rFonts w:ascii="Times New Roman" w:eastAsiaTheme="minorEastAsia" w:hAnsi="Times New Roman" w:cs="Times New Roman"/>
                <w:b/>
                <w:color w:val="262626"/>
                <w:sz w:val="14"/>
                <w:szCs w:val="14"/>
                <w:lang w:eastAsia="it-IT"/>
              </w:rPr>
            </w:pPr>
            <w:r w:rsidRPr="00E5492C">
              <w:rPr>
                <w:rFonts w:ascii="Times New Roman" w:eastAsiaTheme="minorEastAsia" w:hAnsi="Times New Roman" w:cs="Times New Roman"/>
                <w:b/>
                <w:color w:val="262626"/>
                <w:sz w:val="14"/>
                <w:szCs w:val="14"/>
                <w:lang w:eastAsia="it-IT"/>
              </w:rPr>
              <w:t>TOTALE</w:t>
            </w:r>
          </w:p>
          <w:p w14:paraId="3ED86576" w14:textId="77777777" w:rsidR="004A4A74" w:rsidRPr="00E5492C" w:rsidRDefault="004A4A74" w:rsidP="00823B5D">
            <w:pPr>
              <w:widowControl w:val="0"/>
              <w:kinsoku w:val="0"/>
              <w:overflowPunct w:val="0"/>
              <w:autoSpaceDE w:val="0"/>
              <w:autoSpaceDN w:val="0"/>
              <w:adjustRightInd w:val="0"/>
              <w:rPr>
                <w:rFonts w:ascii="Times New Roman" w:eastAsiaTheme="minorEastAsia" w:hAnsi="Times New Roman" w:cs="Times New Roman"/>
                <w:color w:val="111111"/>
                <w:w w:val="110"/>
                <w:sz w:val="14"/>
                <w:szCs w:val="14"/>
                <w:lang w:eastAsia="it-IT"/>
              </w:rPr>
            </w:pPr>
            <w:r w:rsidRPr="00E5492C">
              <w:rPr>
                <w:rFonts w:ascii="Times New Roman" w:eastAsiaTheme="minorEastAsia" w:hAnsi="Times New Roman" w:cs="Times New Roman"/>
                <w:b/>
                <w:color w:val="111111"/>
                <w:w w:val="110"/>
                <w:sz w:val="14"/>
                <w:szCs w:val="14"/>
                <w:lang w:eastAsia="it-IT"/>
              </w:rPr>
              <w:t>di</w:t>
            </w:r>
            <w:r w:rsidRPr="00E5492C">
              <w:rPr>
                <w:rFonts w:ascii="Times New Roman" w:eastAsiaTheme="minorEastAsia" w:hAnsi="Times New Roman" w:cs="Times New Roman"/>
                <w:b/>
                <w:color w:val="111111"/>
                <w:spacing w:val="-8"/>
                <w:w w:val="110"/>
                <w:sz w:val="14"/>
                <w:szCs w:val="14"/>
                <w:lang w:eastAsia="it-IT"/>
              </w:rPr>
              <w:t xml:space="preserve"> </w:t>
            </w:r>
            <w:r w:rsidRPr="00E5492C">
              <w:rPr>
                <w:rFonts w:ascii="Times New Roman" w:eastAsiaTheme="minorEastAsia" w:hAnsi="Times New Roman" w:cs="Times New Roman"/>
                <w:b/>
                <w:color w:val="111111"/>
                <w:w w:val="110"/>
                <w:sz w:val="14"/>
                <w:szCs w:val="14"/>
                <w:lang w:eastAsia="it-IT"/>
              </w:rPr>
              <w:t>cui:</w:t>
            </w:r>
          </w:p>
        </w:tc>
        <w:tc>
          <w:tcPr>
            <w:tcW w:w="1074" w:type="dxa"/>
          </w:tcPr>
          <w:p w14:paraId="0EB9397C" w14:textId="77777777" w:rsidR="004A4A74" w:rsidRPr="00E5492C" w:rsidRDefault="004A4A74" w:rsidP="00823B5D">
            <w:pPr>
              <w:widowControl w:val="0"/>
              <w:kinsoku w:val="0"/>
              <w:overflowPunct w:val="0"/>
              <w:autoSpaceDE w:val="0"/>
              <w:autoSpaceDN w:val="0"/>
              <w:adjustRightInd w:val="0"/>
              <w:rPr>
                <w:rFonts w:ascii="Times New Roman" w:eastAsiaTheme="minorEastAsia" w:hAnsi="Times New Roman" w:cs="Times New Roman"/>
                <w:color w:val="111111"/>
                <w:w w:val="110"/>
                <w:sz w:val="14"/>
                <w:szCs w:val="14"/>
                <w:lang w:eastAsia="it-IT"/>
              </w:rPr>
            </w:pPr>
          </w:p>
        </w:tc>
        <w:tc>
          <w:tcPr>
            <w:tcW w:w="1099" w:type="dxa"/>
          </w:tcPr>
          <w:p w14:paraId="72DF06D0" w14:textId="77777777" w:rsidR="004A4A74" w:rsidRPr="00E5492C" w:rsidRDefault="004A4A74" w:rsidP="00823B5D">
            <w:pPr>
              <w:widowControl w:val="0"/>
              <w:kinsoku w:val="0"/>
              <w:overflowPunct w:val="0"/>
              <w:autoSpaceDE w:val="0"/>
              <w:autoSpaceDN w:val="0"/>
              <w:adjustRightInd w:val="0"/>
              <w:rPr>
                <w:rFonts w:ascii="Times New Roman" w:eastAsiaTheme="minorEastAsia" w:hAnsi="Times New Roman" w:cs="Times New Roman"/>
                <w:color w:val="111111"/>
                <w:w w:val="110"/>
                <w:sz w:val="14"/>
                <w:szCs w:val="14"/>
                <w:lang w:eastAsia="it-IT"/>
              </w:rPr>
            </w:pPr>
          </w:p>
        </w:tc>
        <w:tc>
          <w:tcPr>
            <w:tcW w:w="1099" w:type="dxa"/>
          </w:tcPr>
          <w:p w14:paraId="71153F50" w14:textId="2E83D340" w:rsidR="004A4A74" w:rsidRPr="00E5492C" w:rsidRDefault="002C4CA2" w:rsidP="0061019E">
            <w:pPr>
              <w:widowControl w:val="0"/>
              <w:kinsoku w:val="0"/>
              <w:overflowPunct w:val="0"/>
              <w:autoSpaceDE w:val="0"/>
              <w:autoSpaceDN w:val="0"/>
              <w:adjustRightInd w:val="0"/>
              <w:jc w:val="center"/>
              <w:rPr>
                <w:rFonts w:ascii="Times New Roman" w:eastAsiaTheme="minorEastAsia" w:hAnsi="Times New Roman" w:cs="Times New Roman"/>
                <w:b/>
                <w:bCs/>
                <w:color w:val="111111"/>
                <w:w w:val="110"/>
                <w:sz w:val="14"/>
                <w:szCs w:val="14"/>
                <w:lang w:eastAsia="it-IT"/>
              </w:rPr>
            </w:pPr>
            <w:r>
              <w:rPr>
                <w:rFonts w:ascii="Times New Roman" w:eastAsiaTheme="minorEastAsia" w:hAnsi="Times New Roman" w:cs="Times New Roman"/>
                <w:b/>
                <w:bCs/>
                <w:color w:val="111111"/>
                <w:w w:val="110"/>
                <w:sz w:val="14"/>
                <w:szCs w:val="14"/>
                <w:lang w:eastAsia="it-IT"/>
              </w:rPr>
              <w:t>1.359</w:t>
            </w:r>
          </w:p>
        </w:tc>
        <w:tc>
          <w:tcPr>
            <w:tcW w:w="1099" w:type="dxa"/>
          </w:tcPr>
          <w:p w14:paraId="572AD3AD" w14:textId="044893CB" w:rsidR="004A4A74" w:rsidRPr="00E5492C" w:rsidRDefault="0023028A" w:rsidP="0061019E">
            <w:pPr>
              <w:jc w:val="center"/>
              <w:rPr>
                <w:rFonts w:ascii="Times New Roman" w:hAnsi="Times New Roman" w:cs="Times New Roman"/>
                <w:b/>
                <w:bCs/>
                <w:color w:val="222222"/>
                <w:sz w:val="14"/>
                <w:szCs w:val="14"/>
                <w:shd w:val="clear" w:color="auto" w:fill="FFFFFF"/>
              </w:rPr>
            </w:pPr>
            <w:r>
              <w:rPr>
                <w:rFonts w:ascii="Times New Roman" w:hAnsi="Times New Roman" w:cs="Times New Roman"/>
                <w:b/>
                <w:bCs/>
                <w:color w:val="222222"/>
                <w:sz w:val="14"/>
                <w:szCs w:val="14"/>
                <w:shd w:val="clear" w:color="auto" w:fill="FFFFFF"/>
              </w:rPr>
              <w:t>15.753</w:t>
            </w:r>
          </w:p>
          <w:p w14:paraId="2107782E" w14:textId="77777777" w:rsidR="004A4A74" w:rsidRPr="00E5492C" w:rsidRDefault="004A4A74" w:rsidP="0061019E">
            <w:pPr>
              <w:widowControl w:val="0"/>
              <w:kinsoku w:val="0"/>
              <w:overflowPunct w:val="0"/>
              <w:autoSpaceDE w:val="0"/>
              <w:autoSpaceDN w:val="0"/>
              <w:adjustRightInd w:val="0"/>
              <w:jc w:val="center"/>
              <w:rPr>
                <w:rFonts w:ascii="Times New Roman" w:hAnsi="Times New Roman" w:cs="Times New Roman"/>
                <w:b/>
                <w:bCs/>
                <w:color w:val="222222"/>
                <w:sz w:val="14"/>
                <w:szCs w:val="14"/>
                <w:shd w:val="clear" w:color="auto" w:fill="FFFFFF"/>
              </w:rPr>
            </w:pPr>
          </w:p>
        </w:tc>
        <w:tc>
          <w:tcPr>
            <w:tcW w:w="1099" w:type="dxa"/>
          </w:tcPr>
          <w:p w14:paraId="369A3881" w14:textId="77777777" w:rsidR="004A4A74" w:rsidRPr="00E5492C" w:rsidRDefault="004A4A74" w:rsidP="0061019E">
            <w:pPr>
              <w:widowControl w:val="0"/>
              <w:kinsoku w:val="0"/>
              <w:overflowPunct w:val="0"/>
              <w:autoSpaceDE w:val="0"/>
              <w:autoSpaceDN w:val="0"/>
              <w:adjustRightInd w:val="0"/>
              <w:jc w:val="center"/>
              <w:rPr>
                <w:rFonts w:ascii="Times New Roman" w:eastAsiaTheme="minorEastAsia" w:hAnsi="Times New Roman" w:cs="Times New Roman"/>
                <w:b/>
                <w:bCs/>
                <w:color w:val="111111"/>
                <w:w w:val="110"/>
                <w:sz w:val="14"/>
                <w:szCs w:val="14"/>
                <w:lang w:eastAsia="it-IT"/>
              </w:rPr>
            </w:pPr>
          </w:p>
        </w:tc>
        <w:tc>
          <w:tcPr>
            <w:tcW w:w="1099" w:type="dxa"/>
          </w:tcPr>
          <w:p w14:paraId="557684C1" w14:textId="726D3BBA" w:rsidR="004A4A74" w:rsidRPr="00A83F17" w:rsidRDefault="0023028A" w:rsidP="0061019E">
            <w:pPr>
              <w:widowControl w:val="0"/>
              <w:kinsoku w:val="0"/>
              <w:overflowPunct w:val="0"/>
              <w:autoSpaceDE w:val="0"/>
              <w:autoSpaceDN w:val="0"/>
              <w:adjustRightInd w:val="0"/>
              <w:jc w:val="center"/>
              <w:rPr>
                <w:rFonts w:ascii="Times New Roman" w:hAnsi="Times New Roman" w:cs="Times New Roman"/>
                <w:b/>
                <w:bCs/>
                <w:color w:val="222222"/>
                <w:sz w:val="14"/>
                <w:szCs w:val="14"/>
                <w:shd w:val="clear" w:color="auto" w:fill="FFFFFF"/>
              </w:rPr>
            </w:pPr>
            <w:r w:rsidRPr="00A83F17">
              <w:rPr>
                <w:rFonts w:ascii="Times New Roman" w:hAnsi="Times New Roman" w:cs="Times New Roman"/>
                <w:b/>
                <w:bCs/>
                <w:color w:val="222222"/>
                <w:sz w:val="14"/>
                <w:szCs w:val="14"/>
                <w:shd w:val="clear" w:color="auto" w:fill="FFFFFF"/>
              </w:rPr>
              <w:t>3.956</w:t>
            </w:r>
          </w:p>
        </w:tc>
        <w:tc>
          <w:tcPr>
            <w:tcW w:w="849" w:type="dxa"/>
          </w:tcPr>
          <w:p w14:paraId="3ECFBC6D" w14:textId="4F9D3876" w:rsidR="004A4A74" w:rsidRPr="00A83F17" w:rsidRDefault="0023028A" w:rsidP="0061019E">
            <w:pPr>
              <w:widowControl w:val="0"/>
              <w:kinsoku w:val="0"/>
              <w:overflowPunct w:val="0"/>
              <w:autoSpaceDE w:val="0"/>
              <w:autoSpaceDN w:val="0"/>
              <w:adjustRightInd w:val="0"/>
              <w:jc w:val="center"/>
              <w:rPr>
                <w:rFonts w:ascii="Times New Roman" w:eastAsiaTheme="minorEastAsia" w:hAnsi="Times New Roman" w:cs="Times New Roman"/>
                <w:b/>
                <w:bCs/>
                <w:color w:val="111111"/>
                <w:w w:val="110"/>
                <w:sz w:val="14"/>
                <w:szCs w:val="14"/>
                <w:lang w:eastAsia="it-IT"/>
              </w:rPr>
            </w:pPr>
            <w:r w:rsidRPr="00A83F17">
              <w:rPr>
                <w:rFonts w:ascii="Times New Roman" w:eastAsiaTheme="minorEastAsia" w:hAnsi="Times New Roman" w:cs="Times New Roman"/>
                <w:b/>
                <w:bCs/>
                <w:color w:val="111111"/>
                <w:w w:val="110"/>
                <w:sz w:val="14"/>
                <w:szCs w:val="14"/>
                <w:lang w:eastAsia="it-IT"/>
              </w:rPr>
              <w:t>21.068</w:t>
            </w:r>
          </w:p>
        </w:tc>
        <w:tc>
          <w:tcPr>
            <w:tcW w:w="882" w:type="dxa"/>
          </w:tcPr>
          <w:p w14:paraId="427C730B" w14:textId="77777777" w:rsidR="004A4A74" w:rsidRPr="00A83F17" w:rsidRDefault="004A4A74" w:rsidP="0061019E">
            <w:pPr>
              <w:widowControl w:val="0"/>
              <w:kinsoku w:val="0"/>
              <w:overflowPunct w:val="0"/>
              <w:autoSpaceDE w:val="0"/>
              <w:autoSpaceDN w:val="0"/>
              <w:adjustRightInd w:val="0"/>
              <w:jc w:val="center"/>
              <w:rPr>
                <w:rFonts w:ascii="Times New Roman" w:eastAsiaTheme="minorEastAsia" w:hAnsi="Times New Roman" w:cs="Times New Roman"/>
                <w:b/>
                <w:bCs/>
                <w:color w:val="111111"/>
                <w:w w:val="110"/>
                <w:sz w:val="14"/>
                <w:szCs w:val="14"/>
                <w:lang w:eastAsia="it-IT"/>
              </w:rPr>
            </w:pPr>
          </w:p>
        </w:tc>
        <w:tc>
          <w:tcPr>
            <w:tcW w:w="932" w:type="dxa"/>
          </w:tcPr>
          <w:p w14:paraId="3B5657D8" w14:textId="77777777" w:rsidR="004A4A74" w:rsidRPr="00A83F17" w:rsidRDefault="004A4A74" w:rsidP="0061019E">
            <w:pPr>
              <w:widowControl w:val="0"/>
              <w:kinsoku w:val="0"/>
              <w:overflowPunct w:val="0"/>
              <w:autoSpaceDE w:val="0"/>
              <w:autoSpaceDN w:val="0"/>
              <w:adjustRightInd w:val="0"/>
              <w:jc w:val="center"/>
              <w:rPr>
                <w:rFonts w:ascii="Times New Roman" w:eastAsiaTheme="minorEastAsia" w:hAnsi="Times New Roman" w:cs="Times New Roman"/>
                <w:b/>
                <w:bCs/>
                <w:color w:val="111111"/>
                <w:w w:val="110"/>
                <w:sz w:val="14"/>
                <w:szCs w:val="14"/>
                <w:lang w:eastAsia="it-IT"/>
              </w:rPr>
            </w:pPr>
          </w:p>
        </w:tc>
        <w:tc>
          <w:tcPr>
            <w:tcW w:w="949" w:type="dxa"/>
          </w:tcPr>
          <w:p w14:paraId="7A74D40E" w14:textId="79469FBB" w:rsidR="004A4A74" w:rsidRPr="00A83F17" w:rsidRDefault="0023028A" w:rsidP="0061019E">
            <w:pPr>
              <w:widowControl w:val="0"/>
              <w:kinsoku w:val="0"/>
              <w:overflowPunct w:val="0"/>
              <w:autoSpaceDE w:val="0"/>
              <w:autoSpaceDN w:val="0"/>
              <w:adjustRightInd w:val="0"/>
              <w:jc w:val="center"/>
              <w:rPr>
                <w:rFonts w:ascii="Times New Roman" w:hAnsi="Times New Roman" w:cs="Times New Roman"/>
                <w:b/>
                <w:bCs/>
                <w:color w:val="222222"/>
                <w:sz w:val="14"/>
                <w:szCs w:val="14"/>
                <w:shd w:val="clear" w:color="auto" w:fill="FFFFFF"/>
              </w:rPr>
            </w:pPr>
            <w:r w:rsidRPr="00A83F17">
              <w:rPr>
                <w:rFonts w:ascii="Times New Roman" w:hAnsi="Times New Roman" w:cs="Times New Roman"/>
                <w:b/>
                <w:bCs/>
                <w:color w:val="222222"/>
                <w:sz w:val="14"/>
                <w:szCs w:val="14"/>
                <w:shd w:val="clear" w:color="auto" w:fill="FFFFFF"/>
              </w:rPr>
              <w:t>21.068</w:t>
            </w:r>
          </w:p>
        </w:tc>
      </w:tr>
      <w:tr w:rsidR="004A4A74" w:rsidRPr="00452F66" w14:paraId="7994D2AB" w14:textId="77777777" w:rsidTr="00A67F77">
        <w:trPr>
          <w:trHeight w:val="57"/>
        </w:trPr>
        <w:tc>
          <w:tcPr>
            <w:tcW w:w="869" w:type="dxa"/>
          </w:tcPr>
          <w:p w14:paraId="3D40EBCF" w14:textId="77777777" w:rsidR="004A4A74" w:rsidRPr="00E5492C" w:rsidRDefault="004A4A74" w:rsidP="00823B5D">
            <w:pPr>
              <w:widowControl w:val="0"/>
              <w:kinsoku w:val="0"/>
              <w:overflowPunct w:val="0"/>
              <w:autoSpaceDE w:val="0"/>
              <w:autoSpaceDN w:val="0"/>
              <w:adjustRightInd w:val="0"/>
              <w:spacing w:before="24"/>
              <w:ind w:left="69"/>
              <w:rPr>
                <w:rFonts w:ascii="Times New Roman" w:eastAsiaTheme="minorEastAsia" w:hAnsi="Times New Roman" w:cs="Times New Roman"/>
                <w:b/>
                <w:color w:val="262626"/>
                <w:sz w:val="14"/>
                <w:szCs w:val="14"/>
                <w:lang w:eastAsia="it-IT"/>
              </w:rPr>
            </w:pPr>
            <w:r w:rsidRPr="00E5492C">
              <w:rPr>
                <w:rFonts w:ascii="Times New Roman" w:eastAsiaTheme="minorEastAsia" w:hAnsi="Times New Roman" w:cs="Times New Roman"/>
                <w:b/>
                <w:color w:val="262626"/>
                <w:sz w:val="14"/>
                <w:szCs w:val="14"/>
                <w:lang w:eastAsia="it-IT"/>
              </w:rPr>
              <w:t>TOTALE</w:t>
            </w:r>
          </w:p>
          <w:p w14:paraId="7EA3363E" w14:textId="77777777" w:rsidR="004A4A74" w:rsidRPr="00E5492C" w:rsidRDefault="004A4A74" w:rsidP="00823B5D">
            <w:pPr>
              <w:widowControl w:val="0"/>
              <w:kinsoku w:val="0"/>
              <w:overflowPunct w:val="0"/>
              <w:autoSpaceDE w:val="0"/>
              <w:autoSpaceDN w:val="0"/>
              <w:adjustRightInd w:val="0"/>
              <w:rPr>
                <w:rFonts w:ascii="Times New Roman" w:eastAsiaTheme="minorEastAsia" w:hAnsi="Times New Roman" w:cs="Times New Roman"/>
                <w:color w:val="111111"/>
                <w:w w:val="110"/>
                <w:sz w:val="14"/>
                <w:szCs w:val="14"/>
                <w:lang w:eastAsia="it-IT"/>
              </w:rPr>
            </w:pPr>
            <w:r w:rsidRPr="00E5492C">
              <w:rPr>
                <w:rFonts w:ascii="Times New Roman" w:eastAsiaTheme="minorEastAsia" w:hAnsi="Times New Roman" w:cs="Times New Roman"/>
                <w:b/>
                <w:color w:val="111111"/>
                <w:sz w:val="14"/>
                <w:szCs w:val="14"/>
                <w:lang w:eastAsia="it-IT"/>
              </w:rPr>
              <w:t>RI</w:t>
            </w:r>
          </w:p>
        </w:tc>
        <w:tc>
          <w:tcPr>
            <w:tcW w:w="1074" w:type="dxa"/>
          </w:tcPr>
          <w:p w14:paraId="5664E4C1" w14:textId="77777777" w:rsidR="004A4A74" w:rsidRPr="00E5492C" w:rsidRDefault="004A4A74" w:rsidP="00823B5D">
            <w:pPr>
              <w:widowControl w:val="0"/>
              <w:kinsoku w:val="0"/>
              <w:overflowPunct w:val="0"/>
              <w:autoSpaceDE w:val="0"/>
              <w:autoSpaceDN w:val="0"/>
              <w:adjustRightInd w:val="0"/>
              <w:rPr>
                <w:rFonts w:ascii="Times New Roman" w:eastAsiaTheme="minorEastAsia" w:hAnsi="Times New Roman" w:cs="Times New Roman"/>
                <w:color w:val="111111"/>
                <w:w w:val="110"/>
                <w:sz w:val="14"/>
                <w:szCs w:val="14"/>
                <w:lang w:eastAsia="it-IT"/>
              </w:rPr>
            </w:pPr>
          </w:p>
        </w:tc>
        <w:tc>
          <w:tcPr>
            <w:tcW w:w="1099" w:type="dxa"/>
          </w:tcPr>
          <w:p w14:paraId="77A8A03E" w14:textId="77777777" w:rsidR="004A4A74" w:rsidRPr="00E5492C" w:rsidRDefault="004A4A74" w:rsidP="00823B5D">
            <w:pPr>
              <w:widowControl w:val="0"/>
              <w:kinsoku w:val="0"/>
              <w:overflowPunct w:val="0"/>
              <w:autoSpaceDE w:val="0"/>
              <w:autoSpaceDN w:val="0"/>
              <w:adjustRightInd w:val="0"/>
              <w:rPr>
                <w:rFonts w:ascii="Times New Roman" w:eastAsiaTheme="minorEastAsia" w:hAnsi="Times New Roman" w:cs="Times New Roman"/>
                <w:color w:val="111111"/>
                <w:w w:val="110"/>
                <w:sz w:val="14"/>
                <w:szCs w:val="14"/>
                <w:lang w:eastAsia="it-IT"/>
              </w:rPr>
            </w:pPr>
          </w:p>
        </w:tc>
        <w:tc>
          <w:tcPr>
            <w:tcW w:w="1099" w:type="dxa"/>
          </w:tcPr>
          <w:p w14:paraId="1B186C74" w14:textId="6DB557A5" w:rsidR="004A4A74" w:rsidRPr="00E5492C" w:rsidRDefault="002C4CA2" w:rsidP="0061019E">
            <w:pPr>
              <w:widowControl w:val="0"/>
              <w:kinsoku w:val="0"/>
              <w:overflowPunct w:val="0"/>
              <w:autoSpaceDE w:val="0"/>
              <w:autoSpaceDN w:val="0"/>
              <w:adjustRightInd w:val="0"/>
              <w:jc w:val="center"/>
              <w:rPr>
                <w:rFonts w:ascii="Times New Roman" w:eastAsiaTheme="minorEastAsia" w:hAnsi="Times New Roman" w:cs="Times New Roman"/>
                <w:b/>
                <w:bCs/>
                <w:color w:val="111111"/>
                <w:w w:val="110"/>
                <w:sz w:val="14"/>
                <w:szCs w:val="14"/>
                <w:lang w:eastAsia="it-IT"/>
              </w:rPr>
            </w:pPr>
            <w:r>
              <w:rPr>
                <w:rFonts w:ascii="Times New Roman" w:eastAsiaTheme="minorEastAsia" w:hAnsi="Times New Roman" w:cs="Times New Roman"/>
                <w:b/>
                <w:bCs/>
                <w:color w:val="111111"/>
                <w:w w:val="110"/>
                <w:sz w:val="14"/>
                <w:szCs w:val="14"/>
                <w:lang w:eastAsia="it-IT"/>
              </w:rPr>
              <w:t>1.359</w:t>
            </w:r>
          </w:p>
        </w:tc>
        <w:tc>
          <w:tcPr>
            <w:tcW w:w="1099" w:type="dxa"/>
          </w:tcPr>
          <w:p w14:paraId="1305506C" w14:textId="4C9C2394" w:rsidR="004A4A74" w:rsidRPr="00E5492C" w:rsidRDefault="0023028A" w:rsidP="0061019E">
            <w:pPr>
              <w:jc w:val="center"/>
              <w:rPr>
                <w:rFonts w:ascii="Times New Roman" w:hAnsi="Times New Roman" w:cs="Times New Roman"/>
                <w:b/>
                <w:bCs/>
                <w:color w:val="222222"/>
                <w:sz w:val="14"/>
                <w:szCs w:val="14"/>
                <w:shd w:val="clear" w:color="auto" w:fill="FFFFFF"/>
              </w:rPr>
            </w:pPr>
            <w:r>
              <w:rPr>
                <w:rFonts w:ascii="Times New Roman" w:hAnsi="Times New Roman" w:cs="Times New Roman"/>
                <w:b/>
                <w:bCs/>
                <w:color w:val="222222"/>
                <w:sz w:val="14"/>
                <w:szCs w:val="14"/>
                <w:shd w:val="clear" w:color="auto" w:fill="FFFFFF"/>
              </w:rPr>
              <w:t>15.753</w:t>
            </w:r>
          </w:p>
        </w:tc>
        <w:tc>
          <w:tcPr>
            <w:tcW w:w="1099" w:type="dxa"/>
          </w:tcPr>
          <w:p w14:paraId="4DEAEE24" w14:textId="77777777" w:rsidR="004A4A74" w:rsidRPr="00E5492C" w:rsidRDefault="004A4A74" w:rsidP="0061019E">
            <w:pPr>
              <w:widowControl w:val="0"/>
              <w:kinsoku w:val="0"/>
              <w:overflowPunct w:val="0"/>
              <w:autoSpaceDE w:val="0"/>
              <w:autoSpaceDN w:val="0"/>
              <w:adjustRightInd w:val="0"/>
              <w:jc w:val="center"/>
              <w:rPr>
                <w:rFonts w:ascii="Times New Roman" w:eastAsiaTheme="minorEastAsia" w:hAnsi="Times New Roman" w:cs="Times New Roman"/>
                <w:b/>
                <w:bCs/>
                <w:color w:val="111111"/>
                <w:w w:val="110"/>
                <w:sz w:val="14"/>
                <w:szCs w:val="14"/>
                <w:lang w:eastAsia="it-IT"/>
              </w:rPr>
            </w:pPr>
          </w:p>
        </w:tc>
        <w:tc>
          <w:tcPr>
            <w:tcW w:w="1099" w:type="dxa"/>
          </w:tcPr>
          <w:p w14:paraId="48BEA9AD" w14:textId="62A7016D" w:rsidR="004A4A74" w:rsidRPr="00A83F17" w:rsidRDefault="0023028A" w:rsidP="0061019E">
            <w:pPr>
              <w:widowControl w:val="0"/>
              <w:kinsoku w:val="0"/>
              <w:overflowPunct w:val="0"/>
              <w:autoSpaceDE w:val="0"/>
              <w:autoSpaceDN w:val="0"/>
              <w:adjustRightInd w:val="0"/>
              <w:jc w:val="center"/>
              <w:rPr>
                <w:rFonts w:ascii="Times New Roman" w:hAnsi="Times New Roman" w:cs="Times New Roman"/>
                <w:b/>
                <w:bCs/>
                <w:color w:val="222222"/>
                <w:sz w:val="14"/>
                <w:szCs w:val="14"/>
                <w:shd w:val="clear" w:color="auto" w:fill="FFFFFF"/>
              </w:rPr>
            </w:pPr>
            <w:r w:rsidRPr="00A83F17">
              <w:rPr>
                <w:rFonts w:ascii="Times New Roman" w:hAnsi="Times New Roman" w:cs="Times New Roman"/>
                <w:b/>
                <w:bCs/>
                <w:color w:val="222222"/>
                <w:sz w:val="14"/>
                <w:szCs w:val="14"/>
                <w:shd w:val="clear" w:color="auto" w:fill="FFFFFF"/>
              </w:rPr>
              <w:t>3.956</w:t>
            </w:r>
          </w:p>
        </w:tc>
        <w:tc>
          <w:tcPr>
            <w:tcW w:w="849" w:type="dxa"/>
          </w:tcPr>
          <w:p w14:paraId="55804071" w14:textId="0DC42941" w:rsidR="004A4A74" w:rsidRPr="00A83F17" w:rsidRDefault="0023028A" w:rsidP="0061019E">
            <w:pPr>
              <w:widowControl w:val="0"/>
              <w:kinsoku w:val="0"/>
              <w:overflowPunct w:val="0"/>
              <w:autoSpaceDE w:val="0"/>
              <w:autoSpaceDN w:val="0"/>
              <w:adjustRightInd w:val="0"/>
              <w:jc w:val="center"/>
              <w:rPr>
                <w:rFonts w:ascii="Times New Roman" w:eastAsiaTheme="minorEastAsia" w:hAnsi="Times New Roman" w:cs="Times New Roman"/>
                <w:b/>
                <w:bCs/>
                <w:color w:val="111111"/>
                <w:w w:val="110"/>
                <w:sz w:val="14"/>
                <w:szCs w:val="14"/>
                <w:lang w:eastAsia="it-IT"/>
              </w:rPr>
            </w:pPr>
            <w:r w:rsidRPr="00A83F17">
              <w:rPr>
                <w:rFonts w:ascii="Times New Roman" w:eastAsiaTheme="minorEastAsia" w:hAnsi="Times New Roman" w:cs="Times New Roman"/>
                <w:b/>
                <w:bCs/>
                <w:color w:val="111111"/>
                <w:w w:val="110"/>
                <w:sz w:val="14"/>
                <w:szCs w:val="14"/>
                <w:lang w:eastAsia="it-IT"/>
              </w:rPr>
              <w:t>21.068</w:t>
            </w:r>
          </w:p>
        </w:tc>
        <w:tc>
          <w:tcPr>
            <w:tcW w:w="882" w:type="dxa"/>
          </w:tcPr>
          <w:p w14:paraId="34350CCA" w14:textId="77777777" w:rsidR="004A4A74" w:rsidRPr="00A83F17" w:rsidRDefault="004A4A74" w:rsidP="0061019E">
            <w:pPr>
              <w:widowControl w:val="0"/>
              <w:kinsoku w:val="0"/>
              <w:overflowPunct w:val="0"/>
              <w:autoSpaceDE w:val="0"/>
              <w:autoSpaceDN w:val="0"/>
              <w:adjustRightInd w:val="0"/>
              <w:jc w:val="center"/>
              <w:rPr>
                <w:rFonts w:ascii="Times New Roman" w:eastAsiaTheme="minorEastAsia" w:hAnsi="Times New Roman" w:cs="Times New Roman"/>
                <w:b/>
                <w:bCs/>
                <w:color w:val="111111"/>
                <w:w w:val="110"/>
                <w:sz w:val="14"/>
                <w:szCs w:val="14"/>
                <w:lang w:eastAsia="it-IT"/>
              </w:rPr>
            </w:pPr>
          </w:p>
        </w:tc>
        <w:tc>
          <w:tcPr>
            <w:tcW w:w="932" w:type="dxa"/>
          </w:tcPr>
          <w:p w14:paraId="72385DC6" w14:textId="77777777" w:rsidR="004A4A74" w:rsidRPr="00A83F17" w:rsidRDefault="004A4A74" w:rsidP="0061019E">
            <w:pPr>
              <w:widowControl w:val="0"/>
              <w:kinsoku w:val="0"/>
              <w:overflowPunct w:val="0"/>
              <w:autoSpaceDE w:val="0"/>
              <w:autoSpaceDN w:val="0"/>
              <w:adjustRightInd w:val="0"/>
              <w:jc w:val="center"/>
              <w:rPr>
                <w:rFonts w:ascii="Times New Roman" w:eastAsiaTheme="minorEastAsia" w:hAnsi="Times New Roman" w:cs="Times New Roman"/>
                <w:b/>
                <w:bCs/>
                <w:color w:val="111111"/>
                <w:w w:val="110"/>
                <w:sz w:val="14"/>
                <w:szCs w:val="14"/>
                <w:lang w:eastAsia="it-IT"/>
              </w:rPr>
            </w:pPr>
          </w:p>
        </w:tc>
        <w:tc>
          <w:tcPr>
            <w:tcW w:w="949" w:type="dxa"/>
          </w:tcPr>
          <w:p w14:paraId="77725E33" w14:textId="396F5BB6" w:rsidR="004A4A74" w:rsidRPr="00A83F17" w:rsidRDefault="0023028A" w:rsidP="0061019E">
            <w:pPr>
              <w:widowControl w:val="0"/>
              <w:kinsoku w:val="0"/>
              <w:overflowPunct w:val="0"/>
              <w:autoSpaceDE w:val="0"/>
              <w:autoSpaceDN w:val="0"/>
              <w:adjustRightInd w:val="0"/>
              <w:jc w:val="center"/>
              <w:rPr>
                <w:rFonts w:ascii="Times New Roman" w:eastAsiaTheme="minorEastAsia" w:hAnsi="Times New Roman" w:cs="Times New Roman"/>
                <w:b/>
                <w:bCs/>
                <w:color w:val="111111"/>
                <w:w w:val="110"/>
                <w:sz w:val="14"/>
                <w:szCs w:val="14"/>
                <w:lang w:eastAsia="it-IT"/>
              </w:rPr>
            </w:pPr>
            <w:r w:rsidRPr="00A83F17">
              <w:rPr>
                <w:rFonts w:ascii="Times New Roman" w:eastAsiaTheme="minorEastAsia" w:hAnsi="Times New Roman" w:cs="Times New Roman"/>
                <w:b/>
                <w:bCs/>
                <w:color w:val="111111"/>
                <w:w w:val="110"/>
                <w:sz w:val="14"/>
                <w:szCs w:val="14"/>
                <w:lang w:eastAsia="it-IT"/>
              </w:rPr>
              <w:t>21.068</w:t>
            </w:r>
          </w:p>
        </w:tc>
      </w:tr>
      <w:tr w:rsidR="004A4A74" w:rsidRPr="00452F66" w14:paraId="41E7788E" w14:textId="77777777" w:rsidTr="00A67F77">
        <w:trPr>
          <w:trHeight w:val="57"/>
        </w:trPr>
        <w:tc>
          <w:tcPr>
            <w:tcW w:w="869" w:type="dxa"/>
          </w:tcPr>
          <w:p w14:paraId="5D62EBF8" w14:textId="77777777" w:rsidR="004A4A74" w:rsidRPr="00E5492C" w:rsidRDefault="004A4A74" w:rsidP="00823B5D">
            <w:pPr>
              <w:widowControl w:val="0"/>
              <w:kinsoku w:val="0"/>
              <w:overflowPunct w:val="0"/>
              <w:autoSpaceDE w:val="0"/>
              <w:autoSpaceDN w:val="0"/>
              <w:adjustRightInd w:val="0"/>
              <w:spacing w:before="34" w:line="145" w:lineRule="exact"/>
              <w:ind w:left="69"/>
              <w:rPr>
                <w:rFonts w:ascii="Times New Roman" w:eastAsiaTheme="minorEastAsia" w:hAnsi="Times New Roman" w:cs="Times New Roman"/>
                <w:b/>
                <w:color w:val="262626"/>
                <w:sz w:val="14"/>
                <w:szCs w:val="14"/>
                <w:lang w:eastAsia="it-IT"/>
              </w:rPr>
            </w:pPr>
            <w:r w:rsidRPr="00E5492C">
              <w:rPr>
                <w:rFonts w:ascii="Times New Roman" w:eastAsiaTheme="minorEastAsia" w:hAnsi="Times New Roman" w:cs="Times New Roman"/>
                <w:b/>
                <w:color w:val="262626"/>
                <w:sz w:val="14"/>
                <w:szCs w:val="14"/>
                <w:lang w:eastAsia="it-IT"/>
              </w:rPr>
              <w:t>TOTALE</w:t>
            </w:r>
          </w:p>
          <w:p w14:paraId="3703810E" w14:textId="77777777" w:rsidR="004A4A74" w:rsidRPr="00E5492C" w:rsidRDefault="004A4A74" w:rsidP="00823B5D">
            <w:pPr>
              <w:widowControl w:val="0"/>
              <w:kinsoku w:val="0"/>
              <w:overflowPunct w:val="0"/>
              <w:autoSpaceDE w:val="0"/>
              <w:autoSpaceDN w:val="0"/>
              <w:adjustRightInd w:val="0"/>
              <w:spacing w:before="24"/>
              <w:ind w:left="69"/>
              <w:rPr>
                <w:rFonts w:ascii="Times New Roman" w:eastAsiaTheme="minorEastAsia" w:hAnsi="Times New Roman" w:cs="Times New Roman"/>
                <w:b/>
                <w:color w:val="262626"/>
                <w:sz w:val="14"/>
                <w:szCs w:val="14"/>
                <w:lang w:eastAsia="it-IT"/>
              </w:rPr>
            </w:pPr>
            <w:r w:rsidRPr="00E5492C">
              <w:rPr>
                <w:rFonts w:ascii="Times New Roman" w:eastAsiaTheme="minorEastAsia" w:hAnsi="Times New Roman" w:cs="Times New Roman"/>
                <w:b/>
                <w:color w:val="262626"/>
                <w:w w:val="105"/>
                <w:sz w:val="14"/>
                <w:szCs w:val="14"/>
                <w:lang w:eastAsia="it-IT"/>
              </w:rPr>
              <w:t>SS</w:t>
            </w:r>
          </w:p>
        </w:tc>
        <w:tc>
          <w:tcPr>
            <w:tcW w:w="1074" w:type="dxa"/>
          </w:tcPr>
          <w:p w14:paraId="1C7AC882" w14:textId="77777777" w:rsidR="004A4A74" w:rsidRPr="00E5492C" w:rsidRDefault="004A4A74" w:rsidP="00823B5D">
            <w:pPr>
              <w:widowControl w:val="0"/>
              <w:kinsoku w:val="0"/>
              <w:overflowPunct w:val="0"/>
              <w:autoSpaceDE w:val="0"/>
              <w:autoSpaceDN w:val="0"/>
              <w:adjustRightInd w:val="0"/>
              <w:rPr>
                <w:rFonts w:ascii="Times New Roman" w:eastAsiaTheme="minorEastAsia" w:hAnsi="Times New Roman" w:cs="Times New Roman"/>
                <w:color w:val="111111"/>
                <w:w w:val="110"/>
                <w:sz w:val="14"/>
                <w:szCs w:val="14"/>
                <w:lang w:eastAsia="it-IT"/>
              </w:rPr>
            </w:pPr>
          </w:p>
        </w:tc>
        <w:tc>
          <w:tcPr>
            <w:tcW w:w="1099" w:type="dxa"/>
          </w:tcPr>
          <w:p w14:paraId="2D6AF593" w14:textId="77777777" w:rsidR="004A4A74" w:rsidRPr="00E5492C" w:rsidRDefault="004A4A74" w:rsidP="00823B5D">
            <w:pPr>
              <w:widowControl w:val="0"/>
              <w:kinsoku w:val="0"/>
              <w:overflowPunct w:val="0"/>
              <w:autoSpaceDE w:val="0"/>
              <w:autoSpaceDN w:val="0"/>
              <w:adjustRightInd w:val="0"/>
              <w:rPr>
                <w:rFonts w:ascii="Times New Roman" w:eastAsiaTheme="minorEastAsia" w:hAnsi="Times New Roman" w:cs="Times New Roman"/>
                <w:color w:val="111111"/>
                <w:w w:val="110"/>
                <w:sz w:val="14"/>
                <w:szCs w:val="14"/>
                <w:lang w:eastAsia="it-IT"/>
              </w:rPr>
            </w:pPr>
          </w:p>
        </w:tc>
        <w:tc>
          <w:tcPr>
            <w:tcW w:w="1099" w:type="dxa"/>
          </w:tcPr>
          <w:p w14:paraId="7B5BD3C7" w14:textId="77777777" w:rsidR="004A4A74" w:rsidRPr="00E5492C" w:rsidRDefault="004A4A74" w:rsidP="0061019E">
            <w:pPr>
              <w:widowControl w:val="0"/>
              <w:kinsoku w:val="0"/>
              <w:overflowPunct w:val="0"/>
              <w:autoSpaceDE w:val="0"/>
              <w:autoSpaceDN w:val="0"/>
              <w:adjustRightInd w:val="0"/>
              <w:jc w:val="center"/>
              <w:rPr>
                <w:rFonts w:ascii="Times New Roman" w:eastAsiaTheme="minorEastAsia" w:hAnsi="Times New Roman" w:cs="Times New Roman"/>
                <w:b/>
                <w:bCs/>
                <w:color w:val="111111"/>
                <w:w w:val="110"/>
                <w:sz w:val="14"/>
                <w:szCs w:val="14"/>
                <w:lang w:eastAsia="it-IT"/>
              </w:rPr>
            </w:pPr>
          </w:p>
        </w:tc>
        <w:tc>
          <w:tcPr>
            <w:tcW w:w="1099" w:type="dxa"/>
          </w:tcPr>
          <w:p w14:paraId="0CD86F29" w14:textId="77777777" w:rsidR="004A4A74" w:rsidRPr="00E5492C" w:rsidRDefault="004A4A74" w:rsidP="0061019E">
            <w:pPr>
              <w:widowControl w:val="0"/>
              <w:kinsoku w:val="0"/>
              <w:overflowPunct w:val="0"/>
              <w:autoSpaceDE w:val="0"/>
              <w:autoSpaceDN w:val="0"/>
              <w:adjustRightInd w:val="0"/>
              <w:jc w:val="center"/>
              <w:rPr>
                <w:rFonts w:ascii="Times New Roman" w:eastAsiaTheme="minorEastAsia" w:hAnsi="Times New Roman" w:cs="Times New Roman"/>
                <w:b/>
                <w:bCs/>
                <w:color w:val="111111"/>
                <w:w w:val="110"/>
                <w:sz w:val="14"/>
                <w:szCs w:val="14"/>
                <w:lang w:eastAsia="it-IT"/>
              </w:rPr>
            </w:pPr>
          </w:p>
        </w:tc>
        <w:tc>
          <w:tcPr>
            <w:tcW w:w="1099" w:type="dxa"/>
          </w:tcPr>
          <w:p w14:paraId="662D20BA" w14:textId="77777777" w:rsidR="004A4A74" w:rsidRPr="00E5492C" w:rsidRDefault="004A4A74" w:rsidP="0061019E">
            <w:pPr>
              <w:widowControl w:val="0"/>
              <w:kinsoku w:val="0"/>
              <w:overflowPunct w:val="0"/>
              <w:autoSpaceDE w:val="0"/>
              <w:autoSpaceDN w:val="0"/>
              <w:adjustRightInd w:val="0"/>
              <w:jc w:val="center"/>
              <w:rPr>
                <w:rFonts w:ascii="Times New Roman" w:eastAsiaTheme="minorEastAsia" w:hAnsi="Times New Roman" w:cs="Times New Roman"/>
                <w:b/>
                <w:bCs/>
                <w:color w:val="111111"/>
                <w:w w:val="110"/>
                <w:sz w:val="14"/>
                <w:szCs w:val="14"/>
                <w:lang w:eastAsia="it-IT"/>
              </w:rPr>
            </w:pPr>
          </w:p>
        </w:tc>
        <w:tc>
          <w:tcPr>
            <w:tcW w:w="1099" w:type="dxa"/>
          </w:tcPr>
          <w:p w14:paraId="6C4D7F8C" w14:textId="77777777" w:rsidR="004A4A74" w:rsidRPr="00A83F17" w:rsidRDefault="004A4A74" w:rsidP="0061019E">
            <w:pPr>
              <w:widowControl w:val="0"/>
              <w:kinsoku w:val="0"/>
              <w:overflowPunct w:val="0"/>
              <w:autoSpaceDE w:val="0"/>
              <w:autoSpaceDN w:val="0"/>
              <w:adjustRightInd w:val="0"/>
              <w:jc w:val="center"/>
              <w:rPr>
                <w:rFonts w:ascii="Times New Roman" w:eastAsiaTheme="minorEastAsia" w:hAnsi="Times New Roman" w:cs="Times New Roman"/>
                <w:b/>
                <w:bCs/>
                <w:color w:val="111111"/>
                <w:w w:val="110"/>
                <w:sz w:val="14"/>
                <w:szCs w:val="14"/>
                <w:highlight w:val="yellow"/>
                <w:lang w:eastAsia="it-IT"/>
              </w:rPr>
            </w:pPr>
          </w:p>
        </w:tc>
        <w:tc>
          <w:tcPr>
            <w:tcW w:w="849" w:type="dxa"/>
          </w:tcPr>
          <w:p w14:paraId="742300FD" w14:textId="77777777" w:rsidR="004A4A74" w:rsidRPr="00A83F17" w:rsidRDefault="004A4A74" w:rsidP="0061019E">
            <w:pPr>
              <w:widowControl w:val="0"/>
              <w:kinsoku w:val="0"/>
              <w:overflowPunct w:val="0"/>
              <w:autoSpaceDE w:val="0"/>
              <w:autoSpaceDN w:val="0"/>
              <w:adjustRightInd w:val="0"/>
              <w:jc w:val="center"/>
              <w:rPr>
                <w:rFonts w:ascii="Times New Roman" w:eastAsiaTheme="minorEastAsia" w:hAnsi="Times New Roman" w:cs="Times New Roman"/>
                <w:b/>
                <w:bCs/>
                <w:color w:val="111111"/>
                <w:w w:val="110"/>
                <w:sz w:val="14"/>
                <w:szCs w:val="14"/>
                <w:highlight w:val="yellow"/>
                <w:lang w:eastAsia="it-IT"/>
              </w:rPr>
            </w:pPr>
          </w:p>
        </w:tc>
        <w:tc>
          <w:tcPr>
            <w:tcW w:w="882" w:type="dxa"/>
          </w:tcPr>
          <w:p w14:paraId="7DE9CFBC" w14:textId="77777777" w:rsidR="004A4A74" w:rsidRPr="00A83F17" w:rsidRDefault="004A4A74" w:rsidP="0061019E">
            <w:pPr>
              <w:widowControl w:val="0"/>
              <w:kinsoku w:val="0"/>
              <w:overflowPunct w:val="0"/>
              <w:autoSpaceDE w:val="0"/>
              <w:autoSpaceDN w:val="0"/>
              <w:adjustRightInd w:val="0"/>
              <w:jc w:val="center"/>
              <w:rPr>
                <w:rFonts w:ascii="Times New Roman" w:eastAsiaTheme="minorEastAsia" w:hAnsi="Times New Roman" w:cs="Times New Roman"/>
                <w:b/>
                <w:bCs/>
                <w:color w:val="111111"/>
                <w:w w:val="110"/>
                <w:sz w:val="14"/>
                <w:szCs w:val="14"/>
                <w:highlight w:val="yellow"/>
                <w:lang w:eastAsia="it-IT"/>
              </w:rPr>
            </w:pPr>
          </w:p>
        </w:tc>
        <w:tc>
          <w:tcPr>
            <w:tcW w:w="932" w:type="dxa"/>
          </w:tcPr>
          <w:p w14:paraId="0DD359CF" w14:textId="77777777" w:rsidR="004A4A74" w:rsidRPr="00A83F17" w:rsidRDefault="004A4A74" w:rsidP="0061019E">
            <w:pPr>
              <w:widowControl w:val="0"/>
              <w:kinsoku w:val="0"/>
              <w:overflowPunct w:val="0"/>
              <w:autoSpaceDE w:val="0"/>
              <w:autoSpaceDN w:val="0"/>
              <w:adjustRightInd w:val="0"/>
              <w:jc w:val="center"/>
              <w:rPr>
                <w:rFonts w:ascii="Times New Roman" w:eastAsiaTheme="minorEastAsia" w:hAnsi="Times New Roman" w:cs="Times New Roman"/>
                <w:b/>
                <w:bCs/>
                <w:color w:val="111111"/>
                <w:w w:val="110"/>
                <w:sz w:val="14"/>
                <w:szCs w:val="14"/>
                <w:highlight w:val="yellow"/>
                <w:lang w:eastAsia="it-IT"/>
              </w:rPr>
            </w:pPr>
          </w:p>
        </w:tc>
        <w:tc>
          <w:tcPr>
            <w:tcW w:w="949" w:type="dxa"/>
          </w:tcPr>
          <w:p w14:paraId="00290D14" w14:textId="77777777" w:rsidR="004A4A74" w:rsidRPr="00A83F17" w:rsidRDefault="004A4A74" w:rsidP="0061019E">
            <w:pPr>
              <w:widowControl w:val="0"/>
              <w:kinsoku w:val="0"/>
              <w:overflowPunct w:val="0"/>
              <w:autoSpaceDE w:val="0"/>
              <w:autoSpaceDN w:val="0"/>
              <w:adjustRightInd w:val="0"/>
              <w:jc w:val="center"/>
              <w:rPr>
                <w:rFonts w:ascii="Times New Roman" w:eastAsiaTheme="minorEastAsia" w:hAnsi="Times New Roman" w:cs="Times New Roman"/>
                <w:b/>
                <w:bCs/>
                <w:color w:val="111111"/>
                <w:w w:val="110"/>
                <w:sz w:val="14"/>
                <w:szCs w:val="14"/>
                <w:highlight w:val="yellow"/>
                <w:lang w:eastAsia="it-IT"/>
              </w:rPr>
            </w:pPr>
          </w:p>
        </w:tc>
      </w:tr>
      <w:tr w:rsidR="004A4A74" w:rsidRPr="00452F66" w14:paraId="19B4618A" w14:textId="77777777" w:rsidTr="00A67F77">
        <w:trPr>
          <w:trHeight w:val="57"/>
        </w:trPr>
        <w:tc>
          <w:tcPr>
            <w:tcW w:w="869" w:type="dxa"/>
          </w:tcPr>
          <w:p w14:paraId="6808B394" w14:textId="77777777" w:rsidR="004A4A74" w:rsidRPr="00E5492C" w:rsidRDefault="004A4A74" w:rsidP="00823B5D">
            <w:pPr>
              <w:widowControl w:val="0"/>
              <w:kinsoku w:val="0"/>
              <w:overflowPunct w:val="0"/>
              <w:autoSpaceDE w:val="0"/>
              <w:autoSpaceDN w:val="0"/>
              <w:adjustRightInd w:val="0"/>
              <w:spacing w:before="34" w:line="145" w:lineRule="exact"/>
              <w:ind w:left="69"/>
              <w:rPr>
                <w:rFonts w:ascii="Times New Roman" w:eastAsiaTheme="minorEastAsia" w:hAnsi="Times New Roman" w:cs="Times New Roman"/>
                <w:b/>
                <w:color w:val="262626"/>
                <w:sz w:val="14"/>
                <w:szCs w:val="14"/>
                <w:lang w:eastAsia="it-IT"/>
              </w:rPr>
            </w:pPr>
            <w:r w:rsidRPr="00E5492C">
              <w:rPr>
                <w:rFonts w:ascii="Times New Roman" w:eastAsiaTheme="minorEastAsia" w:hAnsi="Times New Roman" w:cs="Times New Roman"/>
                <w:b/>
                <w:color w:val="111111"/>
                <w:sz w:val="14"/>
                <w:szCs w:val="14"/>
                <w:lang w:eastAsia="it-IT"/>
              </w:rPr>
              <w:t>COSTO</w:t>
            </w:r>
            <w:r w:rsidRPr="00E5492C">
              <w:rPr>
                <w:rFonts w:ascii="Times New Roman" w:eastAsiaTheme="minorEastAsia" w:hAnsi="Times New Roman" w:cs="Times New Roman"/>
                <w:b/>
                <w:color w:val="111111"/>
                <w:spacing w:val="1"/>
                <w:sz w:val="14"/>
                <w:szCs w:val="14"/>
                <w:lang w:eastAsia="it-IT"/>
              </w:rPr>
              <w:t xml:space="preserve"> </w:t>
            </w:r>
            <w:r w:rsidRPr="00E5492C">
              <w:rPr>
                <w:rFonts w:ascii="Times New Roman" w:eastAsiaTheme="minorEastAsia" w:hAnsi="Times New Roman" w:cs="Times New Roman"/>
                <w:b/>
                <w:color w:val="111111"/>
                <w:spacing w:val="-1"/>
                <w:sz w:val="14"/>
                <w:szCs w:val="14"/>
                <w:lang w:eastAsia="it-IT"/>
              </w:rPr>
              <w:t>ORARIO</w:t>
            </w:r>
          </w:p>
        </w:tc>
        <w:tc>
          <w:tcPr>
            <w:tcW w:w="1074" w:type="dxa"/>
          </w:tcPr>
          <w:p w14:paraId="30DE34BF" w14:textId="77777777" w:rsidR="004A4A74" w:rsidRPr="00E5492C" w:rsidRDefault="004A4A74" w:rsidP="00823B5D">
            <w:pPr>
              <w:widowControl w:val="0"/>
              <w:kinsoku w:val="0"/>
              <w:overflowPunct w:val="0"/>
              <w:autoSpaceDE w:val="0"/>
              <w:autoSpaceDN w:val="0"/>
              <w:adjustRightInd w:val="0"/>
              <w:rPr>
                <w:rFonts w:ascii="Times New Roman" w:eastAsiaTheme="minorEastAsia" w:hAnsi="Times New Roman" w:cs="Times New Roman"/>
                <w:color w:val="111111"/>
                <w:w w:val="110"/>
                <w:sz w:val="14"/>
                <w:szCs w:val="14"/>
                <w:lang w:eastAsia="it-IT"/>
              </w:rPr>
            </w:pPr>
          </w:p>
        </w:tc>
        <w:tc>
          <w:tcPr>
            <w:tcW w:w="1099" w:type="dxa"/>
          </w:tcPr>
          <w:p w14:paraId="579A4027" w14:textId="77777777" w:rsidR="004A4A74" w:rsidRPr="00E5492C" w:rsidRDefault="004A4A74" w:rsidP="00823B5D">
            <w:pPr>
              <w:widowControl w:val="0"/>
              <w:kinsoku w:val="0"/>
              <w:overflowPunct w:val="0"/>
              <w:autoSpaceDE w:val="0"/>
              <w:autoSpaceDN w:val="0"/>
              <w:adjustRightInd w:val="0"/>
              <w:rPr>
                <w:rFonts w:ascii="Times New Roman" w:eastAsiaTheme="minorEastAsia" w:hAnsi="Times New Roman" w:cs="Times New Roman"/>
                <w:color w:val="111111"/>
                <w:w w:val="110"/>
                <w:sz w:val="14"/>
                <w:szCs w:val="14"/>
                <w:lang w:eastAsia="it-IT"/>
              </w:rPr>
            </w:pPr>
          </w:p>
        </w:tc>
        <w:tc>
          <w:tcPr>
            <w:tcW w:w="1099" w:type="dxa"/>
          </w:tcPr>
          <w:p w14:paraId="539BFDEB" w14:textId="77777777" w:rsidR="004A4A74" w:rsidRPr="00E5492C" w:rsidRDefault="004A4A74" w:rsidP="0061019E">
            <w:pPr>
              <w:widowControl w:val="0"/>
              <w:kinsoku w:val="0"/>
              <w:overflowPunct w:val="0"/>
              <w:autoSpaceDE w:val="0"/>
              <w:autoSpaceDN w:val="0"/>
              <w:adjustRightInd w:val="0"/>
              <w:jc w:val="center"/>
              <w:rPr>
                <w:rFonts w:ascii="Times New Roman" w:hAnsi="Times New Roman" w:cs="Times New Roman"/>
                <w:color w:val="222222"/>
                <w:sz w:val="14"/>
                <w:szCs w:val="14"/>
                <w:shd w:val="clear" w:color="auto" w:fill="FFFFFF"/>
              </w:rPr>
            </w:pPr>
            <w:r w:rsidRPr="00E5492C">
              <w:rPr>
                <w:rFonts w:ascii="Times New Roman" w:hAnsi="Times New Roman" w:cs="Times New Roman"/>
                <w:color w:val="222222"/>
                <w:sz w:val="14"/>
                <w:szCs w:val="14"/>
                <w:shd w:val="clear" w:color="auto" w:fill="FFFFFF"/>
              </w:rPr>
              <w:t>33</w:t>
            </w:r>
          </w:p>
        </w:tc>
        <w:tc>
          <w:tcPr>
            <w:tcW w:w="1099" w:type="dxa"/>
          </w:tcPr>
          <w:p w14:paraId="226913D6" w14:textId="77777777" w:rsidR="004A4A74" w:rsidRPr="00E5492C" w:rsidRDefault="004A4A74" w:rsidP="0061019E">
            <w:pPr>
              <w:widowControl w:val="0"/>
              <w:kinsoku w:val="0"/>
              <w:overflowPunct w:val="0"/>
              <w:autoSpaceDE w:val="0"/>
              <w:autoSpaceDN w:val="0"/>
              <w:adjustRightInd w:val="0"/>
              <w:jc w:val="center"/>
              <w:rPr>
                <w:rFonts w:ascii="Times New Roman" w:hAnsi="Times New Roman" w:cs="Times New Roman"/>
                <w:color w:val="222222"/>
                <w:sz w:val="14"/>
                <w:szCs w:val="14"/>
                <w:shd w:val="clear" w:color="auto" w:fill="FFFFFF"/>
              </w:rPr>
            </w:pPr>
            <w:r w:rsidRPr="00E5492C">
              <w:rPr>
                <w:rFonts w:ascii="Times New Roman" w:hAnsi="Times New Roman" w:cs="Times New Roman"/>
                <w:color w:val="222222"/>
                <w:sz w:val="14"/>
                <w:szCs w:val="14"/>
                <w:shd w:val="clear" w:color="auto" w:fill="FFFFFF"/>
              </w:rPr>
              <w:t>29</w:t>
            </w:r>
          </w:p>
        </w:tc>
        <w:tc>
          <w:tcPr>
            <w:tcW w:w="1099" w:type="dxa"/>
          </w:tcPr>
          <w:p w14:paraId="342ACF10" w14:textId="77777777" w:rsidR="004A4A74" w:rsidRPr="00E5492C" w:rsidRDefault="004A4A74" w:rsidP="0061019E">
            <w:pPr>
              <w:widowControl w:val="0"/>
              <w:kinsoku w:val="0"/>
              <w:overflowPunct w:val="0"/>
              <w:autoSpaceDE w:val="0"/>
              <w:autoSpaceDN w:val="0"/>
              <w:adjustRightInd w:val="0"/>
              <w:jc w:val="center"/>
              <w:rPr>
                <w:rFonts w:ascii="Times New Roman" w:hAnsi="Times New Roman" w:cs="Times New Roman"/>
                <w:color w:val="222222"/>
                <w:sz w:val="14"/>
                <w:szCs w:val="14"/>
                <w:shd w:val="clear" w:color="auto" w:fill="FFFFFF"/>
              </w:rPr>
            </w:pPr>
          </w:p>
        </w:tc>
        <w:tc>
          <w:tcPr>
            <w:tcW w:w="1099" w:type="dxa"/>
          </w:tcPr>
          <w:p w14:paraId="695655E0" w14:textId="77777777" w:rsidR="004A4A74" w:rsidRPr="00E5492C" w:rsidRDefault="004A4A74" w:rsidP="0061019E">
            <w:pPr>
              <w:widowControl w:val="0"/>
              <w:kinsoku w:val="0"/>
              <w:overflowPunct w:val="0"/>
              <w:autoSpaceDE w:val="0"/>
              <w:autoSpaceDN w:val="0"/>
              <w:adjustRightInd w:val="0"/>
              <w:jc w:val="center"/>
              <w:rPr>
                <w:rFonts w:ascii="Times New Roman" w:hAnsi="Times New Roman" w:cs="Times New Roman"/>
                <w:color w:val="222222"/>
                <w:sz w:val="14"/>
                <w:szCs w:val="14"/>
                <w:shd w:val="clear" w:color="auto" w:fill="FFFFFF"/>
              </w:rPr>
            </w:pPr>
            <w:r w:rsidRPr="00E5492C">
              <w:rPr>
                <w:rFonts w:ascii="Times New Roman" w:hAnsi="Times New Roman" w:cs="Times New Roman"/>
                <w:color w:val="222222"/>
                <w:sz w:val="14"/>
                <w:szCs w:val="14"/>
                <w:shd w:val="clear" w:color="auto" w:fill="FFFFFF"/>
              </w:rPr>
              <w:t>50,89</w:t>
            </w:r>
          </w:p>
        </w:tc>
        <w:tc>
          <w:tcPr>
            <w:tcW w:w="849" w:type="dxa"/>
          </w:tcPr>
          <w:p w14:paraId="30297401" w14:textId="77777777" w:rsidR="004A4A74" w:rsidRPr="00E5492C" w:rsidRDefault="004A4A74" w:rsidP="0061019E">
            <w:pPr>
              <w:widowControl w:val="0"/>
              <w:kinsoku w:val="0"/>
              <w:overflowPunct w:val="0"/>
              <w:autoSpaceDE w:val="0"/>
              <w:autoSpaceDN w:val="0"/>
              <w:adjustRightInd w:val="0"/>
              <w:jc w:val="center"/>
              <w:rPr>
                <w:rFonts w:ascii="Times New Roman" w:eastAsiaTheme="minorEastAsia" w:hAnsi="Times New Roman" w:cs="Times New Roman"/>
                <w:b/>
                <w:bCs/>
                <w:color w:val="111111"/>
                <w:w w:val="110"/>
                <w:sz w:val="14"/>
                <w:szCs w:val="14"/>
                <w:lang w:eastAsia="it-IT"/>
              </w:rPr>
            </w:pPr>
          </w:p>
        </w:tc>
        <w:tc>
          <w:tcPr>
            <w:tcW w:w="882" w:type="dxa"/>
          </w:tcPr>
          <w:p w14:paraId="415406FB" w14:textId="77777777" w:rsidR="004A4A74" w:rsidRPr="00E5492C" w:rsidRDefault="004A4A74" w:rsidP="0061019E">
            <w:pPr>
              <w:widowControl w:val="0"/>
              <w:kinsoku w:val="0"/>
              <w:overflowPunct w:val="0"/>
              <w:autoSpaceDE w:val="0"/>
              <w:autoSpaceDN w:val="0"/>
              <w:adjustRightInd w:val="0"/>
              <w:jc w:val="center"/>
              <w:rPr>
                <w:rFonts w:ascii="Times New Roman" w:eastAsiaTheme="minorEastAsia" w:hAnsi="Times New Roman" w:cs="Times New Roman"/>
                <w:b/>
                <w:bCs/>
                <w:color w:val="111111"/>
                <w:w w:val="110"/>
                <w:sz w:val="14"/>
                <w:szCs w:val="14"/>
                <w:lang w:eastAsia="it-IT"/>
              </w:rPr>
            </w:pPr>
          </w:p>
        </w:tc>
        <w:tc>
          <w:tcPr>
            <w:tcW w:w="932" w:type="dxa"/>
          </w:tcPr>
          <w:p w14:paraId="4F9CA300" w14:textId="77777777" w:rsidR="004A4A74" w:rsidRPr="00E5492C" w:rsidRDefault="004A4A74" w:rsidP="0061019E">
            <w:pPr>
              <w:widowControl w:val="0"/>
              <w:kinsoku w:val="0"/>
              <w:overflowPunct w:val="0"/>
              <w:autoSpaceDE w:val="0"/>
              <w:autoSpaceDN w:val="0"/>
              <w:adjustRightInd w:val="0"/>
              <w:jc w:val="center"/>
              <w:rPr>
                <w:rFonts w:ascii="Times New Roman" w:eastAsiaTheme="minorEastAsia" w:hAnsi="Times New Roman" w:cs="Times New Roman"/>
                <w:b/>
                <w:bCs/>
                <w:color w:val="111111"/>
                <w:w w:val="110"/>
                <w:sz w:val="14"/>
                <w:szCs w:val="14"/>
                <w:lang w:eastAsia="it-IT"/>
              </w:rPr>
            </w:pPr>
          </w:p>
        </w:tc>
        <w:tc>
          <w:tcPr>
            <w:tcW w:w="949" w:type="dxa"/>
          </w:tcPr>
          <w:p w14:paraId="47260C58" w14:textId="77777777" w:rsidR="004A4A74" w:rsidRPr="00E5492C" w:rsidRDefault="004A4A74" w:rsidP="0061019E">
            <w:pPr>
              <w:widowControl w:val="0"/>
              <w:kinsoku w:val="0"/>
              <w:overflowPunct w:val="0"/>
              <w:autoSpaceDE w:val="0"/>
              <w:autoSpaceDN w:val="0"/>
              <w:adjustRightInd w:val="0"/>
              <w:jc w:val="center"/>
              <w:rPr>
                <w:rFonts w:ascii="Times New Roman" w:eastAsiaTheme="minorEastAsia" w:hAnsi="Times New Roman" w:cs="Times New Roman"/>
                <w:b/>
                <w:bCs/>
                <w:color w:val="111111"/>
                <w:w w:val="110"/>
                <w:sz w:val="14"/>
                <w:szCs w:val="14"/>
                <w:lang w:eastAsia="it-IT"/>
              </w:rPr>
            </w:pPr>
          </w:p>
        </w:tc>
      </w:tr>
    </w:tbl>
    <w:p w14:paraId="380EAF3E" w14:textId="77777777" w:rsidR="00EB6CED" w:rsidRDefault="00EB6CED" w:rsidP="00EB6CED">
      <w:pPr>
        <w:rPr>
          <w:b/>
          <w:bCs/>
          <w:lang w:eastAsia="it-IT"/>
        </w:rPr>
      </w:pPr>
    </w:p>
    <w:tbl>
      <w:tblPr>
        <w:tblStyle w:val="Grigliatabella"/>
        <w:tblpPr w:leftFromText="141" w:rightFromText="141" w:vertAnchor="text" w:horzAnchor="margin" w:tblpXSpec="center" w:tblpY="339"/>
        <w:tblW w:w="11033" w:type="dxa"/>
        <w:tblLayout w:type="fixed"/>
        <w:tblLook w:val="04A0" w:firstRow="1" w:lastRow="0" w:firstColumn="1" w:lastColumn="0" w:noHBand="0" w:noVBand="1"/>
      </w:tblPr>
      <w:tblGrid>
        <w:gridCol w:w="869"/>
        <w:gridCol w:w="969"/>
        <w:gridCol w:w="992"/>
        <w:gridCol w:w="993"/>
        <w:gridCol w:w="1275"/>
        <w:gridCol w:w="993"/>
        <w:gridCol w:w="1347"/>
        <w:gridCol w:w="849"/>
        <w:gridCol w:w="882"/>
        <w:gridCol w:w="932"/>
        <w:gridCol w:w="932"/>
      </w:tblGrid>
      <w:tr w:rsidR="00A67F77" w:rsidRPr="00452F66" w14:paraId="0A04B4C7" w14:textId="77777777" w:rsidTr="00A67F77">
        <w:trPr>
          <w:trHeight w:val="57"/>
        </w:trPr>
        <w:tc>
          <w:tcPr>
            <w:tcW w:w="869" w:type="dxa"/>
            <w:tcMar>
              <w:left w:w="0" w:type="dxa"/>
              <w:right w:w="0" w:type="dxa"/>
            </w:tcMar>
          </w:tcPr>
          <w:p w14:paraId="05DB85CD" w14:textId="77777777" w:rsidR="00A67F77" w:rsidRPr="00F435DB" w:rsidRDefault="00A67F77" w:rsidP="00A67F77">
            <w:pPr>
              <w:widowControl w:val="0"/>
              <w:kinsoku w:val="0"/>
              <w:overflowPunct w:val="0"/>
              <w:autoSpaceDE w:val="0"/>
              <w:autoSpaceDN w:val="0"/>
              <w:adjustRightInd w:val="0"/>
              <w:rPr>
                <w:rFonts w:ascii="Times New Roman" w:eastAsiaTheme="minorEastAsia" w:hAnsi="Times New Roman" w:cs="Times New Roman"/>
                <w:sz w:val="14"/>
                <w:szCs w:val="14"/>
                <w:lang w:eastAsia="it-IT"/>
              </w:rPr>
            </w:pPr>
          </w:p>
          <w:p w14:paraId="51A8AB7D" w14:textId="77777777" w:rsidR="00A67F77" w:rsidRPr="00F435DB" w:rsidRDefault="00A67F77" w:rsidP="00A67F77">
            <w:pPr>
              <w:widowControl w:val="0"/>
              <w:kinsoku w:val="0"/>
              <w:overflowPunct w:val="0"/>
              <w:autoSpaceDE w:val="0"/>
              <w:autoSpaceDN w:val="0"/>
              <w:adjustRightInd w:val="0"/>
              <w:rPr>
                <w:rFonts w:ascii="Times New Roman" w:eastAsiaTheme="minorEastAsia" w:hAnsi="Times New Roman" w:cs="Times New Roman"/>
                <w:sz w:val="14"/>
                <w:szCs w:val="14"/>
                <w:lang w:eastAsia="it-IT"/>
              </w:rPr>
            </w:pPr>
          </w:p>
          <w:p w14:paraId="4EC7C615" w14:textId="77777777" w:rsidR="00A67F77" w:rsidRPr="00F435DB" w:rsidRDefault="00A67F77" w:rsidP="00A67F77">
            <w:pPr>
              <w:widowControl w:val="0"/>
              <w:kinsoku w:val="0"/>
              <w:overflowPunct w:val="0"/>
              <w:autoSpaceDE w:val="0"/>
              <w:autoSpaceDN w:val="0"/>
              <w:adjustRightInd w:val="0"/>
              <w:rPr>
                <w:rFonts w:ascii="Times New Roman" w:eastAsiaTheme="minorEastAsia" w:hAnsi="Times New Roman" w:cs="Times New Roman"/>
                <w:color w:val="111111"/>
                <w:w w:val="110"/>
                <w:sz w:val="18"/>
                <w:szCs w:val="18"/>
                <w:lang w:eastAsia="it-IT"/>
              </w:rPr>
            </w:pPr>
            <w:r w:rsidRPr="00F435DB">
              <w:rPr>
                <w:rFonts w:ascii="Times New Roman" w:eastAsiaTheme="minorEastAsia" w:hAnsi="Times New Roman" w:cs="Times New Roman"/>
                <w:b/>
                <w:color w:val="111111"/>
                <w:w w:val="110"/>
                <w:sz w:val="18"/>
                <w:szCs w:val="18"/>
                <w:lang w:eastAsia="it-IT"/>
              </w:rPr>
              <w:t>OR</w:t>
            </w:r>
          </w:p>
        </w:tc>
        <w:tc>
          <w:tcPr>
            <w:tcW w:w="969" w:type="dxa"/>
            <w:tcMar>
              <w:left w:w="0" w:type="dxa"/>
              <w:right w:w="0" w:type="dxa"/>
            </w:tcMar>
          </w:tcPr>
          <w:p w14:paraId="6106EE24" w14:textId="77777777" w:rsidR="00A67F77" w:rsidRPr="00F435DB" w:rsidRDefault="00A67F77" w:rsidP="00A67F77">
            <w:pPr>
              <w:widowControl w:val="0"/>
              <w:kinsoku w:val="0"/>
              <w:overflowPunct w:val="0"/>
              <w:autoSpaceDE w:val="0"/>
              <w:autoSpaceDN w:val="0"/>
              <w:adjustRightInd w:val="0"/>
              <w:ind w:left="131" w:right="111"/>
              <w:jc w:val="center"/>
              <w:rPr>
                <w:rFonts w:ascii="Times New Roman" w:eastAsiaTheme="minorEastAsia" w:hAnsi="Times New Roman" w:cs="Times New Roman"/>
                <w:b/>
                <w:color w:val="111111"/>
                <w:w w:val="110"/>
                <w:sz w:val="14"/>
                <w:szCs w:val="14"/>
                <w:lang w:eastAsia="it-IT"/>
              </w:rPr>
            </w:pPr>
            <w:r w:rsidRPr="00F435DB">
              <w:rPr>
                <w:rFonts w:ascii="Times New Roman" w:eastAsiaTheme="minorEastAsia" w:hAnsi="Times New Roman" w:cs="Times New Roman"/>
                <w:b/>
                <w:color w:val="111111"/>
                <w:spacing w:val="-1"/>
                <w:w w:val="110"/>
                <w:sz w:val="14"/>
                <w:szCs w:val="14"/>
                <w:lang w:eastAsia="it-IT"/>
              </w:rPr>
              <w:t>Tipologia</w:t>
            </w:r>
            <w:r w:rsidRPr="00F435DB">
              <w:rPr>
                <w:rFonts w:ascii="Times New Roman" w:eastAsiaTheme="minorEastAsia" w:hAnsi="Times New Roman" w:cs="Times New Roman"/>
                <w:b/>
                <w:color w:val="111111"/>
                <w:spacing w:val="-28"/>
                <w:w w:val="110"/>
                <w:sz w:val="14"/>
                <w:szCs w:val="14"/>
                <w:lang w:eastAsia="it-IT"/>
              </w:rPr>
              <w:t xml:space="preserve"> </w:t>
            </w:r>
            <w:r w:rsidRPr="00F435DB">
              <w:rPr>
                <w:rFonts w:ascii="Times New Roman" w:eastAsiaTheme="minorEastAsia" w:hAnsi="Times New Roman" w:cs="Times New Roman"/>
                <w:b/>
                <w:color w:val="111111"/>
                <w:w w:val="110"/>
                <w:sz w:val="14"/>
                <w:szCs w:val="14"/>
                <w:lang w:eastAsia="it-IT"/>
              </w:rPr>
              <w:t xml:space="preserve">Obiettivo </w:t>
            </w:r>
            <w:r w:rsidRPr="00F435DB">
              <w:rPr>
                <w:rFonts w:ascii="Times New Roman" w:eastAsiaTheme="minorEastAsia" w:hAnsi="Times New Roman" w:cs="Times New Roman"/>
                <w:b/>
                <w:color w:val="111111"/>
                <w:w w:val="105"/>
                <w:sz w:val="14"/>
                <w:szCs w:val="14"/>
                <w:lang w:eastAsia="it-IT"/>
              </w:rPr>
              <w:t xml:space="preserve">(RI o </w:t>
            </w:r>
            <w:r w:rsidRPr="00F435DB">
              <w:rPr>
                <w:rFonts w:ascii="Times New Roman" w:eastAsiaTheme="minorEastAsia" w:hAnsi="Times New Roman" w:cs="Times New Roman"/>
                <w:b/>
                <w:color w:val="111111"/>
                <w:w w:val="110"/>
                <w:sz w:val="14"/>
                <w:szCs w:val="14"/>
                <w:lang w:eastAsia="it-IT"/>
              </w:rPr>
              <w:t>SS)</w:t>
            </w:r>
          </w:p>
        </w:tc>
        <w:tc>
          <w:tcPr>
            <w:tcW w:w="992" w:type="dxa"/>
            <w:tcMar>
              <w:left w:w="0" w:type="dxa"/>
              <w:right w:w="0" w:type="dxa"/>
            </w:tcMar>
          </w:tcPr>
          <w:p w14:paraId="61EAC51A" w14:textId="77777777" w:rsidR="00A67F77" w:rsidRPr="00F435DB" w:rsidRDefault="00A67F77" w:rsidP="00A67F77">
            <w:pPr>
              <w:widowControl w:val="0"/>
              <w:kinsoku w:val="0"/>
              <w:overflowPunct w:val="0"/>
              <w:autoSpaceDE w:val="0"/>
              <w:autoSpaceDN w:val="0"/>
              <w:adjustRightInd w:val="0"/>
              <w:ind w:left="131" w:right="111"/>
              <w:jc w:val="center"/>
              <w:rPr>
                <w:rFonts w:ascii="Times New Roman" w:eastAsiaTheme="minorEastAsia" w:hAnsi="Times New Roman" w:cs="Times New Roman"/>
                <w:b/>
                <w:color w:val="111111"/>
                <w:spacing w:val="-1"/>
                <w:w w:val="110"/>
                <w:sz w:val="14"/>
                <w:szCs w:val="14"/>
                <w:lang w:eastAsia="it-IT"/>
              </w:rPr>
            </w:pPr>
            <w:r w:rsidRPr="00F435DB">
              <w:rPr>
                <w:rFonts w:ascii="Times New Roman" w:eastAsiaTheme="minorEastAsia" w:hAnsi="Times New Roman" w:cs="Times New Roman"/>
                <w:b/>
                <w:color w:val="111111"/>
                <w:spacing w:val="-1"/>
                <w:w w:val="110"/>
                <w:sz w:val="14"/>
                <w:szCs w:val="14"/>
                <w:lang w:eastAsia="it-IT"/>
              </w:rPr>
              <w:t>Categoria Personale</w:t>
            </w:r>
          </w:p>
          <w:p w14:paraId="0698511D" w14:textId="77777777" w:rsidR="00A67F77" w:rsidRPr="00F435DB" w:rsidRDefault="00A67F77" w:rsidP="00A67F77">
            <w:pPr>
              <w:widowControl w:val="0"/>
              <w:kinsoku w:val="0"/>
              <w:overflowPunct w:val="0"/>
              <w:autoSpaceDE w:val="0"/>
              <w:autoSpaceDN w:val="0"/>
              <w:adjustRightInd w:val="0"/>
              <w:ind w:left="131" w:right="111"/>
              <w:jc w:val="center"/>
              <w:rPr>
                <w:rFonts w:ascii="Times New Roman" w:eastAsiaTheme="minorEastAsia" w:hAnsi="Times New Roman" w:cs="Times New Roman"/>
                <w:b/>
                <w:color w:val="111111"/>
                <w:spacing w:val="-1"/>
                <w:w w:val="110"/>
                <w:sz w:val="14"/>
                <w:szCs w:val="14"/>
                <w:lang w:eastAsia="it-IT"/>
              </w:rPr>
            </w:pPr>
            <w:r w:rsidRPr="00F435DB">
              <w:rPr>
                <w:rFonts w:ascii="Times New Roman" w:eastAsiaTheme="minorEastAsia" w:hAnsi="Times New Roman" w:cs="Times New Roman"/>
                <w:b/>
                <w:color w:val="111111"/>
                <w:spacing w:val="-1"/>
                <w:w w:val="110"/>
                <w:sz w:val="14"/>
                <w:szCs w:val="14"/>
                <w:lang w:eastAsia="it-IT"/>
              </w:rPr>
              <w:t>Dirigente</w:t>
            </w:r>
          </w:p>
          <w:p w14:paraId="1C6C70C5" w14:textId="77777777" w:rsidR="00A67F77" w:rsidRPr="00F435DB" w:rsidRDefault="00A67F77" w:rsidP="00A67F77">
            <w:pPr>
              <w:widowControl w:val="0"/>
              <w:kinsoku w:val="0"/>
              <w:overflowPunct w:val="0"/>
              <w:autoSpaceDE w:val="0"/>
              <w:autoSpaceDN w:val="0"/>
              <w:adjustRightInd w:val="0"/>
              <w:ind w:left="131" w:right="111"/>
              <w:jc w:val="center"/>
              <w:rPr>
                <w:rFonts w:ascii="Times New Roman" w:eastAsiaTheme="minorEastAsia" w:hAnsi="Times New Roman" w:cs="Times New Roman"/>
                <w:b/>
                <w:color w:val="111111"/>
                <w:spacing w:val="-1"/>
                <w:w w:val="110"/>
                <w:sz w:val="14"/>
                <w:szCs w:val="14"/>
                <w:lang w:eastAsia="it-IT"/>
              </w:rPr>
            </w:pPr>
            <w:r w:rsidRPr="00F435DB">
              <w:rPr>
                <w:rFonts w:ascii="Times New Roman" w:eastAsiaTheme="minorEastAsia" w:hAnsi="Times New Roman" w:cs="Times New Roman"/>
                <w:b/>
                <w:color w:val="111111"/>
                <w:spacing w:val="-1"/>
                <w:w w:val="110"/>
                <w:sz w:val="14"/>
                <w:szCs w:val="14"/>
                <w:lang w:eastAsia="it-IT"/>
              </w:rPr>
              <w:t>(ore uomo)</w:t>
            </w:r>
          </w:p>
        </w:tc>
        <w:tc>
          <w:tcPr>
            <w:tcW w:w="993" w:type="dxa"/>
            <w:tcMar>
              <w:left w:w="0" w:type="dxa"/>
              <w:right w:w="0" w:type="dxa"/>
            </w:tcMar>
          </w:tcPr>
          <w:p w14:paraId="072F07FE" w14:textId="77777777" w:rsidR="00A67F77" w:rsidRPr="00F435DB" w:rsidRDefault="00A67F77" w:rsidP="00A67F77">
            <w:pPr>
              <w:widowControl w:val="0"/>
              <w:kinsoku w:val="0"/>
              <w:overflowPunct w:val="0"/>
              <w:autoSpaceDE w:val="0"/>
              <w:autoSpaceDN w:val="0"/>
              <w:adjustRightInd w:val="0"/>
              <w:ind w:left="131" w:right="111"/>
              <w:jc w:val="center"/>
              <w:rPr>
                <w:rFonts w:ascii="Times New Roman" w:eastAsiaTheme="minorEastAsia" w:hAnsi="Times New Roman" w:cs="Times New Roman"/>
                <w:b/>
                <w:color w:val="111111"/>
                <w:spacing w:val="-1"/>
                <w:w w:val="110"/>
                <w:sz w:val="14"/>
                <w:szCs w:val="14"/>
                <w:lang w:eastAsia="it-IT"/>
              </w:rPr>
            </w:pPr>
            <w:r w:rsidRPr="00F435DB">
              <w:rPr>
                <w:rFonts w:ascii="Times New Roman" w:eastAsiaTheme="minorEastAsia" w:hAnsi="Times New Roman" w:cs="Times New Roman"/>
                <w:b/>
                <w:color w:val="111111"/>
                <w:spacing w:val="-1"/>
                <w:w w:val="110"/>
                <w:sz w:val="14"/>
                <w:szCs w:val="14"/>
                <w:lang w:eastAsia="it-IT"/>
              </w:rPr>
              <w:t>Categoria Personale</w:t>
            </w:r>
          </w:p>
          <w:p w14:paraId="32524742" w14:textId="77777777" w:rsidR="00A67F77" w:rsidRPr="00F435DB" w:rsidRDefault="00A67F77" w:rsidP="00A67F77">
            <w:pPr>
              <w:widowControl w:val="0"/>
              <w:kinsoku w:val="0"/>
              <w:overflowPunct w:val="0"/>
              <w:autoSpaceDE w:val="0"/>
              <w:autoSpaceDN w:val="0"/>
              <w:adjustRightInd w:val="0"/>
              <w:ind w:left="131" w:right="111"/>
              <w:jc w:val="center"/>
              <w:rPr>
                <w:rFonts w:ascii="Times New Roman" w:eastAsiaTheme="minorEastAsia" w:hAnsi="Times New Roman" w:cs="Times New Roman"/>
                <w:b/>
                <w:color w:val="111111"/>
                <w:spacing w:val="-1"/>
                <w:w w:val="110"/>
                <w:sz w:val="14"/>
                <w:szCs w:val="14"/>
                <w:lang w:eastAsia="it-IT"/>
              </w:rPr>
            </w:pPr>
            <w:r w:rsidRPr="00F435DB">
              <w:rPr>
                <w:rFonts w:ascii="Times New Roman" w:eastAsiaTheme="minorEastAsia" w:hAnsi="Times New Roman" w:cs="Times New Roman"/>
                <w:b/>
                <w:color w:val="111111"/>
                <w:spacing w:val="-1"/>
                <w:w w:val="110"/>
                <w:sz w:val="14"/>
                <w:szCs w:val="14"/>
                <w:lang w:eastAsia="it-IT"/>
              </w:rPr>
              <w:t>Quadri (ore uomo)</w:t>
            </w:r>
          </w:p>
        </w:tc>
        <w:tc>
          <w:tcPr>
            <w:tcW w:w="1275" w:type="dxa"/>
            <w:tcMar>
              <w:left w:w="0" w:type="dxa"/>
              <w:right w:w="0" w:type="dxa"/>
            </w:tcMar>
          </w:tcPr>
          <w:p w14:paraId="19847A5B" w14:textId="77777777" w:rsidR="00A67F77" w:rsidRPr="00F435DB" w:rsidRDefault="00A67F77" w:rsidP="00A67F77">
            <w:pPr>
              <w:widowControl w:val="0"/>
              <w:kinsoku w:val="0"/>
              <w:overflowPunct w:val="0"/>
              <w:autoSpaceDE w:val="0"/>
              <w:autoSpaceDN w:val="0"/>
              <w:adjustRightInd w:val="0"/>
              <w:ind w:left="131" w:right="111"/>
              <w:jc w:val="center"/>
              <w:rPr>
                <w:rFonts w:ascii="Times New Roman" w:eastAsiaTheme="minorEastAsia" w:hAnsi="Times New Roman" w:cs="Times New Roman"/>
                <w:b/>
                <w:color w:val="111111"/>
                <w:spacing w:val="-1"/>
                <w:w w:val="110"/>
                <w:sz w:val="14"/>
                <w:szCs w:val="14"/>
                <w:lang w:eastAsia="it-IT"/>
              </w:rPr>
            </w:pPr>
            <w:r w:rsidRPr="00F435DB">
              <w:rPr>
                <w:rFonts w:ascii="Times New Roman" w:eastAsiaTheme="minorEastAsia" w:hAnsi="Times New Roman" w:cs="Times New Roman"/>
                <w:b/>
                <w:color w:val="111111"/>
                <w:spacing w:val="-1"/>
                <w:w w:val="110"/>
                <w:sz w:val="14"/>
                <w:szCs w:val="14"/>
                <w:lang w:eastAsia="it-IT"/>
              </w:rPr>
              <w:t>Categoria Personale</w:t>
            </w:r>
          </w:p>
          <w:p w14:paraId="0A56C490" w14:textId="77777777" w:rsidR="00A67F77" w:rsidRPr="00F435DB" w:rsidRDefault="00A67F77" w:rsidP="00A67F77">
            <w:pPr>
              <w:widowControl w:val="0"/>
              <w:kinsoku w:val="0"/>
              <w:overflowPunct w:val="0"/>
              <w:autoSpaceDE w:val="0"/>
              <w:autoSpaceDN w:val="0"/>
              <w:adjustRightInd w:val="0"/>
              <w:ind w:left="131" w:right="111"/>
              <w:jc w:val="center"/>
              <w:rPr>
                <w:rFonts w:ascii="Times New Roman" w:eastAsiaTheme="minorEastAsia" w:hAnsi="Times New Roman" w:cs="Times New Roman"/>
                <w:b/>
                <w:color w:val="111111"/>
                <w:spacing w:val="-1"/>
                <w:w w:val="110"/>
                <w:sz w:val="14"/>
                <w:szCs w:val="14"/>
                <w:lang w:eastAsia="it-IT"/>
              </w:rPr>
            </w:pPr>
            <w:r w:rsidRPr="00F435DB">
              <w:rPr>
                <w:rFonts w:ascii="Times New Roman" w:eastAsiaTheme="minorEastAsia" w:hAnsi="Times New Roman" w:cs="Times New Roman"/>
                <w:b/>
                <w:color w:val="111111"/>
                <w:spacing w:val="-1"/>
                <w:w w:val="110"/>
                <w:sz w:val="14"/>
                <w:szCs w:val="14"/>
                <w:lang w:eastAsia="it-IT"/>
              </w:rPr>
              <w:t xml:space="preserve">Impiegati </w:t>
            </w:r>
          </w:p>
          <w:p w14:paraId="3DBF7113" w14:textId="77777777" w:rsidR="00A67F77" w:rsidRPr="00F435DB" w:rsidRDefault="00A67F77" w:rsidP="00A67F77">
            <w:pPr>
              <w:widowControl w:val="0"/>
              <w:kinsoku w:val="0"/>
              <w:overflowPunct w:val="0"/>
              <w:autoSpaceDE w:val="0"/>
              <w:autoSpaceDN w:val="0"/>
              <w:adjustRightInd w:val="0"/>
              <w:ind w:left="131" w:right="111"/>
              <w:jc w:val="center"/>
              <w:rPr>
                <w:rFonts w:ascii="Times New Roman" w:eastAsiaTheme="minorEastAsia" w:hAnsi="Times New Roman" w:cs="Times New Roman"/>
                <w:b/>
                <w:color w:val="111111"/>
                <w:spacing w:val="-1"/>
                <w:w w:val="110"/>
                <w:sz w:val="14"/>
                <w:szCs w:val="14"/>
                <w:lang w:eastAsia="it-IT"/>
              </w:rPr>
            </w:pPr>
            <w:r w:rsidRPr="00F435DB">
              <w:rPr>
                <w:rFonts w:ascii="Times New Roman" w:eastAsiaTheme="minorEastAsia" w:hAnsi="Times New Roman" w:cs="Times New Roman"/>
                <w:b/>
                <w:color w:val="111111"/>
                <w:spacing w:val="-1"/>
                <w:w w:val="110"/>
                <w:sz w:val="14"/>
                <w:szCs w:val="14"/>
                <w:lang w:eastAsia="it-IT"/>
              </w:rPr>
              <w:t>(ore uomo)</w:t>
            </w:r>
          </w:p>
        </w:tc>
        <w:tc>
          <w:tcPr>
            <w:tcW w:w="993" w:type="dxa"/>
            <w:tcMar>
              <w:left w:w="0" w:type="dxa"/>
              <w:right w:w="0" w:type="dxa"/>
            </w:tcMar>
          </w:tcPr>
          <w:p w14:paraId="7461B88C" w14:textId="77777777" w:rsidR="00A67F77" w:rsidRPr="00F435DB" w:rsidRDefault="00A67F77" w:rsidP="00A67F77">
            <w:pPr>
              <w:widowControl w:val="0"/>
              <w:kinsoku w:val="0"/>
              <w:overflowPunct w:val="0"/>
              <w:autoSpaceDE w:val="0"/>
              <w:autoSpaceDN w:val="0"/>
              <w:adjustRightInd w:val="0"/>
              <w:ind w:left="131" w:right="111"/>
              <w:jc w:val="center"/>
              <w:rPr>
                <w:rFonts w:ascii="Times New Roman" w:eastAsiaTheme="minorEastAsia" w:hAnsi="Times New Roman" w:cs="Times New Roman"/>
                <w:b/>
                <w:color w:val="111111"/>
                <w:spacing w:val="-1"/>
                <w:w w:val="110"/>
                <w:sz w:val="14"/>
                <w:szCs w:val="14"/>
                <w:lang w:eastAsia="it-IT"/>
              </w:rPr>
            </w:pPr>
            <w:r w:rsidRPr="00F435DB">
              <w:rPr>
                <w:rFonts w:ascii="Times New Roman" w:eastAsiaTheme="minorEastAsia" w:hAnsi="Times New Roman" w:cs="Times New Roman"/>
                <w:b/>
                <w:color w:val="111111"/>
                <w:spacing w:val="-1"/>
                <w:w w:val="110"/>
                <w:sz w:val="14"/>
                <w:szCs w:val="14"/>
                <w:lang w:eastAsia="it-IT"/>
              </w:rPr>
              <w:t xml:space="preserve">Categoria </w:t>
            </w:r>
            <w:proofErr w:type="spellStart"/>
            <w:r w:rsidRPr="00F435DB">
              <w:rPr>
                <w:rFonts w:ascii="Times New Roman" w:eastAsiaTheme="minorEastAsia" w:hAnsi="Times New Roman" w:cs="Times New Roman"/>
                <w:b/>
                <w:color w:val="111111"/>
                <w:spacing w:val="-1"/>
                <w:w w:val="110"/>
                <w:sz w:val="14"/>
                <w:szCs w:val="14"/>
                <w:lang w:eastAsia="it-IT"/>
              </w:rPr>
              <w:t>PersonaleOperai</w:t>
            </w:r>
            <w:proofErr w:type="spellEnd"/>
            <w:r w:rsidRPr="00F435DB">
              <w:rPr>
                <w:rFonts w:ascii="Times New Roman" w:eastAsiaTheme="minorEastAsia" w:hAnsi="Times New Roman" w:cs="Times New Roman"/>
                <w:b/>
                <w:color w:val="111111"/>
                <w:spacing w:val="-1"/>
                <w:w w:val="110"/>
                <w:sz w:val="14"/>
                <w:szCs w:val="14"/>
                <w:lang w:eastAsia="it-IT"/>
              </w:rPr>
              <w:t xml:space="preserve"> (ore uomo)</w:t>
            </w:r>
          </w:p>
        </w:tc>
        <w:tc>
          <w:tcPr>
            <w:tcW w:w="1347" w:type="dxa"/>
            <w:tcMar>
              <w:left w:w="0" w:type="dxa"/>
              <w:right w:w="0" w:type="dxa"/>
            </w:tcMar>
          </w:tcPr>
          <w:p w14:paraId="63F1BA1C" w14:textId="77777777" w:rsidR="00A67F77" w:rsidRPr="00F435DB" w:rsidRDefault="00A67F77" w:rsidP="00A67F77">
            <w:pPr>
              <w:widowControl w:val="0"/>
              <w:kinsoku w:val="0"/>
              <w:overflowPunct w:val="0"/>
              <w:autoSpaceDE w:val="0"/>
              <w:autoSpaceDN w:val="0"/>
              <w:adjustRightInd w:val="0"/>
              <w:ind w:left="131" w:right="111"/>
              <w:jc w:val="center"/>
              <w:rPr>
                <w:rFonts w:ascii="Times New Roman" w:eastAsiaTheme="minorEastAsia" w:hAnsi="Times New Roman" w:cs="Times New Roman"/>
                <w:b/>
                <w:color w:val="111111"/>
                <w:spacing w:val="-1"/>
                <w:w w:val="110"/>
                <w:sz w:val="14"/>
                <w:szCs w:val="14"/>
                <w:lang w:eastAsia="it-IT"/>
              </w:rPr>
            </w:pPr>
            <w:r w:rsidRPr="00F435DB">
              <w:rPr>
                <w:rFonts w:ascii="Times New Roman" w:eastAsiaTheme="minorEastAsia" w:hAnsi="Times New Roman" w:cs="Times New Roman"/>
                <w:b/>
                <w:color w:val="111111"/>
                <w:spacing w:val="-1"/>
                <w:w w:val="110"/>
                <w:sz w:val="14"/>
                <w:szCs w:val="14"/>
                <w:lang w:eastAsia="it-IT"/>
              </w:rPr>
              <w:t>Categoria Personale</w:t>
            </w:r>
          </w:p>
          <w:p w14:paraId="4B7DA9B3" w14:textId="77777777" w:rsidR="00A67F77" w:rsidRPr="00F435DB" w:rsidRDefault="00A67F77" w:rsidP="00A67F77">
            <w:pPr>
              <w:widowControl w:val="0"/>
              <w:kinsoku w:val="0"/>
              <w:overflowPunct w:val="0"/>
              <w:autoSpaceDE w:val="0"/>
              <w:autoSpaceDN w:val="0"/>
              <w:adjustRightInd w:val="0"/>
              <w:ind w:left="131" w:right="111"/>
              <w:jc w:val="center"/>
              <w:rPr>
                <w:rFonts w:ascii="Times New Roman" w:eastAsiaTheme="minorEastAsia" w:hAnsi="Times New Roman" w:cs="Times New Roman"/>
                <w:b/>
                <w:color w:val="111111"/>
                <w:spacing w:val="-1"/>
                <w:w w:val="110"/>
                <w:sz w:val="14"/>
                <w:szCs w:val="14"/>
                <w:lang w:eastAsia="it-IT"/>
              </w:rPr>
            </w:pPr>
            <w:r w:rsidRPr="00F435DB">
              <w:rPr>
                <w:rFonts w:ascii="Times New Roman" w:eastAsiaTheme="minorEastAsia" w:hAnsi="Times New Roman" w:cs="Times New Roman"/>
                <w:b/>
                <w:color w:val="111111"/>
                <w:spacing w:val="-1"/>
                <w:w w:val="110"/>
                <w:sz w:val="14"/>
                <w:szCs w:val="14"/>
                <w:lang w:eastAsia="it-IT"/>
              </w:rPr>
              <w:t>Categorie Speciali</w:t>
            </w:r>
          </w:p>
          <w:p w14:paraId="2EE41697" w14:textId="77777777" w:rsidR="00A67F77" w:rsidRPr="00F435DB" w:rsidRDefault="00A67F77" w:rsidP="00A67F77">
            <w:pPr>
              <w:widowControl w:val="0"/>
              <w:kinsoku w:val="0"/>
              <w:overflowPunct w:val="0"/>
              <w:autoSpaceDE w:val="0"/>
              <w:autoSpaceDN w:val="0"/>
              <w:adjustRightInd w:val="0"/>
              <w:ind w:left="131" w:right="111"/>
              <w:jc w:val="center"/>
              <w:rPr>
                <w:rFonts w:ascii="Times New Roman" w:eastAsiaTheme="minorEastAsia" w:hAnsi="Times New Roman" w:cs="Times New Roman"/>
                <w:b/>
                <w:color w:val="111111"/>
                <w:spacing w:val="-1"/>
                <w:w w:val="110"/>
                <w:sz w:val="14"/>
                <w:szCs w:val="14"/>
                <w:lang w:eastAsia="it-IT"/>
              </w:rPr>
            </w:pPr>
            <w:r w:rsidRPr="00F435DB">
              <w:rPr>
                <w:rFonts w:ascii="Times New Roman" w:eastAsiaTheme="minorEastAsia" w:hAnsi="Times New Roman" w:cs="Times New Roman"/>
                <w:b/>
                <w:color w:val="111111"/>
                <w:spacing w:val="-1"/>
                <w:w w:val="110"/>
                <w:sz w:val="14"/>
                <w:szCs w:val="14"/>
                <w:lang w:eastAsia="it-IT"/>
              </w:rPr>
              <w:t>(ore uomo)</w:t>
            </w:r>
          </w:p>
        </w:tc>
        <w:tc>
          <w:tcPr>
            <w:tcW w:w="849" w:type="dxa"/>
            <w:tcMar>
              <w:left w:w="0" w:type="dxa"/>
              <w:right w:w="0" w:type="dxa"/>
            </w:tcMar>
          </w:tcPr>
          <w:p w14:paraId="7F435B2B" w14:textId="77777777" w:rsidR="00A67F77" w:rsidRPr="00F435DB" w:rsidRDefault="00A67F77" w:rsidP="00A67F77">
            <w:pPr>
              <w:widowControl w:val="0"/>
              <w:kinsoku w:val="0"/>
              <w:overflowPunct w:val="0"/>
              <w:autoSpaceDE w:val="0"/>
              <w:autoSpaceDN w:val="0"/>
              <w:adjustRightInd w:val="0"/>
              <w:jc w:val="center"/>
              <w:rPr>
                <w:rFonts w:ascii="Times New Roman" w:eastAsiaTheme="minorEastAsia" w:hAnsi="Times New Roman" w:cs="Times New Roman"/>
                <w:color w:val="111111"/>
                <w:w w:val="110"/>
                <w:sz w:val="14"/>
                <w:szCs w:val="14"/>
                <w:lang w:eastAsia="it-IT"/>
              </w:rPr>
            </w:pPr>
            <w:r w:rsidRPr="00F435DB">
              <w:rPr>
                <w:rFonts w:ascii="Times New Roman" w:eastAsiaTheme="minorEastAsia" w:hAnsi="Times New Roman" w:cs="Times New Roman"/>
                <w:b/>
                <w:color w:val="111111"/>
                <w:spacing w:val="-1"/>
                <w:w w:val="110"/>
                <w:sz w:val="14"/>
                <w:szCs w:val="14"/>
                <w:lang w:eastAsia="it-IT"/>
              </w:rPr>
              <w:t>Totale Personale per Obiettivo (ore uomo)</w:t>
            </w:r>
          </w:p>
        </w:tc>
        <w:tc>
          <w:tcPr>
            <w:tcW w:w="882" w:type="dxa"/>
            <w:tcMar>
              <w:left w:w="0" w:type="dxa"/>
              <w:right w:w="0" w:type="dxa"/>
            </w:tcMar>
          </w:tcPr>
          <w:p w14:paraId="560D894A" w14:textId="77777777" w:rsidR="00A67F77" w:rsidRPr="00F435DB" w:rsidRDefault="00A67F77" w:rsidP="00A67F77">
            <w:pPr>
              <w:widowControl w:val="0"/>
              <w:kinsoku w:val="0"/>
              <w:overflowPunct w:val="0"/>
              <w:autoSpaceDE w:val="0"/>
              <w:autoSpaceDN w:val="0"/>
              <w:adjustRightInd w:val="0"/>
              <w:ind w:left="131" w:right="111"/>
              <w:jc w:val="center"/>
              <w:rPr>
                <w:rFonts w:ascii="Times New Roman" w:eastAsiaTheme="minorEastAsia" w:hAnsi="Times New Roman" w:cs="Times New Roman"/>
                <w:b/>
                <w:color w:val="111111"/>
                <w:spacing w:val="-1"/>
                <w:w w:val="110"/>
                <w:sz w:val="14"/>
                <w:szCs w:val="14"/>
                <w:lang w:eastAsia="it-IT"/>
              </w:rPr>
            </w:pPr>
            <w:r w:rsidRPr="00F435DB">
              <w:rPr>
                <w:rFonts w:ascii="Times New Roman" w:eastAsiaTheme="minorEastAsia" w:hAnsi="Times New Roman" w:cs="Times New Roman"/>
                <w:b/>
                <w:color w:val="111111"/>
                <w:spacing w:val="-1"/>
                <w:w w:val="110"/>
                <w:sz w:val="14"/>
                <w:szCs w:val="14"/>
                <w:lang w:eastAsia="it-IT"/>
              </w:rPr>
              <w:t>Di cui Ore</w:t>
            </w:r>
          </w:p>
          <w:p w14:paraId="6058C1B5" w14:textId="77777777" w:rsidR="00A67F77" w:rsidRPr="00F435DB" w:rsidRDefault="00A67F77" w:rsidP="00A67F77">
            <w:pPr>
              <w:widowControl w:val="0"/>
              <w:kinsoku w:val="0"/>
              <w:overflowPunct w:val="0"/>
              <w:autoSpaceDE w:val="0"/>
              <w:autoSpaceDN w:val="0"/>
              <w:adjustRightInd w:val="0"/>
              <w:jc w:val="center"/>
              <w:rPr>
                <w:rFonts w:ascii="Times New Roman" w:eastAsiaTheme="minorEastAsia" w:hAnsi="Times New Roman" w:cs="Times New Roman"/>
                <w:color w:val="111111"/>
                <w:w w:val="110"/>
                <w:sz w:val="14"/>
                <w:szCs w:val="14"/>
                <w:lang w:eastAsia="it-IT"/>
              </w:rPr>
            </w:pPr>
            <w:r w:rsidRPr="00F435DB">
              <w:rPr>
                <w:rFonts w:ascii="Times New Roman" w:eastAsiaTheme="minorEastAsia" w:hAnsi="Times New Roman" w:cs="Times New Roman"/>
                <w:b/>
                <w:color w:val="111111"/>
                <w:spacing w:val="-1"/>
                <w:w w:val="110"/>
                <w:sz w:val="14"/>
                <w:szCs w:val="14"/>
                <w:lang w:eastAsia="it-IT"/>
              </w:rPr>
              <w:t>in regioni meno sviluppate</w:t>
            </w:r>
          </w:p>
        </w:tc>
        <w:tc>
          <w:tcPr>
            <w:tcW w:w="932" w:type="dxa"/>
            <w:tcMar>
              <w:left w:w="0" w:type="dxa"/>
              <w:right w:w="0" w:type="dxa"/>
            </w:tcMar>
          </w:tcPr>
          <w:p w14:paraId="480C3730" w14:textId="77777777" w:rsidR="00A67F77" w:rsidRPr="00F435DB" w:rsidRDefault="00A67F77" w:rsidP="00A67F77">
            <w:pPr>
              <w:widowControl w:val="0"/>
              <w:kinsoku w:val="0"/>
              <w:overflowPunct w:val="0"/>
              <w:autoSpaceDE w:val="0"/>
              <w:autoSpaceDN w:val="0"/>
              <w:adjustRightInd w:val="0"/>
              <w:spacing w:before="101"/>
              <w:ind w:left="131" w:right="111" w:firstLine="35"/>
              <w:jc w:val="center"/>
              <w:rPr>
                <w:rFonts w:ascii="Times New Roman" w:eastAsiaTheme="minorEastAsia" w:hAnsi="Times New Roman" w:cs="Times New Roman"/>
                <w:b/>
                <w:color w:val="111111"/>
                <w:spacing w:val="-1"/>
                <w:w w:val="110"/>
                <w:sz w:val="14"/>
                <w:szCs w:val="14"/>
                <w:lang w:eastAsia="it-IT"/>
              </w:rPr>
            </w:pPr>
            <w:r w:rsidRPr="00F435DB">
              <w:rPr>
                <w:rFonts w:ascii="Times New Roman" w:eastAsiaTheme="minorEastAsia" w:hAnsi="Times New Roman" w:cs="Times New Roman"/>
                <w:b/>
                <w:color w:val="111111"/>
                <w:spacing w:val="-1"/>
                <w:w w:val="110"/>
                <w:sz w:val="14"/>
                <w:szCs w:val="14"/>
                <w:lang w:eastAsia="it-IT"/>
              </w:rPr>
              <w:t>Di cui Ore</w:t>
            </w:r>
          </w:p>
          <w:p w14:paraId="17ADFEA3" w14:textId="77777777" w:rsidR="00A67F77" w:rsidRPr="00F435DB" w:rsidRDefault="00A67F77" w:rsidP="00A67F77">
            <w:pPr>
              <w:widowControl w:val="0"/>
              <w:kinsoku w:val="0"/>
              <w:overflowPunct w:val="0"/>
              <w:autoSpaceDE w:val="0"/>
              <w:autoSpaceDN w:val="0"/>
              <w:adjustRightInd w:val="0"/>
              <w:jc w:val="center"/>
              <w:rPr>
                <w:rFonts w:ascii="Times New Roman" w:eastAsiaTheme="minorEastAsia" w:hAnsi="Times New Roman" w:cs="Times New Roman"/>
                <w:color w:val="111111"/>
                <w:w w:val="110"/>
                <w:sz w:val="14"/>
                <w:szCs w:val="14"/>
                <w:lang w:eastAsia="it-IT"/>
              </w:rPr>
            </w:pPr>
            <w:r w:rsidRPr="00F435DB">
              <w:rPr>
                <w:rFonts w:ascii="Times New Roman" w:eastAsiaTheme="minorEastAsia" w:hAnsi="Times New Roman" w:cs="Times New Roman"/>
                <w:b/>
                <w:color w:val="111111"/>
                <w:spacing w:val="-1"/>
                <w:w w:val="110"/>
                <w:sz w:val="14"/>
                <w:szCs w:val="14"/>
                <w:lang w:eastAsia="it-IT"/>
              </w:rPr>
              <w:t>in regioni in transizione</w:t>
            </w:r>
          </w:p>
        </w:tc>
        <w:tc>
          <w:tcPr>
            <w:tcW w:w="932" w:type="dxa"/>
            <w:tcMar>
              <w:left w:w="0" w:type="dxa"/>
              <w:right w:w="0" w:type="dxa"/>
            </w:tcMar>
          </w:tcPr>
          <w:p w14:paraId="090E70A9" w14:textId="77777777" w:rsidR="00A67F77" w:rsidRPr="00F435DB" w:rsidRDefault="00A67F77" w:rsidP="00A67F77">
            <w:pPr>
              <w:widowControl w:val="0"/>
              <w:kinsoku w:val="0"/>
              <w:overflowPunct w:val="0"/>
              <w:autoSpaceDE w:val="0"/>
              <w:autoSpaceDN w:val="0"/>
              <w:adjustRightInd w:val="0"/>
              <w:jc w:val="center"/>
              <w:rPr>
                <w:rFonts w:ascii="Times New Roman" w:eastAsiaTheme="minorEastAsia" w:hAnsi="Times New Roman" w:cs="Times New Roman"/>
                <w:color w:val="111111"/>
                <w:w w:val="110"/>
                <w:sz w:val="14"/>
                <w:szCs w:val="14"/>
                <w:lang w:eastAsia="it-IT"/>
              </w:rPr>
            </w:pPr>
            <w:r w:rsidRPr="00F435DB">
              <w:rPr>
                <w:rFonts w:ascii="Times New Roman" w:eastAsiaTheme="minorEastAsia" w:hAnsi="Times New Roman" w:cs="Times New Roman"/>
                <w:b/>
                <w:color w:val="111111"/>
                <w:spacing w:val="-1"/>
                <w:w w:val="110"/>
                <w:sz w:val="14"/>
                <w:szCs w:val="14"/>
                <w:lang w:eastAsia="it-IT"/>
              </w:rPr>
              <w:t>Di cui Ore in altre aree</w:t>
            </w:r>
          </w:p>
        </w:tc>
      </w:tr>
      <w:tr w:rsidR="00A67F77" w:rsidRPr="00452F66" w14:paraId="5E96DED5" w14:textId="77777777" w:rsidTr="00A67F77">
        <w:trPr>
          <w:trHeight w:val="258"/>
        </w:trPr>
        <w:tc>
          <w:tcPr>
            <w:tcW w:w="869" w:type="dxa"/>
            <w:vAlign w:val="center"/>
          </w:tcPr>
          <w:p w14:paraId="7197DE4D" w14:textId="77777777" w:rsidR="00A67F77" w:rsidRPr="00F435DB" w:rsidRDefault="00A67F77" w:rsidP="00A67F77">
            <w:pPr>
              <w:widowControl w:val="0"/>
              <w:kinsoku w:val="0"/>
              <w:overflowPunct w:val="0"/>
              <w:autoSpaceDE w:val="0"/>
              <w:autoSpaceDN w:val="0"/>
              <w:adjustRightInd w:val="0"/>
              <w:rPr>
                <w:rFonts w:ascii="Times New Roman" w:eastAsiaTheme="minorEastAsia" w:hAnsi="Times New Roman" w:cs="Times New Roman"/>
                <w:color w:val="111111"/>
                <w:w w:val="110"/>
                <w:sz w:val="14"/>
                <w:szCs w:val="14"/>
                <w:lang w:eastAsia="it-IT"/>
              </w:rPr>
            </w:pPr>
            <w:r w:rsidRPr="00F435DB">
              <w:rPr>
                <w:rFonts w:ascii="Times New Roman" w:eastAsiaTheme="minorEastAsia" w:hAnsi="Times New Roman" w:cs="Times New Roman"/>
                <w:b/>
                <w:sz w:val="14"/>
                <w:szCs w:val="14"/>
                <w:lang w:eastAsia="it-IT"/>
              </w:rPr>
              <w:t>5</w:t>
            </w:r>
          </w:p>
        </w:tc>
        <w:tc>
          <w:tcPr>
            <w:tcW w:w="969" w:type="dxa"/>
            <w:vAlign w:val="center"/>
          </w:tcPr>
          <w:p w14:paraId="6A383006" w14:textId="77777777" w:rsidR="00A67F77" w:rsidRPr="00F435DB" w:rsidRDefault="00A67F77" w:rsidP="00A67F77">
            <w:pPr>
              <w:widowControl w:val="0"/>
              <w:kinsoku w:val="0"/>
              <w:overflowPunct w:val="0"/>
              <w:autoSpaceDE w:val="0"/>
              <w:autoSpaceDN w:val="0"/>
              <w:adjustRightInd w:val="0"/>
              <w:jc w:val="center"/>
              <w:rPr>
                <w:rFonts w:ascii="Times New Roman" w:eastAsiaTheme="minorEastAsia" w:hAnsi="Times New Roman" w:cs="Times New Roman"/>
                <w:color w:val="111111"/>
                <w:w w:val="110"/>
                <w:sz w:val="14"/>
                <w:szCs w:val="14"/>
                <w:lang w:eastAsia="it-IT"/>
              </w:rPr>
            </w:pPr>
            <w:r w:rsidRPr="00F435DB">
              <w:rPr>
                <w:rFonts w:ascii="Times New Roman" w:eastAsiaTheme="minorEastAsia" w:hAnsi="Times New Roman" w:cs="Times New Roman"/>
                <w:color w:val="111111"/>
                <w:w w:val="110"/>
                <w:sz w:val="14"/>
                <w:szCs w:val="14"/>
                <w:lang w:eastAsia="it-IT"/>
              </w:rPr>
              <w:t>RI</w:t>
            </w:r>
          </w:p>
        </w:tc>
        <w:tc>
          <w:tcPr>
            <w:tcW w:w="992" w:type="dxa"/>
            <w:vAlign w:val="center"/>
          </w:tcPr>
          <w:p w14:paraId="0897405B" w14:textId="0E45764B" w:rsidR="00A67F77" w:rsidRPr="00F435DB" w:rsidRDefault="00A67F77" w:rsidP="00A67F77">
            <w:pPr>
              <w:widowControl w:val="0"/>
              <w:kinsoku w:val="0"/>
              <w:overflowPunct w:val="0"/>
              <w:autoSpaceDE w:val="0"/>
              <w:autoSpaceDN w:val="0"/>
              <w:adjustRightInd w:val="0"/>
              <w:jc w:val="center"/>
              <w:rPr>
                <w:rFonts w:ascii="Times New Roman" w:eastAsiaTheme="minorEastAsia" w:hAnsi="Times New Roman" w:cs="Times New Roman"/>
                <w:color w:val="111111"/>
                <w:w w:val="110"/>
                <w:sz w:val="14"/>
                <w:szCs w:val="14"/>
                <w:lang w:eastAsia="it-IT"/>
              </w:rPr>
            </w:pPr>
            <w:r w:rsidRPr="00F435DB">
              <w:rPr>
                <w:rFonts w:ascii="Times New Roman" w:eastAsiaTheme="minorEastAsia" w:hAnsi="Times New Roman" w:cs="Times New Roman"/>
                <w:color w:val="111111"/>
                <w:w w:val="110"/>
                <w:sz w:val="14"/>
                <w:szCs w:val="14"/>
                <w:lang w:eastAsia="it-IT"/>
              </w:rPr>
              <w:t>2</w:t>
            </w:r>
            <w:r w:rsidR="00E5492C" w:rsidRPr="00F435DB">
              <w:rPr>
                <w:rFonts w:ascii="Times New Roman" w:eastAsiaTheme="minorEastAsia" w:hAnsi="Times New Roman" w:cs="Times New Roman"/>
                <w:color w:val="111111"/>
                <w:w w:val="110"/>
                <w:sz w:val="14"/>
                <w:szCs w:val="14"/>
                <w:lang w:eastAsia="it-IT"/>
              </w:rPr>
              <w:t>.</w:t>
            </w:r>
            <w:r w:rsidRPr="00F435DB">
              <w:rPr>
                <w:rFonts w:ascii="Times New Roman" w:eastAsiaTheme="minorEastAsia" w:hAnsi="Times New Roman" w:cs="Times New Roman"/>
                <w:color w:val="111111"/>
                <w:w w:val="110"/>
                <w:sz w:val="14"/>
                <w:szCs w:val="14"/>
                <w:lang w:eastAsia="it-IT"/>
              </w:rPr>
              <w:t>702</w:t>
            </w:r>
          </w:p>
        </w:tc>
        <w:tc>
          <w:tcPr>
            <w:tcW w:w="993" w:type="dxa"/>
            <w:vAlign w:val="center"/>
          </w:tcPr>
          <w:p w14:paraId="2D8CA54C" w14:textId="77777777" w:rsidR="00A67F77" w:rsidRPr="00F435DB" w:rsidRDefault="00A67F77" w:rsidP="00A67F77">
            <w:pPr>
              <w:widowControl w:val="0"/>
              <w:kinsoku w:val="0"/>
              <w:overflowPunct w:val="0"/>
              <w:autoSpaceDE w:val="0"/>
              <w:autoSpaceDN w:val="0"/>
              <w:adjustRightInd w:val="0"/>
              <w:jc w:val="center"/>
              <w:rPr>
                <w:rFonts w:ascii="Times New Roman" w:eastAsiaTheme="minorEastAsia" w:hAnsi="Times New Roman" w:cs="Times New Roman"/>
                <w:color w:val="111111"/>
                <w:w w:val="110"/>
                <w:sz w:val="14"/>
                <w:szCs w:val="14"/>
                <w:lang w:eastAsia="it-IT"/>
              </w:rPr>
            </w:pPr>
            <w:r w:rsidRPr="00F435DB">
              <w:rPr>
                <w:rFonts w:ascii="Times New Roman" w:eastAsiaTheme="minorEastAsia" w:hAnsi="Times New Roman" w:cs="Times New Roman"/>
                <w:color w:val="111111"/>
                <w:w w:val="110"/>
                <w:sz w:val="14"/>
                <w:szCs w:val="14"/>
                <w:lang w:eastAsia="it-IT"/>
              </w:rPr>
              <w:t>717</w:t>
            </w:r>
          </w:p>
        </w:tc>
        <w:tc>
          <w:tcPr>
            <w:tcW w:w="1275" w:type="dxa"/>
            <w:vAlign w:val="center"/>
          </w:tcPr>
          <w:p w14:paraId="07AE1DF8" w14:textId="19A592DE" w:rsidR="00A67F77" w:rsidRPr="00F435DB" w:rsidRDefault="00A67F77" w:rsidP="00A67F77">
            <w:pPr>
              <w:widowControl w:val="0"/>
              <w:kinsoku w:val="0"/>
              <w:overflowPunct w:val="0"/>
              <w:autoSpaceDE w:val="0"/>
              <w:autoSpaceDN w:val="0"/>
              <w:adjustRightInd w:val="0"/>
              <w:jc w:val="center"/>
              <w:rPr>
                <w:rFonts w:ascii="Times New Roman" w:eastAsiaTheme="minorEastAsia" w:hAnsi="Times New Roman" w:cs="Times New Roman"/>
                <w:color w:val="111111"/>
                <w:w w:val="110"/>
                <w:sz w:val="14"/>
                <w:szCs w:val="14"/>
                <w:lang w:eastAsia="it-IT"/>
              </w:rPr>
            </w:pPr>
            <w:r w:rsidRPr="00F435DB">
              <w:rPr>
                <w:rFonts w:ascii="Times New Roman" w:eastAsiaTheme="minorEastAsia" w:hAnsi="Times New Roman" w:cs="Times New Roman"/>
                <w:color w:val="111111"/>
                <w:w w:val="110"/>
                <w:sz w:val="14"/>
                <w:szCs w:val="14"/>
                <w:lang w:eastAsia="it-IT"/>
              </w:rPr>
              <w:t>4</w:t>
            </w:r>
            <w:r w:rsidR="00E5492C" w:rsidRPr="00F435DB">
              <w:rPr>
                <w:rFonts w:ascii="Times New Roman" w:eastAsiaTheme="minorEastAsia" w:hAnsi="Times New Roman" w:cs="Times New Roman"/>
                <w:color w:val="111111"/>
                <w:w w:val="110"/>
                <w:sz w:val="14"/>
                <w:szCs w:val="14"/>
                <w:lang w:eastAsia="it-IT"/>
              </w:rPr>
              <w:t>.</w:t>
            </w:r>
            <w:r w:rsidRPr="00F435DB">
              <w:rPr>
                <w:rFonts w:ascii="Times New Roman" w:eastAsiaTheme="minorEastAsia" w:hAnsi="Times New Roman" w:cs="Times New Roman"/>
                <w:color w:val="111111"/>
                <w:w w:val="110"/>
                <w:sz w:val="14"/>
                <w:szCs w:val="14"/>
                <w:lang w:eastAsia="it-IT"/>
              </w:rPr>
              <w:t>673</w:t>
            </w:r>
          </w:p>
        </w:tc>
        <w:tc>
          <w:tcPr>
            <w:tcW w:w="993" w:type="dxa"/>
            <w:vAlign w:val="center"/>
          </w:tcPr>
          <w:p w14:paraId="3DC05FE7" w14:textId="77777777" w:rsidR="00A67F77" w:rsidRPr="00F435DB" w:rsidRDefault="00A67F77" w:rsidP="00A67F77">
            <w:pPr>
              <w:widowControl w:val="0"/>
              <w:kinsoku w:val="0"/>
              <w:overflowPunct w:val="0"/>
              <w:autoSpaceDE w:val="0"/>
              <w:autoSpaceDN w:val="0"/>
              <w:adjustRightInd w:val="0"/>
              <w:jc w:val="center"/>
              <w:rPr>
                <w:rFonts w:ascii="Times New Roman" w:eastAsiaTheme="minorEastAsia" w:hAnsi="Times New Roman" w:cs="Times New Roman"/>
                <w:color w:val="111111"/>
                <w:w w:val="110"/>
                <w:sz w:val="14"/>
                <w:szCs w:val="14"/>
                <w:lang w:eastAsia="it-IT"/>
              </w:rPr>
            </w:pPr>
          </w:p>
        </w:tc>
        <w:tc>
          <w:tcPr>
            <w:tcW w:w="1347" w:type="dxa"/>
            <w:vAlign w:val="center"/>
          </w:tcPr>
          <w:p w14:paraId="182BEC39" w14:textId="77777777" w:rsidR="00A67F77" w:rsidRPr="00F435DB" w:rsidRDefault="00A67F77" w:rsidP="00A67F77">
            <w:pPr>
              <w:widowControl w:val="0"/>
              <w:kinsoku w:val="0"/>
              <w:overflowPunct w:val="0"/>
              <w:autoSpaceDE w:val="0"/>
              <w:autoSpaceDN w:val="0"/>
              <w:adjustRightInd w:val="0"/>
              <w:jc w:val="center"/>
              <w:rPr>
                <w:rFonts w:ascii="Times New Roman" w:eastAsiaTheme="minorEastAsia" w:hAnsi="Times New Roman" w:cs="Times New Roman"/>
                <w:color w:val="111111"/>
                <w:w w:val="110"/>
                <w:sz w:val="14"/>
                <w:szCs w:val="14"/>
                <w:lang w:eastAsia="it-IT"/>
              </w:rPr>
            </w:pPr>
          </w:p>
        </w:tc>
        <w:tc>
          <w:tcPr>
            <w:tcW w:w="849" w:type="dxa"/>
            <w:vAlign w:val="center"/>
          </w:tcPr>
          <w:p w14:paraId="68120F3C" w14:textId="484863A0" w:rsidR="00A67F77" w:rsidRPr="00F435DB" w:rsidRDefault="00A67F77" w:rsidP="00A67F77">
            <w:pPr>
              <w:widowControl w:val="0"/>
              <w:kinsoku w:val="0"/>
              <w:overflowPunct w:val="0"/>
              <w:autoSpaceDE w:val="0"/>
              <w:autoSpaceDN w:val="0"/>
              <w:adjustRightInd w:val="0"/>
              <w:jc w:val="center"/>
              <w:rPr>
                <w:rFonts w:ascii="Times New Roman" w:eastAsiaTheme="minorEastAsia" w:hAnsi="Times New Roman" w:cs="Times New Roman"/>
                <w:color w:val="111111"/>
                <w:w w:val="110"/>
                <w:sz w:val="14"/>
                <w:szCs w:val="14"/>
                <w:lang w:eastAsia="it-IT"/>
              </w:rPr>
            </w:pPr>
            <w:r w:rsidRPr="00F435DB">
              <w:rPr>
                <w:rFonts w:ascii="Times New Roman" w:eastAsiaTheme="minorEastAsia" w:hAnsi="Times New Roman" w:cs="Times New Roman"/>
                <w:color w:val="111111"/>
                <w:w w:val="110"/>
                <w:sz w:val="14"/>
                <w:szCs w:val="14"/>
                <w:lang w:eastAsia="it-IT"/>
              </w:rPr>
              <w:t>8</w:t>
            </w:r>
            <w:r w:rsidR="00E5492C" w:rsidRPr="00F435DB">
              <w:rPr>
                <w:rFonts w:ascii="Times New Roman" w:eastAsiaTheme="minorEastAsia" w:hAnsi="Times New Roman" w:cs="Times New Roman"/>
                <w:color w:val="111111"/>
                <w:w w:val="110"/>
                <w:sz w:val="14"/>
                <w:szCs w:val="14"/>
                <w:lang w:eastAsia="it-IT"/>
              </w:rPr>
              <w:t>.</w:t>
            </w:r>
            <w:r w:rsidRPr="00F435DB">
              <w:rPr>
                <w:rFonts w:ascii="Times New Roman" w:eastAsiaTheme="minorEastAsia" w:hAnsi="Times New Roman" w:cs="Times New Roman"/>
                <w:color w:val="111111"/>
                <w:w w:val="110"/>
                <w:sz w:val="14"/>
                <w:szCs w:val="14"/>
                <w:lang w:eastAsia="it-IT"/>
              </w:rPr>
              <w:t>092</w:t>
            </w:r>
          </w:p>
        </w:tc>
        <w:tc>
          <w:tcPr>
            <w:tcW w:w="882" w:type="dxa"/>
            <w:vAlign w:val="center"/>
          </w:tcPr>
          <w:p w14:paraId="17DF6A69" w14:textId="77777777" w:rsidR="00A67F77" w:rsidRPr="00F435DB" w:rsidRDefault="00A67F77" w:rsidP="00A67F77">
            <w:pPr>
              <w:widowControl w:val="0"/>
              <w:kinsoku w:val="0"/>
              <w:overflowPunct w:val="0"/>
              <w:autoSpaceDE w:val="0"/>
              <w:autoSpaceDN w:val="0"/>
              <w:adjustRightInd w:val="0"/>
              <w:jc w:val="center"/>
              <w:rPr>
                <w:rFonts w:ascii="Times New Roman" w:eastAsiaTheme="minorEastAsia" w:hAnsi="Times New Roman" w:cs="Times New Roman"/>
                <w:color w:val="111111"/>
                <w:w w:val="110"/>
                <w:sz w:val="14"/>
                <w:szCs w:val="14"/>
                <w:lang w:eastAsia="it-IT"/>
              </w:rPr>
            </w:pPr>
          </w:p>
        </w:tc>
        <w:tc>
          <w:tcPr>
            <w:tcW w:w="932" w:type="dxa"/>
            <w:vAlign w:val="center"/>
          </w:tcPr>
          <w:p w14:paraId="7101EA0D" w14:textId="77777777" w:rsidR="00A67F77" w:rsidRPr="00F435DB" w:rsidRDefault="00A67F77" w:rsidP="00A67F77">
            <w:pPr>
              <w:widowControl w:val="0"/>
              <w:kinsoku w:val="0"/>
              <w:overflowPunct w:val="0"/>
              <w:autoSpaceDE w:val="0"/>
              <w:autoSpaceDN w:val="0"/>
              <w:adjustRightInd w:val="0"/>
              <w:jc w:val="center"/>
              <w:rPr>
                <w:rFonts w:ascii="Times New Roman" w:eastAsiaTheme="minorEastAsia" w:hAnsi="Times New Roman" w:cs="Times New Roman"/>
                <w:color w:val="111111"/>
                <w:w w:val="110"/>
                <w:sz w:val="14"/>
                <w:szCs w:val="14"/>
                <w:lang w:eastAsia="it-IT"/>
              </w:rPr>
            </w:pPr>
          </w:p>
        </w:tc>
        <w:tc>
          <w:tcPr>
            <w:tcW w:w="932" w:type="dxa"/>
            <w:vAlign w:val="center"/>
          </w:tcPr>
          <w:p w14:paraId="717CDF7E" w14:textId="0343FCC6" w:rsidR="00A67F77" w:rsidRPr="00F435DB" w:rsidRDefault="00A67F77" w:rsidP="00A67F77">
            <w:pPr>
              <w:widowControl w:val="0"/>
              <w:kinsoku w:val="0"/>
              <w:overflowPunct w:val="0"/>
              <w:autoSpaceDE w:val="0"/>
              <w:autoSpaceDN w:val="0"/>
              <w:adjustRightInd w:val="0"/>
              <w:jc w:val="center"/>
              <w:rPr>
                <w:rFonts w:ascii="Times New Roman" w:eastAsiaTheme="minorEastAsia" w:hAnsi="Times New Roman" w:cs="Times New Roman"/>
                <w:color w:val="111111"/>
                <w:w w:val="110"/>
                <w:sz w:val="14"/>
                <w:szCs w:val="14"/>
                <w:lang w:eastAsia="it-IT"/>
              </w:rPr>
            </w:pPr>
            <w:r w:rsidRPr="00F435DB">
              <w:rPr>
                <w:rFonts w:ascii="Times New Roman" w:eastAsiaTheme="minorEastAsia" w:hAnsi="Times New Roman" w:cs="Times New Roman"/>
                <w:color w:val="111111"/>
                <w:w w:val="110"/>
                <w:sz w:val="14"/>
                <w:szCs w:val="14"/>
                <w:lang w:eastAsia="it-IT"/>
              </w:rPr>
              <w:t>8</w:t>
            </w:r>
            <w:r w:rsidR="00E5492C" w:rsidRPr="00F435DB">
              <w:rPr>
                <w:rFonts w:ascii="Times New Roman" w:eastAsiaTheme="minorEastAsia" w:hAnsi="Times New Roman" w:cs="Times New Roman"/>
                <w:color w:val="111111"/>
                <w:w w:val="110"/>
                <w:sz w:val="14"/>
                <w:szCs w:val="14"/>
                <w:lang w:eastAsia="it-IT"/>
              </w:rPr>
              <w:t>.</w:t>
            </w:r>
            <w:r w:rsidRPr="00F435DB">
              <w:rPr>
                <w:rFonts w:ascii="Times New Roman" w:eastAsiaTheme="minorEastAsia" w:hAnsi="Times New Roman" w:cs="Times New Roman"/>
                <w:color w:val="111111"/>
                <w:w w:val="110"/>
                <w:sz w:val="14"/>
                <w:szCs w:val="14"/>
                <w:lang w:eastAsia="it-IT"/>
              </w:rPr>
              <w:t>092</w:t>
            </w:r>
          </w:p>
        </w:tc>
      </w:tr>
      <w:tr w:rsidR="00063F7B" w:rsidRPr="00452F66" w14:paraId="5ABAA55B" w14:textId="77777777" w:rsidTr="00A67F77">
        <w:trPr>
          <w:trHeight w:val="57"/>
        </w:trPr>
        <w:tc>
          <w:tcPr>
            <w:tcW w:w="869" w:type="dxa"/>
          </w:tcPr>
          <w:p w14:paraId="5CEF672C" w14:textId="77777777" w:rsidR="00063F7B" w:rsidRPr="00F435DB" w:rsidRDefault="00063F7B" w:rsidP="00063F7B">
            <w:pPr>
              <w:widowControl w:val="0"/>
              <w:kinsoku w:val="0"/>
              <w:overflowPunct w:val="0"/>
              <w:autoSpaceDE w:val="0"/>
              <w:autoSpaceDN w:val="0"/>
              <w:adjustRightInd w:val="0"/>
              <w:spacing w:before="14"/>
              <w:ind w:left="69"/>
              <w:rPr>
                <w:rFonts w:ascii="Times New Roman" w:eastAsiaTheme="minorEastAsia" w:hAnsi="Times New Roman" w:cs="Times New Roman"/>
                <w:b/>
                <w:color w:val="262626"/>
                <w:sz w:val="14"/>
                <w:szCs w:val="14"/>
                <w:lang w:eastAsia="it-IT"/>
              </w:rPr>
            </w:pPr>
            <w:r w:rsidRPr="00F435DB">
              <w:rPr>
                <w:rFonts w:ascii="Times New Roman" w:eastAsiaTheme="minorEastAsia" w:hAnsi="Times New Roman" w:cs="Times New Roman"/>
                <w:b/>
                <w:color w:val="262626"/>
                <w:sz w:val="14"/>
                <w:szCs w:val="14"/>
                <w:lang w:eastAsia="it-IT"/>
              </w:rPr>
              <w:t>TOTALE</w:t>
            </w:r>
          </w:p>
          <w:p w14:paraId="6755DBFF" w14:textId="77777777" w:rsidR="00063F7B" w:rsidRPr="00F435DB" w:rsidRDefault="00063F7B" w:rsidP="00063F7B">
            <w:pPr>
              <w:widowControl w:val="0"/>
              <w:kinsoku w:val="0"/>
              <w:overflowPunct w:val="0"/>
              <w:autoSpaceDE w:val="0"/>
              <w:autoSpaceDN w:val="0"/>
              <w:adjustRightInd w:val="0"/>
              <w:rPr>
                <w:rFonts w:ascii="Times New Roman" w:eastAsiaTheme="minorEastAsia" w:hAnsi="Times New Roman" w:cs="Times New Roman"/>
                <w:color w:val="111111"/>
                <w:w w:val="110"/>
                <w:sz w:val="14"/>
                <w:szCs w:val="14"/>
                <w:lang w:eastAsia="it-IT"/>
              </w:rPr>
            </w:pPr>
            <w:r w:rsidRPr="00F435DB">
              <w:rPr>
                <w:rFonts w:ascii="Times New Roman" w:eastAsiaTheme="minorEastAsia" w:hAnsi="Times New Roman" w:cs="Times New Roman"/>
                <w:b/>
                <w:color w:val="111111"/>
                <w:w w:val="110"/>
                <w:sz w:val="14"/>
                <w:szCs w:val="14"/>
                <w:lang w:eastAsia="it-IT"/>
              </w:rPr>
              <w:t>di</w:t>
            </w:r>
            <w:r w:rsidRPr="00F435DB">
              <w:rPr>
                <w:rFonts w:ascii="Times New Roman" w:eastAsiaTheme="minorEastAsia" w:hAnsi="Times New Roman" w:cs="Times New Roman"/>
                <w:b/>
                <w:color w:val="111111"/>
                <w:spacing w:val="-8"/>
                <w:w w:val="110"/>
                <w:sz w:val="14"/>
                <w:szCs w:val="14"/>
                <w:lang w:eastAsia="it-IT"/>
              </w:rPr>
              <w:t xml:space="preserve"> </w:t>
            </w:r>
            <w:r w:rsidRPr="00F435DB">
              <w:rPr>
                <w:rFonts w:ascii="Times New Roman" w:eastAsiaTheme="minorEastAsia" w:hAnsi="Times New Roman" w:cs="Times New Roman"/>
                <w:b/>
                <w:color w:val="111111"/>
                <w:w w:val="110"/>
                <w:sz w:val="14"/>
                <w:szCs w:val="14"/>
                <w:lang w:eastAsia="it-IT"/>
              </w:rPr>
              <w:t>cui:</w:t>
            </w:r>
          </w:p>
        </w:tc>
        <w:tc>
          <w:tcPr>
            <w:tcW w:w="969" w:type="dxa"/>
          </w:tcPr>
          <w:p w14:paraId="63E5BDBF" w14:textId="77777777" w:rsidR="00063F7B" w:rsidRPr="00F435DB" w:rsidRDefault="00063F7B" w:rsidP="00063F7B">
            <w:pPr>
              <w:widowControl w:val="0"/>
              <w:kinsoku w:val="0"/>
              <w:overflowPunct w:val="0"/>
              <w:autoSpaceDE w:val="0"/>
              <w:autoSpaceDN w:val="0"/>
              <w:adjustRightInd w:val="0"/>
              <w:rPr>
                <w:rFonts w:ascii="Times New Roman" w:eastAsiaTheme="minorEastAsia" w:hAnsi="Times New Roman" w:cs="Times New Roman"/>
                <w:color w:val="111111"/>
                <w:w w:val="110"/>
                <w:sz w:val="14"/>
                <w:szCs w:val="14"/>
                <w:lang w:eastAsia="it-IT"/>
              </w:rPr>
            </w:pPr>
          </w:p>
        </w:tc>
        <w:tc>
          <w:tcPr>
            <w:tcW w:w="992" w:type="dxa"/>
            <w:vAlign w:val="center"/>
          </w:tcPr>
          <w:p w14:paraId="7FAD28BE" w14:textId="19D7D1A6" w:rsidR="00063F7B" w:rsidRPr="00F435DB" w:rsidRDefault="00063F7B" w:rsidP="00063F7B">
            <w:pPr>
              <w:widowControl w:val="0"/>
              <w:kinsoku w:val="0"/>
              <w:overflowPunct w:val="0"/>
              <w:autoSpaceDE w:val="0"/>
              <w:autoSpaceDN w:val="0"/>
              <w:adjustRightInd w:val="0"/>
              <w:jc w:val="center"/>
              <w:rPr>
                <w:rFonts w:ascii="Times New Roman" w:eastAsiaTheme="minorEastAsia" w:hAnsi="Times New Roman" w:cs="Times New Roman"/>
                <w:b/>
                <w:bCs/>
                <w:color w:val="111111"/>
                <w:w w:val="110"/>
                <w:sz w:val="14"/>
                <w:szCs w:val="14"/>
                <w:lang w:eastAsia="it-IT"/>
              </w:rPr>
            </w:pPr>
            <w:r w:rsidRPr="00F435DB">
              <w:rPr>
                <w:rFonts w:ascii="Times New Roman" w:eastAsiaTheme="minorEastAsia" w:hAnsi="Times New Roman" w:cs="Times New Roman"/>
                <w:b/>
                <w:bCs/>
                <w:color w:val="111111"/>
                <w:w w:val="110"/>
                <w:sz w:val="14"/>
                <w:szCs w:val="14"/>
                <w:lang w:eastAsia="it-IT"/>
              </w:rPr>
              <w:t>2</w:t>
            </w:r>
            <w:r w:rsidR="00E5492C" w:rsidRPr="00F435DB">
              <w:rPr>
                <w:rFonts w:ascii="Times New Roman" w:eastAsiaTheme="minorEastAsia" w:hAnsi="Times New Roman" w:cs="Times New Roman"/>
                <w:b/>
                <w:bCs/>
                <w:color w:val="111111"/>
                <w:w w:val="110"/>
                <w:sz w:val="14"/>
                <w:szCs w:val="14"/>
                <w:lang w:eastAsia="it-IT"/>
              </w:rPr>
              <w:t>.</w:t>
            </w:r>
            <w:r w:rsidRPr="00F435DB">
              <w:rPr>
                <w:rFonts w:ascii="Times New Roman" w:eastAsiaTheme="minorEastAsia" w:hAnsi="Times New Roman" w:cs="Times New Roman"/>
                <w:b/>
                <w:bCs/>
                <w:color w:val="111111"/>
                <w:w w:val="110"/>
                <w:sz w:val="14"/>
                <w:szCs w:val="14"/>
                <w:lang w:eastAsia="it-IT"/>
              </w:rPr>
              <w:t>702</w:t>
            </w:r>
          </w:p>
        </w:tc>
        <w:tc>
          <w:tcPr>
            <w:tcW w:w="993" w:type="dxa"/>
            <w:vAlign w:val="center"/>
          </w:tcPr>
          <w:p w14:paraId="3100F17E" w14:textId="4161A398" w:rsidR="00063F7B" w:rsidRPr="00F435DB" w:rsidRDefault="00063F7B" w:rsidP="00063F7B">
            <w:pPr>
              <w:widowControl w:val="0"/>
              <w:kinsoku w:val="0"/>
              <w:overflowPunct w:val="0"/>
              <w:autoSpaceDE w:val="0"/>
              <w:autoSpaceDN w:val="0"/>
              <w:adjustRightInd w:val="0"/>
              <w:jc w:val="center"/>
              <w:rPr>
                <w:rFonts w:ascii="Times New Roman" w:eastAsiaTheme="minorEastAsia" w:hAnsi="Times New Roman" w:cs="Times New Roman"/>
                <w:b/>
                <w:bCs/>
                <w:color w:val="111111"/>
                <w:w w:val="110"/>
                <w:sz w:val="14"/>
                <w:szCs w:val="14"/>
                <w:lang w:eastAsia="it-IT"/>
              </w:rPr>
            </w:pPr>
            <w:r w:rsidRPr="00F435DB">
              <w:rPr>
                <w:rFonts w:ascii="Times New Roman" w:eastAsiaTheme="minorEastAsia" w:hAnsi="Times New Roman" w:cs="Times New Roman"/>
                <w:b/>
                <w:bCs/>
                <w:color w:val="111111"/>
                <w:w w:val="110"/>
                <w:sz w:val="14"/>
                <w:szCs w:val="14"/>
                <w:lang w:eastAsia="it-IT"/>
              </w:rPr>
              <w:t>717</w:t>
            </w:r>
          </w:p>
        </w:tc>
        <w:tc>
          <w:tcPr>
            <w:tcW w:w="1275" w:type="dxa"/>
            <w:vAlign w:val="center"/>
          </w:tcPr>
          <w:p w14:paraId="0C3D3AFB" w14:textId="00000520" w:rsidR="00063F7B" w:rsidRPr="00F435DB" w:rsidRDefault="00063F7B" w:rsidP="00063F7B">
            <w:pPr>
              <w:widowControl w:val="0"/>
              <w:kinsoku w:val="0"/>
              <w:overflowPunct w:val="0"/>
              <w:autoSpaceDE w:val="0"/>
              <w:autoSpaceDN w:val="0"/>
              <w:adjustRightInd w:val="0"/>
              <w:jc w:val="center"/>
              <w:rPr>
                <w:rFonts w:ascii="Times New Roman" w:eastAsiaTheme="minorEastAsia" w:hAnsi="Times New Roman" w:cs="Times New Roman"/>
                <w:b/>
                <w:bCs/>
                <w:color w:val="111111"/>
                <w:w w:val="110"/>
                <w:sz w:val="14"/>
                <w:szCs w:val="14"/>
                <w:lang w:eastAsia="it-IT"/>
              </w:rPr>
            </w:pPr>
            <w:r w:rsidRPr="00F435DB">
              <w:rPr>
                <w:rFonts w:ascii="Times New Roman" w:eastAsiaTheme="minorEastAsia" w:hAnsi="Times New Roman" w:cs="Times New Roman"/>
                <w:b/>
                <w:bCs/>
                <w:color w:val="111111"/>
                <w:w w:val="110"/>
                <w:sz w:val="14"/>
                <w:szCs w:val="14"/>
                <w:lang w:eastAsia="it-IT"/>
              </w:rPr>
              <w:t>4</w:t>
            </w:r>
            <w:r w:rsidR="00E5492C" w:rsidRPr="00F435DB">
              <w:rPr>
                <w:rFonts w:ascii="Times New Roman" w:eastAsiaTheme="minorEastAsia" w:hAnsi="Times New Roman" w:cs="Times New Roman"/>
                <w:b/>
                <w:bCs/>
                <w:color w:val="111111"/>
                <w:w w:val="110"/>
                <w:sz w:val="14"/>
                <w:szCs w:val="14"/>
                <w:lang w:eastAsia="it-IT"/>
              </w:rPr>
              <w:t>.</w:t>
            </w:r>
            <w:r w:rsidRPr="00F435DB">
              <w:rPr>
                <w:rFonts w:ascii="Times New Roman" w:eastAsiaTheme="minorEastAsia" w:hAnsi="Times New Roman" w:cs="Times New Roman"/>
                <w:b/>
                <w:bCs/>
                <w:color w:val="111111"/>
                <w:w w:val="110"/>
                <w:sz w:val="14"/>
                <w:szCs w:val="14"/>
                <w:lang w:eastAsia="it-IT"/>
              </w:rPr>
              <w:t>673</w:t>
            </w:r>
          </w:p>
        </w:tc>
        <w:tc>
          <w:tcPr>
            <w:tcW w:w="993" w:type="dxa"/>
            <w:vAlign w:val="center"/>
          </w:tcPr>
          <w:p w14:paraId="240C583F" w14:textId="77777777" w:rsidR="00063F7B" w:rsidRPr="00F435DB" w:rsidRDefault="00063F7B" w:rsidP="00063F7B">
            <w:pPr>
              <w:widowControl w:val="0"/>
              <w:kinsoku w:val="0"/>
              <w:overflowPunct w:val="0"/>
              <w:autoSpaceDE w:val="0"/>
              <w:autoSpaceDN w:val="0"/>
              <w:adjustRightInd w:val="0"/>
              <w:jc w:val="center"/>
              <w:rPr>
                <w:rFonts w:ascii="Times New Roman" w:eastAsiaTheme="minorEastAsia" w:hAnsi="Times New Roman" w:cs="Times New Roman"/>
                <w:b/>
                <w:bCs/>
                <w:color w:val="111111"/>
                <w:w w:val="110"/>
                <w:sz w:val="14"/>
                <w:szCs w:val="14"/>
                <w:lang w:eastAsia="it-IT"/>
              </w:rPr>
            </w:pPr>
          </w:p>
        </w:tc>
        <w:tc>
          <w:tcPr>
            <w:tcW w:w="1347" w:type="dxa"/>
            <w:vAlign w:val="center"/>
          </w:tcPr>
          <w:p w14:paraId="08A2310C" w14:textId="77777777" w:rsidR="00063F7B" w:rsidRPr="00F435DB" w:rsidRDefault="00063F7B" w:rsidP="00063F7B">
            <w:pPr>
              <w:widowControl w:val="0"/>
              <w:kinsoku w:val="0"/>
              <w:overflowPunct w:val="0"/>
              <w:autoSpaceDE w:val="0"/>
              <w:autoSpaceDN w:val="0"/>
              <w:adjustRightInd w:val="0"/>
              <w:jc w:val="center"/>
              <w:rPr>
                <w:rFonts w:ascii="Times New Roman" w:eastAsiaTheme="minorEastAsia" w:hAnsi="Times New Roman" w:cs="Times New Roman"/>
                <w:b/>
                <w:bCs/>
                <w:color w:val="111111"/>
                <w:w w:val="110"/>
                <w:sz w:val="14"/>
                <w:szCs w:val="14"/>
                <w:lang w:eastAsia="it-IT"/>
              </w:rPr>
            </w:pPr>
          </w:p>
        </w:tc>
        <w:tc>
          <w:tcPr>
            <w:tcW w:w="849" w:type="dxa"/>
            <w:vAlign w:val="center"/>
          </w:tcPr>
          <w:p w14:paraId="514049C3" w14:textId="1C22DC20" w:rsidR="00063F7B" w:rsidRPr="00F435DB" w:rsidRDefault="00063F7B" w:rsidP="00063F7B">
            <w:pPr>
              <w:widowControl w:val="0"/>
              <w:kinsoku w:val="0"/>
              <w:overflowPunct w:val="0"/>
              <w:autoSpaceDE w:val="0"/>
              <w:autoSpaceDN w:val="0"/>
              <w:adjustRightInd w:val="0"/>
              <w:jc w:val="center"/>
              <w:rPr>
                <w:rFonts w:ascii="Times New Roman" w:eastAsiaTheme="minorEastAsia" w:hAnsi="Times New Roman" w:cs="Times New Roman"/>
                <w:b/>
                <w:bCs/>
                <w:color w:val="111111"/>
                <w:w w:val="110"/>
                <w:sz w:val="14"/>
                <w:szCs w:val="14"/>
                <w:lang w:eastAsia="it-IT"/>
              </w:rPr>
            </w:pPr>
            <w:r w:rsidRPr="00F435DB">
              <w:rPr>
                <w:rFonts w:ascii="Times New Roman" w:eastAsiaTheme="minorEastAsia" w:hAnsi="Times New Roman" w:cs="Times New Roman"/>
                <w:b/>
                <w:bCs/>
                <w:color w:val="111111"/>
                <w:w w:val="110"/>
                <w:sz w:val="14"/>
                <w:szCs w:val="14"/>
                <w:lang w:eastAsia="it-IT"/>
              </w:rPr>
              <w:t>8</w:t>
            </w:r>
            <w:r w:rsidR="00E5492C" w:rsidRPr="00F435DB">
              <w:rPr>
                <w:rFonts w:ascii="Times New Roman" w:eastAsiaTheme="minorEastAsia" w:hAnsi="Times New Roman" w:cs="Times New Roman"/>
                <w:b/>
                <w:bCs/>
                <w:color w:val="111111"/>
                <w:w w:val="110"/>
                <w:sz w:val="14"/>
                <w:szCs w:val="14"/>
                <w:lang w:eastAsia="it-IT"/>
              </w:rPr>
              <w:t>.</w:t>
            </w:r>
            <w:r w:rsidRPr="00F435DB">
              <w:rPr>
                <w:rFonts w:ascii="Times New Roman" w:eastAsiaTheme="minorEastAsia" w:hAnsi="Times New Roman" w:cs="Times New Roman"/>
                <w:b/>
                <w:bCs/>
                <w:color w:val="111111"/>
                <w:w w:val="110"/>
                <w:sz w:val="14"/>
                <w:szCs w:val="14"/>
                <w:lang w:eastAsia="it-IT"/>
              </w:rPr>
              <w:t>092</w:t>
            </w:r>
          </w:p>
        </w:tc>
        <w:tc>
          <w:tcPr>
            <w:tcW w:w="882" w:type="dxa"/>
            <w:vAlign w:val="center"/>
          </w:tcPr>
          <w:p w14:paraId="2A5AA4B8" w14:textId="77777777" w:rsidR="00063F7B" w:rsidRPr="00F435DB" w:rsidRDefault="00063F7B" w:rsidP="00063F7B">
            <w:pPr>
              <w:widowControl w:val="0"/>
              <w:kinsoku w:val="0"/>
              <w:overflowPunct w:val="0"/>
              <w:autoSpaceDE w:val="0"/>
              <w:autoSpaceDN w:val="0"/>
              <w:adjustRightInd w:val="0"/>
              <w:jc w:val="center"/>
              <w:rPr>
                <w:rFonts w:ascii="Times New Roman" w:eastAsiaTheme="minorEastAsia" w:hAnsi="Times New Roman" w:cs="Times New Roman"/>
                <w:b/>
                <w:bCs/>
                <w:color w:val="111111"/>
                <w:w w:val="110"/>
                <w:sz w:val="14"/>
                <w:szCs w:val="14"/>
                <w:lang w:eastAsia="it-IT"/>
              </w:rPr>
            </w:pPr>
          </w:p>
        </w:tc>
        <w:tc>
          <w:tcPr>
            <w:tcW w:w="932" w:type="dxa"/>
            <w:vAlign w:val="center"/>
          </w:tcPr>
          <w:p w14:paraId="726DE961" w14:textId="77777777" w:rsidR="00063F7B" w:rsidRPr="00F435DB" w:rsidRDefault="00063F7B" w:rsidP="00063F7B">
            <w:pPr>
              <w:widowControl w:val="0"/>
              <w:kinsoku w:val="0"/>
              <w:overflowPunct w:val="0"/>
              <w:autoSpaceDE w:val="0"/>
              <w:autoSpaceDN w:val="0"/>
              <w:adjustRightInd w:val="0"/>
              <w:jc w:val="center"/>
              <w:rPr>
                <w:rFonts w:ascii="Times New Roman" w:eastAsiaTheme="minorEastAsia" w:hAnsi="Times New Roman" w:cs="Times New Roman"/>
                <w:b/>
                <w:bCs/>
                <w:color w:val="111111"/>
                <w:w w:val="110"/>
                <w:sz w:val="14"/>
                <w:szCs w:val="14"/>
                <w:lang w:eastAsia="it-IT"/>
              </w:rPr>
            </w:pPr>
          </w:p>
        </w:tc>
        <w:tc>
          <w:tcPr>
            <w:tcW w:w="932" w:type="dxa"/>
            <w:vAlign w:val="center"/>
          </w:tcPr>
          <w:p w14:paraId="7D9F1377" w14:textId="6244E8DC" w:rsidR="00063F7B" w:rsidRPr="00F435DB" w:rsidRDefault="00063F7B" w:rsidP="00063F7B">
            <w:pPr>
              <w:widowControl w:val="0"/>
              <w:kinsoku w:val="0"/>
              <w:overflowPunct w:val="0"/>
              <w:autoSpaceDE w:val="0"/>
              <w:autoSpaceDN w:val="0"/>
              <w:adjustRightInd w:val="0"/>
              <w:jc w:val="center"/>
              <w:rPr>
                <w:rFonts w:ascii="Times New Roman" w:eastAsiaTheme="minorEastAsia" w:hAnsi="Times New Roman" w:cs="Times New Roman"/>
                <w:b/>
                <w:bCs/>
                <w:color w:val="111111"/>
                <w:w w:val="110"/>
                <w:sz w:val="14"/>
                <w:szCs w:val="14"/>
                <w:lang w:eastAsia="it-IT"/>
              </w:rPr>
            </w:pPr>
            <w:r w:rsidRPr="00F435DB">
              <w:rPr>
                <w:rFonts w:ascii="Times New Roman" w:eastAsiaTheme="minorEastAsia" w:hAnsi="Times New Roman" w:cs="Times New Roman"/>
                <w:b/>
                <w:bCs/>
                <w:color w:val="111111"/>
                <w:w w:val="110"/>
                <w:sz w:val="14"/>
                <w:szCs w:val="14"/>
                <w:lang w:eastAsia="it-IT"/>
              </w:rPr>
              <w:t>8</w:t>
            </w:r>
            <w:r w:rsidR="00E5492C" w:rsidRPr="00F435DB">
              <w:rPr>
                <w:rFonts w:ascii="Times New Roman" w:eastAsiaTheme="minorEastAsia" w:hAnsi="Times New Roman" w:cs="Times New Roman"/>
                <w:b/>
                <w:bCs/>
                <w:color w:val="111111"/>
                <w:w w:val="110"/>
                <w:sz w:val="14"/>
                <w:szCs w:val="14"/>
                <w:lang w:eastAsia="it-IT"/>
              </w:rPr>
              <w:t>.</w:t>
            </w:r>
            <w:r w:rsidRPr="00F435DB">
              <w:rPr>
                <w:rFonts w:ascii="Times New Roman" w:eastAsiaTheme="minorEastAsia" w:hAnsi="Times New Roman" w:cs="Times New Roman"/>
                <w:b/>
                <w:bCs/>
                <w:color w:val="111111"/>
                <w:w w:val="110"/>
                <w:sz w:val="14"/>
                <w:szCs w:val="14"/>
                <w:lang w:eastAsia="it-IT"/>
              </w:rPr>
              <w:t>092</w:t>
            </w:r>
          </w:p>
        </w:tc>
      </w:tr>
      <w:tr w:rsidR="00063F7B" w:rsidRPr="00452F66" w14:paraId="20F7F633" w14:textId="77777777" w:rsidTr="00A67F77">
        <w:trPr>
          <w:trHeight w:val="57"/>
        </w:trPr>
        <w:tc>
          <w:tcPr>
            <w:tcW w:w="869" w:type="dxa"/>
          </w:tcPr>
          <w:p w14:paraId="456667E7" w14:textId="77777777" w:rsidR="00063F7B" w:rsidRPr="00F435DB" w:rsidRDefault="00063F7B" w:rsidP="00063F7B">
            <w:pPr>
              <w:widowControl w:val="0"/>
              <w:kinsoku w:val="0"/>
              <w:overflowPunct w:val="0"/>
              <w:autoSpaceDE w:val="0"/>
              <w:autoSpaceDN w:val="0"/>
              <w:adjustRightInd w:val="0"/>
              <w:spacing w:before="24"/>
              <w:ind w:left="69"/>
              <w:rPr>
                <w:rFonts w:ascii="Times New Roman" w:eastAsiaTheme="minorEastAsia" w:hAnsi="Times New Roman" w:cs="Times New Roman"/>
                <w:b/>
                <w:color w:val="262626"/>
                <w:sz w:val="14"/>
                <w:szCs w:val="14"/>
                <w:lang w:eastAsia="it-IT"/>
              </w:rPr>
            </w:pPr>
            <w:r w:rsidRPr="00F435DB">
              <w:rPr>
                <w:rFonts w:ascii="Times New Roman" w:eastAsiaTheme="minorEastAsia" w:hAnsi="Times New Roman" w:cs="Times New Roman"/>
                <w:b/>
                <w:color w:val="262626"/>
                <w:sz w:val="14"/>
                <w:szCs w:val="14"/>
                <w:lang w:eastAsia="it-IT"/>
              </w:rPr>
              <w:t>TOTALE</w:t>
            </w:r>
          </w:p>
          <w:p w14:paraId="04ACEC94" w14:textId="77777777" w:rsidR="00063F7B" w:rsidRPr="00F435DB" w:rsidRDefault="00063F7B" w:rsidP="00063F7B">
            <w:pPr>
              <w:widowControl w:val="0"/>
              <w:kinsoku w:val="0"/>
              <w:overflowPunct w:val="0"/>
              <w:autoSpaceDE w:val="0"/>
              <w:autoSpaceDN w:val="0"/>
              <w:adjustRightInd w:val="0"/>
              <w:rPr>
                <w:rFonts w:ascii="Times New Roman" w:eastAsiaTheme="minorEastAsia" w:hAnsi="Times New Roman" w:cs="Times New Roman"/>
                <w:color w:val="111111"/>
                <w:w w:val="110"/>
                <w:sz w:val="14"/>
                <w:szCs w:val="14"/>
                <w:lang w:eastAsia="it-IT"/>
              </w:rPr>
            </w:pPr>
            <w:r w:rsidRPr="00F435DB">
              <w:rPr>
                <w:rFonts w:ascii="Times New Roman" w:eastAsiaTheme="minorEastAsia" w:hAnsi="Times New Roman" w:cs="Times New Roman"/>
                <w:b/>
                <w:color w:val="111111"/>
                <w:sz w:val="14"/>
                <w:szCs w:val="14"/>
                <w:lang w:eastAsia="it-IT"/>
              </w:rPr>
              <w:t>RI</w:t>
            </w:r>
          </w:p>
        </w:tc>
        <w:tc>
          <w:tcPr>
            <w:tcW w:w="969" w:type="dxa"/>
            <w:vAlign w:val="center"/>
          </w:tcPr>
          <w:p w14:paraId="78FC8D34" w14:textId="77777777" w:rsidR="00063F7B" w:rsidRPr="00F435DB" w:rsidRDefault="00063F7B" w:rsidP="00063F7B">
            <w:pPr>
              <w:widowControl w:val="0"/>
              <w:kinsoku w:val="0"/>
              <w:overflowPunct w:val="0"/>
              <w:autoSpaceDE w:val="0"/>
              <w:autoSpaceDN w:val="0"/>
              <w:adjustRightInd w:val="0"/>
              <w:rPr>
                <w:rFonts w:ascii="Times New Roman" w:eastAsiaTheme="minorEastAsia" w:hAnsi="Times New Roman" w:cs="Times New Roman"/>
                <w:color w:val="111111"/>
                <w:w w:val="110"/>
                <w:sz w:val="14"/>
                <w:szCs w:val="14"/>
                <w:lang w:eastAsia="it-IT"/>
              </w:rPr>
            </w:pPr>
          </w:p>
        </w:tc>
        <w:tc>
          <w:tcPr>
            <w:tcW w:w="992" w:type="dxa"/>
            <w:vAlign w:val="center"/>
          </w:tcPr>
          <w:p w14:paraId="0BC200E0" w14:textId="07927BD7" w:rsidR="00063F7B" w:rsidRPr="00F435DB" w:rsidRDefault="00063F7B" w:rsidP="00063F7B">
            <w:pPr>
              <w:widowControl w:val="0"/>
              <w:kinsoku w:val="0"/>
              <w:overflowPunct w:val="0"/>
              <w:autoSpaceDE w:val="0"/>
              <w:autoSpaceDN w:val="0"/>
              <w:adjustRightInd w:val="0"/>
              <w:jc w:val="center"/>
              <w:rPr>
                <w:rFonts w:ascii="Times New Roman" w:eastAsiaTheme="minorEastAsia" w:hAnsi="Times New Roman" w:cs="Times New Roman"/>
                <w:b/>
                <w:bCs/>
                <w:color w:val="111111"/>
                <w:w w:val="110"/>
                <w:sz w:val="14"/>
                <w:szCs w:val="14"/>
                <w:lang w:eastAsia="it-IT"/>
              </w:rPr>
            </w:pPr>
            <w:r w:rsidRPr="00F435DB">
              <w:rPr>
                <w:rFonts w:ascii="Times New Roman" w:eastAsiaTheme="minorEastAsia" w:hAnsi="Times New Roman" w:cs="Times New Roman"/>
                <w:b/>
                <w:bCs/>
                <w:color w:val="111111"/>
                <w:w w:val="110"/>
                <w:sz w:val="14"/>
                <w:szCs w:val="14"/>
                <w:lang w:eastAsia="it-IT"/>
              </w:rPr>
              <w:t>2</w:t>
            </w:r>
            <w:r w:rsidR="00E5492C" w:rsidRPr="00F435DB">
              <w:rPr>
                <w:rFonts w:ascii="Times New Roman" w:eastAsiaTheme="minorEastAsia" w:hAnsi="Times New Roman" w:cs="Times New Roman"/>
                <w:b/>
                <w:bCs/>
                <w:color w:val="111111"/>
                <w:w w:val="110"/>
                <w:sz w:val="14"/>
                <w:szCs w:val="14"/>
                <w:lang w:eastAsia="it-IT"/>
              </w:rPr>
              <w:t>.</w:t>
            </w:r>
            <w:r w:rsidRPr="00F435DB">
              <w:rPr>
                <w:rFonts w:ascii="Times New Roman" w:eastAsiaTheme="minorEastAsia" w:hAnsi="Times New Roman" w:cs="Times New Roman"/>
                <w:b/>
                <w:bCs/>
                <w:color w:val="111111"/>
                <w:w w:val="110"/>
                <w:sz w:val="14"/>
                <w:szCs w:val="14"/>
                <w:lang w:eastAsia="it-IT"/>
              </w:rPr>
              <w:t>702</w:t>
            </w:r>
          </w:p>
        </w:tc>
        <w:tc>
          <w:tcPr>
            <w:tcW w:w="993" w:type="dxa"/>
            <w:vAlign w:val="center"/>
          </w:tcPr>
          <w:p w14:paraId="2CA843F4" w14:textId="3A959D21" w:rsidR="00063F7B" w:rsidRPr="00F435DB" w:rsidRDefault="00772618" w:rsidP="00063F7B">
            <w:pPr>
              <w:widowControl w:val="0"/>
              <w:kinsoku w:val="0"/>
              <w:overflowPunct w:val="0"/>
              <w:autoSpaceDE w:val="0"/>
              <w:autoSpaceDN w:val="0"/>
              <w:adjustRightInd w:val="0"/>
              <w:jc w:val="center"/>
              <w:rPr>
                <w:rFonts w:ascii="Times New Roman" w:eastAsiaTheme="minorEastAsia" w:hAnsi="Times New Roman" w:cs="Times New Roman"/>
                <w:b/>
                <w:bCs/>
                <w:color w:val="111111"/>
                <w:w w:val="110"/>
                <w:sz w:val="14"/>
                <w:szCs w:val="14"/>
                <w:lang w:eastAsia="it-IT"/>
              </w:rPr>
            </w:pPr>
            <w:r w:rsidRPr="00F435DB">
              <w:rPr>
                <w:rFonts w:ascii="Times New Roman" w:eastAsiaTheme="minorEastAsia" w:hAnsi="Times New Roman" w:cs="Times New Roman"/>
                <w:b/>
                <w:bCs/>
                <w:color w:val="111111"/>
                <w:w w:val="110"/>
                <w:sz w:val="14"/>
                <w:szCs w:val="14"/>
                <w:lang w:eastAsia="it-IT"/>
              </w:rPr>
              <w:t>717</w:t>
            </w:r>
          </w:p>
        </w:tc>
        <w:tc>
          <w:tcPr>
            <w:tcW w:w="1275" w:type="dxa"/>
            <w:vAlign w:val="center"/>
          </w:tcPr>
          <w:p w14:paraId="4E43B26B" w14:textId="1BD15220" w:rsidR="00063F7B" w:rsidRPr="00F435DB" w:rsidRDefault="00063F7B" w:rsidP="00063F7B">
            <w:pPr>
              <w:widowControl w:val="0"/>
              <w:kinsoku w:val="0"/>
              <w:overflowPunct w:val="0"/>
              <w:autoSpaceDE w:val="0"/>
              <w:autoSpaceDN w:val="0"/>
              <w:adjustRightInd w:val="0"/>
              <w:jc w:val="center"/>
              <w:rPr>
                <w:rFonts w:ascii="Times New Roman" w:eastAsiaTheme="minorEastAsia" w:hAnsi="Times New Roman" w:cs="Times New Roman"/>
                <w:b/>
                <w:bCs/>
                <w:color w:val="111111"/>
                <w:w w:val="110"/>
                <w:sz w:val="14"/>
                <w:szCs w:val="14"/>
                <w:lang w:eastAsia="it-IT"/>
              </w:rPr>
            </w:pPr>
            <w:r w:rsidRPr="00F435DB">
              <w:rPr>
                <w:rFonts w:ascii="Times New Roman" w:eastAsiaTheme="minorEastAsia" w:hAnsi="Times New Roman" w:cs="Times New Roman"/>
                <w:b/>
                <w:bCs/>
                <w:color w:val="111111"/>
                <w:w w:val="110"/>
                <w:sz w:val="14"/>
                <w:szCs w:val="14"/>
                <w:lang w:eastAsia="it-IT"/>
              </w:rPr>
              <w:t>4</w:t>
            </w:r>
            <w:r w:rsidR="00E5492C" w:rsidRPr="00F435DB">
              <w:rPr>
                <w:rFonts w:ascii="Times New Roman" w:eastAsiaTheme="minorEastAsia" w:hAnsi="Times New Roman" w:cs="Times New Roman"/>
                <w:b/>
                <w:bCs/>
                <w:color w:val="111111"/>
                <w:w w:val="110"/>
                <w:sz w:val="14"/>
                <w:szCs w:val="14"/>
                <w:lang w:eastAsia="it-IT"/>
              </w:rPr>
              <w:t>.</w:t>
            </w:r>
            <w:r w:rsidRPr="00F435DB">
              <w:rPr>
                <w:rFonts w:ascii="Times New Roman" w:eastAsiaTheme="minorEastAsia" w:hAnsi="Times New Roman" w:cs="Times New Roman"/>
                <w:b/>
                <w:bCs/>
                <w:color w:val="111111"/>
                <w:w w:val="110"/>
                <w:sz w:val="14"/>
                <w:szCs w:val="14"/>
                <w:lang w:eastAsia="it-IT"/>
              </w:rPr>
              <w:t>673</w:t>
            </w:r>
          </w:p>
        </w:tc>
        <w:tc>
          <w:tcPr>
            <w:tcW w:w="993" w:type="dxa"/>
            <w:vAlign w:val="center"/>
          </w:tcPr>
          <w:p w14:paraId="1620975A" w14:textId="77777777" w:rsidR="00063F7B" w:rsidRPr="00F435DB" w:rsidRDefault="00063F7B" w:rsidP="00063F7B">
            <w:pPr>
              <w:widowControl w:val="0"/>
              <w:kinsoku w:val="0"/>
              <w:overflowPunct w:val="0"/>
              <w:autoSpaceDE w:val="0"/>
              <w:autoSpaceDN w:val="0"/>
              <w:adjustRightInd w:val="0"/>
              <w:jc w:val="center"/>
              <w:rPr>
                <w:rFonts w:ascii="Times New Roman" w:eastAsiaTheme="minorEastAsia" w:hAnsi="Times New Roman" w:cs="Times New Roman"/>
                <w:b/>
                <w:bCs/>
                <w:color w:val="111111"/>
                <w:w w:val="110"/>
                <w:sz w:val="14"/>
                <w:szCs w:val="14"/>
                <w:lang w:eastAsia="it-IT"/>
              </w:rPr>
            </w:pPr>
          </w:p>
        </w:tc>
        <w:tc>
          <w:tcPr>
            <w:tcW w:w="1347" w:type="dxa"/>
            <w:vAlign w:val="center"/>
          </w:tcPr>
          <w:p w14:paraId="7B5B216C" w14:textId="77777777" w:rsidR="00063F7B" w:rsidRPr="00F435DB" w:rsidRDefault="00063F7B" w:rsidP="00063F7B">
            <w:pPr>
              <w:widowControl w:val="0"/>
              <w:kinsoku w:val="0"/>
              <w:overflowPunct w:val="0"/>
              <w:autoSpaceDE w:val="0"/>
              <w:autoSpaceDN w:val="0"/>
              <w:adjustRightInd w:val="0"/>
              <w:jc w:val="center"/>
              <w:rPr>
                <w:rFonts w:ascii="Times New Roman" w:eastAsiaTheme="minorEastAsia" w:hAnsi="Times New Roman" w:cs="Times New Roman"/>
                <w:b/>
                <w:bCs/>
                <w:color w:val="111111"/>
                <w:w w:val="110"/>
                <w:sz w:val="14"/>
                <w:szCs w:val="14"/>
                <w:lang w:eastAsia="it-IT"/>
              </w:rPr>
            </w:pPr>
          </w:p>
        </w:tc>
        <w:tc>
          <w:tcPr>
            <w:tcW w:w="849" w:type="dxa"/>
            <w:vAlign w:val="center"/>
          </w:tcPr>
          <w:p w14:paraId="721E223E" w14:textId="006379CA" w:rsidR="00063F7B" w:rsidRPr="00F435DB" w:rsidRDefault="00063F7B" w:rsidP="00063F7B">
            <w:pPr>
              <w:widowControl w:val="0"/>
              <w:kinsoku w:val="0"/>
              <w:overflowPunct w:val="0"/>
              <w:autoSpaceDE w:val="0"/>
              <w:autoSpaceDN w:val="0"/>
              <w:adjustRightInd w:val="0"/>
              <w:jc w:val="center"/>
              <w:rPr>
                <w:rFonts w:ascii="Times New Roman" w:eastAsiaTheme="minorEastAsia" w:hAnsi="Times New Roman" w:cs="Times New Roman"/>
                <w:b/>
                <w:bCs/>
                <w:color w:val="111111"/>
                <w:w w:val="110"/>
                <w:sz w:val="14"/>
                <w:szCs w:val="14"/>
                <w:lang w:eastAsia="it-IT"/>
              </w:rPr>
            </w:pPr>
            <w:r w:rsidRPr="00F435DB">
              <w:rPr>
                <w:rFonts w:ascii="Times New Roman" w:eastAsiaTheme="minorEastAsia" w:hAnsi="Times New Roman" w:cs="Times New Roman"/>
                <w:b/>
                <w:bCs/>
                <w:color w:val="111111"/>
                <w:w w:val="110"/>
                <w:sz w:val="14"/>
                <w:szCs w:val="14"/>
                <w:lang w:eastAsia="it-IT"/>
              </w:rPr>
              <w:t>8</w:t>
            </w:r>
            <w:r w:rsidR="00E5492C" w:rsidRPr="00F435DB">
              <w:rPr>
                <w:rFonts w:ascii="Times New Roman" w:eastAsiaTheme="minorEastAsia" w:hAnsi="Times New Roman" w:cs="Times New Roman"/>
                <w:b/>
                <w:bCs/>
                <w:color w:val="111111"/>
                <w:w w:val="110"/>
                <w:sz w:val="14"/>
                <w:szCs w:val="14"/>
                <w:lang w:eastAsia="it-IT"/>
              </w:rPr>
              <w:t>.</w:t>
            </w:r>
            <w:r w:rsidRPr="00F435DB">
              <w:rPr>
                <w:rFonts w:ascii="Times New Roman" w:eastAsiaTheme="minorEastAsia" w:hAnsi="Times New Roman" w:cs="Times New Roman"/>
                <w:b/>
                <w:bCs/>
                <w:color w:val="111111"/>
                <w:w w:val="110"/>
                <w:sz w:val="14"/>
                <w:szCs w:val="14"/>
                <w:lang w:eastAsia="it-IT"/>
              </w:rPr>
              <w:t>092</w:t>
            </w:r>
          </w:p>
        </w:tc>
        <w:tc>
          <w:tcPr>
            <w:tcW w:w="882" w:type="dxa"/>
            <w:vAlign w:val="center"/>
          </w:tcPr>
          <w:p w14:paraId="0914A807" w14:textId="77777777" w:rsidR="00063F7B" w:rsidRPr="00F435DB" w:rsidRDefault="00063F7B" w:rsidP="00063F7B">
            <w:pPr>
              <w:widowControl w:val="0"/>
              <w:kinsoku w:val="0"/>
              <w:overflowPunct w:val="0"/>
              <w:autoSpaceDE w:val="0"/>
              <w:autoSpaceDN w:val="0"/>
              <w:adjustRightInd w:val="0"/>
              <w:jc w:val="center"/>
              <w:rPr>
                <w:rFonts w:ascii="Times New Roman" w:eastAsiaTheme="minorEastAsia" w:hAnsi="Times New Roman" w:cs="Times New Roman"/>
                <w:b/>
                <w:bCs/>
                <w:color w:val="111111"/>
                <w:w w:val="110"/>
                <w:sz w:val="14"/>
                <w:szCs w:val="14"/>
                <w:lang w:eastAsia="it-IT"/>
              </w:rPr>
            </w:pPr>
          </w:p>
        </w:tc>
        <w:tc>
          <w:tcPr>
            <w:tcW w:w="932" w:type="dxa"/>
            <w:vAlign w:val="center"/>
          </w:tcPr>
          <w:p w14:paraId="787EBFA0" w14:textId="77777777" w:rsidR="00063F7B" w:rsidRPr="00F435DB" w:rsidRDefault="00063F7B" w:rsidP="00063F7B">
            <w:pPr>
              <w:widowControl w:val="0"/>
              <w:kinsoku w:val="0"/>
              <w:overflowPunct w:val="0"/>
              <w:autoSpaceDE w:val="0"/>
              <w:autoSpaceDN w:val="0"/>
              <w:adjustRightInd w:val="0"/>
              <w:jc w:val="center"/>
              <w:rPr>
                <w:rFonts w:ascii="Times New Roman" w:eastAsiaTheme="minorEastAsia" w:hAnsi="Times New Roman" w:cs="Times New Roman"/>
                <w:b/>
                <w:bCs/>
                <w:color w:val="111111"/>
                <w:w w:val="110"/>
                <w:sz w:val="14"/>
                <w:szCs w:val="14"/>
                <w:lang w:eastAsia="it-IT"/>
              </w:rPr>
            </w:pPr>
          </w:p>
        </w:tc>
        <w:tc>
          <w:tcPr>
            <w:tcW w:w="932" w:type="dxa"/>
            <w:vAlign w:val="center"/>
          </w:tcPr>
          <w:p w14:paraId="318A47F9" w14:textId="08A6193A" w:rsidR="00063F7B" w:rsidRPr="00F435DB" w:rsidRDefault="00063F7B" w:rsidP="00063F7B">
            <w:pPr>
              <w:widowControl w:val="0"/>
              <w:kinsoku w:val="0"/>
              <w:overflowPunct w:val="0"/>
              <w:autoSpaceDE w:val="0"/>
              <w:autoSpaceDN w:val="0"/>
              <w:adjustRightInd w:val="0"/>
              <w:jc w:val="center"/>
              <w:rPr>
                <w:rFonts w:ascii="Times New Roman" w:eastAsiaTheme="minorEastAsia" w:hAnsi="Times New Roman" w:cs="Times New Roman"/>
                <w:b/>
                <w:bCs/>
                <w:color w:val="111111"/>
                <w:w w:val="110"/>
                <w:sz w:val="14"/>
                <w:szCs w:val="14"/>
                <w:lang w:eastAsia="it-IT"/>
              </w:rPr>
            </w:pPr>
            <w:r w:rsidRPr="00F435DB">
              <w:rPr>
                <w:rFonts w:ascii="Times New Roman" w:eastAsiaTheme="minorEastAsia" w:hAnsi="Times New Roman" w:cs="Times New Roman"/>
                <w:b/>
                <w:bCs/>
                <w:color w:val="111111"/>
                <w:w w:val="110"/>
                <w:sz w:val="14"/>
                <w:szCs w:val="14"/>
                <w:lang w:eastAsia="it-IT"/>
              </w:rPr>
              <w:t>8</w:t>
            </w:r>
            <w:r w:rsidR="00E5492C" w:rsidRPr="00F435DB">
              <w:rPr>
                <w:rFonts w:ascii="Times New Roman" w:eastAsiaTheme="minorEastAsia" w:hAnsi="Times New Roman" w:cs="Times New Roman"/>
                <w:b/>
                <w:bCs/>
                <w:color w:val="111111"/>
                <w:w w:val="110"/>
                <w:sz w:val="14"/>
                <w:szCs w:val="14"/>
                <w:lang w:eastAsia="it-IT"/>
              </w:rPr>
              <w:t>.</w:t>
            </w:r>
            <w:r w:rsidRPr="00F435DB">
              <w:rPr>
                <w:rFonts w:ascii="Times New Roman" w:eastAsiaTheme="minorEastAsia" w:hAnsi="Times New Roman" w:cs="Times New Roman"/>
                <w:b/>
                <w:bCs/>
                <w:color w:val="111111"/>
                <w:w w:val="110"/>
                <w:sz w:val="14"/>
                <w:szCs w:val="14"/>
                <w:lang w:eastAsia="it-IT"/>
              </w:rPr>
              <w:t>092</w:t>
            </w:r>
          </w:p>
        </w:tc>
      </w:tr>
      <w:tr w:rsidR="00063F7B" w:rsidRPr="00452F66" w14:paraId="55C1045D" w14:textId="77777777" w:rsidTr="00A67F77">
        <w:trPr>
          <w:trHeight w:val="57"/>
        </w:trPr>
        <w:tc>
          <w:tcPr>
            <w:tcW w:w="869" w:type="dxa"/>
          </w:tcPr>
          <w:p w14:paraId="63ACB4BA" w14:textId="77777777" w:rsidR="00063F7B" w:rsidRPr="00F435DB" w:rsidRDefault="00063F7B" w:rsidP="00063F7B">
            <w:pPr>
              <w:widowControl w:val="0"/>
              <w:kinsoku w:val="0"/>
              <w:overflowPunct w:val="0"/>
              <w:autoSpaceDE w:val="0"/>
              <w:autoSpaceDN w:val="0"/>
              <w:adjustRightInd w:val="0"/>
              <w:spacing w:before="34" w:line="145" w:lineRule="exact"/>
              <w:ind w:left="69"/>
              <w:rPr>
                <w:rFonts w:ascii="Times New Roman" w:eastAsiaTheme="minorEastAsia" w:hAnsi="Times New Roman" w:cs="Times New Roman"/>
                <w:b/>
                <w:color w:val="262626"/>
                <w:sz w:val="14"/>
                <w:szCs w:val="14"/>
                <w:lang w:eastAsia="it-IT"/>
              </w:rPr>
            </w:pPr>
            <w:r w:rsidRPr="00F435DB">
              <w:rPr>
                <w:rFonts w:ascii="Times New Roman" w:eastAsiaTheme="minorEastAsia" w:hAnsi="Times New Roman" w:cs="Times New Roman"/>
                <w:b/>
                <w:color w:val="262626"/>
                <w:sz w:val="14"/>
                <w:szCs w:val="14"/>
                <w:lang w:eastAsia="it-IT"/>
              </w:rPr>
              <w:t>TOTALE</w:t>
            </w:r>
          </w:p>
          <w:p w14:paraId="739E383B" w14:textId="77777777" w:rsidR="00063F7B" w:rsidRPr="00F435DB" w:rsidRDefault="00063F7B" w:rsidP="00063F7B">
            <w:pPr>
              <w:widowControl w:val="0"/>
              <w:kinsoku w:val="0"/>
              <w:overflowPunct w:val="0"/>
              <w:autoSpaceDE w:val="0"/>
              <w:autoSpaceDN w:val="0"/>
              <w:adjustRightInd w:val="0"/>
              <w:spacing w:before="24"/>
              <w:ind w:left="69"/>
              <w:rPr>
                <w:rFonts w:ascii="Times New Roman" w:eastAsiaTheme="minorEastAsia" w:hAnsi="Times New Roman" w:cs="Times New Roman"/>
                <w:b/>
                <w:color w:val="262626"/>
                <w:sz w:val="14"/>
                <w:szCs w:val="14"/>
                <w:lang w:eastAsia="it-IT"/>
              </w:rPr>
            </w:pPr>
            <w:r w:rsidRPr="00F435DB">
              <w:rPr>
                <w:rFonts w:ascii="Times New Roman" w:eastAsiaTheme="minorEastAsia" w:hAnsi="Times New Roman" w:cs="Times New Roman"/>
                <w:b/>
                <w:color w:val="262626"/>
                <w:w w:val="105"/>
                <w:sz w:val="14"/>
                <w:szCs w:val="14"/>
                <w:lang w:eastAsia="it-IT"/>
              </w:rPr>
              <w:t>SS</w:t>
            </w:r>
          </w:p>
        </w:tc>
        <w:tc>
          <w:tcPr>
            <w:tcW w:w="969" w:type="dxa"/>
          </w:tcPr>
          <w:p w14:paraId="17E02885" w14:textId="77777777" w:rsidR="00063F7B" w:rsidRPr="00F435DB" w:rsidRDefault="00063F7B" w:rsidP="00063F7B">
            <w:pPr>
              <w:widowControl w:val="0"/>
              <w:kinsoku w:val="0"/>
              <w:overflowPunct w:val="0"/>
              <w:autoSpaceDE w:val="0"/>
              <w:autoSpaceDN w:val="0"/>
              <w:adjustRightInd w:val="0"/>
              <w:rPr>
                <w:rFonts w:ascii="Times New Roman" w:eastAsiaTheme="minorEastAsia" w:hAnsi="Times New Roman" w:cs="Times New Roman"/>
                <w:color w:val="111111"/>
                <w:w w:val="110"/>
                <w:sz w:val="14"/>
                <w:szCs w:val="14"/>
                <w:lang w:eastAsia="it-IT"/>
              </w:rPr>
            </w:pPr>
          </w:p>
        </w:tc>
        <w:tc>
          <w:tcPr>
            <w:tcW w:w="992" w:type="dxa"/>
          </w:tcPr>
          <w:p w14:paraId="0D7F3E2D" w14:textId="77777777" w:rsidR="00063F7B" w:rsidRPr="00F435DB" w:rsidRDefault="00063F7B" w:rsidP="00063F7B">
            <w:pPr>
              <w:widowControl w:val="0"/>
              <w:kinsoku w:val="0"/>
              <w:overflowPunct w:val="0"/>
              <w:autoSpaceDE w:val="0"/>
              <w:autoSpaceDN w:val="0"/>
              <w:adjustRightInd w:val="0"/>
              <w:rPr>
                <w:rFonts w:ascii="Times New Roman" w:eastAsiaTheme="minorEastAsia" w:hAnsi="Times New Roman" w:cs="Times New Roman"/>
                <w:color w:val="111111"/>
                <w:w w:val="110"/>
                <w:sz w:val="14"/>
                <w:szCs w:val="14"/>
                <w:lang w:eastAsia="it-IT"/>
              </w:rPr>
            </w:pPr>
          </w:p>
        </w:tc>
        <w:tc>
          <w:tcPr>
            <w:tcW w:w="993" w:type="dxa"/>
          </w:tcPr>
          <w:p w14:paraId="6580FF3D" w14:textId="77777777" w:rsidR="00063F7B" w:rsidRPr="00F435DB" w:rsidRDefault="00063F7B" w:rsidP="00063F7B">
            <w:pPr>
              <w:widowControl w:val="0"/>
              <w:kinsoku w:val="0"/>
              <w:overflowPunct w:val="0"/>
              <w:autoSpaceDE w:val="0"/>
              <w:autoSpaceDN w:val="0"/>
              <w:adjustRightInd w:val="0"/>
              <w:rPr>
                <w:rFonts w:ascii="Times New Roman" w:eastAsiaTheme="minorEastAsia" w:hAnsi="Times New Roman" w:cs="Times New Roman"/>
                <w:color w:val="111111"/>
                <w:w w:val="110"/>
                <w:sz w:val="14"/>
                <w:szCs w:val="14"/>
                <w:lang w:eastAsia="it-IT"/>
              </w:rPr>
            </w:pPr>
          </w:p>
        </w:tc>
        <w:tc>
          <w:tcPr>
            <w:tcW w:w="1275" w:type="dxa"/>
          </w:tcPr>
          <w:p w14:paraId="20CCBE86" w14:textId="77777777" w:rsidR="00063F7B" w:rsidRPr="00F435DB" w:rsidRDefault="00063F7B" w:rsidP="00063F7B">
            <w:pPr>
              <w:widowControl w:val="0"/>
              <w:kinsoku w:val="0"/>
              <w:overflowPunct w:val="0"/>
              <w:autoSpaceDE w:val="0"/>
              <w:autoSpaceDN w:val="0"/>
              <w:adjustRightInd w:val="0"/>
              <w:rPr>
                <w:rFonts w:ascii="Times New Roman" w:eastAsiaTheme="minorEastAsia" w:hAnsi="Times New Roman" w:cs="Times New Roman"/>
                <w:color w:val="111111"/>
                <w:w w:val="110"/>
                <w:sz w:val="14"/>
                <w:szCs w:val="14"/>
                <w:lang w:eastAsia="it-IT"/>
              </w:rPr>
            </w:pPr>
          </w:p>
        </w:tc>
        <w:tc>
          <w:tcPr>
            <w:tcW w:w="993" w:type="dxa"/>
          </w:tcPr>
          <w:p w14:paraId="69B5DBB7" w14:textId="77777777" w:rsidR="00063F7B" w:rsidRPr="00F435DB" w:rsidRDefault="00063F7B" w:rsidP="00063F7B">
            <w:pPr>
              <w:widowControl w:val="0"/>
              <w:kinsoku w:val="0"/>
              <w:overflowPunct w:val="0"/>
              <w:autoSpaceDE w:val="0"/>
              <w:autoSpaceDN w:val="0"/>
              <w:adjustRightInd w:val="0"/>
              <w:rPr>
                <w:rFonts w:ascii="Times New Roman" w:eastAsiaTheme="minorEastAsia" w:hAnsi="Times New Roman" w:cs="Times New Roman"/>
                <w:color w:val="111111"/>
                <w:w w:val="110"/>
                <w:sz w:val="14"/>
                <w:szCs w:val="14"/>
                <w:lang w:eastAsia="it-IT"/>
              </w:rPr>
            </w:pPr>
          </w:p>
        </w:tc>
        <w:tc>
          <w:tcPr>
            <w:tcW w:w="1347" w:type="dxa"/>
          </w:tcPr>
          <w:p w14:paraId="00BAEECD" w14:textId="77777777" w:rsidR="00063F7B" w:rsidRPr="00F435DB" w:rsidRDefault="00063F7B" w:rsidP="00063F7B">
            <w:pPr>
              <w:widowControl w:val="0"/>
              <w:kinsoku w:val="0"/>
              <w:overflowPunct w:val="0"/>
              <w:autoSpaceDE w:val="0"/>
              <w:autoSpaceDN w:val="0"/>
              <w:adjustRightInd w:val="0"/>
              <w:rPr>
                <w:rFonts w:ascii="Times New Roman" w:eastAsiaTheme="minorEastAsia" w:hAnsi="Times New Roman" w:cs="Times New Roman"/>
                <w:color w:val="111111"/>
                <w:w w:val="110"/>
                <w:sz w:val="14"/>
                <w:szCs w:val="14"/>
                <w:lang w:eastAsia="it-IT"/>
              </w:rPr>
            </w:pPr>
          </w:p>
        </w:tc>
        <w:tc>
          <w:tcPr>
            <w:tcW w:w="849" w:type="dxa"/>
          </w:tcPr>
          <w:p w14:paraId="1E67D07E" w14:textId="77777777" w:rsidR="00063F7B" w:rsidRPr="00F435DB" w:rsidRDefault="00063F7B" w:rsidP="00063F7B">
            <w:pPr>
              <w:widowControl w:val="0"/>
              <w:kinsoku w:val="0"/>
              <w:overflowPunct w:val="0"/>
              <w:autoSpaceDE w:val="0"/>
              <w:autoSpaceDN w:val="0"/>
              <w:adjustRightInd w:val="0"/>
              <w:rPr>
                <w:rFonts w:ascii="Times New Roman" w:eastAsiaTheme="minorEastAsia" w:hAnsi="Times New Roman" w:cs="Times New Roman"/>
                <w:color w:val="111111"/>
                <w:w w:val="110"/>
                <w:sz w:val="14"/>
                <w:szCs w:val="14"/>
                <w:lang w:eastAsia="it-IT"/>
              </w:rPr>
            </w:pPr>
          </w:p>
        </w:tc>
        <w:tc>
          <w:tcPr>
            <w:tcW w:w="882" w:type="dxa"/>
          </w:tcPr>
          <w:p w14:paraId="0FB63716" w14:textId="77777777" w:rsidR="00063F7B" w:rsidRPr="00F435DB" w:rsidRDefault="00063F7B" w:rsidP="00063F7B">
            <w:pPr>
              <w:widowControl w:val="0"/>
              <w:kinsoku w:val="0"/>
              <w:overflowPunct w:val="0"/>
              <w:autoSpaceDE w:val="0"/>
              <w:autoSpaceDN w:val="0"/>
              <w:adjustRightInd w:val="0"/>
              <w:rPr>
                <w:rFonts w:ascii="Times New Roman" w:eastAsiaTheme="minorEastAsia" w:hAnsi="Times New Roman" w:cs="Times New Roman"/>
                <w:color w:val="111111"/>
                <w:w w:val="110"/>
                <w:sz w:val="14"/>
                <w:szCs w:val="14"/>
                <w:lang w:eastAsia="it-IT"/>
              </w:rPr>
            </w:pPr>
          </w:p>
        </w:tc>
        <w:tc>
          <w:tcPr>
            <w:tcW w:w="932" w:type="dxa"/>
          </w:tcPr>
          <w:p w14:paraId="5C6C06A4" w14:textId="77777777" w:rsidR="00063F7B" w:rsidRPr="00F435DB" w:rsidRDefault="00063F7B" w:rsidP="00063F7B">
            <w:pPr>
              <w:widowControl w:val="0"/>
              <w:kinsoku w:val="0"/>
              <w:overflowPunct w:val="0"/>
              <w:autoSpaceDE w:val="0"/>
              <w:autoSpaceDN w:val="0"/>
              <w:adjustRightInd w:val="0"/>
              <w:rPr>
                <w:rFonts w:ascii="Times New Roman" w:eastAsiaTheme="minorEastAsia" w:hAnsi="Times New Roman" w:cs="Times New Roman"/>
                <w:color w:val="111111"/>
                <w:w w:val="110"/>
                <w:sz w:val="14"/>
                <w:szCs w:val="14"/>
                <w:lang w:eastAsia="it-IT"/>
              </w:rPr>
            </w:pPr>
          </w:p>
        </w:tc>
        <w:tc>
          <w:tcPr>
            <w:tcW w:w="932" w:type="dxa"/>
          </w:tcPr>
          <w:p w14:paraId="3747BA40" w14:textId="77777777" w:rsidR="00063F7B" w:rsidRPr="00F435DB" w:rsidRDefault="00063F7B" w:rsidP="00063F7B">
            <w:pPr>
              <w:widowControl w:val="0"/>
              <w:kinsoku w:val="0"/>
              <w:overflowPunct w:val="0"/>
              <w:autoSpaceDE w:val="0"/>
              <w:autoSpaceDN w:val="0"/>
              <w:adjustRightInd w:val="0"/>
              <w:rPr>
                <w:rFonts w:ascii="Times New Roman" w:eastAsiaTheme="minorEastAsia" w:hAnsi="Times New Roman" w:cs="Times New Roman"/>
                <w:color w:val="111111"/>
                <w:w w:val="110"/>
                <w:sz w:val="14"/>
                <w:szCs w:val="14"/>
                <w:lang w:eastAsia="it-IT"/>
              </w:rPr>
            </w:pPr>
          </w:p>
        </w:tc>
      </w:tr>
      <w:tr w:rsidR="00063F7B" w:rsidRPr="00452F66" w14:paraId="01EE1E8B" w14:textId="77777777" w:rsidTr="00A67F77">
        <w:trPr>
          <w:trHeight w:val="57"/>
        </w:trPr>
        <w:tc>
          <w:tcPr>
            <w:tcW w:w="869" w:type="dxa"/>
          </w:tcPr>
          <w:p w14:paraId="68D138D4" w14:textId="77777777" w:rsidR="00063F7B" w:rsidRPr="00F435DB" w:rsidRDefault="00063F7B" w:rsidP="00063F7B">
            <w:pPr>
              <w:widowControl w:val="0"/>
              <w:kinsoku w:val="0"/>
              <w:overflowPunct w:val="0"/>
              <w:autoSpaceDE w:val="0"/>
              <w:autoSpaceDN w:val="0"/>
              <w:adjustRightInd w:val="0"/>
              <w:spacing w:before="34" w:line="145" w:lineRule="exact"/>
              <w:ind w:left="69"/>
              <w:rPr>
                <w:rFonts w:ascii="Times New Roman" w:eastAsiaTheme="minorEastAsia" w:hAnsi="Times New Roman" w:cs="Times New Roman"/>
                <w:b/>
                <w:color w:val="262626"/>
                <w:sz w:val="14"/>
                <w:szCs w:val="14"/>
                <w:lang w:eastAsia="it-IT"/>
              </w:rPr>
            </w:pPr>
            <w:r w:rsidRPr="00F435DB">
              <w:rPr>
                <w:rFonts w:ascii="Times New Roman" w:eastAsiaTheme="minorEastAsia" w:hAnsi="Times New Roman" w:cs="Times New Roman"/>
                <w:b/>
                <w:color w:val="111111"/>
                <w:sz w:val="14"/>
                <w:szCs w:val="14"/>
                <w:lang w:eastAsia="it-IT"/>
              </w:rPr>
              <w:t>COSTO</w:t>
            </w:r>
            <w:r w:rsidRPr="00F435DB">
              <w:rPr>
                <w:rFonts w:ascii="Times New Roman" w:eastAsiaTheme="minorEastAsia" w:hAnsi="Times New Roman" w:cs="Times New Roman"/>
                <w:b/>
                <w:color w:val="111111"/>
                <w:spacing w:val="1"/>
                <w:sz w:val="14"/>
                <w:szCs w:val="14"/>
                <w:lang w:eastAsia="it-IT"/>
              </w:rPr>
              <w:t xml:space="preserve"> </w:t>
            </w:r>
            <w:r w:rsidRPr="00F435DB">
              <w:rPr>
                <w:rFonts w:ascii="Times New Roman" w:eastAsiaTheme="minorEastAsia" w:hAnsi="Times New Roman" w:cs="Times New Roman"/>
                <w:b/>
                <w:color w:val="111111"/>
                <w:spacing w:val="-1"/>
                <w:sz w:val="14"/>
                <w:szCs w:val="14"/>
                <w:lang w:eastAsia="it-IT"/>
              </w:rPr>
              <w:t>ORARIO</w:t>
            </w:r>
          </w:p>
        </w:tc>
        <w:tc>
          <w:tcPr>
            <w:tcW w:w="969" w:type="dxa"/>
          </w:tcPr>
          <w:p w14:paraId="3D7DFD13" w14:textId="77777777" w:rsidR="00063F7B" w:rsidRPr="00F435DB" w:rsidRDefault="00063F7B" w:rsidP="00063F7B">
            <w:pPr>
              <w:widowControl w:val="0"/>
              <w:kinsoku w:val="0"/>
              <w:overflowPunct w:val="0"/>
              <w:autoSpaceDE w:val="0"/>
              <w:autoSpaceDN w:val="0"/>
              <w:adjustRightInd w:val="0"/>
              <w:rPr>
                <w:rFonts w:ascii="Times New Roman" w:eastAsiaTheme="minorEastAsia" w:hAnsi="Times New Roman" w:cs="Times New Roman"/>
                <w:color w:val="111111"/>
                <w:w w:val="110"/>
                <w:sz w:val="14"/>
                <w:szCs w:val="14"/>
                <w:lang w:eastAsia="it-IT"/>
              </w:rPr>
            </w:pPr>
          </w:p>
        </w:tc>
        <w:tc>
          <w:tcPr>
            <w:tcW w:w="992" w:type="dxa"/>
            <w:vAlign w:val="center"/>
          </w:tcPr>
          <w:p w14:paraId="25629680" w14:textId="77777777" w:rsidR="00063F7B" w:rsidRPr="00F435DB" w:rsidRDefault="00063F7B" w:rsidP="00063F7B">
            <w:pPr>
              <w:widowControl w:val="0"/>
              <w:kinsoku w:val="0"/>
              <w:overflowPunct w:val="0"/>
              <w:autoSpaceDE w:val="0"/>
              <w:autoSpaceDN w:val="0"/>
              <w:adjustRightInd w:val="0"/>
              <w:jc w:val="center"/>
              <w:rPr>
                <w:rFonts w:ascii="Times New Roman" w:eastAsiaTheme="minorEastAsia" w:hAnsi="Times New Roman" w:cs="Times New Roman"/>
                <w:color w:val="111111"/>
                <w:w w:val="110"/>
                <w:sz w:val="14"/>
                <w:szCs w:val="14"/>
                <w:lang w:eastAsia="it-IT"/>
              </w:rPr>
            </w:pPr>
            <w:r w:rsidRPr="00F435DB">
              <w:rPr>
                <w:rFonts w:ascii="Times New Roman" w:eastAsiaTheme="minorEastAsia" w:hAnsi="Times New Roman" w:cs="Times New Roman"/>
                <w:color w:val="111111"/>
                <w:w w:val="110"/>
                <w:sz w:val="14"/>
                <w:szCs w:val="14"/>
                <w:lang w:eastAsia="it-IT"/>
              </w:rPr>
              <w:t>94,23</w:t>
            </w:r>
          </w:p>
        </w:tc>
        <w:tc>
          <w:tcPr>
            <w:tcW w:w="993" w:type="dxa"/>
            <w:vAlign w:val="center"/>
          </w:tcPr>
          <w:p w14:paraId="523462BF" w14:textId="77777777" w:rsidR="00063F7B" w:rsidRPr="00F435DB" w:rsidRDefault="00063F7B" w:rsidP="00063F7B">
            <w:pPr>
              <w:widowControl w:val="0"/>
              <w:kinsoku w:val="0"/>
              <w:overflowPunct w:val="0"/>
              <w:autoSpaceDE w:val="0"/>
              <w:autoSpaceDN w:val="0"/>
              <w:adjustRightInd w:val="0"/>
              <w:jc w:val="center"/>
              <w:rPr>
                <w:rFonts w:ascii="Times New Roman" w:eastAsiaTheme="minorEastAsia" w:hAnsi="Times New Roman" w:cs="Times New Roman"/>
                <w:color w:val="111111"/>
                <w:w w:val="110"/>
                <w:sz w:val="14"/>
                <w:szCs w:val="14"/>
                <w:lang w:eastAsia="it-IT"/>
              </w:rPr>
            </w:pPr>
            <w:r w:rsidRPr="00F435DB">
              <w:rPr>
                <w:rFonts w:ascii="Times New Roman" w:eastAsiaTheme="minorEastAsia" w:hAnsi="Times New Roman" w:cs="Times New Roman"/>
                <w:color w:val="111111"/>
                <w:w w:val="110"/>
                <w:sz w:val="14"/>
                <w:szCs w:val="14"/>
                <w:lang w:eastAsia="it-IT"/>
              </w:rPr>
              <w:t>44,87</w:t>
            </w:r>
          </w:p>
        </w:tc>
        <w:tc>
          <w:tcPr>
            <w:tcW w:w="1275" w:type="dxa"/>
            <w:vAlign w:val="center"/>
          </w:tcPr>
          <w:p w14:paraId="3EBD26B5" w14:textId="77777777" w:rsidR="00063F7B" w:rsidRPr="00F435DB" w:rsidRDefault="00063F7B" w:rsidP="00063F7B">
            <w:pPr>
              <w:widowControl w:val="0"/>
              <w:kinsoku w:val="0"/>
              <w:overflowPunct w:val="0"/>
              <w:autoSpaceDE w:val="0"/>
              <w:autoSpaceDN w:val="0"/>
              <w:adjustRightInd w:val="0"/>
              <w:jc w:val="center"/>
              <w:rPr>
                <w:rFonts w:ascii="Times New Roman" w:eastAsiaTheme="minorEastAsia" w:hAnsi="Times New Roman" w:cs="Times New Roman"/>
                <w:color w:val="111111"/>
                <w:w w:val="110"/>
                <w:sz w:val="14"/>
                <w:szCs w:val="14"/>
                <w:lang w:eastAsia="it-IT"/>
              </w:rPr>
            </w:pPr>
            <w:r w:rsidRPr="00F435DB">
              <w:rPr>
                <w:rFonts w:ascii="Times New Roman" w:eastAsiaTheme="minorEastAsia" w:hAnsi="Times New Roman" w:cs="Times New Roman"/>
                <w:color w:val="111111"/>
                <w:w w:val="110"/>
                <w:sz w:val="14"/>
                <w:szCs w:val="14"/>
                <w:lang w:eastAsia="it-IT"/>
              </w:rPr>
              <w:t>24,03</w:t>
            </w:r>
          </w:p>
        </w:tc>
        <w:tc>
          <w:tcPr>
            <w:tcW w:w="993" w:type="dxa"/>
            <w:vAlign w:val="center"/>
          </w:tcPr>
          <w:p w14:paraId="7982C81D" w14:textId="77777777" w:rsidR="00063F7B" w:rsidRPr="00F435DB" w:rsidRDefault="00063F7B" w:rsidP="00063F7B">
            <w:pPr>
              <w:widowControl w:val="0"/>
              <w:kinsoku w:val="0"/>
              <w:overflowPunct w:val="0"/>
              <w:autoSpaceDE w:val="0"/>
              <w:autoSpaceDN w:val="0"/>
              <w:adjustRightInd w:val="0"/>
              <w:jc w:val="center"/>
              <w:rPr>
                <w:rFonts w:ascii="Times New Roman" w:eastAsiaTheme="minorEastAsia" w:hAnsi="Times New Roman" w:cs="Times New Roman"/>
                <w:color w:val="111111"/>
                <w:w w:val="110"/>
                <w:sz w:val="14"/>
                <w:szCs w:val="14"/>
                <w:lang w:eastAsia="it-IT"/>
              </w:rPr>
            </w:pPr>
          </w:p>
        </w:tc>
        <w:tc>
          <w:tcPr>
            <w:tcW w:w="1347" w:type="dxa"/>
            <w:vAlign w:val="center"/>
          </w:tcPr>
          <w:p w14:paraId="294402FD" w14:textId="77777777" w:rsidR="00063F7B" w:rsidRPr="00F435DB" w:rsidRDefault="00063F7B" w:rsidP="00063F7B">
            <w:pPr>
              <w:widowControl w:val="0"/>
              <w:kinsoku w:val="0"/>
              <w:overflowPunct w:val="0"/>
              <w:autoSpaceDE w:val="0"/>
              <w:autoSpaceDN w:val="0"/>
              <w:adjustRightInd w:val="0"/>
              <w:jc w:val="center"/>
              <w:rPr>
                <w:rFonts w:ascii="Times New Roman" w:eastAsiaTheme="minorEastAsia" w:hAnsi="Times New Roman" w:cs="Times New Roman"/>
                <w:color w:val="111111"/>
                <w:w w:val="110"/>
                <w:sz w:val="14"/>
                <w:szCs w:val="14"/>
                <w:lang w:eastAsia="it-IT"/>
              </w:rPr>
            </w:pPr>
          </w:p>
        </w:tc>
        <w:tc>
          <w:tcPr>
            <w:tcW w:w="849" w:type="dxa"/>
            <w:vAlign w:val="center"/>
          </w:tcPr>
          <w:p w14:paraId="31336087" w14:textId="77777777" w:rsidR="00063F7B" w:rsidRPr="00F435DB" w:rsidRDefault="00063F7B" w:rsidP="00063F7B">
            <w:pPr>
              <w:widowControl w:val="0"/>
              <w:kinsoku w:val="0"/>
              <w:overflowPunct w:val="0"/>
              <w:autoSpaceDE w:val="0"/>
              <w:autoSpaceDN w:val="0"/>
              <w:adjustRightInd w:val="0"/>
              <w:jc w:val="center"/>
              <w:rPr>
                <w:rFonts w:ascii="Times New Roman" w:eastAsiaTheme="minorEastAsia" w:hAnsi="Times New Roman" w:cs="Times New Roman"/>
                <w:color w:val="111111"/>
                <w:w w:val="110"/>
                <w:sz w:val="14"/>
                <w:szCs w:val="14"/>
                <w:lang w:eastAsia="it-IT"/>
              </w:rPr>
            </w:pPr>
          </w:p>
        </w:tc>
        <w:tc>
          <w:tcPr>
            <w:tcW w:w="882" w:type="dxa"/>
            <w:vAlign w:val="center"/>
          </w:tcPr>
          <w:p w14:paraId="1B0AF2DD" w14:textId="77777777" w:rsidR="00063F7B" w:rsidRPr="00F435DB" w:rsidRDefault="00063F7B" w:rsidP="00063F7B">
            <w:pPr>
              <w:widowControl w:val="0"/>
              <w:kinsoku w:val="0"/>
              <w:overflowPunct w:val="0"/>
              <w:autoSpaceDE w:val="0"/>
              <w:autoSpaceDN w:val="0"/>
              <w:adjustRightInd w:val="0"/>
              <w:jc w:val="center"/>
              <w:rPr>
                <w:rFonts w:ascii="Times New Roman" w:eastAsiaTheme="minorEastAsia" w:hAnsi="Times New Roman" w:cs="Times New Roman"/>
                <w:color w:val="111111"/>
                <w:w w:val="110"/>
                <w:sz w:val="14"/>
                <w:szCs w:val="14"/>
                <w:lang w:eastAsia="it-IT"/>
              </w:rPr>
            </w:pPr>
          </w:p>
        </w:tc>
        <w:tc>
          <w:tcPr>
            <w:tcW w:w="932" w:type="dxa"/>
            <w:vAlign w:val="center"/>
          </w:tcPr>
          <w:p w14:paraId="0E13B745" w14:textId="77777777" w:rsidR="00063F7B" w:rsidRPr="00F435DB" w:rsidRDefault="00063F7B" w:rsidP="00063F7B">
            <w:pPr>
              <w:widowControl w:val="0"/>
              <w:kinsoku w:val="0"/>
              <w:overflowPunct w:val="0"/>
              <w:autoSpaceDE w:val="0"/>
              <w:autoSpaceDN w:val="0"/>
              <w:adjustRightInd w:val="0"/>
              <w:jc w:val="center"/>
              <w:rPr>
                <w:rFonts w:ascii="Times New Roman" w:eastAsiaTheme="minorEastAsia" w:hAnsi="Times New Roman" w:cs="Times New Roman"/>
                <w:color w:val="111111"/>
                <w:w w:val="110"/>
                <w:sz w:val="14"/>
                <w:szCs w:val="14"/>
                <w:lang w:eastAsia="it-IT"/>
              </w:rPr>
            </w:pPr>
          </w:p>
        </w:tc>
        <w:tc>
          <w:tcPr>
            <w:tcW w:w="932" w:type="dxa"/>
            <w:vAlign w:val="center"/>
          </w:tcPr>
          <w:p w14:paraId="256A8146" w14:textId="77777777" w:rsidR="00063F7B" w:rsidRPr="00F435DB" w:rsidRDefault="00063F7B" w:rsidP="00063F7B">
            <w:pPr>
              <w:widowControl w:val="0"/>
              <w:kinsoku w:val="0"/>
              <w:overflowPunct w:val="0"/>
              <w:autoSpaceDE w:val="0"/>
              <w:autoSpaceDN w:val="0"/>
              <w:adjustRightInd w:val="0"/>
              <w:jc w:val="center"/>
              <w:rPr>
                <w:rFonts w:ascii="Times New Roman" w:eastAsiaTheme="minorEastAsia" w:hAnsi="Times New Roman" w:cs="Times New Roman"/>
                <w:color w:val="111111"/>
                <w:w w:val="110"/>
                <w:sz w:val="14"/>
                <w:szCs w:val="14"/>
                <w:lang w:eastAsia="it-IT"/>
              </w:rPr>
            </w:pPr>
          </w:p>
        </w:tc>
      </w:tr>
    </w:tbl>
    <w:p w14:paraId="77DFD457" w14:textId="77777777" w:rsidR="00EB6CED" w:rsidRPr="000E0079" w:rsidRDefault="00EB6CED" w:rsidP="00EB6CED">
      <w:pPr>
        <w:rPr>
          <w:b/>
          <w:bCs/>
          <w:lang w:eastAsia="it-IT"/>
        </w:rPr>
      </w:pPr>
      <w:r>
        <w:rPr>
          <w:b/>
          <w:bCs/>
          <w:lang w:eastAsia="it-IT"/>
        </w:rPr>
        <w:t>UCBM</w:t>
      </w:r>
    </w:p>
    <w:p w14:paraId="60E20AEC" w14:textId="77777777" w:rsidR="00EB6CED" w:rsidRDefault="00EB6CED" w:rsidP="00EB6CED">
      <w:pPr>
        <w:pStyle w:val="Corpotesto"/>
        <w:kinsoku w:val="0"/>
        <w:overflowPunct w:val="0"/>
        <w:rPr>
          <w:i w:val="0"/>
          <w:iCs w:val="0"/>
          <w:color w:val="111111"/>
          <w:w w:val="110"/>
          <w:sz w:val="20"/>
          <w:szCs w:val="20"/>
        </w:rPr>
      </w:pPr>
    </w:p>
    <w:p w14:paraId="5AC9E4F6" w14:textId="77777777" w:rsidR="00452F66" w:rsidRDefault="00452F66" w:rsidP="00EB6CED">
      <w:pPr>
        <w:pStyle w:val="Corpotesto"/>
        <w:kinsoku w:val="0"/>
        <w:overflowPunct w:val="0"/>
        <w:rPr>
          <w:i w:val="0"/>
          <w:iCs w:val="0"/>
          <w:color w:val="111111"/>
          <w:w w:val="110"/>
          <w:sz w:val="20"/>
          <w:szCs w:val="20"/>
        </w:rPr>
      </w:pPr>
    </w:p>
    <w:p w14:paraId="0E619A6C" w14:textId="77777777" w:rsidR="00823B5D" w:rsidRDefault="00823B5D" w:rsidP="00EB6CED">
      <w:pPr>
        <w:pStyle w:val="Corpotesto"/>
        <w:kinsoku w:val="0"/>
        <w:overflowPunct w:val="0"/>
        <w:rPr>
          <w:i w:val="0"/>
          <w:iCs w:val="0"/>
          <w:color w:val="111111"/>
          <w:w w:val="110"/>
          <w:sz w:val="20"/>
          <w:szCs w:val="20"/>
        </w:rPr>
      </w:pPr>
    </w:p>
    <w:p w14:paraId="516DC7AC" w14:textId="77777777" w:rsidR="00823B5D" w:rsidRDefault="00823B5D" w:rsidP="00EB6CED">
      <w:pPr>
        <w:pStyle w:val="Corpotesto"/>
        <w:kinsoku w:val="0"/>
        <w:overflowPunct w:val="0"/>
        <w:rPr>
          <w:i w:val="0"/>
          <w:iCs w:val="0"/>
          <w:color w:val="111111"/>
          <w:w w:val="110"/>
          <w:sz w:val="20"/>
          <w:szCs w:val="20"/>
        </w:rPr>
      </w:pPr>
    </w:p>
    <w:p w14:paraId="7B91F24A" w14:textId="77777777" w:rsidR="00823B5D" w:rsidRDefault="00823B5D" w:rsidP="00EB6CED">
      <w:pPr>
        <w:pStyle w:val="Corpotesto"/>
        <w:kinsoku w:val="0"/>
        <w:overflowPunct w:val="0"/>
        <w:rPr>
          <w:i w:val="0"/>
          <w:iCs w:val="0"/>
          <w:color w:val="111111"/>
          <w:w w:val="110"/>
          <w:sz w:val="20"/>
          <w:szCs w:val="20"/>
        </w:rPr>
      </w:pPr>
    </w:p>
    <w:p w14:paraId="18146413" w14:textId="77777777" w:rsidR="00DA6421" w:rsidRDefault="00DA6421" w:rsidP="00742F5E">
      <w:pPr>
        <w:pStyle w:val="Corpotesto"/>
        <w:kinsoku w:val="0"/>
        <w:overflowPunct w:val="0"/>
        <w:rPr>
          <w:rFonts w:asciiTheme="minorHAnsi" w:hAnsiTheme="minorHAnsi" w:cstheme="minorHAnsi"/>
          <w:b/>
          <w:i w:val="0"/>
          <w:iCs w:val="0"/>
          <w:color w:val="111111"/>
          <w:w w:val="110"/>
          <w:sz w:val="20"/>
          <w:szCs w:val="20"/>
        </w:rPr>
      </w:pPr>
    </w:p>
    <w:p w14:paraId="4F5746CF" w14:textId="77777777" w:rsidR="00DA6421" w:rsidRDefault="00DA6421" w:rsidP="00742F5E">
      <w:pPr>
        <w:pStyle w:val="Corpotesto"/>
        <w:kinsoku w:val="0"/>
        <w:overflowPunct w:val="0"/>
        <w:rPr>
          <w:rFonts w:asciiTheme="minorHAnsi" w:hAnsiTheme="minorHAnsi" w:cstheme="minorHAnsi"/>
          <w:b/>
          <w:i w:val="0"/>
          <w:iCs w:val="0"/>
          <w:color w:val="111111"/>
          <w:w w:val="110"/>
          <w:sz w:val="20"/>
          <w:szCs w:val="20"/>
        </w:rPr>
      </w:pPr>
    </w:p>
    <w:p w14:paraId="708E92D6" w14:textId="77777777" w:rsidR="00DA6421" w:rsidRDefault="00DA6421" w:rsidP="00742F5E">
      <w:pPr>
        <w:pStyle w:val="Corpotesto"/>
        <w:kinsoku w:val="0"/>
        <w:overflowPunct w:val="0"/>
        <w:rPr>
          <w:rFonts w:asciiTheme="minorHAnsi" w:hAnsiTheme="minorHAnsi" w:cstheme="minorHAnsi"/>
          <w:b/>
          <w:i w:val="0"/>
          <w:iCs w:val="0"/>
          <w:color w:val="111111"/>
          <w:w w:val="110"/>
          <w:sz w:val="20"/>
          <w:szCs w:val="20"/>
        </w:rPr>
      </w:pPr>
    </w:p>
    <w:p w14:paraId="3B43DF7D" w14:textId="77777777" w:rsidR="00DA6421" w:rsidRDefault="00DA6421" w:rsidP="00742F5E">
      <w:pPr>
        <w:pStyle w:val="Corpotesto"/>
        <w:kinsoku w:val="0"/>
        <w:overflowPunct w:val="0"/>
        <w:rPr>
          <w:rFonts w:asciiTheme="minorHAnsi" w:hAnsiTheme="minorHAnsi" w:cstheme="minorHAnsi"/>
          <w:b/>
          <w:i w:val="0"/>
          <w:iCs w:val="0"/>
          <w:color w:val="111111"/>
          <w:w w:val="110"/>
          <w:sz w:val="20"/>
          <w:szCs w:val="20"/>
        </w:rPr>
      </w:pPr>
    </w:p>
    <w:p w14:paraId="29DFC954" w14:textId="77777777" w:rsidR="00DA6421" w:rsidRDefault="00DA6421" w:rsidP="00742F5E">
      <w:pPr>
        <w:pStyle w:val="Corpotesto"/>
        <w:kinsoku w:val="0"/>
        <w:overflowPunct w:val="0"/>
        <w:rPr>
          <w:rFonts w:asciiTheme="minorHAnsi" w:hAnsiTheme="minorHAnsi" w:cstheme="minorHAnsi"/>
          <w:b/>
          <w:i w:val="0"/>
          <w:iCs w:val="0"/>
          <w:color w:val="111111"/>
          <w:w w:val="110"/>
          <w:sz w:val="20"/>
          <w:szCs w:val="20"/>
        </w:rPr>
      </w:pPr>
    </w:p>
    <w:p w14:paraId="48E6D7AC" w14:textId="77777777" w:rsidR="00DA6421" w:rsidRDefault="00DA6421" w:rsidP="00742F5E">
      <w:pPr>
        <w:pStyle w:val="Corpotesto"/>
        <w:kinsoku w:val="0"/>
        <w:overflowPunct w:val="0"/>
        <w:rPr>
          <w:rFonts w:asciiTheme="minorHAnsi" w:hAnsiTheme="minorHAnsi" w:cstheme="minorHAnsi"/>
          <w:b/>
          <w:i w:val="0"/>
          <w:iCs w:val="0"/>
          <w:color w:val="111111"/>
          <w:w w:val="110"/>
          <w:sz w:val="20"/>
          <w:szCs w:val="20"/>
        </w:rPr>
      </w:pPr>
    </w:p>
    <w:p w14:paraId="448DEB56" w14:textId="77777777" w:rsidR="00DA6421" w:rsidRDefault="00DA6421" w:rsidP="00742F5E">
      <w:pPr>
        <w:pStyle w:val="Corpotesto"/>
        <w:kinsoku w:val="0"/>
        <w:overflowPunct w:val="0"/>
        <w:rPr>
          <w:rFonts w:asciiTheme="minorHAnsi" w:hAnsiTheme="minorHAnsi" w:cstheme="minorHAnsi"/>
          <w:b/>
          <w:i w:val="0"/>
          <w:iCs w:val="0"/>
          <w:color w:val="111111"/>
          <w:w w:val="110"/>
          <w:sz w:val="20"/>
          <w:szCs w:val="20"/>
        </w:rPr>
      </w:pPr>
    </w:p>
    <w:p w14:paraId="347282A8" w14:textId="77777777" w:rsidR="00DA6421" w:rsidRDefault="00DA6421" w:rsidP="00742F5E">
      <w:pPr>
        <w:pStyle w:val="Corpotesto"/>
        <w:kinsoku w:val="0"/>
        <w:overflowPunct w:val="0"/>
        <w:rPr>
          <w:rFonts w:asciiTheme="minorHAnsi" w:hAnsiTheme="minorHAnsi" w:cstheme="minorHAnsi"/>
          <w:b/>
          <w:i w:val="0"/>
          <w:iCs w:val="0"/>
          <w:color w:val="111111"/>
          <w:w w:val="110"/>
          <w:sz w:val="20"/>
          <w:szCs w:val="20"/>
        </w:rPr>
      </w:pPr>
    </w:p>
    <w:p w14:paraId="4F9CC106" w14:textId="77777777" w:rsidR="00DA6421" w:rsidRDefault="00DA6421" w:rsidP="00742F5E">
      <w:pPr>
        <w:pStyle w:val="Corpotesto"/>
        <w:kinsoku w:val="0"/>
        <w:overflowPunct w:val="0"/>
        <w:rPr>
          <w:rFonts w:asciiTheme="minorHAnsi" w:hAnsiTheme="minorHAnsi" w:cstheme="minorHAnsi"/>
          <w:b/>
          <w:i w:val="0"/>
          <w:iCs w:val="0"/>
          <w:color w:val="111111"/>
          <w:w w:val="110"/>
          <w:sz w:val="20"/>
          <w:szCs w:val="20"/>
        </w:rPr>
      </w:pPr>
    </w:p>
    <w:p w14:paraId="361CAEFB" w14:textId="77777777" w:rsidR="00DA6421" w:rsidRDefault="00DA6421" w:rsidP="00742F5E">
      <w:pPr>
        <w:pStyle w:val="Corpotesto"/>
        <w:kinsoku w:val="0"/>
        <w:overflowPunct w:val="0"/>
        <w:rPr>
          <w:rFonts w:asciiTheme="minorHAnsi" w:hAnsiTheme="minorHAnsi" w:cstheme="minorHAnsi"/>
          <w:b/>
          <w:i w:val="0"/>
          <w:iCs w:val="0"/>
          <w:color w:val="111111"/>
          <w:w w:val="110"/>
          <w:sz w:val="20"/>
          <w:szCs w:val="20"/>
        </w:rPr>
      </w:pPr>
    </w:p>
    <w:p w14:paraId="71BD56BE" w14:textId="77777777" w:rsidR="00DA6421" w:rsidRDefault="00DA6421" w:rsidP="00742F5E">
      <w:pPr>
        <w:pStyle w:val="Corpotesto"/>
        <w:kinsoku w:val="0"/>
        <w:overflowPunct w:val="0"/>
        <w:rPr>
          <w:rFonts w:asciiTheme="minorHAnsi" w:hAnsiTheme="minorHAnsi" w:cstheme="minorHAnsi"/>
          <w:b/>
          <w:i w:val="0"/>
          <w:iCs w:val="0"/>
          <w:color w:val="111111"/>
          <w:w w:val="110"/>
          <w:sz w:val="20"/>
          <w:szCs w:val="20"/>
        </w:rPr>
      </w:pPr>
    </w:p>
    <w:p w14:paraId="5E2C814E" w14:textId="77777777" w:rsidR="00DA6421" w:rsidRDefault="00DA6421" w:rsidP="00742F5E">
      <w:pPr>
        <w:pStyle w:val="Corpotesto"/>
        <w:kinsoku w:val="0"/>
        <w:overflowPunct w:val="0"/>
        <w:rPr>
          <w:rFonts w:asciiTheme="minorHAnsi" w:hAnsiTheme="minorHAnsi" w:cstheme="minorHAnsi"/>
          <w:b/>
          <w:i w:val="0"/>
          <w:iCs w:val="0"/>
          <w:color w:val="111111"/>
          <w:w w:val="110"/>
          <w:sz w:val="20"/>
          <w:szCs w:val="20"/>
        </w:rPr>
      </w:pPr>
    </w:p>
    <w:p w14:paraId="25B2F7F9" w14:textId="77777777" w:rsidR="00DA6421" w:rsidRDefault="00DA6421" w:rsidP="00742F5E">
      <w:pPr>
        <w:pStyle w:val="Corpotesto"/>
        <w:kinsoku w:val="0"/>
        <w:overflowPunct w:val="0"/>
        <w:rPr>
          <w:rFonts w:asciiTheme="minorHAnsi" w:hAnsiTheme="minorHAnsi" w:cstheme="minorHAnsi"/>
          <w:b/>
          <w:i w:val="0"/>
          <w:iCs w:val="0"/>
          <w:color w:val="111111"/>
          <w:w w:val="110"/>
          <w:sz w:val="20"/>
          <w:szCs w:val="20"/>
        </w:rPr>
      </w:pPr>
    </w:p>
    <w:p w14:paraId="70BA2E4C" w14:textId="77777777" w:rsidR="00DA6421" w:rsidRDefault="00DA6421" w:rsidP="00742F5E">
      <w:pPr>
        <w:pStyle w:val="Corpotesto"/>
        <w:kinsoku w:val="0"/>
        <w:overflowPunct w:val="0"/>
        <w:rPr>
          <w:rFonts w:asciiTheme="minorHAnsi" w:hAnsiTheme="minorHAnsi" w:cstheme="minorHAnsi"/>
          <w:b/>
          <w:i w:val="0"/>
          <w:iCs w:val="0"/>
          <w:color w:val="111111"/>
          <w:w w:val="110"/>
          <w:sz w:val="20"/>
          <w:szCs w:val="20"/>
        </w:rPr>
      </w:pPr>
    </w:p>
    <w:p w14:paraId="57D8A996" w14:textId="77777777" w:rsidR="00DA6421" w:rsidRDefault="00DA6421" w:rsidP="00742F5E">
      <w:pPr>
        <w:pStyle w:val="Corpotesto"/>
        <w:kinsoku w:val="0"/>
        <w:overflowPunct w:val="0"/>
        <w:rPr>
          <w:rFonts w:asciiTheme="minorHAnsi" w:hAnsiTheme="minorHAnsi" w:cstheme="minorHAnsi"/>
          <w:b/>
          <w:i w:val="0"/>
          <w:iCs w:val="0"/>
          <w:color w:val="111111"/>
          <w:w w:val="110"/>
          <w:sz w:val="20"/>
          <w:szCs w:val="20"/>
        </w:rPr>
      </w:pPr>
    </w:p>
    <w:p w14:paraId="3D31420E" w14:textId="77777777" w:rsidR="00DA6421" w:rsidRDefault="00DA6421" w:rsidP="00742F5E">
      <w:pPr>
        <w:pStyle w:val="Corpotesto"/>
        <w:kinsoku w:val="0"/>
        <w:overflowPunct w:val="0"/>
        <w:rPr>
          <w:rFonts w:asciiTheme="minorHAnsi" w:hAnsiTheme="minorHAnsi" w:cstheme="minorHAnsi"/>
          <w:b/>
          <w:i w:val="0"/>
          <w:iCs w:val="0"/>
          <w:color w:val="111111"/>
          <w:w w:val="110"/>
          <w:sz w:val="20"/>
          <w:szCs w:val="20"/>
        </w:rPr>
      </w:pPr>
    </w:p>
    <w:p w14:paraId="4FE566C7" w14:textId="77777777" w:rsidR="00DA6421" w:rsidRDefault="00DA6421" w:rsidP="00742F5E">
      <w:pPr>
        <w:pStyle w:val="Corpotesto"/>
        <w:kinsoku w:val="0"/>
        <w:overflowPunct w:val="0"/>
        <w:rPr>
          <w:rFonts w:asciiTheme="minorHAnsi" w:hAnsiTheme="minorHAnsi" w:cstheme="minorHAnsi"/>
          <w:b/>
          <w:i w:val="0"/>
          <w:iCs w:val="0"/>
          <w:color w:val="111111"/>
          <w:w w:val="110"/>
          <w:sz w:val="20"/>
          <w:szCs w:val="20"/>
        </w:rPr>
      </w:pPr>
    </w:p>
    <w:p w14:paraId="7FB3A576" w14:textId="77777777" w:rsidR="00DA6421" w:rsidRDefault="00DA6421" w:rsidP="00742F5E">
      <w:pPr>
        <w:pStyle w:val="Corpotesto"/>
        <w:kinsoku w:val="0"/>
        <w:overflowPunct w:val="0"/>
        <w:rPr>
          <w:rFonts w:asciiTheme="minorHAnsi" w:hAnsiTheme="minorHAnsi" w:cstheme="minorHAnsi"/>
          <w:b/>
          <w:i w:val="0"/>
          <w:iCs w:val="0"/>
          <w:color w:val="111111"/>
          <w:w w:val="110"/>
          <w:sz w:val="20"/>
          <w:szCs w:val="20"/>
        </w:rPr>
      </w:pPr>
    </w:p>
    <w:p w14:paraId="02128F77" w14:textId="77777777" w:rsidR="00DA6421" w:rsidRDefault="00DA6421" w:rsidP="00742F5E">
      <w:pPr>
        <w:pStyle w:val="Corpotesto"/>
        <w:kinsoku w:val="0"/>
        <w:overflowPunct w:val="0"/>
        <w:rPr>
          <w:rFonts w:asciiTheme="minorHAnsi" w:hAnsiTheme="minorHAnsi" w:cstheme="minorHAnsi"/>
          <w:b/>
          <w:i w:val="0"/>
          <w:iCs w:val="0"/>
          <w:color w:val="111111"/>
          <w:w w:val="110"/>
          <w:sz w:val="20"/>
          <w:szCs w:val="20"/>
        </w:rPr>
      </w:pPr>
    </w:p>
    <w:p w14:paraId="04802A51" w14:textId="77777777" w:rsidR="00DA6421" w:rsidRDefault="00DA6421" w:rsidP="00742F5E">
      <w:pPr>
        <w:pStyle w:val="Corpotesto"/>
        <w:kinsoku w:val="0"/>
        <w:overflowPunct w:val="0"/>
        <w:rPr>
          <w:rFonts w:asciiTheme="minorHAnsi" w:hAnsiTheme="minorHAnsi" w:cstheme="minorHAnsi"/>
          <w:b/>
          <w:i w:val="0"/>
          <w:iCs w:val="0"/>
          <w:color w:val="111111"/>
          <w:w w:val="110"/>
          <w:sz w:val="20"/>
          <w:szCs w:val="20"/>
        </w:rPr>
      </w:pPr>
    </w:p>
    <w:p w14:paraId="21DE191C" w14:textId="77777777" w:rsidR="00DA6421" w:rsidRDefault="00DA6421" w:rsidP="00742F5E">
      <w:pPr>
        <w:pStyle w:val="Corpotesto"/>
        <w:kinsoku w:val="0"/>
        <w:overflowPunct w:val="0"/>
        <w:rPr>
          <w:rFonts w:asciiTheme="minorHAnsi" w:hAnsiTheme="minorHAnsi" w:cstheme="minorHAnsi"/>
          <w:b/>
          <w:i w:val="0"/>
          <w:iCs w:val="0"/>
          <w:color w:val="111111"/>
          <w:w w:val="110"/>
          <w:sz w:val="20"/>
          <w:szCs w:val="20"/>
        </w:rPr>
      </w:pPr>
    </w:p>
    <w:p w14:paraId="28DE46D3" w14:textId="77777777" w:rsidR="00DA6421" w:rsidRDefault="00DA6421" w:rsidP="00742F5E">
      <w:pPr>
        <w:pStyle w:val="Corpotesto"/>
        <w:kinsoku w:val="0"/>
        <w:overflowPunct w:val="0"/>
        <w:rPr>
          <w:rFonts w:asciiTheme="minorHAnsi" w:hAnsiTheme="minorHAnsi" w:cstheme="minorHAnsi"/>
          <w:b/>
          <w:i w:val="0"/>
          <w:iCs w:val="0"/>
          <w:color w:val="111111"/>
          <w:w w:val="110"/>
          <w:sz w:val="20"/>
          <w:szCs w:val="20"/>
        </w:rPr>
      </w:pPr>
    </w:p>
    <w:p w14:paraId="7A8FEC61" w14:textId="77777777" w:rsidR="00DA6421" w:rsidRDefault="00DA6421" w:rsidP="00742F5E">
      <w:pPr>
        <w:pStyle w:val="Corpotesto"/>
        <w:kinsoku w:val="0"/>
        <w:overflowPunct w:val="0"/>
        <w:rPr>
          <w:rFonts w:asciiTheme="minorHAnsi" w:hAnsiTheme="minorHAnsi" w:cstheme="minorHAnsi"/>
          <w:b/>
          <w:i w:val="0"/>
          <w:iCs w:val="0"/>
          <w:color w:val="111111"/>
          <w:w w:val="110"/>
          <w:sz w:val="20"/>
          <w:szCs w:val="20"/>
        </w:rPr>
      </w:pPr>
    </w:p>
    <w:p w14:paraId="18B6E890" w14:textId="77777777" w:rsidR="00DA6421" w:rsidRDefault="00DA6421" w:rsidP="00742F5E">
      <w:pPr>
        <w:pStyle w:val="Corpotesto"/>
        <w:kinsoku w:val="0"/>
        <w:overflowPunct w:val="0"/>
        <w:rPr>
          <w:rFonts w:asciiTheme="minorHAnsi" w:hAnsiTheme="minorHAnsi" w:cstheme="minorHAnsi"/>
          <w:b/>
          <w:i w:val="0"/>
          <w:iCs w:val="0"/>
          <w:color w:val="111111"/>
          <w:w w:val="110"/>
          <w:sz w:val="20"/>
          <w:szCs w:val="20"/>
        </w:rPr>
      </w:pPr>
    </w:p>
    <w:p w14:paraId="168004E2" w14:textId="77777777" w:rsidR="00DA6421" w:rsidRDefault="00DA6421" w:rsidP="00742F5E">
      <w:pPr>
        <w:pStyle w:val="Corpotesto"/>
        <w:kinsoku w:val="0"/>
        <w:overflowPunct w:val="0"/>
        <w:rPr>
          <w:rFonts w:asciiTheme="minorHAnsi" w:hAnsiTheme="minorHAnsi" w:cstheme="minorHAnsi"/>
          <w:b/>
          <w:i w:val="0"/>
          <w:iCs w:val="0"/>
          <w:color w:val="111111"/>
          <w:w w:val="110"/>
          <w:sz w:val="20"/>
          <w:szCs w:val="20"/>
        </w:rPr>
      </w:pPr>
    </w:p>
    <w:p w14:paraId="120462A9" w14:textId="77777777" w:rsidR="00DA6421" w:rsidRDefault="00DA6421" w:rsidP="00742F5E">
      <w:pPr>
        <w:pStyle w:val="Corpotesto"/>
        <w:kinsoku w:val="0"/>
        <w:overflowPunct w:val="0"/>
        <w:rPr>
          <w:rFonts w:asciiTheme="minorHAnsi" w:hAnsiTheme="minorHAnsi" w:cstheme="minorHAnsi"/>
          <w:b/>
          <w:i w:val="0"/>
          <w:iCs w:val="0"/>
          <w:color w:val="111111"/>
          <w:w w:val="110"/>
          <w:sz w:val="20"/>
          <w:szCs w:val="20"/>
        </w:rPr>
      </w:pPr>
    </w:p>
    <w:p w14:paraId="282253E7" w14:textId="77777777" w:rsidR="00DA6421" w:rsidRDefault="00DA6421" w:rsidP="00742F5E">
      <w:pPr>
        <w:pStyle w:val="Corpotesto"/>
        <w:kinsoku w:val="0"/>
        <w:overflowPunct w:val="0"/>
        <w:rPr>
          <w:rFonts w:asciiTheme="minorHAnsi" w:hAnsiTheme="minorHAnsi" w:cstheme="minorHAnsi"/>
          <w:b/>
          <w:i w:val="0"/>
          <w:iCs w:val="0"/>
          <w:color w:val="111111"/>
          <w:w w:val="110"/>
          <w:sz w:val="20"/>
          <w:szCs w:val="20"/>
        </w:rPr>
      </w:pPr>
    </w:p>
    <w:p w14:paraId="3767D04D" w14:textId="1CB9236D" w:rsidR="0045081F" w:rsidRPr="00F435DB" w:rsidRDefault="00F82BFB" w:rsidP="00742F5E">
      <w:pPr>
        <w:pStyle w:val="Corpotesto"/>
        <w:kinsoku w:val="0"/>
        <w:overflowPunct w:val="0"/>
        <w:rPr>
          <w:rFonts w:asciiTheme="minorHAnsi" w:hAnsiTheme="minorHAnsi" w:cstheme="minorHAnsi"/>
          <w:b/>
          <w:i w:val="0"/>
          <w:iCs w:val="0"/>
          <w:color w:val="111111"/>
          <w:w w:val="110"/>
          <w:sz w:val="20"/>
          <w:szCs w:val="20"/>
        </w:rPr>
      </w:pPr>
      <w:r w:rsidRPr="00F435DB">
        <w:rPr>
          <w:rFonts w:asciiTheme="minorHAnsi" w:hAnsiTheme="minorHAnsi" w:cstheme="minorHAnsi"/>
          <w:b/>
          <w:i w:val="0"/>
          <w:iCs w:val="0"/>
          <w:color w:val="111111"/>
          <w:w w:val="110"/>
          <w:sz w:val="20"/>
          <w:szCs w:val="20"/>
        </w:rPr>
        <w:lastRenderedPageBreak/>
        <w:t xml:space="preserve">Tab.4 </w:t>
      </w:r>
      <w:r w:rsidR="00742F5E" w:rsidRPr="00F435DB">
        <w:rPr>
          <w:rFonts w:asciiTheme="minorHAnsi" w:hAnsiTheme="minorHAnsi" w:cstheme="minorHAnsi"/>
          <w:b/>
          <w:i w:val="0"/>
          <w:iCs w:val="0"/>
          <w:color w:val="111111"/>
          <w:w w:val="110"/>
          <w:sz w:val="20"/>
          <w:szCs w:val="20"/>
        </w:rPr>
        <w:t>- Attrezzature e Strumentazioni</w:t>
      </w:r>
    </w:p>
    <w:p w14:paraId="65D88B3A" w14:textId="77777777" w:rsidR="00F435DB" w:rsidRDefault="00F435DB" w:rsidP="00F435DB">
      <w:pPr>
        <w:pStyle w:val="Titolo1"/>
        <w:kinsoku w:val="0"/>
        <w:overflowPunct w:val="0"/>
        <w:spacing w:before="57"/>
        <w:ind w:left="-284"/>
      </w:pPr>
      <w:r>
        <w:t>(Nel</w:t>
      </w:r>
      <w:r>
        <w:rPr>
          <w:spacing w:val="-6"/>
        </w:rPr>
        <w:t xml:space="preserve"> </w:t>
      </w:r>
      <w:r>
        <w:t>caso</w:t>
      </w:r>
      <w:r>
        <w:rPr>
          <w:spacing w:val="-5"/>
        </w:rPr>
        <w:t xml:space="preserve"> </w:t>
      </w:r>
      <w:r>
        <w:t>di</w:t>
      </w:r>
      <w:r>
        <w:rPr>
          <w:spacing w:val="-4"/>
        </w:rPr>
        <w:t xml:space="preserve"> </w:t>
      </w:r>
      <w:r>
        <w:t>progetto</w:t>
      </w:r>
      <w:r>
        <w:rPr>
          <w:spacing w:val="-5"/>
        </w:rPr>
        <w:t xml:space="preserve"> </w:t>
      </w:r>
      <w:r>
        <w:t>congiunto</w:t>
      </w:r>
      <w:r>
        <w:rPr>
          <w:spacing w:val="-5"/>
        </w:rPr>
        <w:t xml:space="preserve"> </w:t>
      </w:r>
      <w:r>
        <w:t>la</w:t>
      </w:r>
      <w:r>
        <w:rPr>
          <w:spacing w:val="-6"/>
        </w:rPr>
        <w:t xml:space="preserve"> </w:t>
      </w:r>
      <w:r>
        <w:t>seguente</w:t>
      </w:r>
      <w:r>
        <w:rPr>
          <w:spacing w:val="-3"/>
        </w:rPr>
        <w:t xml:space="preserve"> </w:t>
      </w:r>
      <w:r>
        <w:t>tabella</w:t>
      </w:r>
      <w:r>
        <w:rPr>
          <w:spacing w:val="-7"/>
        </w:rPr>
        <w:t xml:space="preserve"> </w:t>
      </w:r>
      <w:r>
        <w:t>deve</w:t>
      </w:r>
      <w:r>
        <w:rPr>
          <w:spacing w:val="-6"/>
        </w:rPr>
        <w:t xml:space="preserve"> </w:t>
      </w:r>
      <w:r>
        <w:t>essere</w:t>
      </w:r>
      <w:r>
        <w:rPr>
          <w:spacing w:val="-5"/>
        </w:rPr>
        <w:t xml:space="preserve"> </w:t>
      </w:r>
      <w:r>
        <w:t>compilata</w:t>
      </w:r>
      <w:r>
        <w:rPr>
          <w:spacing w:val="-5"/>
        </w:rPr>
        <w:t xml:space="preserve"> </w:t>
      </w:r>
      <w:r>
        <w:t>con</w:t>
      </w:r>
      <w:r>
        <w:rPr>
          <w:spacing w:val="-7"/>
        </w:rPr>
        <w:t xml:space="preserve"> </w:t>
      </w:r>
      <w:r>
        <w:t>riferimento</w:t>
      </w:r>
      <w:r>
        <w:rPr>
          <w:spacing w:val="-6"/>
        </w:rPr>
        <w:t xml:space="preserve"> </w:t>
      </w:r>
      <w:r>
        <w:t>a</w:t>
      </w:r>
      <w:r>
        <w:rPr>
          <w:spacing w:val="-7"/>
        </w:rPr>
        <w:t xml:space="preserve"> </w:t>
      </w:r>
      <w:r>
        <w:t>ciascuno</w:t>
      </w:r>
      <w:r>
        <w:rPr>
          <w:spacing w:val="-5"/>
        </w:rPr>
        <w:t xml:space="preserve"> </w:t>
      </w:r>
      <w:r>
        <w:t>dei</w:t>
      </w:r>
      <w:r>
        <w:rPr>
          <w:spacing w:val="-5"/>
        </w:rPr>
        <w:t xml:space="preserve"> </w:t>
      </w:r>
      <w:r>
        <w:t>soggetti</w:t>
      </w:r>
      <w:r>
        <w:rPr>
          <w:spacing w:val="-6"/>
        </w:rPr>
        <w:t xml:space="preserve"> </w:t>
      </w:r>
      <w:r>
        <w:t>proponenti)</w:t>
      </w:r>
    </w:p>
    <w:p w14:paraId="66310B37" w14:textId="3932BFA9" w:rsidR="0045081F" w:rsidRPr="00757DDE" w:rsidRDefault="00DA6421" w:rsidP="00A83F17">
      <w:pPr>
        <w:spacing w:before="240" w:after="0"/>
        <w:rPr>
          <w:rFonts w:ascii="Times New Roman" w:hAnsi="Times New Roman" w:cs="Times New Roman"/>
          <w:b/>
          <w:lang w:eastAsia="it-IT"/>
        </w:rPr>
      </w:pPr>
      <w:r>
        <w:rPr>
          <w:rFonts w:ascii="Times New Roman" w:hAnsi="Times New Roman" w:cs="Times New Roman"/>
          <w:b/>
          <w:lang w:eastAsia="it-IT"/>
        </w:rPr>
        <w:t>BRACCO</w:t>
      </w:r>
    </w:p>
    <w:tbl>
      <w:tblPr>
        <w:tblpPr w:leftFromText="141" w:rightFromText="141" w:vertAnchor="text" w:horzAnchor="margin" w:tblpXSpec="center" w:tblpY="167"/>
        <w:tblW w:w="103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985"/>
        <w:gridCol w:w="850"/>
        <w:gridCol w:w="992"/>
        <w:gridCol w:w="851"/>
        <w:gridCol w:w="992"/>
        <w:gridCol w:w="851"/>
        <w:gridCol w:w="992"/>
        <w:gridCol w:w="850"/>
        <w:gridCol w:w="993"/>
        <w:gridCol w:w="1134"/>
        <w:gridCol w:w="850"/>
      </w:tblGrid>
      <w:tr w:rsidR="00211187" w:rsidRPr="00F435DB" w14:paraId="4E42EB01" w14:textId="77777777" w:rsidTr="00050C96">
        <w:trPr>
          <w:trHeight w:val="557"/>
        </w:trPr>
        <w:tc>
          <w:tcPr>
            <w:tcW w:w="985" w:type="dxa"/>
            <w:vAlign w:val="center"/>
          </w:tcPr>
          <w:p w14:paraId="02883518" w14:textId="77777777" w:rsidR="00691A88" w:rsidRPr="00F435DB" w:rsidRDefault="00691A88" w:rsidP="00211187">
            <w:pPr>
              <w:pStyle w:val="TableParagraph"/>
              <w:kinsoku w:val="0"/>
              <w:overflowPunct w:val="0"/>
              <w:ind w:left="137"/>
              <w:jc w:val="center"/>
              <w:rPr>
                <w:b/>
                <w:bCs/>
                <w:color w:val="131313"/>
                <w:spacing w:val="-1"/>
                <w:w w:val="105"/>
                <w:sz w:val="14"/>
                <w:szCs w:val="14"/>
              </w:rPr>
            </w:pPr>
            <w:r w:rsidRPr="00F435DB">
              <w:rPr>
                <w:b/>
                <w:bCs/>
                <w:color w:val="131313"/>
                <w:spacing w:val="-2"/>
                <w:w w:val="105"/>
                <w:sz w:val="14"/>
                <w:szCs w:val="14"/>
              </w:rPr>
              <w:t>Attrezzatur</w:t>
            </w:r>
            <w:r w:rsidRPr="00F435DB">
              <w:rPr>
                <w:b/>
                <w:bCs/>
                <w:color w:val="3B3B3B"/>
                <w:spacing w:val="-2"/>
                <w:w w:val="105"/>
                <w:sz w:val="14"/>
                <w:szCs w:val="14"/>
              </w:rPr>
              <w:t>e</w:t>
            </w:r>
            <w:r w:rsidRPr="00F435DB">
              <w:rPr>
                <w:b/>
                <w:bCs/>
                <w:color w:val="3B3B3B"/>
                <w:w w:val="105"/>
                <w:sz w:val="14"/>
                <w:szCs w:val="14"/>
              </w:rPr>
              <w:t xml:space="preserve"> </w:t>
            </w:r>
            <w:r w:rsidRPr="00F435DB">
              <w:rPr>
                <w:b/>
                <w:bCs/>
                <w:color w:val="131313"/>
                <w:spacing w:val="-1"/>
                <w:w w:val="105"/>
                <w:sz w:val="14"/>
                <w:szCs w:val="14"/>
              </w:rPr>
              <w:t>e</w:t>
            </w:r>
          </w:p>
          <w:p w14:paraId="3E6993B7" w14:textId="77777777" w:rsidR="00691A88" w:rsidRPr="00F435DB" w:rsidRDefault="00691A88" w:rsidP="00211187">
            <w:pPr>
              <w:pStyle w:val="TableParagraph"/>
              <w:kinsoku w:val="0"/>
              <w:overflowPunct w:val="0"/>
              <w:jc w:val="center"/>
              <w:rPr>
                <w:b/>
                <w:bCs/>
                <w:color w:val="282828"/>
                <w:w w:val="115"/>
                <w:sz w:val="14"/>
                <w:szCs w:val="14"/>
              </w:rPr>
            </w:pPr>
            <w:r w:rsidRPr="00F435DB">
              <w:rPr>
                <w:b/>
                <w:bCs/>
                <w:color w:val="282828"/>
                <w:w w:val="115"/>
                <w:sz w:val="14"/>
                <w:szCs w:val="14"/>
              </w:rPr>
              <w:t>strumentazioni</w:t>
            </w:r>
          </w:p>
        </w:tc>
        <w:tc>
          <w:tcPr>
            <w:tcW w:w="850" w:type="dxa"/>
            <w:vAlign w:val="center"/>
          </w:tcPr>
          <w:p w14:paraId="73549D96" w14:textId="77777777" w:rsidR="00691A88" w:rsidRPr="00F435DB" w:rsidRDefault="00691A88" w:rsidP="00211187">
            <w:pPr>
              <w:pStyle w:val="TableParagraph"/>
              <w:kinsoku w:val="0"/>
              <w:overflowPunct w:val="0"/>
              <w:jc w:val="center"/>
              <w:rPr>
                <w:b/>
                <w:bCs/>
                <w:color w:val="000000"/>
                <w:w w:val="110"/>
                <w:sz w:val="14"/>
                <w:szCs w:val="14"/>
              </w:rPr>
            </w:pPr>
            <w:r w:rsidRPr="00F435DB">
              <w:rPr>
                <w:b/>
                <w:bCs/>
                <w:color w:val="282828"/>
                <w:w w:val="110"/>
                <w:sz w:val="14"/>
                <w:szCs w:val="14"/>
              </w:rPr>
              <w:t>Spesa</w:t>
            </w:r>
            <w:r w:rsidRPr="00F435DB">
              <w:rPr>
                <w:b/>
                <w:bCs/>
                <w:color w:val="282828"/>
                <w:spacing w:val="1"/>
                <w:w w:val="110"/>
                <w:sz w:val="14"/>
                <w:szCs w:val="14"/>
              </w:rPr>
              <w:t xml:space="preserve"> </w:t>
            </w:r>
            <w:r w:rsidRPr="00F435DB">
              <w:rPr>
                <w:b/>
                <w:bCs/>
                <w:color w:val="131313"/>
                <w:w w:val="110"/>
                <w:sz w:val="14"/>
                <w:szCs w:val="14"/>
              </w:rPr>
              <w:t>prevista</w:t>
            </w:r>
            <w:r w:rsidRPr="00F435DB">
              <w:rPr>
                <w:b/>
                <w:bCs/>
                <w:color w:val="131313"/>
                <w:spacing w:val="-26"/>
                <w:w w:val="110"/>
                <w:sz w:val="14"/>
                <w:szCs w:val="14"/>
              </w:rPr>
              <w:t xml:space="preserve"> </w:t>
            </w:r>
            <w:r w:rsidRPr="00F435DB">
              <w:rPr>
                <w:color w:val="131313"/>
                <w:w w:val="105"/>
                <w:sz w:val="14"/>
                <w:szCs w:val="14"/>
              </w:rPr>
              <w:t xml:space="preserve">(€) </w:t>
            </w:r>
            <w:r w:rsidRPr="00F435DB">
              <w:rPr>
                <w:b/>
                <w:bCs/>
                <w:color w:val="131313"/>
                <w:w w:val="105"/>
                <w:sz w:val="14"/>
                <w:szCs w:val="14"/>
              </w:rPr>
              <w:t xml:space="preserve">al </w:t>
            </w:r>
            <w:r w:rsidRPr="00F435DB">
              <w:rPr>
                <w:b/>
                <w:bCs/>
                <w:color w:val="000000"/>
                <w:w w:val="105"/>
                <w:sz w:val="14"/>
                <w:szCs w:val="14"/>
              </w:rPr>
              <w:t>n</w:t>
            </w:r>
            <w:r w:rsidRPr="00F435DB">
              <w:rPr>
                <w:b/>
                <w:bCs/>
                <w:color w:val="282828"/>
                <w:w w:val="105"/>
                <w:sz w:val="14"/>
                <w:szCs w:val="14"/>
              </w:rPr>
              <w:t xml:space="preserve">etto </w:t>
            </w:r>
            <w:r w:rsidRPr="00F435DB">
              <w:rPr>
                <w:b/>
                <w:bCs/>
                <w:color w:val="131313"/>
                <w:w w:val="105"/>
                <w:sz w:val="14"/>
                <w:szCs w:val="14"/>
              </w:rPr>
              <w:t>di</w:t>
            </w:r>
            <w:r w:rsidRPr="00F435DB">
              <w:rPr>
                <w:b/>
                <w:bCs/>
                <w:color w:val="131313"/>
                <w:spacing w:val="1"/>
                <w:w w:val="105"/>
                <w:sz w:val="14"/>
                <w:szCs w:val="14"/>
              </w:rPr>
              <w:t xml:space="preserve"> </w:t>
            </w:r>
            <w:r w:rsidRPr="00F435DB">
              <w:rPr>
                <w:b/>
                <w:bCs/>
                <w:color w:val="000000"/>
                <w:w w:val="110"/>
                <w:sz w:val="14"/>
                <w:szCs w:val="14"/>
              </w:rPr>
              <w:t>IVA</w:t>
            </w:r>
          </w:p>
        </w:tc>
        <w:tc>
          <w:tcPr>
            <w:tcW w:w="992" w:type="dxa"/>
            <w:vAlign w:val="center"/>
          </w:tcPr>
          <w:p w14:paraId="102E66A0" w14:textId="77777777" w:rsidR="00691A88" w:rsidRPr="00F435DB" w:rsidRDefault="00691A88" w:rsidP="00211187">
            <w:pPr>
              <w:pStyle w:val="TableParagraph"/>
              <w:kinsoku w:val="0"/>
              <w:overflowPunct w:val="0"/>
              <w:ind w:right="-7" w:hanging="8"/>
              <w:jc w:val="center"/>
              <w:rPr>
                <w:b/>
                <w:bCs/>
                <w:color w:val="131313"/>
                <w:spacing w:val="-1"/>
                <w:w w:val="105"/>
                <w:sz w:val="14"/>
                <w:szCs w:val="14"/>
              </w:rPr>
            </w:pPr>
            <w:r w:rsidRPr="00F435DB">
              <w:rPr>
                <w:b/>
                <w:bCs/>
                <w:spacing w:val="-1"/>
                <w:sz w:val="14"/>
                <w:szCs w:val="14"/>
              </w:rPr>
              <w:t>Indic</w:t>
            </w:r>
            <w:r w:rsidR="00484890" w:rsidRPr="00F435DB">
              <w:rPr>
                <w:b/>
                <w:bCs/>
                <w:sz w:val="14"/>
                <w:szCs w:val="14"/>
              </w:rPr>
              <w:t>azion</w:t>
            </w:r>
            <w:r w:rsidRPr="00F435DB">
              <w:rPr>
                <w:b/>
                <w:bCs/>
                <w:color w:val="282828"/>
                <w:sz w:val="14"/>
                <w:szCs w:val="14"/>
              </w:rPr>
              <w:t xml:space="preserve">e </w:t>
            </w:r>
            <w:r w:rsidRPr="00F435DB">
              <w:rPr>
                <w:b/>
                <w:bCs/>
                <w:color w:val="131313"/>
                <w:sz w:val="14"/>
                <w:szCs w:val="14"/>
              </w:rPr>
              <w:t>degli</w:t>
            </w:r>
            <w:r w:rsidR="00484890" w:rsidRPr="00F435DB">
              <w:rPr>
                <w:b/>
                <w:bCs/>
                <w:color w:val="131313"/>
                <w:sz w:val="14"/>
                <w:szCs w:val="14"/>
              </w:rPr>
              <w:t xml:space="preserve"> </w:t>
            </w:r>
            <w:r w:rsidRPr="00F435DB">
              <w:rPr>
                <w:b/>
                <w:bCs/>
                <w:color w:val="131313"/>
                <w:w w:val="105"/>
                <w:sz w:val="14"/>
                <w:szCs w:val="14"/>
              </w:rPr>
              <w:t>OR</w:t>
            </w:r>
            <w:r w:rsidRPr="00F435DB">
              <w:rPr>
                <w:b/>
                <w:bCs/>
                <w:color w:val="131313"/>
                <w:spacing w:val="1"/>
                <w:w w:val="105"/>
                <w:sz w:val="14"/>
                <w:szCs w:val="14"/>
              </w:rPr>
              <w:t xml:space="preserve"> </w:t>
            </w:r>
            <w:r w:rsidRPr="00F435DB">
              <w:rPr>
                <w:b/>
                <w:bCs/>
                <w:color w:val="131313"/>
                <w:w w:val="105"/>
                <w:sz w:val="14"/>
                <w:szCs w:val="14"/>
              </w:rPr>
              <w:t>per i quali il</w:t>
            </w:r>
            <w:r w:rsidRPr="00F435DB">
              <w:rPr>
                <w:b/>
                <w:bCs/>
                <w:color w:val="131313"/>
                <w:spacing w:val="1"/>
                <w:w w:val="105"/>
                <w:sz w:val="14"/>
                <w:szCs w:val="14"/>
              </w:rPr>
              <w:t xml:space="preserve"> </w:t>
            </w:r>
            <w:r w:rsidRPr="00F435DB">
              <w:rPr>
                <w:b/>
                <w:bCs/>
                <w:color w:val="131313"/>
                <w:spacing w:val="-2"/>
                <w:w w:val="105"/>
                <w:sz w:val="14"/>
                <w:szCs w:val="14"/>
              </w:rPr>
              <w:t>bene</w:t>
            </w:r>
            <w:r w:rsidRPr="00F435DB">
              <w:rPr>
                <w:b/>
                <w:bCs/>
                <w:color w:val="131313"/>
                <w:spacing w:val="-3"/>
                <w:w w:val="105"/>
                <w:sz w:val="14"/>
                <w:szCs w:val="14"/>
              </w:rPr>
              <w:t xml:space="preserve"> </w:t>
            </w:r>
            <w:r w:rsidRPr="00F435DB">
              <w:rPr>
                <w:b/>
                <w:bCs/>
                <w:color w:val="131313"/>
                <w:spacing w:val="-1"/>
                <w:w w:val="105"/>
                <w:sz w:val="14"/>
                <w:szCs w:val="14"/>
              </w:rPr>
              <w:t>è</w:t>
            </w:r>
            <w:r w:rsidRPr="00F435DB">
              <w:rPr>
                <w:b/>
                <w:bCs/>
                <w:color w:val="131313"/>
                <w:spacing w:val="-9"/>
                <w:w w:val="105"/>
                <w:sz w:val="14"/>
                <w:szCs w:val="14"/>
              </w:rPr>
              <w:t xml:space="preserve"> </w:t>
            </w:r>
            <w:r w:rsidRPr="00F435DB">
              <w:rPr>
                <w:b/>
                <w:bCs/>
                <w:color w:val="131313"/>
                <w:spacing w:val="-1"/>
                <w:w w:val="105"/>
                <w:sz w:val="14"/>
                <w:szCs w:val="14"/>
              </w:rPr>
              <w:t>utiliz</w:t>
            </w:r>
            <w:r w:rsidRPr="00F435DB">
              <w:rPr>
                <w:b/>
                <w:bCs/>
                <w:color w:val="3B3B3B"/>
                <w:spacing w:val="-1"/>
                <w:w w:val="105"/>
                <w:sz w:val="14"/>
                <w:szCs w:val="14"/>
              </w:rPr>
              <w:t>z</w:t>
            </w:r>
            <w:r w:rsidRPr="00F435DB">
              <w:rPr>
                <w:b/>
                <w:bCs/>
                <w:color w:val="131313"/>
                <w:spacing w:val="-1"/>
                <w:w w:val="105"/>
                <w:sz w:val="14"/>
                <w:szCs w:val="14"/>
              </w:rPr>
              <w:t>ato</w:t>
            </w:r>
          </w:p>
        </w:tc>
        <w:tc>
          <w:tcPr>
            <w:tcW w:w="851" w:type="dxa"/>
            <w:vAlign w:val="center"/>
          </w:tcPr>
          <w:p w14:paraId="5F23C796" w14:textId="77777777" w:rsidR="00691A88" w:rsidRPr="00F435DB" w:rsidRDefault="00484890" w:rsidP="00211187">
            <w:pPr>
              <w:pStyle w:val="TableParagraph"/>
              <w:kinsoku w:val="0"/>
              <w:overflowPunct w:val="0"/>
              <w:ind w:right="-5" w:hanging="3"/>
              <w:jc w:val="center"/>
              <w:rPr>
                <w:color w:val="282828"/>
                <w:w w:val="115"/>
                <w:sz w:val="14"/>
                <w:szCs w:val="14"/>
              </w:rPr>
            </w:pPr>
            <w:r w:rsidRPr="00F435DB">
              <w:rPr>
                <w:b/>
                <w:bCs/>
                <w:color w:val="131313"/>
                <w:w w:val="115"/>
                <w:sz w:val="14"/>
                <w:szCs w:val="14"/>
              </w:rPr>
              <w:t xml:space="preserve">Percentuale </w:t>
            </w:r>
            <w:r w:rsidR="00691A88" w:rsidRPr="00F435DB">
              <w:rPr>
                <w:b/>
                <w:bCs/>
                <w:color w:val="131313"/>
                <w:w w:val="115"/>
                <w:sz w:val="14"/>
                <w:szCs w:val="14"/>
              </w:rPr>
              <w:t xml:space="preserve">imputazione </w:t>
            </w:r>
            <w:proofErr w:type="gramStart"/>
            <w:r w:rsidR="00691A88" w:rsidRPr="00F435DB">
              <w:rPr>
                <w:b/>
                <w:bCs/>
                <w:color w:val="131313"/>
                <w:w w:val="115"/>
                <w:sz w:val="14"/>
                <w:szCs w:val="14"/>
              </w:rPr>
              <w:t>alle</w:t>
            </w:r>
            <w:r w:rsidR="005A5B27" w:rsidRPr="00F435DB">
              <w:rPr>
                <w:b/>
                <w:bCs/>
                <w:color w:val="131313"/>
                <w:w w:val="115"/>
                <w:sz w:val="14"/>
                <w:szCs w:val="14"/>
              </w:rPr>
              <w:t xml:space="preserve"> </w:t>
            </w:r>
            <w:r w:rsidR="00691A88" w:rsidRPr="00F435DB">
              <w:rPr>
                <w:b/>
                <w:bCs/>
                <w:color w:val="131313"/>
                <w:spacing w:val="-26"/>
                <w:w w:val="115"/>
                <w:sz w:val="14"/>
                <w:szCs w:val="14"/>
              </w:rPr>
              <w:t xml:space="preserve"> </w:t>
            </w:r>
            <w:r w:rsidR="00691A88" w:rsidRPr="00F435DB">
              <w:rPr>
                <w:b/>
                <w:bCs/>
                <w:color w:val="131313"/>
                <w:spacing w:val="-1"/>
                <w:w w:val="115"/>
                <w:sz w:val="14"/>
                <w:szCs w:val="14"/>
              </w:rPr>
              <w:t>attività</w:t>
            </w:r>
            <w:proofErr w:type="gramEnd"/>
            <w:r w:rsidR="00691A88" w:rsidRPr="00F435DB">
              <w:rPr>
                <w:b/>
                <w:bCs/>
                <w:color w:val="131313"/>
                <w:spacing w:val="-7"/>
                <w:w w:val="115"/>
                <w:sz w:val="14"/>
                <w:szCs w:val="14"/>
              </w:rPr>
              <w:t xml:space="preserve"> </w:t>
            </w:r>
            <w:r w:rsidR="00691A88" w:rsidRPr="00F435DB">
              <w:rPr>
                <w:b/>
                <w:bCs/>
                <w:color w:val="131313"/>
                <w:w w:val="115"/>
                <w:sz w:val="14"/>
                <w:szCs w:val="14"/>
              </w:rPr>
              <w:t>di</w:t>
            </w:r>
            <w:r w:rsidR="00691A88" w:rsidRPr="00F435DB">
              <w:rPr>
                <w:b/>
                <w:bCs/>
                <w:color w:val="131313"/>
                <w:spacing w:val="-2"/>
                <w:w w:val="115"/>
                <w:sz w:val="14"/>
                <w:szCs w:val="14"/>
              </w:rPr>
              <w:t xml:space="preserve"> </w:t>
            </w:r>
            <w:r w:rsidR="00691A88" w:rsidRPr="00F435DB">
              <w:rPr>
                <w:b/>
                <w:color w:val="282828"/>
                <w:w w:val="115"/>
                <w:sz w:val="14"/>
                <w:szCs w:val="14"/>
              </w:rPr>
              <w:t>SS'</w:t>
            </w:r>
          </w:p>
        </w:tc>
        <w:tc>
          <w:tcPr>
            <w:tcW w:w="992" w:type="dxa"/>
            <w:vAlign w:val="center"/>
          </w:tcPr>
          <w:p w14:paraId="7AACBFEC" w14:textId="77777777" w:rsidR="00691A88" w:rsidRPr="00F435DB" w:rsidRDefault="00691A88" w:rsidP="00211187">
            <w:pPr>
              <w:pStyle w:val="TableParagraph"/>
              <w:kinsoku w:val="0"/>
              <w:overflowPunct w:val="0"/>
              <w:ind w:firstLine="8"/>
              <w:jc w:val="center"/>
              <w:rPr>
                <w:b/>
                <w:bCs/>
                <w:color w:val="131313"/>
                <w:w w:val="110"/>
                <w:sz w:val="14"/>
                <w:szCs w:val="14"/>
              </w:rPr>
            </w:pPr>
            <w:r w:rsidRPr="00F435DB">
              <w:rPr>
                <w:b/>
                <w:bCs/>
                <w:color w:val="131313"/>
                <w:w w:val="110"/>
                <w:sz w:val="14"/>
                <w:szCs w:val="14"/>
              </w:rPr>
              <w:t>Periodo</w:t>
            </w:r>
            <w:r w:rsidRPr="00F435DB">
              <w:rPr>
                <w:b/>
                <w:bCs/>
                <w:color w:val="131313"/>
                <w:spacing w:val="2"/>
                <w:w w:val="110"/>
                <w:sz w:val="14"/>
                <w:szCs w:val="14"/>
              </w:rPr>
              <w:t xml:space="preserve"> </w:t>
            </w:r>
            <w:r w:rsidRPr="00F435DB">
              <w:rPr>
                <w:b/>
                <w:bCs/>
                <w:color w:val="131313"/>
                <w:sz w:val="14"/>
                <w:szCs w:val="14"/>
              </w:rPr>
              <w:t>ammortamento</w:t>
            </w:r>
            <w:r w:rsidRPr="00F435DB">
              <w:rPr>
                <w:b/>
                <w:bCs/>
                <w:color w:val="131313"/>
                <w:spacing w:val="1"/>
                <w:sz w:val="14"/>
                <w:szCs w:val="14"/>
              </w:rPr>
              <w:t xml:space="preserve"> </w:t>
            </w:r>
            <w:r w:rsidRPr="00F435DB">
              <w:rPr>
                <w:b/>
                <w:bCs/>
                <w:color w:val="131313"/>
                <w:w w:val="110"/>
                <w:sz w:val="14"/>
                <w:szCs w:val="14"/>
              </w:rPr>
              <w:t>fiscale del</w:t>
            </w:r>
            <w:r w:rsidRPr="00F435DB">
              <w:rPr>
                <w:b/>
                <w:bCs/>
                <w:color w:val="131313"/>
                <w:spacing w:val="1"/>
                <w:w w:val="110"/>
                <w:sz w:val="14"/>
                <w:szCs w:val="14"/>
              </w:rPr>
              <w:t xml:space="preserve"> </w:t>
            </w:r>
            <w:r w:rsidRPr="00F435DB">
              <w:rPr>
                <w:b/>
                <w:bCs/>
                <w:color w:val="131313"/>
                <w:w w:val="110"/>
                <w:sz w:val="14"/>
                <w:szCs w:val="14"/>
              </w:rPr>
              <w:t>bene</w:t>
            </w:r>
            <w:r w:rsidRPr="00F435DB">
              <w:rPr>
                <w:b/>
                <w:bCs/>
                <w:color w:val="131313"/>
                <w:spacing w:val="-25"/>
                <w:w w:val="110"/>
                <w:sz w:val="14"/>
                <w:szCs w:val="14"/>
              </w:rPr>
              <w:t xml:space="preserve"> </w:t>
            </w:r>
            <w:r w:rsidRPr="00F435DB">
              <w:rPr>
                <w:b/>
                <w:bCs/>
                <w:color w:val="131313"/>
                <w:w w:val="110"/>
                <w:sz w:val="14"/>
                <w:szCs w:val="14"/>
              </w:rPr>
              <w:t>(mesi)</w:t>
            </w:r>
          </w:p>
        </w:tc>
        <w:tc>
          <w:tcPr>
            <w:tcW w:w="851" w:type="dxa"/>
            <w:vAlign w:val="center"/>
          </w:tcPr>
          <w:p w14:paraId="504BB94B" w14:textId="77777777" w:rsidR="00691A88" w:rsidRPr="00F435DB" w:rsidRDefault="00691A88" w:rsidP="00211187">
            <w:pPr>
              <w:pStyle w:val="TableParagraph"/>
              <w:kinsoku w:val="0"/>
              <w:overflowPunct w:val="0"/>
              <w:ind w:hanging="4"/>
              <w:jc w:val="center"/>
              <w:rPr>
                <w:b/>
                <w:bCs/>
                <w:color w:val="131313"/>
                <w:w w:val="115"/>
                <w:sz w:val="14"/>
                <w:szCs w:val="14"/>
              </w:rPr>
            </w:pPr>
            <w:r w:rsidRPr="00F435DB">
              <w:rPr>
                <w:b/>
                <w:bCs/>
                <w:color w:val="131313"/>
                <w:w w:val="115"/>
                <w:sz w:val="14"/>
                <w:szCs w:val="14"/>
              </w:rPr>
              <w:t>Periodo di</w:t>
            </w:r>
            <w:r w:rsidRPr="00F435DB">
              <w:rPr>
                <w:b/>
                <w:bCs/>
                <w:color w:val="131313"/>
                <w:spacing w:val="1"/>
                <w:w w:val="115"/>
                <w:sz w:val="14"/>
                <w:szCs w:val="14"/>
              </w:rPr>
              <w:t xml:space="preserve"> </w:t>
            </w:r>
            <w:r w:rsidRPr="00F435DB">
              <w:rPr>
                <w:b/>
                <w:bCs/>
                <w:color w:val="131313"/>
                <w:w w:val="115"/>
                <w:sz w:val="14"/>
                <w:szCs w:val="14"/>
              </w:rPr>
              <w:t>utilizzo nel</w:t>
            </w:r>
            <w:r w:rsidRPr="00F435DB">
              <w:rPr>
                <w:b/>
                <w:bCs/>
                <w:color w:val="131313"/>
                <w:spacing w:val="1"/>
                <w:w w:val="115"/>
                <w:sz w:val="14"/>
                <w:szCs w:val="14"/>
              </w:rPr>
              <w:t xml:space="preserve"> </w:t>
            </w:r>
            <w:r w:rsidRPr="00F435DB">
              <w:rPr>
                <w:b/>
                <w:bCs/>
                <w:color w:val="131313"/>
                <w:w w:val="115"/>
                <w:sz w:val="14"/>
                <w:szCs w:val="14"/>
              </w:rPr>
              <w:t>progetto</w:t>
            </w:r>
            <w:r w:rsidRPr="00F435DB">
              <w:rPr>
                <w:b/>
                <w:bCs/>
                <w:color w:val="131313"/>
                <w:spacing w:val="-3"/>
                <w:w w:val="115"/>
                <w:sz w:val="14"/>
                <w:szCs w:val="14"/>
              </w:rPr>
              <w:t xml:space="preserve"> </w:t>
            </w:r>
            <w:r w:rsidRPr="00F435DB">
              <w:rPr>
                <w:b/>
                <w:bCs/>
                <w:color w:val="131313"/>
                <w:w w:val="115"/>
                <w:sz w:val="14"/>
                <w:szCs w:val="14"/>
              </w:rPr>
              <w:t>(mesi)</w:t>
            </w:r>
          </w:p>
        </w:tc>
        <w:tc>
          <w:tcPr>
            <w:tcW w:w="992" w:type="dxa"/>
            <w:vAlign w:val="center"/>
          </w:tcPr>
          <w:p w14:paraId="04105621" w14:textId="77777777" w:rsidR="00691A88" w:rsidRPr="00F435DB" w:rsidRDefault="00691A88" w:rsidP="00211187">
            <w:pPr>
              <w:pStyle w:val="TableParagraph"/>
              <w:kinsoku w:val="0"/>
              <w:overflowPunct w:val="0"/>
              <w:ind w:left="28" w:right="41" w:hanging="62"/>
              <w:jc w:val="center"/>
              <w:rPr>
                <w:b/>
                <w:bCs/>
                <w:color w:val="131313"/>
                <w:w w:val="110"/>
                <w:sz w:val="14"/>
                <w:szCs w:val="14"/>
              </w:rPr>
            </w:pPr>
            <w:r w:rsidRPr="00F435DB">
              <w:rPr>
                <w:b/>
                <w:bCs/>
                <w:color w:val="131313"/>
                <w:w w:val="110"/>
                <w:sz w:val="14"/>
                <w:szCs w:val="14"/>
              </w:rPr>
              <w:t>Percentuale</w:t>
            </w:r>
            <w:r w:rsidRPr="00F435DB">
              <w:rPr>
                <w:b/>
                <w:bCs/>
                <w:color w:val="131313"/>
                <w:spacing w:val="9"/>
                <w:w w:val="110"/>
                <w:sz w:val="14"/>
                <w:szCs w:val="14"/>
              </w:rPr>
              <w:t xml:space="preserve"> </w:t>
            </w:r>
            <w:r w:rsidRPr="00F435DB">
              <w:rPr>
                <w:b/>
                <w:bCs/>
                <w:color w:val="131313"/>
                <w:w w:val="110"/>
                <w:sz w:val="14"/>
                <w:szCs w:val="14"/>
              </w:rPr>
              <w:t>di</w:t>
            </w:r>
            <w:r w:rsidRPr="00F435DB">
              <w:rPr>
                <w:b/>
                <w:bCs/>
                <w:color w:val="131313"/>
                <w:spacing w:val="-24"/>
                <w:w w:val="110"/>
                <w:sz w:val="14"/>
                <w:szCs w:val="14"/>
              </w:rPr>
              <w:t xml:space="preserve"> </w:t>
            </w:r>
            <w:r w:rsidRPr="00F435DB">
              <w:rPr>
                <w:b/>
                <w:bCs/>
                <w:color w:val="131313"/>
                <w:spacing w:val="-1"/>
                <w:w w:val="110"/>
                <w:sz w:val="14"/>
                <w:szCs w:val="14"/>
              </w:rPr>
              <w:t>imputazione</w:t>
            </w:r>
            <w:r w:rsidR="00211187" w:rsidRPr="00F435DB">
              <w:rPr>
                <w:b/>
                <w:bCs/>
                <w:color w:val="131313"/>
                <w:w w:val="110"/>
                <w:sz w:val="14"/>
                <w:szCs w:val="14"/>
              </w:rPr>
              <w:t xml:space="preserve"> al progetto</w:t>
            </w:r>
          </w:p>
        </w:tc>
        <w:tc>
          <w:tcPr>
            <w:tcW w:w="850" w:type="dxa"/>
            <w:vAlign w:val="center"/>
          </w:tcPr>
          <w:p w14:paraId="01C4E857" w14:textId="77777777" w:rsidR="00691A88" w:rsidRPr="00F435DB" w:rsidRDefault="00691A88" w:rsidP="00211187">
            <w:pPr>
              <w:pStyle w:val="TableParagraph"/>
              <w:kinsoku w:val="0"/>
              <w:overflowPunct w:val="0"/>
              <w:ind w:right="-12"/>
              <w:jc w:val="center"/>
              <w:rPr>
                <w:color w:val="131313"/>
                <w:w w:val="115"/>
                <w:sz w:val="14"/>
                <w:szCs w:val="14"/>
              </w:rPr>
            </w:pPr>
            <w:r w:rsidRPr="00F435DB">
              <w:rPr>
                <w:b/>
                <w:bCs/>
                <w:color w:val="282828"/>
                <w:w w:val="115"/>
                <w:sz w:val="14"/>
                <w:szCs w:val="14"/>
              </w:rPr>
              <w:t>Costo</w:t>
            </w:r>
            <w:r w:rsidRPr="00F435DB">
              <w:rPr>
                <w:b/>
                <w:bCs/>
                <w:color w:val="282828"/>
                <w:spacing w:val="1"/>
                <w:w w:val="115"/>
                <w:sz w:val="14"/>
                <w:szCs w:val="14"/>
              </w:rPr>
              <w:t xml:space="preserve"> </w:t>
            </w:r>
            <w:r w:rsidRPr="00F435DB">
              <w:rPr>
                <w:b/>
                <w:bCs/>
                <w:color w:val="131313"/>
                <w:w w:val="115"/>
                <w:sz w:val="14"/>
                <w:szCs w:val="14"/>
              </w:rPr>
              <w:t>ammissibile</w:t>
            </w:r>
            <w:r w:rsidRPr="00F435DB">
              <w:rPr>
                <w:b/>
                <w:bCs/>
                <w:color w:val="131313"/>
                <w:spacing w:val="-26"/>
                <w:w w:val="115"/>
                <w:sz w:val="14"/>
                <w:szCs w:val="14"/>
              </w:rPr>
              <w:t xml:space="preserve"> </w:t>
            </w:r>
            <w:r w:rsidRPr="00F435DB">
              <w:rPr>
                <w:color w:val="131313"/>
                <w:w w:val="115"/>
                <w:sz w:val="14"/>
                <w:szCs w:val="14"/>
              </w:rPr>
              <w:t>(€)</w:t>
            </w:r>
          </w:p>
        </w:tc>
        <w:tc>
          <w:tcPr>
            <w:tcW w:w="993" w:type="dxa"/>
            <w:vAlign w:val="center"/>
          </w:tcPr>
          <w:p w14:paraId="7A11F57E" w14:textId="77777777" w:rsidR="00691A88" w:rsidRPr="00F435DB" w:rsidRDefault="00691A88" w:rsidP="00211187">
            <w:pPr>
              <w:pStyle w:val="TableParagraph"/>
              <w:kinsoku w:val="0"/>
              <w:overflowPunct w:val="0"/>
              <w:ind w:left="12" w:hanging="2"/>
              <w:jc w:val="center"/>
              <w:rPr>
                <w:b/>
                <w:bCs/>
                <w:color w:val="282828"/>
                <w:spacing w:val="-1"/>
                <w:w w:val="115"/>
                <w:sz w:val="14"/>
                <w:szCs w:val="14"/>
              </w:rPr>
            </w:pPr>
            <w:r w:rsidRPr="00F435DB">
              <w:rPr>
                <w:b/>
                <w:bCs/>
                <w:color w:val="131313"/>
                <w:w w:val="115"/>
                <w:sz w:val="14"/>
                <w:szCs w:val="14"/>
              </w:rPr>
              <w:t>Costo</w:t>
            </w:r>
            <w:r w:rsidRPr="00F435DB">
              <w:rPr>
                <w:b/>
                <w:bCs/>
                <w:color w:val="131313"/>
                <w:spacing w:val="1"/>
                <w:w w:val="115"/>
                <w:sz w:val="14"/>
                <w:szCs w:val="14"/>
              </w:rPr>
              <w:t xml:space="preserve"> </w:t>
            </w:r>
            <w:r w:rsidRPr="00F435DB">
              <w:rPr>
                <w:b/>
                <w:bCs/>
                <w:color w:val="131313"/>
                <w:w w:val="115"/>
                <w:sz w:val="14"/>
                <w:szCs w:val="14"/>
              </w:rPr>
              <w:t>ammissibile di</w:t>
            </w:r>
            <w:r w:rsidRPr="00F435DB">
              <w:rPr>
                <w:b/>
                <w:bCs/>
                <w:color w:val="131313"/>
                <w:spacing w:val="1"/>
                <w:w w:val="115"/>
                <w:sz w:val="14"/>
                <w:szCs w:val="14"/>
              </w:rPr>
              <w:t xml:space="preserve"> </w:t>
            </w:r>
            <w:r w:rsidRPr="00F435DB">
              <w:rPr>
                <w:b/>
                <w:bCs/>
                <w:color w:val="131313"/>
                <w:w w:val="115"/>
                <w:sz w:val="14"/>
                <w:szCs w:val="14"/>
              </w:rPr>
              <w:t>cui</w:t>
            </w:r>
            <w:r w:rsidRPr="00F435DB">
              <w:rPr>
                <w:b/>
                <w:bCs/>
                <w:color w:val="131313"/>
                <w:spacing w:val="5"/>
                <w:w w:val="115"/>
                <w:sz w:val="14"/>
                <w:szCs w:val="14"/>
              </w:rPr>
              <w:t xml:space="preserve"> </w:t>
            </w:r>
            <w:r w:rsidRPr="00F435DB">
              <w:rPr>
                <w:b/>
                <w:bCs/>
                <w:color w:val="131313"/>
                <w:w w:val="115"/>
                <w:sz w:val="14"/>
                <w:szCs w:val="14"/>
              </w:rPr>
              <w:t>in</w:t>
            </w:r>
            <w:r w:rsidRPr="00F435DB">
              <w:rPr>
                <w:b/>
                <w:bCs/>
                <w:color w:val="131313"/>
                <w:spacing w:val="4"/>
                <w:w w:val="115"/>
                <w:sz w:val="14"/>
                <w:szCs w:val="14"/>
              </w:rPr>
              <w:t xml:space="preserve"> </w:t>
            </w:r>
            <w:r w:rsidRPr="00F435DB">
              <w:rPr>
                <w:b/>
                <w:bCs/>
                <w:color w:val="131313"/>
                <w:w w:val="115"/>
                <w:sz w:val="14"/>
                <w:szCs w:val="14"/>
              </w:rPr>
              <w:t>regioni</w:t>
            </w:r>
            <w:r w:rsidRPr="00F435DB">
              <w:rPr>
                <w:b/>
                <w:bCs/>
                <w:color w:val="131313"/>
                <w:spacing w:val="1"/>
                <w:w w:val="115"/>
                <w:sz w:val="14"/>
                <w:szCs w:val="14"/>
              </w:rPr>
              <w:t xml:space="preserve"> </w:t>
            </w:r>
            <w:r w:rsidRPr="00F435DB">
              <w:rPr>
                <w:b/>
                <w:bCs/>
                <w:color w:val="131313"/>
                <w:spacing w:val="-1"/>
                <w:w w:val="115"/>
                <w:sz w:val="14"/>
                <w:szCs w:val="14"/>
              </w:rPr>
              <w:t>meno</w:t>
            </w:r>
            <w:r w:rsidRPr="00F435DB">
              <w:rPr>
                <w:b/>
                <w:bCs/>
                <w:color w:val="131313"/>
                <w:spacing w:val="-3"/>
                <w:w w:val="115"/>
                <w:sz w:val="14"/>
                <w:szCs w:val="14"/>
              </w:rPr>
              <w:t xml:space="preserve"> </w:t>
            </w:r>
            <w:r w:rsidRPr="00F435DB">
              <w:rPr>
                <w:b/>
                <w:bCs/>
                <w:color w:val="282828"/>
                <w:spacing w:val="-1"/>
                <w:w w:val="115"/>
                <w:sz w:val="14"/>
                <w:szCs w:val="14"/>
              </w:rPr>
              <w:t>sviluppate</w:t>
            </w:r>
          </w:p>
        </w:tc>
        <w:tc>
          <w:tcPr>
            <w:tcW w:w="1134" w:type="dxa"/>
            <w:vAlign w:val="center"/>
          </w:tcPr>
          <w:p w14:paraId="1E03E335" w14:textId="77777777" w:rsidR="00691A88" w:rsidRPr="00F435DB" w:rsidRDefault="00691A88" w:rsidP="00211187">
            <w:pPr>
              <w:pStyle w:val="TableParagraph"/>
              <w:kinsoku w:val="0"/>
              <w:overflowPunct w:val="0"/>
              <w:ind w:left="131" w:right="94" w:firstLine="6"/>
              <w:jc w:val="center"/>
              <w:rPr>
                <w:b/>
                <w:bCs/>
                <w:color w:val="131313"/>
                <w:w w:val="95"/>
                <w:sz w:val="14"/>
                <w:szCs w:val="14"/>
              </w:rPr>
            </w:pPr>
            <w:r w:rsidRPr="00F435DB">
              <w:rPr>
                <w:b/>
                <w:bCs/>
                <w:color w:val="282828"/>
                <w:w w:val="105"/>
                <w:sz w:val="14"/>
                <w:szCs w:val="14"/>
              </w:rPr>
              <w:t>Costo</w:t>
            </w:r>
            <w:r w:rsidRPr="00F435DB">
              <w:rPr>
                <w:b/>
                <w:bCs/>
                <w:color w:val="282828"/>
                <w:spacing w:val="1"/>
                <w:w w:val="105"/>
                <w:sz w:val="14"/>
                <w:szCs w:val="14"/>
              </w:rPr>
              <w:t xml:space="preserve"> </w:t>
            </w:r>
            <w:r w:rsidRPr="00F435DB">
              <w:rPr>
                <w:b/>
                <w:bCs/>
                <w:color w:val="131313"/>
                <w:w w:val="105"/>
                <w:sz w:val="14"/>
                <w:szCs w:val="14"/>
              </w:rPr>
              <w:t>ammissibile</w:t>
            </w:r>
            <w:r w:rsidRPr="00F435DB">
              <w:rPr>
                <w:b/>
                <w:bCs/>
                <w:color w:val="131313"/>
                <w:spacing w:val="1"/>
                <w:w w:val="105"/>
                <w:sz w:val="14"/>
                <w:szCs w:val="14"/>
              </w:rPr>
              <w:t xml:space="preserve"> </w:t>
            </w:r>
            <w:r w:rsidRPr="00F435DB">
              <w:rPr>
                <w:b/>
                <w:bCs/>
                <w:color w:val="131313"/>
                <w:w w:val="105"/>
                <w:sz w:val="14"/>
                <w:szCs w:val="14"/>
              </w:rPr>
              <w:t>di</w:t>
            </w:r>
            <w:r w:rsidRPr="00F435DB">
              <w:rPr>
                <w:b/>
                <w:bCs/>
                <w:color w:val="131313"/>
                <w:spacing w:val="1"/>
                <w:w w:val="105"/>
                <w:sz w:val="14"/>
                <w:szCs w:val="14"/>
              </w:rPr>
              <w:t xml:space="preserve"> </w:t>
            </w:r>
            <w:r w:rsidRPr="00F435DB">
              <w:rPr>
                <w:b/>
                <w:bCs/>
                <w:color w:val="131313"/>
                <w:spacing w:val="-1"/>
                <w:w w:val="105"/>
                <w:sz w:val="14"/>
                <w:szCs w:val="14"/>
              </w:rPr>
              <w:t xml:space="preserve">cui in regioni </w:t>
            </w:r>
            <w:r w:rsidRPr="00F435DB">
              <w:rPr>
                <w:b/>
                <w:bCs/>
                <w:color w:val="131313"/>
                <w:w w:val="105"/>
                <w:sz w:val="14"/>
                <w:szCs w:val="14"/>
              </w:rPr>
              <w:t>in</w:t>
            </w:r>
            <w:r w:rsidRPr="00F435DB">
              <w:rPr>
                <w:b/>
                <w:bCs/>
                <w:color w:val="131313"/>
                <w:spacing w:val="-27"/>
                <w:w w:val="105"/>
                <w:sz w:val="14"/>
                <w:szCs w:val="14"/>
              </w:rPr>
              <w:t xml:space="preserve"> </w:t>
            </w:r>
            <w:r w:rsidRPr="00F435DB">
              <w:rPr>
                <w:b/>
                <w:bCs/>
                <w:color w:val="131313"/>
                <w:w w:val="95"/>
                <w:sz w:val="14"/>
                <w:szCs w:val="14"/>
              </w:rPr>
              <w:t>transi</w:t>
            </w:r>
            <w:r w:rsidRPr="00F435DB">
              <w:rPr>
                <w:b/>
                <w:bCs/>
                <w:color w:val="3B3B3B"/>
                <w:w w:val="95"/>
                <w:sz w:val="14"/>
                <w:szCs w:val="14"/>
              </w:rPr>
              <w:t>z</w:t>
            </w:r>
            <w:r w:rsidRPr="00F435DB">
              <w:rPr>
                <w:b/>
                <w:bCs/>
                <w:color w:val="131313"/>
                <w:w w:val="95"/>
                <w:sz w:val="14"/>
                <w:szCs w:val="14"/>
              </w:rPr>
              <w:t>ione</w:t>
            </w:r>
          </w:p>
        </w:tc>
        <w:tc>
          <w:tcPr>
            <w:tcW w:w="850" w:type="dxa"/>
            <w:vAlign w:val="center"/>
          </w:tcPr>
          <w:p w14:paraId="1630192F" w14:textId="77777777" w:rsidR="00691A88" w:rsidRPr="00F435DB" w:rsidRDefault="00691A88" w:rsidP="00211187">
            <w:pPr>
              <w:pStyle w:val="TableParagraph"/>
              <w:kinsoku w:val="0"/>
              <w:overflowPunct w:val="0"/>
              <w:ind w:left="117" w:right="74"/>
              <w:jc w:val="center"/>
              <w:rPr>
                <w:b/>
                <w:bCs/>
                <w:color w:val="131313"/>
                <w:w w:val="115"/>
                <w:sz w:val="14"/>
                <w:szCs w:val="14"/>
              </w:rPr>
            </w:pPr>
            <w:r w:rsidRPr="00F435DB">
              <w:rPr>
                <w:b/>
                <w:bCs/>
                <w:color w:val="131313"/>
                <w:w w:val="105"/>
                <w:sz w:val="14"/>
                <w:szCs w:val="14"/>
              </w:rPr>
              <w:t>Costo ammissibile di cui in altre aree</w:t>
            </w:r>
          </w:p>
        </w:tc>
      </w:tr>
      <w:tr w:rsidR="00484890" w:rsidRPr="00F435DB" w14:paraId="65DCEC60" w14:textId="77777777" w:rsidTr="00050C96">
        <w:trPr>
          <w:trHeight w:val="275"/>
        </w:trPr>
        <w:tc>
          <w:tcPr>
            <w:tcW w:w="985" w:type="dxa"/>
            <w:vAlign w:val="center"/>
          </w:tcPr>
          <w:p w14:paraId="783E516A" w14:textId="77777777" w:rsidR="00691A88" w:rsidRPr="00F435DB" w:rsidRDefault="0045081F" w:rsidP="00691A88">
            <w:pPr>
              <w:pStyle w:val="TableParagraph"/>
              <w:kinsoku w:val="0"/>
              <w:overflowPunct w:val="0"/>
              <w:rPr>
                <w:sz w:val="14"/>
                <w:szCs w:val="14"/>
              </w:rPr>
            </w:pPr>
            <w:r w:rsidRPr="00F435DB">
              <w:rPr>
                <w:sz w:val="14"/>
                <w:szCs w:val="14"/>
              </w:rPr>
              <w:t>Workstation 1</w:t>
            </w:r>
          </w:p>
        </w:tc>
        <w:tc>
          <w:tcPr>
            <w:tcW w:w="850" w:type="dxa"/>
            <w:vAlign w:val="center"/>
          </w:tcPr>
          <w:p w14:paraId="09C6375D" w14:textId="77777777" w:rsidR="00691A88" w:rsidRPr="00F435DB" w:rsidRDefault="003E048D" w:rsidP="00C361DB">
            <w:pPr>
              <w:pStyle w:val="TableParagraph"/>
              <w:kinsoku w:val="0"/>
              <w:overflowPunct w:val="0"/>
              <w:jc w:val="center"/>
              <w:rPr>
                <w:bCs/>
                <w:sz w:val="14"/>
                <w:szCs w:val="14"/>
              </w:rPr>
            </w:pPr>
            <w:r w:rsidRPr="00F435DB">
              <w:rPr>
                <w:bCs/>
                <w:sz w:val="14"/>
                <w:szCs w:val="14"/>
              </w:rPr>
              <w:t>2</w:t>
            </w:r>
            <w:r w:rsidR="00726001" w:rsidRPr="00F435DB">
              <w:rPr>
                <w:bCs/>
                <w:sz w:val="14"/>
                <w:szCs w:val="14"/>
              </w:rPr>
              <w:t>0</w:t>
            </w:r>
            <w:r w:rsidRPr="00F435DB">
              <w:rPr>
                <w:bCs/>
                <w:sz w:val="14"/>
                <w:szCs w:val="14"/>
              </w:rPr>
              <w:t>.</w:t>
            </w:r>
            <w:r w:rsidR="00495A1F" w:rsidRPr="00F435DB">
              <w:rPr>
                <w:bCs/>
                <w:sz w:val="14"/>
                <w:szCs w:val="14"/>
              </w:rPr>
              <w:t>000</w:t>
            </w:r>
          </w:p>
        </w:tc>
        <w:tc>
          <w:tcPr>
            <w:tcW w:w="992" w:type="dxa"/>
            <w:vAlign w:val="center"/>
          </w:tcPr>
          <w:p w14:paraId="144694F9" w14:textId="77777777" w:rsidR="00691A88" w:rsidRPr="00F435DB" w:rsidRDefault="00C361DB" w:rsidP="00757DDE">
            <w:pPr>
              <w:pStyle w:val="TableParagraph"/>
              <w:kinsoku w:val="0"/>
              <w:overflowPunct w:val="0"/>
              <w:jc w:val="center"/>
              <w:rPr>
                <w:bCs/>
                <w:sz w:val="14"/>
                <w:szCs w:val="14"/>
              </w:rPr>
            </w:pPr>
            <w:r w:rsidRPr="00F435DB">
              <w:rPr>
                <w:bCs/>
                <w:sz w:val="14"/>
                <w:szCs w:val="14"/>
              </w:rPr>
              <w:t>OR3, OR8</w:t>
            </w:r>
          </w:p>
        </w:tc>
        <w:tc>
          <w:tcPr>
            <w:tcW w:w="851" w:type="dxa"/>
            <w:vAlign w:val="center"/>
          </w:tcPr>
          <w:p w14:paraId="72CDD20C" w14:textId="77777777" w:rsidR="00691A88" w:rsidRPr="00F435DB" w:rsidRDefault="00C361DB" w:rsidP="00757DDE">
            <w:pPr>
              <w:pStyle w:val="TableParagraph"/>
              <w:kinsoku w:val="0"/>
              <w:overflowPunct w:val="0"/>
              <w:jc w:val="center"/>
              <w:rPr>
                <w:bCs/>
                <w:sz w:val="14"/>
                <w:szCs w:val="14"/>
              </w:rPr>
            </w:pPr>
            <w:r w:rsidRPr="00F435DB">
              <w:rPr>
                <w:bCs/>
                <w:sz w:val="14"/>
                <w:szCs w:val="14"/>
              </w:rPr>
              <w:t>50%</w:t>
            </w:r>
          </w:p>
        </w:tc>
        <w:tc>
          <w:tcPr>
            <w:tcW w:w="992" w:type="dxa"/>
            <w:vAlign w:val="center"/>
          </w:tcPr>
          <w:p w14:paraId="5CFFFC09" w14:textId="77777777" w:rsidR="00691A88" w:rsidRPr="00F435DB" w:rsidRDefault="00C361DB" w:rsidP="00757DDE">
            <w:pPr>
              <w:pStyle w:val="TableParagraph"/>
              <w:kinsoku w:val="0"/>
              <w:overflowPunct w:val="0"/>
              <w:jc w:val="center"/>
              <w:rPr>
                <w:bCs/>
                <w:sz w:val="14"/>
                <w:szCs w:val="14"/>
              </w:rPr>
            </w:pPr>
            <w:r w:rsidRPr="00F435DB">
              <w:rPr>
                <w:bCs/>
                <w:sz w:val="14"/>
                <w:szCs w:val="14"/>
              </w:rPr>
              <w:t>60</w:t>
            </w:r>
          </w:p>
        </w:tc>
        <w:tc>
          <w:tcPr>
            <w:tcW w:w="851" w:type="dxa"/>
            <w:vAlign w:val="center"/>
          </w:tcPr>
          <w:p w14:paraId="6374D1D7" w14:textId="77777777" w:rsidR="00691A88" w:rsidRPr="00F435DB" w:rsidRDefault="00C361DB" w:rsidP="00757DDE">
            <w:pPr>
              <w:pStyle w:val="TableParagraph"/>
              <w:kinsoku w:val="0"/>
              <w:overflowPunct w:val="0"/>
              <w:jc w:val="center"/>
              <w:rPr>
                <w:bCs/>
                <w:sz w:val="14"/>
                <w:szCs w:val="14"/>
              </w:rPr>
            </w:pPr>
            <w:r w:rsidRPr="00F435DB">
              <w:rPr>
                <w:bCs/>
                <w:sz w:val="14"/>
                <w:szCs w:val="14"/>
              </w:rPr>
              <w:t>36</w:t>
            </w:r>
          </w:p>
        </w:tc>
        <w:tc>
          <w:tcPr>
            <w:tcW w:w="992" w:type="dxa"/>
            <w:vAlign w:val="center"/>
          </w:tcPr>
          <w:p w14:paraId="13A30684" w14:textId="77777777" w:rsidR="00691A88" w:rsidRPr="00F435DB" w:rsidRDefault="00C361DB" w:rsidP="00757DDE">
            <w:pPr>
              <w:pStyle w:val="TableParagraph"/>
              <w:kinsoku w:val="0"/>
              <w:overflowPunct w:val="0"/>
              <w:jc w:val="center"/>
              <w:rPr>
                <w:bCs/>
                <w:sz w:val="14"/>
                <w:szCs w:val="14"/>
              </w:rPr>
            </w:pPr>
            <w:r w:rsidRPr="00F435DB">
              <w:rPr>
                <w:bCs/>
                <w:sz w:val="14"/>
                <w:szCs w:val="14"/>
              </w:rPr>
              <w:t>100%</w:t>
            </w:r>
          </w:p>
        </w:tc>
        <w:tc>
          <w:tcPr>
            <w:tcW w:w="850" w:type="dxa"/>
            <w:vAlign w:val="center"/>
          </w:tcPr>
          <w:p w14:paraId="703DAE85" w14:textId="77777777" w:rsidR="00691A88" w:rsidRPr="00F435DB" w:rsidRDefault="00495A1F" w:rsidP="00757DDE">
            <w:pPr>
              <w:pStyle w:val="TableParagraph"/>
              <w:kinsoku w:val="0"/>
              <w:overflowPunct w:val="0"/>
              <w:jc w:val="center"/>
              <w:rPr>
                <w:bCs/>
                <w:sz w:val="14"/>
                <w:szCs w:val="14"/>
                <w:lang w:val="en-GB"/>
              </w:rPr>
            </w:pPr>
            <w:r w:rsidRPr="00F435DB">
              <w:rPr>
                <w:bCs/>
                <w:sz w:val="14"/>
                <w:szCs w:val="14"/>
                <w:lang w:val="en-GB"/>
              </w:rPr>
              <w:t>1</w:t>
            </w:r>
            <w:r w:rsidR="00726001" w:rsidRPr="00F435DB">
              <w:rPr>
                <w:bCs/>
                <w:sz w:val="14"/>
                <w:szCs w:val="14"/>
                <w:lang w:val="en-GB"/>
              </w:rPr>
              <w:t>2</w:t>
            </w:r>
            <w:r w:rsidRPr="00F435DB">
              <w:rPr>
                <w:bCs/>
                <w:sz w:val="14"/>
                <w:szCs w:val="14"/>
                <w:lang w:val="en-GB"/>
              </w:rPr>
              <w:t>.000</w:t>
            </w:r>
          </w:p>
        </w:tc>
        <w:tc>
          <w:tcPr>
            <w:tcW w:w="993" w:type="dxa"/>
            <w:vAlign w:val="center"/>
          </w:tcPr>
          <w:p w14:paraId="095D29D8" w14:textId="77777777" w:rsidR="00691A88" w:rsidRPr="00F435DB" w:rsidRDefault="00691A88" w:rsidP="00691A88">
            <w:pPr>
              <w:pStyle w:val="TableParagraph"/>
              <w:kinsoku w:val="0"/>
              <w:overflowPunct w:val="0"/>
              <w:rPr>
                <w:sz w:val="14"/>
                <w:szCs w:val="14"/>
                <w:lang w:val="en-GB"/>
              </w:rPr>
            </w:pPr>
          </w:p>
        </w:tc>
        <w:tc>
          <w:tcPr>
            <w:tcW w:w="1134" w:type="dxa"/>
            <w:vAlign w:val="center"/>
          </w:tcPr>
          <w:p w14:paraId="561AEAF4" w14:textId="77777777" w:rsidR="00691A88" w:rsidRPr="00F435DB" w:rsidRDefault="00691A88" w:rsidP="00691A88">
            <w:pPr>
              <w:pStyle w:val="TableParagraph"/>
              <w:kinsoku w:val="0"/>
              <w:overflowPunct w:val="0"/>
              <w:rPr>
                <w:sz w:val="14"/>
                <w:szCs w:val="14"/>
                <w:lang w:val="en-GB"/>
              </w:rPr>
            </w:pPr>
          </w:p>
        </w:tc>
        <w:tc>
          <w:tcPr>
            <w:tcW w:w="850" w:type="dxa"/>
            <w:vAlign w:val="center"/>
          </w:tcPr>
          <w:p w14:paraId="61B48847" w14:textId="77777777" w:rsidR="00691A88" w:rsidRPr="00F435DB" w:rsidRDefault="00691A88" w:rsidP="00691A88">
            <w:pPr>
              <w:pStyle w:val="TableParagraph"/>
              <w:kinsoku w:val="0"/>
              <w:overflowPunct w:val="0"/>
              <w:rPr>
                <w:sz w:val="14"/>
                <w:szCs w:val="14"/>
                <w:lang w:val="en-GB"/>
              </w:rPr>
            </w:pPr>
          </w:p>
        </w:tc>
      </w:tr>
      <w:tr w:rsidR="00484890" w:rsidRPr="00F435DB" w14:paraId="529B6305" w14:textId="77777777" w:rsidTr="00050C96">
        <w:trPr>
          <w:trHeight w:val="273"/>
        </w:trPr>
        <w:tc>
          <w:tcPr>
            <w:tcW w:w="985" w:type="dxa"/>
            <w:vAlign w:val="center"/>
          </w:tcPr>
          <w:p w14:paraId="6764FDE2" w14:textId="77777777" w:rsidR="00691A88" w:rsidRPr="00F435DB" w:rsidRDefault="0045081F" w:rsidP="00691A88">
            <w:pPr>
              <w:pStyle w:val="TableParagraph"/>
              <w:kinsoku w:val="0"/>
              <w:overflowPunct w:val="0"/>
              <w:rPr>
                <w:sz w:val="14"/>
                <w:szCs w:val="14"/>
                <w:lang w:val="en-GB"/>
              </w:rPr>
            </w:pPr>
            <w:r w:rsidRPr="00F435DB">
              <w:rPr>
                <w:sz w:val="14"/>
                <w:szCs w:val="14"/>
                <w:lang w:val="en-GB"/>
              </w:rPr>
              <w:t>Workstation 2</w:t>
            </w:r>
          </w:p>
        </w:tc>
        <w:tc>
          <w:tcPr>
            <w:tcW w:w="850" w:type="dxa"/>
            <w:vAlign w:val="center"/>
          </w:tcPr>
          <w:p w14:paraId="286CAD3B" w14:textId="77777777" w:rsidR="00691A88" w:rsidRPr="00F435DB" w:rsidRDefault="00495A1F" w:rsidP="00C361DB">
            <w:pPr>
              <w:pStyle w:val="TableParagraph"/>
              <w:kinsoku w:val="0"/>
              <w:overflowPunct w:val="0"/>
              <w:jc w:val="center"/>
              <w:rPr>
                <w:bCs/>
                <w:sz w:val="14"/>
                <w:szCs w:val="14"/>
                <w:lang w:val="en-GB"/>
              </w:rPr>
            </w:pPr>
            <w:r w:rsidRPr="00F435DB">
              <w:rPr>
                <w:bCs/>
                <w:sz w:val="14"/>
                <w:szCs w:val="14"/>
                <w:lang w:val="en-GB"/>
              </w:rPr>
              <w:t>2</w:t>
            </w:r>
            <w:r w:rsidR="00726001" w:rsidRPr="00F435DB">
              <w:rPr>
                <w:bCs/>
                <w:sz w:val="14"/>
                <w:szCs w:val="14"/>
                <w:lang w:val="en-GB"/>
              </w:rPr>
              <w:t>0</w:t>
            </w:r>
            <w:r w:rsidRPr="00F435DB">
              <w:rPr>
                <w:bCs/>
                <w:sz w:val="14"/>
                <w:szCs w:val="14"/>
                <w:lang w:val="en-GB"/>
              </w:rPr>
              <w:t>.000</w:t>
            </w:r>
          </w:p>
        </w:tc>
        <w:tc>
          <w:tcPr>
            <w:tcW w:w="992" w:type="dxa"/>
            <w:vAlign w:val="center"/>
          </w:tcPr>
          <w:p w14:paraId="6C3E7A03" w14:textId="77777777" w:rsidR="00691A88" w:rsidRPr="00F435DB" w:rsidRDefault="00691A88" w:rsidP="00757DDE">
            <w:pPr>
              <w:pStyle w:val="TableParagraph"/>
              <w:kinsoku w:val="0"/>
              <w:overflowPunct w:val="0"/>
              <w:jc w:val="center"/>
              <w:rPr>
                <w:bCs/>
                <w:sz w:val="14"/>
                <w:szCs w:val="14"/>
                <w:lang w:val="en-GB"/>
              </w:rPr>
            </w:pPr>
          </w:p>
        </w:tc>
        <w:tc>
          <w:tcPr>
            <w:tcW w:w="851" w:type="dxa"/>
            <w:vAlign w:val="center"/>
          </w:tcPr>
          <w:p w14:paraId="33DBAD2B" w14:textId="77777777" w:rsidR="00691A88" w:rsidRPr="00F435DB" w:rsidRDefault="00C361DB" w:rsidP="00757DDE">
            <w:pPr>
              <w:pStyle w:val="TableParagraph"/>
              <w:kinsoku w:val="0"/>
              <w:overflowPunct w:val="0"/>
              <w:jc w:val="center"/>
              <w:rPr>
                <w:bCs/>
                <w:sz w:val="14"/>
                <w:szCs w:val="14"/>
                <w:lang w:val="en-GB"/>
              </w:rPr>
            </w:pPr>
            <w:r w:rsidRPr="00F435DB">
              <w:rPr>
                <w:bCs/>
                <w:sz w:val="14"/>
                <w:szCs w:val="14"/>
                <w:lang w:val="en-GB"/>
              </w:rPr>
              <w:t>50%</w:t>
            </w:r>
          </w:p>
        </w:tc>
        <w:tc>
          <w:tcPr>
            <w:tcW w:w="992" w:type="dxa"/>
            <w:vAlign w:val="center"/>
          </w:tcPr>
          <w:p w14:paraId="0D8F09A4" w14:textId="77777777" w:rsidR="00691A88" w:rsidRPr="00F435DB" w:rsidRDefault="00C361DB" w:rsidP="00757DDE">
            <w:pPr>
              <w:pStyle w:val="TableParagraph"/>
              <w:kinsoku w:val="0"/>
              <w:overflowPunct w:val="0"/>
              <w:jc w:val="center"/>
              <w:rPr>
                <w:bCs/>
                <w:sz w:val="14"/>
                <w:szCs w:val="14"/>
                <w:lang w:val="en-GB"/>
              </w:rPr>
            </w:pPr>
            <w:r w:rsidRPr="00F435DB">
              <w:rPr>
                <w:bCs/>
                <w:sz w:val="14"/>
                <w:szCs w:val="14"/>
                <w:lang w:val="en-GB"/>
              </w:rPr>
              <w:t>60</w:t>
            </w:r>
          </w:p>
        </w:tc>
        <w:tc>
          <w:tcPr>
            <w:tcW w:w="851" w:type="dxa"/>
            <w:vAlign w:val="center"/>
          </w:tcPr>
          <w:p w14:paraId="437182D6" w14:textId="77777777" w:rsidR="00691A88" w:rsidRPr="00F435DB" w:rsidRDefault="00C361DB" w:rsidP="00757DDE">
            <w:pPr>
              <w:pStyle w:val="TableParagraph"/>
              <w:kinsoku w:val="0"/>
              <w:overflowPunct w:val="0"/>
              <w:jc w:val="center"/>
              <w:rPr>
                <w:bCs/>
                <w:sz w:val="14"/>
                <w:szCs w:val="14"/>
                <w:lang w:val="en-GB"/>
              </w:rPr>
            </w:pPr>
            <w:r w:rsidRPr="00F435DB">
              <w:rPr>
                <w:bCs/>
                <w:sz w:val="14"/>
                <w:szCs w:val="14"/>
                <w:lang w:val="en-GB"/>
              </w:rPr>
              <w:t>36</w:t>
            </w:r>
          </w:p>
        </w:tc>
        <w:tc>
          <w:tcPr>
            <w:tcW w:w="992" w:type="dxa"/>
            <w:vAlign w:val="center"/>
          </w:tcPr>
          <w:p w14:paraId="74B536A9" w14:textId="77777777" w:rsidR="00691A88" w:rsidRPr="00F435DB" w:rsidRDefault="00C361DB" w:rsidP="00757DDE">
            <w:pPr>
              <w:pStyle w:val="TableParagraph"/>
              <w:kinsoku w:val="0"/>
              <w:overflowPunct w:val="0"/>
              <w:jc w:val="center"/>
              <w:rPr>
                <w:bCs/>
                <w:sz w:val="14"/>
                <w:szCs w:val="14"/>
                <w:lang w:val="en-GB"/>
              </w:rPr>
            </w:pPr>
            <w:r w:rsidRPr="00F435DB">
              <w:rPr>
                <w:bCs/>
                <w:sz w:val="14"/>
                <w:szCs w:val="14"/>
                <w:lang w:val="en-GB"/>
              </w:rPr>
              <w:t>100%</w:t>
            </w:r>
          </w:p>
        </w:tc>
        <w:tc>
          <w:tcPr>
            <w:tcW w:w="850" w:type="dxa"/>
            <w:vAlign w:val="center"/>
          </w:tcPr>
          <w:p w14:paraId="66FEF950" w14:textId="77777777" w:rsidR="00691A88" w:rsidRPr="00F435DB" w:rsidRDefault="00495A1F" w:rsidP="00757DDE">
            <w:pPr>
              <w:pStyle w:val="TableParagraph"/>
              <w:kinsoku w:val="0"/>
              <w:overflowPunct w:val="0"/>
              <w:jc w:val="center"/>
              <w:rPr>
                <w:bCs/>
                <w:sz w:val="14"/>
                <w:szCs w:val="14"/>
                <w:lang w:val="en-GB"/>
              </w:rPr>
            </w:pPr>
            <w:r w:rsidRPr="00F435DB">
              <w:rPr>
                <w:bCs/>
                <w:sz w:val="14"/>
                <w:szCs w:val="14"/>
                <w:lang w:val="en-GB"/>
              </w:rPr>
              <w:t>1</w:t>
            </w:r>
            <w:r w:rsidR="00726001" w:rsidRPr="00F435DB">
              <w:rPr>
                <w:bCs/>
                <w:sz w:val="14"/>
                <w:szCs w:val="14"/>
                <w:lang w:val="en-GB"/>
              </w:rPr>
              <w:t>2</w:t>
            </w:r>
            <w:r w:rsidRPr="00F435DB">
              <w:rPr>
                <w:bCs/>
                <w:sz w:val="14"/>
                <w:szCs w:val="14"/>
                <w:lang w:val="en-GB"/>
              </w:rPr>
              <w:t>.000</w:t>
            </w:r>
          </w:p>
        </w:tc>
        <w:tc>
          <w:tcPr>
            <w:tcW w:w="993" w:type="dxa"/>
            <w:vAlign w:val="center"/>
          </w:tcPr>
          <w:p w14:paraId="5EAF5F15" w14:textId="77777777" w:rsidR="00691A88" w:rsidRPr="00F435DB" w:rsidRDefault="00691A88" w:rsidP="00691A88">
            <w:pPr>
              <w:pStyle w:val="TableParagraph"/>
              <w:kinsoku w:val="0"/>
              <w:overflowPunct w:val="0"/>
              <w:rPr>
                <w:sz w:val="14"/>
                <w:szCs w:val="14"/>
                <w:lang w:val="en-GB"/>
              </w:rPr>
            </w:pPr>
          </w:p>
        </w:tc>
        <w:tc>
          <w:tcPr>
            <w:tcW w:w="1134" w:type="dxa"/>
            <w:vAlign w:val="center"/>
          </w:tcPr>
          <w:p w14:paraId="08DF8D7C" w14:textId="77777777" w:rsidR="00691A88" w:rsidRPr="00F435DB" w:rsidRDefault="00691A88" w:rsidP="00691A88">
            <w:pPr>
              <w:pStyle w:val="TableParagraph"/>
              <w:kinsoku w:val="0"/>
              <w:overflowPunct w:val="0"/>
              <w:rPr>
                <w:sz w:val="14"/>
                <w:szCs w:val="14"/>
                <w:lang w:val="en-GB"/>
              </w:rPr>
            </w:pPr>
          </w:p>
        </w:tc>
        <w:tc>
          <w:tcPr>
            <w:tcW w:w="850" w:type="dxa"/>
            <w:vAlign w:val="center"/>
          </w:tcPr>
          <w:p w14:paraId="03439442" w14:textId="77777777" w:rsidR="00691A88" w:rsidRPr="00F435DB" w:rsidRDefault="00691A88" w:rsidP="00691A88">
            <w:pPr>
              <w:pStyle w:val="TableParagraph"/>
              <w:kinsoku w:val="0"/>
              <w:overflowPunct w:val="0"/>
              <w:rPr>
                <w:sz w:val="14"/>
                <w:szCs w:val="14"/>
                <w:lang w:val="en-GB"/>
              </w:rPr>
            </w:pPr>
          </w:p>
        </w:tc>
      </w:tr>
      <w:tr w:rsidR="00484890" w:rsidRPr="00F435DB" w14:paraId="26ACF9B1" w14:textId="77777777" w:rsidTr="00050C96">
        <w:trPr>
          <w:trHeight w:val="275"/>
        </w:trPr>
        <w:tc>
          <w:tcPr>
            <w:tcW w:w="985" w:type="dxa"/>
            <w:vAlign w:val="center"/>
          </w:tcPr>
          <w:p w14:paraId="2E3295C1" w14:textId="77777777" w:rsidR="00691A88" w:rsidRPr="00F435DB" w:rsidRDefault="0045081F" w:rsidP="00691A88">
            <w:pPr>
              <w:pStyle w:val="TableParagraph"/>
              <w:kinsoku w:val="0"/>
              <w:overflowPunct w:val="0"/>
              <w:rPr>
                <w:sz w:val="14"/>
                <w:szCs w:val="14"/>
                <w:lang w:val="en-GB"/>
              </w:rPr>
            </w:pPr>
            <w:r w:rsidRPr="00F435DB">
              <w:rPr>
                <w:sz w:val="14"/>
                <w:szCs w:val="14"/>
                <w:lang w:val="en-GB"/>
              </w:rPr>
              <w:t>NODO Edge Comp.</w:t>
            </w:r>
          </w:p>
        </w:tc>
        <w:tc>
          <w:tcPr>
            <w:tcW w:w="850" w:type="dxa"/>
            <w:vAlign w:val="center"/>
          </w:tcPr>
          <w:p w14:paraId="65A7DCE9" w14:textId="77777777" w:rsidR="00691A88" w:rsidRPr="00F435DB" w:rsidRDefault="00726001" w:rsidP="00C361DB">
            <w:pPr>
              <w:pStyle w:val="TableParagraph"/>
              <w:kinsoku w:val="0"/>
              <w:overflowPunct w:val="0"/>
              <w:jc w:val="center"/>
              <w:rPr>
                <w:bCs/>
                <w:sz w:val="14"/>
                <w:szCs w:val="14"/>
                <w:lang w:val="en-GB"/>
              </w:rPr>
            </w:pPr>
            <w:r w:rsidRPr="00F435DB">
              <w:rPr>
                <w:bCs/>
                <w:sz w:val="14"/>
                <w:szCs w:val="14"/>
                <w:lang w:val="en-GB"/>
              </w:rPr>
              <w:t>43</w:t>
            </w:r>
            <w:r w:rsidR="00693CCD" w:rsidRPr="00F435DB">
              <w:rPr>
                <w:bCs/>
                <w:sz w:val="14"/>
                <w:szCs w:val="14"/>
                <w:lang w:val="en-GB"/>
              </w:rPr>
              <w:t>.</w:t>
            </w:r>
            <w:r w:rsidRPr="00F435DB">
              <w:rPr>
                <w:bCs/>
                <w:sz w:val="14"/>
                <w:szCs w:val="14"/>
                <w:lang w:val="en-GB"/>
              </w:rPr>
              <w:t>333</w:t>
            </w:r>
          </w:p>
        </w:tc>
        <w:tc>
          <w:tcPr>
            <w:tcW w:w="992" w:type="dxa"/>
            <w:vAlign w:val="center"/>
          </w:tcPr>
          <w:p w14:paraId="73D2C1A4" w14:textId="77777777" w:rsidR="00691A88" w:rsidRPr="00F435DB" w:rsidRDefault="00C361DB" w:rsidP="00757DDE">
            <w:pPr>
              <w:pStyle w:val="TableParagraph"/>
              <w:kinsoku w:val="0"/>
              <w:overflowPunct w:val="0"/>
              <w:jc w:val="center"/>
              <w:rPr>
                <w:bCs/>
                <w:sz w:val="14"/>
                <w:szCs w:val="14"/>
                <w:lang w:val="en-GB"/>
              </w:rPr>
            </w:pPr>
            <w:r w:rsidRPr="00F435DB">
              <w:rPr>
                <w:bCs/>
                <w:sz w:val="14"/>
                <w:szCs w:val="14"/>
                <w:lang w:val="en-GB"/>
              </w:rPr>
              <w:t>OR3,</w:t>
            </w:r>
            <w:r w:rsidR="00757DDE" w:rsidRPr="00F435DB">
              <w:rPr>
                <w:bCs/>
                <w:sz w:val="14"/>
                <w:szCs w:val="14"/>
                <w:lang w:val="en-GB"/>
              </w:rPr>
              <w:t xml:space="preserve"> </w:t>
            </w:r>
            <w:r w:rsidRPr="00F435DB">
              <w:rPr>
                <w:bCs/>
                <w:sz w:val="14"/>
                <w:szCs w:val="14"/>
                <w:lang w:val="en-GB"/>
              </w:rPr>
              <w:t>OR8</w:t>
            </w:r>
          </w:p>
        </w:tc>
        <w:tc>
          <w:tcPr>
            <w:tcW w:w="851" w:type="dxa"/>
            <w:vAlign w:val="center"/>
          </w:tcPr>
          <w:p w14:paraId="775B991A" w14:textId="77777777" w:rsidR="00691A88" w:rsidRPr="00F435DB" w:rsidRDefault="00C361DB" w:rsidP="00757DDE">
            <w:pPr>
              <w:pStyle w:val="TableParagraph"/>
              <w:kinsoku w:val="0"/>
              <w:overflowPunct w:val="0"/>
              <w:jc w:val="center"/>
              <w:rPr>
                <w:bCs/>
                <w:sz w:val="14"/>
                <w:szCs w:val="14"/>
                <w:lang w:val="en-GB"/>
              </w:rPr>
            </w:pPr>
            <w:r w:rsidRPr="00F435DB">
              <w:rPr>
                <w:bCs/>
                <w:sz w:val="14"/>
                <w:szCs w:val="14"/>
                <w:lang w:val="en-GB"/>
              </w:rPr>
              <w:t>50%</w:t>
            </w:r>
          </w:p>
        </w:tc>
        <w:tc>
          <w:tcPr>
            <w:tcW w:w="992" w:type="dxa"/>
            <w:vAlign w:val="center"/>
          </w:tcPr>
          <w:p w14:paraId="100D6346" w14:textId="77777777" w:rsidR="00691A88" w:rsidRPr="00F435DB" w:rsidRDefault="00C361DB" w:rsidP="00757DDE">
            <w:pPr>
              <w:pStyle w:val="TableParagraph"/>
              <w:kinsoku w:val="0"/>
              <w:overflowPunct w:val="0"/>
              <w:jc w:val="center"/>
              <w:rPr>
                <w:bCs/>
                <w:sz w:val="14"/>
                <w:szCs w:val="14"/>
                <w:lang w:val="en-GB"/>
              </w:rPr>
            </w:pPr>
            <w:r w:rsidRPr="00F435DB">
              <w:rPr>
                <w:bCs/>
                <w:sz w:val="14"/>
                <w:szCs w:val="14"/>
                <w:lang w:val="en-GB"/>
              </w:rPr>
              <w:t>60</w:t>
            </w:r>
          </w:p>
        </w:tc>
        <w:tc>
          <w:tcPr>
            <w:tcW w:w="851" w:type="dxa"/>
            <w:vAlign w:val="center"/>
          </w:tcPr>
          <w:p w14:paraId="6CA62C66" w14:textId="77777777" w:rsidR="00691A88" w:rsidRPr="00F435DB" w:rsidRDefault="00C361DB" w:rsidP="00757DDE">
            <w:pPr>
              <w:pStyle w:val="TableParagraph"/>
              <w:kinsoku w:val="0"/>
              <w:overflowPunct w:val="0"/>
              <w:jc w:val="center"/>
              <w:rPr>
                <w:bCs/>
                <w:sz w:val="14"/>
                <w:szCs w:val="14"/>
                <w:lang w:val="en-GB"/>
              </w:rPr>
            </w:pPr>
            <w:r w:rsidRPr="00F435DB">
              <w:rPr>
                <w:bCs/>
                <w:sz w:val="14"/>
                <w:szCs w:val="14"/>
                <w:lang w:val="en-GB"/>
              </w:rPr>
              <w:t>36</w:t>
            </w:r>
          </w:p>
        </w:tc>
        <w:tc>
          <w:tcPr>
            <w:tcW w:w="992" w:type="dxa"/>
            <w:vAlign w:val="center"/>
          </w:tcPr>
          <w:p w14:paraId="3E023932" w14:textId="77777777" w:rsidR="00691A88" w:rsidRPr="00F435DB" w:rsidRDefault="00C361DB" w:rsidP="00757DDE">
            <w:pPr>
              <w:pStyle w:val="TableParagraph"/>
              <w:kinsoku w:val="0"/>
              <w:overflowPunct w:val="0"/>
              <w:jc w:val="center"/>
              <w:rPr>
                <w:bCs/>
                <w:sz w:val="14"/>
                <w:szCs w:val="14"/>
                <w:lang w:val="en-GB"/>
              </w:rPr>
            </w:pPr>
            <w:r w:rsidRPr="00F435DB">
              <w:rPr>
                <w:bCs/>
                <w:sz w:val="14"/>
                <w:szCs w:val="14"/>
                <w:lang w:val="en-GB"/>
              </w:rPr>
              <w:t>100%</w:t>
            </w:r>
          </w:p>
        </w:tc>
        <w:tc>
          <w:tcPr>
            <w:tcW w:w="850" w:type="dxa"/>
            <w:vAlign w:val="center"/>
          </w:tcPr>
          <w:p w14:paraId="7658FB9E" w14:textId="77777777" w:rsidR="00691A88" w:rsidRPr="00F435DB" w:rsidRDefault="00726001" w:rsidP="00F60704">
            <w:pPr>
              <w:pStyle w:val="TableParagraph"/>
              <w:kinsoku w:val="0"/>
              <w:overflowPunct w:val="0"/>
              <w:jc w:val="center"/>
              <w:rPr>
                <w:bCs/>
                <w:sz w:val="14"/>
                <w:szCs w:val="14"/>
                <w:lang w:val="en-GB"/>
              </w:rPr>
            </w:pPr>
            <w:r w:rsidRPr="00F435DB">
              <w:rPr>
                <w:bCs/>
                <w:sz w:val="14"/>
                <w:szCs w:val="14"/>
                <w:lang w:val="en-GB"/>
              </w:rPr>
              <w:t>2</w:t>
            </w:r>
            <w:r w:rsidR="00495A1F" w:rsidRPr="00F435DB">
              <w:rPr>
                <w:bCs/>
                <w:sz w:val="14"/>
                <w:szCs w:val="14"/>
                <w:lang w:val="en-GB"/>
              </w:rPr>
              <w:t>6.000</w:t>
            </w:r>
          </w:p>
        </w:tc>
        <w:tc>
          <w:tcPr>
            <w:tcW w:w="993" w:type="dxa"/>
            <w:vAlign w:val="center"/>
          </w:tcPr>
          <w:p w14:paraId="4EB9CF0A" w14:textId="77777777" w:rsidR="00691A88" w:rsidRPr="00F435DB" w:rsidRDefault="00691A88" w:rsidP="00691A88">
            <w:pPr>
              <w:pStyle w:val="TableParagraph"/>
              <w:kinsoku w:val="0"/>
              <w:overflowPunct w:val="0"/>
              <w:rPr>
                <w:sz w:val="14"/>
                <w:szCs w:val="14"/>
                <w:lang w:val="en-GB"/>
              </w:rPr>
            </w:pPr>
          </w:p>
        </w:tc>
        <w:tc>
          <w:tcPr>
            <w:tcW w:w="1134" w:type="dxa"/>
            <w:vAlign w:val="center"/>
          </w:tcPr>
          <w:p w14:paraId="4948892D" w14:textId="77777777" w:rsidR="00691A88" w:rsidRPr="00F435DB" w:rsidRDefault="00691A88" w:rsidP="00691A88">
            <w:pPr>
              <w:pStyle w:val="TableParagraph"/>
              <w:kinsoku w:val="0"/>
              <w:overflowPunct w:val="0"/>
              <w:rPr>
                <w:sz w:val="14"/>
                <w:szCs w:val="14"/>
                <w:lang w:val="en-GB"/>
              </w:rPr>
            </w:pPr>
          </w:p>
        </w:tc>
        <w:tc>
          <w:tcPr>
            <w:tcW w:w="850" w:type="dxa"/>
            <w:vAlign w:val="center"/>
          </w:tcPr>
          <w:p w14:paraId="7EC35551" w14:textId="77777777" w:rsidR="00691A88" w:rsidRPr="00F435DB" w:rsidRDefault="00691A88" w:rsidP="00691A88">
            <w:pPr>
              <w:pStyle w:val="TableParagraph"/>
              <w:kinsoku w:val="0"/>
              <w:overflowPunct w:val="0"/>
              <w:rPr>
                <w:sz w:val="14"/>
                <w:szCs w:val="14"/>
                <w:lang w:val="en-GB"/>
              </w:rPr>
            </w:pPr>
          </w:p>
        </w:tc>
      </w:tr>
      <w:tr w:rsidR="00484890" w:rsidRPr="00F435DB" w14:paraId="362DF3DF" w14:textId="77777777" w:rsidTr="00050C96">
        <w:trPr>
          <w:trHeight w:val="414"/>
        </w:trPr>
        <w:tc>
          <w:tcPr>
            <w:tcW w:w="985" w:type="dxa"/>
            <w:vAlign w:val="center"/>
          </w:tcPr>
          <w:p w14:paraId="54F3B91E" w14:textId="77777777" w:rsidR="00691A88" w:rsidRPr="00F435DB" w:rsidRDefault="00691A88" w:rsidP="00691A88">
            <w:pPr>
              <w:pStyle w:val="TableParagraph"/>
              <w:kinsoku w:val="0"/>
              <w:overflowPunct w:val="0"/>
              <w:spacing w:before="29" w:line="166" w:lineRule="exact"/>
              <w:ind w:left="83"/>
              <w:rPr>
                <w:b/>
                <w:bCs/>
                <w:color w:val="131313"/>
                <w:sz w:val="14"/>
                <w:szCs w:val="14"/>
              </w:rPr>
            </w:pPr>
            <w:r w:rsidRPr="00F435DB">
              <w:rPr>
                <w:b/>
                <w:bCs/>
                <w:color w:val="131313"/>
                <w:spacing w:val="-1"/>
                <w:sz w:val="14"/>
                <w:szCs w:val="14"/>
              </w:rPr>
              <w:t>TOTALE</w:t>
            </w:r>
            <w:r w:rsidRPr="00F435DB">
              <w:rPr>
                <w:b/>
                <w:bCs/>
                <w:color w:val="131313"/>
                <w:spacing w:val="-50"/>
                <w:sz w:val="14"/>
                <w:szCs w:val="14"/>
              </w:rPr>
              <w:t xml:space="preserve"> </w:t>
            </w:r>
            <w:r w:rsidR="00211187" w:rsidRPr="00F435DB">
              <w:rPr>
                <w:b/>
                <w:bCs/>
                <w:color w:val="131313"/>
                <w:spacing w:val="-50"/>
                <w:sz w:val="14"/>
                <w:szCs w:val="14"/>
              </w:rPr>
              <w:t xml:space="preserve">       </w:t>
            </w:r>
          </w:p>
          <w:p w14:paraId="2511881F" w14:textId="77777777" w:rsidR="00691A88" w:rsidRPr="00F435DB" w:rsidRDefault="00211187" w:rsidP="00691A88">
            <w:pPr>
              <w:pStyle w:val="TableParagraph"/>
              <w:kinsoku w:val="0"/>
              <w:overflowPunct w:val="0"/>
              <w:spacing w:line="157" w:lineRule="exact"/>
              <w:ind w:left="84"/>
              <w:rPr>
                <w:b/>
                <w:bCs/>
                <w:color w:val="131313"/>
                <w:w w:val="105"/>
                <w:sz w:val="14"/>
                <w:szCs w:val="14"/>
              </w:rPr>
            </w:pPr>
            <w:r w:rsidRPr="00F435DB">
              <w:rPr>
                <w:b/>
                <w:bCs/>
                <w:color w:val="131313"/>
                <w:w w:val="105"/>
                <w:sz w:val="14"/>
                <w:szCs w:val="14"/>
              </w:rPr>
              <w:t xml:space="preserve">di </w:t>
            </w:r>
            <w:r w:rsidR="00691A88" w:rsidRPr="00F435DB">
              <w:rPr>
                <w:b/>
                <w:bCs/>
                <w:color w:val="131313"/>
                <w:w w:val="105"/>
                <w:sz w:val="14"/>
                <w:szCs w:val="14"/>
              </w:rPr>
              <w:t>cui:</w:t>
            </w:r>
            <w:r w:rsidRPr="00F435DB">
              <w:rPr>
                <w:b/>
                <w:bCs/>
                <w:color w:val="131313"/>
                <w:w w:val="105"/>
                <w:sz w:val="14"/>
                <w:szCs w:val="14"/>
              </w:rPr>
              <w:t xml:space="preserve"> </w:t>
            </w:r>
          </w:p>
        </w:tc>
        <w:tc>
          <w:tcPr>
            <w:tcW w:w="850" w:type="dxa"/>
            <w:vAlign w:val="center"/>
          </w:tcPr>
          <w:p w14:paraId="2C9FC708" w14:textId="77777777" w:rsidR="00691A88" w:rsidRPr="00F435DB" w:rsidRDefault="00726001" w:rsidP="00693CCD">
            <w:pPr>
              <w:pStyle w:val="TableParagraph"/>
              <w:kinsoku w:val="0"/>
              <w:overflowPunct w:val="0"/>
              <w:jc w:val="center"/>
              <w:rPr>
                <w:b/>
                <w:sz w:val="14"/>
                <w:szCs w:val="14"/>
              </w:rPr>
            </w:pPr>
            <w:r w:rsidRPr="00F435DB">
              <w:rPr>
                <w:b/>
                <w:sz w:val="14"/>
                <w:szCs w:val="14"/>
              </w:rPr>
              <w:t>83.333</w:t>
            </w:r>
          </w:p>
        </w:tc>
        <w:tc>
          <w:tcPr>
            <w:tcW w:w="992" w:type="dxa"/>
            <w:vAlign w:val="center"/>
          </w:tcPr>
          <w:p w14:paraId="08A35979" w14:textId="77777777" w:rsidR="00691A88" w:rsidRPr="00F435DB" w:rsidRDefault="00691A88" w:rsidP="00691A88">
            <w:pPr>
              <w:pStyle w:val="TableParagraph"/>
              <w:kinsoku w:val="0"/>
              <w:overflowPunct w:val="0"/>
              <w:rPr>
                <w:sz w:val="14"/>
                <w:szCs w:val="14"/>
              </w:rPr>
            </w:pPr>
          </w:p>
        </w:tc>
        <w:tc>
          <w:tcPr>
            <w:tcW w:w="851" w:type="dxa"/>
            <w:vAlign w:val="center"/>
          </w:tcPr>
          <w:p w14:paraId="7DAC2915" w14:textId="77777777" w:rsidR="00691A88" w:rsidRPr="00F435DB" w:rsidRDefault="00691A88" w:rsidP="00691A88">
            <w:pPr>
              <w:pStyle w:val="TableParagraph"/>
              <w:kinsoku w:val="0"/>
              <w:overflowPunct w:val="0"/>
              <w:rPr>
                <w:sz w:val="14"/>
                <w:szCs w:val="14"/>
              </w:rPr>
            </w:pPr>
          </w:p>
        </w:tc>
        <w:tc>
          <w:tcPr>
            <w:tcW w:w="992" w:type="dxa"/>
            <w:vAlign w:val="center"/>
          </w:tcPr>
          <w:p w14:paraId="50B0F853" w14:textId="77777777" w:rsidR="00691A88" w:rsidRPr="00F435DB" w:rsidRDefault="00691A88" w:rsidP="00691A88">
            <w:pPr>
              <w:pStyle w:val="TableParagraph"/>
              <w:kinsoku w:val="0"/>
              <w:overflowPunct w:val="0"/>
              <w:rPr>
                <w:sz w:val="14"/>
                <w:szCs w:val="14"/>
              </w:rPr>
            </w:pPr>
          </w:p>
        </w:tc>
        <w:tc>
          <w:tcPr>
            <w:tcW w:w="851" w:type="dxa"/>
            <w:vAlign w:val="center"/>
          </w:tcPr>
          <w:p w14:paraId="30335EFF" w14:textId="77777777" w:rsidR="00691A88" w:rsidRPr="00F435DB" w:rsidRDefault="00691A88" w:rsidP="00691A88">
            <w:pPr>
              <w:pStyle w:val="TableParagraph"/>
              <w:kinsoku w:val="0"/>
              <w:overflowPunct w:val="0"/>
              <w:rPr>
                <w:sz w:val="14"/>
                <w:szCs w:val="14"/>
              </w:rPr>
            </w:pPr>
          </w:p>
        </w:tc>
        <w:tc>
          <w:tcPr>
            <w:tcW w:w="992" w:type="dxa"/>
            <w:vAlign w:val="center"/>
          </w:tcPr>
          <w:p w14:paraId="3DD0241E" w14:textId="77777777" w:rsidR="00691A88" w:rsidRPr="00F435DB" w:rsidRDefault="00691A88" w:rsidP="00691A88">
            <w:pPr>
              <w:pStyle w:val="TableParagraph"/>
              <w:kinsoku w:val="0"/>
              <w:overflowPunct w:val="0"/>
              <w:rPr>
                <w:sz w:val="14"/>
                <w:szCs w:val="14"/>
              </w:rPr>
            </w:pPr>
          </w:p>
        </w:tc>
        <w:tc>
          <w:tcPr>
            <w:tcW w:w="850" w:type="dxa"/>
            <w:vAlign w:val="center"/>
          </w:tcPr>
          <w:p w14:paraId="750677AD" w14:textId="77777777" w:rsidR="00691A88" w:rsidRPr="00F435DB" w:rsidRDefault="00726001" w:rsidP="00693CCD">
            <w:pPr>
              <w:pStyle w:val="TableParagraph"/>
              <w:kinsoku w:val="0"/>
              <w:overflowPunct w:val="0"/>
              <w:jc w:val="center"/>
              <w:rPr>
                <w:b/>
                <w:sz w:val="14"/>
                <w:szCs w:val="14"/>
              </w:rPr>
            </w:pPr>
            <w:r w:rsidRPr="00F435DB">
              <w:rPr>
                <w:b/>
                <w:sz w:val="14"/>
                <w:szCs w:val="14"/>
              </w:rPr>
              <w:t>5</w:t>
            </w:r>
            <w:r w:rsidR="00F07818" w:rsidRPr="00F435DB">
              <w:rPr>
                <w:b/>
                <w:sz w:val="14"/>
                <w:szCs w:val="14"/>
              </w:rPr>
              <w:t>0</w:t>
            </w:r>
            <w:r w:rsidR="00693CCD" w:rsidRPr="00F435DB">
              <w:rPr>
                <w:b/>
                <w:sz w:val="14"/>
                <w:szCs w:val="14"/>
              </w:rPr>
              <w:t>.000</w:t>
            </w:r>
          </w:p>
        </w:tc>
        <w:tc>
          <w:tcPr>
            <w:tcW w:w="993" w:type="dxa"/>
            <w:vAlign w:val="center"/>
          </w:tcPr>
          <w:p w14:paraId="142A0D74" w14:textId="77777777" w:rsidR="00691A88" w:rsidRPr="00F435DB" w:rsidRDefault="00691A88" w:rsidP="00691A88">
            <w:pPr>
              <w:pStyle w:val="TableParagraph"/>
              <w:kinsoku w:val="0"/>
              <w:overflowPunct w:val="0"/>
              <w:rPr>
                <w:sz w:val="14"/>
                <w:szCs w:val="14"/>
              </w:rPr>
            </w:pPr>
          </w:p>
        </w:tc>
        <w:tc>
          <w:tcPr>
            <w:tcW w:w="1134" w:type="dxa"/>
            <w:vAlign w:val="center"/>
          </w:tcPr>
          <w:p w14:paraId="2C52DA4F" w14:textId="77777777" w:rsidR="00691A88" w:rsidRPr="00F435DB" w:rsidRDefault="00691A88" w:rsidP="00691A88">
            <w:pPr>
              <w:pStyle w:val="TableParagraph"/>
              <w:kinsoku w:val="0"/>
              <w:overflowPunct w:val="0"/>
              <w:rPr>
                <w:sz w:val="14"/>
                <w:szCs w:val="14"/>
              </w:rPr>
            </w:pPr>
          </w:p>
        </w:tc>
        <w:tc>
          <w:tcPr>
            <w:tcW w:w="850" w:type="dxa"/>
            <w:vAlign w:val="center"/>
          </w:tcPr>
          <w:p w14:paraId="018DC0E6" w14:textId="77777777" w:rsidR="00691A88" w:rsidRPr="00F435DB" w:rsidRDefault="00691A88" w:rsidP="00691A88">
            <w:pPr>
              <w:pStyle w:val="TableParagraph"/>
              <w:kinsoku w:val="0"/>
              <w:overflowPunct w:val="0"/>
              <w:rPr>
                <w:sz w:val="14"/>
                <w:szCs w:val="14"/>
              </w:rPr>
            </w:pPr>
          </w:p>
        </w:tc>
      </w:tr>
      <w:tr w:rsidR="00484890" w:rsidRPr="00F435DB" w14:paraId="07DE514D" w14:textId="77777777" w:rsidTr="00050C96">
        <w:trPr>
          <w:trHeight w:val="417"/>
        </w:trPr>
        <w:tc>
          <w:tcPr>
            <w:tcW w:w="985" w:type="dxa"/>
            <w:vAlign w:val="center"/>
          </w:tcPr>
          <w:p w14:paraId="1BF19452" w14:textId="77777777" w:rsidR="00691A88" w:rsidRPr="00F435DB" w:rsidRDefault="00691A88" w:rsidP="00691A88">
            <w:pPr>
              <w:pStyle w:val="TableParagraph"/>
              <w:kinsoku w:val="0"/>
              <w:overflowPunct w:val="0"/>
              <w:spacing w:before="32" w:line="161" w:lineRule="exact"/>
              <w:ind w:left="83"/>
              <w:rPr>
                <w:b/>
                <w:bCs/>
                <w:color w:val="131313"/>
                <w:w w:val="110"/>
                <w:sz w:val="14"/>
                <w:szCs w:val="14"/>
              </w:rPr>
            </w:pPr>
            <w:r w:rsidRPr="00F435DB">
              <w:rPr>
                <w:b/>
                <w:bCs/>
                <w:color w:val="131313"/>
                <w:w w:val="110"/>
                <w:sz w:val="14"/>
                <w:szCs w:val="14"/>
              </w:rPr>
              <w:t>TOTALE</w:t>
            </w:r>
          </w:p>
          <w:p w14:paraId="1DD3D8B8" w14:textId="77777777" w:rsidR="00691A88" w:rsidRPr="00F435DB" w:rsidRDefault="00691A88" w:rsidP="00691A88">
            <w:pPr>
              <w:pStyle w:val="TableParagraph"/>
              <w:kinsoku w:val="0"/>
              <w:overflowPunct w:val="0"/>
              <w:spacing w:line="164" w:lineRule="exact"/>
              <w:ind w:left="91"/>
              <w:rPr>
                <w:b/>
                <w:bCs/>
                <w:color w:val="131313"/>
                <w:sz w:val="14"/>
                <w:szCs w:val="14"/>
              </w:rPr>
            </w:pPr>
            <w:r w:rsidRPr="00F435DB">
              <w:rPr>
                <w:b/>
                <w:bCs/>
                <w:color w:val="131313"/>
                <w:sz w:val="14"/>
                <w:szCs w:val="14"/>
              </w:rPr>
              <w:t>RI</w:t>
            </w:r>
          </w:p>
        </w:tc>
        <w:tc>
          <w:tcPr>
            <w:tcW w:w="850" w:type="dxa"/>
            <w:vAlign w:val="center"/>
          </w:tcPr>
          <w:p w14:paraId="632DD6E5" w14:textId="77777777" w:rsidR="00691A88" w:rsidRPr="00F435DB" w:rsidRDefault="00726001" w:rsidP="00693CCD">
            <w:pPr>
              <w:pStyle w:val="TableParagraph"/>
              <w:kinsoku w:val="0"/>
              <w:overflowPunct w:val="0"/>
              <w:jc w:val="center"/>
              <w:rPr>
                <w:b/>
                <w:sz w:val="14"/>
                <w:szCs w:val="14"/>
              </w:rPr>
            </w:pPr>
            <w:r w:rsidRPr="00F435DB">
              <w:rPr>
                <w:b/>
                <w:sz w:val="14"/>
                <w:szCs w:val="14"/>
              </w:rPr>
              <w:t>41.665</w:t>
            </w:r>
          </w:p>
        </w:tc>
        <w:tc>
          <w:tcPr>
            <w:tcW w:w="992" w:type="dxa"/>
            <w:vAlign w:val="center"/>
          </w:tcPr>
          <w:p w14:paraId="7099F70A" w14:textId="77777777" w:rsidR="00691A88" w:rsidRPr="00F435DB" w:rsidRDefault="00691A88" w:rsidP="00691A88">
            <w:pPr>
              <w:pStyle w:val="TableParagraph"/>
              <w:kinsoku w:val="0"/>
              <w:overflowPunct w:val="0"/>
              <w:rPr>
                <w:sz w:val="14"/>
                <w:szCs w:val="14"/>
              </w:rPr>
            </w:pPr>
          </w:p>
        </w:tc>
        <w:tc>
          <w:tcPr>
            <w:tcW w:w="851" w:type="dxa"/>
            <w:vAlign w:val="center"/>
          </w:tcPr>
          <w:p w14:paraId="5DA73165" w14:textId="77777777" w:rsidR="00691A88" w:rsidRPr="00F435DB" w:rsidRDefault="00691A88" w:rsidP="00691A88">
            <w:pPr>
              <w:pStyle w:val="TableParagraph"/>
              <w:kinsoku w:val="0"/>
              <w:overflowPunct w:val="0"/>
              <w:rPr>
                <w:sz w:val="14"/>
                <w:szCs w:val="14"/>
              </w:rPr>
            </w:pPr>
          </w:p>
        </w:tc>
        <w:tc>
          <w:tcPr>
            <w:tcW w:w="992" w:type="dxa"/>
            <w:vAlign w:val="center"/>
          </w:tcPr>
          <w:p w14:paraId="721EC5C8" w14:textId="77777777" w:rsidR="00691A88" w:rsidRPr="00F435DB" w:rsidRDefault="00691A88" w:rsidP="00691A88">
            <w:pPr>
              <w:pStyle w:val="TableParagraph"/>
              <w:kinsoku w:val="0"/>
              <w:overflowPunct w:val="0"/>
              <w:rPr>
                <w:sz w:val="14"/>
                <w:szCs w:val="14"/>
              </w:rPr>
            </w:pPr>
          </w:p>
        </w:tc>
        <w:tc>
          <w:tcPr>
            <w:tcW w:w="851" w:type="dxa"/>
            <w:vAlign w:val="center"/>
          </w:tcPr>
          <w:p w14:paraId="21967E8C" w14:textId="77777777" w:rsidR="00691A88" w:rsidRPr="00F435DB" w:rsidRDefault="00691A88" w:rsidP="00691A88">
            <w:pPr>
              <w:pStyle w:val="TableParagraph"/>
              <w:kinsoku w:val="0"/>
              <w:overflowPunct w:val="0"/>
              <w:rPr>
                <w:sz w:val="14"/>
                <w:szCs w:val="14"/>
              </w:rPr>
            </w:pPr>
          </w:p>
        </w:tc>
        <w:tc>
          <w:tcPr>
            <w:tcW w:w="992" w:type="dxa"/>
            <w:vAlign w:val="center"/>
          </w:tcPr>
          <w:p w14:paraId="25818220" w14:textId="77777777" w:rsidR="00691A88" w:rsidRPr="00F435DB" w:rsidRDefault="00691A88" w:rsidP="00691A88">
            <w:pPr>
              <w:pStyle w:val="TableParagraph"/>
              <w:kinsoku w:val="0"/>
              <w:overflowPunct w:val="0"/>
              <w:rPr>
                <w:sz w:val="14"/>
                <w:szCs w:val="14"/>
              </w:rPr>
            </w:pPr>
          </w:p>
        </w:tc>
        <w:tc>
          <w:tcPr>
            <w:tcW w:w="850" w:type="dxa"/>
            <w:vAlign w:val="center"/>
          </w:tcPr>
          <w:p w14:paraId="7469C11D" w14:textId="77777777" w:rsidR="00691A88" w:rsidRPr="00F435DB" w:rsidRDefault="00726001" w:rsidP="00693CCD">
            <w:pPr>
              <w:pStyle w:val="TableParagraph"/>
              <w:kinsoku w:val="0"/>
              <w:overflowPunct w:val="0"/>
              <w:jc w:val="center"/>
              <w:rPr>
                <w:b/>
                <w:sz w:val="14"/>
                <w:szCs w:val="14"/>
              </w:rPr>
            </w:pPr>
            <w:r w:rsidRPr="00F435DB">
              <w:rPr>
                <w:b/>
                <w:sz w:val="14"/>
                <w:szCs w:val="14"/>
              </w:rPr>
              <w:t>25.000</w:t>
            </w:r>
          </w:p>
        </w:tc>
        <w:tc>
          <w:tcPr>
            <w:tcW w:w="993" w:type="dxa"/>
            <w:vAlign w:val="center"/>
          </w:tcPr>
          <w:p w14:paraId="18227E48" w14:textId="77777777" w:rsidR="00691A88" w:rsidRPr="00F435DB" w:rsidRDefault="00691A88" w:rsidP="00691A88">
            <w:pPr>
              <w:pStyle w:val="TableParagraph"/>
              <w:kinsoku w:val="0"/>
              <w:overflowPunct w:val="0"/>
              <w:rPr>
                <w:sz w:val="14"/>
                <w:szCs w:val="14"/>
              </w:rPr>
            </w:pPr>
          </w:p>
        </w:tc>
        <w:tc>
          <w:tcPr>
            <w:tcW w:w="1134" w:type="dxa"/>
            <w:vAlign w:val="center"/>
          </w:tcPr>
          <w:p w14:paraId="7E5356A9" w14:textId="77777777" w:rsidR="00691A88" w:rsidRPr="00F435DB" w:rsidRDefault="00691A88" w:rsidP="00691A88">
            <w:pPr>
              <w:pStyle w:val="TableParagraph"/>
              <w:kinsoku w:val="0"/>
              <w:overflowPunct w:val="0"/>
              <w:rPr>
                <w:sz w:val="14"/>
                <w:szCs w:val="14"/>
              </w:rPr>
            </w:pPr>
          </w:p>
        </w:tc>
        <w:tc>
          <w:tcPr>
            <w:tcW w:w="850" w:type="dxa"/>
            <w:vAlign w:val="center"/>
          </w:tcPr>
          <w:p w14:paraId="5E308EAC" w14:textId="77777777" w:rsidR="00691A88" w:rsidRPr="00F435DB" w:rsidRDefault="00691A88" w:rsidP="00691A88">
            <w:pPr>
              <w:pStyle w:val="TableParagraph"/>
              <w:kinsoku w:val="0"/>
              <w:overflowPunct w:val="0"/>
              <w:rPr>
                <w:sz w:val="14"/>
                <w:szCs w:val="14"/>
              </w:rPr>
            </w:pPr>
          </w:p>
        </w:tc>
      </w:tr>
      <w:tr w:rsidR="00484890" w:rsidRPr="00F435DB" w14:paraId="3881D943" w14:textId="77777777" w:rsidTr="00050C96">
        <w:trPr>
          <w:trHeight w:val="417"/>
        </w:trPr>
        <w:tc>
          <w:tcPr>
            <w:tcW w:w="985" w:type="dxa"/>
            <w:vAlign w:val="center"/>
          </w:tcPr>
          <w:p w14:paraId="76E1B144" w14:textId="77777777" w:rsidR="00691A88" w:rsidRPr="00F435DB" w:rsidRDefault="00691A88" w:rsidP="00691A88">
            <w:pPr>
              <w:pStyle w:val="TableParagraph"/>
              <w:kinsoku w:val="0"/>
              <w:overflowPunct w:val="0"/>
              <w:spacing w:before="33" w:line="138" w:lineRule="exact"/>
              <w:ind w:left="83"/>
              <w:rPr>
                <w:b/>
                <w:bCs/>
                <w:color w:val="282828"/>
                <w:w w:val="110"/>
                <w:sz w:val="14"/>
                <w:szCs w:val="14"/>
              </w:rPr>
            </w:pPr>
            <w:r w:rsidRPr="00F435DB">
              <w:rPr>
                <w:b/>
                <w:bCs/>
                <w:color w:val="282828"/>
                <w:w w:val="110"/>
                <w:sz w:val="14"/>
                <w:szCs w:val="14"/>
              </w:rPr>
              <w:t>TOTALE</w:t>
            </w:r>
          </w:p>
          <w:p w14:paraId="4B5A63AE" w14:textId="77777777" w:rsidR="00691A88" w:rsidRPr="00F435DB" w:rsidRDefault="00211187" w:rsidP="00691A88">
            <w:pPr>
              <w:pStyle w:val="TableParagraph"/>
              <w:kinsoku w:val="0"/>
              <w:overflowPunct w:val="0"/>
              <w:spacing w:line="198" w:lineRule="exact"/>
              <w:ind w:left="86"/>
              <w:rPr>
                <w:b/>
                <w:bCs/>
                <w:color w:val="131313"/>
                <w:w w:val="105"/>
                <w:sz w:val="14"/>
                <w:szCs w:val="14"/>
              </w:rPr>
            </w:pPr>
            <w:r w:rsidRPr="00F435DB">
              <w:rPr>
                <w:b/>
                <w:bCs/>
                <w:color w:val="131313"/>
                <w:w w:val="105"/>
                <w:sz w:val="14"/>
                <w:szCs w:val="14"/>
              </w:rPr>
              <w:t>SS</w:t>
            </w:r>
          </w:p>
        </w:tc>
        <w:tc>
          <w:tcPr>
            <w:tcW w:w="850" w:type="dxa"/>
            <w:vAlign w:val="center"/>
          </w:tcPr>
          <w:p w14:paraId="65AEEC4A" w14:textId="77777777" w:rsidR="00691A88" w:rsidRPr="00F435DB" w:rsidRDefault="00726001" w:rsidP="00693CCD">
            <w:pPr>
              <w:pStyle w:val="TableParagraph"/>
              <w:kinsoku w:val="0"/>
              <w:overflowPunct w:val="0"/>
              <w:jc w:val="center"/>
              <w:rPr>
                <w:b/>
                <w:sz w:val="14"/>
                <w:szCs w:val="14"/>
              </w:rPr>
            </w:pPr>
            <w:r w:rsidRPr="00F435DB">
              <w:rPr>
                <w:b/>
                <w:sz w:val="14"/>
                <w:szCs w:val="14"/>
              </w:rPr>
              <w:t>41.665</w:t>
            </w:r>
          </w:p>
        </w:tc>
        <w:tc>
          <w:tcPr>
            <w:tcW w:w="992" w:type="dxa"/>
            <w:vAlign w:val="center"/>
          </w:tcPr>
          <w:p w14:paraId="02ABCA2C" w14:textId="77777777" w:rsidR="00691A88" w:rsidRPr="00F435DB" w:rsidRDefault="00691A88" w:rsidP="00691A88">
            <w:pPr>
              <w:pStyle w:val="TableParagraph"/>
              <w:kinsoku w:val="0"/>
              <w:overflowPunct w:val="0"/>
              <w:rPr>
                <w:sz w:val="14"/>
                <w:szCs w:val="14"/>
              </w:rPr>
            </w:pPr>
          </w:p>
        </w:tc>
        <w:tc>
          <w:tcPr>
            <w:tcW w:w="851" w:type="dxa"/>
            <w:vAlign w:val="center"/>
          </w:tcPr>
          <w:p w14:paraId="1377B40F" w14:textId="77777777" w:rsidR="00691A88" w:rsidRPr="00F435DB" w:rsidRDefault="00691A88" w:rsidP="00691A88">
            <w:pPr>
              <w:pStyle w:val="TableParagraph"/>
              <w:kinsoku w:val="0"/>
              <w:overflowPunct w:val="0"/>
              <w:rPr>
                <w:sz w:val="14"/>
                <w:szCs w:val="14"/>
              </w:rPr>
            </w:pPr>
          </w:p>
        </w:tc>
        <w:tc>
          <w:tcPr>
            <w:tcW w:w="992" w:type="dxa"/>
            <w:vAlign w:val="center"/>
          </w:tcPr>
          <w:p w14:paraId="72434E28" w14:textId="77777777" w:rsidR="00691A88" w:rsidRPr="00F435DB" w:rsidRDefault="00691A88" w:rsidP="00691A88">
            <w:pPr>
              <w:pStyle w:val="TableParagraph"/>
              <w:kinsoku w:val="0"/>
              <w:overflowPunct w:val="0"/>
              <w:rPr>
                <w:sz w:val="14"/>
                <w:szCs w:val="14"/>
              </w:rPr>
            </w:pPr>
          </w:p>
        </w:tc>
        <w:tc>
          <w:tcPr>
            <w:tcW w:w="851" w:type="dxa"/>
            <w:vAlign w:val="center"/>
          </w:tcPr>
          <w:p w14:paraId="1B1A59E8" w14:textId="77777777" w:rsidR="00691A88" w:rsidRPr="00F435DB" w:rsidRDefault="00691A88" w:rsidP="00691A88">
            <w:pPr>
              <w:pStyle w:val="TableParagraph"/>
              <w:kinsoku w:val="0"/>
              <w:overflowPunct w:val="0"/>
              <w:rPr>
                <w:sz w:val="14"/>
                <w:szCs w:val="14"/>
              </w:rPr>
            </w:pPr>
          </w:p>
        </w:tc>
        <w:tc>
          <w:tcPr>
            <w:tcW w:w="992" w:type="dxa"/>
            <w:vAlign w:val="center"/>
          </w:tcPr>
          <w:p w14:paraId="5CF7D90B" w14:textId="77777777" w:rsidR="00691A88" w:rsidRPr="00F435DB" w:rsidRDefault="00691A88" w:rsidP="00691A88">
            <w:pPr>
              <w:pStyle w:val="TableParagraph"/>
              <w:kinsoku w:val="0"/>
              <w:overflowPunct w:val="0"/>
              <w:rPr>
                <w:sz w:val="14"/>
                <w:szCs w:val="14"/>
              </w:rPr>
            </w:pPr>
          </w:p>
        </w:tc>
        <w:tc>
          <w:tcPr>
            <w:tcW w:w="850" w:type="dxa"/>
            <w:vAlign w:val="center"/>
          </w:tcPr>
          <w:p w14:paraId="2B4E6AF1" w14:textId="77777777" w:rsidR="00691A88" w:rsidRPr="00F435DB" w:rsidRDefault="00726001" w:rsidP="00693CCD">
            <w:pPr>
              <w:pStyle w:val="TableParagraph"/>
              <w:kinsoku w:val="0"/>
              <w:overflowPunct w:val="0"/>
              <w:jc w:val="center"/>
              <w:rPr>
                <w:b/>
                <w:sz w:val="14"/>
                <w:szCs w:val="14"/>
              </w:rPr>
            </w:pPr>
            <w:r w:rsidRPr="00F435DB">
              <w:rPr>
                <w:b/>
                <w:sz w:val="14"/>
                <w:szCs w:val="14"/>
              </w:rPr>
              <w:t>25.000</w:t>
            </w:r>
          </w:p>
        </w:tc>
        <w:tc>
          <w:tcPr>
            <w:tcW w:w="993" w:type="dxa"/>
            <w:vAlign w:val="center"/>
          </w:tcPr>
          <w:p w14:paraId="7A696142" w14:textId="77777777" w:rsidR="00691A88" w:rsidRPr="00F435DB" w:rsidRDefault="00691A88" w:rsidP="00691A88">
            <w:pPr>
              <w:pStyle w:val="TableParagraph"/>
              <w:kinsoku w:val="0"/>
              <w:overflowPunct w:val="0"/>
              <w:rPr>
                <w:sz w:val="14"/>
                <w:szCs w:val="14"/>
              </w:rPr>
            </w:pPr>
          </w:p>
        </w:tc>
        <w:tc>
          <w:tcPr>
            <w:tcW w:w="1134" w:type="dxa"/>
            <w:vAlign w:val="center"/>
          </w:tcPr>
          <w:p w14:paraId="37C52CA5" w14:textId="77777777" w:rsidR="00691A88" w:rsidRPr="00F435DB" w:rsidRDefault="00691A88" w:rsidP="00691A88">
            <w:pPr>
              <w:pStyle w:val="TableParagraph"/>
              <w:kinsoku w:val="0"/>
              <w:overflowPunct w:val="0"/>
              <w:rPr>
                <w:sz w:val="14"/>
                <w:szCs w:val="14"/>
              </w:rPr>
            </w:pPr>
          </w:p>
        </w:tc>
        <w:tc>
          <w:tcPr>
            <w:tcW w:w="850" w:type="dxa"/>
            <w:vAlign w:val="center"/>
          </w:tcPr>
          <w:p w14:paraId="224E7F99" w14:textId="77777777" w:rsidR="00691A88" w:rsidRPr="00F435DB" w:rsidRDefault="00691A88" w:rsidP="00691A88">
            <w:pPr>
              <w:pStyle w:val="TableParagraph"/>
              <w:kinsoku w:val="0"/>
              <w:overflowPunct w:val="0"/>
              <w:rPr>
                <w:sz w:val="14"/>
                <w:szCs w:val="14"/>
              </w:rPr>
            </w:pPr>
          </w:p>
        </w:tc>
      </w:tr>
    </w:tbl>
    <w:p w14:paraId="7B7E9EB5" w14:textId="77777777" w:rsidR="00D02ABF" w:rsidRPr="00757DDE" w:rsidRDefault="00D02ABF" w:rsidP="00A83F17">
      <w:pPr>
        <w:spacing w:before="240" w:after="0"/>
        <w:rPr>
          <w:rFonts w:ascii="Times New Roman" w:hAnsi="Times New Roman" w:cs="Times New Roman"/>
          <w:b/>
          <w:lang w:eastAsia="it-IT"/>
        </w:rPr>
      </w:pPr>
      <w:r>
        <w:rPr>
          <w:rFonts w:ascii="Times New Roman" w:hAnsi="Times New Roman" w:cs="Times New Roman"/>
          <w:b/>
          <w:lang w:eastAsia="it-IT"/>
        </w:rPr>
        <w:t>OROBIX</w:t>
      </w:r>
    </w:p>
    <w:tbl>
      <w:tblPr>
        <w:tblpPr w:leftFromText="141" w:rightFromText="141" w:vertAnchor="text" w:horzAnchor="margin" w:tblpXSpec="center" w:tblpY="167"/>
        <w:tblW w:w="103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985"/>
        <w:gridCol w:w="850"/>
        <w:gridCol w:w="992"/>
        <w:gridCol w:w="851"/>
        <w:gridCol w:w="992"/>
        <w:gridCol w:w="851"/>
        <w:gridCol w:w="992"/>
        <w:gridCol w:w="850"/>
        <w:gridCol w:w="993"/>
        <w:gridCol w:w="1134"/>
        <w:gridCol w:w="850"/>
      </w:tblGrid>
      <w:tr w:rsidR="00D02ABF" w14:paraId="70DC9B14" w14:textId="77777777" w:rsidTr="00050C96">
        <w:trPr>
          <w:trHeight w:val="557"/>
        </w:trPr>
        <w:tc>
          <w:tcPr>
            <w:tcW w:w="985" w:type="dxa"/>
            <w:vAlign w:val="center"/>
          </w:tcPr>
          <w:p w14:paraId="439B7147" w14:textId="77777777" w:rsidR="00D02ABF" w:rsidRPr="00F435DB" w:rsidRDefault="00D02ABF" w:rsidP="009D592E">
            <w:pPr>
              <w:pStyle w:val="TableParagraph"/>
              <w:kinsoku w:val="0"/>
              <w:overflowPunct w:val="0"/>
              <w:ind w:left="137"/>
              <w:jc w:val="center"/>
              <w:rPr>
                <w:b/>
                <w:bCs/>
                <w:color w:val="131313"/>
                <w:spacing w:val="-1"/>
                <w:w w:val="105"/>
                <w:sz w:val="14"/>
                <w:szCs w:val="14"/>
              </w:rPr>
            </w:pPr>
            <w:r w:rsidRPr="00F435DB">
              <w:rPr>
                <w:b/>
                <w:bCs/>
                <w:color w:val="131313"/>
                <w:spacing w:val="-2"/>
                <w:w w:val="105"/>
                <w:sz w:val="14"/>
                <w:szCs w:val="14"/>
              </w:rPr>
              <w:t>Attrezzatur</w:t>
            </w:r>
            <w:r w:rsidRPr="00F435DB">
              <w:rPr>
                <w:b/>
                <w:bCs/>
                <w:color w:val="3B3B3B"/>
                <w:spacing w:val="-2"/>
                <w:w w:val="105"/>
                <w:sz w:val="14"/>
                <w:szCs w:val="14"/>
              </w:rPr>
              <w:t>e</w:t>
            </w:r>
            <w:r w:rsidRPr="00F435DB">
              <w:rPr>
                <w:b/>
                <w:bCs/>
                <w:color w:val="3B3B3B"/>
                <w:w w:val="105"/>
                <w:sz w:val="14"/>
                <w:szCs w:val="14"/>
              </w:rPr>
              <w:t xml:space="preserve"> </w:t>
            </w:r>
            <w:r w:rsidRPr="00F435DB">
              <w:rPr>
                <w:b/>
                <w:bCs/>
                <w:color w:val="131313"/>
                <w:spacing w:val="-1"/>
                <w:w w:val="105"/>
                <w:sz w:val="14"/>
                <w:szCs w:val="14"/>
              </w:rPr>
              <w:t>e</w:t>
            </w:r>
          </w:p>
          <w:p w14:paraId="3D557D72" w14:textId="77777777" w:rsidR="00D02ABF" w:rsidRPr="00F435DB" w:rsidRDefault="00D02ABF" w:rsidP="009D592E">
            <w:pPr>
              <w:pStyle w:val="TableParagraph"/>
              <w:kinsoku w:val="0"/>
              <w:overflowPunct w:val="0"/>
              <w:jc w:val="center"/>
              <w:rPr>
                <w:b/>
                <w:bCs/>
                <w:color w:val="282828"/>
                <w:w w:val="115"/>
                <w:sz w:val="14"/>
                <w:szCs w:val="14"/>
              </w:rPr>
            </w:pPr>
            <w:r w:rsidRPr="00F435DB">
              <w:rPr>
                <w:b/>
                <w:bCs/>
                <w:color w:val="282828"/>
                <w:w w:val="115"/>
                <w:sz w:val="14"/>
                <w:szCs w:val="14"/>
              </w:rPr>
              <w:t>strumentazioni</w:t>
            </w:r>
          </w:p>
        </w:tc>
        <w:tc>
          <w:tcPr>
            <w:tcW w:w="850" w:type="dxa"/>
            <w:vAlign w:val="center"/>
          </w:tcPr>
          <w:p w14:paraId="13BA514A" w14:textId="77777777" w:rsidR="00D02ABF" w:rsidRPr="00F435DB" w:rsidRDefault="00D02ABF" w:rsidP="009D592E">
            <w:pPr>
              <w:pStyle w:val="TableParagraph"/>
              <w:kinsoku w:val="0"/>
              <w:overflowPunct w:val="0"/>
              <w:jc w:val="center"/>
              <w:rPr>
                <w:b/>
                <w:bCs/>
                <w:color w:val="000000"/>
                <w:w w:val="110"/>
                <w:sz w:val="14"/>
                <w:szCs w:val="14"/>
              </w:rPr>
            </w:pPr>
            <w:r w:rsidRPr="00F435DB">
              <w:rPr>
                <w:b/>
                <w:bCs/>
                <w:color w:val="282828"/>
                <w:w w:val="110"/>
                <w:sz w:val="14"/>
                <w:szCs w:val="14"/>
              </w:rPr>
              <w:t>Spesa</w:t>
            </w:r>
            <w:r w:rsidRPr="00F435DB">
              <w:rPr>
                <w:b/>
                <w:bCs/>
                <w:color w:val="282828"/>
                <w:spacing w:val="1"/>
                <w:w w:val="110"/>
                <w:sz w:val="14"/>
                <w:szCs w:val="14"/>
              </w:rPr>
              <w:t xml:space="preserve"> </w:t>
            </w:r>
            <w:r w:rsidRPr="00F435DB">
              <w:rPr>
                <w:b/>
                <w:bCs/>
                <w:color w:val="131313"/>
                <w:w w:val="110"/>
                <w:sz w:val="14"/>
                <w:szCs w:val="14"/>
              </w:rPr>
              <w:t>prevista</w:t>
            </w:r>
            <w:r w:rsidRPr="00F435DB">
              <w:rPr>
                <w:b/>
                <w:bCs/>
                <w:color w:val="131313"/>
                <w:spacing w:val="-26"/>
                <w:w w:val="110"/>
                <w:sz w:val="14"/>
                <w:szCs w:val="14"/>
              </w:rPr>
              <w:t xml:space="preserve"> </w:t>
            </w:r>
            <w:r w:rsidRPr="00F435DB">
              <w:rPr>
                <w:color w:val="131313"/>
                <w:w w:val="105"/>
                <w:sz w:val="14"/>
                <w:szCs w:val="14"/>
              </w:rPr>
              <w:t xml:space="preserve">(€) </w:t>
            </w:r>
            <w:r w:rsidRPr="00F435DB">
              <w:rPr>
                <w:b/>
                <w:bCs/>
                <w:color w:val="131313"/>
                <w:w w:val="105"/>
                <w:sz w:val="14"/>
                <w:szCs w:val="14"/>
              </w:rPr>
              <w:t xml:space="preserve">al </w:t>
            </w:r>
            <w:r w:rsidRPr="00F435DB">
              <w:rPr>
                <w:b/>
                <w:bCs/>
                <w:color w:val="000000"/>
                <w:w w:val="105"/>
                <w:sz w:val="14"/>
                <w:szCs w:val="14"/>
              </w:rPr>
              <w:t>n</w:t>
            </w:r>
            <w:r w:rsidRPr="00F435DB">
              <w:rPr>
                <w:b/>
                <w:bCs/>
                <w:color w:val="282828"/>
                <w:w w:val="105"/>
                <w:sz w:val="14"/>
                <w:szCs w:val="14"/>
              </w:rPr>
              <w:t xml:space="preserve">etto </w:t>
            </w:r>
            <w:r w:rsidRPr="00F435DB">
              <w:rPr>
                <w:b/>
                <w:bCs/>
                <w:color w:val="131313"/>
                <w:w w:val="105"/>
                <w:sz w:val="14"/>
                <w:szCs w:val="14"/>
              </w:rPr>
              <w:t>di</w:t>
            </w:r>
            <w:r w:rsidRPr="00F435DB">
              <w:rPr>
                <w:b/>
                <w:bCs/>
                <w:color w:val="131313"/>
                <w:spacing w:val="1"/>
                <w:w w:val="105"/>
                <w:sz w:val="14"/>
                <w:szCs w:val="14"/>
              </w:rPr>
              <w:t xml:space="preserve"> </w:t>
            </w:r>
            <w:r w:rsidRPr="00F435DB">
              <w:rPr>
                <w:b/>
                <w:bCs/>
                <w:color w:val="000000"/>
                <w:w w:val="110"/>
                <w:sz w:val="14"/>
                <w:szCs w:val="14"/>
              </w:rPr>
              <w:t>IVA</w:t>
            </w:r>
          </w:p>
        </w:tc>
        <w:tc>
          <w:tcPr>
            <w:tcW w:w="992" w:type="dxa"/>
            <w:vAlign w:val="center"/>
          </w:tcPr>
          <w:p w14:paraId="6DCD334F" w14:textId="77777777" w:rsidR="00D02ABF" w:rsidRPr="00F435DB" w:rsidRDefault="00D02ABF" w:rsidP="009D592E">
            <w:pPr>
              <w:pStyle w:val="TableParagraph"/>
              <w:kinsoku w:val="0"/>
              <w:overflowPunct w:val="0"/>
              <w:ind w:right="-7" w:hanging="8"/>
              <w:jc w:val="center"/>
              <w:rPr>
                <w:b/>
                <w:bCs/>
                <w:color w:val="131313"/>
                <w:spacing w:val="-1"/>
                <w:w w:val="105"/>
                <w:sz w:val="14"/>
                <w:szCs w:val="14"/>
              </w:rPr>
            </w:pPr>
            <w:r w:rsidRPr="00F435DB">
              <w:rPr>
                <w:b/>
                <w:bCs/>
                <w:spacing w:val="-1"/>
                <w:sz w:val="14"/>
                <w:szCs w:val="14"/>
              </w:rPr>
              <w:t>Indic</w:t>
            </w:r>
            <w:r w:rsidRPr="00F435DB">
              <w:rPr>
                <w:b/>
                <w:bCs/>
                <w:sz w:val="14"/>
                <w:szCs w:val="14"/>
              </w:rPr>
              <w:t>azion</w:t>
            </w:r>
            <w:r w:rsidRPr="00F435DB">
              <w:rPr>
                <w:b/>
                <w:bCs/>
                <w:color w:val="282828"/>
                <w:sz w:val="14"/>
                <w:szCs w:val="14"/>
              </w:rPr>
              <w:t xml:space="preserve">e </w:t>
            </w:r>
            <w:r w:rsidRPr="00F435DB">
              <w:rPr>
                <w:b/>
                <w:bCs/>
                <w:color w:val="131313"/>
                <w:sz w:val="14"/>
                <w:szCs w:val="14"/>
              </w:rPr>
              <w:t xml:space="preserve">degli </w:t>
            </w:r>
            <w:r w:rsidRPr="00F435DB">
              <w:rPr>
                <w:b/>
                <w:bCs/>
                <w:color w:val="131313"/>
                <w:w w:val="105"/>
                <w:sz w:val="14"/>
                <w:szCs w:val="14"/>
              </w:rPr>
              <w:t>OR</w:t>
            </w:r>
            <w:r w:rsidRPr="00F435DB">
              <w:rPr>
                <w:b/>
                <w:bCs/>
                <w:color w:val="131313"/>
                <w:spacing w:val="1"/>
                <w:w w:val="105"/>
                <w:sz w:val="14"/>
                <w:szCs w:val="14"/>
              </w:rPr>
              <w:t xml:space="preserve"> </w:t>
            </w:r>
            <w:r w:rsidRPr="00F435DB">
              <w:rPr>
                <w:b/>
                <w:bCs/>
                <w:color w:val="131313"/>
                <w:w w:val="105"/>
                <w:sz w:val="14"/>
                <w:szCs w:val="14"/>
              </w:rPr>
              <w:t>per i quali il</w:t>
            </w:r>
            <w:r w:rsidRPr="00F435DB">
              <w:rPr>
                <w:b/>
                <w:bCs/>
                <w:color w:val="131313"/>
                <w:spacing w:val="1"/>
                <w:w w:val="105"/>
                <w:sz w:val="14"/>
                <w:szCs w:val="14"/>
              </w:rPr>
              <w:t xml:space="preserve"> </w:t>
            </w:r>
            <w:r w:rsidRPr="00F435DB">
              <w:rPr>
                <w:b/>
                <w:bCs/>
                <w:color w:val="131313"/>
                <w:spacing w:val="-2"/>
                <w:w w:val="105"/>
                <w:sz w:val="14"/>
                <w:szCs w:val="14"/>
              </w:rPr>
              <w:t>bene</w:t>
            </w:r>
            <w:r w:rsidRPr="00F435DB">
              <w:rPr>
                <w:b/>
                <w:bCs/>
                <w:color w:val="131313"/>
                <w:spacing w:val="-3"/>
                <w:w w:val="105"/>
                <w:sz w:val="14"/>
                <w:szCs w:val="14"/>
              </w:rPr>
              <w:t xml:space="preserve"> </w:t>
            </w:r>
            <w:r w:rsidRPr="00F435DB">
              <w:rPr>
                <w:b/>
                <w:bCs/>
                <w:color w:val="131313"/>
                <w:spacing w:val="-1"/>
                <w:w w:val="105"/>
                <w:sz w:val="14"/>
                <w:szCs w:val="14"/>
              </w:rPr>
              <w:t>è</w:t>
            </w:r>
            <w:r w:rsidRPr="00F435DB">
              <w:rPr>
                <w:b/>
                <w:bCs/>
                <w:color w:val="131313"/>
                <w:spacing w:val="-9"/>
                <w:w w:val="105"/>
                <w:sz w:val="14"/>
                <w:szCs w:val="14"/>
              </w:rPr>
              <w:t xml:space="preserve"> </w:t>
            </w:r>
            <w:r w:rsidRPr="00F435DB">
              <w:rPr>
                <w:b/>
                <w:bCs/>
                <w:color w:val="131313"/>
                <w:spacing w:val="-1"/>
                <w:w w:val="105"/>
                <w:sz w:val="14"/>
                <w:szCs w:val="14"/>
              </w:rPr>
              <w:t>utiliz</w:t>
            </w:r>
            <w:r w:rsidRPr="00F435DB">
              <w:rPr>
                <w:b/>
                <w:bCs/>
                <w:color w:val="3B3B3B"/>
                <w:spacing w:val="-1"/>
                <w:w w:val="105"/>
                <w:sz w:val="14"/>
                <w:szCs w:val="14"/>
              </w:rPr>
              <w:t>z</w:t>
            </w:r>
            <w:r w:rsidRPr="00F435DB">
              <w:rPr>
                <w:b/>
                <w:bCs/>
                <w:color w:val="131313"/>
                <w:spacing w:val="-1"/>
                <w:w w:val="105"/>
                <w:sz w:val="14"/>
                <w:szCs w:val="14"/>
              </w:rPr>
              <w:t>ato</w:t>
            </w:r>
          </w:p>
        </w:tc>
        <w:tc>
          <w:tcPr>
            <w:tcW w:w="851" w:type="dxa"/>
            <w:vAlign w:val="center"/>
          </w:tcPr>
          <w:p w14:paraId="74365D13" w14:textId="77777777" w:rsidR="00D02ABF" w:rsidRPr="00F435DB" w:rsidRDefault="00D02ABF" w:rsidP="009D592E">
            <w:pPr>
              <w:pStyle w:val="TableParagraph"/>
              <w:kinsoku w:val="0"/>
              <w:overflowPunct w:val="0"/>
              <w:ind w:right="-5" w:hanging="3"/>
              <w:jc w:val="center"/>
              <w:rPr>
                <w:color w:val="282828"/>
                <w:w w:val="115"/>
                <w:sz w:val="14"/>
                <w:szCs w:val="14"/>
              </w:rPr>
            </w:pPr>
            <w:r w:rsidRPr="00F435DB">
              <w:rPr>
                <w:b/>
                <w:bCs/>
                <w:color w:val="131313"/>
                <w:w w:val="115"/>
                <w:sz w:val="14"/>
                <w:szCs w:val="14"/>
              </w:rPr>
              <w:t xml:space="preserve">Percentuale imputazione </w:t>
            </w:r>
            <w:proofErr w:type="gramStart"/>
            <w:r w:rsidRPr="00F435DB">
              <w:rPr>
                <w:b/>
                <w:bCs/>
                <w:color w:val="131313"/>
                <w:w w:val="115"/>
                <w:sz w:val="14"/>
                <w:szCs w:val="14"/>
              </w:rPr>
              <w:t xml:space="preserve">alle </w:t>
            </w:r>
            <w:r w:rsidRPr="00F435DB">
              <w:rPr>
                <w:b/>
                <w:bCs/>
                <w:color w:val="131313"/>
                <w:spacing w:val="-26"/>
                <w:w w:val="115"/>
                <w:sz w:val="14"/>
                <w:szCs w:val="14"/>
              </w:rPr>
              <w:t xml:space="preserve"> </w:t>
            </w:r>
            <w:r w:rsidRPr="00F435DB">
              <w:rPr>
                <w:b/>
                <w:bCs/>
                <w:color w:val="131313"/>
                <w:spacing w:val="-1"/>
                <w:w w:val="115"/>
                <w:sz w:val="14"/>
                <w:szCs w:val="14"/>
              </w:rPr>
              <w:t>attività</w:t>
            </w:r>
            <w:proofErr w:type="gramEnd"/>
            <w:r w:rsidRPr="00F435DB">
              <w:rPr>
                <w:b/>
                <w:bCs/>
                <w:color w:val="131313"/>
                <w:spacing w:val="-7"/>
                <w:w w:val="115"/>
                <w:sz w:val="14"/>
                <w:szCs w:val="14"/>
              </w:rPr>
              <w:t xml:space="preserve"> </w:t>
            </w:r>
            <w:r w:rsidRPr="00F435DB">
              <w:rPr>
                <w:b/>
                <w:bCs/>
                <w:color w:val="131313"/>
                <w:w w:val="115"/>
                <w:sz w:val="14"/>
                <w:szCs w:val="14"/>
              </w:rPr>
              <w:t>di</w:t>
            </w:r>
            <w:r w:rsidRPr="00F435DB">
              <w:rPr>
                <w:b/>
                <w:bCs/>
                <w:color w:val="131313"/>
                <w:spacing w:val="-2"/>
                <w:w w:val="115"/>
                <w:sz w:val="14"/>
                <w:szCs w:val="14"/>
              </w:rPr>
              <w:t xml:space="preserve"> </w:t>
            </w:r>
            <w:r w:rsidRPr="00F435DB">
              <w:rPr>
                <w:b/>
                <w:color w:val="282828"/>
                <w:w w:val="115"/>
                <w:sz w:val="14"/>
                <w:szCs w:val="14"/>
              </w:rPr>
              <w:t>SS'</w:t>
            </w:r>
          </w:p>
        </w:tc>
        <w:tc>
          <w:tcPr>
            <w:tcW w:w="992" w:type="dxa"/>
            <w:vAlign w:val="center"/>
          </w:tcPr>
          <w:p w14:paraId="649D9A03" w14:textId="77777777" w:rsidR="00D02ABF" w:rsidRPr="00F435DB" w:rsidRDefault="00D02ABF" w:rsidP="009D592E">
            <w:pPr>
              <w:pStyle w:val="TableParagraph"/>
              <w:kinsoku w:val="0"/>
              <w:overflowPunct w:val="0"/>
              <w:ind w:firstLine="8"/>
              <w:jc w:val="center"/>
              <w:rPr>
                <w:b/>
                <w:bCs/>
                <w:color w:val="131313"/>
                <w:w w:val="110"/>
                <w:sz w:val="14"/>
                <w:szCs w:val="14"/>
              </w:rPr>
            </w:pPr>
            <w:r w:rsidRPr="00F435DB">
              <w:rPr>
                <w:b/>
                <w:bCs/>
                <w:color w:val="131313"/>
                <w:w w:val="110"/>
                <w:sz w:val="14"/>
                <w:szCs w:val="14"/>
              </w:rPr>
              <w:t>Periodo</w:t>
            </w:r>
            <w:r w:rsidRPr="00F435DB">
              <w:rPr>
                <w:b/>
                <w:bCs/>
                <w:color w:val="131313"/>
                <w:spacing w:val="2"/>
                <w:w w:val="110"/>
                <w:sz w:val="14"/>
                <w:szCs w:val="14"/>
              </w:rPr>
              <w:t xml:space="preserve"> </w:t>
            </w:r>
            <w:r w:rsidRPr="00F435DB">
              <w:rPr>
                <w:b/>
                <w:bCs/>
                <w:color w:val="131313"/>
                <w:sz w:val="14"/>
                <w:szCs w:val="14"/>
              </w:rPr>
              <w:t>ammortamento</w:t>
            </w:r>
            <w:r w:rsidRPr="00F435DB">
              <w:rPr>
                <w:b/>
                <w:bCs/>
                <w:color w:val="131313"/>
                <w:spacing w:val="1"/>
                <w:sz w:val="14"/>
                <w:szCs w:val="14"/>
              </w:rPr>
              <w:t xml:space="preserve"> </w:t>
            </w:r>
            <w:r w:rsidRPr="00F435DB">
              <w:rPr>
                <w:b/>
                <w:bCs/>
                <w:color w:val="131313"/>
                <w:w w:val="110"/>
                <w:sz w:val="14"/>
                <w:szCs w:val="14"/>
              </w:rPr>
              <w:t>fiscale del</w:t>
            </w:r>
            <w:r w:rsidRPr="00F435DB">
              <w:rPr>
                <w:b/>
                <w:bCs/>
                <w:color w:val="131313"/>
                <w:spacing w:val="1"/>
                <w:w w:val="110"/>
                <w:sz w:val="14"/>
                <w:szCs w:val="14"/>
              </w:rPr>
              <w:t xml:space="preserve"> </w:t>
            </w:r>
            <w:r w:rsidRPr="00F435DB">
              <w:rPr>
                <w:b/>
                <w:bCs/>
                <w:color w:val="131313"/>
                <w:w w:val="110"/>
                <w:sz w:val="14"/>
                <w:szCs w:val="14"/>
              </w:rPr>
              <w:t>bene</w:t>
            </w:r>
            <w:r w:rsidRPr="00F435DB">
              <w:rPr>
                <w:b/>
                <w:bCs/>
                <w:color w:val="131313"/>
                <w:spacing w:val="-25"/>
                <w:w w:val="110"/>
                <w:sz w:val="14"/>
                <w:szCs w:val="14"/>
              </w:rPr>
              <w:t xml:space="preserve"> </w:t>
            </w:r>
            <w:r w:rsidRPr="00F435DB">
              <w:rPr>
                <w:b/>
                <w:bCs/>
                <w:color w:val="131313"/>
                <w:w w:val="110"/>
                <w:sz w:val="14"/>
                <w:szCs w:val="14"/>
              </w:rPr>
              <w:t>(mesi)</w:t>
            </w:r>
          </w:p>
        </w:tc>
        <w:tc>
          <w:tcPr>
            <w:tcW w:w="851" w:type="dxa"/>
            <w:vAlign w:val="center"/>
          </w:tcPr>
          <w:p w14:paraId="0D2A4587" w14:textId="77777777" w:rsidR="00D02ABF" w:rsidRPr="00F435DB" w:rsidRDefault="00D02ABF" w:rsidP="009D592E">
            <w:pPr>
              <w:pStyle w:val="TableParagraph"/>
              <w:kinsoku w:val="0"/>
              <w:overflowPunct w:val="0"/>
              <w:ind w:hanging="4"/>
              <w:jc w:val="center"/>
              <w:rPr>
                <w:b/>
                <w:bCs/>
                <w:color w:val="131313"/>
                <w:w w:val="115"/>
                <w:sz w:val="14"/>
                <w:szCs w:val="14"/>
              </w:rPr>
            </w:pPr>
            <w:r w:rsidRPr="00F435DB">
              <w:rPr>
                <w:b/>
                <w:bCs/>
                <w:color w:val="131313"/>
                <w:w w:val="115"/>
                <w:sz w:val="14"/>
                <w:szCs w:val="14"/>
              </w:rPr>
              <w:t>Periodo di</w:t>
            </w:r>
            <w:r w:rsidRPr="00F435DB">
              <w:rPr>
                <w:b/>
                <w:bCs/>
                <w:color w:val="131313"/>
                <w:spacing w:val="1"/>
                <w:w w:val="115"/>
                <w:sz w:val="14"/>
                <w:szCs w:val="14"/>
              </w:rPr>
              <w:t xml:space="preserve"> </w:t>
            </w:r>
            <w:r w:rsidRPr="00F435DB">
              <w:rPr>
                <w:b/>
                <w:bCs/>
                <w:color w:val="131313"/>
                <w:w w:val="115"/>
                <w:sz w:val="14"/>
                <w:szCs w:val="14"/>
              </w:rPr>
              <w:t>utilizzo nel</w:t>
            </w:r>
            <w:r w:rsidRPr="00F435DB">
              <w:rPr>
                <w:b/>
                <w:bCs/>
                <w:color w:val="131313"/>
                <w:spacing w:val="1"/>
                <w:w w:val="115"/>
                <w:sz w:val="14"/>
                <w:szCs w:val="14"/>
              </w:rPr>
              <w:t xml:space="preserve"> </w:t>
            </w:r>
            <w:r w:rsidRPr="00F435DB">
              <w:rPr>
                <w:b/>
                <w:bCs/>
                <w:color w:val="131313"/>
                <w:w w:val="115"/>
                <w:sz w:val="14"/>
                <w:szCs w:val="14"/>
              </w:rPr>
              <w:t>progetto</w:t>
            </w:r>
            <w:r w:rsidRPr="00F435DB">
              <w:rPr>
                <w:b/>
                <w:bCs/>
                <w:color w:val="131313"/>
                <w:spacing w:val="-3"/>
                <w:w w:val="115"/>
                <w:sz w:val="14"/>
                <w:szCs w:val="14"/>
              </w:rPr>
              <w:t xml:space="preserve"> </w:t>
            </w:r>
            <w:r w:rsidRPr="00F435DB">
              <w:rPr>
                <w:b/>
                <w:bCs/>
                <w:color w:val="131313"/>
                <w:w w:val="115"/>
                <w:sz w:val="14"/>
                <w:szCs w:val="14"/>
              </w:rPr>
              <w:t>(mesi)</w:t>
            </w:r>
          </w:p>
        </w:tc>
        <w:tc>
          <w:tcPr>
            <w:tcW w:w="992" w:type="dxa"/>
            <w:vAlign w:val="center"/>
          </w:tcPr>
          <w:p w14:paraId="29B9F6C1" w14:textId="77777777" w:rsidR="00D02ABF" w:rsidRPr="00F435DB" w:rsidRDefault="00D02ABF" w:rsidP="009D592E">
            <w:pPr>
              <w:pStyle w:val="TableParagraph"/>
              <w:kinsoku w:val="0"/>
              <w:overflowPunct w:val="0"/>
              <w:ind w:left="28" w:right="41" w:hanging="62"/>
              <w:jc w:val="center"/>
              <w:rPr>
                <w:b/>
                <w:bCs/>
                <w:color w:val="131313"/>
                <w:w w:val="110"/>
                <w:sz w:val="14"/>
                <w:szCs w:val="14"/>
              </w:rPr>
            </w:pPr>
            <w:r w:rsidRPr="00F435DB">
              <w:rPr>
                <w:b/>
                <w:bCs/>
                <w:color w:val="131313"/>
                <w:w w:val="110"/>
                <w:sz w:val="14"/>
                <w:szCs w:val="14"/>
              </w:rPr>
              <w:t>Percentuale</w:t>
            </w:r>
            <w:r w:rsidRPr="00F435DB">
              <w:rPr>
                <w:b/>
                <w:bCs/>
                <w:color w:val="131313"/>
                <w:spacing w:val="9"/>
                <w:w w:val="110"/>
                <w:sz w:val="14"/>
                <w:szCs w:val="14"/>
              </w:rPr>
              <w:t xml:space="preserve"> </w:t>
            </w:r>
            <w:r w:rsidRPr="00F435DB">
              <w:rPr>
                <w:b/>
                <w:bCs/>
                <w:color w:val="131313"/>
                <w:w w:val="110"/>
                <w:sz w:val="14"/>
                <w:szCs w:val="14"/>
              </w:rPr>
              <w:t>di</w:t>
            </w:r>
            <w:r w:rsidRPr="00F435DB">
              <w:rPr>
                <w:b/>
                <w:bCs/>
                <w:color w:val="131313"/>
                <w:spacing w:val="-24"/>
                <w:w w:val="110"/>
                <w:sz w:val="14"/>
                <w:szCs w:val="14"/>
              </w:rPr>
              <w:t xml:space="preserve"> </w:t>
            </w:r>
            <w:r w:rsidRPr="00F435DB">
              <w:rPr>
                <w:b/>
                <w:bCs/>
                <w:color w:val="131313"/>
                <w:spacing w:val="-1"/>
                <w:w w:val="110"/>
                <w:sz w:val="14"/>
                <w:szCs w:val="14"/>
              </w:rPr>
              <w:t>imputazione</w:t>
            </w:r>
            <w:r w:rsidRPr="00F435DB">
              <w:rPr>
                <w:b/>
                <w:bCs/>
                <w:color w:val="131313"/>
                <w:w w:val="110"/>
                <w:sz w:val="14"/>
                <w:szCs w:val="14"/>
              </w:rPr>
              <w:t xml:space="preserve"> al progetto</w:t>
            </w:r>
          </w:p>
        </w:tc>
        <w:tc>
          <w:tcPr>
            <w:tcW w:w="850" w:type="dxa"/>
            <w:vAlign w:val="center"/>
          </w:tcPr>
          <w:p w14:paraId="5E3C121E" w14:textId="77777777" w:rsidR="00D02ABF" w:rsidRPr="00F435DB" w:rsidRDefault="00D02ABF" w:rsidP="009D592E">
            <w:pPr>
              <w:pStyle w:val="TableParagraph"/>
              <w:kinsoku w:val="0"/>
              <w:overflowPunct w:val="0"/>
              <w:ind w:right="-12"/>
              <w:jc w:val="center"/>
              <w:rPr>
                <w:color w:val="131313"/>
                <w:w w:val="115"/>
                <w:sz w:val="14"/>
                <w:szCs w:val="14"/>
              </w:rPr>
            </w:pPr>
            <w:r w:rsidRPr="00F435DB">
              <w:rPr>
                <w:b/>
                <w:bCs/>
                <w:color w:val="282828"/>
                <w:w w:val="115"/>
                <w:sz w:val="14"/>
                <w:szCs w:val="14"/>
              </w:rPr>
              <w:t>Costo</w:t>
            </w:r>
            <w:r w:rsidRPr="00F435DB">
              <w:rPr>
                <w:b/>
                <w:bCs/>
                <w:color w:val="282828"/>
                <w:spacing w:val="1"/>
                <w:w w:val="115"/>
                <w:sz w:val="14"/>
                <w:szCs w:val="14"/>
              </w:rPr>
              <w:t xml:space="preserve"> </w:t>
            </w:r>
            <w:r w:rsidRPr="00F435DB">
              <w:rPr>
                <w:b/>
                <w:bCs/>
                <w:color w:val="131313"/>
                <w:w w:val="115"/>
                <w:sz w:val="14"/>
                <w:szCs w:val="14"/>
              </w:rPr>
              <w:t>ammissibile</w:t>
            </w:r>
            <w:r w:rsidRPr="00F435DB">
              <w:rPr>
                <w:b/>
                <w:bCs/>
                <w:color w:val="131313"/>
                <w:spacing w:val="-26"/>
                <w:w w:val="115"/>
                <w:sz w:val="14"/>
                <w:szCs w:val="14"/>
              </w:rPr>
              <w:t xml:space="preserve"> </w:t>
            </w:r>
            <w:r w:rsidRPr="00F435DB">
              <w:rPr>
                <w:color w:val="131313"/>
                <w:w w:val="115"/>
                <w:sz w:val="14"/>
                <w:szCs w:val="14"/>
              </w:rPr>
              <w:t>(€)</w:t>
            </w:r>
          </w:p>
        </w:tc>
        <w:tc>
          <w:tcPr>
            <w:tcW w:w="993" w:type="dxa"/>
            <w:vAlign w:val="center"/>
          </w:tcPr>
          <w:p w14:paraId="418FF818" w14:textId="77777777" w:rsidR="00D02ABF" w:rsidRPr="00F435DB" w:rsidRDefault="00D02ABF" w:rsidP="009D592E">
            <w:pPr>
              <w:pStyle w:val="TableParagraph"/>
              <w:kinsoku w:val="0"/>
              <w:overflowPunct w:val="0"/>
              <w:ind w:left="12" w:hanging="2"/>
              <w:jc w:val="center"/>
              <w:rPr>
                <w:b/>
                <w:bCs/>
                <w:color w:val="282828"/>
                <w:spacing w:val="-1"/>
                <w:w w:val="115"/>
                <w:sz w:val="14"/>
                <w:szCs w:val="14"/>
              </w:rPr>
            </w:pPr>
            <w:r w:rsidRPr="00F435DB">
              <w:rPr>
                <w:b/>
                <w:bCs/>
                <w:color w:val="131313"/>
                <w:w w:val="115"/>
                <w:sz w:val="14"/>
                <w:szCs w:val="14"/>
              </w:rPr>
              <w:t>Costo</w:t>
            </w:r>
            <w:r w:rsidRPr="00F435DB">
              <w:rPr>
                <w:b/>
                <w:bCs/>
                <w:color w:val="131313"/>
                <w:spacing w:val="1"/>
                <w:w w:val="115"/>
                <w:sz w:val="14"/>
                <w:szCs w:val="14"/>
              </w:rPr>
              <w:t xml:space="preserve"> </w:t>
            </w:r>
            <w:r w:rsidRPr="00F435DB">
              <w:rPr>
                <w:b/>
                <w:bCs/>
                <w:color w:val="131313"/>
                <w:w w:val="115"/>
                <w:sz w:val="14"/>
                <w:szCs w:val="14"/>
              </w:rPr>
              <w:t>ammissibile di</w:t>
            </w:r>
            <w:r w:rsidRPr="00F435DB">
              <w:rPr>
                <w:b/>
                <w:bCs/>
                <w:color w:val="131313"/>
                <w:spacing w:val="1"/>
                <w:w w:val="115"/>
                <w:sz w:val="14"/>
                <w:szCs w:val="14"/>
              </w:rPr>
              <w:t xml:space="preserve"> </w:t>
            </w:r>
            <w:r w:rsidRPr="00F435DB">
              <w:rPr>
                <w:b/>
                <w:bCs/>
                <w:color w:val="131313"/>
                <w:w w:val="115"/>
                <w:sz w:val="14"/>
                <w:szCs w:val="14"/>
              </w:rPr>
              <w:t>cui</w:t>
            </w:r>
            <w:r w:rsidRPr="00F435DB">
              <w:rPr>
                <w:b/>
                <w:bCs/>
                <w:color w:val="131313"/>
                <w:spacing w:val="5"/>
                <w:w w:val="115"/>
                <w:sz w:val="14"/>
                <w:szCs w:val="14"/>
              </w:rPr>
              <w:t xml:space="preserve"> </w:t>
            </w:r>
            <w:r w:rsidRPr="00F435DB">
              <w:rPr>
                <w:b/>
                <w:bCs/>
                <w:color w:val="131313"/>
                <w:w w:val="115"/>
                <w:sz w:val="14"/>
                <w:szCs w:val="14"/>
              </w:rPr>
              <w:t>in</w:t>
            </w:r>
            <w:r w:rsidRPr="00F435DB">
              <w:rPr>
                <w:b/>
                <w:bCs/>
                <w:color w:val="131313"/>
                <w:spacing w:val="4"/>
                <w:w w:val="115"/>
                <w:sz w:val="14"/>
                <w:szCs w:val="14"/>
              </w:rPr>
              <w:t xml:space="preserve"> </w:t>
            </w:r>
            <w:r w:rsidRPr="00F435DB">
              <w:rPr>
                <w:b/>
                <w:bCs/>
                <w:color w:val="131313"/>
                <w:w w:val="115"/>
                <w:sz w:val="14"/>
                <w:szCs w:val="14"/>
              </w:rPr>
              <w:t>regioni</w:t>
            </w:r>
            <w:r w:rsidRPr="00F435DB">
              <w:rPr>
                <w:b/>
                <w:bCs/>
                <w:color w:val="131313"/>
                <w:spacing w:val="1"/>
                <w:w w:val="115"/>
                <w:sz w:val="14"/>
                <w:szCs w:val="14"/>
              </w:rPr>
              <w:t xml:space="preserve"> </w:t>
            </w:r>
            <w:r w:rsidRPr="00F435DB">
              <w:rPr>
                <w:b/>
                <w:bCs/>
                <w:color w:val="131313"/>
                <w:spacing w:val="-1"/>
                <w:w w:val="115"/>
                <w:sz w:val="14"/>
                <w:szCs w:val="14"/>
              </w:rPr>
              <w:t>meno</w:t>
            </w:r>
            <w:r w:rsidRPr="00F435DB">
              <w:rPr>
                <w:b/>
                <w:bCs/>
                <w:color w:val="131313"/>
                <w:spacing w:val="-3"/>
                <w:w w:val="115"/>
                <w:sz w:val="14"/>
                <w:szCs w:val="14"/>
              </w:rPr>
              <w:t xml:space="preserve"> </w:t>
            </w:r>
            <w:r w:rsidRPr="00F435DB">
              <w:rPr>
                <w:b/>
                <w:bCs/>
                <w:color w:val="282828"/>
                <w:spacing w:val="-1"/>
                <w:w w:val="115"/>
                <w:sz w:val="14"/>
                <w:szCs w:val="14"/>
              </w:rPr>
              <w:t>sviluppate</w:t>
            </w:r>
          </w:p>
        </w:tc>
        <w:tc>
          <w:tcPr>
            <w:tcW w:w="1134" w:type="dxa"/>
            <w:vAlign w:val="center"/>
          </w:tcPr>
          <w:p w14:paraId="4B2D7979" w14:textId="77777777" w:rsidR="00D02ABF" w:rsidRPr="00F435DB" w:rsidRDefault="00D02ABF" w:rsidP="009D592E">
            <w:pPr>
              <w:pStyle w:val="TableParagraph"/>
              <w:kinsoku w:val="0"/>
              <w:overflowPunct w:val="0"/>
              <w:ind w:left="131" w:right="94" w:firstLine="6"/>
              <w:jc w:val="center"/>
              <w:rPr>
                <w:b/>
                <w:bCs/>
                <w:color w:val="131313"/>
                <w:w w:val="95"/>
                <w:sz w:val="14"/>
                <w:szCs w:val="14"/>
              </w:rPr>
            </w:pPr>
            <w:r w:rsidRPr="00F435DB">
              <w:rPr>
                <w:b/>
                <w:bCs/>
                <w:color w:val="282828"/>
                <w:w w:val="105"/>
                <w:sz w:val="14"/>
                <w:szCs w:val="14"/>
              </w:rPr>
              <w:t>Costo</w:t>
            </w:r>
            <w:r w:rsidRPr="00F435DB">
              <w:rPr>
                <w:b/>
                <w:bCs/>
                <w:color w:val="282828"/>
                <w:spacing w:val="1"/>
                <w:w w:val="105"/>
                <w:sz w:val="14"/>
                <w:szCs w:val="14"/>
              </w:rPr>
              <w:t xml:space="preserve"> </w:t>
            </w:r>
            <w:r w:rsidRPr="00F435DB">
              <w:rPr>
                <w:b/>
                <w:bCs/>
                <w:color w:val="131313"/>
                <w:w w:val="105"/>
                <w:sz w:val="14"/>
                <w:szCs w:val="14"/>
              </w:rPr>
              <w:t>ammissibile</w:t>
            </w:r>
            <w:r w:rsidRPr="00F435DB">
              <w:rPr>
                <w:b/>
                <w:bCs/>
                <w:color w:val="131313"/>
                <w:spacing w:val="1"/>
                <w:w w:val="105"/>
                <w:sz w:val="14"/>
                <w:szCs w:val="14"/>
              </w:rPr>
              <w:t xml:space="preserve"> </w:t>
            </w:r>
            <w:r w:rsidRPr="00F435DB">
              <w:rPr>
                <w:b/>
                <w:bCs/>
                <w:color w:val="131313"/>
                <w:w w:val="105"/>
                <w:sz w:val="14"/>
                <w:szCs w:val="14"/>
              </w:rPr>
              <w:t>di</w:t>
            </w:r>
            <w:r w:rsidRPr="00F435DB">
              <w:rPr>
                <w:b/>
                <w:bCs/>
                <w:color w:val="131313"/>
                <w:spacing w:val="1"/>
                <w:w w:val="105"/>
                <w:sz w:val="14"/>
                <w:szCs w:val="14"/>
              </w:rPr>
              <w:t xml:space="preserve"> </w:t>
            </w:r>
            <w:r w:rsidRPr="00F435DB">
              <w:rPr>
                <w:b/>
                <w:bCs/>
                <w:color w:val="131313"/>
                <w:spacing w:val="-1"/>
                <w:w w:val="105"/>
                <w:sz w:val="14"/>
                <w:szCs w:val="14"/>
              </w:rPr>
              <w:t xml:space="preserve">cui in regioni </w:t>
            </w:r>
            <w:r w:rsidRPr="00F435DB">
              <w:rPr>
                <w:b/>
                <w:bCs/>
                <w:color w:val="131313"/>
                <w:w w:val="105"/>
                <w:sz w:val="14"/>
                <w:szCs w:val="14"/>
              </w:rPr>
              <w:t>in</w:t>
            </w:r>
            <w:r w:rsidRPr="00F435DB">
              <w:rPr>
                <w:b/>
                <w:bCs/>
                <w:color w:val="131313"/>
                <w:spacing w:val="-27"/>
                <w:w w:val="105"/>
                <w:sz w:val="14"/>
                <w:szCs w:val="14"/>
              </w:rPr>
              <w:t xml:space="preserve"> </w:t>
            </w:r>
            <w:r w:rsidRPr="00F435DB">
              <w:rPr>
                <w:b/>
                <w:bCs/>
                <w:color w:val="131313"/>
                <w:w w:val="95"/>
                <w:sz w:val="14"/>
                <w:szCs w:val="14"/>
              </w:rPr>
              <w:t>transi</w:t>
            </w:r>
            <w:r w:rsidRPr="00F435DB">
              <w:rPr>
                <w:b/>
                <w:bCs/>
                <w:color w:val="3B3B3B"/>
                <w:w w:val="95"/>
                <w:sz w:val="14"/>
                <w:szCs w:val="14"/>
              </w:rPr>
              <w:t>z</w:t>
            </w:r>
            <w:r w:rsidRPr="00F435DB">
              <w:rPr>
                <w:b/>
                <w:bCs/>
                <w:color w:val="131313"/>
                <w:w w:val="95"/>
                <w:sz w:val="14"/>
                <w:szCs w:val="14"/>
              </w:rPr>
              <w:t>ione</w:t>
            </w:r>
          </w:p>
        </w:tc>
        <w:tc>
          <w:tcPr>
            <w:tcW w:w="850" w:type="dxa"/>
            <w:vAlign w:val="center"/>
          </w:tcPr>
          <w:p w14:paraId="2A99FF1C" w14:textId="77777777" w:rsidR="00D02ABF" w:rsidRPr="00F435DB" w:rsidRDefault="00D02ABF" w:rsidP="009D592E">
            <w:pPr>
              <w:pStyle w:val="TableParagraph"/>
              <w:kinsoku w:val="0"/>
              <w:overflowPunct w:val="0"/>
              <w:ind w:left="117" w:right="74"/>
              <w:jc w:val="center"/>
              <w:rPr>
                <w:b/>
                <w:bCs/>
                <w:color w:val="131313"/>
                <w:w w:val="115"/>
                <w:sz w:val="14"/>
                <w:szCs w:val="14"/>
              </w:rPr>
            </w:pPr>
            <w:r w:rsidRPr="00F435DB">
              <w:rPr>
                <w:b/>
                <w:bCs/>
                <w:color w:val="131313"/>
                <w:w w:val="105"/>
                <w:sz w:val="14"/>
                <w:szCs w:val="14"/>
              </w:rPr>
              <w:t>Costo ammissibile di cui in altre aree</w:t>
            </w:r>
          </w:p>
        </w:tc>
      </w:tr>
      <w:tr w:rsidR="00694B2C" w:rsidRPr="00757DDE" w14:paraId="408C86D9" w14:textId="77777777" w:rsidTr="00050C96">
        <w:trPr>
          <w:trHeight w:val="275"/>
        </w:trPr>
        <w:tc>
          <w:tcPr>
            <w:tcW w:w="985" w:type="dxa"/>
            <w:vAlign w:val="center"/>
          </w:tcPr>
          <w:p w14:paraId="5A363A29" w14:textId="77777777" w:rsidR="00694B2C" w:rsidRPr="00F435DB" w:rsidRDefault="00694B2C" w:rsidP="00694B2C">
            <w:pPr>
              <w:pStyle w:val="TableParagraph"/>
              <w:kinsoku w:val="0"/>
              <w:overflowPunct w:val="0"/>
              <w:rPr>
                <w:sz w:val="14"/>
                <w:szCs w:val="14"/>
              </w:rPr>
            </w:pPr>
            <w:r w:rsidRPr="00F435DB">
              <w:rPr>
                <w:sz w:val="14"/>
                <w:szCs w:val="14"/>
              </w:rPr>
              <w:t>Computer ad altre prestazioni (server + GPU)</w:t>
            </w:r>
          </w:p>
          <w:p w14:paraId="6D62264F" w14:textId="77777777" w:rsidR="00694B2C" w:rsidRPr="00F435DB" w:rsidRDefault="00694B2C" w:rsidP="00694B2C">
            <w:pPr>
              <w:pStyle w:val="TableParagraph"/>
              <w:kinsoku w:val="0"/>
              <w:overflowPunct w:val="0"/>
              <w:rPr>
                <w:sz w:val="14"/>
                <w:szCs w:val="14"/>
              </w:rPr>
            </w:pPr>
          </w:p>
        </w:tc>
        <w:tc>
          <w:tcPr>
            <w:tcW w:w="850" w:type="dxa"/>
            <w:vAlign w:val="center"/>
          </w:tcPr>
          <w:p w14:paraId="6964A8B8" w14:textId="1431F77E" w:rsidR="00694B2C" w:rsidRPr="00F435DB" w:rsidRDefault="00694B2C" w:rsidP="00694B2C">
            <w:pPr>
              <w:pStyle w:val="TableParagraph"/>
              <w:kinsoku w:val="0"/>
              <w:overflowPunct w:val="0"/>
              <w:jc w:val="center"/>
              <w:rPr>
                <w:b/>
                <w:sz w:val="14"/>
                <w:szCs w:val="14"/>
              </w:rPr>
            </w:pPr>
            <w:r w:rsidRPr="00F435DB">
              <w:rPr>
                <w:color w:val="000000"/>
                <w:sz w:val="14"/>
                <w:szCs w:val="14"/>
              </w:rPr>
              <w:t xml:space="preserve">10.000 </w:t>
            </w:r>
          </w:p>
        </w:tc>
        <w:tc>
          <w:tcPr>
            <w:tcW w:w="992" w:type="dxa"/>
            <w:vAlign w:val="center"/>
          </w:tcPr>
          <w:p w14:paraId="55A99D25" w14:textId="77777777" w:rsidR="00694B2C" w:rsidRPr="00F435DB" w:rsidRDefault="00694B2C" w:rsidP="00694B2C">
            <w:pPr>
              <w:pStyle w:val="TableParagraph"/>
              <w:kinsoku w:val="0"/>
              <w:overflowPunct w:val="0"/>
              <w:jc w:val="center"/>
              <w:rPr>
                <w:b/>
                <w:sz w:val="14"/>
                <w:szCs w:val="14"/>
              </w:rPr>
            </w:pPr>
            <w:r w:rsidRPr="00F435DB">
              <w:rPr>
                <w:color w:val="000000"/>
                <w:sz w:val="14"/>
                <w:szCs w:val="14"/>
              </w:rPr>
              <w:t>OR7</w:t>
            </w:r>
          </w:p>
        </w:tc>
        <w:tc>
          <w:tcPr>
            <w:tcW w:w="851" w:type="dxa"/>
            <w:vAlign w:val="center"/>
          </w:tcPr>
          <w:p w14:paraId="66FE6968" w14:textId="77777777" w:rsidR="00694B2C" w:rsidRPr="00F435DB" w:rsidRDefault="00694B2C" w:rsidP="00694B2C">
            <w:pPr>
              <w:pStyle w:val="TableParagraph"/>
              <w:kinsoku w:val="0"/>
              <w:overflowPunct w:val="0"/>
              <w:jc w:val="center"/>
              <w:rPr>
                <w:b/>
                <w:sz w:val="14"/>
                <w:szCs w:val="14"/>
              </w:rPr>
            </w:pPr>
            <w:r w:rsidRPr="00F435DB">
              <w:rPr>
                <w:color w:val="000000"/>
                <w:sz w:val="14"/>
                <w:szCs w:val="14"/>
              </w:rPr>
              <w:t>100%</w:t>
            </w:r>
          </w:p>
        </w:tc>
        <w:tc>
          <w:tcPr>
            <w:tcW w:w="992" w:type="dxa"/>
            <w:vAlign w:val="center"/>
          </w:tcPr>
          <w:p w14:paraId="491EBA3C" w14:textId="77777777" w:rsidR="00694B2C" w:rsidRPr="00F435DB" w:rsidRDefault="00694B2C" w:rsidP="00694B2C">
            <w:pPr>
              <w:pStyle w:val="TableParagraph"/>
              <w:kinsoku w:val="0"/>
              <w:overflowPunct w:val="0"/>
              <w:jc w:val="center"/>
              <w:rPr>
                <w:b/>
                <w:sz w:val="14"/>
                <w:szCs w:val="14"/>
              </w:rPr>
            </w:pPr>
            <w:r w:rsidRPr="00F435DB">
              <w:rPr>
                <w:color w:val="000000"/>
                <w:sz w:val="14"/>
                <w:szCs w:val="14"/>
              </w:rPr>
              <w:t>60</w:t>
            </w:r>
          </w:p>
        </w:tc>
        <w:tc>
          <w:tcPr>
            <w:tcW w:w="851" w:type="dxa"/>
            <w:vAlign w:val="center"/>
          </w:tcPr>
          <w:p w14:paraId="3ADB6883" w14:textId="77777777" w:rsidR="00694B2C" w:rsidRPr="00F435DB" w:rsidRDefault="00694B2C" w:rsidP="00694B2C">
            <w:pPr>
              <w:pStyle w:val="TableParagraph"/>
              <w:kinsoku w:val="0"/>
              <w:overflowPunct w:val="0"/>
              <w:jc w:val="center"/>
              <w:rPr>
                <w:b/>
                <w:sz w:val="14"/>
                <w:szCs w:val="14"/>
              </w:rPr>
            </w:pPr>
            <w:r w:rsidRPr="00F435DB">
              <w:rPr>
                <w:color w:val="000000"/>
                <w:sz w:val="14"/>
                <w:szCs w:val="14"/>
              </w:rPr>
              <w:t>36</w:t>
            </w:r>
          </w:p>
        </w:tc>
        <w:tc>
          <w:tcPr>
            <w:tcW w:w="992" w:type="dxa"/>
            <w:vAlign w:val="center"/>
          </w:tcPr>
          <w:p w14:paraId="0E4545D4" w14:textId="77777777" w:rsidR="00694B2C" w:rsidRPr="00F435DB" w:rsidRDefault="00694B2C" w:rsidP="00694B2C">
            <w:pPr>
              <w:pStyle w:val="TableParagraph"/>
              <w:kinsoku w:val="0"/>
              <w:overflowPunct w:val="0"/>
              <w:jc w:val="center"/>
              <w:rPr>
                <w:b/>
                <w:sz w:val="14"/>
                <w:szCs w:val="14"/>
              </w:rPr>
            </w:pPr>
            <w:r w:rsidRPr="00F435DB">
              <w:rPr>
                <w:color w:val="000000"/>
                <w:sz w:val="14"/>
                <w:szCs w:val="14"/>
              </w:rPr>
              <w:t>100%</w:t>
            </w:r>
          </w:p>
        </w:tc>
        <w:tc>
          <w:tcPr>
            <w:tcW w:w="850" w:type="dxa"/>
            <w:vAlign w:val="center"/>
          </w:tcPr>
          <w:p w14:paraId="1294A07F" w14:textId="668C3FBA" w:rsidR="00694B2C" w:rsidRPr="00F435DB" w:rsidRDefault="00694B2C" w:rsidP="00694B2C">
            <w:pPr>
              <w:pStyle w:val="TableParagraph"/>
              <w:kinsoku w:val="0"/>
              <w:overflowPunct w:val="0"/>
              <w:jc w:val="center"/>
              <w:rPr>
                <w:b/>
                <w:sz w:val="14"/>
                <w:szCs w:val="14"/>
              </w:rPr>
            </w:pPr>
            <w:r w:rsidRPr="00F435DB">
              <w:rPr>
                <w:color w:val="000000"/>
                <w:sz w:val="14"/>
                <w:szCs w:val="14"/>
              </w:rPr>
              <w:t xml:space="preserve">6.000 </w:t>
            </w:r>
          </w:p>
        </w:tc>
        <w:tc>
          <w:tcPr>
            <w:tcW w:w="993" w:type="dxa"/>
            <w:vAlign w:val="center"/>
          </w:tcPr>
          <w:p w14:paraId="6ADDF0BD" w14:textId="77777777" w:rsidR="00694B2C" w:rsidRPr="00F435DB" w:rsidRDefault="00694B2C" w:rsidP="00694B2C">
            <w:pPr>
              <w:pStyle w:val="TableParagraph"/>
              <w:kinsoku w:val="0"/>
              <w:overflowPunct w:val="0"/>
              <w:rPr>
                <w:sz w:val="14"/>
                <w:szCs w:val="14"/>
              </w:rPr>
            </w:pPr>
            <w:r w:rsidRPr="00F435DB">
              <w:rPr>
                <w:color w:val="000000"/>
                <w:sz w:val="14"/>
                <w:szCs w:val="14"/>
              </w:rPr>
              <w:t> </w:t>
            </w:r>
          </w:p>
        </w:tc>
        <w:tc>
          <w:tcPr>
            <w:tcW w:w="1134" w:type="dxa"/>
            <w:vAlign w:val="center"/>
          </w:tcPr>
          <w:p w14:paraId="5F69833C" w14:textId="77777777" w:rsidR="00694B2C" w:rsidRPr="00F435DB" w:rsidRDefault="00694B2C" w:rsidP="00694B2C">
            <w:pPr>
              <w:pStyle w:val="TableParagraph"/>
              <w:kinsoku w:val="0"/>
              <w:overflowPunct w:val="0"/>
              <w:rPr>
                <w:sz w:val="14"/>
                <w:szCs w:val="14"/>
              </w:rPr>
            </w:pPr>
            <w:r w:rsidRPr="00F435DB">
              <w:rPr>
                <w:color w:val="000000"/>
                <w:sz w:val="14"/>
                <w:szCs w:val="14"/>
              </w:rPr>
              <w:t> </w:t>
            </w:r>
          </w:p>
        </w:tc>
        <w:tc>
          <w:tcPr>
            <w:tcW w:w="850" w:type="dxa"/>
            <w:vAlign w:val="center"/>
          </w:tcPr>
          <w:p w14:paraId="6DDC894F" w14:textId="2D759DC2" w:rsidR="00694B2C" w:rsidRPr="00F435DB" w:rsidRDefault="00694B2C" w:rsidP="00694B2C">
            <w:pPr>
              <w:pStyle w:val="TableParagraph"/>
              <w:kinsoku w:val="0"/>
              <w:overflowPunct w:val="0"/>
              <w:rPr>
                <w:sz w:val="14"/>
                <w:szCs w:val="14"/>
              </w:rPr>
            </w:pPr>
            <w:r w:rsidRPr="00F435DB">
              <w:rPr>
                <w:color w:val="000000"/>
                <w:sz w:val="14"/>
                <w:szCs w:val="14"/>
              </w:rPr>
              <w:t xml:space="preserve">6.000 </w:t>
            </w:r>
          </w:p>
        </w:tc>
      </w:tr>
      <w:tr w:rsidR="00694B2C" w14:paraId="4C3EF280" w14:textId="77777777" w:rsidTr="00050C96">
        <w:trPr>
          <w:trHeight w:val="414"/>
        </w:trPr>
        <w:tc>
          <w:tcPr>
            <w:tcW w:w="985" w:type="dxa"/>
            <w:vAlign w:val="center"/>
          </w:tcPr>
          <w:p w14:paraId="6A1E0314" w14:textId="77777777" w:rsidR="00694B2C" w:rsidRPr="00F435DB" w:rsidRDefault="00694B2C" w:rsidP="00694B2C">
            <w:pPr>
              <w:pStyle w:val="TableParagraph"/>
              <w:kinsoku w:val="0"/>
              <w:overflowPunct w:val="0"/>
              <w:spacing w:before="29" w:line="166" w:lineRule="exact"/>
              <w:ind w:left="83"/>
              <w:rPr>
                <w:b/>
                <w:bCs/>
                <w:color w:val="131313"/>
                <w:sz w:val="14"/>
                <w:szCs w:val="14"/>
              </w:rPr>
            </w:pPr>
            <w:r w:rsidRPr="00F435DB">
              <w:rPr>
                <w:b/>
                <w:bCs/>
                <w:color w:val="131313"/>
                <w:spacing w:val="-1"/>
                <w:sz w:val="14"/>
                <w:szCs w:val="14"/>
              </w:rPr>
              <w:t>TOTALE</w:t>
            </w:r>
            <w:r w:rsidRPr="00F435DB">
              <w:rPr>
                <w:b/>
                <w:bCs/>
                <w:color w:val="131313"/>
                <w:spacing w:val="-50"/>
                <w:sz w:val="14"/>
                <w:szCs w:val="14"/>
              </w:rPr>
              <w:t xml:space="preserve">        </w:t>
            </w:r>
          </w:p>
          <w:p w14:paraId="1C6904B6" w14:textId="77777777" w:rsidR="00694B2C" w:rsidRPr="00F435DB" w:rsidRDefault="00694B2C" w:rsidP="00694B2C">
            <w:pPr>
              <w:pStyle w:val="TableParagraph"/>
              <w:kinsoku w:val="0"/>
              <w:overflowPunct w:val="0"/>
              <w:spacing w:line="157" w:lineRule="exact"/>
              <w:ind w:left="84"/>
              <w:rPr>
                <w:b/>
                <w:bCs/>
                <w:color w:val="131313"/>
                <w:w w:val="105"/>
                <w:sz w:val="14"/>
                <w:szCs w:val="14"/>
              </w:rPr>
            </w:pPr>
            <w:r w:rsidRPr="00F435DB">
              <w:rPr>
                <w:b/>
                <w:bCs/>
                <w:color w:val="131313"/>
                <w:w w:val="105"/>
                <w:sz w:val="14"/>
                <w:szCs w:val="14"/>
              </w:rPr>
              <w:t xml:space="preserve">di cui: </w:t>
            </w:r>
          </w:p>
        </w:tc>
        <w:tc>
          <w:tcPr>
            <w:tcW w:w="850" w:type="dxa"/>
            <w:vAlign w:val="center"/>
          </w:tcPr>
          <w:p w14:paraId="03E689EB" w14:textId="77777777" w:rsidR="00694B2C" w:rsidRPr="00F435DB" w:rsidRDefault="00694B2C" w:rsidP="00694B2C">
            <w:pPr>
              <w:pStyle w:val="TableParagraph"/>
              <w:kinsoku w:val="0"/>
              <w:overflowPunct w:val="0"/>
              <w:jc w:val="center"/>
              <w:rPr>
                <w:b/>
                <w:sz w:val="14"/>
                <w:szCs w:val="14"/>
              </w:rPr>
            </w:pPr>
            <w:r w:rsidRPr="00F435DB">
              <w:rPr>
                <w:b/>
                <w:bCs/>
                <w:color w:val="000000"/>
                <w:sz w:val="14"/>
                <w:szCs w:val="14"/>
              </w:rPr>
              <w:t>10.000</w:t>
            </w:r>
          </w:p>
        </w:tc>
        <w:tc>
          <w:tcPr>
            <w:tcW w:w="992" w:type="dxa"/>
            <w:vAlign w:val="center"/>
          </w:tcPr>
          <w:p w14:paraId="3E45C101" w14:textId="77777777" w:rsidR="00694B2C" w:rsidRPr="00F435DB" w:rsidRDefault="00694B2C" w:rsidP="00694B2C">
            <w:pPr>
              <w:pStyle w:val="TableParagraph"/>
              <w:kinsoku w:val="0"/>
              <w:overflowPunct w:val="0"/>
              <w:rPr>
                <w:sz w:val="14"/>
                <w:szCs w:val="14"/>
              </w:rPr>
            </w:pPr>
          </w:p>
        </w:tc>
        <w:tc>
          <w:tcPr>
            <w:tcW w:w="851" w:type="dxa"/>
            <w:vAlign w:val="center"/>
          </w:tcPr>
          <w:p w14:paraId="150A2BE4" w14:textId="77777777" w:rsidR="00694B2C" w:rsidRPr="00F435DB" w:rsidRDefault="00694B2C" w:rsidP="00694B2C">
            <w:pPr>
              <w:pStyle w:val="TableParagraph"/>
              <w:kinsoku w:val="0"/>
              <w:overflowPunct w:val="0"/>
              <w:rPr>
                <w:sz w:val="14"/>
                <w:szCs w:val="14"/>
              </w:rPr>
            </w:pPr>
          </w:p>
        </w:tc>
        <w:tc>
          <w:tcPr>
            <w:tcW w:w="992" w:type="dxa"/>
            <w:vAlign w:val="center"/>
          </w:tcPr>
          <w:p w14:paraId="42428C37" w14:textId="77777777" w:rsidR="00694B2C" w:rsidRPr="00F435DB" w:rsidRDefault="00694B2C" w:rsidP="00694B2C">
            <w:pPr>
              <w:pStyle w:val="TableParagraph"/>
              <w:kinsoku w:val="0"/>
              <w:overflowPunct w:val="0"/>
              <w:rPr>
                <w:sz w:val="14"/>
                <w:szCs w:val="14"/>
              </w:rPr>
            </w:pPr>
          </w:p>
        </w:tc>
        <w:tc>
          <w:tcPr>
            <w:tcW w:w="851" w:type="dxa"/>
            <w:vAlign w:val="center"/>
          </w:tcPr>
          <w:p w14:paraId="0E09F146" w14:textId="77777777" w:rsidR="00694B2C" w:rsidRPr="00F435DB" w:rsidRDefault="00694B2C" w:rsidP="00694B2C">
            <w:pPr>
              <w:pStyle w:val="TableParagraph"/>
              <w:kinsoku w:val="0"/>
              <w:overflowPunct w:val="0"/>
              <w:rPr>
                <w:sz w:val="14"/>
                <w:szCs w:val="14"/>
              </w:rPr>
            </w:pPr>
          </w:p>
        </w:tc>
        <w:tc>
          <w:tcPr>
            <w:tcW w:w="992" w:type="dxa"/>
            <w:vAlign w:val="center"/>
          </w:tcPr>
          <w:p w14:paraId="2E79D55C" w14:textId="77777777" w:rsidR="00694B2C" w:rsidRPr="00F435DB" w:rsidRDefault="00694B2C" w:rsidP="00694B2C">
            <w:pPr>
              <w:pStyle w:val="TableParagraph"/>
              <w:kinsoku w:val="0"/>
              <w:overflowPunct w:val="0"/>
              <w:rPr>
                <w:sz w:val="14"/>
                <w:szCs w:val="14"/>
              </w:rPr>
            </w:pPr>
          </w:p>
        </w:tc>
        <w:tc>
          <w:tcPr>
            <w:tcW w:w="850" w:type="dxa"/>
            <w:vAlign w:val="center"/>
          </w:tcPr>
          <w:p w14:paraId="12FAF67A" w14:textId="77777777" w:rsidR="00694B2C" w:rsidRPr="00F435DB" w:rsidRDefault="00694B2C" w:rsidP="00694B2C">
            <w:pPr>
              <w:pStyle w:val="TableParagraph"/>
              <w:kinsoku w:val="0"/>
              <w:overflowPunct w:val="0"/>
              <w:jc w:val="center"/>
              <w:rPr>
                <w:b/>
                <w:sz w:val="14"/>
                <w:szCs w:val="14"/>
              </w:rPr>
            </w:pPr>
            <w:r w:rsidRPr="00F435DB">
              <w:rPr>
                <w:b/>
                <w:bCs/>
                <w:color w:val="000000"/>
                <w:sz w:val="14"/>
                <w:szCs w:val="14"/>
              </w:rPr>
              <w:t>6.000</w:t>
            </w:r>
          </w:p>
        </w:tc>
        <w:tc>
          <w:tcPr>
            <w:tcW w:w="993" w:type="dxa"/>
            <w:vAlign w:val="center"/>
          </w:tcPr>
          <w:p w14:paraId="40CE67CF" w14:textId="77777777" w:rsidR="00694B2C" w:rsidRPr="00F435DB" w:rsidRDefault="00694B2C" w:rsidP="00694B2C">
            <w:pPr>
              <w:pStyle w:val="TableParagraph"/>
              <w:kinsoku w:val="0"/>
              <w:overflowPunct w:val="0"/>
              <w:rPr>
                <w:sz w:val="14"/>
                <w:szCs w:val="14"/>
              </w:rPr>
            </w:pPr>
          </w:p>
        </w:tc>
        <w:tc>
          <w:tcPr>
            <w:tcW w:w="1134" w:type="dxa"/>
            <w:vAlign w:val="center"/>
          </w:tcPr>
          <w:p w14:paraId="49714099" w14:textId="77777777" w:rsidR="00694B2C" w:rsidRPr="00F435DB" w:rsidRDefault="00694B2C" w:rsidP="00694B2C">
            <w:pPr>
              <w:pStyle w:val="TableParagraph"/>
              <w:kinsoku w:val="0"/>
              <w:overflowPunct w:val="0"/>
              <w:rPr>
                <w:sz w:val="14"/>
                <w:szCs w:val="14"/>
              </w:rPr>
            </w:pPr>
          </w:p>
        </w:tc>
        <w:tc>
          <w:tcPr>
            <w:tcW w:w="850" w:type="dxa"/>
            <w:vAlign w:val="center"/>
          </w:tcPr>
          <w:p w14:paraId="18C8039A" w14:textId="77777777" w:rsidR="00694B2C" w:rsidRPr="00F435DB" w:rsidRDefault="00694B2C" w:rsidP="00694B2C">
            <w:pPr>
              <w:pStyle w:val="TableParagraph"/>
              <w:kinsoku w:val="0"/>
              <w:overflowPunct w:val="0"/>
              <w:rPr>
                <w:sz w:val="14"/>
                <w:szCs w:val="14"/>
              </w:rPr>
            </w:pPr>
            <w:r w:rsidRPr="00F435DB">
              <w:rPr>
                <w:b/>
                <w:bCs/>
                <w:color w:val="000000"/>
                <w:sz w:val="14"/>
                <w:szCs w:val="14"/>
              </w:rPr>
              <w:t>6.000</w:t>
            </w:r>
          </w:p>
        </w:tc>
      </w:tr>
      <w:tr w:rsidR="00694B2C" w14:paraId="19037899" w14:textId="77777777" w:rsidTr="00050C96">
        <w:trPr>
          <w:trHeight w:val="417"/>
        </w:trPr>
        <w:tc>
          <w:tcPr>
            <w:tcW w:w="985" w:type="dxa"/>
            <w:vAlign w:val="center"/>
          </w:tcPr>
          <w:p w14:paraId="25EA0440" w14:textId="77777777" w:rsidR="00694B2C" w:rsidRPr="00F435DB" w:rsidRDefault="00694B2C" w:rsidP="00694B2C">
            <w:pPr>
              <w:pStyle w:val="TableParagraph"/>
              <w:kinsoku w:val="0"/>
              <w:overflowPunct w:val="0"/>
              <w:spacing w:before="32" w:line="161" w:lineRule="exact"/>
              <w:ind w:left="83"/>
              <w:rPr>
                <w:b/>
                <w:bCs/>
                <w:color w:val="131313"/>
                <w:w w:val="110"/>
                <w:sz w:val="14"/>
                <w:szCs w:val="14"/>
              </w:rPr>
            </w:pPr>
            <w:r w:rsidRPr="00F435DB">
              <w:rPr>
                <w:b/>
                <w:bCs/>
                <w:color w:val="131313"/>
                <w:w w:val="110"/>
                <w:sz w:val="14"/>
                <w:szCs w:val="14"/>
              </w:rPr>
              <w:t>TOTALE</w:t>
            </w:r>
          </w:p>
          <w:p w14:paraId="1DB1C65F" w14:textId="77777777" w:rsidR="00694B2C" w:rsidRPr="00F435DB" w:rsidRDefault="00694B2C" w:rsidP="00694B2C">
            <w:pPr>
              <w:pStyle w:val="TableParagraph"/>
              <w:kinsoku w:val="0"/>
              <w:overflowPunct w:val="0"/>
              <w:spacing w:line="164" w:lineRule="exact"/>
              <w:ind w:left="91"/>
              <w:rPr>
                <w:b/>
                <w:bCs/>
                <w:color w:val="131313"/>
                <w:sz w:val="14"/>
                <w:szCs w:val="14"/>
              </w:rPr>
            </w:pPr>
            <w:r w:rsidRPr="00F435DB">
              <w:rPr>
                <w:b/>
                <w:bCs/>
                <w:color w:val="131313"/>
                <w:sz w:val="14"/>
                <w:szCs w:val="14"/>
              </w:rPr>
              <w:t>RI</w:t>
            </w:r>
          </w:p>
        </w:tc>
        <w:tc>
          <w:tcPr>
            <w:tcW w:w="850" w:type="dxa"/>
            <w:vAlign w:val="center"/>
          </w:tcPr>
          <w:p w14:paraId="4813EA0D" w14:textId="77777777" w:rsidR="00694B2C" w:rsidRPr="00F435DB" w:rsidRDefault="00694B2C" w:rsidP="00694B2C">
            <w:pPr>
              <w:pStyle w:val="TableParagraph"/>
              <w:kinsoku w:val="0"/>
              <w:overflowPunct w:val="0"/>
              <w:jc w:val="center"/>
              <w:rPr>
                <w:b/>
                <w:sz w:val="14"/>
                <w:szCs w:val="14"/>
              </w:rPr>
            </w:pPr>
            <w:r w:rsidRPr="00F435DB">
              <w:rPr>
                <w:b/>
                <w:bCs/>
                <w:color w:val="000000"/>
                <w:sz w:val="14"/>
                <w:szCs w:val="14"/>
              </w:rPr>
              <w:t>0</w:t>
            </w:r>
          </w:p>
        </w:tc>
        <w:tc>
          <w:tcPr>
            <w:tcW w:w="992" w:type="dxa"/>
            <w:vAlign w:val="center"/>
          </w:tcPr>
          <w:p w14:paraId="3F06CFC3" w14:textId="77777777" w:rsidR="00694B2C" w:rsidRPr="00F435DB" w:rsidRDefault="00694B2C" w:rsidP="00694B2C">
            <w:pPr>
              <w:pStyle w:val="TableParagraph"/>
              <w:kinsoku w:val="0"/>
              <w:overflowPunct w:val="0"/>
              <w:rPr>
                <w:sz w:val="14"/>
                <w:szCs w:val="14"/>
              </w:rPr>
            </w:pPr>
          </w:p>
        </w:tc>
        <w:tc>
          <w:tcPr>
            <w:tcW w:w="851" w:type="dxa"/>
            <w:vAlign w:val="center"/>
          </w:tcPr>
          <w:p w14:paraId="035D39EB" w14:textId="77777777" w:rsidR="00694B2C" w:rsidRPr="00F435DB" w:rsidRDefault="00694B2C" w:rsidP="00694B2C">
            <w:pPr>
              <w:pStyle w:val="TableParagraph"/>
              <w:kinsoku w:val="0"/>
              <w:overflowPunct w:val="0"/>
              <w:rPr>
                <w:sz w:val="14"/>
                <w:szCs w:val="14"/>
              </w:rPr>
            </w:pPr>
          </w:p>
        </w:tc>
        <w:tc>
          <w:tcPr>
            <w:tcW w:w="992" w:type="dxa"/>
            <w:vAlign w:val="center"/>
          </w:tcPr>
          <w:p w14:paraId="2A83AA30" w14:textId="77777777" w:rsidR="00694B2C" w:rsidRPr="00F435DB" w:rsidRDefault="00694B2C" w:rsidP="00694B2C">
            <w:pPr>
              <w:pStyle w:val="TableParagraph"/>
              <w:kinsoku w:val="0"/>
              <w:overflowPunct w:val="0"/>
              <w:rPr>
                <w:sz w:val="14"/>
                <w:szCs w:val="14"/>
              </w:rPr>
            </w:pPr>
          </w:p>
        </w:tc>
        <w:tc>
          <w:tcPr>
            <w:tcW w:w="851" w:type="dxa"/>
            <w:vAlign w:val="center"/>
          </w:tcPr>
          <w:p w14:paraId="1824C7A9" w14:textId="77777777" w:rsidR="00694B2C" w:rsidRPr="00F435DB" w:rsidRDefault="00694B2C" w:rsidP="00694B2C">
            <w:pPr>
              <w:pStyle w:val="TableParagraph"/>
              <w:kinsoku w:val="0"/>
              <w:overflowPunct w:val="0"/>
              <w:rPr>
                <w:sz w:val="14"/>
                <w:szCs w:val="14"/>
              </w:rPr>
            </w:pPr>
          </w:p>
        </w:tc>
        <w:tc>
          <w:tcPr>
            <w:tcW w:w="992" w:type="dxa"/>
            <w:vAlign w:val="center"/>
          </w:tcPr>
          <w:p w14:paraId="560C582A" w14:textId="77777777" w:rsidR="00694B2C" w:rsidRPr="00F435DB" w:rsidRDefault="00694B2C" w:rsidP="00694B2C">
            <w:pPr>
              <w:pStyle w:val="TableParagraph"/>
              <w:kinsoku w:val="0"/>
              <w:overflowPunct w:val="0"/>
              <w:rPr>
                <w:sz w:val="14"/>
                <w:szCs w:val="14"/>
              </w:rPr>
            </w:pPr>
          </w:p>
        </w:tc>
        <w:tc>
          <w:tcPr>
            <w:tcW w:w="850" w:type="dxa"/>
            <w:vAlign w:val="center"/>
          </w:tcPr>
          <w:p w14:paraId="329F1ED2" w14:textId="77777777" w:rsidR="00694B2C" w:rsidRPr="00F435DB" w:rsidRDefault="00694B2C" w:rsidP="00694B2C">
            <w:pPr>
              <w:pStyle w:val="TableParagraph"/>
              <w:kinsoku w:val="0"/>
              <w:overflowPunct w:val="0"/>
              <w:jc w:val="center"/>
              <w:rPr>
                <w:b/>
                <w:sz w:val="14"/>
                <w:szCs w:val="14"/>
              </w:rPr>
            </w:pPr>
            <w:r w:rsidRPr="00F435DB">
              <w:rPr>
                <w:b/>
                <w:bCs/>
                <w:color w:val="000000"/>
                <w:sz w:val="14"/>
                <w:szCs w:val="14"/>
              </w:rPr>
              <w:t>0</w:t>
            </w:r>
          </w:p>
        </w:tc>
        <w:tc>
          <w:tcPr>
            <w:tcW w:w="993" w:type="dxa"/>
            <w:vAlign w:val="center"/>
          </w:tcPr>
          <w:p w14:paraId="1D6E36C8" w14:textId="77777777" w:rsidR="00694B2C" w:rsidRPr="00F435DB" w:rsidRDefault="00694B2C" w:rsidP="00694B2C">
            <w:pPr>
              <w:pStyle w:val="TableParagraph"/>
              <w:kinsoku w:val="0"/>
              <w:overflowPunct w:val="0"/>
              <w:rPr>
                <w:sz w:val="14"/>
                <w:szCs w:val="14"/>
              </w:rPr>
            </w:pPr>
          </w:p>
        </w:tc>
        <w:tc>
          <w:tcPr>
            <w:tcW w:w="1134" w:type="dxa"/>
            <w:vAlign w:val="center"/>
          </w:tcPr>
          <w:p w14:paraId="28385DFD" w14:textId="77777777" w:rsidR="00694B2C" w:rsidRPr="00F435DB" w:rsidRDefault="00694B2C" w:rsidP="00694B2C">
            <w:pPr>
              <w:pStyle w:val="TableParagraph"/>
              <w:kinsoku w:val="0"/>
              <w:overflowPunct w:val="0"/>
              <w:rPr>
                <w:sz w:val="14"/>
                <w:szCs w:val="14"/>
              </w:rPr>
            </w:pPr>
          </w:p>
        </w:tc>
        <w:tc>
          <w:tcPr>
            <w:tcW w:w="850" w:type="dxa"/>
            <w:vAlign w:val="center"/>
          </w:tcPr>
          <w:p w14:paraId="157A89C1" w14:textId="77777777" w:rsidR="00694B2C" w:rsidRPr="00F435DB" w:rsidRDefault="00694B2C" w:rsidP="00694B2C">
            <w:pPr>
              <w:pStyle w:val="TableParagraph"/>
              <w:kinsoku w:val="0"/>
              <w:overflowPunct w:val="0"/>
              <w:rPr>
                <w:sz w:val="14"/>
                <w:szCs w:val="14"/>
              </w:rPr>
            </w:pPr>
            <w:r w:rsidRPr="00F435DB">
              <w:rPr>
                <w:b/>
                <w:bCs/>
                <w:color w:val="000000"/>
                <w:sz w:val="14"/>
                <w:szCs w:val="14"/>
              </w:rPr>
              <w:t>0</w:t>
            </w:r>
          </w:p>
        </w:tc>
      </w:tr>
      <w:tr w:rsidR="00694B2C" w14:paraId="573F8B29" w14:textId="77777777" w:rsidTr="00050C96">
        <w:trPr>
          <w:trHeight w:val="417"/>
        </w:trPr>
        <w:tc>
          <w:tcPr>
            <w:tcW w:w="985" w:type="dxa"/>
            <w:vAlign w:val="center"/>
          </w:tcPr>
          <w:p w14:paraId="35364400" w14:textId="77777777" w:rsidR="00694B2C" w:rsidRPr="00F435DB" w:rsidRDefault="00694B2C" w:rsidP="00694B2C">
            <w:pPr>
              <w:pStyle w:val="TableParagraph"/>
              <w:kinsoku w:val="0"/>
              <w:overflowPunct w:val="0"/>
              <w:spacing w:before="33" w:line="138" w:lineRule="exact"/>
              <w:ind w:left="83"/>
              <w:rPr>
                <w:b/>
                <w:bCs/>
                <w:color w:val="282828"/>
                <w:w w:val="110"/>
                <w:sz w:val="14"/>
                <w:szCs w:val="14"/>
              </w:rPr>
            </w:pPr>
            <w:r w:rsidRPr="00F435DB">
              <w:rPr>
                <w:b/>
                <w:bCs/>
                <w:color w:val="282828"/>
                <w:w w:val="110"/>
                <w:sz w:val="14"/>
                <w:szCs w:val="14"/>
              </w:rPr>
              <w:t>TOTALE</w:t>
            </w:r>
          </w:p>
          <w:p w14:paraId="7DDB733C" w14:textId="77777777" w:rsidR="00694B2C" w:rsidRPr="00F435DB" w:rsidRDefault="00694B2C" w:rsidP="00694B2C">
            <w:pPr>
              <w:pStyle w:val="TableParagraph"/>
              <w:kinsoku w:val="0"/>
              <w:overflowPunct w:val="0"/>
              <w:spacing w:line="198" w:lineRule="exact"/>
              <w:ind w:left="86"/>
              <w:rPr>
                <w:b/>
                <w:bCs/>
                <w:color w:val="131313"/>
                <w:w w:val="105"/>
                <w:sz w:val="14"/>
                <w:szCs w:val="14"/>
              </w:rPr>
            </w:pPr>
            <w:r w:rsidRPr="00F435DB">
              <w:rPr>
                <w:b/>
                <w:bCs/>
                <w:color w:val="131313"/>
                <w:w w:val="105"/>
                <w:sz w:val="14"/>
                <w:szCs w:val="14"/>
              </w:rPr>
              <w:t>SS</w:t>
            </w:r>
          </w:p>
        </w:tc>
        <w:tc>
          <w:tcPr>
            <w:tcW w:w="850" w:type="dxa"/>
            <w:vAlign w:val="center"/>
          </w:tcPr>
          <w:p w14:paraId="66E0D0B0" w14:textId="77777777" w:rsidR="00694B2C" w:rsidRPr="00F435DB" w:rsidRDefault="00694B2C" w:rsidP="00694B2C">
            <w:pPr>
              <w:pStyle w:val="TableParagraph"/>
              <w:kinsoku w:val="0"/>
              <w:overflowPunct w:val="0"/>
              <w:jc w:val="center"/>
              <w:rPr>
                <w:b/>
                <w:sz w:val="14"/>
                <w:szCs w:val="14"/>
              </w:rPr>
            </w:pPr>
            <w:r w:rsidRPr="00F435DB">
              <w:rPr>
                <w:b/>
                <w:bCs/>
                <w:color w:val="000000"/>
                <w:sz w:val="14"/>
                <w:szCs w:val="14"/>
              </w:rPr>
              <w:t>10.000</w:t>
            </w:r>
          </w:p>
        </w:tc>
        <w:tc>
          <w:tcPr>
            <w:tcW w:w="992" w:type="dxa"/>
            <w:vAlign w:val="center"/>
          </w:tcPr>
          <w:p w14:paraId="59B2CE92" w14:textId="77777777" w:rsidR="00694B2C" w:rsidRPr="00F435DB" w:rsidRDefault="00694B2C" w:rsidP="00694B2C">
            <w:pPr>
              <w:pStyle w:val="TableParagraph"/>
              <w:kinsoku w:val="0"/>
              <w:overflowPunct w:val="0"/>
              <w:rPr>
                <w:sz w:val="14"/>
                <w:szCs w:val="14"/>
              </w:rPr>
            </w:pPr>
          </w:p>
        </w:tc>
        <w:tc>
          <w:tcPr>
            <w:tcW w:w="851" w:type="dxa"/>
            <w:vAlign w:val="center"/>
          </w:tcPr>
          <w:p w14:paraId="3BABA0B0" w14:textId="77777777" w:rsidR="00694B2C" w:rsidRPr="00F435DB" w:rsidRDefault="00694B2C" w:rsidP="00694B2C">
            <w:pPr>
              <w:pStyle w:val="TableParagraph"/>
              <w:kinsoku w:val="0"/>
              <w:overflowPunct w:val="0"/>
              <w:rPr>
                <w:sz w:val="14"/>
                <w:szCs w:val="14"/>
              </w:rPr>
            </w:pPr>
          </w:p>
        </w:tc>
        <w:tc>
          <w:tcPr>
            <w:tcW w:w="992" w:type="dxa"/>
            <w:vAlign w:val="center"/>
          </w:tcPr>
          <w:p w14:paraId="42405E1F" w14:textId="77777777" w:rsidR="00694B2C" w:rsidRPr="00F435DB" w:rsidRDefault="00694B2C" w:rsidP="00694B2C">
            <w:pPr>
              <w:pStyle w:val="TableParagraph"/>
              <w:kinsoku w:val="0"/>
              <w:overflowPunct w:val="0"/>
              <w:rPr>
                <w:sz w:val="14"/>
                <w:szCs w:val="14"/>
              </w:rPr>
            </w:pPr>
          </w:p>
        </w:tc>
        <w:tc>
          <w:tcPr>
            <w:tcW w:w="851" w:type="dxa"/>
            <w:vAlign w:val="center"/>
          </w:tcPr>
          <w:p w14:paraId="3A67B177" w14:textId="77777777" w:rsidR="00694B2C" w:rsidRPr="00F435DB" w:rsidRDefault="00694B2C" w:rsidP="00694B2C">
            <w:pPr>
              <w:pStyle w:val="TableParagraph"/>
              <w:kinsoku w:val="0"/>
              <w:overflowPunct w:val="0"/>
              <w:rPr>
                <w:sz w:val="14"/>
                <w:szCs w:val="14"/>
              </w:rPr>
            </w:pPr>
          </w:p>
        </w:tc>
        <w:tc>
          <w:tcPr>
            <w:tcW w:w="992" w:type="dxa"/>
            <w:vAlign w:val="center"/>
          </w:tcPr>
          <w:p w14:paraId="370FF2C7" w14:textId="77777777" w:rsidR="00694B2C" w:rsidRPr="00F435DB" w:rsidRDefault="00694B2C" w:rsidP="00694B2C">
            <w:pPr>
              <w:pStyle w:val="TableParagraph"/>
              <w:kinsoku w:val="0"/>
              <w:overflowPunct w:val="0"/>
              <w:rPr>
                <w:sz w:val="14"/>
                <w:szCs w:val="14"/>
              </w:rPr>
            </w:pPr>
          </w:p>
        </w:tc>
        <w:tc>
          <w:tcPr>
            <w:tcW w:w="850" w:type="dxa"/>
            <w:vAlign w:val="center"/>
          </w:tcPr>
          <w:p w14:paraId="79E1A03E" w14:textId="77777777" w:rsidR="00694B2C" w:rsidRPr="00F435DB" w:rsidRDefault="00694B2C" w:rsidP="00694B2C">
            <w:pPr>
              <w:pStyle w:val="TableParagraph"/>
              <w:kinsoku w:val="0"/>
              <w:overflowPunct w:val="0"/>
              <w:jc w:val="center"/>
              <w:rPr>
                <w:b/>
                <w:sz w:val="14"/>
                <w:szCs w:val="14"/>
              </w:rPr>
            </w:pPr>
            <w:r w:rsidRPr="00F435DB">
              <w:rPr>
                <w:b/>
                <w:bCs/>
                <w:color w:val="000000"/>
                <w:sz w:val="14"/>
                <w:szCs w:val="14"/>
              </w:rPr>
              <w:t>6.000</w:t>
            </w:r>
          </w:p>
        </w:tc>
        <w:tc>
          <w:tcPr>
            <w:tcW w:w="993" w:type="dxa"/>
            <w:vAlign w:val="center"/>
          </w:tcPr>
          <w:p w14:paraId="5FCD7690" w14:textId="77777777" w:rsidR="00694B2C" w:rsidRPr="00F435DB" w:rsidRDefault="00694B2C" w:rsidP="00694B2C">
            <w:pPr>
              <w:pStyle w:val="TableParagraph"/>
              <w:kinsoku w:val="0"/>
              <w:overflowPunct w:val="0"/>
              <w:rPr>
                <w:sz w:val="14"/>
                <w:szCs w:val="14"/>
              </w:rPr>
            </w:pPr>
          </w:p>
        </w:tc>
        <w:tc>
          <w:tcPr>
            <w:tcW w:w="1134" w:type="dxa"/>
            <w:vAlign w:val="center"/>
          </w:tcPr>
          <w:p w14:paraId="684A5EE2" w14:textId="77777777" w:rsidR="00694B2C" w:rsidRPr="00F435DB" w:rsidRDefault="00694B2C" w:rsidP="00694B2C">
            <w:pPr>
              <w:pStyle w:val="TableParagraph"/>
              <w:kinsoku w:val="0"/>
              <w:overflowPunct w:val="0"/>
              <w:rPr>
                <w:sz w:val="14"/>
                <w:szCs w:val="14"/>
              </w:rPr>
            </w:pPr>
          </w:p>
        </w:tc>
        <w:tc>
          <w:tcPr>
            <w:tcW w:w="850" w:type="dxa"/>
            <w:vAlign w:val="center"/>
          </w:tcPr>
          <w:p w14:paraId="0826E583" w14:textId="77777777" w:rsidR="00694B2C" w:rsidRPr="00F435DB" w:rsidRDefault="00694B2C" w:rsidP="00694B2C">
            <w:pPr>
              <w:pStyle w:val="TableParagraph"/>
              <w:kinsoku w:val="0"/>
              <w:overflowPunct w:val="0"/>
              <w:rPr>
                <w:sz w:val="14"/>
                <w:szCs w:val="14"/>
              </w:rPr>
            </w:pPr>
            <w:r w:rsidRPr="00F435DB">
              <w:rPr>
                <w:b/>
                <w:bCs/>
                <w:color w:val="000000"/>
                <w:sz w:val="14"/>
                <w:szCs w:val="14"/>
              </w:rPr>
              <w:t>6.000</w:t>
            </w:r>
          </w:p>
        </w:tc>
      </w:tr>
    </w:tbl>
    <w:p w14:paraId="63127DC9" w14:textId="77777777" w:rsidR="00D02ABF" w:rsidRPr="00757DDE" w:rsidRDefault="005A5B27" w:rsidP="00A83F17">
      <w:pPr>
        <w:spacing w:before="240" w:after="0"/>
        <w:rPr>
          <w:rFonts w:ascii="Times New Roman" w:hAnsi="Times New Roman" w:cs="Times New Roman"/>
          <w:b/>
          <w:lang w:eastAsia="it-IT"/>
        </w:rPr>
      </w:pPr>
      <w:r>
        <w:rPr>
          <w:rFonts w:ascii="Times New Roman" w:hAnsi="Times New Roman" w:cs="Times New Roman"/>
          <w:b/>
          <w:lang w:eastAsia="it-IT"/>
        </w:rPr>
        <w:t>ISTITUTO ITALIANO DI TECNOLOGIA</w:t>
      </w:r>
    </w:p>
    <w:tbl>
      <w:tblPr>
        <w:tblpPr w:leftFromText="141" w:rightFromText="141" w:vertAnchor="text" w:horzAnchor="margin" w:tblpXSpec="center" w:tblpY="167"/>
        <w:tblW w:w="1036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983"/>
        <w:gridCol w:w="848"/>
        <w:gridCol w:w="991"/>
        <w:gridCol w:w="850"/>
        <w:gridCol w:w="991"/>
        <w:gridCol w:w="850"/>
        <w:gridCol w:w="991"/>
        <w:gridCol w:w="849"/>
        <w:gridCol w:w="992"/>
        <w:gridCol w:w="1132"/>
        <w:gridCol w:w="849"/>
        <w:gridCol w:w="35"/>
      </w:tblGrid>
      <w:tr w:rsidR="00D02ABF" w14:paraId="539C01E5" w14:textId="77777777" w:rsidTr="00050C96">
        <w:trPr>
          <w:gridAfter w:val="1"/>
          <w:wAfter w:w="35" w:type="dxa"/>
          <w:trHeight w:val="557"/>
        </w:trPr>
        <w:tc>
          <w:tcPr>
            <w:tcW w:w="983" w:type="dxa"/>
            <w:vAlign w:val="center"/>
          </w:tcPr>
          <w:p w14:paraId="57706FB8" w14:textId="77777777" w:rsidR="00D02ABF" w:rsidRPr="00F435DB" w:rsidRDefault="00D02ABF" w:rsidP="009D592E">
            <w:pPr>
              <w:pStyle w:val="TableParagraph"/>
              <w:kinsoku w:val="0"/>
              <w:overflowPunct w:val="0"/>
              <w:ind w:left="137"/>
              <w:jc w:val="center"/>
              <w:rPr>
                <w:b/>
                <w:bCs/>
                <w:color w:val="131313"/>
                <w:spacing w:val="-1"/>
                <w:w w:val="105"/>
                <w:sz w:val="14"/>
                <w:szCs w:val="14"/>
              </w:rPr>
            </w:pPr>
            <w:r w:rsidRPr="00F435DB">
              <w:rPr>
                <w:b/>
                <w:bCs/>
                <w:color w:val="131313"/>
                <w:spacing w:val="-2"/>
                <w:w w:val="105"/>
                <w:sz w:val="14"/>
                <w:szCs w:val="14"/>
              </w:rPr>
              <w:t>Attrezzatur</w:t>
            </w:r>
            <w:r w:rsidRPr="00F435DB">
              <w:rPr>
                <w:b/>
                <w:bCs/>
                <w:color w:val="3B3B3B"/>
                <w:spacing w:val="-2"/>
                <w:w w:val="105"/>
                <w:sz w:val="14"/>
                <w:szCs w:val="14"/>
              </w:rPr>
              <w:t>e</w:t>
            </w:r>
            <w:r w:rsidRPr="00F435DB">
              <w:rPr>
                <w:b/>
                <w:bCs/>
                <w:color w:val="3B3B3B"/>
                <w:w w:val="105"/>
                <w:sz w:val="14"/>
                <w:szCs w:val="14"/>
              </w:rPr>
              <w:t xml:space="preserve"> </w:t>
            </w:r>
            <w:r w:rsidRPr="00F435DB">
              <w:rPr>
                <w:b/>
                <w:bCs/>
                <w:color w:val="131313"/>
                <w:spacing w:val="-1"/>
                <w:w w:val="105"/>
                <w:sz w:val="14"/>
                <w:szCs w:val="14"/>
              </w:rPr>
              <w:t>e</w:t>
            </w:r>
          </w:p>
          <w:p w14:paraId="0F7ACEAC" w14:textId="77777777" w:rsidR="00D02ABF" w:rsidRPr="00F435DB" w:rsidRDefault="00D02ABF" w:rsidP="009D592E">
            <w:pPr>
              <w:pStyle w:val="TableParagraph"/>
              <w:kinsoku w:val="0"/>
              <w:overflowPunct w:val="0"/>
              <w:jc w:val="center"/>
              <w:rPr>
                <w:b/>
                <w:bCs/>
                <w:color w:val="282828"/>
                <w:w w:val="115"/>
                <w:sz w:val="14"/>
                <w:szCs w:val="14"/>
              </w:rPr>
            </w:pPr>
            <w:r w:rsidRPr="00F435DB">
              <w:rPr>
                <w:b/>
                <w:bCs/>
                <w:color w:val="282828"/>
                <w:w w:val="115"/>
                <w:sz w:val="14"/>
                <w:szCs w:val="14"/>
              </w:rPr>
              <w:t>strumentazioni</w:t>
            </w:r>
          </w:p>
        </w:tc>
        <w:tc>
          <w:tcPr>
            <w:tcW w:w="848" w:type="dxa"/>
            <w:vAlign w:val="center"/>
          </w:tcPr>
          <w:p w14:paraId="75575461" w14:textId="77777777" w:rsidR="00D02ABF" w:rsidRPr="00F435DB" w:rsidRDefault="00D02ABF" w:rsidP="009D592E">
            <w:pPr>
              <w:pStyle w:val="TableParagraph"/>
              <w:kinsoku w:val="0"/>
              <w:overflowPunct w:val="0"/>
              <w:jc w:val="center"/>
              <w:rPr>
                <w:b/>
                <w:bCs/>
                <w:color w:val="000000"/>
                <w:w w:val="110"/>
                <w:sz w:val="14"/>
                <w:szCs w:val="14"/>
              </w:rPr>
            </w:pPr>
            <w:r w:rsidRPr="00F435DB">
              <w:rPr>
                <w:b/>
                <w:bCs/>
                <w:color w:val="282828"/>
                <w:w w:val="110"/>
                <w:sz w:val="14"/>
                <w:szCs w:val="14"/>
              </w:rPr>
              <w:t>Spesa</w:t>
            </w:r>
            <w:r w:rsidRPr="00F435DB">
              <w:rPr>
                <w:b/>
                <w:bCs/>
                <w:color w:val="282828"/>
                <w:spacing w:val="1"/>
                <w:w w:val="110"/>
                <w:sz w:val="14"/>
                <w:szCs w:val="14"/>
              </w:rPr>
              <w:t xml:space="preserve"> </w:t>
            </w:r>
            <w:r w:rsidRPr="00F435DB">
              <w:rPr>
                <w:b/>
                <w:bCs/>
                <w:color w:val="131313"/>
                <w:w w:val="110"/>
                <w:sz w:val="14"/>
                <w:szCs w:val="14"/>
              </w:rPr>
              <w:t>prevista</w:t>
            </w:r>
            <w:r w:rsidRPr="00F435DB">
              <w:rPr>
                <w:b/>
                <w:bCs/>
                <w:color w:val="131313"/>
                <w:spacing w:val="-26"/>
                <w:w w:val="110"/>
                <w:sz w:val="14"/>
                <w:szCs w:val="14"/>
              </w:rPr>
              <w:t xml:space="preserve"> </w:t>
            </w:r>
            <w:r w:rsidRPr="00F435DB">
              <w:rPr>
                <w:color w:val="131313"/>
                <w:w w:val="105"/>
                <w:sz w:val="14"/>
                <w:szCs w:val="14"/>
              </w:rPr>
              <w:t xml:space="preserve">(€) </w:t>
            </w:r>
            <w:r w:rsidRPr="00F435DB">
              <w:rPr>
                <w:b/>
                <w:bCs/>
                <w:color w:val="131313"/>
                <w:w w:val="105"/>
                <w:sz w:val="14"/>
                <w:szCs w:val="14"/>
              </w:rPr>
              <w:t xml:space="preserve">al </w:t>
            </w:r>
            <w:r w:rsidRPr="00F435DB">
              <w:rPr>
                <w:b/>
                <w:bCs/>
                <w:color w:val="000000"/>
                <w:w w:val="105"/>
                <w:sz w:val="14"/>
                <w:szCs w:val="14"/>
              </w:rPr>
              <w:t>n</w:t>
            </w:r>
            <w:r w:rsidRPr="00F435DB">
              <w:rPr>
                <w:b/>
                <w:bCs/>
                <w:color w:val="282828"/>
                <w:w w:val="105"/>
                <w:sz w:val="14"/>
                <w:szCs w:val="14"/>
              </w:rPr>
              <w:t xml:space="preserve">etto </w:t>
            </w:r>
            <w:r w:rsidRPr="00F435DB">
              <w:rPr>
                <w:b/>
                <w:bCs/>
                <w:color w:val="131313"/>
                <w:w w:val="105"/>
                <w:sz w:val="14"/>
                <w:szCs w:val="14"/>
              </w:rPr>
              <w:t>di</w:t>
            </w:r>
            <w:r w:rsidRPr="00F435DB">
              <w:rPr>
                <w:b/>
                <w:bCs/>
                <w:color w:val="131313"/>
                <w:spacing w:val="1"/>
                <w:w w:val="105"/>
                <w:sz w:val="14"/>
                <w:szCs w:val="14"/>
              </w:rPr>
              <w:t xml:space="preserve"> </w:t>
            </w:r>
            <w:r w:rsidRPr="00F435DB">
              <w:rPr>
                <w:b/>
                <w:bCs/>
                <w:color w:val="000000"/>
                <w:w w:val="110"/>
                <w:sz w:val="14"/>
                <w:szCs w:val="14"/>
              </w:rPr>
              <w:t>IVA</w:t>
            </w:r>
          </w:p>
        </w:tc>
        <w:tc>
          <w:tcPr>
            <w:tcW w:w="991" w:type="dxa"/>
            <w:vAlign w:val="center"/>
          </w:tcPr>
          <w:p w14:paraId="324CFA69" w14:textId="77777777" w:rsidR="00D02ABF" w:rsidRPr="00F435DB" w:rsidRDefault="00D02ABF" w:rsidP="009D592E">
            <w:pPr>
              <w:pStyle w:val="TableParagraph"/>
              <w:kinsoku w:val="0"/>
              <w:overflowPunct w:val="0"/>
              <w:ind w:right="-7" w:hanging="8"/>
              <w:jc w:val="center"/>
              <w:rPr>
                <w:b/>
                <w:bCs/>
                <w:color w:val="131313"/>
                <w:spacing w:val="-1"/>
                <w:w w:val="105"/>
                <w:sz w:val="14"/>
                <w:szCs w:val="14"/>
              </w:rPr>
            </w:pPr>
            <w:r w:rsidRPr="00F435DB">
              <w:rPr>
                <w:b/>
                <w:bCs/>
                <w:spacing w:val="-1"/>
                <w:sz w:val="14"/>
                <w:szCs w:val="14"/>
              </w:rPr>
              <w:t>Indic</w:t>
            </w:r>
            <w:r w:rsidRPr="00F435DB">
              <w:rPr>
                <w:b/>
                <w:bCs/>
                <w:sz w:val="14"/>
                <w:szCs w:val="14"/>
              </w:rPr>
              <w:t>azion</w:t>
            </w:r>
            <w:r w:rsidRPr="00F435DB">
              <w:rPr>
                <w:b/>
                <w:bCs/>
                <w:color w:val="282828"/>
                <w:sz w:val="14"/>
                <w:szCs w:val="14"/>
              </w:rPr>
              <w:t xml:space="preserve">e </w:t>
            </w:r>
            <w:r w:rsidRPr="00F435DB">
              <w:rPr>
                <w:b/>
                <w:bCs/>
                <w:color w:val="131313"/>
                <w:sz w:val="14"/>
                <w:szCs w:val="14"/>
              </w:rPr>
              <w:t xml:space="preserve">degli </w:t>
            </w:r>
            <w:r w:rsidRPr="00F435DB">
              <w:rPr>
                <w:b/>
                <w:bCs/>
                <w:color w:val="131313"/>
                <w:w w:val="105"/>
                <w:sz w:val="14"/>
                <w:szCs w:val="14"/>
              </w:rPr>
              <w:t>OR</w:t>
            </w:r>
            <w:r w:rsidRPr="00F435DB">
              <w:rPr>
                <w:b/>
                <w:bCs/>
                <w:color w:val="131313"/>
                <w:spacing w:val="1"/>
                <w:w w:val="105"/>
                <w:sz w:val="14"/>
                <w:szCs w:val="14"/>
              </w:rPr>
              <w:t xml:space="preserve"> </w:t>
            </w:r>
            <w:r w:rsidRPr="00F435DB">
              <w:rPr>
                <w:b/>
                <w:bCs/>
                <w:color w:val="131313"/>
                <w:w w:val="105"/>
                <w:sz w:val="14"/>
                <w:szCs w:val="14"/>
              </w:rPr>
              <w:t>per i quali il</w:t>
            </w:r>
            <w:r w:rsidRPr="00F435DB">
              <w:rPr>
                <w:b/>
                <w:bCs/>
                <w:color w:val="131313"/>
                <w:spacing w:val="1"/>
                <w:w w:val="105"/>
                <w:sz w:val="14"/>
                <w:szCs w:val="14"/>
              </w:rPr>
              <w:t xml:space="preserve"> </w:t>
            </w:r>
            <w:r w:rsidRPr="00F435DB">
              <w:rPr>
                <w:b/>
                <w:bCs/>
                <w:color w:val="131313"/>
                <w:spacing w:val="-2"/>
                <w:w w:val="105"/>
                <w:sz w:val="14"/>
                <w:szCs w:val="14"/>
              </w:rPr>
              <w:t>bene</w:t>
            </w:r>
            <w:r w:rsidRPr="00F435DB">
              <w:rPr>
                <w:b/>
                <w:bCs/>
                <w:color w:val="131313"/>
                <w:spacing w:val="-3"/>
                <w:w w:val="105"/>
                <w:sz w:val="14"/>
                <w:szCs w:val="14"/>
              </w:rPr>
              <w:t xml:space="preserve"> </w:t>
            </w:r>
            <w:r w:rsidRPr="00F435DB">
              <w:rPr>
                <w:b/>
                <w:bCs/>
                <w:color w:val="131313"/>
                <w:spacing w:val="-1"/>
                <w:w w:val="105"/>
                <w:sz w:val="14"/>
                <w:szCs w:val="14"/>
              </w:rPr>
              <w:t>è</w:t>
            </w:r>
            <w:r w:rsidRPr="00F435DB">
              <w:rPr>
                <w:b/>
                <w:bCs/>
                <w:color w:val="131313"/>
                <w:spacing w:val="-9"/>
                <w:w w:val="105"/>
                <w:sz w:val="14"/>
                <w:szCs w:val="14"/>
              </w:rPr>
              <w:t xml:space="preserve"> </w:t>
            </w:r>
            <w:r w:rsidRPr="00F435DB">
              <w:rPr>
                <w:b/>
                <w:bCs/>
                <w:color w:val="131313"/>
                <w:spacing w:val="-1"/>
                <w:w w:val="105"/>
                <w:sz w:val="14"/>
                <w:szCs w:val="14"/>
              </w:rPr>
              <w:t>utiliz</w:t>
            </w:r>
            <w:r w:rsidRPr="00F435DB">
              <w:rPr>
                <w:b/>
                <w:bCs/>
                <w:color w:val="3B3B3B"/>
                <w:spacing w:val="-1"/>
                <w:w w:val="105"/>
                <w:sz w:val="14"/>
                <w:szCs w:val="14"/>
              </w:rPr>
              <w:t>z</w:t>
            </w:r>
            <w:r w:rsidRPr="00F435DB">
              <w:rPr>
                <w:b/>
                <w:bCs/>
                <w:color w:val="131313"/>
                <w:spacing w:val="-1"/>
                <w:w w:val="105"/>
                <w:sz w:val="14"/>
                <w:szCs w:val="14"/>
              </w:rPr>
              <w:t>ato</w:t>
            </w:r>
          </w:p>
        </w:tc>
        <w:tc>
          <w:tcPr>
            <w:tcW w:w="850" w:type="dxa"/>
            <w:vAlign w:val="center"/>
          </w:tcPr>
          <w:p w14:paraId="4E2F5AA5" w14:textId="77777777" w:rsidR="00D02ABF" w:rsidRPr="00F435DB" w:rsidRDefault="00D02ABF" w:rsidP="009D592E">
            <w:pPr>
              <w:pStyle w:val="TableParagraph"/>
              <w:kinsoku w:val="0"/>
              <w:overflowPunct w:val="0"/>
              <w:ind w:right="-5" w:hanging="3"/>
              <w:jc w:val="center"/>
              <w:rPr>
                <w:color w:val="282828"/>
                <w:w w:val="115"/>
                <w:sz w:val="14"/>
                <w:szCs w:val="14"/>
              </w:rPr>
            </w:pPr>
            <w:r w:rsidRPr="00F435DB">
              <w:rPr>
                <w:b/>
                <w:bCs/>
                <w:color w:val="131313"/>
                <w:w w:val="115"/>
                <w:sz w:val="14"/>
                <w:szCs w:val="14"/>
              </w:rPr>
              <w:t xml:space="preserve">Percentuale imputazione </w:t>
            </w:r>
            <w:proofErr w:type="gramStart"/>
            <w:r w:rsidRPr="00F435DB">
              <w:rPr>
                <w:b/>
                <w:bCs/>
                <w:color w:val="131313"/>
                <w:w w:val="115"/>
                <w:sz w:val="14"/>
                <w:szCs w:val="14"/>
              </w:rPr>
              <w:t xml:space="preserve">alle </w:t>
            </w:r>
            <w:r w:rsidRPr="00F435DB">
              <w:rPr>
                <w:b/>
                <w:bCs/>
                <w:color w:val="131313"/>
                <w:spacing w:val="-26"/>
                <w:w w:val="115"/>
                <w:sz w:val="14"/>
                <w:szCs w:val="14"/>
              </w:rPr>
              <w:t xml:space="preserve"> </w:t>
            </w:r>
            <w:r w:rsidRPr="00F435DB">
              <w:rPr>
                <w:b/>
                <w:bCs/>
                <w:color w:val="131313"/>
                <w:spacing w:val="-1"/>
                <w:w w:val="115"/>
                <w:sz w:val="14"/>
                <w:szCs w:val="14"/>
              </w:rPr>
              <w:t>attività</w:t>
            </w:r>
            <w:proofErr w:type="gramEnd"/>
            <w:r w:rsidRPr="00F435DB">
              <w:rPr>
                <w:b/>
                <w:bCs/>
                <w:color w:val="131313"/>
                <w:spacing w:val="-7"/>
                <w:w w:val="115"/>
                <w:sz w:val="14"/>
                <w:szCs w:val="14"/>
              </w:rPr>
              <w:t xml:space="preserve"> </w:t>
            </w:r>
            <w:r w:rsidRPr="00F435DB">
              <w:rPr>
                <w:b/>
                <w:bCs/>
                <w:color w:val="131313"/>
                <w:w w:val="115"/>
                <w:sz w:val="14"/>
                <w:szCs w:val="14"/>
              </w:rPr>
              <w:t>di</w:t>
            </w:r>
            <w:r w:rsidRPr="00F435DB">
              <w:rPr>
                <w:b/>
                <w:bCs/>
                <w:color w:val="131313"/>
                <w:spacing w:val="-2"/>
                <w:w w:val="115"/>
                <w:sz w:val="14"/>
                <w:szCs w:val="14"/>
              </w:rPr>
              <w:t xml:space="preserve"> </w:t>
            </w:r>
            <w:r w:rsidRPr="00F435DB">
              <w:rPr>
                <w:b/>
                <w:color w:val="282828"/>
                <w:w w:val="115"/>
                <w:sz w:val="14"/>
                <w:szCs w:val="14"/>
              </w:rPr>
              <w:t>SS'</w:t>
            </w:r>
          </w:p>
        </w:tc>
        <w:tc>
          <w:tcPr>
            <w:tcW w:w="991" w:type="dxa"/>
            <w:vAlign w:val="center"/>
          </w:tcPr>
          <w:p w14:paraId="09B5573E" w14:textId="77777777" w:rsidR="00D02ABF" w:rsidRPr="00F435DB" w:rsidRDefault="00D02ABF" w:rsidP="009D592E">
            <w:pPr>
              <w:pStyle w:val="TableParagraph"/>
              <w:kinsoku w:val="0"/>
              <w:overflowPunct w:val="0"/>
              <w:ind w:firstLine="8"/>
              <w:jc w:val="center"/>
              <w:rPr>
                <w:b/>
                <w:bCs/>
                <w:color w:val="131313"/>
                <w:w w:val="110"/>
                <w:sz w:val="14"/>
                <w:szCs w:val="14"/>
              </w:rPr>
            </w:pPr>
            <w:r w:rsidRPr="00F435DB">
              <w:rPr>
                <w:b/>
                <w:bCs/>
                <w:color w:val="131313"/>
                <w:w w:val="110"/>
                <w:sz w:val="14"/>
                <w:szCs w:val="14"/>
              </w:rPr>
              <w:t>Periodo</w:t>
            </w:r>
            <w:r w:rsidRPr="00F435DB">
              <w:rPr>
                <w:b/>
                <w:bCs/>
                <w:color w:val="131313"/>
                <w:spacing w:val="2"/>
                <w:w w:val="110"/>
                <w:sz w:val="14"/>
                <w:szCs w:val="14"/>
              </w:rPr>
              <w:t xml:space="preserve"> </w:t>
            </w:r>
            <w:r w:rsidRPr="00F435DB">
              <w:rPr>
                <w:b/>
                <w:bCs/>
                <w:color w:val="131313"/>
                <w:sz w:val="14"/>
                <w:szCs w:val="14"/>
              </w:rPr>
              <w:t>ammortamento</w:t>
            </w:r>
            <w:r w:rsidRPr="00F435DB">
              <w:rPr>
                <w:b/>
                <w:bCs/>
                <w:color w:val="131313"/>
                <w:spacing w:val="1"/>
                <w:sz w:val="14"/>
                <w:szCs w:val="14"/>
              </w:rPr>
              <w:t xml:space="preserve"> </w:t>
            </w:r>
            <w:r w:rsidRPr="00F435DB">
              <w:rPr>
                <w:b/>
                <w:bCs/>
                <w:color w:val="131313"/>
                <w:w w:val="110"/>
                <w:sz w:val="14"/>
                <w:szCs w:val="14"/>
              </w:rPr>
              <w:t>fiscale del</w:t>
            </w:r>
            <w:r w:rsidRPr="00F435DB">
              <w:rPr>
                <w:b/>
                <w:bCs/>
                <w:color w:val="131313"/>
                <w:spacing w:val="1"/>
                <w:w w:val="110"/>
                <w:sz w:val="14"/>
                <w:szCs w:val="14"/>
              </w:rPr>
              <w:t xml:space="preserve"> </w:t>
            </w:r>
            <w:r w:rsidRPr="00F435DB">
              <w:rPr>
                <w:b/>
                <w:bCs/>
                <w:color w:val="131313"/>
                <w:w w:val="110"/>
                <w:sz w:val="14"/>
                <w:szCs w:val="14"/>
              </w:rPr>
              <w:t>bene</w:t>
            </w:r>
            <w:r w:rsidRPr="00F435DB">
              <w:rPr>
                <w:b/>
                <w:bCs/>
                <w:color w:val="131313"/>
                <w:spacing w:val="-25"/>
                <w:w w:val="110"/>
                <w:sz w:val="14"/>
                <w:szCs w:val="14"/>
              </w:rPr>
              <w:t xml:space="preserve"> </w:t>
            </w:r>
            <w:r w:rsidRPr="00F435DB">
              <w:rPr>
                <w:b/>
                <w:bCs/>
                <w:color w:val="131313"/>
                <w:w w:val="110"/>
                <w:sz w:val="14"/>
                <w:szCs w:val="14"/>
              </w:rPr>
              <w:t>(mesi)</w:t>
            </w:r>
          </w:p>
        </w:tc>
        <w:tc>
          <w:tcPr>
            <w:tcW w:w="850" w:type="dxa"/>
            <w:vAlign w:val="center"/>
          </w:tcPr>
          <w:p w14:paraId="0CE09D33" w14:textId="77777777" w:rsidR="00D02ABF" w:rsidRPr="00F435DB" w:rsidRDefault="00D02ABF" w:rsidP="009D592E">
            <w:pPr>
              <w:pStyle w:val="TableParagraph"/>
              <w:kinsoku w:val="0"/>
              <w:overflowPunct w:val="0"/>
              <w:ind w:hanging="4"/>
              <w:jc w:val="center"/>
              <w:rPr>
                <w:b/>
                <w:bCs/>
                <w:color w:val="131313"/>
                <w:w w:val="115"/>
                <w:sz w:val="14"/>
                <w:szCs w:val="14"/>
              </w:rPr>
            </w:pPr>
            <w:r w:rsidRPr="00F435DB">
              <w:rPr>
                <w:b/>
                <w:bCs/>
                <w:color w:val="131313"/>
                <w:w w:val="115"/>
                <w:sz w:val="14"/>
                <w:szCs w:val="14"/>
              </w:rPr>
              <w:t>Periodo di</w:t>
            </w:r>
            <w:r w:rsidRPr="00F435DB">
              <w:rPr>
                <w:b/>
                <w:bCs/>
                <w:color w:val="131313"/>
                <w:spacing w:val="1"/>
                <w:w w:val="115"/>
                <w:sz w:val="14"/>
                <w:szCs w:val="14"/>
              </w:rPr>
              <w:t xml:space="preserve"> </w:t>
            </w:r>
            <w:r w:rsidRPr="00F435DB">
              <w:rPr>
                <w:b/>
                <w:bCs/>
                <w:color w:val="131313"/>
                <w:w w:val="115"/>
                <w:sz w:val="14"/>
                <w:szCs w:val="14"/>
              </w:rPr>
              <w:t>utilizzo nel</w:t>
            </w:r>
            <w:r w:rsidRPr="00F435DB">
              <w:rPr>
                <w:b/>
                <w:bCs/>
                <w:color w:val="131313"/>
                <w:spacing w:val="1"/>
                <w:w w:val="115"/>
                <w:sz w:val="14"/>
                <w:szCs w:val="14"/>
              </w:rPr>
              <w:t xml:space="preserve"> </w:t>
            </w:r>
            <w:r w:rsidRPr="00F435DB">
              <w:rPr>
                <w:b/>
                <w:bCs/>
                <w:color w:val="131313"/>
                <w:w w:val="115"/>
                <w:sz w:val="14"/>
                <w:szCs w:val="14"/>
              </w:rPr>
              <w:t>progetto</w:t>
            </w:r>
            <w:r w:rsidRPr="00F435DB">
              <w:rPr>
                <w:b/>
                <w:bCs/>
                <w:color w:val="131313"/>
                <w:spacing w:val="-3"/>
                <w:w w:val="115"/>
                <w:sz w:val="14"/>
                <w:szCs w:val="14"/>
              </w:rPr>
              <w:t xml:space="preserve"> </w:t>
            </w:r>
            <w:r w:rsidRPr="00F435DB">
              <w:rPr>
                <w:b/>
                <w:bCs/>
                <w:color w:val="131313"/>
                <w:w w:val="115"/>
                <w:sz w:val="14"/>
                <w:szCs w:val="14"/>
              </w:rPr>
              <w:t>(mesi)</w:t>
            </w:r>
          </w:p>
        </w:tc>
        <w:tc>
          <w:tcPr>
            <w:tcW w:w="991" w:type="dxa"/>
            <w:vAlign w:val="center"/>
          </w:tcPr>
          <w:p w14:paraId="1FFB5F6F" w14:textId="77777777" w:rsidR="00D02ABF" w:rsidRPr="00F435DB" w:rsidRDefault="00D02ABF" w:rsidP="009D592E">
            <w:pPr>
              <w:pStyle w:val="TableParagraph"/>
              <w:kinsoku w:val="0"/>
              <w:overflowPunct w:val="0"/>
              <w:ind w:left="28" w:right="41" w:hanging="62"/>
              <w:jc w:val="center"/>
              <w:rPr>
                <w:b/>
                <w:bCs/>
                <w:color w:val="131313"/>
                <w:w w:val="110"/>
                <w:sz w:val="14"/>
                <w:szCs w:val="14"/>
              </w:rPr>
            </w:pPr>
            <w:r w:rsidRPr="00F435DB">
              <w:rPr>
                <w:b/>
                <w:bCs/>
                <w:color w:val="131313"/>
                <w:w w:val="110"/>
                <w:sz w:val="14"/>
                <w:szCs w:val="14"/>
              </w:rPr>
              <w:t>Percentuale</w:t>
            </w:r>
            <w:r w:rsidRPr="00F435DB">
              <w:rPr>
                <w:b/>
                <w:bCs/>
                <w:color w:val="131313"/>
                <w:spacing w:val="9"/>
                <w:w w:val="110"/>
                <w:sz w:val="14"/>
                <w:szCs w:val="14"/>
              </w:rPr>
              <w:t xml:space="preserve"> </w:t>
            </w:r>
            <w:r w:rsidRPr="00F435DB">
              <w:rPr>
                <w:b/>
                <w:bCs/>
                <w:color w:val="131313"/>
                <w:w w:val="110"/>
                <w:sz w:val="14"/>
                <w:szCs w:val="14"/>
              </w:rPr>
              <w:t>di</w:t>
            </w:r>
            <w:r w:rsidRPr="00F435DB">
              <w:rPr>
                <w:b/>
                <w:bCs/>
                <w:color w:val="131313"/>
                <w:spacing w:val="-24"/>
                <w:w w:val="110"/>
                <w:sz w:val="14"/>
                <w:szCs w:val="14"/>
              </w:rPr>
              <w:t xml:space="preserve"> </w:t>
            </w:r>
            <w:r w:rsidRPr="00F435DB">
              <w:rPr>
                <w:b/>
                <w:bCs/>
                <w:color w:val="131313"/>
                <w:spacing w:val="-1"/>
                <w:w w:val="110"/>
                <w:sz w:val="14"/>
                <w:szCs w:val="14"/>
              </w:rPr>
              <w:t>imputazione</w:t>
            </w:r>
            <w:r w:rsidRPr="00F435DB">
              <w:rPr>
                <w:b/>
                <w:bCs/>
                <w:color w:val="131313"/>
                <w:w w:val="110"/>
                <w:sz w:val="14"/>
                <w:szCs w:val="14"/>
              </w:rPr>
              <w:t xml:space="preserve"> al progetto</w:t>
            </w:r>
          </w:p>
        </w:tc>
        <w:tc>
          <w:tcPr>
            <w:tcW w:w="849" w:type="dxa"/>
            <w:vAlign w:val="center"/>
          </w:tcPr>
          <w:p w14:paraId="0988D7C1" w14:textId="77777777" w:rsidR="00D02ABF" w:rsidRPr="00F435DB" w:rsidRDefault="00D02ABF" w:rsidP="009D592E">
            <w:pPr>
              <w:pStyle w:val="TableParagraph"/>
              <w:kinsoku w:val="0"/>
              <w:overflowPunct w:val="0"/>
              <w:ind w:right="-12"/>
              <w:jc w:val="center"/>
              <w:rPr>
                <w:color w:val="131313"/>
                <w:w w:val="115"/>
                <w:sz w:val="14"/>
                <w:szCs w:val="14"/>
              </w:rPr>
            </w:pPr>
            <w:r w:rsidRPr="00F435DB">
              <w:rPr>
                <w:b/>
                <w:bCs/>
                <w:color w:val="282828"/>
                <w:w w:val="115"/>
                <w:sz w:val="14"/>
                <w:szCs w:val="14"/>
              </w:rPr>
              <w:t>Costo</w:t>
            </w:r>
            <w:r w:rsidRPr="00F435DB">
              <w:rPr>
                <w:b/>
                <w:bCs/>
                <w:color w:val="282828"/>
                <w:spacing w:val="1"/>
                <w:w w:val="115"/>
                <w:sz w:val="14"/>
                <w:szCs w:val="14"/>
              </w:rPr>
              <w:t xml:space="preserve"> </w:t>
            </w:r>
            <w:r w:rsidRPr="00F435DB">
              <w:rPr>
                <w:b/>
                <w:bCs/>
                <w:color w:val="131313"/>
                <w:w w:val="115"/>
                <w:sz w:val="14"/>
                <w:szCs w:val="14"/>
              </w:rPr>
              <w:t>ammissibile</w:t>
            </w:r>
            <w:r w:rsidRPr="00F435DB">
              <w:rPr>
                <w:b/>
                <w:bCs/>
                <w:color w:val="131313"/>
                <w:spacing w:val="-26"/>
                <w:w w:val="115"/>
                <w:sz w:val="14"/>
                <w:szCs w:val="14"/>
              </w:rPr>
              <w:t xml:space="preserve"> </w:t>
            </w:r>
            <w:r w:rsidRPr="00F435DB">
              <w:rPr>
                <w:color w:val="131313"/>
                <w:w w:val="115"/>
                <w:sz w:val="14"/>
                <w:szCs w:val="14"/>
              </w:rPr>
              <w:t>(€)</w:t>
            </w:r>
          </w:p>
        </w:tc>
        <w:tc>
          <w:tcPr>
            <w:tcW w:w="992" w:type="dxa"/>
            <w:vAlign w:val="center"/>
          </w:tcPr>
          <w:p w14:paraId="61C9C3F4" w14:textId="77777777" w:rsidR="00D02ABF" w:rsidRPr="00F435DB" w:rsidRDefault="00D02ABF" w:rsidP="009D592E">
            <w:pPr>
              <w:pStyle w:val="TableParagraph"/>
              <w:kinsoku w:val="0"/>
              <w:overflowPunct w:val="0"/>
              <w:ind w:left="12" w:hanging="2"/>
              <w:jc w:val="center"/>
              <w:rPr>
                <w:b/>
                <w:bCs/>
                <w:color w:val="282828"/>
                <w:spacing w:val="-1"/>
                <w:w w:val="115"/>
                <w:sz w:val="14"/>
                <w:szCs w:val="14"/>
              </w:rPr>
            </w:pPr>
            <w:r w:rsidRPr="00F435DB">
              <w:rPr>
                <w:b/>
                <w:bCs/>
                <w:color w:val="131313"/>
                <w:w w:val="115"/>
                <w:sz w:val="14"/>
                <w:szCs w:val="14"/>
              </w:rPr>
              <w:t>Costo</w:t>
            </w:r>
            <w:r w:rsidRPr="00F435DB">
              <w:rPr>
                <w:b/>
                <w:bCs/>
                <w:color w:val="131313"/>
                <w:spacing w:val="1"/>
                <w:w w:val="115"/>
                <w:sz w:val="14"/>
                <w:szCs w:val="14"/>
              </w:rPr>
              <w:t xml:space="preserve"> </w:t>
            </w:r>
            <w:r w:rsidRPr="00F435DB">
              <w:rPr>
                <w:b/>
                <w:bCs/>
                <w:color w:val="131313"/>
                <w:w w:val="115"/>
                <w:sz w:val="14"/>
                <w:szCs w:val="14"/>
              </w:rPr>
              <w:t>ammissibile di</w:t>
            </w:r>
            <w:r w:rsidRPr="00F435DB">
              <w:rPr>
                <w:b/>
                <w:bCs/>
                <w:color w:val="131313"/>
                <w:spacing w:val="1"/>
                <w:w w:val="115"/>
                <w:sz w:val="14"/>
                <w:szCs w:val="14"/>
              </w:rPr>
              <w:t xml:space="preserve"> </w:t>
            </w:r>
            <w:r w:rsidRPr="00F435DB">
              <w:rPr>
                <w:b/>
                <w:bCs/>
                <w:color w:val="131313"/>
                <w:w w:val="115"/>
                <w:sz w:val="14"/>
                <w:szCs w:val="14"/>
              </w:rPr>
              <w:t>cui</w:t>
            </w:r>
            <w:r w:rsidRPr="00F435DB">
              <w:rPr>
                <w:b/>
                <w:bCs/>
                <w:color w:val="131313"/>
                <w:spacing w:val="5"/>
                <w:w w:val="115"/>
                <w:sz w:val="14"/>
                <w:szCs w:val="14"/>
              </w:rPr>
              <w:t xml:space="preserve"> </w:t>
            </w:r>
            <w:r w:rsidRPr="00F435DB">
              <w:rPr>
                <w:b/>
                <w:bCs/>
                <w:color w:val="131313"/>
                <w:w w:val="115"/>
                <w:sz w:val="14"/>
                <w:szCs w:val="14"/>
              </w:rPr>
              <w:t>in</w:t>
            </w:r>
            <w:r w:rsidRPr="00F435DB">
              <w:rPr>
                <w:b/>
                <w:bCs/>
                <w:color w:val="131313"/>
                <w:spacing w:val="4"/>
                <w:w w:val="115"/>
                <w:sz w:val="14"/>
                <w:szCs w:val="14"/>
              </w:rPr>
              <w:t xml:space="preserve"> </w:t>
            </w:r>
            <w:r w:rsidRPr="00F435DB">
              <w:rPr>
                <w:b/>
                <w:bCs/>
                <w:color w:val="131313"/>
                <w:w w:val="115"/>
                <w:sz w:val="14"/>
                <w:szCs w:val="14"/>
              </w:rPr>
              <w:t>regioni</w:t>
            </w:r>
            <w:r w:rsidRPr="00F435DB">
              <w:rPr>
                <w:b/>
                <w:bCs/>
                <w:color w:val="131313"/>
                <w:spacing w:val="1"/>
                <w:w w:val="115"/>
                <w:sz w:val="14"/>
                <w:szCs w:val="14"/>
              </w:rPr>
              <w:t xml:space="preserve"> </w:t>
            </w:r>
            <w:r w:rsidRPr="00F435DB">
              <w:rPr>
                <w:b/>
                <w:bCs/>
                <w:color w:val="131313"/>
                <w:spacing w:val="-1"/>
                <w:w w:val="115"/>
                <w:sz w:val="14"/>
                <w:szCs w:val="14"/>
              </w:rPr>
              <w:t>meno</w:t>
            </w:r>
            <w:r w:rsidRPr="00F435DB">
              <w:rPr>
                <w:b/>
                <w:bCs/>
                <w:color w:val="131313"/>
                <w:spacing w:val="-3"/>
                <w:w w:val="115"/>
                <w:sz w:val="14"/>
                <w:szCs w:val="14"/>
              </w:rPr>
              <w:t xml:space="preserve"> </w:t>
            </w:r>
            <w:r w:rsidRPr="00F435DB">
              <w:rPr>
                <w:b/>
                <w:bCs/>
                <w:color w:val="282828"/>
                <w:spacing w:val="-1"/>
                <w:w w:val="115"/>
                <w:sz w:val="14"/>
                <w:szCs w:val="14"/>
              </w:rPr>
              <w:t>sviluppate</w:t>
            </w:r>
          </w:p>
        </w:tc>
        <w:tc>
          <w:tcPr>
            <w:tcW w:w="1132" w:type="dxa"/>
            <w:vAlign w:val="center"/>
          </w:tcPr>
          <w:p w14:paraId="146F545D" w14:textId="77777777" w:rsidR="00D02ABF" w:rsidRPr="00F435DB" w:rsidRDefault="00D02ABF" w:rsidP="009D592E">
            <w:pPr>
              <w:pStyle w:val="TableParagraph"/>
              <w:kinsoku w:val="0"/>
              <w:overflowPunct w:val="0"/>
              <w:ind w:left="131" w:right="94" w:firstLine="6"/>
              <w:jc w:val="center"/>
              <w:rPr>
                <w:b/>
                <w:bCs/>
                <w:color w:val="131313"/>
                <w:w w:val="95"/>
                <w:sz w:val="14"/>
                <w:szCs w:val="14"/>
              </w:rPr>
            </w:pPr>
            <w:r w:rsidRPr="00F435DB">
              <w:rPr>
                <w:b/>
                <w:bCs/>
                <w:color w:val="282828"/>
                <w:w w:val="105"/>
                <w:sz w:val="14"/>
                <w:szCs w:val="14"/>
              </w:rPr>
              <w:t>Costo</w:t>
            </w:r>
            <w:r w:rsidRPr="00F435DB">
              <w:rPr>
                <w:b/>
                <w:bCs/>
                <w:color w:val="282828"/>
                <w:spacing w:val="1"/>
                <w:w w:val="105"/>
                <w:sz w:val="14"/>
                <w:szCs w:val="14"/>
              </w:rPr>
              <w:t xml:space="preserve"> </w:t>
            </w:r>
            <w:r w:rsidRPr="00F435DB">
              <w:rPr>
                <w:b/>
                <w:bCs/>
                <w:color w:val="131313"/>
                <w:w w:val="105"/>
                <w:sz w:val="14"/>
                <w:szCs w:val="14"/>
              </w:rPr>
              <w:t>ammissibile</w:t>
            </w:r>
            <w:r w:rsidRPr="00F435DB">
              <w:rPr>
                <w:b/>
                <w:bCs/>
                <w:color w:val="131313"/>
                <w:spacing w:val="1"/>
                <w:w w:val="105"/>
                <w:sz w:val="14"/>
                <w:szCs w:val="14"/>
              </w:rPr>
              <w:t xml:space="preserve"> </w:t>
            </w:r>
            <w:r w:rsidRPr="00F435DB">
              <w:rPr>
                <w:b/>
                <w:bCs/>
                <w:color w:val="131313"/>
                <w:w w:val="105"/>
                <w:sz w:val="14"/>
                <w:szCs w:val="14"/>
              </w:rPr>
              <w:t>di</w:t>
            </w:r>
            <w:r w:rsidRPr="00F435DB">
              <w:rPr>
                <w:b/>
                <w:bCs/>
                <w:color w:val="131313"/>
                <w:spacing w:val="1"/>
                <w:w w:val="105"/>
                <w:sz w:val="14"/>
                <w:szCs w:val="14"/>
              </w:rPr>
              <w:t xml:space="preserve"> </w:t>
            </w:r>
            <w:r w:rsidRPr="00F435DB">
              <w:rPr>
                <w:b/>
                <w:bCs/>
                <w:color w:val="131313"/>
                <w:spacing w:val="-1"/>
                <w:w w:val="105"/>
                <w:sz w:val="14"/>
                <w:szCs w:val="14"/>
              </w:rPr>
              <w:t xml:space="preserve">cui in regioni </w:t>
            </w:r>
            <w:r w:rsidRPr="00F435DB">
              <w:rPr>
                <w:b/>
                <w:bCs/>
                <w:color w:val="131313"/>
                <w:w w:val="105"/>
                <w:sz w:val="14"/>
                <w:szCs w:val="14"/>
              </w:rPr>
              <w:t>in</w:t>
            </w:r>
            <w:r w:rsidRPr="00F435DB">
              <w:rPr>
                <w:b/>
                <w:bCs/>
                <w:color w:val="131313"/>
                <w:spacing w:val="-27"/>
                <w:w w:val="105"/>
                <w:sz w:val="14"/>
                <w:szCs w:val="14"/>
              </w:rPr>
              <w:t xml:space="preserve"> </w:t>
            </w:r>
            <w:r w:rsidRPr="00F435DB">
              <w:rPr>
                <w:b/>
                <w:bCs/>
                <w:color w:val="131313"/>
                <w:w w:val="95"/>
                <w:sz w:val="14"/>
                <w:szCs w:val="14"/>
              </w:rPr>
              <w:t>transi</w:t>
            </w:r>
            <w:r w:rsidRPr="00F435DB">
              <w:rPr>
                <w:b/>
                <w:bCs/>
                <w:color w:val="3B3B3B"/>
                <w:w w:val="95"/>
                <w:sz w:val="14"/>
                <w:szCs w:val="14"/>
              </w:rPr>
              <w:t>z</w:t>
            </w:r>
            <w:r w:rsidRPr="00F435DB">
              <w:rPr>
                <w:b/>
                <w:bCs/>
                <w:color w:val="131313"/>
                <w:w w:val="95"/>
                <w:sz w:val="14"/>
                <w:szCs w:val="14"/>
              </w:rPr>
              <w:t>ione</w:t>
            </w:r>
          </w:p>
        </w:tc>
        <w:tc>
          <w:tcPr>
            <w:tcW w:w="849" w:type="dxa"/>
            <w:vAlign w:val="center"/>
          </w:tcPr>
          <w:p w14:paraId="0E043CC5" w14:textId="77777777" w:rsidR="00D02ABF" w:rsidRPr="00F435DB" w:rsidRDefault="00D02ABF" w:rsidP="009D592E">
            <w:pPr>
              <w:pStyle w:val="TableParagraph"/>
              <w:kinsoku w:val="0"/>
              <w:overflowPunct w:val="0"/>
              <w:ind w:left="117" w:right="74"/>
              <w:jc w:val="center"/>
              <w:rPr>
                <w:b/>
                <w:bCs/>
                <w:color w:val="131313"/>
                <w:w w:val="115"/>
                <w:sz w:val="14"/>
                <w:szCs w:val="14"/>
              </w:rPr>
            </w:pPr>
            <w:r w:rsidRPr="00F435DB">
              <w:rPr>
                <w:b/>
                <w:bCs/>
                <w:color w:val="131313"/>
                <w:w w:val="105"/>
                <w:sz w:val="14"/>
                <w:szCs w:val="14"/>
              </w:rPr>
              <w:t>Costo ammissibile di cui in altre aree</w:t>
            </w:r>
          </w:p>
        </w:tc>
      </w:tr>
      <w:tr w:rsidR="005A5B27" w:rsidRPr="00757DDE" w14:paraId="3840765A" w14:textId="77777777" w:rsidTr="00F435DB">
        <w:trPr>
          <w:gridAfter w:val="1"/>
          <w:wAfter w:w="35" w:type="dxa"/>
          <w:trHeight w:val="3140"/>
        </w:trPr>
        <w:tc>
          <w:tcPr>
            <w:tcW w:w="983" w:type="dxa"/>
            <w:vAlign w:val="center"/>
          </w:tcPr>
          <w:p w14:paraId="0DB5421B" w14:textId="23216C81" w:rsidR="005A5B27" w:rsidRPr="00F435DB" w:rsidRDefault="005A5B27" w:rsidP="00F435DB">
            <w:pPr>
              <w:rPr>
                <w:rFonts w:ascii="Times New Roman" w:hAnsi="Times New Roman" w:cs="Times New Roman"/>
                <w:color w:val="000000"/>
                <w:sz w:val="14"/>
                <w:szCs w:val="14"/>
              </w:rPr>
            </w:pPr>
            <w:r w:rsidRPr="00F435DB">
              <w:rPr>
                <w:rFonts w:ascii="Times New Roman" w:hAnsi="Times New Roman" w:cs="Times New Roman"/>
                <w:color w:val="000000"/>
                <w:sz w:val="14"/>
                <w:szCs w:val="14"/>
              </w:rPr>
              <w:t xml:space="preserve">La piattaforma di calcolo “Franklin” è caratterizzata da un totale di 64 nodi di calcolo (62 </w:t>
            </w:r>
            <w:proofErr w:type="spellStart"/>
            <w:r w:rsidRPr="00F435DB">
              <w:rPr>
                <w:rFonts w:ascii="Times New Roman" w:hAnsi="Times New Roman" w:cs="Times New Roman"/>
                <w:color w:val="000000"/>
                <w:sz w:val="14"/>
                <w:szCs w:val="14"/>
              </w:rPr>
              <w:t>GPUs</w:t>
            </w:r>
            <w:proofErr w:type="spellEnd"/>
            <w:r w:rsidRPr="00F435DB">
              <w:rPr>
                <w:rFonts w:ascii="Times New Roman" w:hAnsi="Times New Roman" w:cs="Times New Roman"/>
                <w:color w:val="000000"/>
                <w:sz w:val="14"/>
                <w:szCs w:val="14"/>
              </w:rPr>
              <w:t xml:space="preserve"> e 2 </w:t>
            </w:r>
            <w:proofErr w:type="spellStart"/>
            <w:r w:rsidRPr="00F435DB">
              <w:rPr>
                <w:rFonts w:ascii="Times New Roman" w:hAnsi="Times New Roman" w:cs="Times New Roman"/>
                <w:color w:val="000000"/>
                <w:sz w:val="14"/>
                <w:szCs w:val="14"/>
              </w:rPr>
              <w:t>FATs</w:t>
            </w:r>
            <w:proofErr w:type="spellEnd"/>
            <w:r w:rsidRPr="00F435DB">
              <w:rPr>
                <w:rFonts w:ascii="Times New Roman" w:hAnsi="Times New Roman" w:cs="Times New Roman"/>
                <w:color w:val="000000"/>
                <w:sz w:val="14"/>
                <w:szCs w:val="14"/>
              </w:rPr>
              <w:t xml:space="preserve">). In aggiunta, ha 2 nodi di visualizzazione dotati di </w:t>
            </w:r>
            <w:proofErr w:type="spellStart"/>
            <w:r w:rsidRPr="00F435DB">
              <w:rPr>
                <w:rFonts w:ascii="Times New Roman" w:hAnsi="Times New Roman" w:cs="Times New Roman"/>
                <w:color w:val="000000"/>
                <w:sz w:val="14"/>
                <w:szCs w:val="14"/>
              </w:rPr>
              <w:t>GPUs</w:t>
            </w:r>
            <w:proofErr w:type="spellEnd"/>
            <w:r w:rsidRPr="00F435DB">
              <w:rPr>
                <w:rFonts w:ascii="Times New Roman" w:hAnsi="Times New Roman" w:cs="Times New Roman"/>
                <w:color w:val="000000"/>
                <w:sz w:val="14"/>
                <w:szCs w:val="14"/>
              </w:rPr>
              <w:t>, uno storage di 500TB (per le home folders e la scratch area) e 2 nodi di accesso</w:t>
            </w:r>
          </w:p>
        </w:tc>
        <w:tc>
          <w:tcPr>
            <w:tcW w:w="848" w:type="dxa"/>
            <w:vAlign w:val="center"/>
          </w:tcPr>
          <w:p w14:paraId="7DB5C44C" w14:textId="20366411" w:rsidR="005A5B27" w:rsidRPr="00F435DB" w:rsidRDefault="005A5B27" w:rsidP="005A5B27">
            <w:pPr>
              <w:pStyle w:val="TableParagraph"/>
              <w:kinsoku w:val="0"/>
              <w:overflowPunct w:val="0"/>
              <w:jc w:val="center"/>
              <w:rPr>
                <w:b/>
                <w:sz w:val="14"/>
                <w:szCs w:val="14"/>
              </w:rPr>
            </w:pPr>
            <w:r w:rsidRPr="00F435DB">
              <w:rPr>
                <w:sz w:val="14"/>
                <w:szCs w:val="14"/>
              </w:rPr>
              <w:t>2.421.531</w:t>
            </w:r>
          </w:p>
        </w:tc>
        <w:tc>
          <w:tcPr>
            <w:tcW w:w="991" w:type="dxa"/>
            <w:shd w:val="clear" w:color="auto" w:fill="auto"/>
            <w:vAlign w:val="center"/>
          </w:tcPr>
          <w:p w14:paraId="4138842E" w14:textId="77777777" w:rsidR="005A5B27" w:rsidRPr="00F435DB" w:rsidRDefault="005A5B27" w:rsidP="005A5B27">
            <w:pPr>
              <w:pStyle w:val="TableParagraph"/>
              <w:kinsoku w:val="0"/>
              <w:overflowPunct w:val="0"/>
              <w:jc w:val="center"/>
              <w:rPr>
                <w:b/>
                <w:sz w:val="14"/>
                <w:szCs w:val="14"/>
              </w:rPr>
            </w:pPr>
            <w:r w:rsidRPr="00F435DB">
              <w:rPr>
                <w:sz w:val="14"/>
                <w:szCs w:val="14"/>
              </w:rPr>
              <w:t>OR1</w:t>
            </w:r>
          </w:p>
        </w:tc>
        <w:tc>
          <w:tcPr>
            <w:tcW w:w="850" w:type="dxa"/>
            <w:shd w:val="clear" w:color="auto" w:fill="auto"/>
            <w:vAlign w:val="center"/>
          </w:tcPr>
          <w:p w14:paraId="3033BA32" w14:textId="77777777" w:rsidR="005A5B27" w:rsidRPr="00F435DB" w:rsidRDefault="005A5B27" w:rsidP="005A5B27">
            <w:pPr>
              <w:pStyle w:val="TableParagraph"/>
              <w:kinsoku w:val="0"/>
              <w:overflowPunct w:val="0"/>
              <w:jc w:val="center"/>
              <w:rPr>
                <w:b/>
                <w:sz w:val="14"/>
                <w:szCs w:val="14"/>
              </w:rPr>
            </w:pPr>
            <w:r w:rsidRPr="00F435DB">
              <w:rPr>
                <w:sz w:val="14"/>
                <w:szCs w:val="14"/>
              </w:rPr>
              <w:t>-</w:t>
            </w:r>
          </w:p>
        </w:tc>
        <w:tc>
          <w:tcPr>
            <w:tcW w:w="991" w:type="dxa"/>
            <w:shd w:val="clear" w:color="auto" w:fill="auto"/>
            <w:vAlign w:val="center"/>
          </w:tcPr>
          <w:p w14:paraId="4B7ACFB4" w14:textId="77777777" w:rsidR="005A5B27" w:rsidRPr="00F435DB" w:rsidRDefault="005A5B27" w:rsidP="005A5B27">
            <w:pPr>
              <w:pStyle w:val="TableParagraph"/>
              <w:kinsoku w:val="0"/>
              <w:overflowPunct w:val="0"/>
              <w:jc w:val="center"/>
              <w:rPr>
                <w:b/>
                <w:sz w:val="14"/>
                <w:szCs w:val="14"/>
              </w:rPr>
            </w:pPr>
            <w:r w:rsidRPr="00F435DB">
              <w:rPr>
                <w:sz w:val="14"/>
                <w:szCs w:val="14"/>
              </w:rPr>
              <w:t>60</w:t>
            </w:r>
          </w:p>
        </w:tc>
        <w:tc>
          <w:tcPr>
            <w:tcW w:w="850" w:type="dxa"/>
            <w:shd w:val="clear" w:color="auto" w:fill="auto"/>
            <w:vAlign w:val="center"/>
          </w:tcPr>
          <w:p w14:paraId="417F076E" w14:textId="77777777" w:rsidR="005A5B27" w:rsidRPr="00F435DB" w:rsidRDefault="005A5B27" w:rsidP="005A5B27">
            <w:pPr>
              <w:pStyle w:val="TableParagraph"/>
              <w:kinsoku w:val="0"/>
              <w:overflowPunct w:val="0"/>
              <w:jc w:val="center"/>
              <w:rPr>
                <w:b/>
                <w:sz w:val="14"/>
                <w:szCs w:val="14"/>
              </w:rPr>
            </w:pPr>
            <w:r w:rsidRPr="00F435DB">
              <w:rPr>
                <w:sz w:val="14"/>
                <w:szCs w:val="14"/>
              </w:rPr>
              <w:t>36</w:t>
            </w:r>
          </w:p>
        </w:tc>
        <w:tc>
          <w:tcPr>
            <w:tcW w:w="991" w:type="dxa"/>
            <w:shd w:val="clear" w:color="auto" w:fill="auto"/>
            <w:vAlign w:val="center"/>
          </w:tcPr>
          <w:p w14:paraId="414CD509" w14:textId="77777777" w:rsidR="005A5B27" w:rsidRPr="00F435DB" w:rsidRDefault="00345592" w:rsidP="005A5B27">
            <w:pPr>
              <w:pStyle w:val="TableParagraph"/>
              <w:kinsoku w:val="0"/>
              <w:overflowPunct w:val="0"/>
              <w:jc w:val="center"/>
              <w:rPr>
                <w:b/>
                <w:sz w:val="14"/>
                <w:szCs w:val="14"/>
              </w:rPr>
            </w:pPr>
            <w:r w:rsidRPr="00F435DB">
              <w:rPr>
                <w:sz w:val="14"/>
                <w:szCs w:val="14"/>
              </w:rPr>
              <w:t>34,4</w:t>
            </w:r>
            <w:r w:rsidR="005A5B27" w:rsidRPr="00F435DB">
              <w:rPr>
                <w:sz w:val="14"/>
                <w:szCs w:val="14"/>
              </w:rPr>
              <w:t>%</w:t>
            </w:r>
          </w:p>
        </w:tc>
        <w:tc>
          <w:tcPr>
            <w:tcW w:w="849" w:type="dxa"/>
            <w:shd w:val="clear" w:color="auto" w:fill="auto"/>
            <w:vAlign w:val="center"/>
          </w:tcPr>
          <w:p w14:paraId="3B959E73" w14:textId="77777777" w:rsidR="005A5B27" w:rsidRPr="00F435DB" w:rsidRDefault="005A5B27" w:rsidP="005A5B27">
            <w:pPr>
              <w:pStyle w:val="TableParagraph"/>
              <w:kinsoku w:val="0"/>
              <w:overflowPunct w:val="0"/>
              <w:jc w:val="center"/>
              <w:rPr>
                <w:b/>
                <w:sz w:val="14"/>
                <w:szCs w:val="14"/>
              </w:rPr>
            </w:pPr>
            <w:r w:rsidRPr="00F435DB">
              <w:rPr>
                <w:sz w:val="14"/>
                <w:szCs w:val="14"/>
              </w:rPr>
              <w:t>500.0</w:t>
            </w:r>
            <w:r w:rsidR="0064154D" w:rsidRPr="00F435DB">
              <w:rPr>
                <w:sz w:val="14"/>
                <w:szCs w:val="14"/>
              </w:rPr>
              <w:t>00</w:t>
            </w:r>
          </w:p>
        </w:tc>
        <w:tc>
          <w:tcPr>
            <w:tcW w:w="992" w:type="dxa"/>
            <w:shd w:val="clear" w:color="auto" w:fill="auto"/>
            <w:vAlign w:val="center"/>
          </w:tcPr>
          <w:p w14:paraId="75EC75FE" w14:textId="77777777" w:rsidR="005A5B27" w:rsidRPr="00F435DB" w:rsidRDefault="005A5B27" w:rsidP="005A5B27">
            <w:pPr>
              <w:pStyle w:val="TableParagraph"/>
              <w:kinsoku w:val="0"/>
              <w:overflowPunct w:val="0"/>
              <w:rPr>
                <w:sz w:val="14"/>
                <w:szCs w:val="14"/>
              </w:rPr>
            </w:pPr>
            <w:r w:rsidRPr="00F435DB">
              <w:rPr>
                <w:sz w:val="14"/>
                <w:szCs w:val="14"/>
              </w:rPr>
              <w:t> </w:t>
            </w:r>
          </w:p>
        </w:tc>
        <w:tc>
          <w:tcPr>
            <w:tcW w:w="1132" w:type="dxa"/>
            <w:shd w:val="clear" w:color="auto" w:fill="auto"/>
            <w:vAlign w:val="center"/>
          </w:tcPr>
          <w:p w14:paraId="0B7797C6" w14:textId="77777777" w:rsidR="005A5B27" w:rsidRPr="00F435DB" w:rsidRDefault="005A5B27" w:rsidP="005A5B27">
            <w:pPr>
              <w:pStyle w:val="TableParagraph"/>
              <w:kinsoku w:val="0"/>
              <w:overflowPunct w:val="0"/>
              <w:rPr>
                <w:sz w:val="14"/>
                <w:szCs w:val="14"/>
              </w:rPr>
            </w:pPr>
            <w:r w:rsidRPr="00F435DB">
              <w:rPr>
                <w:sz w:val="14"/>
                <w:szCs w:val="14"/>
              </w:rPr>
              <w:t> </w:t>
            </w:r>
          </w:p>
        </w:tc>
        <w:tc>
          <w:tcPr>
            <w:tcW w:w="849" w:type="dxa"/>
            <w:shd w:val="clear" w:color="auto" w:fill="auto"/>
            <w:vAlign w:val="center"/>
          </w:tcPr>
          <w:p w14:paraId="06063C35" w14:textId="77777777" w:rsidR="005A5B27" w:rsidRPr="00F435DB" w:rsidRDefault="0064154D" w:rsidP="0064154D">
            <w:pPr>
              <w:pStyle w:val="TableParagraph"/>
              <w:kinsoku w:val="0"/>
              <w:overflowPunct w:val="0"/>
              <w:jc w:val="center"/>
              <w:rPr>
                <w:sz w:val="14"/>
                <w:szCs w:val="14"/>
              </w:rPr>
            </w:pPr>
            <w:r w:rsidRPr="00F435DB">
              <w:rPr>
                <w:sz w:val="14"/>
                <w:szCs w:val="14"/>
              </w:rPr>
              <w:t>500.</w:t>
            </w:r>
            <w:r w:rsidR="004917FC" w:rsidRPr="00F435DB">
              <w:rPr>
                <w:sz w:val="14"/>
                <w:szCs w:val="14"/>
              </w:rPr>
              <w:t>000</w:t>
            </w:r>
          </w:p>
        </w:tc>
      </w:tr>
      <w:tr w:rsidR="00823B5D" w14:paraId="21209941" w14:textId="77777777" w:rsidTr="00050C96">
        <w:trPr>
          <w:gridAfter w:val="1"/>
          <w:wAfter w:w="35" w:type="dxa"/>
          <w:trHeight w:val="414"/>
        </w:trPr>
        <w:tc>
          <w:tcPr>
            <w:tcW w:w="983" w:type="dxa"/>
            <w:vAlign w:val="center"/>
          </w:tcPr>
          <w:p w14:paraId="1C091DE9" w14:textId="77777777" w:rsidR="00823B5D" w:rsidRPr="00F435DB" w:rsidRDefault="00823B5D" w:rsidP="00823B5D">
            <w:pPr>
              <w:pStyle w:val="TableParagraph"/>
              <w:kinsoku w:val="0"/>
              <w:overflowPunct w:val="0"/>
              <w:spacing w:before="29" w:line="166" w:lineRule="exact"/>
              <w:ind w:left="83"/>
              <w:rPr>
                <w:b/>
                <w:bCs/>
                <w:color w:val="131313"/>
                <w:sz w:val="14"/>
                <w:szCs w:val="14"/>
              </w:rPr>
            </w:pPr>
            <w:r w:rsidRPr="00F435DB">
              <w:rPr>
                <w:b/>
                <w:bCs/>
                <w:color w:val="131313"/>
                <w:spacing w:val="-1"/>
                <w:sz w:val="14"/>
                <w:szCs w:val="14"/>
              </w:rPr>
              <w:t>TOTALE</w:t>
            </w:r>
            <w:r w:rsidRPr="00F435DB">
              <w:rPr>
                <w:b/>
                <w:bCs/>
                <w:color w:val="131313"/>
                <w:spacing w:val="-50"/>
                <w:sz w:val="14"/>
                <w:szCs w:val="14"/>
              </w:rPr>
              <w:t xml:space="preserve">        </w:t>
            </w:r>
          </w:p>
          <w:p w14:paraId="24CD2480" w14:textId="77777777" w:rsidR="00823B5D" w:rsidRPr="00F435DB" w:rsidRDefault="00823B5D" w:rsidP="00823B5D">
            <w:pPr>
              <w:pStyle w:val="TableParagraph"/>
              <w:kinsoku w:val="0"/>
              <w:overflowPunct w:val="0"/>
              <w:spacing w:line="157" w:lineRule="exact"/>
              <w:ind w:left="84"/>
              <w:rPr>
                <w:b/>
                <w:bCs/>
                <w:color w:val="131313"/>
                <w:w w:val="105"/>
                <w:sz w:val="14"/>
                <w:szCs w:val="14"/>
              </w:rPr>
            </w:pPr>
            <w:r w:rsidRPr="00F435DB">
              <w:rPr>
                <w:b/>
                <w:bCs/>
                <w:color w:val="131313"/>
                <w:w w:val="105"/>
                <w:sz w:val="14"/>
                <w:szCs w:val="14"/>
              </w:rPr>
              <w:t xml:space="preserve">di cui: </w:t>
            </w:r>
          </w:p>
        </w:tc>
        <w:tc>
          <w:tcPr>
            <w:tcW w:w="848" w:type="dxa"/>
            <w:vAlign w:val="center"/>
          </w:tcPr>
          <w:p w14:paraId="6CFE0675" w14:textId="77777777" w:rsidR="00823B5D" w:rsidRPr="00F435DB" w:rsidRDefault="00823B5D" w:rsidP="0061019E">
            <w:pPr>
              <w:pStyle w:val="TableParagraph"/>
              <w:kinsoku w:val="0"/>
              <w:overflowPunct w:val="0"/>
              <w:jc w:val="center"/>
              <w:rPr>
                <w:b/>
                <w:bCs/>
                <w:sz w:val="14"/>
                <w:szCs w:val="14"/>
              </w:rPr>
            </w:pPr>
            <w:r w:rsidRPr="00F435DB">
              <w:rPr>
                <w:b/>
                <w:bCs/>
                <w:color w:val="000000"/>
                <w:sz w:val="14"/>
                <w:szCs w:val="14"/>
              </w:rPr>
              <w:t>2.421.531,00</w:t>
            </w:r>
          </w:p>
        </w:tc>
        <w:tc>
          <w:tcPr>
            <w:tcW w:w="991" w:type="dxa"/>
            <w:vAlign w:val="center"/>
          </w:tcPr>
          <w:p w14:paraId="684AAD0A" w14:textId="77777777" w:rsidR="00823B5D" w:rsidRPr="00F435DB" w:rsidRDefault="00823B5D" w:rsidP="0061019E">
            <w:pPr>
              <w:pStyle w:val="TableParagraph"/>
              <w:kinsoku w:val="0"/>
              <w:overflowPunct w:val="0"/>
              <w:jc w:val="center"/>
              <w:rPr>
                <w:b/>
                <w:bCs/>
                <w:sz w:val="14"/>
                <w:szCs w:val="14"/>
              </w:rPr>
            </w:pPr>
          </w:p>
        </w:tc>
        <w:tc>
          <w:tcPr>
            <w:tcW w:w="850" w:type="dxa"/>
            <w:vAlign w:val="center"/>
          </w:tcPr>
          <w:p w14:paraId="13DD4043" w14:textId="77777777" w:rsidR="00823B5D" w:rsidRPr="00F435DB" w:rsidRDefault="00823B5D" w:rsidP="0061019E">
            <w:pPr>
              <w:pStyle w:val="TableParagraph"/>
              <w:kinsoku w:val="0"/>
              <w:overflowPunct w:val="0"/>
              <w:jc w:val="center"/>
              <w:rPr>
                <w:b/>
                <w:bCs/>
                <w:sz w:val="14"/>
                <w:szCs w:val="14"/>
              </w:rPr>
            </w:pPr>
          </w:p>
        </w:tc>
        <w:tc>
          <w:tcPr>
            <w:tcW w:w="991" w:type="dxa"/>
            <w:vAlign w:val="center"/>
          </w:tcPr>
          <w:p w14:paraId="29F705D6" w14:textId="77777777" w:rsidR="00823B5D" w:rsidRPr="00F435DB" w:rsidRDefault="00823B5D" w:rsidP="0061019E">
            <w:pPr>
              <w:pStyle w:val="TableParagraph"/>
              <w:kinsoku w:val="0"/>
              <w:overflowPunct w:val="0"/>
              <w:jc w:val="center"/>
              <w:rPr>
                <w:b/>
                <w:bCs/>
                <w:sz w:val="14"/>
                <w:szCs w:val="14"/>
              </w:rPr>
            </w:pPr>
          </w:p>
        </w:tc>
        <w:tc>
          <w:tcPr>
            <w:tcW w:w="850" w:type="dxa"/>
            <w:vAlign w:val="center"/>
          </w:tcPr>
          <w:p w14:paraId="04A79EC4" w14:textId="77777777" w:rsidR="00823B5D" w:rsidRPr="00F435DB" w:rsidRDefault="00823B5D" w:rsidP="0061019E">
            <w:pPr>
              <w:pStyle w:val="TableParagraph"/>
              <w:kinsoku w:val="0"/>
              <w:overflowPunct w:val="0"/>
              <w:jc w:val="center"/>
              <w:rPr>
                <w:b/>
                <w:bCs/>
                <w:sz w:val="14"/>
                <w:szCs w:val="14"/>
              </w:rPr>
            </w:pPr>
            <w:r w:rsidRPr="00F435DB">
              <w:rPr>
                <w:b/>
                <w:bCs/>
                <w:color w:val="000000"/>
                <w:sz w:val="14"/>
                <w:szCs w:val="14"/>
              </w:rPr>
              <w:t>36</w:t>
            </w:r>
          </w:p>
        </w:tc>
        <w:tc>
          <w:tcPr>
            <w:tcW w:w="991" w:type="dxa"/>
            <w:vAlign w:val="center"/>
          </w:tcPr>
          <w:p w14:paraId="2D826546" w14:textId="77777777" w:rsidR="00823B5D" w:rsidRPr="00F435DB" w:rsidRDefault="0064154D" w:rsidP="0061019E">
            <w:pPr>
              <w:pStyle w:val="TableParagraph"/>
              <w:kinsoku w:val="0"/>
              <w:overflowPunct w:val="0"/>
              <w:jc w:val="center"/>
              <w:rPr>
                <w:b/>
                <w:bCs/>
                <w:sz w:val="14"/>
                <w:szCs w:val="14"/>
              </w:rPr>
            </w:pPr>
            <w:r w:rsidRPr="00F435DB">
              <w:rPr>
                <w:b/>
                <w:bCs/>
                <w:color w:val="000000"/>
                <w:sz w:val="14"/>
                <w:szCs w:val="14"/>
              </w:rPr>
              <w:t>34,4</w:t>
            </w:r>
            <w:r w:rsidR="00823B5D" w:rsidRPr="00F435DB">
              <w:rPr>
                <w:b/>
                <w:bCs/>
                <w:color w:val="000000"/>
                <w:sz w:val="14"/>
                <w:szCs w:val="14"/>
              </w:rPr>
              <w:t>%</w:t>
            </w:r>
          </w:p>
        </w:tc>
        <w:tc>
          <w:tcPr>
            <w:tcW w:w="849" w:type="dxa"/>
            <w:vAlign w:val="center"/>
          </w:tcPr>
          <w:p w14:paraId="7E73FE60" w14:textId="77777777" w:rsidR="00823B5D" w:rsidRPr="00F435DB" w:rsidRDefault="0064154D" w:rsidP="0061019E">
            <w:pPr>
              <w:pStyle w:val="TableParagraph"/>
              <w:kinsoku w:val="0"/>
              <w:overflowPunct w:val="0"/>
              <w:jc w:val="center"/>
              <w:rPr>
                <w:b/>
                <w:bCs/>
                <w:sz w:val="14"/>
                <w:szCs w:val="14"/>
              </w:rPr>
            </w:pPr>
            <w:r w:rsidRPr="00F435DB">
              <w:rPr>
                <w:b/>
                <w:bCs/>
                <w:sz w:val="14"/>
                <w:szCs w:val="14"/>
              </w:rPr>
              <w:t>500.000</w:t>
            </w:r>
          </w:p>
        </w:tc>
        <w:tc>
          <w:tcPr>
            <w:tcW w:w="992" w:type="dxa"/>
            <w:vAlign w:val="center"/>
          </w:tcPr>
          <w:p w14:paraId="42F2A1CF" w14:textId="77777777" w:rsidR="00823B5D" w:rsidRPr="00F435DB" w:rsidRDefault="00823B5D" w:rsidP="0061019E">
            <w:pPr>
              <w:pStyle w:val="TableParagraph"/>
              <w:kinsoku w:val="0"/>
              <w:overflowPunct w:val="0"/>
              <w:jc w:val="center"/>
              <w:rPr>
                <w:b/>
                <w:bCs/>
                <w:sz w:val="14"/>
                <w:szCs w:val="14"/>
              </w:rPr>
            </w:pPr>
          </w:p>
        </w:tc>
        <w:tc>
          <w:tcPr>
            <w:tcW w:w="1132" w:type="dxa"/>
            <w:vAlign w:val="center"/>
          </w:tcPr>
          <w:p w14:paraId="713662A1" w14:textId="77777777" w:rsidR="00823B5D" w:rsidRPr="00F435DB" w:rsidRDefault="00823B5D" w:rsidP="0061019E">
            <w:pPr>
              <w:pStyle w:val="TableParagraph"/>
              <w:kinsoku w:val="0"/>
              <w:overflowPunct w:val="0"/>
              <w:jc w:val="center"/>
              <w:rPr>
                <w:b/>
                <w:bCs/>
                <w:sz w:val="14"/>
                <w:szCs w:val="14"/>
              </w:rPr>
            </w:pPr>
          </w:p>
        </w:tc>
        <w:tc>
          <w:tcPr>
            <w:tcW w:w="849" w:type="dxa"/>
            <w:vAlign w:val="center"/>
          </w:tcPr>
          <w:p w14:paraId="4E72B1EC" w14:textId="77777777" w:rsidR="00823B5D" w:rsidRPr="00F435DB" w:rsidRDefault="0064154D" w:rsidP="0061019E">
            <w:pPr>
              <w:pStyle w:val="TableParagraph"/>
              <w:kinsoku w:val="0"/>
              <w:overflowPunct w:val="0"/>
              <w:jc w:val="center"/>
              <w:rPr>
                <w:b/>
                <w:bCs/>
                <w:sz w:val="14"/>
                <w:szCs w:val="14"/>
              </w:rPr>
            </w:pPr>
            <w:r w:rsidRPr="00F435DB">
              <w:rPr>
                <w:b/>
                <w:bCs/>
                <w:sz w:val="14"/>
                <w:szCs w:val="14"/>
              </w:rPr>
              <w:t>500.</w:t>
            </w:r>
            <w:r w:rsidR="004917FC" w:rsidRPr="00F435DB">
              <w:rPr>
                <w:b/>
                <w:bCs/>
                <w:sz w:val="14"/>
                <w:szCs w:val="14"/>
              </w:rPr>
              <w:t>000</w:t>
            </w:r>
          </w:p>
        </w:tc>
      </w:tr>
      <w:tr w:rsidR="00823B5D" w14:paraId="54B59874" w14:textId="77777777" w:rsidTr="00050C96">
        <w:trPr>
          <w:gridAfter w:val="1"/>
          <w:wAfter w:w="35" w:type="dxa"/>
          <w:trHeight w:val="417"/>
        </w:trPr>
        <w:tc>
          <w:tcPr>
            <w:tcW w:w="983" w:type="dxa"/>
            <w:vAlign w:val="center"/>
          </w:tcPr>
          <w:p w14:paraId="7AA42961" w14:textId="77777777" w:rsidR="00823B5D" w:rsidRPr="00F435DB" w:rsidRDefault="00823B5D" w:rsidP="00823B5D">
            <w:pPr>
              <w:pStyle w:val="TableParagraph"/>
              <w:kinsoku w:val="0"/>
              <w:overflowPunct w:val="0"/>
              <w:spacing w:before="32" w:line="161" w:lineRule="exact"/>
              <w:ind w:left="83"/>
              <w:rPr>
                <w:b/>
                <w:bCs/>
                <w:color w:val="131313"/>
                <w:w w:val="110"/>
                <w:sz w:val="14"/>
                <w:szCs w:val="14"/>
              </w:rPr>
            </w:pPr>
            <w:r w:rsidRPr="00F435DB">
              <w:rPr>
                <w:b/>
                <w:bCs/>
                <w:color w:val="131313"/>
                <w:w w:val="110"/>
                <w:sz w:val="14"/>
                <w:szCs w:val="14"/>
              </w:rPr>
              <w:t>TOTALE</w:t>
            </w:r>
          </w:p>
          <w:p w14:paraId="06D4551E" w14:textId="77777777" w:rsidR="00823B5D" w:rsidRPr="00F435DB" w:rsidRDefault="00823B5D" w:rsidP="00823B5D">
            <w:pPr>
              <w:pStyle w:val="TableParagraph"/>
              <w:kinsoku w:val="0"/>
              <w:overflowPunct w:val="0"/>
              <w:spacing w:line="164" w:lineRule="exact"/>
              <w:ind w:left="91"/>
              <w:rPr>
                <w:b/>
                <w:bCs/>
                <w:color w:val="131313"/>
                <w:sz w:val="14"/>
                <w:szCs w:val="14"/>
              </w:rPr>
            </w:pPr>
            <w:r w:rsidRPr="00F435DB">
              <w:rPr>
                <w:b/>
                <w:bCs/>
                <w:color w:val="131313"/>
                <w:sz w:val="14"/>
                <w:szCs w:val="14"/>
              </w:rPr>
              <w:t>RI</w:t>
            </w:r>
          </w:p>
        </w:tc>
        <w:tc>
          <w:tcPr>
            <w:tcW w:w="848" w:type="dxa"/>
            <w:shd w:val="clear" w:color="auto" w:fill="auto"/>
            <w:vAlign w:val="center"/>
          </w:tcPr>
          <w:p w14:paraId="1AD22283" w14:textId="77777777" w:rsidR="00823B5D" w:rsidRPr="00F435DB" w:rsidRDefault="00823B5D" w:rsidP="0061019E">
            <w:pPr>
              <w:pStyle w:val="TableParagraph"/>
              <w:kinsoku w:val="0"/>
              <w:overflowPunct w:val="0"/>
              <w:jc w:val="center"/>
              <w:rPr>
                <w:b/>
                <w:bCs/>
                <w:sz w:val="14"/>
                <w:szCs w:val="14"/>
              </w:rPr>
            </w:pPr>
            <w:r w:rsidRPr="00F435DB">
              <w:rPr>
                <w:b/>
                <w:bCs/>
                <w:color w:val="000000"/>
                <w:sz w:val="14"/>
                <w:szCs w:val="14"/>
              </w:rPr>
              <w:t>2.421.531,00</w:t>
            </w:r>
          </w:p>
        </w:tc>
        <w:tc>
          <w:tcPr>
            <w:tcW w:w="991" w:type="dxa"/>
            <w:shd w:val="clear" w:color="auto" w:fill="auto"/>
            <w:vAlign w:val="center"/>
          </w:tcPr>
          <w:p w14:paraId="0A82C16D" w14:textId="77777777" w:rsidR="00823B5D" w:rsidRPr="00F435DB" w:rsidRDefault="00823B5D" w:rsidP="0061019E">
            <w:pPr>
              <w:pStyle w:val="TableParagraph"/>
              <w:kinsoku w:val="0"/>
              <w:overflowPunct w:val="0"/>
              <w:jc w:val="center"/>
              <w:rPr>
                <w:b/>
                <w:bCs/>
                <w:sz w:val="14"/>
                <w:szCs w:val="14"/>
              </w:rPr>
            </w:pPr>
          </w:p>
        </w:tc>
        <w:tc>
          <w:tcPr>
            <w:tcW w:w="850" w:type="dxa"/>
            <w:shd w:val="clear" w:color="auto" w:fill="auto"/>
            <w:vAlign w:val="center"/>
          </w:tcPr>
          <w:p w14:paraId="55433129" w14:textId="77777777" w:rsidR="00823B5D" w:rsidRPr="00F435DB" w:rsidRDefault="00823B5D" w:rsidP="0061019E">
            <w:pPr>
              <w:pStyle w:val="TableParagraph"/>
              <w:kinsoku w:val="0"/>
              <w:overflowPunct w:val="0"/>
              <w:jc w:val="center"/>
              <w:rPr>
                <w:b/>
                <w:bCs/>
                <w:sz w:val="14"/>
                <w:szCs w:val="14"/>
              </w:rPr>
            </w:pPr>
          </w:p>
        </w:tc>
        <w:tc>
          <w:tcPr>
            <w:tcW w:w="991" w:type="dxa"/>
            <w:shd w:val="clear" w:color="auto" w:fill="auto"/>
            <w:vAlign w:val="center"/>
          </w:tcPr>
          <w:p w14:paraId="0DC1E570" w14:textId="77777777" w:rsidR="00823B5D" w:rsidRPr="00F435DB" w:rsidRDefault="00823B5D" w:rsidP="0061019E">
            <w:pPr>
              <w:pStyle w:val="TableParagraph"/>
              <w:kinsoku w:val="0"/>
              <w:overflowPunct w:val="0"/>
              <w:jc w:val="center"/>
              <w:rPr>
                <w:b/>
                <w:bCs/>
                <w:sz w:val="14"/>
                <w:szCs w:val="14"/>
              </w:rPr>
            </w:pPr>
          </w:p>
        </w:tc>
        <w:tc>
          <w:tcPr>
            <w:tcW w:w="850" w:type="dxa"/>
            <w:shd w:val="clear" w:color="auto" w:fill="auto"/>
            <w:vAlign w:val="center"/>
          </w:tcPr>
          <w:p w14:paraId="628BB09C" w14:textId="77777777" w:rsidR="00823B5D" w:rsidRPr="00F435DB" w:rsidRDefault="00823B5D" w:rsidP="0061019E">
            <w:pPr>
              <w:pStyle w:val="TableParagraph"/>
              <w:kinsoku w:val="0"/>
              <w:overflowPunct w:val="0"/>
              <w:jc w:val="center"/>
              <w:rPr>
                <w:b/>
                <w:bCs/>
                <w:sz w:val="14"/>
                <w:szCs w:val="14"/>
              </w:rPr>
            </w:pPr>
            <w:r w:rsidRPr="00F435DB">
              <w:rPr>
                <w:b/>
                <w:bCs/>
                <w:color w:val="000000"/>
                <w:sz w:val="14"/>
                <w:szCs w:val="14"/>
              </w:rPr>
              <w:t>36</w:t>
            </w:r>
          </w:p>
        </w:tc>
        <w:tc>
          <w:tcPr>
            <w:tcW w:w="991" w:type="dxa"/>
            <w:shd w:val="clear" w:color="auto" w:fill="auto"/>
            <w:vAlign w:val="center"/>
          </w:tcPr>
          <w:p w14:paraId="24032FFC" w14:textId="77777777" w:rsidR="00823B5D" w:rsidRPr="00F435DB" w:rsidRDefault="0064154D" w:rsidP="0061019E">
            <w:pPr>
              <w:pStyle w:val="TableParagraph"/>
              <w:kinsoku w:val="0"/>
              <w:overflowPunct w:val="0"/>
              <w:jc w:val="center"/>
              <w:rPr>
                <w:b/>
                <w:bCs/>
                <w:sz w:val="14"/>
                <w:szCs w:val="14"/>
              </w:rPr>
            </w:pPr>
            <w:r w:rsidRPr="00F435DB">
              <w:rPr>
                <w:b/>
                <w:bCs/>
                <w:color w:val="000000"/>
                <w:sz w:val="14"/>
                <w:szCs w:val="14"/>
              </w:rPr>
              <w:t>34,4</w:t>
            </w:r>
            <w:r w:rsidR="00823B5D" w:rsidRPr="00F435DB">
              <w:rPr>
                <w:b/>
                <w:bCs/>
                <w:color w:val="000000"/>
                <w:sz w:val="14"/>
                <w:szCs w:val="14"/>
              </w:rPr>
              <w:t>%</w:t>
            </w:r>
          </w:p>
        </w:tc>
        <w:tc>
          <w:tcPr>
            <w:tcW w:w="849" w:type="dxa"/>
            <w:shd w:val="clear" w:color="auto" w:fill="auto"/>
            <w:vAlign w:val="center"/>
          </w:tcPr>
          <w:p w14:paraId="29548BD3" w14:textId="77777777" w:rsidR="00823B5D" w:rsidRPr="00F435DB" w:rsidRDefault="0064154D" w:rsidP="0061019E">
            <w:pPr>
              <w:pStyle w:val="TableParagraph"/>
              <w:kinsoku w:val="0"/>
              <w:overflowPunct w:val="0"/>
              <w:jc w:val="center"/>
              <w:rPr>
                <w:b/>
                <w:bCs/>
                <w:sz w:val="14"/>
                <w:szCs w:val="14"/>
              </w:rPr>
            </w:pPr>
            <w:r w:rsidRPr="00F435DB">
              <w:rPr>
                <w:b/>
                <w:bCs/>
                <w:sz w:val="14"/>
                <w:szCs w:val="14"/>
              </w:rPr>
              <w:t>500.000</w:t>
            </w:r>
          </w:p>
        </w:tc>
        <w:tc>
          <w:tcPr>
            <w:tcW w:w="992" w:type="dxa"/>
            <w:shd w:val="clear" w:color="auto" w:fill="auto"/>
            <w:vAlign w:val="center"/>
          </w:tcPr>
          <w:p w14:paraId="2B84D6C0" w14:textId="77777777" w:rsidR="00823B5D" w:rsidRPr="00F435DB" w:rsidRDefault="00823B5D" w:rsidP="0061019E">
            <w:pPr>
              <w:pStyle w:val="TableParagraph"/>
              <w:kinsoku w:val="0"/>
              <w:overflowPunct w:val="0"/>
              <w:jc w:val="center"/>
              <w:rPr>
                <w:b/>
                <w:bCs/>
                <w:sz w:val="14"/>
                <w:szCs w:val="14"/>
              </w:rPr>
            </w:pPr>
          </w:p>
        </w:tc>
        <w:tc>
          <w:tcPr>
            <w:tcW w:w="1132" w:type="dxa"/>
            <w:shd w:val="clear" w:color="auto" w:fill="auto"/>
            <w:vAlign w:val="center"/>
          </w:tcPr>
          <w:p w14:paraId="222F46F6" w14:textId="77777777" w:rsidR="00823B5D" w:rsidRPr="00F435DB" w:rsidRDefault="00823B5D" w:rsidP="0061019E">
            <w:pPr>
              <w:pStyle w:val="TableParagraph"/>
              <w:kinsoku w:val="0"/>
              <w:overflowPunct w:val="0"/>
              <w:jc w:val="center"/>
              <w:rPr>
                <w:b/>
                <w:bCs/>
                <w:sz w:val="14"/>
                <w:szCs w:val="14"/>
              </w:rPr>
            </w:pPr>
          </w:p>
        </w:tc>
        <w:tc>
          <w:tcPr>
            <w:tcW w:w="849" w:type="dxa"/>
            <w:shd w:val="clear" w:color="auto" w:fill="auto"/>
            <w:vAlign w:val="center"/>
          </w:tcPr>
          <w:p w14:paraId="0AC22296" w14:textId="77777777" w:rsidR="00823B5D" w:rsidRPr="00F435DB" w:rsidRDefault="0064154D" w:rsidP="0061019E">
            <w:pPr>
              <w:pStyle w:val="TableParagraph"/>
              <w:kinsoku w:val="0"/>
              <w:overflowPunct w:val="0"/>
              <w:jc w:val="center"/>
              <w:rPr>
                <w:b/>
                <w:bCs/>
                <w:sz w:val="14"/>
                <w:szCs w:val="14"/>
              </w:rPr>
            </w:pPr>
            <w:r w:rsidRPr="00F435DB">
              <w:rPr>
                <w:b/>
                <w:bCs/>
                <w:sz w:val="14"/>
                <w:szCs w:val="14"/>
              </w:rPr>
              <w:t>500.</w:t>
            </w:r>
            <w:r w:rsidR="004917FC" w:rsidRPr="00F435DB">
              <w:rPr>
                <w:b/>
                <w:bCs/>
                <w:sz w:val="14"/>
                <w:szCs w:val="14"/>
              </w:rPr>
              <w:t>000</w:t>
            </w:r>
          </w:p>
        </w:tc>
      </w:tr>
      <w:tr w:rsidR="00823B5D" w14:paraId="339F9347" w14:textId="77777777" w:rsidTr="00050C96">
        <w:trPr>
          <w:trHeight w:val="417"/>
        </w:trPr>
        <w:tc>
          <w:tcPr>
            <w:tcW w:w="983" w:type="dxa"/>
            <w:vAlign w:val="center"/>
          </w:tcPr>
          <w:p w14:paraId="55A66A50" w14:textId="77777777" w:rsidR="00823B5D" w:rsidRPr="00F435DB" w:rsidRDefault="00823B5D" w:rsidP="00823B5D">
            <w:pPr>
              <w:pStyle w:val="TableParagraph"/>
              <w:kinsoku w:val="0"/>
              <w:overflowPunct w:val="0"/>
              <w:spacing w:before="33" w:line="138" w:lineRule="exact"/>
              <w:ind w:left="83"/>
              <w:rPr>
                <w:b/>
                <w:bCs/>
                <w:color w:val="282828"/>
                <w:w w:val="110"/>
                <w:sz w:val="14"/>
                <w:szCs w:val="14"/>
              </w:rPr>
            </w:pPr>
            <w:r w:rsidRPr="00F435DB">
              <w:rPr>
                <w:b/>
                <w:bCs/>
                <w:color w:val="282828"/>
                <w:w w:val="110"/>
                <w:sz w:val="14"/>
                <w:szCs w:val="14"/>
              </w:rPr>
              <w:t>TOTALE</w:t>
            </w:r>
          </w:p>
          <w:p w14:paraId="6C496689" w14:textId="77777777" w:rsidR="00823B5D" w:rsidRPr="00F435DB" w:rsidRDefault="00823B5D" w:rsidP="00823B5D">
            <w:pPr>
              <w:pStyle w:val="TableParagraph"/>
              <w:kinsoku w:val="0"/>
              <w:overflowPunct w:val="0"/>
              <w:spacing w:line="198" w:lineRule="exact"/>
              <w:ind w:left="86"/>
              <w:rPr>
                <w:b/>
                <w:bCs/>
                <w:color w:val="131313"/>
                <w:w w:val="105"/>
                <w:sz w:val="14"/>
                <w:szCs w:val="14"/>
              </w:rPr>
            </w:pPr>
            <w:r w:rsidRPr="00F435DB">
              <w:rPr>
                <w:b/>
                <w:bCs/>
                <w:color w:val="131313"/>
                <w:w w:val="105"/>
                <w:sz w:val="14"/>
                <w:szCs w:val="14"/>
              </w:rPr>
              <w:t>SS</w:t>
            </w:r>
          </w:p>
        </w:tc>
        <w:tc>
          <w:tcPr>
            <w:tcW w:w="848" w:type="dxa"/>
            <w:vAlign w:val="center"/>
          </w:tcPr>
          <w:p w14:paraId="56EF900D" w14:textId="77777777" w:rsidR="00823B5D" w:rsidRPr="00F435DB" w:rsidRDefault="00823B5D" w:rsidP="00823B5D">
            <w:pPr>
              <w:pStyle w:val="TableParagraph"/>
              <w:kinsoku w:val="0"/>
              <w:overflowPunct w:val="0"/>
              <w:jc w:val="center"/>
              <w:rPr>
                <w:b/>
                <w:bCs/>
                <w:sz w:val="14"/>
                <w:szCs w:val="14"/>
              </w:rPr>
            </w:pPr>
          </w:p>
        </w:tc>
        <w:tc>
          <w:tcPr>
            <w:tcW w:w="991" w:type="dxa"/>
            <w:vAlign w:val="center"/>
          </w:tcPr>
          <w:p w14:paraId="3F762D59" w14:textId="77777777" w:rsidR="00823B5D" w:rsidRPr="00F435DB" w:rsidRDefault="00823B5D" w:rsidP="00823B5D">
            <w:pPr>
              <w:pStyle w:val="TableParagraph"/>
              <w:kinsoku w:val="0"/>
              <w:overflowPunct w:val="0"/>
              <w:rPr>
                <w:b/>
                <w:bCs/>
                <w:sz w:val="14"/>
                <w:szCs w:val="14"/>
              </w:rPr>
            </w:pPr>
          </w:p>
        </w:tc>
        <w:tc>
          <w:tcPr>
            <w:tcW w:w="850" w:type="dxa"/>
            <w:vAlign w:val="center"/>
          </w:tcPr>
          <w:p w14:paraId="33B67504" w14:textId="77777777" w:rsidR="00823B5D" w:rsidRPr="00F435DB" w:rsidRDefault="00823B5D" w:rsidP="00823B5D">
            <w:pPr>
              <w:pStyle w:val="TableParagraph"/>
              <w:kinsoku w:val="0"/>
              <w:overflowPunct w:val="0"/>
              <w:rPr>
                <w:b/>
                <w:bCs/>
                <w:sz w:val="14"/>
                <w:szCs w:val="14"/>
              </w:rPr>
            </w:pPr>
          </w:p>
        </w:tc>
        <w:tc>
          <w:tcPr>
            <w:tcW w:w="991" w:type="dxa"/>
            <w:vAlign w:val="center"/>
          </w:tcPr>
          <w:p w14:paraId="79B3F171" w14:textId="77777777" w:rsidR="00823B5D" w:rsidRPr="00F435DB" w:rsidRDefault="00823B5D" w:rsidP="00823B5D">
            <w:pPr>
              <w:pStyle w:val="TableParagraph"/>
              <w:kinsoku w:val="0"/>
              <w:overflowPunct w:val="0"/>
              <w:rPr>
                <w:b/>
                <w:bCs/>
                <w:sz w:val="14"/>
                <w:szCs w:val="14"/>
              </w:rPr>
            </w:pPr>
          </w:p>
        </w:tc>
        <w:tc>
          <w:tcPr>
            <w:tcW w:w="850" w:type="dxa"/>
            <w:vAlign w:val="center"/>
          </w:tcPr>
          <w:p w14:paraId="074277D6" w14:textId="77777777" w:rsidR="00823B5D" w:rsidRPr="00F435DB" w:rsidRDefault="00823B5D" w:rsidP="00823B5D">
            <w:pPr>
              <w:pStyle w:val="TableParagraph"/>
              <w:kinsoku w:val="0"/>
              <w:overflowPunct w:val="0"/>
              <w:rPr>
                <w:b/>
                <w:bCs/>
                <w:sz w:val="14"/>
                <w:szCs w:val="14"/>
              </w:rPr>
            </w:pPr>
          </w:p>
        </w:tc>
        <w:tc>
          <w:tcPr>
            <w:tcW w:w="991" w:type="dxa"/>
            <w:vAlign w:val="center"/>
          </w:tcPr>
          <w:p w14:paraId="1BFC02EB" w14:textId="77777777" w:rsidR="00823B5D" w:rsidRPr="00F435DB" w:rsidRDefault="00823B5D" w:rsidP="00823B5D">
            <w:pPr>
              <w:pStyle w:val="TableParagraph"/>
              <w:kinsoku w:val="0"/>
              <w:overflowPunct w:val="0"/>
              <w:rPr>
                <w:b/>
                <w:bCs/>
                <w:sz w:val="14"/>
                <w:szCs w:val="14"/>
              </w:rPr>
            </w:pPr>
          </w:p>
        </w:tc>
        <w:tc>
          <w:tcPr>
            <w:tcW w:w="849" w:type="dxa"/>
            <w:vAlign w:val="center"/>
          </w:tcPr>
          <w:p w14:paraId="2E08B15C" w14:textId="77777777" w:rsidR="00823B5D" w:rsidRPr="00F435DB" w:rsidRDefault="00823B5D" w:rsidP="00823B5D">
            <w:pPr>
              <w:pStyle w:val="TableParagraph"/>
              <w:kinsoku w:val="0"/>
              <w:overflowPunct w:val="0"/>
              <w:jc w:val="center"/>
              <w:rPr>
                <w:b/>
                <w:bCs/>
                <w:sz w:val="14"/>
                <w:szCs w:val="14"/>
              </w:rPr>
            </w:pPr>
          </w:p>
        </w:tc>
        <w:tc>
          <w:tcPr>
            <w:tcW w:w="992" w:type="dxa"/>
            <w:vAlign w:val="center"/>
          </w:tcPr>
          <w:p w14:paraId="1E88F4E9" w14:textId="77777777" w:rsidR="00823B5D" w:rsidRPr="00F435DB" w:rsidRDefault="00823B5D" w:rsidP="00823B5D">
            <w:pPr>
              <w:pStyle w:val="TableParagraph"/>
              <w:kinsoku w:val="0"/>
              <w:overflowPunct w:val="0"/>
              <w:rPr>
                <w:b/>
                <w:bCs/>
                <w:sz w:val="14"/>
                <w:szCs w:val="14"/>
              </w:rPr>
            </w:pPr>
          </w:p>
        </w:tc>
        <w:tc>
          <w:tcPr>
            <w:tcW w:w="1132" w:type="dxa"/>
            <w:vAlign w:val="center"/>
          </w:tcPr>
          <w:p w14:paraId="072843FF" w14:textId="77777777" w:rsidR="00823B5D" w:rsidRPr="00F435DB" w:rsidRDefault="00823B5D" w:rsidP="00823B5D">
            <w:pPr>
              <w:pStyle w:val="TableParagraph"/>
              <w:kinsoku w:val="0"/>
              <w:overflowPunct w:val="0"/>
              <w:rPr>
                <w:b/>
                <w:bCs/>
                <w:sz w:val="14"/>
                <w:szCs w:val="14"/>
              </w:rPr>
            </w:pPr>
          </w:p>
        </w:tc>
        <w:tc>
          <w:tcPr>
            <w:tcW w:w="849" w:type="dxa"/>
            <w:vAlign w:val="center"/>
          </w:tcPr>
          <w:p w14:paraId="2EC54DB4" w14:textId="77777777" w:rsidR="00823B5D" w:rsidRPr="00F435DB" w:rsidRDefault="00823B5D" w:rsidP="00823B5D">
            <w:pPr>
              <w:pStyle w:val="TableParagraph"/>
              <w:kinsoku w:val="0"/>
              <w:overflowPunct w:val="0"/>
              <w:rPr>
                <w:b/>
                <w:bCs/>
                <w:sz w:val="14"/>
                <w:szCs w:val="14"/>
              </w:rPr>
            </w:pPr>
          </w:p>
        </w:tc>
        <w:tc>
          <w:tcPr>
            <w:tcW w:w="35" w:type="dxa"/>
            <w:shd w:val="clear" w:color="auto" w:fill="auto"/>
            <w:vAlign w:val="bottom"/>
          </w:tcPr>
          <w:p w14:paraId="6242B17A" w14:textId="77777777" w:rsidR="00823B5D" w:rsidRDefault="00823B5D" w:rsidP="00823B5D"/>
        </w:tc>
      </w:tr>
    </w:tbl>
    <w:p w14:paraId="0BE1CB3C" w14:textId="77777777" w:rsidR="00E5253A" w:rsidRDefault="00E5253A" w:rsidP="005A5B27">
      <w:pPr>
        <w:spacing w:after="0"/>
        <w:rPr>
          <w:rFonts w:ascii="Times New Roman" w:hAnsi="Times New Roman" w:cs="Times New Roman"/>
          <w:b/>
          <w:lang w:eastAsia="it-IT"/>
        </w:rPr>
      </w:pPr>
    </w:p>
    <w:p w14:paraId="37AD0E2D" w14:textId="77777777" w:rsidR="00A90045" w:rsidRDefault="00A90045" w:rsidP="005A5B27">
      <w:pPr>
        <w:spacing w:after="0"/>
        <w:rPr>
          <w:rFonts w:ascii="Times New Roman" w:hAnsi="Times New Roman" w:cs="Times New Roman"/>
          <w:b/>
          <w:lang w:eastAsia="it-IT"/>
        </w:rPr>
      </w:pPr>
    </w:p>
    <w:p w14:paraId="0505B29D" w14:textId="77777777" w:rsidR="00A90045" w:rsidRDefault="00A90045" w:rsidP="005A5B27">
      <w:pPr>
        <w:spacing w:after="0"/>
        <w:rPr>
          <w:rFonts w:ascii="Times New Roman" w:hAnsi="Times New Roman" w:cs="Times New Roman"/>
          <w:b/>
          <w:lang w:eastAsia="it-IT"/>
        </w:rPr>
      </w:pPr>
    </w:p>
    <w:p w14:paraId="46A1D17B" w14:textId="77777777" w:rsidR="005A5B27" w:rsidRPr="00757DDE" w:rsidRDefault="005A5B27" w:rsidP="005A5B27">
      <w:pPr>
        <w:spacing w:after="0"/>
        <w:rPr>
          <w:rFonts w:ascii="Times New Roman" w:hAnsi="Times New Roman" w:cs="Times New Roman"/>
          <w:b/>
          <w:lang w:eastAsia="it-IT"/>
        </w:rPr>
      </w:pPr>
      <w:r>
        <w:rPr>
          <w:rFonts w:ascii="Times New Roman" w:hAnsi="Times New Roman" w:cs="Times New Roman"/>
          <w:b/>
          <w:lang w:eastAsia="it-IT"/>
        </w:rPr>
        <w:t>UCBM</w:t>
      </w:r>
    </w:p>
    <w:tbl>
      <w:tblPr>
        <w:tblpPr w:leftFromText="141" w:rightFromText="141" w:vertAnchor="text" w:horzAnchor="margin" w:tblpXSpec="center" w:tblpY="167"/>
        <w:tblW w:w="103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985"/>
        <w:gridCol w:w="850"/>
        <w:gridCol w:w="992"/>
        <w:gridCol w:w="851"/>
        <w:gridCol w:w="992"/>
        <w:gridCol w:w="851"/>
        <w:gridCol w:w="992"/>
        <w:gridCol w:w="850"/>
        <w:gridCol w:w="993"/>
        <w:gridCol w:w="1134"/>
        <w:gridCol w:w="850"/>
      </w:tblGrid>
      <w:tr w:rsidR="005A5B27" w14:paraId="1D02D238" w14:textId="77777777" w:rsidTr="00050C96">
        <w:trPr>
          <w:trHeight w:val="557"/>
        </w:trPr>
        <w:tc>
          <w:tcPr>
            <w:tcW w:w="985" w:type="dxa"/>
            <w:vAlign w:val="center"/>
          </w:tcPr>
          <w:p w14:paraId="48EE281C" w14:textId="77777777" w:rsidR="005A5B27" w:rsidRPr="00F435DB" w:rsidRDefault="005A5B27" w:rsidP="009D592E">
            <w:pPr>
              <w:pStyle w:val="TableParagraph"/>
              <w:kinsoku w:val="0"/>
              <w:overflowPunct w:val="0"/>
              <w:ind w:left="137"/>
              <w:jc w:val="center"/>
              <w:rPr>
                <w:b/>
                <w:bCs/>
                <w:color w:val="131313"/>
                <w:spacing w:val="-1"/>
                <w:w w:val="105"/>
                <w:sz w:val="14"/>
                <w:szCs w:val="14"/>
              </w:rPr>
            </w:pPr>
            <w:r w:rsidRPr="00F435DB">
              <w:rPr>
                <w:b/>
                <w:bCs/>
                <w:color w:val="131313"/>
                <w:spacing w:val="-2"/>
                <w:w w:val="105"/>
                <w:sz w:val="14"/>
                <w:szCs w:val="14"/>
              </w:rPr>
              <w:t>Attrezzatur</w:t>
            </w:r>
            <w:r w:rsidRPr="00F435DB">
              <w:rPr>
                <w:b/>
                <w:bCs/>
                <w:color w:val="3B3B3B"/>
                <w:spacing w:val="-2"/>
                <w:w w:val="105"/>
                <w:sz w:val="14"/>
                <w:szCs w:val="14"/>
              </w:rPr>
              <w:t>e</w:t>
            </w:r>
            <w:r w:rsidRPr="00F435DB">
              <w:rPr>
                <w:b/>
                <w:bCs/>
                <w:color w:val="3B3B3B"/>
                <w:w w:val="105"/>
                <w:sz w:val="14"/>
                <w:szCs w:val="14"/>
              </w:rPr>
              <w:t xml:space="preserve"> </w:t>
            </w:r>
            <w:r w:rsidRPr="00F435DB">
              <w:rPr>
                <w:b/>
                <w:bCs/>
                <w:color w:val="131313"/>
                <w:spacing w:val="-1"/>
                <w:w w:val="105"/>
                <w:sz w:val="14"/>
                <w:szCs w:val="14"/>
              </w:rPr>
              <w:t>e</w:t>
            </w:r>
          </w:p>
          <w:p w14:paraId="73859E7F" w14:textId="77777777" w:rsidR="005A5B27" w:rsidRPr="00F435DB" w:rsidRDefault="005A5B27" w:rsidP="009D592E">
            <w:pPr>
              <w:pStyle w:val="TableParagraph"/>
              <w:kinsoku w:val="0"/>
              <w:overflowPunct w:val="0"/>
              <w:jc w:val="center"/>
              <w:rPr>
                <w:b/>
                <w:bCs/>
                <w:color w:val="282828"/>
                <w:w w:val="115"/>
                <w:sz w:val="14"/>
                <w:szCs w:val="14"/>
              </w:rPr>
            </w:pPr>
            <w:r w:rsidRPr="00F435DB">
              <w:rPr>
                <w:b/>
                <w:bCs/>
                <w:color w:val="282828"/>
                <w:w w:val="115"/>
                <w:sz w:val="14"/>
                <w:szCs w:val="14"/>
              </w:rPr>
              <w:t>strumentazioni</w:t>
            </w:r>
          </w:p>
        </w:tc>
        <w:tc>
          <w:tcPr>
            <w:tcW w:w="850" w:type="dxa"/>
            <w:vAlign w:val="center"/>
          </w:tcPr>
          <w:p w14:paraId="681E76A7" w14:textId="77777777" w:rsidR="005A5B27" w:rsidRPr="00F435DB" w:rsidRDefault="005A5B27" w:rsidP="009D592E">
            <w:pPr>
              <w:pStyle w:val="TableParagraph"/>
              <w:kinsoku w:val="0"/>
              <w:overflowPunct w:val="0"/>
              <w:jc w:val="center"/>
              <w:rPr>
                <w:b/>
                <w:bCs/>
                <w:color w:val="000000"/>
                <w:w w:val="110"/>
                <w:sz w:val="14"/>
                <w:szCs w:val="14"/>
              </w:rPr>
            </w:pPr>
            <w:r w:rsidRPr="00F435DB">
              <w:rPr>
                <w:b/>
                <w:bCs/>
                <w:color w:val="282828"/>
                <w:w w:val="110"/>
                <w:sz w:val="14"/>
                <w:szCs w:val="14"/>
              </w:rPr>
              <w:t>Spesa</w:t>
            </w:r>
            <w:r w:rsidRPr="00F435DB">
              <w:rPr>
                <w:b/>
                <w:bCs/>
                <w:color w:val="282828"/>
                <w:spacing w:val="1"/>
                <w:w w:val="110"/>
                <w:sz w:val="14"/>
                <w:szCs w:val="14"/>
              </w:rPr>
              <w:t xml:space="preserve"> </w:t>
            </w:r>
            <w:r w:rsidRPr="00F435DB">
              <w:rPr>
                <w:b/>
                <w:bCs/>
                <w:color w:val="131313"/>
                <w:w w:val="110"/>
                <w:sz w:val="14"/>
                <w:szCs w:val="14"/>
              </w:rPr>
              <w:t>prevista</w:t>
            </w:r>
            <w:r w:rsidRPr="00F435DB">
              <w:rPr>
                <w:b/>
                <w:bCs/>
                <w:color w:val="131313"/>
                <w:spacing w:val="-26"/>
                <w:w w:val="110"/>
                <w:sz w:val="14"/>
                <w:szCs w:val="14"/>
              </w:rPr>
              <w:t xml:space="preserve"> </w:t>
            </w:r>
            <w:r w:rsidRPr="00F435DB">
              <w:rPr>
                <w:color w:val="131313"/>
                <w:w w:val="105"/>
                <w:sz w:val="14"/>
                <w:szCs w:val="14"/>
              </w:rPr>
              <w:t xml:space="preserve">(€) </w:t>
            </w:r>
            <w:r w:rsidRPr="00F435DB">
              <w:rPr>
                <w:b/>
                <w:bCs/>
                <w:color w:val="131313"/>
                <w:w w:val="105"/>
                <w:sz w:val="14"/>
                <w:szCs w:val="14"/>
              </w:rPr>
              <w:t xml:space="preserve">al </w:t>
            </w:r>
            <w:r w:rsidRPr="00F435DB">
              <w:rPr>
                <w:b/>
                <w:bCs/>
                <w:color w:val="000000"/>
                <w:w w:val="105"/>
                <w:sz w:val="14"/>
                <w:szCs w:val="14"/>
              </w:rPr>
              <w:t>n</w:t>
            </w:r>
            <w:r w:rsidRPr="00F435DB">
              <w:rPr>
                <w:b/>
                <w:bCs/>
                <w:color w:val="282828"/>
                <w:w w:val="105"/>
                <w:sz w:val="14"/>
                <w:szCs w:val="14"/>
              </w:rPr>
              <w:t xml:space="preserve">etto </w:t>
            </w:r>
            <w:r w:rsidRPr="00F435DB">
              <w:rPr>
                <w:b/>
                <w:bCs/>
                <w:color w:val="131313"/>
                <w:w w:val="105"/>
                <w:sz w:val="14"/>
                <w:szCs w:val="14"/>
              </w:rPr>
              <w:t>di</w:t>
            </w:r>
            <w:r w:rsidRPr="00F435DB">
              <w:rPr>
                <w:b/>
                <w:bCs/>
                <w:color w:val="131313"/>
                <w:spacing w:val="1"/>
                <w:w w:val="105"/>
                <w:sz w:val="14"/>
                <w:szCs w:val="14"/>
              </w:rPr>
              <w:t xml:space="preserve"> </w:t>
            </w:r>
            <w:r w:rsidRPr="00F435DB">
              <w:rPr>
                <w:b/>
                <w:bCs/>
                <w:color w:val="000000"/>
                <w:w w:val="110"/>
                <w:sz w:val="14"/>
                <w:szCs w:val="14"/>
              </w:rPr>
              <w:t>IVA</w:t>
            </w:r>
          </w:p>
        </w:tc>
        <w:tc>
          <w:tcPr>
            <w:tcW w:w="992" w:type="dxa"/>
            <w:vAlign w:val="center"/>
          </w:tcPr>
          <w:p w14:paraId="73BAE312" w14:textId="77777777" w:rsidR="005A5B27" w:rsidRPr="00F435DB" w:rsidRDefault="005A5B27" w:rsidP="009D592E">
            <w:pPr>
              <w:pStyle w:val="TableParagraph"/>
              <w:kinsoku w:val="0"/>
              <w:overflowPunct w:val="0"/>
              <w:ind w:right="-7" w:hanging="8"/>
              <w:jc w:val="center"/>
              <w:rPr>
                <w:b/>
                <w:bCs/>
                <w:color w:val="131313"/>
                <w:spacing w:val="-1"/>
                <w:w w:val="105"/>
                <w:sz w:val="14"/>
                <w:szCs w:val="14"/>
              </w:rPr>
            </w:pPr>
            <w:r w:rsidRPr="00F435DB">
              <w:rPr>
                <w:b/>
                <w:bCs/>
                <w:spacing w:val="-1"/>
                <w:sz w:val="14"/>
                <w:szCs w:val="14"/>
              </w:rPr>
              <w:t>Indic</w:t>
            </w:r>
            <w:r w:rsidRPr="00F435DB">
              <w:rPr>
                <w:b/>
                <w:bCs/>
                <w:sz w:val="14"/>
                <w:szCs w:val="14"/>
              </w:rPr>
              <w:t>azion</w:t>
            </w:r>
            <w:r w:rsidRPr="00F435DB">
              <w:rPr>
                <w:b/>
                <w:bCs/>
                <w:color w:val="282828"/>
                <w:sz w:val="14"/>
                <w:szCs w:val="14"/>
              </w:rPr>
              <w:t xml:space="preserve">e </w:t>
            </w:r>
            <w:r w:rsidRPr="00F435DB">
              <w:rPr>
                <w:b/>
                <w:bCs/>
                <w:color w:val="131313"/>
                <w:sz w:val="14"/>
                <w:szCs w:val="14"/>
              </w:rPr>
              <w:t xml:space="preserve">degli </w:t>
            </w:r>
            <w:r w:rsidRPr="00F435DB">
              <w:rPr>
                <w:b/>
                <w:bCs/>
                <w:color w:val="131313"/>
                <w:w w:val="105"/>
                <w:sz w:val="14"/>
                <w:szCs w:val="14"/>
              </w:rPr>
              <w:t>OR</w:t>
            </w:r>
            <w:r w:rsidRPr="00F435DB">
              <w:rPr>
                <w:b/>
                <w:bCs/>
                <w:color w:val="131313"/>
                <w:spacing w:val="1"/>
                <w:w w:val="105"/>
                <w:sz w:val="14"/>
                <w:szCs w:val="14"/>
              </w:rPr>
              <w:t xml:space="preserve"> </w:t>
            </w:r>
            <w:r w:rsidRPr="00F435DB">
              <w:rPr>
                <w:b/>
                <w:bCs/>
                <w:color w:val="131313"/>
                <w:w w:val="105"/>
                <w:sz w:val="14"/>
                <w:szCs w:val="14"/>
              </w:rPr>
              <w:t>per i quali il</w:t>
            </w:r>
            <w:r w:rsidRPr="00F435DB">
              <w:rPr>
                <w:b/>
                <w:bCs/>
                <w:color w:val="131313"/>
                <w:spacing w:val="1"/>
                <w:w w:val="105"/>
                <w:sz w:val="14"/>
                <w:szCs w:val="14"/>
              </w:rPr>
              <w:t xml:space="preserve"> </w:t>
            </w:r>
            <w:r w:rsidRPr="00F435DB">
              <w:rPr>
                <w:b/>
                <w:bCs/>
                <w:color w:val="131313"/>
                <w:spacing w:val="-2"/>
                <w:w w:val="105"/>
                <w:sz w:val="14"/>
                <w:szCs w:val="14"/>
              </w:rPr>
              <w:t>bene</w:t>
            </w:r>
            <w:r w:rsidRPr="00F435DB">
              <w:rPr>
                <w:b/>
                <w:bCs/>
                <w:color w:val="131313"/>
                <w:spacing w:val="-3"/>
                <w:w w:val="105"/>
                <w:sz w:val="14"/>
                <w:szCs w:val="14"/>
              </w:rPr>
              <w:t xml:space="preserve"> </w:t>
            </w:r>
            <w:r w:rsidRPr="00F435DB">
              <w:rPr>
                <w:b/>
                <w:bCs/>
                <w:color w:val="131313"/>
                <w:spacing w:val="-1"/>
                <w:w w:val="105"/>
                <w:sz w:val="14"/>
                <w:szCs w:val="14"/>
              </w:rPr>
              <w:t>è</w:t>
            </w:r>
            <w:r w:rsidRPr="00F435DB">
              <w:rPr>
                <w:b/>
                <w:bCs/>
                <w:color w:val="131313"/>
                <w:spacing w:val="-9"/>
                <w:w w:val="105"/>
                <w:sz w:val="14"/>
                <w:szCs w:val="14"/>
              </w:rPr>
              <w:t xml:space="preserve"> </w:t>
            </w:r>
            <w:r w:rsidRPr="00F435DB">
              <w:rPr>
                <w:b/>
                <w:bCs/>
                <w:color w:val="131313"/>
                <w:spacing w:val="-1"/>
                <w:w w:val="105"/>
                <w:sz w:val="14"/>
                <w:szCs w:val="14"/>
              </w:rPr>
              <w:t>utiliz</w:t>
            </w:r>
            <w:r w:rsidRPr="00F435DB">
              <w:rPr>
                <w:b/>
                <w:bCs/>
                <w:color w:val="3B3B3B"/>
                <w:spacing w:val="-1"/>
                <w:w w:val="105"/>
                <w:sz w:val="14"/>
                <w:szCs w:val="14"/>
              </w:rPr>
              <w:t>z</w:t>
            </w:r>
            <w:r w:rsidRPr="00F435DB">
              <w:rPr>
                <w:b/>
                <w:bCs/>
                <w:color w:val="131313"/>
                <w:spacing w:val="-1"/>
                <w:w w:val="105"/>
                <w:sz w:val="14"/>
                <w:szCs w:val="14"/>
              </w:rPr>
              <w:t>ato</w:t>
            </w:r>
          </w:p>
        </w:tc>
        <w:tc>
          <w:tcPr>
            <w:tcW w:w="851" w:type="dxa"/>
            <w:vAlign w:val="center"/>
          </w:tcPr>
          <w:p w14:paraId="63A613C9" w14:textId="77777777" w:rsidR="005A5B27" w:rsidRPr="00F435DB" w:rsidRDefault="005A5B27" w:rsidP="009D592E">
            <w:pPr>
              <w:pStyle w:val="TableParagraph"/>
              <w:kinsoku w:val="0"/>
              <w:overflowPunct w:val="0"/>
              <w:ind w:right="-5" w:hanging="3"/>
              <w:jc w:val="center"/>
              <w:rPr>
                <w:color w:val="282828"/>
                <w:w w:val="115"/>
                <w:sz w:val="14"/>
                <w:szCs w:val="14"/>
              </w:rPr>
            </w:pPr>
            <w:r w:rsidRPr="00F435DB">
              <w:rPr>
                <w:b/>
                <w:bCs/>
                <w:color w:val="131313"/>
                <w:w w:val="115"/>
                <w:sz w:val="14"/>
                <w:szCs w:val="14"/>
              </w:rPr>
              <w:t xml:space="preserve">Percentuale imputazione </w:t>
            </w:r>
            <w:proofErr w:type="gramStart"/>
            <w:r w:rsidRPr="00F435DB">
              <w:rPr>
                <w:b/>
                <w:bCs/>
                <w:color w:val="131313"/>
                <w:w w:val="115"/>
                <w:sz w:val="14"/>
                <w:szCs w:val="14"/>
              </w:rPr>
              <w:t xml:space="preserve">alle </w:t>
            </w:r>
            <w:r w:rsidRPr="00F435DB">
              <w:rPr>
                <w:b/>
                <w:bCs/>
                <w:color w:val="131313"/>
                <w:spacing w:val="-26"/>
                <w:w w:val="115"/>
                <w:sz w:val="14"/>
                <w:szCs w:val="14"/>
              </w:rPr>
              <w:t xml:space="preserve"> </w:t>
            </w:r>
            <w:r w:rsidRPr="00F435DB">
              <w:rPr>
                <w:b/>
                <w:bCs/>
                <w:color w:val="131313"/>
                <w:spacing w:val="-1"/>
                <w:w w:val="115"/>
                <w:sz w:val="14"/>
                <w:szCs w:val="14"/>
              </w:rPr>
              <w:t>attività</w:t>
            </w:r>
            <w:proofErr w:type="gramEnd"/>
            <w:r w:rsidRPr="00F435DB">
              <w:rPr>
                <w:b/>
                <w:bCs/>
                <w:color w:val="131313"/>
                <w:spacing w:val="-7"/>
                <w:w w:val="115"/>
                <w:sz w:val="14"/>
                <w:szCs w:val="14"/>
              </w:rPr>
              <w:t xml:space="preserve"> </w:t>
            </w:r>
            <w:r w:rsidRPr="00F435DB">
              <w:rPr>
                <w:b/>
                <w:bCs/>
                <w:color w:val="131313"/>
                <w:w w:val="115"/>
                <w:sz w:val="14"/>
                <w:szCs w:val="14"/>
              </w:rPr>
              <w:t>di</w:t>
            </w:r>
            <w:r w:rsidRPr="00F435DB">
              <w:rPr>
                <w:b/>
                <w:bCs/>
                <w:color w:val="131313"/>
                <w:spacing w:val="-2"/>
                <w:w w:val="115"/>
                <w:sz w:val="14"/>
                <w:szCs w:val="14"/>
              </w:rPr>
              <w:t xml:space="preserve"> </w:t>
            </w:r>
            <w:r w:rsidRPr="00F435DB">
              <w:rPr>
                <w:b/>
                <w:color w:val="282828"/>
                <w:w w:val="115"/>
                <w:sz w:val="14"/>
                <w:szCs w:val="14"/>
              </w:rPr>
              <w:t>SS'</w:t>
            </w:r>
          </w:p>
        </w:tc>
        <w:tc>
          <w:tcPr>
            <w:tcW w:w="992" w:type="dxa"/>
            <w:vAlign w:val="center"/>
          </w:tcPr>
          <w:p w14:paraId="7551F5BC" w14:textId="77777777" w:rsidR="005A5B27" w:rsidRPr="00F435DB" w:rsidRDefault="005A5B27" w:rsidP="009D592E">
            <w:pPr>
              <w:pStyle w:val="TableParagraph"/>
              <w:kinsoku w:val="0"/>
              <w:overflowPunct w:val="0"/>
              <w:ind w:firstLine="8"/>
              <w:jc w:val="center"/>
              <w:rPr>
                <w:b/>
                <w:bCs/>
                <w:color w:val="131313"/>
                <w:w w:val="110"/>
                <w:sz w:val="14"/>
                <w:szCs w:val="14"/>
              </w:rPr>
            </w:pPr>
            <w:r w:rsidRPr="00F435DB">
              <w:rPr>
                <w:b/>
                <w:bCs/>
                <w:color w:val="131313"/>
                <w:w w:val="110"/>
                <w:sz w:val="14"/>
                <w:szCs w:val="14"/>
              </w:rPr>
              <w:t>Periodo</w:t>
            </w:r>
            <w:r w:rsidRPr="00F435DB">
              <w:rPr>
                <w:b/>
                <w:bCs/>
                <w:color w:val="131313"/>
                <w:spacing w:val="2"/>
                <w:w w:val="110"/>
                <w:sz w:val="14"/>
                <w:szCs w:val="14"/>
              </w:rPr>
              <w:t xml:space="preserve"> </w:t>
            </w:r>
            <w:r w:rsidRPr="00F435DB">
              <w:rPr>
                <w:b/>
                <w:bCs/>
                <w:color w:val="131313"/>
                <w:sz w:val="14"/>
                <w:szCs w:val="14"/>
              </w:rPr>
              <w:t>ammortamento</w:t>
            </w:r>
            <w:r w:rsidRPr="00F435DB">
              <w:rPr>
                <w:b/>
                <w:bCs/>
                <w:color w:val="131313"/>
                <w:spacing w:val="1"/>
                <w:sz w:val="14"/>
                <w:szCs w:val="14"/>
              </w:rPr>
              <w:t xml:space="preserve"> </w:t>
            </w:r>
            <w:r w:rsidRPr="00F435DB">
              <w:rPr>
                <w:b/>
                <w:bCs/>
                <w:color w:val="131313"/>
                <w:w w:val="110"/>
                <w:sz w:val="14"/>
                <w:szCs w:val="14"/>
              </w:rPr>
              <w:t>fiscale del</w:t>
            </w:r>
            <w:r w:rsidRPr="00F435DB">
              <w:rPr>
                <w:b/>
                <w:bCs/>
                <w:color w:val="131313"/>
                <w:spacing w:val="1"/>
                <w:w w:val="110"/>
                <w:sz w:val="14"/>
                <w:szCs w:val="14"/>
              </w:rPr>
              <w:t xml:space="preserve"> </w:t>
            </w:r>
            <w:r w:rsidRPr="00F435DB">
              <w:rPr>
                <w:b/>
                <w:bCs/>
                <w:color w:val="131313"/>
                <w:w w:val="110"/>
                <w:sz w:val="14"/>
                <w:szCs w:val="14"/>
              </w:rPr>
              <w:t>bene</w:t>
            </w:r>
            <w:r w:rsidRPr="00F435DB">
              <w:rPr>
                <w:b/>
                <w:bCs/>
                <w:color w:val="131313"/>
                <w:spacing w:val="-25"/>
                <w:w w:val="110"/>
                <w:sz w:val="14"/>
                <w:szCs w:val="14"/>
              </w:rPr>
              <w:t xml:space="preserve"> </w:t>
            </w:r>
            <w:r w:rsidRPr="00F435DB">
              <w:rPr>
                <w:b/>
                <w:bCs/>
                <w:color w:val="131313"/>
                <w:w w:val="110"/>
                <w:sz w:val="14"/>
                <w:szCs w:val="14"/>
              </w:rPr>
              <w:t>(mesi)</w:t>
            </w:r>
          </w:p>
        </w:tc>
        <w:tc>
          <w:tcPr>
            <w:tcW w:w="851" w:type="dxa"/>
            <w:vAlign w:val="center"/>
          </w:tcPr>
          <w:p w14:paraId="644D26D4" w14:textId="77777777" w:rsidR="005A5B27" w:rsidRPr="00F435DB" w:rsidRDefault="005A5B27" w:rsidP="009D592E">
            <w:pPr>
              <w:pStyle w:val="TableParagraph"/>
              <w:kinsoku w:val="0"/>
              <w:overflowPunct w:val="0"/>
              <w:ind w:hanging="4"/>
              <w:jc w:val="center"/>
              <w:rPr>
                <w:b/>
                <w:bCs/>
                <w:color w:val="131313"/>
                <w:w w:val="115"/>
                <w:sz w:val="14"/>
                <w:szCs w:val="14"/>
              </w:rPr>
            </w:pPr>
            <w:r w:rsidRPr="00F435DB">
              <w:rPr>
                <w:b/>
                <w:bCs/>
                <w:color w:val="131313"/>
                <w:w w:val="115"/>
                <w:sz w:val="14"/>
                <w:szCs w:val="14"/>
              </w:rPr>
              <w:t>Periodo di</w:t>
            </w:r>
            <w:r w:rsidRPr="00F435DB">
              <w:rPr>
                <w:b/>
                <w:bCs/>
                <w:color w:val="131313"/>
                <w:spacing w:val="1"/>
                <w:w w:val="115"/>
                <w:sz w:val="14"/>
                <w:szCs w:val="14"/>
              </w:rPr>
              <w:t xml:space="preserve"> </w:t>
            </w:r>
            <w:r w:rsidRPr="00F435DB">
              <w:rPr>
                <w:b/>
                <w:bCs/>
                <w:color w:val="131313"/>
                <w:w w:val="115"/>
                <w:sz w:val="14"/>
                <w:szCs w:val="14"/>
              </w:rPr>
              <w:t>utilizzo nel</w:t>
            </w:r>
            <w:r w:rsidRPr="00F435DB">
              <w:rPr>
                <w:b/>
                <w:bCs/>
                <w:color w:val="131313"/>
                <w:spacing w:val="1"/>
                <w:w w:val="115"/>
                <w:sz w:val="14"/>
                <w:szCs w:val="14"/>
              </w:rPr>
              <w:t xml:space="preserve"> </w:t>
            </w:r>
            <w:r w:rsidRPr="00F435DB">
              <w:rPr>
                <w:b/>
                <w:bCs/>
                <w:color w:val="131313"/>
                <w:w w:val="115"/>
                <w:sz w:val="14"/>
                <w:szCs w:val="14"/>
              </w:rPr>
              <w:t>progetto</w:t>
            </w:r>
            <w:r w:rsidRPr="00F435DB">
              <w:rPr>
                <w:b/>
                <w:bCs/>
                <w:color w:val="131313"/>
                <w:spacing w:val="-3"/>
                <w:w w:val="115"/>
                <w:sz w:val="14"/>
                <w:szCs w:val="14"/>
              </w:rPr>
              <w:t xml:space="preserve"> </w:t>
            </w:r>
            <w:r w:rsidRPr="00F435DB">
              <w:rPr>
                <w:b/>
                <w:bCs/>
                <w:color w:val="131313"/>
                <w:w w:val="115"/>
                <w:sz w:val="14"/>
                <w:szCs w:val="14"/>
              </w:rPr>
              <w:t>(mesi)</w:t>
            </w:r>
          </w:p>
        </w:tc>
        <w:tc>
          <w:tcPr>
            <w:tcW w:w="992" w:type="dxa"/>
            <w:vAlign w:val="center"/>
          </w:tcPr>
          <w:p w14:paraId="7ED784D4" w14:textId="77777777" w:rsidR="005A5B27" w:rsidRPr="00F435DB" w:rsidRDefault="005A5B27" w:rsidP="009D592E">
            <w:pPr>
              <w:pStyle w:val="TableParagraph"/>
              <w:kinsoku w:val="0"/>
              <w:overflowPunct w:val="0"/>
              <w:ind w:left="28" w:right="41" w:hanging="62"/>
              <w:jc w:val="center"/>
              <w:rPr>
                <w:b/>
                <w:bCs/>
                <w:color w:val="131313"/>
                <w:w w:val="110"/>
                <w:sz w:val="14"/>
                <w:szCs w:val="14"/>
              </w:rPr>
            </w:pPr>
            <w:r w:rsidRPr="00F435DB">
              <w:rPr>
                <w:b/>
                <w:bCs/>
                <w:color w:val="131313"/>
                <w:w w:val="110"/>
                <w:sz w:val="14"/>
                <w:szCs w:val="14"/>
              </w:rPr>
              <w:t>Percentuale</w:t>
            </w:r>
            <w:r w:rsidRPr="00F435DB">
              <w:rPr>
                <w:b/>
                <w:bCs/>
                <w:color w:val="131313"/>
                <w:spacing w:val="9"/>
                <w:w w:val="110"/>
                <w:sz w:val="14"/>
                <w:szCs w:val="14"/>
              </w:rPr>
              <w:t xml:space="preserve"> </w:t>
            </w:r>
            <w:r w:rsidRPr="00F435DB">
              <w:rPr>
                <w:b/>
                <w:bCs/>
                <w:color w:val="131313"/>
                <w:w w:val="110"/>
                <w:sz w:val="14"/>
                <w:szCs w:val="14"/>
              </w:rPr>
              <w:t>di</w:t>
            </w:r>
            <w:r w:rsidRPr="00F435DB">
              <w:rPr>
                <w:b/>
                <w:bCs/>
                <w:color w:val="131313"/>
                <w:spacing w:val="-24"/>
                <w:w w:val="110"/>
                <w:sz w:val="14"/>
                <w:szCs w:val="14"/>
              </w:rPr>
              <w:t xml:space="preserve"> </w:t>
            </w:r>
            <w:r w:rsidRPr="00F435DB">
              <w:rPr>
                <w:b/>
                <w:bCs/>
                <w:color w:val="131313"/>
                <w:spacing w:val="-1"/>
                <w:w w:val="110"/>
                <w:sz w:val="14"/>
                <w:szCs w:val="14"/>
              </w:rPr>
              <w:t>imputazione</w:t>
            </w:r>
            <w:r w:rsidRPr="00F435DB">
              <w:rPr>
                <w:b/>
                <w:bCs/>
                <w:color w:val="131313"/>
                <w:w w:val="110"/>
                <w:sz w:val="14"/>
                <w:szCs w:val="14"/>
              </w:rPr>
              <w:t xml:space="preserve"> al progetto</w:t>
            </w:r>
          </w:p>
        </w:tc>
        <w:tc>
          <w:tcPr>
            <w:tcW w:w="850" w:type="dxa"/>
            <w:vAlign w:val="center"/>
          </w:tcPr>
          <w:p w14:paraId="2D0FB5D9" w14:textId="77777777" w:rsidR="005A5B27" w:rsidRPr="00F435DB" w:rsidRDefault="005A5B27" w:rsidP="009D592E">
            <w:pPr>
              <w:pStyle w:val="TableParagraph"/>
              <w:kinsoku w:val="0"/>
              <w:overflowPunct w:val="0"/>
              <w:ind w:right="-12"/>
              <w:jc w:val="center"/>
              <w:rPr>
                <w:color w:val="131313"/>
                <w:w w:val="115"/>
                <w:sz w:val="14"/>
                <w:szCs w:val="14"/>
              </w:rPr>
            </w:pPr>
            <w:r w:rsidRPr="00F435DB">
              <w:rPr>
                <w:b/>
                <w:bCs/>
                <w:color w:val="282828"/>
                <w:w w:val="115"/>
                <w:sz w:val="14"/>
                <w:szCs w:val="14"/>
              </w:rPr>
              <w:t>Costo</w:t>
            </w:r>
            <w:r w:rsidRPr="00F435DB">
              <w:rPr>
                <w:b/>
                <w:bCs/>
                <w:color w:val="282828"/>
                <w:spacing w:val="1"/>
                <w:w w:val="115"/>
                <w:sz w:val="14"/>
                <w:szCs w:val="14"/>
              </w:rPr>
              <w:t xml:space="preserve"> </w:t>
            </w:r>
            <w:r w:rsidRPr="00F435DB">
              <w:rPr>
                <w:b/>
                <w:bCs/>
                <w:color w:val="131313"/>
                <w:w w:val="115"/>
                <w:sz w:val="14"/>
                <w:szCs w:val="14"/>
              </w:rPr>
              <w:t>ammissibile</w:t>
            </w:r>
            <w:r w:rsidRPr="00F435DB">
              <w:rPr>
                <w:b/>
                <w:bCs/>
                <w:color w:val="131313"/>
                <w:spacing w:val="-26"/>
                <w:w w:val="115"/>
                <w:sz w:val="14"/>
                <w:szCs w:val="14"/>
              </w:rPr>
              <w:t xml:space="preserve"> </w:t>
            </w:r>
            <w:r w:rsidRPr="00F435DB">
              <w:rPr>
                <w:color w:val="131313"/>
                <w:w w:val="115"/>
                <w:sz w:val="14"/>
                <w:szCs w:val="14"/>
              </w:rPr>
              <w:t>(€)</w:t>
            </w:r>
          </w:p>
        </w:tc>
        <w:tc>
          <w:tcPr>
            <w:tcW w:w="993" w:type="dxa"/>
            <w:vAlign w:val="center"/>
          </w:tcPr>
          <w:p w14:paraId="4EC010FC" w14:textId="77777777" w:rsidR="005A5B27" w:rsidRPr="00F435DB" w:rsidRDefault="005A5B27" w:rsidP="009D592E">
            <w:pPr>
              <w:pStyle w:val="TableParagraph"/>
              <w:kinsoku w:val="0"/>
              <w:overflowPunct w:val="0"/>
              <w:ind w:left="12" w:hanging="2"/>
              <w:jc w:val="center"/>
              <w:rPr>
                <w:b/>
                <w:bCs/>
                <w:color w:val="282828"/>
                <w:spacing w:val="-1"/>
                <w:w w:val="115"/>
                <w:sz w:val="14"/>
                <w:szCs w:val="14"/>
              </w:rPr>
            </w:pPr>
            <w:r w:rsidRPr="00F435DB">
              <w:rPr>
                <w:b/>
                <w:bCs/>
                <w:color w:val="131313"/>
                <w:w w:val="115"/>
                <w:sz w:val="14"/>
                <w:szCs w:val="14"/>
              </w:rPr>
              <w:t>Costo</w:t>
            </w:r>
            <w:r w:rsidRPr="00F435DB">
              <w:rPr>
                <w:b/>
                <w:bCs/>
                <w:color w:val="131313"/>
                <w:spacing w:val="1"/>
                <w:w w:val="115"/>
                <w:sz w:val="14"/>
                <w:szCs w:val="14"/>
              </w:rPr>
              <w:t xml:space="preserve"> </w:t>
            </w:r>
            <w:r w:rsidRPr="00F435DB">
              <w:rPr>
                <w:b/>
                <w:bCs/>
                <w:color w:val="131313"/>
                <w:w w:val="115"/>
                <w:sz w:val="14"/>
                <w:szCs w:val="14"/>
              </w:rPr>
              <w:t>ammissibile di</w:t>
            </w:r>
            <w:r w:rsidRPr="00F435DB">
              <w:rPr>
                <w:b/>
                <w:bCs/>
                <w:color w:val="131313"/>
                <w:spacing w:val="1"/>
                <w:w w:val="115"/>
                <w:sz w:val="14"/>
                <w:szCs w:val="14"/>
              </w:rPr>
              <w:t xml:space="preserve"> </w:t>
            </w:r>
            <w:r w:rsidRPr="00F435DB">
              <w:rPr>
                <w:b/>
                <w:bCs/>
                <w:color w:val="131313"/>
                <w:w w:val="115"/>
                <w:sz w:val="14"/>
                <w:szCs w:val="14"/>
              </w:rPr>
              <w:t>cui</w:t>
            </w:r>
            <w:r w:rsidRPr="00F435DB">
              <w:rPr>
                <w:b/>
                <w:bCs/>
                <w:color w:val="131313"/>
                <w:spacing w:val="5"/>
                <w:w w:val="115"/>
                <w:sz w:val="14"/>
                <w:szCs w:val="14"/>
              </w:rPr>
              <w:t xml:space="preserve"> </w:t>
            </w:r>
            <w:r w:rsidRPr="00F435DB">
              <w:rPr>
                <w:b/>
                <w:bCs/>
                <w:color w:val="131313"/>
                <w:w w:val="115"/>
                <w:sz w:val="14"/>
                <w:szCs w:val="14"/>
              </w:rPr>
              <w:t>in</w:t>
            </w:r>
            <w:r w:rsidRPr="00F435DB">
              <w:rPr>
                <w:b/>
                <w:bCs/>
                <w:color w:val="131313"/>
                <w:spacing w:val="4"/>
                <w:w w:val="115"/>
                <w:sz w:val="14"/>
                <w:szCs w:val="14"/>
              </w:rPr>
              <w:t xml:space="preserve"> </w:t>
            </w:r>
            <w:r w:rsidRPr="00F435DB">
              <w:rPr>
                <w:b/>
                <w:bCs/>
                <w:color w:val="131313"/>
                <w:w w:val="115"/>
                <w:sz w:val="14"/>
                <w:szCs w:val="14"/>
              </w:rPr>
              <w:t>regioni</w:t>
            </w:r>
            <w:r w:rsidRPr="00F435DB">
              <w:rPr>
                <w:b/>
                <w:bCs/>
                <w:color w:val="131313"/>
                <w:spacing w:val="1"/>
                <w:w w:val="115"/>
                <w:sz w:val="14"/>
                <w:szCs w:val="14"/>
              </w:rPr>
              <w:t xml:space="preserve"> </w:t>
            </w:r>
            <w:r w:rsidRPr="00F435DB">
              <w:rPr>
                <w:b/>
                <w:bCs/>
                <w:color w:val="131313"/>
                <w:spacing w:val="-1"/>
                <w:w w:val="115"/>
                <w:sz w:val="14"/>
                <w:szCs w:val="14"/>
              </w:rPr>
              <w:t>meno</w:t>
            </w:r>
            <w:r w:rsidRPr="00F435DB">
              <w:rPr>
                <w:b/>
                <w:bCs/>
                <w:color w:val="131313"/>
                <w:spacing w:val="-3"/>
                <w:w w:val="115"/>
                <w:sz w:val="14"/>
                <w:szCs w:val="14"/>
              </w:rPr>
              <w:t xml:space="preserve"> </w:t>
            </w:r>
            <w:r w:rsidRPr="00F435DB">
              <w:rPr>
                <w:b/>
                <w:bCs/>
                <w:color w:val="282828"/>
                <w:spacing w:val="-1"/>
                <w:w w:val="115"/>
                <w:sz w:val="14"/>
                <w:szCs w:val="14"/>
              </w:rPr>
              <w:t>sviluppate</w:t>
            </w:r>
          </w:p>
        </w:tc>
        <w:tc>
          <w:tcPr>
            <w:tcW w:w="1134" w:type="dxa"/>
            <w:vAlign w:val="center"/>
          </w:tcPr>
          <w:p w14:paraId="39587481" w14:textId="77777777" w:rsidR="005A5B27" w:rsidRPr="00F435DB" w:rsidRDefault="005A5B27" w:rsidP="009D592E">
            <w:pPr>
              <w:pStyle w:val="TableParagraph"/>
              <w:kinsoku w:val="0"/>
              <w:overflowPunct w:val="0"/>
              <w:ind w:left="131" w:right="94" w:firstLine="6"/>
              <w:jc w:val="center"/>
              <w:rPr>
                <w:b/>
                <w:bCs/>
                <w:color w:val="131313"/>
                <w:w w:val="95"/>
                <w:sz w:val="14"/>
                <w:szCs w:val="14"/>
              </w:rPr>
            </w:pPr>
            <w:r w:rsidRPr="00F435DB">
              <w:rPr>
                <w:b/>
                <w:bCs/>
                <w:color w:val="282828"/>
                <w:w w:val="105"/>
                <w:sz w:val="14"/>
                <w:szCs w:val="14"/>
              </w:rPr>
              <w:t>Costo</w:t>
            </w:r>
            <w:r w:rsidRPr="00F435DB">
              <w:rPr>
                <w:b/>
                <w:bCs/>
                <w:color w:val="282828"/>
                <w:spacing w:val="1"/>
                <w:w w:val="105"/>
                <w:sz w:val="14"/>
                <w:szCs w:val="14"/>
              </w:rPr>
              <w:t xml:space="preserve"> </w:t>
            </w:r>
            <w:r w:rsidRPr="00F435DB">
              <w:rPr>
                <w:b/>
                <w:bCs/>
                <w:color w:val="131313"/>
                <w:w w:val="105"/>
                <w:sz w:val="14"/>
                <w:szCs w:val="14"/>
              </w:rPr>
              <w:t>ammissibile</w:t>
            </w:r>
            <w:r w:rsidRPr="00F435DB">
              <w:rPr>
                <w:b/>
                <w:bCs/>
                <w:color w:val="131313"/>
                <w:spacing w:val="1"/>
                <w:w w:val="105"/>
                <w:sz w:val="14"/>
                <w:szCs w:val="14"/>
              </w:rPr>
              <w:t xml:space="preserve"> </w:t>
            </w:r>
            <w:r w:rsidRPr="00F435DB">
              <w:rPr>
                <w:b/>
                <w:bCs/>
                <w:color w:val="131313"/>
                <w:w w:val="105"/>
                <w:sz w:val="14"/>
                <w:szCs w:val="14"/>
              </w:rPr>
              <w:t>di</w:t>
            </w:r>
            <w:r w:rsidRPr="00F435DB">
              <w:rPr>
                <w:b/>
                <w:bCs/>
                <w:color w:val="131313"/>
                <w:spacing w:val="1"/>
                <w:w w:val="105"/>
                <w:sz w:val="14"/>
                <w:szCs w:val="14"/>
              </w:rPr>
              <w:t xml:space="preserve"> </w:t>
            </w:r>
            <w:r w:rsidRPr="00F435DB">
              <w:rPr>
                <w:b/>
                <w:bCs/>
                <w:color w:val="131313"/>
                <w:spacing w:val="-1"/>
                <w:w w:val="105"/>
                <w:sz w:val="14"/>
                <w:szCs w:val="14"/>
              </w:rPr>
              <w:t xml:space="preserve">cui in regioni </w:t>
            </w:r>
            <w:r w:rsidRPr="00F435DB">
              <w:rPr>
                <w:b/>
                <w:bCs/>
                <w:color w:val="131313"/>
                <w:w w:val="105"/>
                <w:sz w:val="14"/>
                <w:szCs w:val="14"/>
              </w:rPr>
              <w:t>in</w:t>
            </w:r>
            <w:r w:rsidRPr="00F435DB">
              <w:rPr>
                <w:b/>
                <w:bCs/>
                <w:color w:val="131313"/>
                <w:spacing w:val="-27"/>
                <w:w w:val="105"/>
                <w:sz w:val="14"/>
                <w:szCs w:val="14"/>
              </w:rPr>
              <w:t xml:space="preserve"> </w:t>
            </w:r>
            <w:r w:rsidRPr="00F435DB">
              <w:rPr>
                <w:b/>
                <w:bCs/>
                <w:color w:val="131313"/>
                <w:w w:val="95"/>
                <w:sz w:val="14"/>
                <w:szCs w:val="14"/>
              </w:rPr>
              <w:t>transi</w:t>
            </w:r>
            <w:r w:rsidRPr="00F435DB">
              <w:rPr>
                <w:b/>
                <w:bCs/>
                <w:color w:val="3B3B3B"/>
                <w:w w:val="95"/>
                <w:sz w:val="14"/>
                <w:szCs w:val="14"/>
              </w:rPr>
              <w:t>z</w:t>
            </w:r>
            <w:r w:rsidRPr="00F435DB">
              <w:rPr>
                <w:b/>
                <w:bCs/>
                <w:color w:val="131313"/>
                <w:w w:val="95"/>
                <w:sz w:val="14"/>
                <w:szCs w:val="14"/>
              </w:rPr>
              <w:t>ione</w:t>
            </w:r>
          </w:p>
        </w:tc>
        <w:tc>
          <w:tcPr>
            <w:tcW w:w="850" w:type="dxa"/>
            <w:vAlign w:val="center"/>
          </w:tcPr>
          <w:p w14:paraId="117A545B" w14:textId="77777777" w:rsidR="005A5B27" w:rsidRPr="00F435DB" w:rsidRDefault="005A5B27" w:rsidP="009D592E">
            <w:pPr>
              <w:pStyle w:val="TableParagraph"/>
              <w:kinsoku w:val="0"/>
              <w:overflowPunct w:val="0"/>
              <w:ind w:left="117" w:right="74"/>
              <w:jc w:val="center"/>
              <w:rPr>
                <w:b/>
                <w:bCs/>
                <w:color w:val="131313"/>
                <w:w w:val="115"/>
                <w:sz w:val="14"/>
                <w:szCs w:val="14"/>
              </w:rPr>
            </w:pPr>
            <w:r w:rsidRPr="00F435DB">
              <w:rPr>
                <w:b/>
                <w:bCs/>
                <w:color w:val="131313"/>
                <w:w w:val="105"/>
                <w:sz w:val="14"/>
                <w:szCs w:val="14"/>
              </w:rPr>
              <w:t>Costo ammissibile di cui in altre aree</w:t>
            </w:r>
          </w:p>
        </w:tc>
      </w:tr>
      <w:tr w:rsidR="005A5B27" w:rsidRPr="00757DDE" w14:paraId="74EB123A" w14:textId="77777777" w:rsidTr="00050C96">
        <w:trPr>
          <w:trHeight w:val="510"/>
        </w:trPr>
        <w:tc>
          <w:tcPr>
            <w:tcW w:w="985" w:type="dxa"/>
            <w:vAlign w:val="center"/>
          </w:tcPr>
          <w:p w14:paraId="104779CD" w14:textId="77777777" w:rsidR="005A5B27" w:rsidRPr="00F435DB" w:rsidRDefault="00361E15" w:rsidP="00361E15">
            <w:pPr>
              <w:pStyle w:val="TableParagraph"/>
              <w:kinsoku w:val="0"/>
              <w:overflowPunct w:val="0"/>
              <w:spacing w:line="240" w:lineRule="exact"/>
              <w:rPr>
                <w:sz w:val="14"/>
                <w:szCs w:val="14"/>
              </w:rPr>
            </w:pPr>
            <w:proofErr w:type="spellStart"/>
            <w:r w:rsidRPr="00F435DB">
              <w:rPr>
                <w:sz w:val="14"/>
                <w:szCs w:val="14"/>
              </w:rPr>
              <w:t>Worksation</w:t>
            </w:r>
            <w:proofErr w:type="spellEnd"/>
            <w:r w:rsidRPr="00F435DB">
              <w:rPr>
                <w:sz w:val="14"/>
                <w:szCs w:val="14"/>
              </w:rPr>
              <w:t xml:space="preserve"> /</w:t>
            </w:r>
            <w:proofErr w:type="gramStart"/>
            <w:r w:rsidRPr="00F435DB">
              <w:rPr>
                <w:sz w:val="14"/>
                <w:szCs w:val="14"/>
              </w:rPr>
              <w:t>Laptop  +</w:t>
            </w:r>
            <w:proofErr w:type="gramEnd"/>
            <w:r w:rsidRPr="00F435DB">
              <w:rPr>
                <w:sz w:val="14"/>
                <w:szCs w:val="14"/>
              </w:rPr>
              <w:t xml:space="preserve"> GPU</w:t>
            </w:r>
          </w:p>
        </w:tc>
        <w:tc>
          <w:tcPr>
            <w:tcW w:w="850" w:type="dxa"/>
            <w:vAlign w:val="center"/>
          </w:tcPr>
          <w:p w14:paraId="21185D94" w14:textId="77777777" w:rsidR="005A5B27" w:rsidRPr="00F435DB" w:rsidRDefault="00361E15" w:rsidP="009D592E">
            <w:pPr>
              <w:pStyle w:val="TableParagraph"/>
              <w:kinsoku w:val="0"/>
              <w:overflowPunct w:val="0"/>
              <w:jc w:val="center"/>
              <w:rPr>
                <w:sz w:val="14"/>
                <w:szCs w:val="14"/>
              </w:rPr>
            </w:pPr>
            <w:r w:rsidRPr="00F435DB">
              <w:rPr>
                <w:sz w:val="14"/>
                <w:szCs w:val="14"/>
              </w:rPr>
              <w:t>14.640</w:t>
            </w:r>
          </w:p>
        </w:tc>
        <w:tc>
          <w:tcPr>
            <w:tcW w:w="992" w:type="dxa"/>
            <w:vAlign w:val="center"/>
          </w:tcPr>
          <w:p w14:paraId="3ECAC1C5" w14:textId="77777777" w:rsidR="005A5B27" w:rsidRPr="00F435DB" w:rsidRDefault="00361E15" w:rsidP="00361E15">
            <w:pPr>
              <w:pStyle w:val="TableParagraph"/>
              <w:kinsoku w:val="0"/>
              <w:overflowPunct w:val="0"/>
              <w:jc w:val="center"/>
              <w:rPr>
                <w:sz w:val="14"/>
                <w:szCs w:val="14"/>
              </w:rPr>
            </w:pPr>
            <w:r w:rsidRPr="00F435DB">
              <w:rPr>
                <w:sz w:val="14"/>
                <w:szCs w:val="14"/>
              </w:rPr>
              <w:t>OR5</w:t>
            </w:r>
          </w:p>
        </w:tc>
        <w:tc>
          <w:tcPr>
            <w:tcW w:w="851" w:type="dxa"/>
            <w:vAlign w:val="center"/>
          </w:tcPr>
          <w:p w14:paraId="03787597" w14:textId="77777777" w:rsidR="005A5B27" w:rsidRPr="00F435DB" w:rsidRDefault="00361E15" w:rsidP="00361E15">
            <w:pPr>
              <w:pStyle w:val="TableParagraph"/>
              <w:kinsoku w:val="0"/>
              <w:overflowPunct w:val="0"/>
              <w:jc w:val="center"/>
              <w:rPr>
                <w:sz w:val="14"/>
                <w:szCs w:val="14"/>
              </w:rPr>
            </w:pPr>
            <w:r w:rsidRPr="00F435DB">
              <w:rPr>
                <w:sz w:val="14"/>
                <w:szCs w:val="14"/>
              </w:rPr>
              <w:t>0%</w:t>
            </w:r>
          </w:p>
        </w:tc>
        <w:tc>
          <w:tcPr>
            <w:tcW w:w="992" w:type="dxa"/>
            <w:vAlign w:val="center"/>
          </w:tcPr>
          <w:p w14:paraId="3F43DF39" w14:textId="77777777" w:rsidR="005A5B27" w:rsidRPr="00F435DB" w:rsidRDefault="00361E15" w:rsidP="00361E15">
            <w:pPr>
              <w:pStyle w:val="TableParagraph"/>
              <w:kinsoku w:val="0"/>
              <w:overflowPunct w:val="0"/>
              <w:jc w:val="center"/>
              <w:rPr>
                <w:sz w:val="14"/>
                <w:szCs w:val="14"/>
              </w:rPr>
            </w:pPr>
            <w:r w:rsidRPr="00F435DB">
              <w:rPr>
                <w:sz w:val="14"/>
                <w:szCs w:val="14"/>
              </w:rPr>
              <w:t>60</w:t>
            </w:r>
          </w:p>
        </w:tc>
        <w:tc>
          <w:tcPr>
            <w:tcW w:w="851" w:type="dxa"/>
            <w:vAlign w:val="center"/>
          </w:tcPr>
          <w:p w14:paraId="29D75E7B" w14:textId="77777777" w:rsidR="005A5B27" w:rsidRPr="00F435DB" w:rsidRDefault="00361E15" w:rsidP="00361E15">
            <w:pPr>
              <w:pStyle w:val="TableParagraph"/>
              <w:kinsoku w:val="0"/>
              <w:overflowPunct w:val="0"/>
              <w:jc w:val="center"/>
              <w:rPr>
                <w:sz w:val="14"/>
                <w:szCs w:val="14"/>
              </w:rPr>
            </w:pPr>
            <w:r w:rsidRPr="00F435DB">
              <w:rPr>
                <w:sz w:val="14"/>
                <w:szCs w:val="14"/>
              </w:rPr>
              <w:t>36</w:t>
            </w:r>
          </w:p>
        </w:tc>
        <w:tc>
          <w:tcPr>
            <w:tcW w:w="992" w:type="dxa"/>
            <w:vAlign w:val="center"/>
          </w:tcPr>
          <w:p w14:paraId="4650672E" w14:textId="77777777" w:rsidR="005A5B27" w:rsidRPr="00F435DB" w:rsidRDefault="00361E15" w:rsidP="00361E15">
            <w:pPr>
              <w:pStyle w:val="TableParagraph"/>
              <w:kinsoku w:val="0"/>
              <w:overflowPunct w:val="0"/>
              <w:jc w:val="center"/>
              <w:rPr>
                <w:sz w:val="14"/>
                <w:szCs w:val="14"/>
              </w:rPr>
            </w:pPr>
            <w:r w:rsidRPr="00F435DB">
              <w:rPr>
                <w:sz w:val="14"/>
                <w:szCs w:val="14"/>
              </w:rPr>
              <w:t>100%</w:t>
            </w:r>
          </w:p>
        </w:tc>
        <w:tc>
          <w:tcPr>
            <w:tcW w:w="850" w:type="dxa"/>
            <w:vAlign w:val="center"/>
          </w:tcPr>
          <w:p w14:paraId="15932907" w14:textId="77777777" w:rsidR="005A5B27" w:rsidRPr="00F435DB" w:rsidRDefault="00361E15" w:rsidP="00361E15">
            <w:pPr>
              <w:pStyle w:val="TableParagraph"/>
              <w:kinsoku w:val="0"/>
              <w:overflowPunct w:val="0"/>
              <w:jc w:val="center"/>
              <w:rPr>
                <w:sz w:val="14"/>
                <w:szCs w:val="14"/>
              </w:rPr>
            </w:pPr>
            <w:r w:rsidRPr="00F435DB">
              <w:rPr>
                <w:sz w:val="14"/>
                <w:szCs w:val="14"/>
              </w:rPr>
              <w:t>8.784</w:t>
            </w:r>
          </w:p>
        </w:tc>
        <w:tc>
          <w:tcPr>
            <w:tcW w:w="993" w:type="dxa"/>
            <w:vAlign w:val="center"/>
          </w:tcPr>
          <w:p w14:paraId="4999B8CD" w14:textId="77777777" w:rsidR="005A5B27" w:rsidRPr="00F435DB" w:rsidRDefault="005A5B27" w:rsidP="00361E15">
            <w:pPr>
              <w:pStyle w:val="TableParagraph"/>
              <w:kinsoku w:val="0"/>
              <w:overflowPunct w:val="0"/>
              <w:jc w:val="center"/>
              <w:rPr>
                <w:sz w:val="14"/>
                <w:szCs w:val="14"/>
              </w:rPr>
            </w:pPr>
          </w:p>
        </w:tc>
        <w:tc>
          <w:tcPr>
            <w:tcW w:w="1134" w:type="dxa"/>
            <w:vAlign w:val="center"/>
          </w:tcPr>
          <w:p w14:paraId="29536059" w14:textId="77777777" w:rsidR="005A5B27" w:rsidRPr="00F435DB" w:rsidRDefault="005A5B27" w:rsidP="00361E15">
            <w:pPr>
              <w:pStyle w:val="TableParagraph"/>
              <w:kinsoku w:val="0"/>
              <w:overflowPunct w:val="0"/>
              <w:jc w:val="center"/>
              <w:rPr>
                <w:sz w:val="14"/>
                <w:szCs w:val="14"/>
              </w:rPr>
            </w:pPr>
          </w:p>
        </w:tc>
        <w:tc>
          <w:tcPr>
            <w:tcW w:w="850" w:type="dxa"/>
            <w:vAlign w:val="center"/>
          </w:tcPr>
          <w:p w14:paraId="7EA401EE" w14:textId="77777777" w:rsidR="005A5B27" w:rsidRPr="00F435DB" w:rsidRDefault="00361E15" w:rsidP="00361E15">
            <w:pPr>
              <w:pStyle w:val="TableParagraph"/>
              <w:kinsoku w:val="0"/>
              <w:overflowPunct w:val="0"/>
              <w:jc w:val="center"/>
              <w:rPr>
                <w:sz w:val="14"/>
                <w:szCs w:val="14"/>
              </w:rPr>
            </w:pPr>
            <w:r w:rsidRPr="00F435DB">
              <w:rPr>
                <w:sz w:val="14"/>
                <w:szCs w:val="14"/>
              </w:rPr>
              <w:t>8.784</w:t>
            </w:r>
          </w:p>
        </w:tc>
      </w:tr>
      <w:tr w:rsidR="005A5B27" w14:paraId="3C67D9E5" w14:textId="77777777" w:rsidTr="00050C96">
        <w:trPr>
          <w:trHeight w:val="414"/>
        </w:trPr>
        <w:tc>
          <w:tcPr>
            <w:tcW w:w="985" w:type="dxa"/>
            <w:vAlign w:val="center"/>
          </w:tcPr>
          <w:p w14:paraId="3E0E130D" w14:textId="77777777" w:rsidR="005A5B27" w:rsidRPr="00F435DB" w:rsidRDefault="005A5B27" w:rsidP="009D592E">
            <w:pPr>
              <w:pStyle w:val="TableParagraph"/>
              <w:kinsoku w:val="0"/>
              <w:overflowPunct w:val="0"/>
              <w:spacing w:before="29" w:line="166" w:lineRule="exact"/>
              <w:ind w:left="83"/>
              <w:rPr>
                <w:b/>
                <w:bCs/>
                <w:color w:val="131313"/>
                <w:sz w:val="14"/>
                <w:szCs w:val="14"/>
              </w:rPr>
            </w:pPr>
            <w:r w:rsidRPr="00F435DB">
              <w:rPr>
                <w:b/>
                <w:bCs/>
                <w:color w:val="131313"/>
                <w:spacing w:val="-1"/>
                <w:sz w:val="14"/>
                <w:szCs w:val="14"/>
              </w:rPr>
              <w:t>TOTALE</w:t>
            </w:r>
            <w:r w:rsidRPr="00F435DB">
              <w:rPr>
                <w:b/>
                <w:bCs/>
                <w:color w:val="131313"/>
                <w:spacing w:val="-50"/>
                <w:sz w:val="14"/>
                <w:szCs w:val="14"/>
              </w:rPr>
              <w:t xml:space="preserve">        </w:t>
            </w:r>
          </w:p>
          <w:p w14:paraId="3CFDA09B" w14:textId="77777777" w:rsidR="005A5B27" w:rsidRPr="00F435DB" w:rsidRDefault="005A5B27" w:rsidP="009D592E">
            <w:pPr>
              <w:pStyle w:val="TableParagraph"/>
              <w:kinsoku w:val="0"/>
              <w:overflowPunct w:val="0"/>
              <w:spacing w:line="157" w:lineRule="exact"/>
              <w:ind w:left="84"/>
              <w:rPr>
                <w:b/>
                <w:bCs/>
                <w:color w:val="131313"/>
                <w:w w:val="105"/>
                <w:sz w:val="14"/>
                <w:szCs w:val="14"/>
              </w:rPr>
            </w:pPr>
            <w:r w:rsidRPr="00F435DB">
              <w:rPr>
                <w:b/>
                <w:bCs/>
                <w:color w:val="131313"/>
                <w:w w:val="105"/>
                <w:sz w:val="14"/>
                <w:szCs w:val="14"/>
              </w:rPr>
              <w:t xml:space="preserve">di cui: </w:t>
            </w:r>
          </w:p>
        </w:tc>
        <w:tc>
          <w:tcPr>
            <w:tcW w:w="850" w:type="dxa"/>
            <w:vAlign w:val="center"/>
          </w:tcPr>
          <w:p w14:paraId="69072DB4" w14:textId="77777777" w:rsidR="005A5B27" w:rsidRPr="00F435DB" w:rsidRDefault="00361E15" w:rsidP="009D592E">
            <w:pPr>
              <w:pStyle w:val="TableParagraph"/>
              <w:kinsoku w:val="0"/>
              <w:overflowPunct w:val="0"/>
              <w:jc w:val="center"/>
              <w:rPr>
                <w:b/>
                <w:bCs/>
                <w:sz w:val="14"/>
                <w:szCs w:val="14"/>
              </w:rPr>
            </w:pPr>
            <w:r w:rsidRPr="00F435DB">
              <w:rPr>
                <w:b/>
                <w:bCs/>
                <w:sz w:val="14"/>
                <w:szCs w:val="14"/>
              </w:rPr>
              <w:t>14.640</w:t>
            </w:r>
          </w:p>
        </w:tc>
        <w:tc>
          <w:tcPr>
            <w:tcW w:w="992" w:type="dxa"/>
            <w:vAlign w:val="center"/>
          </w:tcPr>
          <w:p w14:paraId="53713299" w14:textId="77777777" w:rsidR="005A5B27" w:rsidRPr="00F435DB" w:rsidRDefault="005A5B27" w:rsidP="009D592E">
            <w:pPr>
              <w:pStyle w:val="TableParagraph"/>
              <w:kinsoku w:val="0"/>
              <w:overflowPunct w:val="0"/>
              <w:rPr>
                <w:b/>
                <w:bCs/>
                <w:sz w:val="14"/>
                <w:szCs w:val="14"/>
              </w:rPr>
            </w:pPr>
          </w:p>
        </w:tc>
        <w:tc>
          <w:tcPr>
            <w:tcW w:w="851" w:type="dxa"/>
            <w:vAlign w:val="center"/>
          </w:tcPr>
          <w:p w14:paraId="38AEFA1D" w14:textId="77777777" w:rsidR="005A5B27" w:rsidRPr="00F435DB" w:rsidRDefault="005A5B27" w:rsidP="009D592E">
            <w:pPr>
              <w:pStyle w:val="TableParagraph"/>
              <w:kinsoku w:val="0"/>
              <w:overflowPunct w:val="0"/>
              <w:rPr>
                <w:b/>
                <w:bCs/>
                <w:sz w:val="14"/>
                <w:szCs w:val="14"/>
              </w:rPr>
            </w:pPr>
          </w:p>
        </w:tc>
        <w:tc>
          <w:tcPr>
            <w:tcW w:w="992" w:type="dxa"/>
            <w:vAlign w:val="center"/>
          </w:tcPr>
          <w:p w14:paraId="2BBDFEE8" w14:textId="77777777" w:rsidR="005A5B27" w:rsidRPr="00F435DB" w:rsidRDefault="005A5B27" w:rsidP="009D592E">
            <w:pPr>
              <w:pStyle w:val="TableParagraph"/>
              <w:kinsoku w:val="0"/>
              <w:overflowPunct w:val="0"/>
              <w:rPr>
                <w:b/>
                <w:bCs/>
                <w:sz w:val="14"/>
                <w:szCs w:val="14"/>
              </w:rPr>
            </w:pPr>
          </w:p>
        </w:tc>
        <w:tc>
          <w:tcPr>
            <w:tcW w:w="851" w:type="dxa"/>
            <w:vAlign w:val="center"/>
          </w:tcPr>
          <w:p w14:paraId="32E8D1FD" w14:textId="77777777" w:rsidR="005A5B27" w:rsidRPr="00F435DB" w:rsidRDefault="005A5B27" w:rsidP="009D592E">
            <w:pPr>
              <w:pStyle w:val="TableParagraph"/>
              <w:kinsoku w:val="0"/>
              <w:overflowPunct w:val="0"/>
              <w:rPr>
                <w:b/>
                <w:bCs/>
                <w:sz w:val="14"/>
                <w:szCs w:val="14"/>
              </w:rPr>
            </w:pPr>
          </w:p>
        </w:tc>
        <w:tc>
          <w:tcPr>
            <w:tcW w:w="992" w:type="dxa"/>
            <w:vAlign w:val="center"/>
          </w:tcPr>
          <w:p w14:paraId="28CCAA3B" w14:textId="77777777" w:rsidR="005A5B27" w:rsidRPr="00F435DB" w:rsidRDefault="005A5B27" w:rsidP="009D592E">
            <w:pPr>
              <w:pStyle w:val="TableParagraph"/>
              <w:kinsoku w:val="0"/>
              <w:overflowPunct w:val="0"/>
              <w:rPr>
                <w:b/>
                <w:bCs/>
                <w:sz w:val="14"/>
                <w:szCs w:val="14"/>
              </w:rPr>
            </w:pPr>
          </w:p>
        </w:tc>
        <w:tc>
          <w:tcPr>
            <w:tcW w:w="850" w:type="dxa"/>
            <w:vAlign w:val="center"/>
          </w:tcPr>
          <w:p w14:paraId="4EAB72AC" w14:textId="77777777" w:rsidR="005A5B27" w:rsidRPr="00F435DB" w:rsidRDefault="005A5B27" w:rsidP="009D592E">
            <w:pPr>
              <w:pStyle w:val="TableParagraph"/>
              <w:kinsoku w:val="0"/>
              <w:overflowPunct w:val="0"/>
              <w:jc w:val="center"/>
              <w:rPr>
                <w:b/>
                <w:bCs/>
                <w:sz w:val="14"/>
                <w:szCs w:val="14"/>
              </w:rPr>
            </w:pPr>
          </w:p>
        </w:tc>
        <w:tc>
          <w:tcPr>
            <w:tcW w:w="993" w:type="dxa"/>
            <w:vAlign w:val="center"/>
          </w:tcPr>
          <w:p w14:paraId="225B1723" w14:textId="77777777" w:rsidR="005A5B27" w:rsidRPr="00F435DB" w:rsidRDefault="005A5B27" w:rsidP="009D592E">
            <w:pPr>
              <w:pStyle w:val="TableParagraph"/>
              <w:kinsoku w:val="0"/>
              <w:overflowPunct w:val="0"/>
              <w:rPr>
                <w:b/>
                <w:bCs/>
                <w:sz w:val="14"/>
                <w:szCs w:val="14"/>
              </w:rPr>
            </w:pPr>
          </w:p>
        </w:tc>
        <w:tc>
          <w:tcPr>
            <w:tcW w:w="1134" w:type="dxa"/>
            <w:vAlign w:val="center"/>
          </w:tcPr>
          <w:p w14:paraId="1B936DB6" w14:textId="77777777" w:rsidR="005A5B27" w:rsidRPr="00F435DB" w:rsidRDefault="005A5B27" w:rsidP="009D592E">
            <w:pPr>
              <w:pStyle w:val="TableParagraph"/>
              <w:kinsoku w:val="0"/>
              <w:overflowPunct w:val="0"/>
              <w:rPr>
                <w:b/>
                <w:bCs/>
                <w:sz w:val="14"/>
                <w:szCs w:val="14"/>
              </w:rPr>
            </w:pPr>
          </w:p>
        </w:tc>
        <w:tc>
          <w:tcPr>
            <w:tcW w:w="850" w:type="dxa"/>
            <w:vAlign w:val="center"/>
          </w:tcPr>
          <w:p w14:paraId="01E4AA59" w14:textId="77777777" w:rsidR="005A5B27" w:rsidRPr="00F435DB" w:rsidRDefault="005A5B27" w:rsidP="009D592E">
            <w:pPr>
              <w:pStyle w:val="TableParagraph"/>
              <w:kinsoku w:val="0"/>
              <w:overflowPunct w:val="0"/>
              <w:rPr>
                <w:b/>
                <w:bCs/>
                <w:sz w:val="14"/>
                <w:szCs w:val="14"/>
              </w:rPr>
            </w:pPr>
          </w:p>
        </w:tc>
      </w:tr>
      <w:tr w:rsidR="005A5B27" w14:paraId="0783BA48" w14:textId="77777777" w:rsidTr="00050C96">
        <w:trPr>
          <w:trHeight w:val="417"/>
        </w:trPr>
        <w:tc>
          <w:tcPr>
            <w:tcW w:w="985" w:type="dxa"/>
            <w:vAlign w:val="center"/>
          </w:tcPr>
          <w:p w14:paraId="771EFD8F" w14:textId="77777777" w:rsidR="005A5B27" w:rsidRPr="00F435DB" w:rsidRDefault="005A5B27" w:rsidP="009D592E">
            <w:pPr>
              <w:pStyle w:val="TableParagraph"/>
              <w:kinsoku w:val="0"/>
              <w:overflowPunct w:val="0"/>
              <w:spacing w:before="32" w:line="161" w:lineRule="exact"/>
              <w:ind w:left="83"/>
              <w:rPr>
                <w:b/>
                <w:bCs/>
                <w:color w:val="131313"/>
                <w:w w:val="110"/>
                <w:sz w:val="14"/>
                <w:szCs w:val="14"/>
              </w:rPr>
            </w:pPr>
            <w:r w:rsidRPr="00F435DB">
              <w:rPr>
                <w:b/>
                <w:bCs/>
                <w:color w:val="131313"/>
                <w:w w:val="110"/>
                <w:sz w:val="14"/>
                <w:szCs w:val="14"/>
              </w:rPr>
              <w:t>TOTALE</w:t>
            </w:r>
          </w:p>
          <w:p w14:paraId="7AF23FD8" w14:textId="77777777" w:rsidR="005A5B27" w:rsidRPr="00F435DB" w:rsidRDefault="005A5B27" w:rsidP="009D592E">
            <w:pPr>
              <w:pStyle w:val="TableParagraph"/>
              <w:kinsoku w:val="0"/>
              <w:overflowPunct w:val="0"/>
              <w:spacing w:line="164" w:lineRule="exact"/>
              <w:ind w:left="91"/>
              <w:rPr>
                <w:b/>
                <w:bCs/>
                <w:color w:val="131313"/>
                <w:sz w:val="14"/>
                <w:szCs w:val="14"/>
              </w:rPr>
            </w:pPr>
            <w:r w:rsidRPr="00F435DB">
              <w:rPr>
                <w:b/>
                <w:bCs/>
                <w:color w:val="131313"/>
                <w:sz w:val="14"/>
                <w:szCs w:val="14"/>
              </w:rPr>
              <w:t>RI</w:t>
            </w:r>
          </w:p>
        </w:tc>
        <w:tc>
          <w:tcPr>
            <w:tcW w:w="850" w:type="dxa"/>
            <w:vAlign w:val="center"/>
          </w:tcPr>
          <w:p w14:paraId="3A884D10" w14:textId="77777777" w:rsidR="005A5B27" w:rsidRPr="00F435DB" w:rsidRDefault="00361E15" w:rsidP="009D592E">
            <w:pPr>
              <w:pStyle w:val="TableParagraph"/>
              <w:kinsoku w:val="0"/>
              <w:overflowPunct w:val="0"/>
              <w:jc w:val="center"/>
              <w:rPr>
                <w:b/>
                <w:bCs/>
                <w:sz w:val="14"/>
                <w:szCs w:val="14"/>
              </w:rPr>
            </w:pPr>
            <w:r w:rsidRPr="00F435DB">
              <w:rPr>
                <w:b/>
                <w:bCs/>
                <w:sz w:val="14"/>
                <w:szCs w:val="14"/>
              </w:rPr>
              <w:t>14.640</w:t>
            </w:r>
          </w:p>
        </w:tc>
        <w:tc>
          <w:tcPr>
            <w:tcW w:w="992" w:type="dxa"/>
            <w:vAlign w:val="center"/>
          </w:tcPr>
          <w:p w14:paraId="1A012194" w14:textId="77777777" w:rsidR="005A5B27" w:rsidRPr="00F435DB" w:rsidRDefault="005A5B27" w:rsidP="009D592E">
            <w:pPr>
              <w:pStyle w:val="TableParagraph"/>
              <w:kinsoku w:val="0"/>
              <w:overflowPunct w:val="0"/>
              <w:rPr>
                <w:b/>
                <w:bCs/>
                <w:sz w:val="14"/>
                <w:szCs w:val="14"/>
              </w:rPr>
            </w:pPr>
          </w:p>
        </w:tc>
        <w:tc>
          <w:tcPr>
            <w:tcW w:w="851" w:type="dxa"/>
            <w:vAlign w:val="center"/>
          </w:tcPr>
          <w:p w14:paraId="3871D82C" w14:textId="77777777" w:rsidR="005A5B27" w:rsidRPr="00F435DB" w:rsidRDefault="005A5B27" w:rsidP="009D592E">
            <w:pPr>
              <w:pStyle w:val="TableParagraph"/>
              <w:kinsoku w:val="0"/>
              <w:overflowPunct w:val="0"/>
              <w:rPr>
                <w:b/>
                <w:bCs/>
                <w:sz w:val="14"/>
                <w:szCs w:val="14"/>
              </w:rPr>
            </w:pPr>
          </w:p>
        </w:tc>
        <w:tc>
          <w:tcPr>
            <w:tcW w:w="992" w:type="dxa"/>
            <w:vAlign w:val="center"/>
          </w:tcPr>
          <w:p w14:paraId="027EECAD" w14:textId="77777777" w:rsidR="005A5B27" w:rsidRPr="00F435DB" w:rsidRDefault="005A5B27" w:rsidP="009D592E">
            <w:pPr>
              <w:pStyle w:val="TableParagraph"/>
              <w:kinsoku w:val="0"/>
              <w:overflowPunct w:val="0"/>
              <w:rPr>
                <w:b/>
                <w:bCs/>
                <w:sz w:val="14"/>
                <w:szCs w:val="14"/>
              </w:rPr>
            </w:pPr>
          </w:p>
        </w:tc>
        <w:tc>
          <w:tcPr>
            <w:tcW w:w="851" w:type="dxa"/>
            <w:vAlign w:val="center"/>
          </w:tcPr>
          <w:p w14:paraId="5A4A5069" w14:textId="77777777" w:rsidR="005A5B27" w:rsidRPr="00F435DB" w:rsidRDefault="00A90045" w:rsidP="00A90045">
            <w:pPr>
              <w:pStyle w:val="TableParagraph"/>
              <w:kinsoku w:val="0"/>
              <w:overflowPunct w:val="0"/>
              <w:jc w:val="center"/>
              <w:rPr>
                <w:b/>
                <w:bCs/>
                <w:sz w:val="14"/>
                <w:szCs w:val="14"/>
              </w:rPr>
            </w:pPr>
            <w:r w:rsidRPr="00F435DB">
              <w:rPr>
                <w:b/>
                <w:bCs/>
                <w:sz w:val="14"/>
                <w:szCs w:val="14"/>
              </w:rPr>
              <w:t>36</w:t>
            </w:r>
          </w:p>
        </w:tc>
        <w:tc>
          <w:tcPr>
            <w:tcW w:w="992" w:type="dxa"/>
            <w:vAlign w:val="center"/>
          </w:tcPr>
          <w:p w14:paraId="6FFBA263" w14:textId="77777777" w:rsidR="005A5B27" w:rsidRPr="00F435DB" w:rsidRDefault="00A90045" w:rsidP="00A90045">
            <w:pPr>
              <w:pStyle w:val="TableParagraph"/>
              <w:kinsoku w:val="0"/>
              <w:overflowPunct w:val="0"/>
              <w:jc w:val="center"/>
              <w:rPr>
                <w:b/>
                <w:bCs/>
                <w:sz w:val="14"/>
                <w:szCs w:val="14"/>
              </w:rPr>
            </w:pPr>
            <w:r w:rsidRPr="00F435DB">
              <w:rPr>
                <w:b/>
                <w:bCs/>
                <w:sz w:val="14"/>
                <w:szCs w:val="14"/>
              </w:rPr>
              <w:t>100%</w:t>
            </w:r>
          </w:p>
        </w:tc>
        <w:tc>
          <w:tcPr>
            <w:tcW w:w="850" w:type="dxa"/>
            <w:vAlign w:val="center"/>
          </w:tcPr>
          <w:p w14:paraId="2391A36E" w14:textId="77777777" w:rsidR="005A5B27" w:rsidRPr="00F435DB" w:rsidRDefault="00A90045" w:rsidP="009D592E">
            <w:pPr>
              <w:pStyle w:val="TableParagraph"/>
              <w:kinsoku w:val="0"/>
              <w:overflowPunct w:val="0"/>
              <w:jc w:val="center"/>
              <w:rPr>
                <w:b/>
                <w:bCs/>
                <w:sz w:val="14"/>
                <w:szCs w:val="14"/>
              </w:rPr>
            </w:pPr>
            <w:r w:rsidRPr="00F435DB">
              <w:rPr>
                <w:b/>
                <w:bCs/>
                <w:sz w:val="14"/>
                <w:szCs w:val="14"/>
              </w:rPr>
              <w:t>8.784</w:t>
            </w:r>
          </w:p>
        </w:tc>
        <w:tc>
          <w:tcPr>
            <w:tcW w:w="993" w:type="dxa"/>
            <w:vAlign w:val="center"/>
          </w:tcPr>
          <w:p w14:paraId="2537895B" w14:textId="77777777" w:rsidR="005A5B27" w:rsidRPr="00F435DB" w:rsidRDefault="005A5B27" w:rsidP="009D592E">
            <w:pPr>
              <w:pStyle w:val="TableParagraph"/>
              <w:kinsoku w:val="0"/>
              <w:overflowPunct w:val="0"/>
              <w:rPr>
                <w:b/>
                <w:bCs/>
                <w:sz w:val="14"/>
                <w:szCs w:val="14"/>
              </w:rPr>
            </w:pPr>
          </w:p>
        </w:tc>
        <w:tc>
          <w:tcPr>
            <w:tcW w:w="1134" w:type="dxa"/>
            <w:vAlign w:val="center"/>
          </w:tcPr>
          <w:p w14:paraId="5E9D2C18" w14:textId="77777777" w:rsidR="005A5B27" w:rsidRPr="00F435DB" w:rsidRDefault="005A5B27" w:rsidP="009D592E">
            <w:pPr>
              <w:pStyle w:val="TableParagraph"/>
              <w:kinsoku w:val="0"/>
              <w:overflowPunct w:val="0"/>
              <w:rPr>
                <w:b/>
                <w:bCs/>
                <w:sz w:val="14"/>
                <w:szCs w:val="14"/>
              </w:rPr>
            </w:pPr>
          </w:p>
        </w:tc>
        <w:tc>
          <w:tcPr>
            <w:tcW w:w="850" w:type="dxa"/>
            <w:vAlign w:val="center"/>
          </w:tcPr>
          <w:p w14:paraId="4EB16BDC" w14:textId="77777777" w:rsidR="005A5B27" w:rsidRPr="00F435DB" w:rsidRDefault="00A90045" w:rsidP="00A90045">
            <w:pPr>
              <w:pStyle w:val="TableParagraph"/>
              <w:kinsoku w:val="0"/>
              <w:overflowPunct w:val="0"/>
              <w:jc w:val="center"/>
              <w:rPr>
                <w:b/>
                <w:bCs/>
                <w:sz w:val="14"/>
                <w:szCs w:val="14"/>
              </w:rPr>
            </w:pPr>
            <w:r w:rsidRPr="00F435DB">
              <w:rPr>
                <w:b/>
                <w:bCs/>
                <w:sz w:val="14"/>
                <w:szCs w:val="14"/>
              </w:rPr>
              <w:t>8.784</w:t>
            </w:r>
          </w:p>
        </w:tc>
      </w:tr>
      <w:tr w:rsidR="005A5B27" w14:paraId="3321AC3C" w14:textId="77777777" w:rsidTr="00050C96">
        <w:trPr>
          <w:trHeight w:val="417"/>
        </w:trPr>
        <w:tc>
          <w:tcPr>
            <w:tcW w:w="985" w:type="dxa"/>
            <w:vAlign w:val="center"/>
          </w:tcPr>
          <w:p w14:paraId="638E0A16" w14:textId="77777777" w:rsidR="005A5B27" w:rsidRPr="00F435DB" w:rsidRDefault="005A5B27" w:rsidP="009D592E">
            <w:pPr>
              <w:pStyle w:val="TableParagraph"/>
              <w:kinsoku w:val="0"/>
              <w:overflowPunct w:val="0"/>
              <w:spacing w:before="33" w:line="138" w:lineRule="exact"/>
              <w:ind w:left="83"/>
              <w:rPr>
                <w:b/>
                <w:bCs/>
                <w:color w:val="282828"/>
                <w:w w:val="110"/>
                <w:sz w:val="14"/>
                <w:szCs w:val="14"/>
              </w:rPr>
            </w:pPr>
            <w:r w:rsidRPr="00F435DB">
              <w:rPr>
                <w:b/>
                <w:bCs/>
                <w:color w:val="282828"/>
                <w:w w:val="110"/>
                <w:sz w:val="14"/>
                <w:szCs w:val="14"/>
              </w:rPr>
              <w:t>TOTALE</w:t>
            </w:r>
          </w:p>
          <w:p w14:paraId="5B25D518" w14:textId="77777777" w:rsidR="005A5B27" w:rsidRPr="00F435DB" w:rsidRDefault="005A5B27" w:rsidP="009D592E">
            <w:pPr>
              <w:pStyle w:val="TableParagraph"/>
              <w:kinsoku w:val="0"/>
              <w:overflowPunct w:val="0"/>
              <w:spacing w:line="198" w:lineRule="exact"/>
              <w:ind w:left="86"/>
              <w:rPr>
                <w:b/>
                <w:bCs/>
                <w:color w:val="131313"/>
                <w:w w:val="105"/>
                <w:sz w:val="14"/>
                <w:szCs w:val="14"/>
              </w:rPr>
            </w:pPr>
            <w:r w:rsidRPr="00F435DB">
              <w:rPr>
                <w:b/>
                <w:bCs/>
                <w:color w:val="131313"/>
                <w:w w:val="105"/>
                <w:sz w:val="14"/>
                <w:szCs w:val="14"/>
              </w:rPr>
              <w:t>SS</w:t>
            </w:r>
          </w:p>
        </w:tc>
        <w:tc>
          <w:tcPr>
            <w:tcW w:w="850" w:type="dxa"/>
            <w:vAlign w:val="center"/>
          </w:tcPr>
          <w:p w14:paraId="556CD129" w14:textId="77777777" w:rsidR="005A5B27" w:rsidRPr="00F435DB" w:rsidRDefault="005A5B27" w:rsidP="009D592E">
            <w:pPr>
              <w:pStyle w:val="TableParagraph"/>
              <w:kinsoku w:val="0"/>
              <w:overflowPunct w:val="0"/>
              <w:jc w:val="center"/>
              <w:rPr>
                <w:b/>
                <w:sz w:val="14"/>
                <w:szCs w:val="14"/>
              </w:rPr>
            </w:pPr>
          </w:p>
        </w:tc>
        <w:tc>
          <w:tcPr>
            <w:tcW w:w="992" w:type="dxa"/>
            <w:vAlign w:val="center"/>
          </w:tcPr>
          <w:p w14:paraId="4AA0EAC2" w14:textId="77777777" w:rsidR="005A5B27" w:rsidRPr="00F435DB" w:rsidRDefault="005A5B27" w:rsidP="009D592E">
            <w:pPr>
              <w:pStyle w:val="TableParagraph"/>
              <w:kinsoku w:val="0"/>
              <w:overflowPunct w:val="0"/>
              <w:rPr>
                <w:sz w:val="14"/>
                <w:szCs w:val="14"/>
              </w:rPr>
            </w:pPr>
          </w:p>
        </w:tc>
        <w:tc>
          <w:tcPr>
            <w:tcW w:w="851" w:type="dxa"/>
            <w:vAlign w:val="center"/>
          </w:tcPr>
          <w:p w14:paraId="1A5AFEA7" w14:textId="77777777" w:rsidR="005A5B27" w:rsidRPr="00F435DB" w:rsidRDefault="005A5B27" w:rsidP="009D592E">
            <w:pPr>
              <w:pStyle w:val="TableParagraph"/>
              <w:kinsoku w:val="0"/>
              <w:overflowPunct w:val="0"/>
              <w:rPr>
                <w:sz w:val="14"/>
                <w:szCs w:val="14"/>
              </w:rPr>
            </w:pPr>
          </w:p>
        </w:tc>
        <w:tc>
          <w:tcPr>
            <w:tcW w:w="992" w:type="dxa"/>
            <w:vAlign w:val="center"/>
          </w:tcPr>
          <w:p w14:paraId="2FE80EE8" w14:textId="77777777" w:rsidR="005A5B27" w:rsidRPr="00F435DB" w:rsidRDefault="005A5B27" w:rsidP="009D592E">
            <w:pPr>
              <w:pStyle w:val="TableParagraph"/>
              <w:kinsoku w:val="0"/>
              <w:overflowPunct w:val="0"/>
              <w:rPr>
                <w:sz w:val="14"/>
                <w:szCs w:val="14"/>
              </w:rPr>
            </w:pPr>
          </w:p>
        </w:tc>
        <w:tc>
          <w:tcPr>
            <w:tcW w:w="851" w:type="dxa"/>
            <w:vAlign w:val="center"/>
          </w:tcPr>
          <w:p w14:paraId="7490A3A2" w14:textId="77777777" w:rsidR="005A5B27" w:rsidRPr="00F435DB" w:rsidRDefault="005A5B27" w:rsidP="009D592E">
            <w:pPr>
              <w:pStyle w:val="TableParagraph"/>
              <w:kinsoku w:val="0"/>
              <w:overflowPunct w:val="0"/>
              <w:rPr>
                <w:sz w:val="14"/>
                <w:szCs w:val="14"/>
              </w:rPr>
            </w:pPr>
          </w:p>
        </w:tc>
        <w:tc>
          <w:tcPr>
            <w:tcW w:w="992" w:type="dxa"/>
            <w:vAlign w:val="center"/>
          </w:tcPr>
          <w:p w14:paraId="6BE27762" w14:textId="77777777" w:rsidR="005A5B27" w:rsidRPr="00F435DB" w:rsidRDefault="005A5B27" w:rsidP="009D592E">
            <w:pPr>
              <w:pStyle w:val="TableParagraph"/>
              <w:kinsoku w:val="0"/>
              <w:overflowPunct w:val="0"/>
              <w:rPr>
                <w:sz w:val="14"/>
                <w:szCs w:val="14"/>
              </w:rPr>
            </w:pPr>
          </w:p>
        </w:tc>
        <w:tc>
          <w:tcPr>
            <w:tcW w:w="850" w:type="dxa"/>
            <w:vAlign w:val="center"/>
          </w:tcPr>
          <w:p w14:paraId="6A0ADC6A" w14:textId="77777777" w:rsidR="005A5B27" w:rsidRPr="00F435DB" w:rsidRDefault="005A5B27" w:rsidP="009D592E">
            <w:pPr>
              <w:pStyle w:val="TableParagraph"/>
              <w:kinsoku w:val="0"/>
              <w:overflowPunct w:val="0"/>
              <w:jc w:val="center"/>
              <w:rPr>
                <w:b/>
                <w:sz w:val="14"/>
                <w:szCs w:val="14"/>
              </w:rPr>
            </w:pPr>
          </w:p>
        </w:tc>
        <w:tc>
          <w:tcPr>
            <w:tcW w:w="993" w:type="dxa"/>
            <w:vAlign w:val="center"/>
          </w:tcPr>
          <w:p w14:paraId="3DB6CB6A" w14:textId="77777777" w:rsidR="005A5B27" w:rsidRPr="00F435DB" w:rsidRDefault="005A5B27" w:rsidP="009D592E">
            <w:pPr>
              <w:pStyle w:val="TableParagraph"/>
              <w:kinsoku w:val="0"/>
              <w:overflowPunct w:val="0"/>
              <w:rPr>
                <w:sz w:val="14"/>
                <w:szCs w:val="14"/>
              </w:rPr>
            </w:pPr>
          </w:p>
        </w:tc>
        <w:tc>
          <w:tcPr>
            <w:tcW w:w="1134" w:type="dxa"/>
            <w:vAlign w:val="center"/>
          </w:tcPr>
          <w:p w14:paraId="28A6737B" w14:textId="77777777" w:rsidR="005A5B27" w:rsidRPr="00F435DB" w:rsidRDefault="005A5B27" w:rsidP="009D592E">
            <w:pPr>
              <w:pStyle w:val="TableParagraph"/>
              <w:kinsoku w:val="0"/>
              <w:overflowPunct w:val="0"/>
              <w:rPr>
                <w:sz w:val="14"/>
                <w:szCs w:val="14"/>
              </w:rPr>
            </w:pPr>
          </w:p>
        </w:tc>
        <w:tc>
          <w:tcPr>
            <w:tcW w:w="850" w:type="dxa"/>
            <w:vAlign w:val="center"/>
          </w:tcPr>
          <w:p w14:paraId="14A90496" w14:textId="77777777" w:rsidR="005A5B27" w:rsidRPr="00F435DB" w:rsidRDefault="005A5B27" w:rsidP="009D592E">
            <w:pPr>
              <w:pStyle w:val="TableParagraph"/>
              <w:kinsoku w:val="0"/>
              <w:overflowPunct w:val="0"/>
              <w:rPr>
                <w:sz w:val="14"/>
                <w:szCs w:val="14"/>
              </w:rPr>
            </w:pPr>
          </w:p>
        </w:tc>
      </w:tr>
    </w:tbl>
    <w:p w14:paraId="2DD9470D" w14:textId="77777777" w:rsidR="005A5B27" w:rsidRPr="0061594C" w:rsidRDefault="005A5B27" w:rsidP="005A5B27">
      <w:pPr>
        <w:pStyle w:val="Corpotesto"/>
        <w:kinsoku w:val="0"/>
        <w:overflowPunct w:val="0"/>
        <w:spacing w:before="55" w:line="156" w:lineRule="exact"/>
        <w:ind w:left="-142" w:hanging="142"/>
        <w:rPr>
          <w:i w:val="0"/>
          <w:iCs w:val="0"/>
          <w:color w:val="131313"/>
          <w:w w:val="95"/>
        </w:rPr>
      </w:pPr>
      <w:r w:rsidRPr="0061594C">
        <w:rPr>
          <w:i w:val="0"/>
          <w:iCs w:val="0"/>
          <w:color w:val="3B3B3B"/>
          <w:w w:val="95"/>
          <w:vertAlign w:val="superscript"/>
        </w:rPr>
        <w:t>1</w:t>
      </w:r>
      <w:r w:rsidRPr="0061594C">
        <w:rPr>
          <w:i w:val="0"/>
          <w:iCs w:val="0"/>
          <w:color w:val="3B3B3B"/>
          <w:spacing w:val="10"/>
          <w:w w:val="95"/>
        </w:rPr>
        <w:t xml:space="preserve"> </w:t>
      </w:r>
      <w:r w:rsidRPr="0061594C">
        <w:rPr>
          <w:i w:val="0"/>
          <w:iCs w:val="0"/>
          <w:color w:val="131313"/>
          <w:w w:val="95"/>
        </w:rPr>
        <w:t>Indicare</w:t>
      </w:r>
      <w:r w:rsidRPr="0061594C">
        <w:rPr>
          <w:i w:val="0"/>
          <w:iCs w:val="0"/>
          <w:color w:val="131313"/>
          <w:spacing w:val="25"/>
          <w:w w:val="95"/>
        </w:rPr>
        <w:t xml:space="preserve"> </w:t>
      </w:r>
      <w:r w:rsidRPr="0061594C">
        <w:rPr>
          <w:i w:val="0"/>
          <w:iCs w:val="0"/>
          <w:color w:val="131313"/>
          <w:w w:val="95"/>
        </w:rPr>
        <w:t>la</w:t>
      </w:r>
      <w:r w:rsidRPr="0061594C">
        <w:rPr>
          <w:i w:val="0"/>
          <w:iCs w:val="0"/>
          <w:color w:val="131313"/>
          <w:spacing w:val="18"/>
          <w:w w:val="95"/>
        </w:rPr>
        <w:t xml:space="preserve"> </w:t>
      </w:r>
      <w:r w:rsidRPr="0061594C">
        <w:rPr>
          <w:i w:val="0"/>
          <w:iCs w:val="0"/>
          <w:color w:val="131313"/>
          <w:w w:val="95"/>
        </w:rPr>
        <w:t>percentuale</w:t>
      </w:r>
      <w:r w:rsidRPr="0061594C">
        <w:rPr>
          <w:i w:val="0"/>
          <w:iCs w:val="0"/>
          <w:color w:val="131313"/>
          <w:spacing w:val="23"/>
          <w:w w:val="95"/>
        </w:rPr>
        <w:t xml:space="preserve"> </w:t>
      </w:r>
      <w:r w:rsidRPr="0061594C">
        <w:rPr>
          <w:i w:val="0"/>
          <w:iCs w:val="0"/>
          <w:color w:val="131313"/>
          <w:w w:val="95"/>
        </w:rPr>
        <w:t>di</w:t>
      </w:r>
      <w:r w:rsidRPr="0061594C">
        <w:rPr>
          <w:i w:val="0"/>
          <w:iCs w:val="0"/>
          <w:color w:val="131313"/>
          <w:spacing w:val="27"/>
          <w:w w:val="95"/>
        </w:rPr>
        <w:t xml:space="preserve"> </w:t>
      </w:r>
      <w:r w:rsidRPr="0061594C">
        <w:rPr>
          <w:i w:val="0"/>
          <w:iCs w:val="0"/>
          <w:color w:val="131313"/>
          <w:w w:val="95"/>
        </w:rPr>
        <w:t>imputa</w:t>
      </w:r>
      <w:r>
        <w:rPr>
          <w:i w:val="0"/>
          <w:iCs w:val="0"/>
          <w:color w:val="3B3B3B"/>
          <w:w w:val="95"/>
        </w:rPr>
        <w:t>z</w:t>
      </w:r>
      <w:r w:rsidRPr="0061594C">
        <w:rPr>
          <w:i w:val="0"/>
          <w:iCs w:val="0"/>
          <w:color w:val="131313"/>
          <w:w w:val="95"/>
        </w:rPr>
        <w:t>ione</w:t>
      </w:r>
      <w:r w:rsidRPr="0061594C">
        <w:rPr>
          <w:i w:val="0"/>
          <w:iCs w:val="0"/>
          <w:color w:val="131313"/>
          <w:spacing w:val="50"/>
        </w:rPr>
        <w:t xml:space="preserve"> </w:t>
      </w:r>
      <w:r w:rsidRPr="0061594C">
        <w:rPr>
          <w:i w:val="0"/>
          <w:iCs w:val="0"/>
          <w:color w:val="131313"/>
          <w:w w:val="95"/>
        </w:rPr>
        <w:t>del</w:t>
      </w:r>
      <w:r w:rsidRPr="0061594C">
        <w:rPr>
          <w:i w:val="0"/>
          <w:iCs w:val="0"/>
          <w:color w:val="131313"/>
          <w:spacing w:val="28"/>
          <w:w w:val="95"/>
        </w:rPr>
        <w:t xml:space="preserve"> </w:t>
      </w:r>
      <w:r w:rsidRPr="0061594C">
        <w:rPr>
          <w:i w:val="0"/>
          <w:iCs w:val="0"/>
          <w:color w:val="131313"/>
          <w:w w:val="95"/>
        </w:rPr>
        <w:t>bene</w:t>
      </w:r>
      <w:r w:rsidRPr="0061594C">
        <w:rPr>
          <w:i w:val="0"/>
          <w:iCs w:val="0"/>
          <w:color w:val="131313"/>
          <w:spacing w:val="12"/>
          <w:w w:val="95"/>
        </w:rPr>
        <w:t xml:space="preserve"> </w:t>
      </w:r>
      <w:r w:rsidRPr="0061594C">
        <w:rPr>
          <w:i w:val="0"/>
          <w:iCs w:val="0"/>
          <w:color w:val="131313"/>
          <w:w w:val="95"/>
        </w:rPr>
        <w:t>alle</w:t>
      </w:r>
      <w:r w:rsidRPr="0061594C">
        <w:rPr>
          <w:i w:val="0"/>
          <w:iCs w:val="0"/>
          <w:color w:val="131313"/>
          <w:spacing w:val="9"/>
          <w:w w:val="95"/>
        </w:rPr>
        <w:t xml:space="preserve"> </w:t>
      </w:r>
      <w:r w:rsidRPr="0061594C">
        <w:rPr>
          <w:i w:val="0"/>
          <w:iCs w:val="0"/>
          <w:color w:val="282828"/>
          <w:w w:val="95"/>
        </w:rPr>
        <w:t>attività</w:t>
      </w:r>
      <w:r w:rsidRPr="0061594C">
        <w:rPr>
          <w:i w:val="0"/>
          <w:iCs w:val="0"/>
          <w:color w:val="282828"/>
          <w:spacing w:val="24"/>
          <w:w w:val="95"/>
        </w:rPr>
        <w:t xml:space="preserve"> </w:t>
      </w:r>
      <w:r w:rsidRPr="0061594C">
        <w:rPr>
          <w:i w:val="0"/>
          <w:iCs w:val="0"/>
          <w:color w:val="131313"/>
          <w:w w:val="95"/>
        </w:rPr>
        <w:t>di</w:t>
      </w:r>
      <w:r w:rsidRPr="0061594C">
        <w:rPr>
          <w:i w:val="0"/>
          <w:iCs w:val="0"/>
          <w:color w:val="131313"/>
          <w:spacing w:val="17"/>
          <w:w w:val="95"/>
        </w:rPr>
        <w:t xml:space="preserve"> </w:t>
      </w:r>
      <w:r w:rsidRPr="0061594C">
        <w:rPr>
          <w:i w:val="0"/>
          <w:iCs w:val="0"/>
          <w:color w:val="3B3B3B"/>
          <w:w w:val="95"/>
        </w:rPr>
        <w:t>sv</w:t>
      </w:r>
      <w:r w:rsidRPr="0061594C">
        <w:rPr>
          <w:i w:val="0"/>
          <w:iCs w:val="0"/>
          <w:color w:val="131313"/>
          <w:w w:val="95"/>
        </w:rPr>
        <w:t>iluppo</w:t>
      </w:r>
      <w:r w:rsidRPr="0061594C">
        <w:rPr>
          <w:i w:val="0"/>
          <w:iCs w:val="0"/>
          <w:color w:val="131313"/>
          <w:spacing w:val="37"/>
        </w:rPr>
        <w:t xml:space="preserve"> </w:t>
      </w:r>
      <w:r w:rsidRPr="0061594C">
        <w:rPr>
          <w:i w:val="0"/>
          <w:iCs w:val="0"/>
          <w:color w:val="3B3B3B"/>
          <w:w w:val="95"/>
        </w:rPr>
        <w:t>s</w:t>
      </w:r>
      <w:r w:rsidRPr="0061594C">
        <w:rPr>
          <w:i w:val="0"/>
          <w:iCs w:val="0"/>
          <w:color w:val="131313"/>
          <w:w w:val="95"/>
        </w:rPr>
        <w:t>perimentale</w:t>
      </w:r>
      <w:r w:rsidRPr="0061594C">
        <w:rPr>
          <w:i w:val="0"/>
          <w:iCs w:val="0"/>
          <w:color w:val="131313"/>
          <w:spacing w:val="40"/>
        </w:rPr>
        <w:t xml:space="preserve"> </w:t>
      </w:r>
      <w:r w:rsidRPr="0061594C">
        <w:rPr>
          <w:i w:val="0"/>
          <w:iCs w:val="0"/>
          <w:color w:val="282828"/>
          <w:w w:val="95"/>
        </w:rPr>
        <w:t>(SS)</w:t>
      </w:r>
      <w:r w:rsidRPr="0061594C">
        <w:rPr>
          <w:i w:val="0"/>
          <w:iCs w:val="0"/>
          <w:color w:val="282828"/>
          <w:spacing w:val="14"/>
          <w:w w:val="95"/>
        </w:rPr>
        <w:t xml:space="preserve"> </w:t>
      </w:r>
      <w:r w:rsidRPr="0061594C">
        <w:rPr>
          <w:i w:val="0"/>
          <w:iCs w:val="0"/>
          <w:color w:val="131313"/>
          <w:w w:val="95"/>
        </w:rPr>
        <w:t>previ</w:t>
      </w:r>
      <w:r w:rsidRPr="0061594C">
        <w:rPr>
          <w:i w:val="0"/>
          <w:iCs w:val="0"/>
          <w:color w:val="3B3B3B"/>
          <w:w w:val="95"/>
        </w:rPr>
        <w:t>s</w:t>
      </w:r>
      <w:r w:rsidRPr="0061594C">
        <w:rPr>
          <w:i w:val="0"/>
          <w:iCs w:val="0"/>
          <w:color w:val="131313"/>
          <w:w w:val="95"/>
        </w:rPr>
        <w:t>ta</w:t>
      </w:r>
      <w:r w:rsidRPr="0061594C">
        <w:rPr>
          <w:i w:val="0"/>
          <w:iCs w:val="0"/>
          <w:color w:val="131313"/>
          <w:spacing w:val="16"/>
          <w:w w:val="95"/>
        </w:rPr>
        <w:t xml:space="preserve"> </w:t>
      </w:r>
      <w:r w:rsidRPr="0061594C">
        <w:rPr>
          <w:i w:val="0"/>
          <w:iCs w:val="0"/>
          <w:color w:val="131313"/>
          <w:w w:val="95"/>
        </w:rPr>
        <w:t>nel</w:t>
      </w:r>
      <w:r w:rsidRPr="0061594C">
        <w:rPr>
          <w:i w:val="0"/>
          <w:iCs w:val="0"/>
          <w:color w:val="131313"/>
          <w:spacing w:val="24"/>
          <w:w w:val="95"/>
        </w:rPr>
        <w:t xml:space="preserve"> </w:t>
      </w:r>
      <w:r w:rsidRPr="0061594C">
        <w:rPr>
          <w:i w:val="0"/>
          <w:iCs w:val="0"/>
          <w:color w:val="131313"/>
          <w:w w:val="95"/>
        </w:rPr>
        <w:t>progetto</w:t>
      </w:r>
      <w:r w:rsidRPr="0061594C">
        <w:rPr>
          <w:i w:val="0"/>
          <w:iCs w:val="0"/>
          <w:color w:val="131313"/>
          <w:spacing w:val="21"/>
          <w:w w:val="95"/>
        </w:rPr>
        <w:t xml:space="preserve"> </w:t>
      </w:r>
      <w:r w:rsidRPr="0061594C">
        <w:rPr>
          <w:i w:val="0"/>
          <w:iCs w:val="0"/>
          <w:color w:val="131313"/>
          <w:w w:val="95"/>
        </w:rPr>
        <w:t>proposto.</w:t>
      </w:r>
    </w:p>
    <w:p w14:paraId="03877B9E" w14:textId="77777777" w:rsidR="005A5B27" w:rsidRDefault="005A5B27" w:rsidP="005A5B27">
      <w:pPr>
        <w:pStyle w:val="Corpotesto"/>
        <w:kinsoku w:val="0"/>
        <w:overflowPunct w:val="0"/>
        <w:spacing w:line="169" w:lineRule="exact"/>
        <w:ind w:left="-142" w:hanging="142"/>
        <w:rPr>
          <w:i w:val="0"/>
          <w:iCs w:val="0"/>
          <w:color w:val="3B3B3B"/>
        </w:rPr>
      </w:pPr>
      <w:r w:rsidRPr="0061594C">
        <w:rPr>
          <w:i w:val="0"/>
          <w:iCs w:val="0"/>
          <w:color w:val="3B3B3B"/>
          <w:position w:val="5"/>
        </w:rPr>
        <w:t>2</w:t>
      </w:r>
      <w:r w:rsidRPr="0061594C">
        <w:rPr>
          <w:i w:val="0"/>
          <w:iCs w:val="0"/>
          <w:color w:val="3B3B3B"/>
          <w:spacing w:val="12"/>
          <w:position w:val="5"/>
        </w:rPr>
        <w:t xml:space="preserve"> </w:t>
      </w:r>
      <w:r w:rsidRPr="0061594C">
        <w:rPr>
          <w:i w:val="0"/>
          <w:iCs w:val="0"/>
          <w:color w:val="3B3B3B"/>
        </w:rPr>
        <w:t>N</w:t>
      </w:r>
      <w:r w:rsidRPr="0061594C">
        <w:rPr>
          <w:i w:val="0"/>
          <w:iCs w:val="0"/>
          <w:color w:val="131313"/>
        </w:rPr>
        <w:t>el</w:t>
      </w:r>
      <w:r w:rsidRPr="0061594C">
        <w:rPr>
          <w:i w:val="0"/>
          <w:iCs w:val="0"/>
          <w:color w:val="131313"/>
          <w:spacing w:val="8"/>
        </w:rPr>
        <w:t xml:space="preserve"> </w:t>
      </w:r>
      <w:r w:rsidRPr="0061594C">
        <w:rPr>
          <w:i w:val="0"/>
          <w:iCs w:val="0"/>
          <w:color w:val="282828"/>
        </w:rPr>
        <w:t>caso</w:t>
      </w:r>
      <w:r w:rsidRPr="0061594C">
        <w:rPr>
          <w:i w:val="0"/>
          <w:iCs w:val="0"/>
          <w:color w:val="282828"/>
          <w:spacing w:val="10"/>
        </w:rPr>
        <w:t xml:space="preserve"> </w:t>
      </w:r>
      <w:r w:rsidRPr="0061594C">
        <w:rPr>
          <w:i w:val="0"/>
          <w:iCs w:val="0"/>
          <w:color w:val="131313"/>
        </w:rPr>
        <w:t>in</w:t>
      </w:r>
      <w:r w:rsidRPr="0061594C">
        <w:rPr>
          <w:i w:val="0"/>
          <w:iCs w:val="0"/>
          <w:color w:val="131313"/>
          <w:spacing w:val="1"/>
        </w:rPr>
        <w:t xml:space="preserve"> </w:t>
      </w:r>
      <w:r w:rsidRPr="0061594C">
        <w:rPr>
          <w:i w:val="0"/>
          <w:iCs w:val="0"/>
          <w:color w:val="282828"/>
        </w:rPr>
        <w:t>cui</w:t>
      </w:r>
      <w:r w:rsidRPr="0061594C">
        <w:rPr>
          <w:i w:val="0"/>
          <w:iCs w:val="0"/>
          <w:color w:val="282828"/>
          <w:spacing w:val="9"/>
        </w:rPr>
        <w:t xml:space="preserve"> </w:t>
      </w:r>
      <w:r w:rsidRPr="0061594C">
        <w:rPr>
          <w:i w:val="0"/>
          <w:iCs w:val="0"/>
          <w:color w:val="131313"/>
        </w:rPr>
        <w:t>il</w:t>
      </w:r>
      <w:r w:rsidRPr="0061594C">
        <w:rPr>
          <w:i w:val="0"/>
          <w:iCs w:val="0"/>
          <w:color w:val="131313"/>
          <w:spacing w:val="13"/>
        </w:rPr>
        <w:t xml:space="preserve"> </w:t>
      </w:r>
      <w:r w:rsidRPr="0061594C">
        <w:rPr>
          <w:i w:val="0"/>
          <w:iCs w:val="0"/>
          <w:color w:val="131313"/>
        </w:rPr>
        <w:t>bene</w:t>
      </w:r>
      <w:r w:rsidRPr="0061594C">
        <w:rPr>
          <w:i w:val="0"/>
          <w:iCs w:val="0"/>
          <w:color w:val="131313"/>
          <w:spacing w:val="1"/>
        </w:rPr>
        <w:t xml:space="preserve"> </w:t>
      </w:r>
      <w:r w:rsidRPr="0061594C">
        <w:rPr>
          <w:i w:val="0"/>
          <w:iCs w:val="0"/>
          <w:color w:val="131313"/>
        </w:rPr>
        <w:t>è</w:t>
      </w:r>
      <w:r w:rsidRPr="0061594C">
        <w:rPr>
          <w:i w:val="0"/>
          <w:iCs w:val="0"/>
          <w:color w:val="131313"/>
          <w:spacing w:val="2"/>
        </w:rPr>
        <w:t xml:space="preserve"> </w:t>
      </w:r>
      <w:r w:rsidRPr="0061594C">
        <w:rPr>
          <w:i w:val="0"/>
          <w:iCs w:val="0"/>
          <w:color w:val="131313"/>
        </w:rPr>
        <w:t>utili</w:t>
      </w:r>
      <w:r w:rsidRPr="0061594C">
        <w:rPr>
          <w:i w:val="0"/>
          <w:iCs w:val="0"/>
          <w:color w:val="3B3B3B"/>
        </w:rPr>
        <w:t>zza</w:t>
      </w:r>
      <w:r w:rsidRPr="0061594C">
        <w:rPr>
          <w:i w:val="0"/>
          <w:iCs w:val="0"/>
          <w:color w:val="131313"/>
        </w:rPr>
        <w:t>to</w:t>
      </w:r>
      <w:r w:rsidRPr="0061594C">
        <w:rPr>
          <w:i w:val="0"/>
          <w:iCs w:val="0"/>
          <w:color w:val="131313"/>
          <w:spacing w:val="-2"/>
        </w:rPr>
        <w:t xml:space="preserve"> </w:t>
      </w:r>
      <w:r w:rsidRPr="0061594C">
        <w:rPr>
          <w:i w:val="0"/>
          <w:iCs w:val="0"/>
          <w:color w:val="282828"/>
        </w:rPr>
        <w:t>contemporaneamente</w:t>
      </w:r>
      <w:r w:rsidRPr="0061594C">
        <w:rPr>
          <w:i w:val="0"/>
          <w:iCs w:val="0"/>
          <w:color w:val="282828"/>
          <w:spacing w:val="-6"/>
        </w:rPr>
        <w:t xml:space="preserve"> </w:t>
      </w:r>
      <w:r w:rsidRPr="0061594C">
        <w:rPr>
          <w:i w:val="0"/>
          <w:iCs w:val="0"/>
          <w:color w:val="131313"/>
        </w:rPr>
        <w:t>per</w:t>
      </w:r>
      <w:r w:rsidRPr="0061594C">
        <w:rPr>
          <w:i w:val="0"/>
          <w:iCs w:val="0"/>
          <w:color w:val="131313"/>
          <w:spacing w:val="-1"/>
        </w:rPr>
        <w:t xml:space="preserve"> </w:t>
      </w:r>
      <w:r w:rsidRPr="0061594C">
        <w:rPr>
          <w:i w:val="0"/>
          <w:iCs w:val="0"/>
          <w:color w:val="282828"/>
        </w:rPr>
        <w:t>altre</w:t>
      </w:r>
      <w:r w:rsidRPr="0061594C">
        <w:rPr>
          <w:i w:val="0"/>
          <w:iCs w:val="0"/>
          <w:color w:val="282828"/>
          <w:spacing w:val="-1"/>
        </w:rPr>
        <w:t xml:space="preserve"> </w:t>
      </w:r>
      <w:r w:rsidRPr="0061594C">
        <w:rPr>
          <w:i w:val="0"/>
          <w:iCs w:val="0"/>
          <w:color w:val="282828"/>
        </w:rPr>
        <w:t>attività</w:t>
      </w:r>
      <w:r w:rsidRPr="0061594C">
        <w:rPr>
          <w:i w:val="0"/>
          <w:iCs w:val="0"/>
          <w:color w:val="282828"/>
          <w:spacing w:val="11"/>
        </w:rPr>
        <w:t xml:space="preserve"> </w:t>
      </w:r>
      <w:r w:rsidRPr="0061594C">
        <w:rPr>
          <w:i w:val="0"/>
          <w:iCs w:val="0"/>
          <w:color w:val="131313"/>
        </w:rPr>
        <w:t>non</w:t>
      </w:r>
      <w:r w:rsidRPr="0061594C">
        <w:rPr>
          <w:i w:val="0"/>
          <w:iCs w:val="0"/>
          <w:color w:val="131313"/>
          <w:spacing w:val="12"/>
        </w:rPr>
        <w:t xml:space="preserve"> </w:t>
      </w:r>
      <w:r w:rsidRPr="0061594C">
        <w:rPr>
          <w:i w:val="0"/>
          <w:iCs w:val="0"/>
          <w:color w:val="131313"/>
        </w:rPr>
        <w:t>rientranti</w:t>
      </w:r>
      <w:r w:rsidRPr="0061594C">
        <w:rPr>
          <w:i w:val="0"/>
          <w:iCs w:val="0"/>
          <w:color w:val="131313"/>
          <w:spacing w:val="18"/>
        </w:rPr>
        <w:t xml:space="preserve"> </w:t>
      </w:r>
      <w:r w:rsidRPr="0061594C">
        <w:rPr>
          <w:i w:val="0"/>
          <w:iCs w:val="0"/>
          <w:color w:val="131313"/>
        </w:rPr>
        <w:t>nel</w:t>
      </w:r>
      <w:r w:rsidRPr="0061594C">
        <w:rPr>
          <w:i w:val="0"/>
          <w:iCs w:val="0"/>
          <w:color w:val="131313"/>
          <w:spacing w:val="14"/>
        </w:rPr>
        <w:t xml:space="preserve"> </w:t>
      </w:r>
      <w:r w:rsidRPr="0061594C">
        <w:rPr>
          <w:i w:val="0"/>
          <w:iCs w:val="0"/>
          <w:color w:val="131313"/>
        </w:rPr>
        <w:t>progetto</w:t>
      </w:r>
      <w:r w:rsidRPr="0061594C">
        <w:rPr>
          <w:i w:val="0"/>
          <w:iCs w:val="0"/>
          <w:color w:val="131313"/>
          <w:spacing w:val="3"/>
        </w:rPr>
        <w:t xml:space="preserve"> </w:t>
      </w:r>
      <w:r w:rsidRPr="0061594C">
        <w:rPr>
          <w:i w:val="0"/>
          <w:iCs w:val="0"/>
          <w:color w:val="131313"/>
        </w:rPr>
        <w:t>di</w:t>
      </w:r>
      <w:r w:rsidRPr="0061594C">
        <w:rPr>
          <w:i w:val="0"/>
          <w:iCs w:val="0"/>
          <w:color w:val="131313"/>
          <w:spacing w:val="10"/>
        </w:rPr>
        <w:t xml:space="preserve"> </w:t>
      </w:r>
      <w:r w:rsidRPr="0061594C">
        <w:rPr>
          <w:i w:val="0"/>
          <w:iCs w:val="0"/>
          <w:color w:val="282828"/>
        </w:rPr>
        <w:t>ricerca</w:t>
      </w:r>
      <w:r w:rsidRPr="0061594C">
        <w:rPr>
          <w:i w:val="0"/>
          <w:iCs w:val="0"/>
          <w:color w:val="282828"/>
          <w:spacing w:val="4"/>
        </w:rPr>
        <w:t xml:space="preserve"> </w:t>
      </w:r>
      <w:r w:rsidRPr="0061594C">
        <w:rPr>
          <w:i w:val="0"/>
          <w:iCs w:val="0"/>
          <w:color w:val="131313"/>
        </w:rPr>
        <w:t>e</w:t>
      </w:r>
      <w:r w:rsidRPr="0061594C">
        <w:rPr>
          <w:i w:val="0"/>
          <w:iCs w:val="0"/>
          <w:color w:val="131313"/>
          <w:spacing w:val="1"/>
        </w:rPr>
        <w:t xml:space="preserve"> </w:t>
      </w:r>
      <w:r w:rsidRPr="0061594C">
        <w:rPr>
          <w:i w:val="0"/>
          <w:iCs w:val="0"/>
          <w:color w:val="3B3B3B"/>
        </w:rPr>
        <w:t>sv</w:t>
      </w:r>
      <w:r w:rsidRPr="0061594C">
        <w:rPr>
          <w:i w:val="0"/>
          <w:iCs w:val="0"/>
          <w:color w:val="131313"/>
        </w:rPr>
        <w:t>iluppo</w:t>
      </w:r>
      <w:r w:rsidRPr="0061594C">
        <w:rPr>
          <w:i w:val="0"/>
          <w:iCs w:val="0"/>
          <w:color w:val="131313"/>
          <w:spacing w:val="-6"/>
        </w:rPr>
        <w:t xml:space="preserve"> </w:t>
      </w:r>
      <w:r w:rsidRPr="0061594C">
        <w:rPr>
          <w:i w:val="0"/>
          <w:iCs w:val="0"/>
          <w:color w:val="131313"/>
        </w:rPr>
        <w:t>prop</w:t>
      </w:r>
      <w:r w:rsidRPr="0061594C">
        <w:rPr>
          <w:i w:val="0"/>
          <w:iCs w:val="0"/>
          <w:color w:val="3B3B3B"/>
        </w:rPr>
        <w:t>os</w:t>
      </w:r>
      <w:r w:rsidRPr="0061594C">
        <w:rPr>
          <w:i w:val="0"/>
          <w:iCs w:val="0"/>
          <w:color w:val="131313"/>
        </w:rPr>
        <w:t>to,</w:t>
      </w:r>
      <w:r w:rsidRPr="0061594C">
        <w:rPr>
          <w:i w:val="0"/>
          <w:iCs w:val="0"/>
          <w:color w:val="131313"/>
          <w:spacing w:val="-2"/>
        </w:rPr>
        <w:t xml:space="preserve"> </w:t>
      </w:r>
      <w:r w:rsidRPr="0061594C">
        <w:rPr>
          <w:i w:val="0"/>
          <w:iCs w:val="0"/>
          <w:color w:val="131313"/>
        </w:rPr>
        <w:t>indic</w:t>
      </w:r>
      <w:r w:rsidRPr="0061594C">
        <w:rPr>
          <w:i w:val="0"/>
          <w:iCs w:val="0"/>
          <w:color w:val="3B3B3B"/>
        </w:rPr>
        <w:t>a</w:t>
      </w:r>
      <w:r w:rsidRPr="0061594C">
        <w:rPr>
          <w:i w:val="0"/>
          <w:iCs w:val="0"/>
          <w:color w:val="131313"/>
        </w:rPr>
        <w:t>re</w:t>
      </w:r>
      <w:r w:rsidRPr="0061594C">
        <w:rPr>
          <w:i w:val="0"/>
          <w:iCs w:val="0"/>
          <w:color w:val="131313"/>
          <w:spacing w:val="6"/>
        </w:rPr>
        <w:t xml:space="preserve"> </w:t>
      </w:r>
      <w:r w:rsidRPr="0061594C">
        <w:rPr>
          <w:i w:val="0"/>
          <w:iCs w:val="0"/>
          <w:color w:val="000000"/>
        </w:rPr>
        <w:t>l</w:t>
      </w:r>
      <w:r w:rsidRPr="0061594C">
        <w:rPr>
          <w:i w:val="0"/>
          <w:iCs w:val="0"/>
          <w:color w:val="282828"/>
        </w:rPr>
        <w:t>a</w:t>
      </w:r>
      <w:r w:rsidRPr="0061594C">
        <w:rPr>
          <w:i w:val="0"/>
          <w:iCs w:val="0"/>
          <w:color w:val="282828"/>
          <w:spacing w:val="4"/>
        </w:rPr>
        <w:t xml:space="preserve"> </w:t>
      </w:r>
      <w:r w:rsidRPr="0061594C">
        <w:rPr>
          <w:i w:val="0"/>
          <w:iCs w:val="0"/>
          <w:color w:val="131313"/>
        </w:rPr>
        <w:t>percentuale</w:t>
      </w:r>
      <w:r w:rsidRPr="0061594C">
        <w:rPr>
          <w:i w:val="0"/>
          <w:iCs w:val="0"/>
          <w:color w:val="131313"/>
          <w:spacing w:val="10"/>
        </w:rPr>
        <w:t xml:space="preserve"> </w:t>
      </w:r>
      <w:r w:rsidRPr="0061594C">
        <w:rPr>
          <w:i w:val="0"/>
          <w:iCs w:val="0"/>
          <w:color w:val="131313"/>
        </w:rPr>
        <w:t>di</w:t>
      </w:r>
      <w:r w:rsidRPr="0061594C">
        <w:rPr>
          <w:i w:val="0"/>
          <w:iCs w:val="0"/>
          <w:color w:val="131313"/>
          <w:spacing w:val="7"/>
        </w:rPr>
        <w:t xml:space="preserve"> </w:t>
      </w:r>
      <w:r w:rsidRPr="0061594C">
        <w:rPr>
          <w:i w:val="0"/>
          <w:iCs w:val="0"/>
          <w:color w:val="131313"/>
        </w:rPr>
        <w:t>imputazione</w:t>
      </w:r>
      <w:r w:rsidRPr="0061594C">
        <w:rPr>
          <w:i w:val="0"/>
          <w:iCs w:val="0"/>
          <w:color w:val="131313"/>
          <w:spacing w:val="10"/>
        </w:rPr>
        <w:t xml:space="preserve"> </w:t>
      </w:r>
      <w:r w:rsidRPr="0061594C">
        <w:rPr>
          <w:i w:val="0"/>
          <w:iCs w:val="0"/>
          <w:color w:val="131313"/>
        </w:rPr>
        <w:t>del</w:t>
      </w:r>
      <w:r w:rsidRPr="0061594C">
        <w:rPr>
          <w:i w:val="0"/>
          <w:iCs w:val="0"/>
          <w:color w:val="131313"/>
          <w:spacing w:val="9"/>
        </w:rPr>
        <w:t xml:space="preserve"> </w:t>
      </w:r>
      <w:r w:rsidRPr="0061594C">
        <w:rPr>
          <w:i w:val="0"/>
          <w:iCs w:val="0"/>
          <w:color w:val="131313"/>
        </w:rPr>
        <w:t xml:space="preserve">bene </w:t>
      </w:r>
      <w:r w:rsidRPr="0061594C">
        <w:rPr>
          <w:i w:val="0"/>
          <w:iCs w:val="0"/>
          <w:color w:val="3B3B3B"/>
        </w:rPr>
        <w:t>a</w:t>
      </w:r>
      <w:r w:rsidRPr="0061594C">
        <w:rPr>
          <w:i w:val="0"/>
          <w:iCs w:val="0"/>
          <w:color w:val="000000"/>
        </w:rPr>
        <w:t>l</w:t>
      </w:r>
      <w:r w:rsidRPr="0061594C">
        <w:rPr>
          <w:i w:val="0"/>
          <w:iCs w:val="0"/>
          <w:color w:val="000000"/>
          <w:spacing w:val="14"/>
        </w:rPr>
        <w:t xml:space="preserve"> </w:t>
      </w:r>
      <w:r w:rsidRPr="0061594C">
        <w:rPr>
          <w:i w:val="0"/>
          <w:iCs w:val="0"/>
          <w:color w:val="131313"/>
        </w:rPr>
        <w:t>progetto</w:t>
      </w:r>
      <w:r>
        <w:rPr>
          <w:i w:val="0"/>
          <w:iCs w:val="0"/>
          <w:color w:val="3B3B3B"/>
        </w:rPr>
        <w:t>.</w:t>
      </w:r>
    </w:p>
    <w:p w14:paraId="7F9E1138" w14:textId="77777777" w:rsidR="00F82BFB" w:rsidRDefault="00F82BFB" w:rsidP="00F82BFB">
      <w:pPr>
        <w:rPr>
          <w:lang w:eastAsia="it-IT"/>
        </w:rPr>
      </w:pPr>
    </w:p>
    <w:p w14:paraId="6E0793B7" w14:textId="77777777" w:rsidR="00F82BFB" w:rsidRDefault="00F82BFB" w:rsidP="00F82BFB">
      <w:pPr>
        <w:rPr>
          <w:lang w:eastAsia="it-IT"/>
        </w:rPr>
      </w:pPr>
    </w:p>
    <w:p w14:paraId="33BAD5C8" w14:textId="77777777" w:rsidR="00F82BFB" w:rsidRDefault="00F82BFB" w:rsidP="00F82BFB">
      <w:pPr>
        <w:rPr>
          <w:lang w:eastAsia="it-IT"/>
        </w:rPr>
      </w:pPr>
    </w:p>
    <w:p w14:paraId="21A82EB4" w14:textId="77777777" w:rsidR="00F82BFB" w:rsidRDefault="00F82BFB" w:rsidP="00F82BFB">
      <w:pPr>
        <w:rPr>
          <w:lang w:eastAsia="it-IT"/>
        </w:rPr>
      </w:pPr>
    </w:p>
    <w:p w14:paraId="4C146916" w14:textId="77777777" w:rsidR="00F82BFB" w:rsidRDefault="00F82BFB" w:rsidP="00F82BFB">
      <w:pPr>
        <w:rPr>
          <w:lang w:eastAsia="it-IT"/>
        </w:rPr>
      </w:pPr>
    </w:p>
    <w:p w14:paraId="46104596" w14:textId="77777777" w:rsidR="00F82BFB" w:rsidRDefault="00F82BFB" w:rsidP="00F82BFB">
      <w:pPr>
        <w:rPr>
          <w:lang w:eastAsia="it-IT"/>
        </w:rPr>
      </w:pPr>
    </w:p>
    <w:p w14:paraId="794A681A" w14:textId="77777777" w:rsidR="00F82BFB" w:rsidRPr="00F82BFB" w:rsidRDefault="00F82BFB" w:rsidP="00F82BFB">
      <w:pPr>
        <w:rPr>
          <w:lang w:eastAsia="it-IT"/>
        </w:rPr>
      </w:pPr>
    </w:p>
    <w:p w14:paraId="36889AC4" w14:textId="77777777" w:rsidR="00CF6EDF" w:rsidRPr="00471024" w:rsidRDefault="00CF6EDF" w:rsidP="003C07A1">
      <w:pPr>
        <w:ind w:left="-709" w:right="-143"/>
        <w:rPr>
          <w:b/>
          <w:spacing w:val="-1"/>
        </w:rPr>
      </w:pPr>
    </w:p>
    <w:sectPr w:rsidR="00CF6EDF" w:rsidRPr="00471024">
      <w:pgSz w:w="11906" w:h="16838"/>
      <w:pgMar w:top="1417" w:right="1134"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0A1A26A" w14:textId="77777777" w:rsidR="003D42A9" w:rsidRDefault="003D42A9" w:rsidP="007C0231">
      <w:pPr>
        <w:spacing w:after="0" w:line="240" w:lineRule="auto"/>
      </w:pPr>
      <w:r>
        <w:separator/>
      </w:r>
    </w:p>
  </w:endnote>
  <w:endnote w:type="continuationSeparator" w:id="0">
    <w:p w14:paraId="62CD9862" w14:textId="77777777" w:rsidR="003D42A9" w:rsidRDefault="003D42A9" w:rsidP="007C023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Light">
    <w:altName w:val="MS Gothic"/>
    <w:panose1 w:val="00000000000000000000"/>
    <w:charset w:val="80"/>
    <w:family w:val="auto"/>
    <w:notTrueType/>
    <w:pitch w:val="default"/>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589FF5B" w14:textId="77777777" w:rsidR="003D42A9" w:rsidRDefault="003D42A9" w:rsidP="007C0231">
      <w:pPr>
        <w:spacing w:after="0" w:line="240" w:lineRule="auto"/>
      </w:pPr>
      <w:r>
        <w:separator/>
      </w:r>
    </w:p>
  </w:footnote>
  <w:footnote w:type="continuationSeparator" w:id="0">
    <w:p w14:paraId="555E0D9C" w14:textId="77777777" w:rsidR="003D42A9" w:rsidRDefault="003D42A9" w:rsidP="007C023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402"/>
    <w:multiLevelType w:val="multilevel"/>
    <w:tmpl w:val="00000885"/>
    <w:lvl w:ilvl="0">
      <w:start w:val="1"/>
      <w:numFmt w:val="decimal"/>
      <w:lvlText w:val="(%1)"/>
      <w:lvlJc w:val="left"/>
      <w:pPr>
        <w:ind w:left="1088" w:hanging="204"/>
      </w:pPr>
      <w:rPr>
        <w:rFonts w:ascii="Times New Roman" w:hAnsi="Times New Roman" w:cs="Times New Roman"/>
        <w:b w:val="0"/>
        <w:bCs w:val="0"/>
        <w:i/>
        <w:iCs/>
        <w:spacing w:val="-3"/>
        <w:w w:val="99"/>
        <w:sz w:val="13"/>
        <w:szCs w:val="13"/>
      </w:rPr>
    </w:lvl>
    <w:lvl w:ilvl="1">
      <w:numFmt w:val="bullet"/>
      <w:lvlText w:val="•"/>
      <w:lvlJc w:val="left"/>
      <w:pPr>
        <w:ind w:left="2110" w:hanging="204"/>
      </w:pPr>
    </w:lvl>
    <w:lvl w:ilvl="2">
      <w:numFmt w:val="bullet"/>
      <w:lvlText w:val="•"/>
      <w:lvlJc w:val="left"/>
      <w:pPr>
        <w:ind w:left="3140" w:hanging="204"/>
      </w:pPr>
    </w:lvl>
    <w:lvl w:ilvl="3">
      <w:numFmt w:val="bullet"/>
      <w:lvlText w:val="•"/>
      <w:lvlJc w:val="left"/>
      <w:pPr>
        <w:ind w:left="4170" w:hanging="204"/>
      </w:pPr>
    </w:lvl>
    <w:lvl w:ilvl="4">
      <w:numFmt w:val="bullet"/>
      <w:lvlText w:val="•"/>
      <w:lvlJc w:val="left"/>
      <w:pPr>
        <w:ind w:left="5200" w:hanging="204"/>
      </w:pPr>
    </w:lvl>
    <w:lvl w:ilvl="5">
      <w:numFmt w:val="bullet"/>
      <w:lvlText w:val="•"/>
      <w:lvlJc w:val="left"/>
      <w:pPr>
        <w:ind w:left="6230" w:hanging="204"/>
      </w:pPr>
    </w:lvl>
    <w:lvl w:ilvl="6">
      <w:numFmt w:val="bullet"/>
      <w:lvlText w:val="•"/>
      <w:lvlJc w:val="left"/>
      <w:pPr>
        <w:ind w:left="7260" w:hanging="204"/>
      </w:pPr>
    </w:lvl>
    <w:lvl w:ilvl="7">
      <w:numFmt w:val="bullet"/>
      <w:lvlText w:val="•"/>
      <w:lvlJc w:val="left"/>
      <w:pPr>
        <w:ind w:left="8290" w:hanging="204"/>
      </w:pPr>
    </w:lvl>
    <w:lvl w:ilvl="8">
      <w:numFmt w:val="bullet"/>
      <w:lvlText w:val="•"/>
      <w:lvlJc w:val="left"/>
      <w:pPr>
        <w:ind w:left="9320" w:hanging="204"/>
      </w:pPr>
    </w:lvl>
  </w:abstractNum>
  <w:abstractNum w:abstractNumId="1" w15:restartNumberingAfterBreak="0">
    <w:nsid w:val="0D1041CA"/>
    <w:multiLevelType w:val="hybridMultilevel"/>
    <w:tmpl w:val="50EE2112"/>
    <w:lvl w:ilvl="0" w:tplc="04100019">
      <w:start w:val="1"/>
      <w:numFmt w:val="lowerLetter"/>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 w15:restartNumberingAfterBreak="0">
    <w:nsid w:val="0FE157BF"/>
    <w:multiLevelType w:val="hybridMultilevel"/>
    <w:tmpl w:val="EC088E3A"/>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 w15:restartNumberingAfterBreak="0">
    <w:nsid w:val="13D0368A"/>
    <w:multiLevelType w:val="hybridMultilevel"/>
    <w:tmpl w:val="C4F234A0"/>
    <w:lvl w:ilvl="0" w:tplc="04100017">
      <w:start w:val="1"/>
      <w:numFmt w:val="lowerLetter"/>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4" w15:restartNumberingAfterBreak="0">
    <w:nsid w:val="154248FF"/>
    <w:multiLevelType w:val="multilevel"/>
    <w:tmpl w:val="4CB0579E"/>
    <w:lvl w:ilvl="0">
      <w:start w:val="5"/>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5" w15:restartNumberingAfterBreak="0">
    <w:nsid w:val="1AEA362A"/>
    <w:multiLevelType w:val="multilevel"/>
    <w:tmpl w:val="5F500FF4"/>
    <w:lvl w:ilvl="0">
      <w:start w:val="1"/>
      <w:numFmt w:val="lowerLetter"/>
      <w:lvlText w:val="%1."/>
      <w:lvlJc w:val="left"/>
      <w:pPr>
        <w:tabs>
          <w:tab w:val="num" w:pos="1211"/>
        </w:tabs>
        <w:ind w:left="1211" w:hanging="360"/>
      </w:pPr>
    </w:lvl>
    <w:lvl w:ilvl="1" w:tentative="1">
      <w:start w:val="1"/>
      <w:numFmt w:val="lowerLetter"/>
      <w:lvlText w:val="%2."/>
      <w:lvlJc w:val="left"/>
      <w:pPr>
        <w:tabs>
          <w:tab w:val="num" w:pos="1931"/>
        </w:tabs>
        <w:ind w:left="1931" w:hanging="360"/>
      </w:pPr>
    </w:lvl>
    <w:lvl w:ilvl="2" w:tentative="1">
      <w:start w:val="1"/>
      <w:numFmt w:val="lowerLetter"/>
      <w:lvlText w:val="%3."/>
      <w:lvlJc w:val="left"/>
      <w:pPr>
        <w:tabs>
          <w:tab w:val="num" w:pos="2651"/>
        </w:tabs>
        <w:ind w:left="2651" w:hanging="360"/>
      </w:pPr>
    </w:lvl>
    <w:lvl w:ilvl="3" w:tentative="1">
      <w:start w:val="1"/>
      <w:numFmt w:val="lowerLetter"/>
      <w:lvlText w:val="%4."/>
      <w:lvlJc w:val="left"/>
      <w:pPr>
        <w:tabs>
          <w:tab w:val="num" w:pos="3371"/>
        </w:tabs>
        <w:ind w:left="3371" w:hanging="360"/>
      </w:pPr>
    </w:lvl>
    <w:lvl w:ilvl="4" w:tentative="1">
      <w:start w:val="1"/>
      <w:numFmt w:val="lowerLetter"/>
      <w:lvlText w:val="%5."/>
      <w:lvlJc w:val="left"/>
      <w:pPr>
        <w:tabs>
          <w:tab w:val="num" w:pos="4091"/>
        </w:tabs>
        <w:ind w:left="4091" w:hanging="360"/>
      </w:pPr>
    </w:lvl>
    <w:lvl w:ilvl="5" w:tentative="1">
      <w:start w:val="1"/>
      <w:numFmt w:val="lowerLetter"/>
      <w:lvlText w:val="%6."/>
      <w:lvlJc w:val="left"/>
      <w:pPr>
        <w:tabs>
          <w:tab w:val="num" w:pos="4811"/>
        </w:tabs>
        <w:ind w:left="4811" w:hanging="360"/>
      </w:pPr>
    </w:lvl>
    <w:lvl w:ilvl="6" w:tentative="1">
      <w:start w:val="1"/>
      <w:numFmt w:val="lowerLetter"/>
      <w:lvlText w:val="%7."/>
      <w:lvlJc w:val="left"/>
      <w:pPr>
        <w:tabs>
          <w:tab w:val="num" w:pos="5531"/>
        </w:tabs>
        <w:ind w:left="5531" w:hanging="360"/>
      </w:pPr>
    </w:lvl>
    <w:lvl w:ilvl="7" w:tentative="1">
      <w:start w:val="1"/>
      <w:numFmt w:val="lowerLetter"/>
      <w:lvlText w:val="%8."/>
      <w:lvlJc w:val="left"/>
      <w:pPr>
        <w:tabs>
          <w:tab w:val="num" w:pos="6251"/>
        </w:tabs>
        <w:ind w:left="6251" w:hanging="360"/>
      </w:pPr>
    </w:lvl>
    <w:lvl w:ilvl="8" w:tentative="1">
      <w:start w:val="1"/>
      <w:numFmt w:val="lowerLetter"/>
      <w:lvlText w:val="%9."/>
      <w:lvlJc w:val="left"/>
      <w:pPr>
        <w:tabs>
          <w:tab w:val="num" w:pos="6971"/>
        </w:tabs>
        <w:ind w:left="6971" w:hanging="360"/>
      </w:pPr>
    </w:lvl>
  </w:abstractNum>
  <w:abstractNum w:abstractNumId="6" w15:restartNumberingAfterBreak="0">
    <w:nsid w:val="1C6037A8"/>
    <w:multiLevelType w:val="multilevel"/>
    <w:tmpl w:val="F3B0354C"/>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7" w15:restartNumberingAfterBreak="0">
    <w:nsid w:val="1E240BDC"/>
    <w:multiLevelType w:val="multilevel"/>
    <w:tmpl w:val="CFD2597C"/>
    <w:lvl w:ilvl="0">
      <w:start w:val="1"/>
      <w:numFmt w:val="lowerLetter"/>
      <w:lvlText w:val="%1."/>
      <w:lvlJc w:val="left"/>
      <w:pPr>
        <w:tabs>
          <w:tab w:val="num" w:pos="720"/>
        </w:tabs>
        <w:ind w:left="720" w:hanging="360"/>
      </w:pPr>
    </w:lvl>
    <w:lvl w:ilvl="1">
      <w:start w:val="1"/>
      <w:numFmt w:val="decimal"/>
      <w:lvlText w:val="%2)"/>
      <w:lvlJc w:val="left"/>
      <w:pPr>
        <w:ind w:left="1440" w:hanging="360"/>
      </w:pPr>
      <w:rPr>
        <w:rFonts w:hint="default"/>
      </w:rPr>
    </w:lvl>
    <w:lvl w:ilvl="2">
      <w:start w:val="1"/>
      <w:numFmt w:val="lowerLetter"/>
      <w:lvlText w:val="%3)"/>
      <w:lvlJc w:val="left"/>
      <w:pPr>
        <w:ind w:left="2160" w:hanging="360"/>
      </w:pPr>
      <w:rPr>
        <w:rFonts w:hint="default"/>
      </w:r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8" w15:restartNumberingAfterBreak="0">
    <w:nsid w:val="1E3D409F"/>
    <w:multiLevelType w:val="hybridMultilevel"/>
    <w:tmpl w:val="B2F869EE"/>
    <w:lvl w:ilvl="0" w:tplc="04100013">
      <w:start w:val="1"/>
      <w:numFmt w:val="upperRoman"/>
      <w:lvlText w:val="%1."/>
      <w:lvlJc w:val="right"/>
      <w:pPr>
        <w:ind w:left="780" w:hanging="360"/>
      </w:pPr>
    </w:lvl>
    <w:lvl w:ilvl="1" w:tplc="6FD837C0">
      <w:start w:val="1"/>
      <w:numFmt w:val="lowerLetter"/>
      <w:lvlText w:val="%2)"/>
      <w:lvlJc w:val="left"/>
      <w:pPr>
        <w:ind w:left="1500" w:hanging="360"/>
      </w:pPr>
      <w:rPr>
        <w:rFonts w:hint="default"/>
      </w:rPr>
    </w:lvl>
    <w:lvl w:ilvl="2" w:tplc="0410001B" w:tentative="1">
      <w:start w:val="1"/>
      <w:numFmt w:val="lowerRoman"/>
      <w:lvlText w:val="%3."/>
      <w:lvlJc w:val="right"/>
      <w:pPr>
        <w:ind w:left="2220" w:hanging="180"/>
      </w:pPr>
    </w:lvl>
    <w:lvl w:ilvl="3" w:tplc="0410000F" w:tentative="1">
      <w:start w:val="1"/>
      <w:numFmt w:val="decimal"/>
      <w:lvlText w:val="%4."/>
      <w:lvlJc w:val="left"/>
      <w:pPr>
        <w:ind w:left="2940" w:hanging="360"/>
      </w:pPr>
    </w:lvl>
    <w:lvl w:ilvl="4" w:tplc="04100019" w:tentative="1">
      <w:start w:val="1"/>
      <w:numFmt w:val="lowerLetter"/>
      <w:lvlText w:val="%5."/>
      <w:lvlJc w:val="left"/>
      <w:pPr>
        <w:ind w:left="3660" w:hanging="360"/>
      </w:pPr>
    </w:lvl>
    <w:lvl w:ilvl="5" w:tplc="0410001B" w:tentative="1">
      <w:start w:val="1"/>
      <w:numFmt w:val="lowerRoman"/>
      <w:lvlText w:val="%6."/>
      <w:lvlJc w:val="right"/>
      <w:pPr>
        <w:ind w:left="4380" w:hanging="180"/>
      </w:pPr>
    </w:lvl>
    <w:lvl w:ilvl="6" w:tplc="0410000F" w:tentative="1">
      <w:start w:val="1"/>
      <w:numFmt w:val="decimal"/>
      <w:lvlText w:val="%7."/>
      <w:lvlJc w:val="left"/>
      <w:pPr>
        <w:ind w:left="5100" w:hanging="360"/>
      </w:pPr>
    </w:lvl>
    <w:lvl w:ilvl="7" w:tplc="04100019" w:tentative="1">
      <w:start w:val="1"/>
      <w:numFmt w:val="lowerLetter"/>
      <w:lvlText w:val="%8."/>
      <w:lvlJc w:val="left"/>
      <w:pPr>
        <w:ind w:left="5820" w:hanging="360"/>
      </w:pPr>
    </w:lvl>
    <w:lvl w:ilvl="8" w:tplc="0410001B" w:tentative="1">
      <w:start w:val="1"/>
      <w:numFmt w:val="lowerRoman"/>
      <w:lvlText w:val="%9."/>
      <w:lvlJc w:val="right"/>
      <w:pPr>
        <w:ind w:left="6540" w:hanging="180"/>
      </w:pPr>
    </w:lvl>
  </w:abstractNum>
  <w:abstractNum w:abstractNumId="9" w15:restartNumberingAfterBreak="0">
    <w:nsid w:val="21A747FF"/>
    <w:multiLevelType w:val="multilevel"/>
    <w:tmpl w:val="00000885"/>
    <w:lvl w:ilvl="0">
      <w:start w:val="1"/>
      <w:numFmt w:val="decimal"/>
      <w:lvlText w:val="(%1)"/>
      <w:lvlJc w:val="left"/>
      <w:pPr>
        <w:ind w:left="630" w:hanging="204"/>
      </w:pPr>
      <w:rPr>
        <w:rFonts w:ascii="Times New Roman" w:hAnsi="Times New Roman" w:cs="Times New Roman"/>
        <w:b w:val="0"/>
        <w:bCs w:val="0"/>
        <w:i/>
        <w:iCs/>
        <w:spacing w:val="-3"/>
        <w:w w:val="99"/>
        <w:sz w:val="13"/>
        <w:szCs w:val="13"/>
      </w:rPr>
    </w:lvl>
    <w:lvl w:ilvl="1">
      <w:numFmt w:val="bullet"/>
      <w:lvlText w:val="•"/>
      <w:lvlJc w:val="left"/>
      <w:pPr>
        <w:ind w:left="1652" w:hanging="204"/>
      </w:pPr>
    </w:lvl>
    <w:lvl w:ilvl="2">
      <w:numFmt w:val="bullet"/>
      <w:lvlText w:val="•"/>
      <w:lvlJc w:val="left"/>
      <w:pPr>
        <w:ind w:left="2682" w:hanging="204"/>
      </w:pPr>
    </w:lvl>
    <w:lvl w:ilvl="3">
      <w:numFmt w:val="bullet"/>
      <w:lvlText w:val="•"/>
      <w:lvlJc w:val="left"/>
      <w:pPr>
        <w:ind w:left="3712" w:hanging="204"/>
      </w:pPr>
    </w:lvl>
    <w:lvl w:ilvl="4">
      <w:numFmt w:val="bullet"/>
      <w:lvlText w:val="•"/>
      <w:lvlJc w:val="left"/>
      <w:pPr>
        <w:ind w:left="4742" w:hanging="204"/>
      </w:pPr>
    </w:lvl>
    <w:lvl w:ilvl="5">
      <w:numFmt w:val="bullet"/>
      <w:lvlText w:val="•"/>
      <w:lvlJc w:val="left"/>
      <w:pPr>
        <w:ind w:left="5772" w:hanging="204"/>
      </w:pPr>
    </w:lvl>
    <w:lvl w:ilvl="6">
      <w:numFmt w:val="bullet"/>
      <w:lvlText w:val="•"/>
      <w:lvlJc w:val="left"/>
      <w:pPr>
        <w:ind w:left="6802" w:hanging="204"/>
      </w:pPr>
    </w:lvl>
    <w:lvl w:ilvl="7">
      <w:numFmt w:val="bullet"/>
      <w:lvlText w:val="•"/>
      <w:lvlJc w:val="left"/>
      <w:pPr>
        <w:ind w:left="7832" w:hanging="204"/>
      </w:pPr>
    </w:lvl>
    <w:lvl w:ilvl="8">
      <w:numFmt w:val="bullet"/>
      <w:lvlText w:val="•"/>
      <w:lvlJc w:val="left"/>
      <w:pPr>
        <w:ind w:left="8862" w:hanging="204"/>
      </w:pPr>
    </w:lvl>
  </w:abstractNum>
  <w:abstractNum w:abstractNumId="10" w15:restartNumberingAfterBreak="0">
    <w:nsid w:val="25DD4C99"/>
    <w:multiLevelType w:val="multilevel"/>
    <w:tmpl w:val="8E9097F4"/>
    <w:lvl w:ilvl="0">
      <w:start w:val="6"/>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1" w15:restartNumberingAfterBreak="0">
    <w:nsid w:val="2E6E6089"/>
    <w:multiLevelType w:val="hybridMultilevel"/>
    <w:tmpl w:val="800602B6"/>
    <w:lvl w:ilvl="0" w:tplc="04100019">
      <w:start w:val="1"/>
      <w:numFmt w:val="lowerLetter"/>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2" w15:restartNumberingAfterBreak="0">
    <w:nsid w:val="336D286E"/>
    <w:multiLevelType w:val="hybridMultilevel"/>
    <w:tmpl w:val="985445F8"/>
    <w:lvl w:ilvl="0" w:tplc="04100019">
      <w:start w:val="1"/>
      <w:numFmt w:val="lowerLetter"/>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3" w15:restartNumberingAfterBreak="0">
    <w:nsid w:val="361458F1"/>
    <w:multiLevelType w:val="multilevel"/>
    <w:tmpl w:val="00000885"/>
    <w:lvl w:ilvl="0">
      <w:start w:val="1"/>
      <w:numFmt w:val="decimal"/>
      <w:lvlText w:val="(%1)"/>
      <w:lvlJc w:val="left"/>
      <w:pPr>
        <w:ind w:left="1088" w:hanging="204"/>
      </w:pPr>
      <w:rPr>
        <w:rFonts w:ascii="Times New Roman" w:hAnsi="Times New Roman" w:cs="Times New Roman"/>
        <w:b w:val="0"/>
        <w:bCs w:val="0"/>
        <w:i/>
        <w:iCs/>
        <w:spacing w:val="-3"/>
        <w:w w:val="99"/>
        <w:sz w:val="13"/>
        <w:szCs w:val="13"/>
      </w:rPr>
    </w:lvl>
    <w:lvl w:ilvl="1">
      <w:numFmt w:val="bullet"/>
      <w:lvlText w:val="•"/>
      <w:lvlJc w:val="left"/>
      <w:pPr>
        <w:ind w:left="2110" w:hanging="204"/>
      </w:pPr>
    </w:lvl>
    <w:lvl w:ilvl="2">
      <w:numFmt w:val="bullet"/>
      <w:lvlText w:val="•"/>
      <w:lvlJc w:val="left"/>
      <w:pPr>
        <w:ind w:left="3140" w:hanging="204"/>
      </w:pPr>
    </w:lvl>
    <w:lvl w:ilvl="3">
      <w:numFmt w:val="bullet"/>
      <w:lvlText w:val="•"/>
      <w:lvlJc w:val="left"/>
      <w:pPr>
        <w:ind w:left="4170" w:hanging="204"/>
      </w:pPr>
    </w:lvl>
    <w:lvl w:ilvl="4">
      <w:numFmt w:val="bullet"/>
      <w:lvlText w:val="•"/>
      <w:lvlJc w:val="left"/>
      <w:pPr>
        <w:ind w:left="5200" w:hanging="204"/>
      </w:pPr>
    </w:lvl>
    <w:lvl w:ilvl="5">
      <w:numFmt w:val="bullet"/>
      <w:lvlText w:val="•"/>
      <w:lvlJc w:val="left"/>
      <w:pPr>
        <w:ind w:left="6230" w:hanging="204"/>
      </w:pPr>
    </w:lvl>
    <w:lvl w:ilvl="6">
      <w:numFmt w:val="bullet"/>
      <w:lvlText w:val="•"/>
      <w:lvlJc w:val="left"/>
      <w:pPr>
        <w:ind w:left="7260" w:hanging="204"/>
      </w:pPr>
    </w:lvl>
    <w:lvl w:ilvl="7">
      <w:numFmt w:val="bullet"/>
      <w:lvlText w:val="•"/>
      <w:lvlJc w:val="left"/>
      <w:pPr>
        <w:ind w:left="8290" w:hanging="204"/>
      </w:pPr>
    </w:lvl>
    <w:lvl w:ilvl="8">
      <w:numFmt w:val="bullet"/>
      <w:lvlText w:val="•"/>
      <w:lvlJc w:val="left"/>
      <w:pPr>
        <w:ind w:left="9320" w:hanging="204"/>
      </w:pPr>
    </w:lvl>
  </w:abstractNum>
  <w:abstractNum w:abstractNumId="14" w15:restartNumberingAfterBreak="0">
    <w:nsid w:val="3A144DEC"/>
    <w:multiLevelType w:val="hybridMultilevel"/>
    <w:tmpl w:val="265021EA"/>
    <w:lvl w:ilvl="0" w:tplc="04100017">
      <w:start w:val="1"/>
      <w:numFmt w:val="lowerLetter"/>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5" w15:restartNumberingAfterBreak="0">
    <w:nsid w:val="3AFF18DC"/>
    <w:multiLevelType w:val="hybridMultilevel"/>
    <w:tmpl w:val="A63CD80E"/>
    <w:lvl w:ilvl="0" w:tplc="97366A1C">
      <w:start w:val="1"/>
      <w:numFmt w:val="bullet"/>
      <w:lvlText w:val="­"/>
      <w:lvlJc w:val="left"/>
      <w:pPr>
        <w:ind w:left="1428" w:hanging="360"/>
      </w:pPr>
      <w:rPr>
        <w:rFonts w:ascii="Courier New" w:hAnsi="Courier New" w:hint="default"/>
      </w:rPr>
    </w:lvl>
    <w:lvl w:ilvl="1" w:tplc="04100003" w:tentative="1">
      <w:start w:val="1"/>
      <w:numFmt w:val="bullet"/>
      <w:lvlText w:val="o"/>
      <w:lvlJc w:val="left"/>
      <w:pPr>
        <w:ind w:left="2148" w:hanging="360"/>
      </w:pPr>
      <w:rPr>
        <w:rFonts w:ascii="Courier New" w:hAnsi="Courier New" w:cs="Courier New" w:hint="default"/>
      </w:rPr>
    </w:lvl>
    <w:lvl w:ilvl="2" w:tplc="04100005" w:tentative="1">
      <w:start w:val="1"/>
      <w:numFmt w:val="bullet"/>
      <w:lvlText w:val=""/>
      <w:lvlJc w:val="left"/>
      <w:pPr>
        <w:ind w:left="2868" w:hanging="360"/>
      </w:pPr>
      <w:rPr>
        <w:rFonts w:ascii="Wingdings" w:hAnsi="Wingdings" w:hint="default"/>
      </w:rPr>
    </w:lvl>
    <w:lvl w:ilvl="3" w:tplc="04100001" w:tentative="1">
      <w:start w:val="1"/>
      <w:numFmt w:val="bullet"/>
      <w:lvlText w:val=""/>
      <w:lvlJc w:val="left"/>
      <w:pPr>
        <w:ind w:left="3588" w:hanging="360"/>
      </w:pPr>
      <w:rPr>
        <w:rFonts w:ascii="Symbol" w:hAnsi="Symbol" w:hint="default"/>
      </w:rPr>
    </w:lvl>
    <w:lvl w:ilvl="4" w:tplc="04100003" w:tentative="1">
      <w:start w:val="1"/>
      <w:numFmt w:val="bullet"/>
      <w:lvlText w:val="o"/>
      <w:lvlJc w:val="left"/>
      <w:pPr>
        <w:ind w:left="4308" w:hanging="360"/>
      </w:pPr>
      <w:rPr>
        <w:rFonts w:ascii="Courier New" w:hAnsi="Courier New" w:cs="Courier New" w:hint="default"/>
      </w:rPr>
    </w:lvl>
    <w:lvl w:ilvl="5" w:tplc="04100005" w:tentative="1">
      <w:start w:val="1"/>
      <w:numFmt w:val="bullet"/>
      <w:lvlText w:val=""/>
      <w:lvlJc w:val="left"/>
      <w:pPr>
        <w:ind w:left="5028" w:hanging="360"/>
      </w:pPr>
      <w:rPr>
        <w:rFonts w:ascii="Wingdings" w:hAnsi="Wingdings" w:hint="default"/>
      </w:rPr>
    </w:lvl>
    <w:lvl w:ilvl="6" w:tplc="04100001" w:tentative="1">
      <w:start w:val="1"/>
      <w:numFmt w:val="bullet"/>
      <w:lvlText w:val=""/>
      <w:lvlJc w:val="left"/>
      <w:pPr>
        <w:ind w:left="5748" w:hanging="360"/>
      </w:pPr>
      <w:rPr>
        <w:rFonts w:ascii="Symbol" w:hAnsi="Symbol" w:hint="default"/>
      </w:rPr>
    </w:lvl>
    <w:lvl w:ilvl="7" w:tplc="04100003" w:tentative="1">
      <w:start w:val="1"/>
      <w:numFmt w:val="bullet"/>
      <w:lvlText w:val="o"/>
      <w:lvlJc w:val="left"/>
      <w:pPr>
        <w:ind w:left="6468" w:hanging="360"/>
      </w:pPr>
      <w:rPr>
        <w:rFonts w:ascii="Courier New" w:hAnsi="Courier New" w:cs="Courier New" w:hint="default"/>
      </w:rPr>
    </w:lvl>
    <w:lvl w:ilvl="8" w:tplc="04100005" w:tentative="1">
      <w:start w:val="1"/>
      <w:numFmt w:val="bullet"/>
      <w:lvlText w:val=""/>
      <w:lvlJc w:val="left"/>
      <w:pPr>
        <w:ind w:left="7188" w:hanging="360"/>
      </w:pPr>
      <w:rPr>
        <w:rFonts w:ascii="Wingdings" w:hAnsi="Wingdings" w:hint="default"/>
      </w:rPr>
    </w:lvl>
  </w:abstractNum>
  <w:abstractNum w:abstractNumId="16" w15:restartNumberingAfterBreak="0">
    <w:nsid w:val="3D4A0C93"/>
    <w:multiLevelType w:val="multilevel"/>
    <w:tmpl w:val="13E81C9A"/>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7" w15:restartNumberingAfterBreak="0">
    <w:nsid w:val="3F0E347E"/>
    <w:multiLevelType w:val="hybridMultilevel"/>
    <w:tmpl w:val="F07C6122"/>
    <w:lvl w:ilvl="0" w:tplc="04100017">
      <w:start w:val="1"/>
      <w:numFmt w:val="lowerLetter"/>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8" w15:restartNumberingAfterBreak="0">
    <w:nsid w:val="40583125"/>
    <w:multiLevelType w:val="hybridMultilevel"/>
    <w:tmpl w:val="3DFC4E1A"/>
    <w:lvl w:ilvl="0" w:tplc="04100019">
      <w:start w:val="1"/>
      <w:numFmt w:val="lowerLetter"/>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9" w15:restartNumberingAfterBreak="0">
    <w:nsid w:val="47B817E6"/>
    <w:multiLevelType w:val="hybridMultilevel"/>
    <w:tmpl w:val="2BE8EBAC"/>
    <w:lvl w:ilvl="0" w:tplc="04100017">
      <w:start w:val="1"/>
      <w:numFmt w:val="lowerLetter"/>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0" w15:restartNumberingAfterBreak="0">
    <w:nsid w:val="4F7A3205"/>
    <w:multiLevelType w:val="multilevel"/>
    <w:tmpl w:val="45180104"/>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1" w15:restartNumberingAfterBreak="0">
    <w:nsid w:val="4F861AA8"/>
    <w:multiLevelType w:val="hybridMultilevel"/>
    <w:tmpl w:val="AC7CC568"/>
    <w:lvl w:ilvl="0" w:tplc="04100019">
      <w:start w:val="1"/>
      <w:numFmt w:val="lowerLetter"/>
      <w:lvlText w:val="%1."/>
      <w:lvlJc w:val="left"/>
      <w:pPr>
        <w:ind w:left="1440" w:hanging="360"/>
      </w:pPr>
    </w:lvl>
    <w:lvl w:ilvl="1" w:tplc="04100019" w:tentative="1">
      <w:start w:val="1"/>
      <w:numFmt w:val="lowerLetter"/>
      <w:lvlText w:val="%2."/>
      <w:lvlJc w:val="left"/>
      <w:pPr>
        <w:ind w:left="2160" w:hanging="360"/>
      </w:pPr>
    </w:lvl>
    <w:lvl w:ilvl="2" w:tplc="0410001B" w:tentative="1">
      <w:start w:val="1"/>
      <w:numFmt w:val="lowerRoman"/>
      <w:lvlText w:val="%3."/>
      <w:lvlJc w:val="right"/>
      <w:pPr>
        <w:ind w:left="2880" w:hanging="180"/>
      </w:pPr>
    </w:lvl>
    <w:lvl w:ilvl="3" w:tplc="0410000F" w:tentative="1">
      <w:start w:val="1"/>
      <w:numFmt w:val="decimal"/>
      <w:lvlText w:val="%4."/>
      <w:lvlJc w:val="left"/>
      <w:pPr>
        <w:ind w:left="3600" w:hanging="360"/>
      </w:pPr>
    </w:lvl>
    <w:lvl w:ilvl="4" w:tplc="04100019" w:tentative="1">
      <w:start w:val="1"/>
      <w:numFmt w:val="lowerLetter"/>
      <w:lvlText w:val="%5."/>
      <w:lvlJc w:val="left"/>
      <w:pPr>
        <w:ind w:left="4320" w:hanging="360"/>
      </w:pPr>
    </w:lvl>
    <w:lvl w:ilvl="5" w:tplc="0410001B" w:tentative="1">
      <w:start w:val="1"/>
      <w:numFmt w:val="lowerRoman"/>
      <w:lvlText w:val="%6."/>
      <w:lvlJc w:val="right"/>
      <w:pPr>
        <w:ind w:left="5040" w:hanging="180"/>
      </w:pPr>
    </w:lvl>
    <w:lvl w:ilvl="6" w:tplc="0410000F" w:tentative="1">
      <w:start w:val="1"/>
      <w:numFmt w:val="decimal"/>
      <w:lvlText w:val="%7."/>
      <w:lvlJc w:val="left"/>
      <w:pPr>
        <w:ind w:left="5760" w:hanging="360"/>
      </w:pPr>
    </w:lvl>
    <w:lvl w:ilvl="7" w:tplc="04100019" w:tentative="1">
      <w:start w:val="1"/>
      <w:numFmt w:val="lowerLetter"/>
      <w:lvlText w:val="%8."/>
      <w:lvlJc w:val="left"/>
      <w:pPr>
        <w:ind w:left="6480" w:hanging="360"/>
      </w:pPr>
    </w:lvl>
    <w:lvl w:ilvl="8" w:tplc="0410001B" w:tentative="1">
      <w:start w:val="1"/>
      <w:numFmt w:val="lowerRoman"/>
      <w:lvlText w:val="%9."/>
      <w:lvlJc w:val="right"/>
      <w:pPr>
        <w:ind w:left="7200" w:hanging="180"/>
      </w:pPr>
    </w:lvl>
  </w:abstractNum>
  <w:abstractNum w:abstractNumId="22" w15:restartNumberingAfterBreak="0">
    <w:nsid w:val="510166E8"/>
    <w:multiLevelType w:val="multilevel"/>
    <w:tmpl w:val="504CD10C"/>
    <w:lvl w:ilvl="0">
      <w:start w:val="7"/>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3" w15:restartNumberingAfterBreak="0">
    <w:nsid w:val="51724BE6"/>
    <w:multiLevelType w:val="hybridMultilevel"/>
    <w:tmpl w:val="F664E3B0"/>
    <w:lvl w:ilvl="0" w:tplc="04100019">
      <w:start w:val="1"/>
      <w:numFmt w:val="lowerLetter"/>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4" w15:restartNumberingAfterBreak="0">
    <w:nsid w:val="59317B66"/>
    <w:multiLevelType w:val="hybridMultilevel"/>
    <w:tmpl w:val="72DCE6FC"/>
    <w:lvl w:ilvl="0" w:tplc="04100017">
      <w:start w:val="1"/>
      <w:numFmt w:val="lowerLetter"/>
      <w:lvlText w:val="%1)"/>
      <w:lvlJc w:val="left"/>
      <w:pPr>
        <w:ind w:left="720" w:hanging="360"/>
      </w:pPr>
      <w:rPr>
        <w:rFonts w:hint="default"/>
      </w:rPr>
    </w:lvl>
    <w:lvl w:ilvl="1" w:tplc="04100019">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5" w15:restartNumberingAfterBreak="0">
    <w:nsid w:val="5B017569"/>
    <w:multiLevelType w:val="hybridMultilevel"/>
    <w:tmpl w:val="0E6EFF58"/>
    <w:lvl w:ilvl="0" w:tplc="04100019">
      <w:start w:val="1"/>
      <w:numFmt w:val="lowerLetter"/>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6" w15:restartNumberingAfterBreak="0">
    <w:nsid w:val="5B866B4B"/>
    <w:multiLevelType w:val="multilevel"/>
    <w:tmpl w:val="00000885"/>
    <w:lvl w:ilvl="0">
      <w:start w:val="1"/>
      <w:numFmt w:val="decimal"/>
      <w:lvlText w:val="(%1)"/>
      <w:lvlJc w:val="left"/>
      <w:pPr>
        <w:ind w:left="1088" w:hanging="204"/>
      </w:pPr>
      <w:rPr>
        <w:rFonts w:ascii="Times New Roman" w:hAnsi="Times New Roman" w:cs="Times New Roman"/>
        <w:b w:val="0"/>
        <w:bCs w:val="0"/>
        <w:i/>
        <w:iCs/>
        <w:spacing w:val="-3"/>
        <w:w w:val="99"/>
        <w:sz w:val="13"/>
        <w:szCs w:val="13"/>
      </w:rPr>
    </w:lvl>
    <w:lvl w:ilvl="1">
      <w:numFmt w:val="bullet"/>
      <w:lvlText w:val="•"/>
      <w:lvlJc w:val="left"/>
      <w:pPr>
        <w:ind w:left="2110" w:hanging="204"/>
      </w:pPr>
    </w:lvl>
    <w:lvl w:ilvl="2">
      <w:numFmt w:val="bullet"/>
      <w:lvlText w:val="•"/>
      <w:lvlJc w:val="left"/>
      <w:pPr>
        <w:ind w:left="3140" w:hanging="204"/>
      </w:pPr>
    </w:lvl>
    <w:lvl w:ilvl="3">
      <w:numFmt w:val="bullet"/>
      <w:lvlText w:val="•"/>
      <w:lvlJc w:val="left"/>
      <w:pPr>
        <w:ind w:left="4170" w:hanging="204"/>
      </w:pPr>
    </w:lvl>
    <w:lvl w:ilvl="4">
      <w:numFmt w:val="bullet"/>
      <w:lvlText w:val="•"/>
      <w:lvlJc w:val="left"/>
      <w:pPr>
        <w:ind w:left="5200" w:hanging="204"/>
      </w:pPr>
    </w:lvl>
    <w:lvl w:ilvl="5">
      <w:numFmt w:val="bullet"/>
      <w:lvlText w:val="•"/>
      <w:lvlJc w:val="left"/>
      <w:pPr>
        <w:ind w:left="6230" w:hanging="204"/>
      </w:pPr>
    </w:lvl>
    <w:lvl w:ilvl="6">
      <w:numFmt w:val="bullet"/>
      <w:lvlText w:val="•"/>
      <w:lvlJc w:val="left"/>
      <w:pPr>
        <w:ind w:left="7260" w:hanging="204"/>
      </w:pPr>
    </w:lvl>
    <w:lvl w:ilvl="7">
      <w:numFmt w:val="bullet"/>
      <w:lvlText w:val="•"/>
      <w:lvlJc w:val="left"/>
      <w:pPr>
        <w:ind w:left="8290" w:hanging="204"/>
      </w:pPr>
    </w:lvl>
    <w:lvl w:ilvl="8">
      <w:numFmt w:val="bullet"/>
      <w:lvlText w:val="•"/>
      <w:lvlJc w:val="left"/>
      <w:pPr>
        <w:ind w:left="9320" w:hanging="204"/>
      </w:pPr>
    </w:lvl>
  </w:abstractNum>
  <w:abstractNum w:abstractNumId="27" w15:restartNumberingAfterBreak="0">
    <w:nsid w:val="6032327D"/>
    <w:multiLevelType w:val="multilevel"/>
    <w:tmpl w:val="00000885"/>
    <w:lvl w:ilvl="0">
      <w:start w:val="1"/>
      <w:numFmt w:val="decimal"/>
      <w:lvlText w:val="(%1)"/>
      <w:lvlJc w:val="left"/>
      <w:pPr>
        <w:ind w:left="1088" w:hanging="204"/>
      </w:pPr>
      <w:rPr>
        <w:rFonts w:ascii="Times New Roman" w:hAnsi="Times New Roman" w:cs="Times New Roman"/>
        <w:b w:val="0"/>
        <w:bCs w:val="0"/>
        <w:i/>
        <w:iCs/>
        <w:spacing w:val="-3"/>
        <w:w w:val="99"/>
        <w:sz w:val="13"/>
        <w:szCs w:val="13"/>
      </w:rPr>
    </w:lvl>
    <w:lvl w:ilvl="1">
      <w:numFmt w:val="bullet"/>
      <w:lvlText w:val="•"/>
      <w:lvlJc w:val="left"/>
      <w:pPr>
        <w:ind w:left="2110" w:hanging="204"/>
      </w:pPr>
    </w:lvl>
    <w:lvl w:ilvl="2">
      <w:numFmt w:val="bullet"/>
      <w:lvlText w:val="•"/>
      <w:lvlJc w:val="left"/>
      <w:pPr>
        <w:ind w:left="3140" w:hanging="204"/>
      </w:pPr>
    </w:lvl>
    <w:lvl w:ilvl="3">
      <w:numFmt w:val="bullet"/>
      <w:lvlText w:val="•"/>
      <w:lvlJc w:val="left"/>
      <w:pPr>
        <w:ind w:left="4170" w:hanging="204"/>
      </w:pPr>
    </w:lvl>
    <w:lvl w:ilvl="4">
      <w:numFmt w:val="bullet"/>
      <w:lvlText w:val="•"/>
      <w:lvlJc w:val="left"/>
      <w:pPr>
        <w:ind w:left="5200" w:hanging="204"/>
      </w:pPr>
    </w:lvl>
    <w:lvl w:ilvl="5">
      <w:numFmt w:val="bullet"/>
      <w:lvlText w:val="•"/>
      <w:lvlJc w:val="left"/>
      <w:pPr>
        <w:ind w:left="6230" w:hanging="204"/>
      </w:pPr>
    </w:lvl>
    <w:lvl w:ilvl="6">
      <w:numFmt w:val="bullet"/>
      <w:lvlText w:val="•"/>
      <w:lvlJc w:val="left"/>
      <w:pPr>
        <w:ind w:left="7260" w:hanging="204"/>
      </w:pPr>
    </w:lvl>
    <w:lvl w:ilvl="7">
      <w:numFmt w:val="bullet"/>
      <w:lvlText w:val="•"/>
      <w:lvlJc w:val="left"/>
      <w:pPr>
        <w:ind w:left="8290" w:hanging="204"/>
      </w:pPr>
    </w:lvl>
    <w:lvl w:ilvl="8">
      <w:numFmt w:val="bullet"/>
      <w:lvlText w:val="•"/>
      <w:lvlJc w:val="left"/>
      <w:pPr>
        <w:ind w:left="9320" w:hanging="204"/>
      </w:pPr>
    </w:lvl>
  </w:abstractNum>
  <w:abstractNum w:abstractNumId="28" w15:restartNumberingAfterBreak="0">
    <w:nsid w:val="6A187A98"/>
    <w:multiLevelType w:val="multilevel"/>
    <w:tmpl w:val="B61A8102"/>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9" w15:restartNumberingAfterBreak="0">
    <w:nsid w:val="6B7E7E04"/>
    <w:multiLevelType w:val="multilevel"/>
    <w:tmpl w:val="520C1504"/>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0" w15:restartNumberingAfterBreak="0">
    <w:nsid w:val="73704DD0"/>
    <w:multiLevelType w:val="multilevel"/>
    <w:tmpl w:val="B4AA9632"/>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1" w15:restartNumberingAfterBreak="0">
    <w:nsid w:val="793B1341"/>
    <w:multiLevelType w:val="hybridMultilevel"/>
    <w:tmpl w:val="D08401D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2" w15:restartNumberingAfterBreak="0">
    <w:nsid w:val="7BA77FF4"/>
    <w:multiLevelType w:val="hybridMultilevel"/>
    <w:tmpl w:val="16CE6476"/>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3" w15:restartNumberingAfterBreak="0">
    <w:nsid w:val="7F1A5BA2"/>
    <w:multiLevelType w:val="multilevel"/>
    <w:tmpl w:val="350C8D3E"/>
    <w:lvl w:ilvl="0">
      <w:start w:val="4"/>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4" w15:restartNumberingAfterBreak="0">
    <w:nsid w:val="7FE42A29"/>
    <w:multiLevelType w:val="hybridMultilevel"/>
    <w:tmpl w:val="4820593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abstractNumId w:val="0"/>
  </w:num>
  <w:num w:numId="2">
    <w:abstractNumId w:val="13"/>
  </w:num>
  <w:num w:numId="3">
    <w:abstractNumId w:val="26"/>
  </w:num>
  <w:num w:numId="4">
    <w:abstractNumId w:val="27"/>
  </w:num>
  <w:num w:numId="5">
    <w:abstractNumId w:val="9"/>
  </w:num>
  <w:num w:numId="6">
    <w:abstractNumId w:val="34"/>
  </w:num>
  <w:num w:numId="7">
    <w:abstractNumId w:val="3"/>
  </w:num>
  <w:num w:numId="8">
    <w:abstractNumId w:val="25"/>
  </w:num>
  <w:num w:numId="9">
    <w:abstractNumId w:val="12"/>
  </w:num>
  <w:num w:numId="10">
    <w:abstractNumId w:val="14"/>
  </w:num>
  <w:num w:numId="11">
    <w:abstractNumId w:val="5"/>
  </w:num>
  <w:num w:numId="12">
    <w:abstractNumId w:val="20"/>
  </w:num>
  <w:num w:numId="13">
    <w:abstractNumId w:val="29"/>
  </w:num>
  <w:num w:numId="14">
    <w:abstractNumId w:val="33"/>
  </w:num>
  <w:num w:numId="15">
    <w:abstractNumId w:val="4"/>
  </w:num>
  <w:num w:numId="16">
    <w:abstractNumId w:val="10"/>
  </w:num>
  <w:num w:numId="17">
    <w:abstractNumId w:val="22"/>
  </w:num>
  <w:num w:numId="18">
    <w:abstractNumId w:val="30"/>
  </w:num>
  <w:num w:numId="19">
    <w:abstractNumId w:val="16"/>
  </w:num>
  <w:num w:numId="20">
    <w:abstractNumId w:val="6"/>
  </w:num>
  <w:num w:numId="21">
    <w:abstractNumId w:val="7"/>
  </w:num>
  <w:num w:numId="22">
    <w:abstractNumId w:val="28"/>
  </w:num>
  <w:num w:numId="23">
    <w:abstractNumId w:val="32"/>
  </w:num>
  <w:num w:numId="24">
    <w:abstractNumId w:val="8"/>
  </w:num>
  <w:num w:numId="25">
    <w:abstractNumId w:val="21"/>
  </w:num>
  <w:num w:numId="26">
    <w:abstractNumId w:val="18"/>
  </w:num>
  <w:num w:numId="27">
    <w:abstractNumId w:val="1"/>
  </w:num>
  <w:num w:numId="28">
    <w:abstractNumId w:val="23"/>
  </w:num>
  <w:num w:numId="29">
    <w:abstractNumId w:val="17"/>
  </w:num>
  <w:num w:numId="30">
    <w:abstractNumId w:val="19"/>
  </w:num>
  <w:num w:numId="31">
    <w:abstractNumId w:val="11"/>
  </w:num>
  <w:num w:numId="32">
    <w:abstractNumId w:val="24"/>
  </w:num>
  <w:num w:numId="33">
    <w:abstractNumId w:val="31"/>
  </w:num>
  <w:num w:numId="34">
    <w:abstractNumId w:val="15"/>
  </w:num>
  <w:num w:numId="35">
    <w:abstractNumId w:val="2"/>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69D5"/>
    <w:rsid w:val="0000661B"/>
    <w:rsid w:val="000144BC"/>
    <w:rsid w:val="00015B74"/>
    <w:rsid w:val="00016A05"/>
    <w:rsid w:val="00016ED3"/>
    <w:rsid w:val="00017520"/>
    <w:rsid w:val="00020870"/>
    <w:rsid w:val="00021CD9"/>
    <w:rsid w:val="00024BB3"/>
    <w:rsid w:val="00030084"/>
    <w:rsid w:val="00035DF4"/>
    <w:rsid w:val="00042840"/>
    <w:rsid w:val="00043BFD"/>
    <w:rsid w:val="00043DA2"/>
    <w:rsid w:val="0004459C"/>
    <w:rsid w:val="0004646E"/>
    <w:rsid w:val="000479E0"/>
    <w:rsid w:val="00047BEB"/>
    <w:rsid w:val="00050C96"/>
    <w:rsid w:val="00051071"/>
    <w:rsid w:val="00053398"/>
    <w:rsid w:val="000547DA"/>
    <w:rsid w:val="00054AB8"/>
    <w:rsid w:val="000575BD"/>
    <w:rsid w:val="00063F7B"/>
    <w:rsid w:val="0008228F"/>
    <w:rsid w:val="00082996"/>
    <w:rsid w:val="00084E68"/>
    <w:rsid w:val="0008777D"/>
    <w:rsid w:val="00091F20"/>
    <w:rsid w:val="00091FB0"/>
    <w:rsid w:val="00092621"/>
    <w:rsid w:val="000934DB"/>
    <w:rsid w:val="0009496D"/>
    <w:rsid w:val="000A058F"/>
    <w:rsid w:val="000A1DE4"/>
    <w:rsid w:val="000A7B2A"/>
    <w:rsid w:val="000B21A3"/>
    <w:rsid w:val="000B5CE8"/>
    <w:rsid w:val="000C6BF1"/>
    <w:rsid w:val="000C6F7D"/>
    <w:rsid w:val="000D738C"/>
    <w:rsid w:val="000E0079"/>
    <w:rsid w:val="000E70FC"/>
    <w:rsid w:val="000E7B13"/>
    <w:rsid w:val="000F1430"/>
    <w:rsid w:val="000F21CE"/>
    <w:rsid w:val="00103804"/>
    <w:rsid w:val="0010549B"/>
    <w:rsid w:val="0010598C"/>
    <w:rsid w:val="00114B0D"/>
    <w:rsid w:val="00115199"/>
    <w:rsid w:val="0013047A"/>
    <w:rsid w:val="001313F3"/>
    <w:rsid w:val="0013306F"/>
    <w:rsid w:val="0013588A"/>
    <w:rsid w:val="00143C9A"/>
    <w:rsid w:val="00155331"/>
    <w:rsid w:val="0015550C"/>
    <w:rsid w:val="001566EB"/>
    <w:rsid w:val="001751DF"/>
    <w:rsid w:val="00176BA6"/>
    <w:rsid w:val="00183C8B"/>
    <w:rsid w:val="00185BF6"/>
    <w:rsid w:val="001876AB"/>
    <w:rsid w:val="001913CF"/>
    <w:rsid w:val="00191E4D"/>
    <w:rsid w:val="00192AF8"/>
    <w:rsid w:val="001951D9"/>
    <w:rsid w:val="001A0E23"/>
    <w:rsid w:val="001A3E8A"/>
    <w:rsid w:val="001B62F6"/>
    <w:rsid w:val="001B79AA"/>
    <w:rsid w:val="001D0684"/>
    <w:rsid w:val="001D08EC"/>
    <w:rsid w:val="001D4CFE"/>
    <w:rsid w:val="001D7814"/>
    <w:rsid w:val="001E6CC6"/>
    <w:rsid w:val="001F57B2"/>
    <w:rsid w:val="00201FD3"/>
    <w:rsid w:val="00207A60"/>
    <w:rsid w:val="00210442"/>
    <w:rsid w:val="00211187"/>
    <w:rsid w:val="00212C79"/>
    <w:rsid w:val="002153B9"/>
    <w:rsid w:val="0021731C"/>
    <w:rsid w:val="00222275"/>
    <w:rsid w:val="0022382C"/>
    <w:rsid w:val="0023028A"/>
    <w:rsid w:val="00232EFD"/>
    <w:rsid w:val="002349C8"/>
    <w:rsid w:val="00236025"/>
    <w:rsid w:val="00237A2D"/>
    <w:rsid w:val="00237E6D"/>
    <w:rsid w:val="0024088B"/>
    <w:rsid w:val="00242047"/>
    <w:rsid w:val="00243911"/>
    <w:rsid w:val="00244B34"/>
    <w:rsid w:val="002466B9"/>
    <w:rsid w:val="002532BC"/>
    <w:rsid w:val="00254DAA"/>
    <w:rsid w:val="00257262"/>
    <w:rsid w:val="0026145A"/>
    <w:rsid w:val="00262088"/>
    <w:rsid w:val="00263FAA"/>
    <w:rsid w:val="00273D9E"/>
    <w:rsid w:val="00275145"/>
    <w:rsid w:val="00277051"/>
    <w:rsid w:val="002778FD"/>
    <w:rsid w:val="002853E3"/>
    <w:rsid w:val="00287244"/>
    <w:rsid w:val="00292E33"/>
    <w:rsid w:val="002960B3"/>
    <w:rsid w:val="00297B8C"/>
    <w:rsid w:val="002B4C4E"/>
    <w:rsid w:val="002B7E56"/>
    <w:rsid w:val="002C2505"/>
    <w:rsid w:val="002C4CA2"/>
    <w:rsid w:val="002C74FE"/>
    <w:rsid w:val="002D012E"/>
    <w:rsid w:val="002D79D3"/>
    <w:rsid w:val="002F5EE3"/>
    <w:rsid w:val="002F785C"/>
    <w:rsid w:val="00312E7D"/>
    <w:rsid w:val="0031440F"/>
    <w:rsid w:val="00320845"/>
    <w:rsid w:val="00322B81"/>
    <w:rsid w:val="003269D5"/>
    <w:rsid w:val="00326A00"/>
    <w:rsid w:val="00330D15"/>
    <w:rsid w:val="00335BCD"/>
    <w:rsid w:val="00343954"/>
    <w:rsid w:val="00344309"/>
    <w:rsid w:val="00345592"/>
    <w:rsid w:val="003521A6"/>
    <w:rsid w:val="00354356"/>
    <w:rsid w:val="00361E15"/>
    <w:rsid w:val="00375B4A"/>
    <w:rsid w:val="00382AD7"/>
    <w:rsid w:val="003837EF"/>
    <w:rsid w:val="00384655"/>
    <w:rsid w:val="00385E97"/>
    <w:rsid w:val="003A4E55"/>
    <w:rsid w:val="003C00BD"/>
    <w:rsid w:val="003C07A1"/>
    <w:rsid w:val="003C17EF"/>
    <w:rsid w:val="003C7B54"/>
    <w:rsid w:val="003D2B1A"/>
    <w:rsid w:val="003D3CC5"/>
    <w:rsid w:val="003D3F04"/>
    <w:rsid w:val="003D42A9"/>
    <w:rsid w:val="003D4D0E"/>
    <w:rsid w:val="003D63BA"/>
    <w:rsid w:val="003D6C5B"/>
    <w:rsid w:val="003D7F70"/>
    <w:rsid w:val="003E048D"/>
    <w:rsid w:val="003E4BD0"/>
    <w:rsid w:val="003E676D"/>
    <w:rsid w:val="003E69FF"/>
    <w:rsid w:val="003F351F"/>
    <w:rsid w:val="003F4E45"/>
    <w:rsid w:val="00412CAC"/>
    <w:rsid w:val="0042100D"/>
    <w:rsid w:val="004327FF"/>
    <w:rsid w:val="004375BE"/>
    <w:rsid w:val="00440C2B"/>
    <w:rsid w:val="00442863"/>
    <w:rsid w:val="00445A1F"/>
    <w:rsid w:val="00445F72"/>
    <w:rsid w:val="0045081F"/>
    <w:rsid w:val="004510E9"/>
    <w:rsid w:val="00452F66"/>
    <w:rsid w:val="004530B9"/>
    <w:rsid w:val="00454CE5"/>
    <w:rsid w:val="004577C7"/>
    <w:rsid w:val="00461F7E"/>
    <w:rsid w:val="00463AA5"/>
    <w:rsid w:val="00467AFE"/>
    <w:rsid w:val="004704BA"/>
    <w:rsid w:val="00471024"/>
    <w:rsid w:val="0047171A"/>
    <w:rsid w:val="00472FFB"/>
    <w:rsid w:val="00473358"/>
    <w:rsid w:val="00473407"/>
    <w:rsid w:val="004744DA"/>
    <w:rsid w:val="0048275E"/>
    <w:rsid w:val="00484890"/>
    <w:rsid w:val="00487F0F"/>
    <w:rsid w:val="004917FC"/>
    <w:rsid w:val="00495A1F"/>
    <w:rsid w:val="0049683E"/>
    <w:rsid w:val="004970F1"/>
    <w:rsid w:val="004A113B"/>
    <w:rsid w:val="004A4A74"/>
    <w:rsid w:val="004B262C"/>
    <w:rsid w:val="004B6179"/>
    <w:rsid w:val="004C4431"/>
    <w:rsid w:val="004C44FC"/>
    <w:rsid w:val="004C50E7"/>
    <w:rsid w:val="004C5F1B"/>
    <w:rsid w:val="004C63DB"/>
    <w:rsid w:val="004C673A"/>
    <w:rsid w:val="004D27AF"/>
    <w:rsid w:val="004D5280"/>
    <w:rsid w:val="004D57ED"/>
    <w:rsid w:val="004F1573"/>
    <w:rsid w:val="004F583F"/>
    <w:rsid w:val="004F59CC"/>
    <w:rsid w:val="004F5C5A"/>
    <w:rsid w:val="005008CF"/>
    <w:rsid w:val="00503A1E"/>
    <w:rsid w:val="00511A86"/>
    <w:rsid w:val="00511DAA"/>
    <w:rsid w:val="0051450C"/>
    <w:rsid w:val="005161D9"/>
    <w:rsid w:val="005175CD"/>
    <w:rsid w:val="005200AE"/>
    <w:rsid w:val="0052097C"/>
    <w:rsid w:val="005225EF"/>
    <w:rsid w:val="00523B2C"/>
    <w:rsid w:val="005253AB"/>
    <w:rsid w:val="00525A83"/>
    <w:rsid w:val="00530456"/>
    <w:rsid w:val="00533872"/>
    <w:rsid w:val="0053553D"/>
    <w:rsid w:val="005435B3"/>
    <w:rsid w:val="00545045"/>
    <w:rsid w:val="00555E23"/>
    <w:rsid w:val="00560EBF"/>
    <w:rsid w:val="0056204D"/>
    <w:rsid w:val="00565010"/>
    <w:rsid w:val="00567851"/>
    <w:rsid w:val="005679E7"/>
    <w:rsid w:val="00570338"/>
    <w:rsid w:val="00572092"/>
    <w:rsid w:val="005738F8"/>
    <w:rsid w:val="00574AF2"/>
    <w:rsid w:val="005772D9"/>
    <w:rsid w:val="0058221C"/>
    <w:rsid w:val="005829E9"/>
    <w:rsid w:val="00582C17"/>
    <w:rsid w:val="0058540F"/>
    <w:rsid w:val="00586E72"/>
    <w:rsid w:val="00592404"/>
    <w:rsid w:val="00593B45"/>
    <w:rsid w:val="00595F6A"/>
    <w:rsid w:val="005973D7"/>
    <w:rsid w:val="005A0688"/>
    <w:rsid w:val="005A106C"/>
    <w:rsid w:val="005A1E08"/>
    <w:rsid w:val="005A2F57"/>
    <w:rsid w:val="005A4E97"/>
    <w:rsid w:val="005A5B27"/>
    <w:rsid w:val="005B418D"/>
    <w:rsid w:val="005B48EF"/>
    <w:rsid w:val="005C0017"/>
    <w:rsid w:val="005C0107"/>
    <w:rsid w:val="005C1B52"/>
    <w:rsid w:val="005C6081"/>
    <w:rsid w:val="005C7D0F"/>
    <w:rsid w:val="005E2665"/>
    <w:rsid w:val="005F323E"/>
    <w:rsid w:val="005F3E34"/>
    <w:rsid w:val="005F450C"/>
    <w:rsid w:val="006013EA"/>
    <w:rsid w:val="006077DC"/>
    <w:rsid w:val="0061019E"/>
    <w:rsid w:val="00611251"/>
    <w:rsid w:val="00611F86"/>
    <w:rsid w:val="00612941"/>
    <w:rsid w:val="00613941"/>
    <w:rsid w:val="0061594C"/>
    <w:rsid w:val="00621484"/>
    <w:rsid w:val="00624656"/>
    <w:rsid w:val="00626FAD"/>
    <w:rsid w:val="0062724F"/>
    <w:rsid w:val="006279A4"/>
    <w:rsid w:val="006331AA"/>
    <w:rsid w:val="006336C9"/>
    <w:rsid w:val="00636F03"/>
    <w:rsid w:val="0064044B"/>
    <w:rsid w:val="0064154D"/>
    <w:rsid w:val="00643C86"/>
    <w:rsid w:val="00646A6D"/>
    <w:rsid w:val="00647E3C"/>
    <w:rsid w:val="006502CA"/>
    <w:rsid w:val="0065096C"/>
    <w:rsid w:val="006532B0"/>
    <w:rsid w:val="00653A61"/>
    <w:rsid w:val="00653FA4"/>
    <w:rsid w:val="006550C9"/>
    <w:rsid w:val="00660BA9"/>
    <w:rsid w:val="00660BC8"/>
    <w:rsid w:val="0066240D"/>
    <w:rsid w:val="00662B44"/>
    <w:rsid w:val="00670DCA"/>
    <w:rsid w:val="00673F7A"/>
    <w:rsid w:val="006748C6"/>
    <w:rsid w:val="00676DE5"/>
    <w:rsid w:val="00677503"/>
    <w:rsid w:val="00691A4D"/>
    <w:rsid w:val="00691A88"/>
    <w:rsid w:val="00693CCD"/>
    <w:rsid w:val="00694B2C"/>
    <w:rsid w:val="006A3CB1"/>
    <w:rsid w:val="006A69F2"/>
    <w:rsid w:val="006C5378"/>
    <w:rsid w:val="006D07B8"/>
    <w:rsid w:val="006D493B"/>
    <w:rsid w:val="006D6642"/>
    <w:rsid w:val="006D7730"/>
    <w:rsid w:val="006D77BE"/>
    <w:rsid w:val="006E5C7E"/>
    <w:rsid w:val="006F1386"/>
    <w:rsid w:val="006F29D6"/>
    <w:rsid w:val="006F7BB7"/>
    <w:rsid w:val="00704626"/>
    <w:rsid w:val="00704706"/>
    <w:rsid w:val="0070519B"/>
    <w:rsid w:val="00705D2E"/>
    <w:rsid w:val="00707FC7"/>
    <w:rsid w:val="00710009"/>
    <w:rsid w:val="007115B3"/>
    <w:rsid w:val="00716F72"/>
    <w:rsid w:val="00720993"/>
    <w:rsid w:val="00720FAE"/>
    <w:rsid w:val="00723F72"/>
    <w:rsid w:val="00726001"/>
    <w:rsid w:val="00726864"/>
    <w:rsid w:val="00727E8E"/>
    <w:rsid w:val="00731C2B"/>
    <w:rsid w:val="00733F59"/>
    <w:rsid w:val="00734580"/>
    <w:rsid w:val="00741426"/>
    <w:rsid w:val="00742F5E"/>
    <w:rsid w:val="0074503D"/>
    <w:rsid w:val="0074534E"/>
    <w:rsid w:val="00745867"/>
    <w:rsid w:val="007549D5"/>
    <w:rsid w:val="00757DDE"/>
    <w:rsid w:val="00760467"/>
    <w:rsid w:val="00763069"/>
    <w:rsid w:val="00764C04"/>
    <w:rsid w:val="00765EE3"/>
    <w:rsid w:val="007670A8"/>
    <w:rsid w:val="00772618"/>
    <w:rsid w:val="00774BD7"/>
    <w:rsid w:val="0077528E"/>
    <w:rsid w:val="00781796"/>
    <w:rsid w:val="007853D0"/>
    <w:rsid w:val="00793F04"/>
    <w:rsid w:val="007A1758"/>
    <w:rsid w:val="007A3939"/>
    <w:rsid w:val="007A6130"/>
    <w:rsid w:val="007B0300"/>
    <w:rsid w:val="007B57A6"/>
    <w:rsid w:val="007C0231"/>
    <w:rsid w:val="007C204F"/>
    <w:rsid w:val="007C4760"/>
    <w:rsid w:val="007C4D82"/>
    <w:rsid w:val="007C5418"/>
    <w:rsid w:val="007C54B2"/>
    <w:rsid w:val="007D2373"/>
    <w:rsid w:val="007D27ED"/>
    <w:rsid w:val="007E5D94"/>
    <w:rsid w:val="007E71C6"/>
    <w:rsid w:val="007F058E"/>
    <w:rsid w:val="007F4037"/>
    <w:rsid w:val="00800C30"/>
    <w:rsid w:val="008023EB"/>
    <w:rsid w:val="0080290B"/>
    <w:rsid w:val="008049FC"/>
    <w:rsid w:val="00822D5F"/>
    <w:rsid w:val="00823688"/>
    <w:rsid w:val="00823B5D"/>
    <w:rsid w:val="008340A4"/>
    <w:rsid w:val="008450AD"/>
    <w:rsid w:val="00845623"/>
    <w:rsid w:val="00846012"/>
    <w:rsid w:val="008540F5"/>
    <w:rsid w:val="00861999"/>
    <w:rsid w:val="00862FD2"/>
    <w:rsid w:val="00866F78"/>
    <w:rsid w:val="00870903"/>
    <w:rsid w:val="00876183"/>
    <w:rsid w:val="00876780"/>
    <w:rsid w:val="00881157"/>
    <w:rsid w:val="00885B34"/>
    <w:rsid w:val="00886D13"/>
    <w:rsid w:val="00890031"/>
    <w:rsid w:val="008913BE"/>
    <w:rsid w:val="0089448F"/>
    <w:rsid w:val="0089471E"/>
    <w:rsid w:val="008A48C0"/>
    <w:rsid w:val="008A7FA9"/>
    <w:rsid w:val="008B25F6"/>
    <w:rsid w:val="008B372A"/>
    <w:rsid w:val="008C668C"/>
    <w:rsid w:val="008C79EA"/>
    <w:rsid w:val="008D61DD"/>
    <w:rsid w:val="008E2A97"/>
    <w:rsid w:val="0090323B"/>
    <w:rsid w:val="009108E2"/>
    <w:rsid w:val="00911774"/>
    <w:rsid w:val="00911979"/>
    <w:rsid w:val="009139DA"/>
    <w:rsid w:val="00916BBF"/>
    <w:rsid w:val="00922117"/>
    <w:rsid w:val="009253D1"/>
    <w:rsid w:val="00930310"/>
    <w:rsid w:val="00931A10"/>
    <w:rsid w:val="00932242"/>
    <w:rsid w:val="0094197B"/>
    <w:rsid w:val="00941EC0"/>
    <w:rsid w:val="00946496"/>
    <w:rsid w:val="00951CCF"/>
    <w:rsid w:val="009528BD"/>
    <w:rsid w:val="00952D97"/>
    <w:rsid w:val="009545A3"/>
    <w:rsid w:val="00964BBA"/>
    <w:rsid w:val="00967D85"/>
    <w:rsid w:val="00976D16"/>
    <w:rsid w:val="00986D3C"/>
    <w:rsid w:val="00991CFD"/>
    <w:rsid w:val="00992BCA"/>
    <w:rsid w:val="00997943"/>
    <w:rsid w:val="009A0726"/>
    <w:rsid w:val="009A2EFA"/>
    <w:rsid w:val="009A40C0"/>
    <w:rsid w:val="009B768B"/>
    <w:rsid w:val="009B78D3"/>
    <w:rsid w:val="009D3C80"/>
    <w:rsid w:val="009D592E"/>
    <w:rsid w:val="009D783C"/>
    <w:rsid w:val="009E0F48"/>
    <w:rsid w:val="009E128B"/>
    <w:rsid w:val="009E62E1"/>
    <w:rsid w:val="009F5C9F"/>
    <w:rsid w:val="009F5E73"/>
    <w:rsid w:val="009F7390"/>
    <w:rsid w:val="00A023AF"/>
    <w:rsid w:val="00A036F7"/>
    <w:rsid w:val="00A05F1F"/>
    <w:rsid w:val="00A05FE0"/>
    <w:rsid w:val="00A1003D"/>
    <w:rsid w:val="00A1599A"/>
    <w:rsid w:val="00A24D13"/>
    <w:rsid w:val="00A31C80"/>
    <w:rsid w:val="00A42432"/>
    <w:rsid w:val="00A43A43"/>
    <w:rsid w:val="00A474B5"/>
    <w:rsid w:val="00A52C56"/>
    <w:rsid w:val="00A53D17"/>
    <w:rsid w:val="00A542BC"/>
    <w:rsid w:val="00A54355"/>
    <w:rsid w:val="00A5443C"/>
    <w:rsid w:val="00A56679"/>
    <w:rsid w:val="00A63951"/>
    <w:rsid w:val="00A66D78"/>
    <w:rsid w:val="00A67F77"/>
    <w:rsid w:val="00A75E00"/>
    <w:rsid w:val="00A771A4"/>
    <w:rsid w:val="00A77C25"/>
    <w:rsid w:val="00A824E7"/>
    <w:rsid w:val="00A83864"/>
    <w:rsid w:val="00A83F17"/>
    <w:rsid w:val="00A84961"/>
    <w:rsid w:val="00A90045"/>
    <w:rsid w:val="00A915E1"/>
    <w:rsid w:val="00A952BA"/>
    <w:rsid w:val="00A976B4"/>
    <w:rsid w:val="00AA0973"/>
    <w:rsid w:val="00AA7C4B"/>
    <w:rsid w:val="00AB5910"/>
    <w:rsid w:val="00AC12CD"/>
    <w:rsid w:val="00AC2E69"/>
    <w:rsid w:val="00AD3251"/>
    <w:rsid w:val="00AD75FE"/>
    <w:rsid w:val="00AE1E14"/>
    <w:rsid w:val="00AE7F69"/>
    <w:rsid w:val="00AF3D90"/>
    <w:rsid w:val="00AF6B3D"/>
    <w:rsid w:val="00B02225"/>
    <w:rsid w:val="00B02B88"/>
    <w:rsid w:val="00B030A3"/>
    <w:rsid w:val="00B06F5A"/>
    <w:rsid w:val="00B11A5D"/>
    <w:rsid w:val="00B20601"/>
    <w:rsid w:val="00B26938"/>
    <w:rsid w:val="00B32904"/>
    <w:rsid w:val="00B40FD0"/>
    <w:rsid w:val="00B50D0B"/>
    <w:rsid w:val="00B5223B"/>
    <w:rsid w:val="00B52611"/>
    <w:rsid w:val="00B62318"/>
    <w:rsid w:val="00B63D60"/>
    <w:rsid w:val="00B648BE"/>
    <w:rsid w:val="00B7194E"/>
    <w:rsid w:val="00B71B2F"/>
    <w:rsid w:val="00B75FCA"/>
    <w:rsid w:val="00B7605A"/>
    <w:rsid w:val="00B87986"/>
    <w:rsid w:val="00B902C0"/>
    <w:rsid w:val="00B905B5"/>
    <w:rsid w:val="00B90824"/>
    <w:rsid w:val="00B90F37"/>
    <w:rsid w:val="00B96EB2"/>
    <w:rsid w:val="00BA2A52"/>
    <w:rsid w:val="00BA3146"/>
    <w:rsid w:val="00BB0F26"/>
    <w:rsid w:val="00BB6895"/>
    <w:rsid w:val="00BC0B1B"/>
    <w:rsid w:val="00BC2725"/>
    <w:rsid w:val="00BC6C8C"/>
    <w:rsid w:val="00BD21B1"/>
    <w:rsid w:val="00BD3BE5"/>
    <w:rsid w:val="00BD6C75"/>
    <w:rsid w:val="00BD7153"/>
    <w:rsid w:val="00BE0ACC"/>
    <w:rsid w:val="00BE52BC"/>
    <w:rsid w:val="00BF0F41"/>
    <w:rsid w:val="00BF4460"/>
    <w:rsid w:val="00BF47C9"/>
    <w:rsid w:val="00BF5C5D"/>
    <w:rsid w:val="00C0115F"/>
    <w:rsid w:val="00C018FB"/>
    <w:rsid w:val="00C03219"/>
    <w:rsid w:val="00C06E61"/>
    <w:rsid w:val="00C149D0"/>
    <w:rsid w:val="00C175AE"/>
    <w:rsid w:val="00C238D6"/>
    <w:rsid w:val="00C3617D"/>
    <w:rsid w:val="00C361DB"/>
    <w:rsid w:val="00C42CFA"/>
    <w:rsid w:val="00C42D35"/>
    <w:rsid w:val="00C43894"/>
    <w:rsid w:val="00C45F13"/>
    <w:rsid w:val="00C513D4"/>
    <w:rsid w:val="00C5603A"/>
    <w:rsid w:val="00C63816"/>
    <w:rsid w:val="00C63E90"/>
    <w:rsid w:val="00C6536C"/>
    <w:rsid w:val="00C664FB"/>
    <w:rsid w:val="00C6703D"/>
    <w:rsid w:val="00C75C26"/>
    <w:rsid w:val="00C80730"/>
    <w:rsid w:val="00C906E9"/>
    <w:rsid w:val="00CA2DB0"/>
    <w:rsid w:val="00CA3950"/>
    <w:rsid w:val="00CB4AF1"/>
    <w:rsid w:val="00CB737E"/>
    <w:rsid w:val="00CC2E3B"/>
    <w:rsid w:val="00CD1002"/>
    <w:rsid w:val="00CD688A"/>
    <w:rsid w:val="00CE3E98"/>
    <w:rsid w:val="00CE6758"/>
    <w:rsid w:val="00CE6C5C"/>
    <w:rsid w:val="00CE6CF2"/>
    <w:rsid w:val="00CF0BE3"/>
    <w:rsid w:val="00CF651B"/>
    <w:rsid w:val="00CF685C"/>
    <w:rsid w:val="00CF6EDF"/>
    <w:rsid w:val="00CF7AB1"/>
    <w:rsid w:val="00D019D8"/>
    <w:rsid w:val="00D02257"/>
    <w:rsid w:val="00D02ABF"/>
    <w:rsid w:val="00D058B0"/>
    <w:rsid w:val="00D05CCE"/>
    <w:rsid w:val="00D07147"/>
    <w:rsid w:val="00D12350"/>
    <w:rsid w:val="00D15ADE"/>
    <w:rsid w:val="00D203F6"/>
    <w:rsid w:val="00D2068E"/>
    <w:rsid w:val="00D22173"/>
    <w:rsid w:val="00D25668"/>
    <w:rsid w:val="00D26BED"/>
    <w:rsid w:val="00D32642"/>
    <w:rsid w:val="00D35958"/>
    <w:rsid w:val="00D4414D"/>
    <w:rsid w:val="00D46B45"/>
    <w:rsid w:val="00D5095D"/>
    <w:rsid w:val="00D50D92"/>
    <w:rsid w:val="00D549E7"/>
    <w:rsid w:val="00D6133B"/>
    <w:rsid w:val="00D63CEA"/>
    <w:rsid w:val="00D64575"/>
    <w:rsid w:val="00D65879"/>
    <w:rsid w:val="00D75E05"/>
    <w:rsid w:val="00D760E1"/>
    <w:rsid w:val="00D8394F"/>
    <w:rsid w:val="00D85B7B"/>
    <w:rsid w:val="00D85BBE"/>
    <w:rsid w:val="00D91C8D"/>
    <w:rsid w:val="00D93122"/>
    <w:rsid w:val="00D93BE3"/>
    <w:rsid w:val="00D947A4"/>
    <w:rsid w:val="00DA0194"/>
    <w:rsid w:val="00DA03DB"/>
    <w:rsid w:val="00DA6421"/>
    <w:rsid w:val="00DA75D7"/>
    <w:rsid w:val="00DB36D8"/>
    <w:rsid w:val="00DB4B71"/>
    <w:rsid w:val="00DB5D92"/>
    <w:rsid w:val="00DC042A"/>
    <w:rsid w:val="00DC1583"/>
    <w:rsid w:val="00DC1BC2"/>
    <w:rsid w:val="00DC7B58"/>
    <w:rsid w:val="00DD07C8"/>
    <w:rsid w:val="00DD0D28"/>
    <w:rsid w:val="00DD0F88"/>
    <w:rsid w:val="00DD636E"/>
    <w:rsid w:val="00DD7C4C"/>
    <w:rsid w:val="00DF1326"/>
    <w:rsid w:val="00DF500E"/>
    <w:rsid w:val="00E02616"/>
    <w:rsid w:val="00E026CF"/>
    <w:rsid w:val="00E04710"/>
    <w:rsid w:val="00E04A49"/>
    <w:rsid w:val="00E04AAC"/>
    <w:rsid w:val="00E04C5D"/>
    <w:rsid w:val="00E051E1"/>
    <w:rsid w:val="00E12AFC"/>
    <w:rsid w:val="00E13170"/>
    <w:rsid w:val="00E13676"/>
    <w:rsid w:val="00E21C25"/>
    <w:rsid w:val="00E34174"/>
    <w:rsid w:val="00E345F2"/>
    <w:rsid w:val="00E35211"/>
    <w:rsid w:val="00E3534A"/>
    <w:rsid w:val="00E355EE"/>
    <w:rsid w:val="00E41C9C"/>
    <w:rsid w:val="00E42BB9"/>
    <w:rsid w:val="00E5253A"/>
    <w:rsid w:val="00E52970"/>
    <w:rsid w:val="00E5492C"/>
    <w:rsid w:val="00E569AD"/>
    <w:rsid w:val="00E60FFD"/>
    <w:rsid w:val="00E64AB9"/>
    <w:rsid w:val="00E653F1"/>
    <w:rsid w:val="00E72F11"/>
    <w:rsid w:val="00E81058"/>
    <w:rsid w:val="00E83CA1"/>
    <w:rsid w:val="00E842D0"/>
    <w:rsid w:val="00E9737C"/>
    <w:rsid w:val="00EA1820"/>
    <w:rsid w:val="00EA45E3"/>
    <w:rsid w:val="00EA7CC6"/>
    <w:rsid w:val="00EB286A"/>
    <w:rsid w:val="00EB4392"/>
    <w:rsid w:val="00EB68E9"/>
    <w:rsid w:val="00EB6CED"/>
    <w:rsid w:val="00EC6407"/>
    <w:rsid w:val="00EC7D7B"/>
    <w:rsid w:val="00ED276C"/>
    <w:rsid w:val="00EE0265"/>
    <w:rsid w:val="00EE1DF0"/>
    <w:rsid w:val="00EE5850"/>
    <w:rsid w:val="00EE7703"/>
    <w:rsid w:val="00EE7EA9"/>
    <w:rsid w:val="00EF2C9A"/>
    <w:rsid w:val="00EF3D19"/>
    <w:rsid w:val="00EF3F20"/>
    <w:rsid w:val="00EF7F84"/>
    <w:rsid w:val="00F02834"/>
    <w:rsid w:val="00F052B9"/>
    <w:rsid w:val="00F0548D"/>
    <w:rsid w:val="00F07818"/>
    <w:rsid w:val="00F109C2"/>
    <w:rsid w:val="00F11827"/>
    <w:rsid w:val="00F16D48"/>
    <w:rsid w:val="00F17557"/>
    <w:rsid w:val="00F278A2"/>
    <w:rsid w:val="00F32AAC"/>
    <w:rsid w:val="00F33ADA"/>
    <w:rsid w:val="00F35129"/>
    <w:rsid w:val="00F37DB9"/>
    <w:rsid w:val="00F4240E"/>
    <w:rsid w:val="00F435DB"/>
    <w:rsid w:val="00F44A46"/>
    <w:rsid w:val="00F45211"/>
    <w:rsid w:val="00F60704"/>
    <w:rsid w:val="00F6575B"/>
    <w:rsid w:val="00F67A8E"/>
    <w:rsid w:val="00F73DA7"/>
    <w:rsid w:val="00F75492"/>
    <w:rsid w:val="00F80F56"/>
    <w:rsid w:val="00F82B90"/>
    <w:rsid w:val="00F82BFB"/>
    <w:rsid w:val="00F8636C"/>
    <w:rsid w:val="00F87279"/>
    <w:rsid w:val="00F94126"/>
    <w:rsid w:val="00FB7C11"/>
    <w:rsid w:val="00FC0ABC"/>
    <w:rsid w:val="00FC5754"/>
    <w:rsid w:val="00FC7110"/>
    <w:rsid w:val="00FD2B5A"/>
    <w:rsid w:val="00FD3709"/>
    <w:rsid w:val="00FD4BAA"/>
    <w:rsid w:val="00FD567F"/>
    <w:rsid w:val="00FE0241"/>
    <w:rsid w:val="00FE066E"/>
    <w:rsid w:val="00FE14D9"/>
    <w:rsid w:val="00FE32A9"/>
    <w:rsid w:val="00FE5F42"/>
    <w:rsid w:val="00FF1AB2"/>
    <w:rsid w:val="00FF1FC4"/>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B22C95"/>
  <w15:chartTrackingRefBased/>
  <w15:docId w15:val="{AC0EB193-5359-4ABF-B1EC-06D2C638C8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1"/>
    <w:qFormat/>
    <w:rsid w:val="00D22173"/>
    <w:pPr>
      <w:widowControl w:val="0"/>
      <w:autoSpaceDE w:val="0"/>
      <w:autoSpaceDN w:val="0"/>
      <w:adjustRightInd w:val="0"/>
      <w:spacing w:before="72" w:after="0" w:line="240" w:lineRule="auto"/>
      <w:ind w:left="630"/>
      <w:outlineLvl w:val="0"/>
    </w:pPr>
    <w:rPr>
      <w:rFonts w:ascii="Times New Roman" w:eastAsiaTheme="minorEastAsia" w:hAnsi="Times New Roman" w:cs="Times New Roman"/>
      <w:i/>
      <w:iCs/>
      <w:sz w:val="16"/>
      <w:szCs w:val="16"/>
      <w:lang w:eastAsia="it-IT"/>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Corpotesto">
    <w:name w:val="Body Text"/>
    <w:basedOn w:val="Normale"/>
    <w:link w:val="CorpotestoCarattere"/>
    <w:uiPriority w:val="1"/>
    <w:qFormat/>
    <w:rsid w:val="003269D5"/>
    <w:pPr>
      <w:widowControl w:val="0"/>
      <w:autoSpaceDE w:val="0"/>
      <w:autoSpaceDN w:val="0"/>
      <w:adjustRightInd w:val="0"/>
      <w:spacing w:after="0" w:line="240" w:lineRule="auto"/>
    </w:pPr>
    <w:rPr>
      <w:rFonts w:ascii="Times New Roman" w:eastAsiaTheme="minorEastAsia" w:hAnsi="Times New Roman" w:cs="Times New Roman"/>
      <w:i/>
      <w:iCs/>
      <w:sz w:val="14"/>
      <w:szCs w:val="14"/>
      <w:lang w:eastAsia="it-IT"/>
    </w:rPr>
  </w:style>
  <w:style w:type="character" w:customStyle="1" w:styleId="CorpotestoCarattere">
    <w:name w:val="Corpo testo Carattere"/>
    <w:basedOn w:val="Carpredefinitoparagrafo"/>
    <w:link w:val="Corpotesto"/>
    <w:uiPriority w:val="1"/>
    <w:rsid w:val="003269D5"/>
    <w:rPr>
      <w:rFonts w:ascii="Times New Roman" w:eastAsiaTheme="minorEastAsia" w:hAnsi="Times New Roman" w:cs="Times New Roman"/>
      <w:i/>
      <w:iCs/>
      <w:sz w:val="14"/>
      <w:szCs w:val="14"/>
      <w:lang w:eastAsia="it-IT"/>
    </w:rPr>
  </w:style>
  <w:style w:type="paragraph" w:customStyle="1" w:styleId="TableParagraph">
    <w:name w:val="Table Paragraph"/>
    <w:basedOn w:val="Normale"/>
    <w:uiPriority w:val="1"/>
    <w:qFormat/>
    <w:rsid w:val="003269D5"/>
    <w:pPr>
      <w:widowControl w:val="0"/>
      <w:autoSpaceDE w:val="0"/>
      <w:autoSpaceDN w:val="0"/>
      <w:adjustRightInd w:val="0"/>
      <w:spacing w:after="0" w:line="240" w:lineRule="auto"/>
    </w:pPr>
    <w:rPr>
      <w:rFonts w:ascii="Times New Roman" w:eastAsiaTheme="minorEastAsia" w:hAnsi="Times New Roman" w:cs="Times New Roman"/>
      <w:sz w:val="24"/>
      <w:szCs w:val="24"/>
      <w:lang w:eastAsia="it-IT"/>
    </w:rPr>
  </w:style>
  <w:style w:type="paragraph" w:styleId="Paragrafoelenco">
    <w:name w:val="List Paragraph"/>
    <w:basedOn w:val="Normale"/>
    <w:link w:val="ParagrafoelencoCarattere"/>
    <w:uiPriority w:val="1"/>
    <w:qFormat/>
    <w:rsid w:val="009A0726"/>
    <w:pPr>
      <w:ind w:left="720"/>
      <w:contextualSpacing/>
    </w:pPr>
  </w:style>
  <w:style w:type="character" w:customStyle="1" w:styleId="Titolo1Carattere">
    <w:name w:val="Titolo 1 Carattere"/>
    <w:basedOn w:val="Carpredefinitoparagrafo"/>
    <w:link w:val="Titolo1"/>
    <w:uiPriority w:val="1"/>
    <w:rsid w:val="00D22173"/>
    <w:rPr>
      <w:rFonts w:ascii="Times New Roman" w:eastAsiaTheme="minorEastAsia" w:hAnsi="Times New Roman" w:cs="Times New Roman"/>
      <w:i/>
      <w:iCs/>
      <w:sz w:val="16"/>
      <w:szCs w:val="16"/>
      <w:lang w:eastAsia="it-IT"/>
    </w:rPr>
  </w:style>
  <w:style w:type="paragraph" w:styleId="Testofumetto">
    <w:name w:val="Balloon Text"/>
    <w:basedOn w:val="Normale"/>
    <w:link w:val="TestofumettoCarattere"/>
    <w:uiPriority w:val="99"/>
    <w:semiHidden/>
    <w:unhideWhenUsed/>
    <w:rsid w:val="003C07A1"/>
    <w:pPr>
      <w:spacing w:after="0" w:line="240" w:lineRule="auto"/>
    </w:pPr>
    <w:rPr>
      <w:rFonts w:ascii="Segoe UI" w:hAnsi="Segoe UI" w:cs="Segoe UI"/>
      <w:sz w:val="18"/>
      <w:szCs w:val="18"/>
    </w:rPr>
  </w:style>
  <w:style w:type="character" w:customStyle="1" w:styleId="TestofumettoCarattere">
    <w:name w:val="Testo fumetto Carattere"/>
    <w:basedOn w:val="Carpredefinitoparagrafo"/>
    <w:link w:val="Testofumetto"/>
    <w:uiPriority w:val="99"/>
    <w:semiHidden/>
    <w:rsid w:val="003C07A1"/>
    <w:rPr>
      <w:rFonts w:ascii="Segoe UI" w:hAnsi="Segoe UI" w:cs="Segoe UI"/>
      <w:sz w:val="18"/>
      <w:szCs w:val="18"/>
    </w:rPr>
  </w:style>
  <w:style w:type="character" w:styleId="Collegamentoipertestuale">
    <w:name w:val="Hyperlink"/>
    <w:basedOn w:val="Carpredefinitoparagrafo"/>
    <w:uiPriority w:val="99"/>
    <w:unhideWhenUsed/>
    <w:rsid w:val="00992BCA"/>
    <w:rPr>
      <w:color w:val="0563C1" w:themeColor="hyperlink"/>
      <w:u w:val="single"/>
    </w:rPr>
  </w:style>
  <w:style w:type="character" w:styleId="Menzionenonrisolta">
    <w:name w:val="Unresolved Mention"/>
    <w:basedOn w:val="Carpredefinitoparagrafo"/>
    <w:uiPriority w:val="99"/>
    <w:semiHidden/>
    <w:unhideWhenUsed/>
    <w:rsid w:val="00992BCA"/>
    <w:rPr>
      <w:color w:val="808080"/>
      <w:shd w:val="clear" w:color="auto" w:fill="E6E6E6"/>
    </w:rPr>
  </w:style>
  <w:style w:type="paragraph" w:customStyle="1" w:styleId="paragraph">
    <w:name w:val="paragraph"/>
    <w:basedOn w:val="Normale"/>
    <w:rsid w:val="004D5280"/>
    <w:pPr>
      <w:spacing w:before="100" w:beforeAutospacing="1" w:after="100" w:afterAutospacing="1" w:line="240" w:lineRule="auto"/>
    </w:pPr>
    <w:rPr>
      <w:rFonts w:ascii="Times New Roman" w:eastAsia="Times New Roman" w:hAnsi="Times New Roman" w:cs="Times New Roman"/>
      <w:sz w:val="24"/>
      <w:szCs w:val="24"/>
      <w:lang w:eastAsia="it-IT"/>
    </w:rPr>
  </w:style>
  <w:style w:type="character" w:customStyle="1" w:styleId="normaltextrun">
    <w:name w:val="normaltextrun"/>
    <w:basedOn w:val="Carpredefinitoparagrafo"/>
    <w:rsid w:val="004D5280"/>
  </w:style>
  <w:style w:type="character" w:customStyle="1" w:styleId="eop">
    <w:name w:val="eop"/>
    <w:basedOn w:val="Carpredefinitoparagrafo"/>
    <w:rsid w:val="004D5280"/>
  </w:style>
  <w:style w:type="table" w:styleId="Grigliatabella">
    <w:name w:val="Table Grid"/>
    <w:basedOn w:val="Tabellanormale"/>
    <w:uiPriority w:val="39"/>
    <w:rsid w:val="00F4521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eWeb">
    <w:name w:val="Normal (Web)"/>
    <w:basedOn w:val="Normale"/>
    <w:uiPriority w:val="99"/>
    <w:unhideWhenUsed/>
    <w:rsid w:val="004B6179"/>
    <w:pPr>
      <w:spacing w:before="100" w:beforeAutospacing="1" w:after="100" w:afterAutospacing="1" w:line="240" w:lineRule="auto"/>
    </w:pPr>
    <w:rPr>
      <w:rFonts w:ascii="Times New Roman" w:eastAsia="Times New Roman" w:hAnsi="Times New Roman" w:cs="Times New Roman"/>
      <w:sz w:val="24"/>
      <w:szCs w:val="24"/>
      <w:lang w:eastAsia="it-IT"/>
    </w:rPr>
  </w:style>
  <w:style w:type="character" w:styleId="Enfasigrassetto">
    <w:name w:val="Strong"/>
    <w:basedOn w:val="Carpredefinitoparagrafo"/>
    <w:uiPriority w:val="22"/>
    <w:qFormat/>
    <w:rsid w:val="004B6179"/>
    <w:rPr>
      <w:b/>
      <w:bCs/>
    </w:rPr>
  </w:style>
  <w:style w:type="table" w:styleId="Tabellasemplice-1">
    <w:name w:val="Plain Table 1"/>
    <w:basedOn w:val="Tabellanormale"/>
    <w:uiPriority w:val="41"/>
    <w:rsid w:val="00595F6A"/>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Rimandocommento">
    <w:name w:val="annotation reference"/>
    <w:basedOn w:val="Carpredefinitoparagrafo"/>
    <w:uiPriority w:val="99"/>
    <w:semiHidden/>
    <w:unhideWhenUsed/>
    <w:rsid w:val="001D08EC"/>
    <w:rPr>
      <w:sz w:val="16"/>
      <w:szCs w:val="16"/>
    </w:rPr>
  </w:style>
  <w:style w:type="paragraph" w:styleId="Testocommento">
    <w:name w:val="annotation text"/>
    <w:basedOn w:val="Normale"/>
    <w:link w:val="TestocommentoCarattere"/>
    <w:uiPriority w:val="99"/>
    <w:semiHidden/>
    <w:unhideWhenUsed/>
    <w:rsid w:val="001D08EC"/>
    <w:pPr>
      <w:spacing w:line="240" w:lineRule="auto"/>
    </w:pPr>
    <w:rPr>
      <w:sz w:val="20"/>
      <w:szCs w:val="20"/>
    </w:rPr>
  </w:style>
  <w:style w:type="character" w:customStyle="1" w:styleId="TestocommentoCarattere">
    <w:name w:val="Testo commento Carattere"/>
    <w:basedOn w:val="Carpredefinitoparagrafo"/>
    <w:link w:val="Testocommento"/>
    <w:uiPriority w:val="99"/>
    <w:semiHidden/>
    <w:rsid w:val="001D08EC"/>
    <w:rPr>
      <w:sz w:val="20"/>
      <w:szCs w:val="20"/>
    </w:rPr>
  </w:style>
  <w:style w:type="character" w:customStyle="1" w:styleId="ParagrafoelencoCarattere">
    <w:name w:val="Paragrafo elenco Carattere"/>
    <w:basedOn w:val="Carpredefinitoparagrafo"/>
    <w:link w:val="Paragrafoelenco"/>
    <w:uiPriority w:val="34"/>
    <w:locked/>
    <w:rsid w:val="001D08EC"/>
  </w:style>
  <w:style w:type="paragraph" w:styleId="Soggettocommento">
    <w:name w:val="annotation subject"/>
    <w:basedOn w:val="Testocommento"/>
    <w:next w:val="Testocommento"/>
    <w:link w:val="SoggettocommentoCarattere"/>
    <w:uiPriority w:val="99"/>
    <w:semiHidden/>
    <w:unhideWhenUsed/>
    <w:rsid w:val="00F0548D"/>
    <w:rPr>
      <w:b/>
      <w:bCs/>
    </w:rPr>
  </w:style>
  <w:style w:type="character" w:customStyle="1" w:styleId="SoggettocommentoCarattere">
    <w:name w:val="Soggetto commento Carattere"/>
    <w:basedOn w:val="TestocommentoCarattere"/>
    <w:link w:val="Soggettocommento"/>
    <w:uiPriority w:val="99"/>
    <w:semiHidden/>
    <w:rsid w:val="00F0548D"/>
    <w:rPr>
      <w:b/>
      <w:bCs/>
      <w:sz w:val="20"/>
      <w:szCs w:val="20"/>
    </w:rPr>
  </w:style>
  <w:style w:type="paragraph" w:styleId="Intestazione">
    <w:name w:val="header"/>
    <w:basedOn w:val="Normale"/>
    <w:link w:val="IntestazioneCarattere"/>
    <w:uiPriority w:val="99"/>
    <w:unhideWhenUsed/>
    <w:rsid w:val="007C0231"/>
    <w:pPr>
      <w:tabs>
        <w:tab w:val="center" w:pos="4819"/>
        <w:tab w:val="right" w:pos="9638"/>
      </w:tabs>
      <w:spacing w:after="0" w:line="240" w:lineRule="auto"/>
    </w:pPr>
  </w:style>
  <w:style w:type="character" w:customStyle="1" w:styleId="IntestazioneCarattere">
    <w:name w:val="Intestazione Carattere"/>
    <w:basedOn w:val="Carpredefinitoparagrafo"/>
    <w:link w:val="Intestazione"/>
    <w:uiPriority w:val="99"/>
    <w:rsid w:val="007C0231"/>
  </w:style>
  <w:style w:type="paragraph" w:styleId="Pidipagina">
    <w:name w:val="footer"/>
    <w:basedOn w:val="Normale"/>
    <w:link w:val="PidipaginaCarattere"/>
    <w:uiPriority w:val="99"/>
    <w:unhideWhenUsed/>
    <w:rsid w:val="007C0231"/>
    <w:pPr>
      <w:tabs>
        <w:tab w:val="center" w:pos="4819"/>
        <w:tab w:val="right" w:pos="9638"/>
      </w:tabs>
      <w:spacing w:after="0" w:line="240" w:lineRule="auto"/>
    </w:pPr>
  </w:style>
  <w:style w:type="character" w:customStyle="1" w:styleId="PidipaginaCarattere">
    <w:name w:val="Piè di pagina Carattere"/>
    <w:basedOn w:val="Carpredefinitoparagrafo"/>
    <w:link w:val="Pidipagina"/>
    <w:uiPriority w:val="99"/>
    <w:rsid w:val="007C0231"/>
  </w:style>
  <w:style w:type="table" w:customStyle="1" w:styleId="TableGrid1">
    <w:name w:val="Table Grid1"/>
    <w:basedOn w:val="Tabellanormale"/>
    <w:next w:val="Grigliatabella"/>
    <w:uiPriority w:val="39"/>
    <w:rsid w:val="00452F6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e">
    <w:name w:val="Revision"/>
    <w:hidden/>
    <w:uiPriority w:val="99"/>
    <w:semiHidden/>
    <w:rsid w:val="00823B5D"/>
    <w:pPr>
      <w:spacing w:after="0" w:line="240" w:lineRule="auto"/>
    </w:pPr>
  </w:style>
  <w:style w:type="paragraph" w:customStyle="1" w:styleId="gmail-msolistparagraph">
    <w:name w:val="gmail-msolistparagraph"/>
    <w:basedOn w:val="Normale"/>
    <w:rsid w:val="00986D3C"/>
    <w:pPr>
      <w:spacing w:before="100" w:beforeAutospacing="1" w:after="100" w:afterAutospacing="1" w:line="240" w:lineRule="auto"/>
    </w:pPr>
    <w:rPr>
      <w:rFonts w:ascii="Calibri" w:hAnsi="Calibri" w:cs="Calibri"/>
      <w:lang w:eastAsia="it-I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14925">
      <w:bodyDiv w:val="1"/>
      <w:marLeft w:val="0"/>
      <w:marRight w:val="0"/>
      <w:marTop w:val="0"/>
      <w:marBottom w:val="0"/>
      <w:divBdr>
        <w:top w:val="none" w:sz="0" w:space="0" w:color="auto"/>
        <w:left w:val="none" w:sz="0" w:space="0" w:color="auto"/>
        <w:bottom w:val="none" w:sz="0" w:space="0" w:color="auto"/>
        <w:right w:val="none" w:sz="0" w:space="0" w:color="auto"/>
      </w:divBdr>
    </w:div>
    <w:div w:id="259069159">
      <w:bodyDiv w:val="1"/>
      <w:marLeft w:val="0"/>
      <w:marRight w:val="0"/>
      <w:marTop w:val="0"/>
      <w:marBottom w:val="0"/>
      <w:divBdr>
        <w:top w:val="none" w:sz="0" w:space="0" w:color="auto"/>
        <w:left w:val="none" w:sz="0" w:space="0" w:color="auto"/>
        <w:bottom w:val="none" w:sz="0" w:space="0" w:color="auto"/>
        <w:right w:val="none" w:sz="0" w:space="0" w:color="auto"/>
      </w:divBdr>
      <w:divsChild>
        <w:div w:id="867566403">
          <w:marLeft w:val="0"/>
          <w:marRight w:val="0"/>
          <w:marTop w:val="0"/>
          <w:marBottom w:val="120"/>
          <w:divBdr>
            <w:top w:val="none" w:sz="0" w:space="0" w:color="auto"/>
            <w:left w:val="none" w:sz="0" w:space="0" w:color="auto"/>
            <w:bottom w:val="none" w:sz="0" w:space="0" w:color="auto"/>
            <w:right w:val="none" w:sz="0" w:space="0" w:color="auto"/>
          </w:divBdr>
          <w:divsChild>
            <w:div w:id="1404986016">
              <w:marLeft w:val="0"/>
              <w:marRight w:val="0"/>
              <w:marTop w:val="0"/>
              <w:marBottom w:val="0"/>
              <w:divBdr>
                <w:top w:val="none" w:sz="0" w:space="0" w:color="auto"/>
                <w:left w:val="none" w:sz="0" w:space="0" w:color="auto"/>
                <w:bottom w:val="none" w:sz="0" w:space="0" w:color="auto"/>
                <w:right w:val="none" w:sz="0" w:space="0" w:color="auto"/>
              </w:divBdr>
            </w:div>
          </w:divsChild>
        </w:div>
        <w:div w:id="973100173">
          <w:marLeft w:val="0"/>
          <w:marRight w:val="0"/>
          <w:marTop w:val="0"/>
          <w:marBottom w:val="120"/>
          <w:divBdr>
            <w:top w:val="none" w:sz="0" w:space="0" w:color="auto"/>
            <w:left w:val="none" w:sz="0" w:space="0" w:color="auto"/>
            <w:bottom w:val="none" w:sz="0" w:space="0" w:color="auto"/>
            <w:right w:val="none" w:sz="0" w:space="0" w:color="auto"/>
          </w:divBdr>
          <w:divsChild>
            <w:div w:id="458686706">
              <w:marLeft w:val="0"/>
              <w:marRight w:val="0"/>
              <w:marTop w:val="0"/>
              <w:marBottom w:val="0"/>
              <w:divBdr>
                <w:top w:val="none" w:sz="0" w:space="0" w:color="auto"/>
                <w:left w:val="none" w:sz="0" w:space="0" w:color="auto"/>
                <w:bottom w:val="none" w:sz="0" w:space="0" w:color="auto"/>
                <w:right w:val="none" w:sz="0" w:space="0" w:color="auto"/>
              </w:divBdr>
            </w:div>
          </w:divsChild>
        </w:div>
        <w:div w:id="85543651">
          <w:marLeft w:val="0"/>
          <w:marRight w:val="0"/>
          <w:marTop w:val="0"/>
          <w:marBottom w:val="120"/>
          <w:divBdr>
            <w:top w:val="none" w:sz="0" w:space="0" w:color="auto"/>
            <w:left w:val="none" w:sz="0" w:space="0" w:color="auto"/>
            <w:bottom w:val="none" w:sz="0" w:space="0" w:color="auto"/>
            <w:right w:val="none" w:sz="0" w:space="0" w:color="auto"/>
          </w:divBdr>
          <w:divsChild>
            <w:div w:id="871966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4533716">
      <w:bodyDiv w:val="1"/>
      <w:marLeft w:val="0"/>
      <w:marRight w:val="0"/>
      <w:marTop w:val="0"/>
      <w:marBottom w:val="0"/>
      <w:divBdr>
        <w:top w:val="none" w:sz="0" w:space="0" w:color="auto"/>
        <w:left w:val="none" w:sz="0" w:space="0" w:color="auto"/>
        <w:bottom w:val="none" w:sz="0" w:space="0" w:color="auto"/>
        <w:right w:val="none" w:sz="0" w:space="0" w:color="auto"/>
      </w:divBdr>
      <w:divsChild>
        <w:div w:id="1177385223">
          <w:marLeft w:val="0"/>
          <w:marRight w:val="0"/>
          <w:marTop w:val="0"/>
          <w:marBottom w:val="120"/>
          <w:divBdr>
            <w:top w:val="none" w:sz="0" w:space="0" w:color="auto"/>
            <w:left w:val="none" w:sz="0" w:space="0" w:color="auto"/>
            <w:bottom w:val="none" w:sz="0" w:space="0" w:color="auto"/>
            <w:right w:val="none" w:sz="0" w:space="0" w:color="auto"/>
          </w:divBdr>
          <w:divsChild>
            <w:div w:id="801341367">
              <w:marLeft w:val="0"/>
              <w:marRight w:val="0"/>
              <w:marTop w:val="0"/>
              <w:marBottom w:val="0"/>
              <w:divBdr>
                <w:top w:val="none" w:sz="0" w:space="0" w:color="auto"/>
                <w:left w:val="none" w:sz="0" w:space="0" w:color="auto"/>
                <w:bottom w:val="none" w:sz="0" w:space="0" w:color="auto"/>
                <w:right w:val="none" w:sz="0" w:space="0" w:color="auto"/>
              </w:divBdr>
            </w:div>
          </w:divsChild>
        </w:div>
        <w:div w:id="782723320">
          <w:marLeft w:val="0"/>
          <w:marRight w:val="0"/>
          <w:marTop w:val="0"/>
          <w:marBottom w:val="120"/>
          <w:divBdr>
            <w:top w:val="none" w:sz="0" w:space="0" w:color="auto"/>
            <w:left w:val="none" w:sz="0" w:space="0" w:color="auto"/>
            <w:bottom w:val="none" w:sz="0" w:space="0" w:color="auto"/>
            <w:right w:val="none" w:sz="0" w:space="0" w:color="auto"/>
          </w:divBdr>
          <w:divsChild>
            <w:div w:id="647976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4786782">
      <w:bodyDiv w:val="1"/>
      <w:marLeft w:val="0"/>
      <w:marRight w:val="0"/>
      <w:marTop w:val="0"/>
      <w:marBottom w:val="0"/>
      <w:divBdr>
        <w:top w:val="none" w:sz="0" w:space="0" w:color="auto"/>
        <w:left w:val="none" w:sz="0" w:space="0" w:color="auto"/>
        <w:bottom w:val="none" w:sz="0" w:space="0" w:color="auto"/>
        <w:right w:val="none" w:sz="0" w:space="0" w:color="auto"/>
      </w:divBdr>
      <w:divsChild>
        <w:div w:id="257492741">
          <w:marLeft w:val="0"/>
          <w:marRight w:val="0"/>
          <w:marTop w:val="120"/>
          <w:marBottom w:val="120"/>
          <w:divBdr>
            <w:top w:val="none" w:sz="0" w:space="0" w:color="auto"/>
            <w:left w:val="none" w:sz="0" w:space="0" w:color="auto"/>
            <w:bottom w:val="none" w:sz="0" w:space="0" w:color="auto"/>
            <w:right w:val="none" w:sz="0" w:space="0" w:color="auto"/>
          </w:divBdr>
          <w:divsChild>
            <w:div w:id="345788362">
              <w:marLeft w:val="0"/>
              <w:marRight w:val="0"/>
              <w:marTop w:val="0"/>
              <w:marBottom w:val="0"/>
              <w:divBdr>
                <w:top w:val="none" w:sz="0" w:space="0" w:color="auto"/>
                <w:left w:val="none" w:sz="0" w:space="0" w:color="auto"/>
                <w:bottom w:val="none" w:sz="0" w:space="0" w:color="auto"/>
                <w:right w:val="none" w:sz="0" w:space="0" w:color="auto"/>
              </w:divBdr>
            </w:div>
          </w:divsChild>
        </w:div>
        <w:div w:id="2030912424">
          <w:marLeft w:val="0"/>
          <w:marRight w:val="0"/>
          <w:marTop w:val="0"/>
          <w:marBottom w:val="120"/>
          <w:divBdr>
            <w:top w:val="none" w:sz="0" w:space="0" w:color="auto"/>
            <w:left w:val="none" w:sz="0" w:space="0" w:color="auto"/>
            <w:bottom w:val="none" w:sz="0" w:space="0" w:color="auto"/>
            <w:right w:val="none" w:sz="0" w:space="0" w:color="auto"/>
          </w:divBdr>
          <w:divsChild>
            <w:div w:id="1513110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0242426">
      <w:bodyDiv w:val="1"/>
      <w:marLeft w:val="0"/>
      <w:marRight w:val="0"/>
      <w:marTop w:val="0"/>
      <w:marBottom w:val="0"/>
      <w:divBdr>
        <w:top w:val="none" w:sz="0" w:space="0" w:color="auto"/>
        <w:left w:val="none" w:sz="0" w:space="0" w:color="auto"/>
        <w:bottom w:val="none" w:sz="0" w:space="0" w:color="auto"/>
        <w:right w:val="none" w:sz="0" w:space="0" w:color="auto"/>
      </w:divBdr>
    </w:div>
    <w:div w:id="693189624">
      <w:bodyDiv w:val="1"/>
      <w:marLeft w:val="0"/>
      <w:marRight w:val="0"/>
      <w:marTop w:val="0"/>
      <w:marBottom w:val="0"/>
      <w:divBdr>
        <w:top w:val="none" w:sz="0" w:space="0" w:color="auto"/>
        <w:left w:val="none" w:sz="0" w:space="0" w:color="auto"/>
        <w:bottom w:val="none" w:sz="0" w:space="0" w:color="auto"/>
        <w:right w:val="none" w:sz="0" w:space="0" w:color="auto"/>
      </w:divBdr>
      <w:divsChild>
        <w:div w:id="1860584610">
          <w:marLeft w:val="0"/>
          <w:marRight w:val="0"/>
          <w:marTop w:val="0"/>
          <w:marBottom w:val="0"/>
          <w:divBdr>
            <w:top w:val="none" w:sz="0" w:space="0" w:color="auto"/>
            <w:left w:val="none" w:sz="0" w:space="0" w:color="auto"/>
            <w:bottom w:val="none" w:sz="0" w:space="0" w:color="auto"/>
            <w:right w:val="none" w:sz="0" w:space="0" w:color="auto"/>
          </w:divBdr>
        </w:div>
        <w:div w:id="75254651">
          <w:marLeft w:val="0"/>
          <w:marRight w:val="0"/>
          <w:marTop w:val="0"/>
          <w:marBottom w:val="0"/>
          <w:divBdr>
            <w:top w:val="none" w:sz="0" w:space="0" w:color="auto"/>
            <w:left w:val="none" w:sz="0" w:space="0" w:color="auto"/>
            <w:bottom w:val="none" w:sz="0" w:space="0" w:color="auto"/>
            <w:right w:val="none" w:sz="0" w:space="0" w:color="auto"/>
          </w:divBdr>
        </w:div>
        <w:div w:id="1576819033">
          <w:marLeft w:val="0"/>
          <w:marRight w:val="0"/>
          <w:marTop w:val="0"/>
          <w:marBottom w:val="0"/>
          <w:divBdr>
            <w:top w:val="none" w:sz="0" w:space="0" w:color="auto"/>
            <w:left w:val="none" w:sz="0" w:space="0" w:color="auto"/>
            <w:bottom w:val="none" w:sz="0" w:space="0" w:color="auto"/>
            <w:right w:val="none" w:sz="0" w:space="0" w:color="auto"/>
          </w:divBdr>
        </w:div>
        <w:div w:id="1315985999">
          <w:marLeft w:val="0"/>
          <w:marRight w:val="0"/>
          <w:marTop w:val="0"/>
          <w:marBottom w:val="0"/>
          <w:divBdr>
            <w:top w:val="none" w:sz="0" w:space="0" w:color="auto"/>
            <w:left w:val="none" w:sz="0" w:space="0" w:color="auto"/>
            <w:bottom w:val="none" w:sz="0" w:space="0" w:color="auto"/>
            <w:right w:val="none" w:sz="0" w:space="0" w:color="auto"/>
          </w:divBdr>
        </w:div>
      </w:divsChild>
    </w:div>
    <w:div w:id="906918831">
      <w:bodyDiv w:val="1"/>
      <w:marLeft w:val="0"/>
      <w:marRight w:val="0"/>
      <w:marTop w:val="0"/>
      <w:marBottom w:val="0"/>
      <w:divBdr>
        <w:top w:val="none" w:sz="0" w:space="0" w:color="auto"/>
        <w:left w:val="none" w:sz="0" w:space="0" w:color="auto"/>
        <w:bottom w:val="none" w:sz="0" w:space="0" w:color="auto"/>
        <w:right w:val="none" w:sz="0" w:space="0" w:color="auto"/>
      </w:divBdr>
    </w:div>
    <w:div w:id="1005867626">
      <w:bodyDiv w:val="1"/>
      <w:marLeft w:val="0"/>
      <w:marRight w:val="0"/>
      <w:marTop w:val="0"/>
      <w:marBottom w:val="0"/>
      <w:divBdr>
        <w:top w:val="none" w:sz="0" w:space="0" w:color="auto"/>
        <w:left w:val="none" w:sz="0" w:space="0" w:color="auto"/>
        <w:bottom w:val="none" w:sz="0" w:space="0" w:color="auto"/>
        <w:right w:val="none" w:sz="0" w:space="0" w:color="auto"/>
      </w:divBdr>
      <w:divsChild>
        <w:div w:id="1855877601">
          <w:marLeft w:val="0"/>
          <w:marRight w:val="0"/>
          <w:marTop w:val="0"/>
          <w:marBottom w:val="120"/>
          <w:divBdr>
            <w:top w:val="none" w:sz="0" w:space="0" w:color="auto"/>
            <w:left w:val="none" w:sz="0" w:space="0" w:color="auto"/>
            <w:bottom w:val="none" w:sz="0" w:space="0" w:color="auto"/>
            <w:right w:val="none" w:sz="0" w:space="0" w:color="auto"/>
          </w:divBdr>
          <w:divsChild>
            <w:div w:id="257448669">
              <w:marLeft w:val="0"/>
              <w:marRight w:val="0"/>
              <w:marTop w:val="0"/>
              <w:marBottom w:val="0"/>
              <w:divBdr>
                <w:top w:val="none" w:sz="0" w:space="0" w:color="auto"/>
                <w:left w:val="none" w:sz="0" w:space="0" w:color="auto"/>
                <w:bottom w:val="none" w:sz="0" w:space="0" w:color="auto"/>
                <w:right w:val="none" w:sz="0" w:space="0" w:color="auto"/>
              </w:divBdr>
            </w:div>
          </w:divsChild>
        </w:div>
        <w:div w:id="1054234044">
          <w:marLeft w:val="0"/>
          <w:marRight w:val="0"/>
          <w:marTop w:val="0"/>
          <w:marBottom w:val="120"/>
          <w:divBdr>
            <w:top w:val="none" w:sz="0" w:space="0" w:color="auto"/>
            <w:left w:val="none" w:sz="0" w:space="0" w:color="auto"/>
            <w:bottom w:val="none" w:sz="0" w:space="0" w:color="auto"/>
            <w:right w:val="none" w:sz="0" w:space="0" w:color="auto"/>
          </w:divBdr>
          <w:divsChild>
            <w:div w:id="1744061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8774905">
      <w:bodyDiv w:val="1"/>
      <w:marLeft w:val="0"/>
      <w:marRight w:val="0"/>
      <w:marTop w:val="0"/>
      <w:marBottom w:val="0"/>
      <w:divBdr>
        <w:top w:val="none" w:sz="0" w:space="0" w:color="auto"/>
        <w:left w:val="none" w:sz="0" w:space="0" w:color="auto"/>
        <w:bottom w:val="none" w:sz="0" w:space="0" w:color="auto"/>
        <w:right w:val="none" w:sz="0" w:space="0" w:color="auto"/>
      </w:divBdr>
      <w:divsChild>
        <w:div w:id="9794067">
          <w:marLeft w:val="0"/>
          <w:marRight w:val="0"/>
          <w:marTop w:val="0"/>
          <w:marBottom w:val="120"/>
          <w:divBdr>
            <w:top w:val="none" w:sz="0" w:space="0" w:color="auto"/>
            <w:left w:val="none" w:sz="0" w:space="0" w:color="auto"/>
            <w:bottom w:val="none" w:sz="0" w:space="0" w:color="auto"/>
            <w:right w:val="none" w:sz="0" w:space="0" w:color="auto"/>
          </w:divBdr>
          <w:divsChild>
            <w:div w:id="164168414">
              <w:marLeft w:val="0"/>
              <w:marRight w:val="0"/>
              <w:marTop w:val="0"/>
              <w:marBottom w:val="0"/>
              <w:divBdr>
                <w:top w:val="none" w:sz="0" w:space="0" w:color="auto"/>
                <w:left w:val="none" w:sz="0" w:space="0" w:color="auto"/>
                <w:bottom w:val="none" w:sz="0" w:space="0" w:color="auto"/>
                <w:right w:val="none" w:sz="0" w:space="0" w:color="auto"/>
              </w:divBdr>
            </w:div>
          </w:divsChild>
        </w:div>
        <w:div w:id="2002735872">
          <w:marLeft w:val="0"/>
          <w:marRight w:val="0"/>
          <w:marTop w:val="0"/>
          <w:marBottom w:val="120"/>
          <w:divBdr>
            <w:top w:val="none" w:sz="0" w:space="0" w:color="auto"/>
            <w:left w:val="none" w:sz="0" w:space="0" w:color="auto"/>
            <w:bottom w:val="none" w:sz="0" w:space="0" w:color="auto"/>
            <w:right w:val="none" w:sz="0" w:space="0" w:color="auto"/>
          </w:divBdr>
          <w:divsChild>
            <w:div w:id="1741976367">
              <w:marLeft w:val="0"/>
              <w:marRight w:val="0"/>
              <w:marTop w:val="0"/>
              <w:marBottom w:val="0"/>
              <w:divBdr>
                <w:top w:val="none" w:sz="0" w:space="0" w:color="auto"/>
                <w:left w:val="none" w:sz="0" w:space="0" w:color="auto"/>
                <w:bottom w:val="none" w:sz="0" w:space="0" w:color="auto"/>
                <w:right w:val="none" w:sz="0" w:space="0" w:color="auto"/>
              </w:divBdr>
            </w:div>
          </w:divsChild>
        </w:div>
        <w:div w:id="920025842">
          <w:marLeft w:val="0"/>
          <w:marRight w:val="0"/>
          <w:marTop w:val="0"/>
          <w:marBottom w:val="120"/>
          <w:divBdr>
            <w:top w:val="none" w:sz="0" w:space="0" w:color="auto"/>
            <w:left w:val="none" w:sz="0" w:space="0" w:color="auto"/>
            <w:bottom w:val="none" w:sz="0" w:space="0" w:color="auto"/>
            <w:right w:val="none" w:sz="0" w:space="0" w:color="auto"/>
          </w:divBdr>
          <w:divsChild>
            <w:div w:id="1464352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4351579">
      <w:bodyDiv w:val="1"/>
      <w:marLeft w:val="0"/>
      <w:marRight w:val="0"/>
      <w:marTop w:val="0"/>
      <w:marBottom w:val="0"/>
      <w:divBdr>
        <w:top w:val="none" w:sz="0" w:space="0" w:color="auto"/>
        <w:left w:val="none" w:sz="0" w:space="0" w:color="auto"/>
        <w:bottom w:val="none" w:sz="0" w:space="0" w:color="auto"/>
        <w:right w:val="none" w:sz="0" w:space="0" w:color="auto"/>
      </w:divBdr>
      <w:divsChild>
        <w:div w:id="2009483462">
          <w:marLeft w:val="0"/>
          <w:marRight w:val="0"/>
          <w:marTop w:val="0"/>
          <w:marBottom w:val="0"/>
          <w:divBdr>
            <w:top w:val="none" w:sz="0" w:space="0" w:color="auto"/>
            <w:left w:val="none" w:sz="0" w:space="0" w:color="auto"/>
            <w:bottom w:val="none" w:sz="0" w:space="0" w:color="auto"/>
            <w:right w:val="none" w:sz="0" w:space="0" w:color="auto"/>
          </w:divBdr>
        </w:div>
        <w:div w:id="51196681">
          <w:marLeft w:val="0"/>
          <w:marRight w:val="0"/>
          <w:marTop w:val="0"/>
          <w:marBottom w:val="0"/>
          <w:divBdr>
            <w:top w:val="none" w:sz="0" w:space="0" w:color="auto"/>
            <w:left w:val="none" w:sz="0" w:space="0" w:color="auto"/>
            <w:bottom w:val="none" w:sz="0" w:space="0" w:color="auto"/>
            <w:right w:val="none" w:sz="0" w:space="0" w:color="auto"/>
          </w:divBdr>
        </w:div>
        <w:div w:id="441582128">
          <w:marLeft w:val="0"/>
          <w:marRight w:val="0"/>
          <w:marTop w:val="0"/>
          <w:marBottom w:val="0"/>
          <w:divBdr>
            <w:top w:val="none" w:sz="0" w:space="0" w:color="auto"/>
            <w:left w:val="none" w:sz="0" w:space="0" w:color="auto"/>
            <w:bottom w:val="none" w:sz="0" w:space="0" w:color="auto"/>
            <w:right w:val="none" w:sz="0" w:space="0" w:color="auto"/>
          </w:divBdr>
        </w:div>
        <w:div w:id="1587835343">
          <w:marLeft w:val="0"/>
          <w:marRight w:val="0"/>
          <w:marTop w:val="0"/>
          <w:marBottom w:val="0"/>
          <w:divBdr>
            <w:top w:val="none" w:sz="0" w:space="0" w:color="auto"/>
            <w:left w:val="none" w:sz="0" w:space="0" w:color="auto"/>
            <w:bottom w:val="none" w:sz="0" w:space="0" w:color="auto"/>
            <w:right w:val="none" w:sz="0" w:space="0" w:color="auto"/>
          </w:divBdr>
        </w:div>
        <w:div w:id="2112309247">
          <w:marLeft w:val="0"/>
          <w:marRight w:val="0"/>
          <w:marTop w:val="0"/>
          <w:marBottom w:val="0"/>
          <w:divBdr>
            <w:top w:val="none" w:sz="0" w:space="0" w:color="auto"/>
            <w:left w:val="none" w:sz="0" w:space="0" w:color="auto"/>
            <w:bottom w:val="none" w:sz="0" w:space="0" w:color="auto"/>
            <w:right w:val="none" w:sz="0" w:space="0" w:color="auto"/>
          </w:divBdr>
        </w:div>
        <w:div w:id="1110474216">
          <w:marLeft w:val="0"/>
          <w:marRight w:val="0"/>
          <w:marTop w:val="0"/>
          <w:marBottom w:val="0"/>
          <w:divBdr>
            <w:top w:val="none" w:sz="0" w:space="0" w:color="auto"/>
            <w:left w:val="none" w:sz="0" w:space="0" w:color="auto"/>
            <w:bottom w:val="none" w:sz="0" w:space="0" w:color="auto"/>
            <w:right w:val="none" w:sz="0" w:space="0" w:color="auto"/>
          </w:divBdr>
        </w:div>
        <w:div w:id="456535366">
          <w:marLeft w:val="0"/>
          <w:marRight w:val="0"/>
          <w:marTop w:val="0"/>
          <w:marBottom w:val="0"/>
          <w:divBdr>
            <w:top w:val="none" w:sz="0" w:space="0" w:color="auto"/>
            <w:left w:val="none" w:sz="0" w:space="0" w:color="auto"/>
            <w:bottom w:val="none" w:sz="0" w:space="0" w:color="auto"/>
            <w:right w:val="none" w:sz="0" w:space="0" w:color="auto"/>
          </w:divBdr>
        </w:div>
        <w:div w:id="1492942783">
          <w:marLeft w:val="0"/>
          <w:marRight w:val="0"/>
          <w:marTop w:val="0"/>
          <w:marBottom w:val="0"/>
          <w:divBdr>
            <w:top w:val="none" w:sz="0" w:space="0" w:color="auto"/>
            <w:left w:val="none" w:sz="0" w:space="0" w:color="auto"/>
            <w:bottom w:val="none" w:sz="0" w:space="0" w:color="auto"/>
            <w:right w:val="none" w:sz="0" w:space="0" w:color="auto"/>
          </w:divBdr>
        </w:div>
        <w:div w:id="357582927">
          <w:marLeft w:val="0"/>
          <w:marRight w:val="0"/>
          <w:marTop w:val="0"/>
          <w:marBottom w:val="0"/>
          <w:divBdr>
            <w:top w:val="none" w:sz="0" w:space="0" w:color="auto"/>
            <w:left w:val="none" w:sz="0" w:space="0" w:color="auto"/>
            <w:bottom w:val="none" w:sz="0" w:space="0" w:color="auto"/>
            <w:right w:val="none" w:sz="0" w:space="0" w:color="auto"/>
          </w:divBdr>
        </w:div>
        <w:div w:id="1343698939">
          <w:marLeft w:val="0"/>
          <w:marRight w:val="0"/>
          <w:marTop w:val="0"/>
          <w:marBottom w:val="0"/>
          <w:divBdr>
            <w:top w:val="none" w:sz="0" w:space="0" w:color="auto"/>
            <w:left w:val="none" w:sz="0" w:space="0" w:color="auto"/>
            <w:bottom w:val="none" w:sz="0" w:space="0" w:color="auto"/>
            <w:right w:val="none" w:sz="0" w:space="0" w:color="auto"/>
          </w:divBdr>
        </w:div>
        <w:div w:id="36243979">
          <w:marLeft w:val="0"/>
          <w:marRight w:val="0"/>
          <w:marTop w:val="0"/>
          <w:marBottom w:val="0"/>
          <w:divBdr>
            <w:top w:val="none" w:sz="0" w:space="0" w:color="auto"/>
            <w:left w:val="none" w:sz="0" w:space="0" w:color="auto"/>
            <w:bottom w:val="none" w:sz="0" w:space="0" w:color="auto"/>
            <w:right w:val="none" w:sz="0" w:space="0" w:color="auto"/>
          </w:divBdr>
        </w:div>
        <w:div w:id="1014109394">
          <w:marLeft w:val="0"/>
          <w:marRight w:val="0"/>
          <w:marTop w:val="0"/>
          <w:marBottom w:val="0"/>
          <w:divBdr>
            <w:top w:val="none" w:sz="0" w:space="0" w:color="auto"/>
            <w:left w:val="none" w:sz="0" w:space="0" w:color="auto"/>
            <w:bottom w:val="none" w:sz="0" w:space="0" w:color="auto"/>
            <w:right w:val="none" w:sz="0" w:space="0" w:color="auto"/>
          </w:divBdr>
        </w:div>
        <w:div w:id="1208909772">
          <w:marLeft w:val="0"/>
          <w:marRight w:val="0"/>
          <w:marTop w:val="0"/>
          <w:marBottom w:val="0"/>
          <w:divBdr>
            <w:top w:val="none" w:sz="0" w:space="0" w:color="auto"/>
            <w:left w:val="none" w:sz="0" w:space="0" w:color="auto"/>
            <w:bottom w:val="none" w:sz="0" w:space="0" w:color="auto"/>
            <w:right w:val="none" w:sz="0" w:space="0" w:color="auto"/>
          </w:divBdr>
        </w:div>
        <w:div w:id="1305089634">
          <w:marLeft w:val="0"/>
          <w:marRight w:val="0"/>
          <w:marTop w:val="0"/>
          <w:marBottom w:val="0"/>
          <w:divBdr>
            <w:top w:val="none" w:sz="0" w:space="0" w:color="auto"/>
            <w:left w:val="none" w:sz="0" w:space="0" w:color="auto"/>
            <w:bottom w:val="none" w:sz="0" w:space="0" w:color="auto"/>
            <w:right w:val="none" w:sz="0" w:space="0" w:color="auto"/>
          </w:divBdr>
        </w:div>
        <w:div w:id="1441022734">
          <w:marLeft w:val="0"/>
          <w:marRight w:val="0"/>
          <w:marTop w:val="0"/>
          <w:marBottom w:val="0"/>
          <w:divBdr>
            <w:top w:val="none" w:sz="0" w:space="0" w:color="auto"/>
            <w:left w:val="none" w:sz="0" w:space="0" w:color="auto"/>
            <w:bottom w:val="none" w:sz="0" w:space="0" w:color="auto"/>
            <w:right w:val="none" w:sz="0" w:space="0" w:color="auto"/>
          </w:divBdr>
        </w:div>
        <w:div w:id="265777417">
          <w:marLeft w:val="0"/>
          <w:marRight w:val="0"/>
          <w:marTop w:val="0"/>
          <w:marBottom w:val="0"/>
          <w:divBdr>
            <w:top w:val="none" w:sz="0" w:space="0" w:color="auto"/>
            <w:left w:val="none" w:sz="0" w:space="0" w:color="auto"/>
            <w:bottom w:val="none" w:sz="0" w:space="0" w:color="auto"/>
            <w:right w:val="none" w:sz="0" w:space="0" w:color="auto"/>
          </w:divBdr>
        </w:div>
        <w:div w:id="2007315554">
          <w:marLeft w:val="0"/>
          <w:marRight w:val="0"/>
          <w:marTop w:val="0"/>
          <w:marBottom w:val="0"/>
          <w:divBdr>
            <w:top w:val="none" w:sz="0" w:space="0" w:color="auto"/>
            <w:left w:val="none" w:sz="0" w:space="0" w:color="auto"/>
            <w:bottom w:val="none" w:sz="0" w:space="0" w:color="auto"/>
            <w:right w:val="none" w:sz="0" w:space="0" w:color="auto"/>
          </w:divBdr>
        </w:div>
        <w:div w:id="311566451">
          <w:marLeft w:val="0"/>
          <w:marRight w:val="0"/>
          <w:marTop w:val="0"/>
          <w:marBottom w:val="0"/>
          <w:divBdr>
            <w:top w:val="none" w:sz="0" w:space="0" w:color="auto"/>
            <w:left w:val="none" w:sz="0" w:space="0" w:color="auto"/>
            <w:bottom w:val="none" w:sz="0" w:space="0" w:color="auto"/>
            <w:right w:val="none" w:sz="0" w:space="0" w:color="auto"/>
          </w:divBdr>
        </w:div>
        <w:div w:id="1334146650">
          <w:marLeft w:val="0"/>
          <w:marRight w:val="0"/>
          <w:marTop w:val="0"/>
          <w:marBottom w:val="0"/>
          <w:divBdr>
            <w:top w:val="none" w:sz="0" w:space="0" w:color="auto"/>
            <w:left w:val="none" w:sz="0" w:space="0" w:color="auto"/>
            <w:bottom w:val="none" w:sz="0" w:space="0" w:color="auto"/>
            <w:right w:val="none" w:sz="0" w:space="0" w:color="auto"/>
          </w:divBdr>
        </w:div>
        <w:div w:id="1576014521">
          <w:marLeft w:val="0"/>
          <w:marRight w:val="0"/>
          <w:marTop w:val="0"/>
          <w:marBottom w:val="0"/>
          <w:divBdr>
            <w:top w:val="none" w:sz="0" w:space="0" w:color="auto"/>
            <w:left w:val="none" w:sz="0" w:space="0" w:color="auto"/>
            <w:bottom w:val="none" w:sz="0" w:space="0" w:color="auto"/>
            <w:right w:val="none" w:sz="0" w:space="0" w:color="auto"/>
          </w:divBdr>
        </w:div>
      </w:divsChild>
    </w:div>
    <w:div w:id="1312832284">
      <w:bodyDiv w:val="1"/>
      <w:marLeft w:val="0"/>
      <w:marRight w:val="0"/>
      <w:marTop w:val="0"/>
      <w:marBottom w:val="0"/>
      <w:divBdr>
        <w:top w:val="none" w:sz="0" w:space="0" w:color="auto"/>
        <w:left w:val="none" w:sz="0" w:space="0" w:color="auto"/>
        <w:bottom w:val="none" w:sz="0" w:space="0" w:color="auto"/>
        <w:right w:val="none" w:sz="0" w:space="0" w:color="auto"/>
      </w:divBdr>
    </w:div>
    <w:div w:id="1323125773">
      <w:bodyDiv w:val="1"/>
      <w:marLeft w:val="0"/>
      <w:marRight w:val="0"/>
      <w:marTop w:val="0"/>
      <w:marBottom w:val="0"/>
      <w:divBdr>
        <w:top w:val="none" w:sz="0" w:space="0" w:color="auto"/>
        <w:left w:val="none" w:sz="0" w:space="0" w:color="auto"/>
        <w:bottom w:val="none" w:sz="0" w:space="0" w:color="auto"/>
        <w:right w:val="none" w:sz="0" w:space="0" w:color="auto"/>
      </w:divBdr>
      <w:divsChild>
        <w:div w:id="1289816832">
          <w:marLeft w:val="0"/>
          <w:marRight w:val="0"/>
          <w:marTop w:val="0"/>
          <w:marBottom w:val="120"/>
          <w:divBdr>
            <w:top w:val="none" w:sz="0" w:space="0" w:color="auto"/>
            <w:left w:val="none" w:sz="0" w:space="0" w:color="auto"/>
            <w:bottom w:val="none" w:sz="0" w:space="0" w:color="auto"/>
            <w:right w:val="none" w:sz="0" w:space="0" w:color="auto"/>
          </w:divBdr>
          <w:divsChild>
            <w:div w:id="1360736058">
              <w:marLeft w:val="0"/>
              <w:marRight w:val="0"/>
              <w:marTop w:val="0"/>
              <w:marBottom w:val="0"/>
              <w:divBdr>
                <w:top w:val="none" w:sz="0" w:space="0" w:color="auto"/>
                <w:left w:val="none" w:sz="0" w:space="0" w:color="auto"/>
                <w:bottom w:val="none" w:sz="0" w:space="0" w:color="auto"/>
                <w:right w:val="none" w:sz="0" w:space="0" w:color="auto"/>
              </w:divBdr>
            </w:div>
          </w:divsChild>
        </w:div>
        <w:div w:id="1787626221">
          <w:marLeft w:val="0"/>
          <w:marRight w:val="0"/>
          <w:marTop w:val="0"/>
          <w:marBottom w:val="120"/>
          <w:divBdr>
            <w:top w:val="none" w:sz="0" w:space="0" w:color="auto"/>
            <w:left w:val="none" w:sz="0" w:space="0" w:color="auto"/>
            <w:bottom w:val="none" w:sz="0" w:space="0" w:color="auto"/>
            <w:right w:val="none" w:sz="0" w:space="0" w:color="auto"/>
          </w:divBdr>
          <w:divsChild>
            <w:div w:id="109980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0662264">
      <w:bodyDiv w:val="1"/>
      <w:marLeft w:val="0"/>
      <w:marRight w:val="0"/>
      <w:marTop w:val="0"/>
      <w:marBottom w:val="0"/>
      <w:divBdr>
        <w:top w:val="none" w:sz="0" w:space="0" w:color="auto"/>
        <w:left w:val="none" w:sz="0" w:space="0" w:color="auto"/>
        <w:bottom w:val="none" w:sz="0" w:space="0" w:color="auto"/>
        <w:right w:val="none" w:sz="0" w:space="0" w:color="auto"/>
      </w:divBdr>
    </w:div>
    <w:div w:id="20946672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nvidia.com/it-it/clara/medical-imaging/" TargetMode="External"/><Relationship Id="rId13" Type="http://schemas.openxmlformats.org/officeDocument/2006/relationships/image" Target="media/image4.png"/><Relationship Id="rId18" Type="http://schemas.openxmlformats.org/officeDocument/2006/relationships/hyperlink" Target="https://multimedia.iit.it/asset-bank/assetfile/9277.pdf" TargetMode="External"/><Relationship Id="rId26" Type="http://schemas.openxmlformats.org/officeDocument/2006/relationships/image" Target="media/image6.png"/><Relationship Id="rId39"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yperlink" Target="https://grand-challenge.org/" TargetMode="External"/><Relationship Id="rId34" Type="http://schemas.openxmlformats.org/officeDocument/2006/relationships/image" Target="media/image14.png"/><Relationship Id="rId7" Type="http://schemas.openxmlformats.org/officeDocument/2006/relationships/hyperlink" Target="https://www.unicampus.it/documents/Ateneo/GURI_n_92_20_04_2018_Statuto_UCBM.pdf" TargetMode="External"/><Relationship Id="rId12" Type="http://schemas.openxmlformats.org/officeDocument/2006/relationships/image" Target="media/image3.png"/><Relationship Id="rId17" Type="http://schemas.openxmlformats.org/officeDocument/2006/relationships/hyperlink" Target="https://www.iit.it/it/ricerca/domini" TargetMode="External"/><Relationship Id="rId25" Type="http://schemas.openxmlformats.org/officeDocument/2006/relationships/image" Target="media/image5.png"/><Relationship Id="rId33" Type="http://schemas.openxmlformats.org/officeDocument/2006/relationships/image" Target="media/image13.png"/><Relationship Id="rId38" Type="http://schemas.openxmlformats.org/officeDocument/2006/relationships/image" Target="media/image18.png"/><Relationship Id="rId2" Type="http://schemas.openxmlformats.org/officeDocument/2006/relationships/styles" Target="styles.xml"/><Relationship Id="rId16" Type="http://schemas.openxmlformats.org/officeDocument/2006/relationships/hyperlink" Target="https://multimedia.iit.it/asset-bank/assetfile/14473.pdf" TargetMode="External"/><Relationship Id="rId20" Type="http://schemas.openxmlformats.org/officeDocument/2006/relationships/hyperlink" Target="http://www.semeion.it/wordpress/" TargetMode="External"/><Relationship Id="rId29" Type="http://schemas.openxmlformats.org/officeDocument/2006/relationships/image" Target="media/image9.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24" Type="http://schemas.openxmlformats.org/officeDocument/2006/relationships/hyperlink" Target="https://www.imi.europa.eu/projects-results/project-factsheets/bigpicture" TargetMode="External"/><Relationship Id="rId32" Type="http://schemas.openxmlformats.org/officeDocument/2006/relationships/image" Target="media/image12.png"/><Relationship Id="rId37" Type="http://schemas.openxmlformats.org/officeDocument/2006/relationships/image" Target="media/image17.png"/><Relationship Id="rId40"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s://aiforcovid.radiomica.it/" TargetMode="External"/><Relationship Id="rId23" Type="http://schemas.openxmlformats.org/officeDocument/2006/relationships/hyperlink" Target="https://www.substra.ai/en/healthchain-project" TargetMode="External"/><Relationship Id="rId28" Type="http://schemas.openxmlformats.org/officeDocument/2006/relationships/image" Target="media/image8.png"/><Relationship Id="rId36" Type="http://schemas.openxmlformats.org/officeDocument/2006/relationships/image" Target="media/image16.png"/><Relationship Id="rId10" Type="http://schemas.openxmlformats.org/officeDocument/2006/relationships/image" Target="media/image1.png"/><Relationship Id="rId19" Type="http://schemas.openxmlformats.org/officeDocument/2006/relationships/hyperlink" Target="https://multimedia.iit.it/asset-bank/assetfile/14473.pdf" TargetMode="External"/><Relationship Id="rId31" Type="http://schemas.openxmlformats.org/officeDocument/2006/relationships/image" Target="media/image11.png"/><Relationship Id="rId4" Type="http://schemas.openxmlformats.org/officeDocument/2006/relationships/webSettings" Target="webSettings.xml"/><Relationship Id="rId9" Type="http://schemas.openxmlformats.org/officeDocument/2006/relationships/hyperlink" Target="https://www.unicampus.it/documents/Ateneo/GURI_n_92_20_04_2018_Statuto_UCBM.pdf" TargetMode="External"/><Relationship Id="rId14" Type="http://schemas.openxmlformats.org/officeDocument/2006/relationships/hyperlink" Target="https://www.neuromed.it/la-rete-di-ricerca-clinica-neuromed/" TargetMode="External"/><Relationship Id="rId22" Type="http://schemas.openxmlformats.org/officeDocument/2006/relationships/hyperlink" Target="https://www.melloddy.eu/" TargetMode="External"/><Relationship Id="rId27" Type="http://schemas.openxmlformats.org/officeDocument/2006/relationships/image" Target="media/image7.png"/><Relationship Id="rId30" Type="http://schemas.openxmlformats.org/officeDocument/2006/relationships/image" Target="media/image10.png"/><Relationship Id="rId35" Type="http://schemas.openxmlformats.org/officeDocument/2006/relationships/image" Target="media/image15.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1151</TotalTime>
  <Pages>59</Pages>
  <Words>40788</Words>
  <Characters>232494</Characters>
  <Application>Microsoft Office Word</Application>
  <DocSecurity>0</DocSecurity>
  <Lines>1937</Lines>
  <Paragraphs>545</Paragraphs>
  <ScaleCrop>false</ScaleCrop>
  <HeadingPairs>
    <vt:vector size="4" baseType="variant">
      <vt:variant>
        <vt:lpstr>Titolo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272737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Maiocchi Alessandro</dc:creator>
  <cp:keywords/>
  <dc:description/>
  <cp:lastModifiedBy>Maiocchi Alessandro</cp:lastModifiedBy>
  <cp:revision>2</cp:revision>
  <dcterms:created xsi:type="dcterms:W3CDTF">2021-12-01T12:42:00Z</dcterms:created>
  <dcterms:modified xsi:type="dcterms:W3CDTF">2021-12-01T12:42:00Z</dcterms:modified>
</cp:coreProperties>
</file>