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e65t74o4zknm" w:id="0"/>
      <w:bookmarkEnd w:id="0"/>
      <w:r w:rsidDel="00000000" w:rsidR="00000000" w:rsidRPr="00000000">
        <w:rPr>
          <w:rtl w:val="0"/>
        </w:rPr>
        <w:t xml:space="preserve">Bando Intesa SanPaolo</w:t>
      </w:r>
    </w:p>
    <w:p w:rsidR="00000000" w:rsidDel="00000000" w:rsidP="00000000" w:rsidRDefault="00000000" w:rsidRPr="00000000" w14:paraId="00000002">
      <w:pPr>
        <w:pStyle w:val="Heading1"/>
        <w:jc w:val="both"/>
        <w:rPr>
          <w:sz w:val="20"/>
          <w:szCs w:val="20"/>
        </w:rPr>
      </w:pPr>
      <w:bookmarkStart w:colFirst="0" w:colLast="0" w:name="_h64f58tb258w" w:id="1"/>
      <w:bookmarkEnd w:id="1"/>
      <w:hyperlink r:id="rId7">
        <w:r w:rsidDel="00000000" w:rsidR="00000000" w:rsidRPr="00000000">
          <w:rPr>
            <w:color w:val="1155cc"/>
            <w:sz w:val="20"/>
            <w:szCs w:val="20"/>
            <w:u w:val="single"/>
            <w:rtl w:val="0"/>
          </w:rPr>
          <w:t xml:space="preserve">https://fondobeneficenza.intesasanpaolo.com/it/user/login/?returnUrl=eyJ0eXAiOiJKV1QiLCJhbGciOiJIUzI1NiJ9.eyJyZXR1cm5VcmwiOiJcL2l0XC9wcm9qZWN0XC9uZXdcLyIsImp3dEV4cGlyeURhdGUiOiIyMDI1LTA1LTA4IDA4OjIxOjA2In0.WxGVQl2COep1FzZy7PJAfrmYKCz39jY_p-U7ajtlxGM</w:t>
        </w:r>
      </w:hyperlink>
      <w:r w:rsidDel="00000000" w:rsidR="00000000" w:rsidRPr="00000000">
        <w:rPr>
          <w:sz w:val="20"/>
          <w:szCs w:val="20"/>
          <w:rtl w:val="0"/>
        </w:rPr>
        <w:t xml:space="preserve"> </w:t>
      </w:r>
    </w:p>
    <w:p w:rsidR="00000000" w:rsidDel="00000000" w:rsidP="00000000" w:rsidRDefault="00000000" w:rsidRPr="00000000" w14:paraId="00000003">
      <w:pPr>
        <w:pStyle w:val="Heading1"/>
        <w:jc w:val="both"/>
        <w:rPr/>
      </w:pPr>
      <w:bookmarkStart w:colFirst="0" w:colLast="0" w:name="_57r6a1qmf0e9" w:id="2"/>
      <w:bookmarkEnd w:id="2"/>
      <w:r w:rsidDel="00000000" w:rsidR="00000000" w:rsidRPr="00000000">
        <w:rPr>
          <w:rtl w:val="0"/>
        </w:rPr>
        <w:t xml:space="preserve">Mission e Attività</w:t>
      </w:r>
    </w:p>
    <w:p w:rsidR="00000000" w:rsidDel="00000000" w:rsidP="00000000" w:rsidRDefault="00000000" w:rsidRPr="00000000" w14:paraId="00000004">
      <w:pPr>
        <w:numPr>
          <w:ilvl w:val="0"/>
          <w:numId w:val="9"/>
        </w:numPr>
        <w:ind w:left="720" w:hanging="360"/>
        <w:jc w:val="both"/>
        <w:rPr>
          <w:highlight w:val="green"/>
        </w:rPr>
      </w:pPr>
      <w:r w:rsidDel="00000000" w:rsidR="00000000" w:rsidRPr="00000000">
        <w:rPr>
          <w:b w:val="1"/>
          <w:bCs w:val="1"/>
          <w:highlight w:val="green"/>
          <w:rtl w:val="0"/>
        </w:rPr>
        <w:t xml:space="preserve">Breve descrizione dell’Ente, dei suoi scopi e delle modalità operative:</w:t>
      </w:r>
      <w:r w:rsidDel="00000000" w:rsidR="00000000" w:rsidRPr="00000000">
        <w:rPr>
          <w:highlight w:val="green"/>
          <w:rtl w:val="0"/>
        </w:rPr>
        <w:t xml:space="preserve"> (2800 caratteri)</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9"/>
        </w:numPr>
        <w:ind w:left="720" w:hanging="360"/>
        <w:jc w:val="both"/>
        <w:rPr>
          <w:highlight w:val="green"/>
        </w:rPr>
      </w:pPr>
      <w:r w:rsidDel="00000000" w:rsidR="00000000" w:rsidRPr="00000000">
        <w:rPr>
          <w:b w:val="1"/>
          <w:bCs w:val="1"/>
          <w:highlight w:val="green"/>
          <w:rtl w:val="0"/>
        </w:rPr>
        <w:t xml:space="preserve">Paesi in cui l’Ente opera:</w:t>
      </w:r>
      <w:r w:rsidDel="00000000" w:rsidR="00000000" w:rsidRPr="00000000">
        <w:rPr>
          <w:highlight w:val="green"/>
          <w:rtl w:val="0"/>
        </w:rPr>
        <w:t xml:space="preserve"> (100 caratteri)</w:t>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both"/>
        <w:rPr/>
      </w:pPr>
      <w:bookmarkStart w:colFirst="0" w:colLast="0" w:name="_3hk2o91xidic" w:id="3"/>
      <w:bookmarkEnd w:id="3"/>
      <w:r w:rsidDel="00000000" w:rsidR="00000000" w:rsidRPr="00000000">
        <w:rPr>
          <w:rtl w:val="0"/>
        </w:rPr>
        <w:t xml:space="preserve">Struttura Organizzativa</w:t>
      </w:r>
    </w:p>
    <w:p w:rsidR="00000000" w:rsidDel="00000000" w:rsidP="00000000" w:rsidRDefault="00000000" w:rsidRPr="00000000" w14:paraId="0000000C">
      <w:pPr>
        <w:numPr>
          <w:ilvl w:val="0"/>
          <w:numId w:val="11"/>
        </w:numPr>
        <w:ind w:left="720" w:hanging="360"/>
        <w:jc w:val="both"/>
        <w:rPr>
          <w:u w:val="none"/>
        </w:rPr>
      </w:pPr>
      <w:r w:rsidDel="00000000" w:rsidR="00000000" w:rsidRPr="00000000">
        <w:rPr>
          <w:b w:val="1"/>
          <w:bCs w:val="1"/>
          <w:highlight w:val="green"/>
          <w:rtl w:val="0"/>
        </w:rPr>
        <w:t xml:space="preserve">Governance</w:t>
      </w:r>
      <w:r w:rsidDel="00000000" w:rsidR="00000000" w:rsidRPr="00000000">
        <w:rPr>
          <w:b w:val="1"/>
          <w:bCs w:val="1"/>
          <w:rtl w:val="0"/>
        </w:rPr>
        <w:t xml:space="preserve">: </w:t>
        <w:br w:type="textWrapping"/>
      </w:r>
      <w:r w:rsidDel="00000000" w:rsidR="00000000" w:rsidRPr="00000000">
        <w:rPr>
          <w:rtl w:val="0"/>
        </w:rPr>
        <w:t xml:space="preserve">Descrivere gli organi di controllo (assemblea, CdA, ecc.) ed elencare i rispettivi nominativi dei componenti</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numPr>
          <w:ilvl w:val="0"/>
          <w:numId w:val="11"/>
        </w:numPr>
        <w:ind w:left="720" w:hanging="360"/>
        <w:jc w:val="both"/>
        <w:rPr>
          <w:highlight w:val="green"/>
        </w:rPr>
      </w:pPr>
      <w:r w:rsidDel="00000000" w:rsidR="00000000" w:rsidRPr="00000000">
        <w:rPr>
          <w:b w:val="1"/>
          <w:bCs w:val="1"/>
          <w:highlight w:val="green"/>
          <w:rtl w:val="0"/>
        </w:rPr>
        <w:t xml:space="preserve">Descrizione della struttura organizzativa: </w:t>
        <w:br w:type="textWrapping"/>
      </w:r>
      <w:r w:rsidDel="00000000" w:rsidR="00000000" w:rsidRPr="00000000">
        <w:rPr>
          <w:highlight w:val="green"/>
          <w:rtl w:val="0"/>
        </w:rPr>
        <w:t xml:space="preserve">Descrivere in modo dettagliato la struttura organizzativa (Organigramma) e gli elementi da cui essa è composta (Dipartimenti, Funzioni, ecc.)</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numPr>
          <w:ilvl w:val="0"/>
          <w:numId w:val="11"/>
        </w:numPr>
        <w:ind w:left="720" w:hanging="360"/>
        <w:jc w:val="both"/>
        <w:rPr>
          <w:highlight w:val="green"/>
        </w:rPr>
      </w:pPr>
      <w:r w:rsidDel="00000000" w:rsidR="00000000" w:rsidRPr="00000000">
        <w:rPr>
          <w:b w:val="1"/>
          <w:bCs w:val="1"/>
          <w:highlight w:val="green"/>
          <w:rtl w:val="0"/>
        </w:rPr>
        <w:t xml:space="preserve">Notizie sulla dimensione dell’ente:</w:t>
        <w:br w:type="textWrapping"/>
      </w:r>
      <w:r w:rsidDel="00000000" w:rsidR="00000000" w:rsidRPr="00000000">
        <w:rPr>
          <w:highlight w:val="green"/>
          <w:rtl w:val="0"/>
        </w:rPr>
        <w:t xml:space="preserve">Ad esempio, il numero di associati; il numero di dipendenti, dei collaboratori e dei volontari</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both"/>
        <w:rPr/>
      </w:pPr>
      <w:bookmarkStart w:colFirst="0" w:colLast="0" w:name="_w5e1k9v3hw58" w:id="4"/>
      <w:bookmarkEnd w:id="4"/>
      <w:r w:rsidDel="00000000" w:rsidR="00000000" w:rsidRPr="00000000">
        <w:rPr>
          <w:rtl w:val="0"/>
        </w:rPr>
        <w:t xml:space="preserve">Attività Recenti</w:t>
      </w:r>
    </w:p>
    <w:p w:rsidR="00000000" w:rsidDel="00000000" w:rsidP="00000000" w:rsidRDefault="00000000" w:rsidRPr="00000000" w14:paraId="00000016">
      <w:pPr>
        <w:numPr>
          <w:ilvl w:val="0"/>
          <w:numId w:val="8"/>
        </w:numPr>
        <w:ind w:left="720" w:hanging="360"/>
        <w:jc w:val="both"/>
        <w:rPr>
          <w:highlight w:val="green"/>
        </w:rPr>
      </w:pPr>
      <w:r w:rsidDel="00000000" w:rsidR="00000000" w:rsidRPr="00000000">
        <w:rPr>
          <w:b w:val="1"/>
          <w:bCs w:val="1"/>
          <w:highlight w:val="green"/>
          <w:rtl w:val="0"/>
        </w:rPr>
        <w:t xml:space="preserve">Descrizione dei principali progetti realizzati dall’Ente negli ultimi due anni: </w:t>
      </w:r>
      <w:r w:rsidDel="00000000" w:rsidR="00000000" w:rsidRPr="00000000">
        <w:rPr>
          <w:highlight w:val="green"/>
          <w:rtl w:val="0"/>
        </w:rPr>
        <w:t xml:space="preserve">(4000 caratteri)</w:t>
      </w:r>
    </w:p>
    <w:p w:rsidR="00000000" w:rsidDel="00000000" w:rsidP="00000000" w:rsidRDefault="00000000" w:rsidRPr="00000000" w14:paraId="00000017">
      <w:pPr>
        <w:numPr>
          <w:ilvl w:val="1"/>
          <w:numId w:val="8"/>
        </w:numPr>
        <w:ind w:left="1440" w:hanging="360"/>
        <w:jc w:val="both"/>
        <w:rPr/>
      </w:pPr>
      <w:r w:rsidDel="00000000" w:rsidR="00000000" w:rsidRPr="00000000">
        <w:rPr>
          <w:rtl w:val="0"/>
        </w:rPr>
        <w:t xml:space="preserve">Nome e descrizione del progetto</w:t>
      </w:r>
    </w:p>
    <w:p w:rsidR="00000000" w:rsidDel="00000000" w:rsidP="00000000" w:rsidRDefault="00000000" w:rsidRPr="00000000" w14:paraId="00000018">
      <w:pPr>
        <w:numPr>
          <w:ilvl w:val="1"/>
          <w:numId w:val="8"/>
        </w:numPr>
        <w:ind w:left="1440" w:hanging="360"/>
        <w:jc w:val="both"/>
        <w:rPr>
          <w:u w:val="none"/>
        </w:rPr>
      </w:pPr>
      <w:r w:rsidDel="00000000" w:rsidR="00000000" w:rsidRPr="00000000">
        <w:rPr>
          <w:rtl w:val="0"/>
        </w:rPr>
        <w:t xml:space="preserve">Numero e caratteristiche dei beneficiari</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1"/>
        <w:jc w:val="both"/>
        <w:rPr/>
      </w:pPr>
      <w:bookmarkStart w:colFirst="0" w:colLast="0" w:name="_hrrgrouzo3uk" w:id="5"/>
      <w:bookmarkEnd w:id="5"/>
      <w:r w:rsidDel="00000000" w:rsidR="00000000" w:rsidRPr="00000000">
        <w:rPr>
          <w:rtl w:val="0"/>
        </w:rPr>
        <w:t xml:space="preserve">Rapporti con il gruppo Intesa SanPaolo</w:t>
      </w:r>
    </w:p>
    <w:p w:rsidR="00000000" w:rsidDel="00000000" w:rsidP="00000000" w:rsidRDefault="00000000" w:rsidRPr="00000000" w14:paraId="0000001E">
      <w:pPr>
        <w:numPr>
          <w:ilvl w:val="0"/>
          <w:numId w:val="5"/>
        </w:numPr>
        <w:ind w:left="720" w:hanging="360"/>
        <w:jc w:val="both"/>
        <w:rPr/>
      </w:pPr>
      <w:r w:rsidDel="00000000" w:rsidR="00000000" w:rsidRPr="00000000">
        <w:rPr>
          <w:b w:val="1"/>
          <w:bCs w:val="1"/>
          <w:rtl w:val="0"/>
        </w:rPr>
        <w:t xml:space="preserve">P</w:t>
      </w:r>
      <w:r w:rsidDel="00000000" w:rsidR="00000000" w:rsidRPr="00000000">
        <w:rPr>
          <w:b w:val="1"/>
          <w:bCs w:val="1"/>
          <w:highlight w:val="green"/>
          <w:rtl w:val="0"/>
        </w:rPr>
        <w:t xml:space="preserve">arti correlate</w:t>
        <w:br w:type="textWrapping"/>
      </w:r>
      <w:r w:rsidDel="00000000" w:rsidR="00000000" w:rsidRPr="00000000">
        <w:rPr>
          <w:highlight w:val="green"/>
          <w:rtl w:val="0"/>
        </w:rPr>
        <w:t xml:space="preserve">Indicare se vi sono ruoli nell'Ente ricoperti da esponenti degli Organi Direttivi / Dirigenti di Intesa Sanpaolo (parenti e affini fino al quarto grado): specificare nominativi e rispettivi ruoli.</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jc w:val="both"/>
        <w:rPr/>
      </w:pPr>
      <w:bookmarkStart w:colFirst="0" w:colLast="0" w:name="_31yhw16dcc97" w:id="6"/>
      <w:bookmarkEnd w:id="6"/>
      <w:r w:rsidDel="00000000" w:rsidR="00000000" w:rsidRPr="00000000">
        <w:rPr>
          <w:rtl w:val="0"/>
        </w:rPr>
        <w:t xml:space="preserve">Informazioni sull’iniziativa</w:t>
      </w:r>
    </w:p>
    <w:p w:rsidR="00000000" w:rsidDel="00000000" w:rsidP="00000000" w:rsidRDefault="00000000" w:rsidRPr="00000000" w14:paraId="00000022">
      <w:pPr>
        <w:jc w:val="both"/>
        <w:rPr/>
      </w:pPr>
      <w:r w:rsidDel="00000000" w:rsidR="00000000" w:rsidRPr="00000000">
        <w:rPr>
          <w:rtl w:val="0"/>
        </w:rPr>
        <w:t xml:space="preserve">LEGENDA COLORI</w:t>
      </w:r>
    </w:p>
    <w:p w:rsidR="00000000" w:rsidDel="00000000" w:rsidP="00000000" w:rsidRDefault="00000000" w:rsidRPr="00000000" w14:paraId="00000023">
      <w:pPr>
        <w:jc w:val="both"/>
        <w:rPr>
          <w:color w:val="ff00ff"/>
        </w:rPr>
      </w:pPr>
      <w:r w:rsidDel="00000000" w:rsidR="00000000" w:rsidRPr="00000000">
        <w:rPr>
          <w:color w:val="ff0000"/>
          <w:rtl w:val="0"/>
        </w:rPr>
        <w:t xml:space="preserve">Prima bozza</w:t>
      </w:r>
      <w:r w:rsidDel="00000000" w:rsidR="00000000" w:rsidRPr="00000000">
        <w:rPr>
          <w:b w:val="1"/>
          <w:bCs w:val="1"/>
          <w:rtl w:val="0"/>
        </w:rPr>
        <w:br w:type="textWrapping"/>
      </w:r>
      <w:r w:rsidDel="00000000" w:rsidR="00000000" w:rsidRPr="00000000">
        <w:rPr>
          <w:color w:val="00ff00"/>
          <w:rtl w:val="0"/>
        </w:rPr>
        <w:t xml:space="preserve">Non mi piace, propose migliori?</w:t>
      </w:r>
      <w:r w:rsidDel="00000000" w:rsidR="00000000" w:rsidRPr="00000000">
        <w:rPr>
          <w:rtl w:val="0"/>
        </w:rPr>
      </w:r>
    </w:p>
    <w:p w:rsidR="00000000" w:rsidDel="00000000" w:rsidP="00000000" w:rsidRDefault="00000000" w:rsidRPr="00000000" w14:paraId="00000024">
      <w:pPr>
        <w:jc w:val="both"/>
        <w:rPr>
          <w:highlight w:val="yellow"/>
        </w:rPr>
      </w:pPr>
      <w:r w:rsidDel="00000000" w:rsidR="00000000" w:rsidRPr="00000000">
        <w:rPr>
          <w:highlight w:val="yellow"/>
          <w:rtl w:val="0"/>
        </w:rPr>
        <w:t xml:space="preserve">Come lo inseriamo?</w:t>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DEPLOYMENT IN LOCALE IN PERÚ</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FOCUS ON AUGMENTED INTELLIGENCE (la TC sarebbe meglio, ma aumenta l’intelligence” dei medici)</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numPr>
          <w:ilvl w:val="0"/>
          <w:numId w:val="12"/>
        </w:numPr>
        <w:ind w:left="720" w:hanging="360"/>
        <w:jc w:val="both"/>
        <w:rPr/>
      </w:pPr>
      <w:r w:rsidDel="00000000" w:rsidR="00000000" w:rsidRPr="00000000">
        <w:rPr>
          <w:b w:val="1"/>
          <w:bCs w:val="1"/>
          <w:rtl w:val="0"/>
        </w:rPr>
        <w:t xml:space="preserve">Denominazione dell’iniziativa:</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 </w:t>
      </w:r>
    </w:p>
    <w:p w:rsidR="00000000" w:rsidDel="00000000" w:rsidP="00000000" w:rsidRDefault="00000000" w:rsidRPr="00000000" w14:paraId="0000002B">
      <w:pPr>
        <w:jc w:val="both"/>
        <w:rPr/>
      </w:pPr>
      <w:r w:rsidDel="00000000" w:rsidR="00000000" w:rsidRPr="00000000">
        <w:rPr>
          <w:rtl w:val="0"/>
        </w:rPr>
        <w:t xml:space="preserve">VirtualScanner: Intelligenza Aumentata per democratizzare la diagnosi di polmonite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12"/>
        </w:numPr>
        <w:ind w:left="720" w:hanging="360"/>
        <w:jc w:val="both"/>
        <w:rPr>
          <w:u w:val="none"/>
        </w:rPr>
      </w:pPr>
      <w:r w:rsidDel="00000000" w:rsidR="00000000" w:rsidRPr="00000000">
        <w:rPr>
          <w:b w:val="1"/>
          <w:bCs w:val="1"/>
          <w:rtl w:val="0"/>
        </w:rPr>
        <w:t xml:space="preserve">Breve descrizione:</w:t>
      </w:r>
      <w:r w:rsidDel="00000000" w:rsidR="00000000" w:rsidRPr="00000000">
        <w:rPr>
          <w:rtl w:val="0"/>
        </w:rPr>
        <w:t xml:space="preserve"> (2000 caratteri)</w:t>
      </w: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t xml:space="preserve">La polmonite è ancora oggi tra le principali cause di morte nei paesi a basso e medio Indice di Sviluppo Umano, dove la diagnosi precoce è ostacolata dalla limitata sensibilità delle radiografie (XRay), disponibili ma spesso inaccurate. Sebbene la tomografia computerizzata (TC) offra precisione diagnostica nettamente superiore, l’alto costo e la scarsità di queste apparecchiature ne limitano gravemente l’accesso.</w:t>
      </w:r>
    </w:p>
    <w:p w:rsidR="00000000" w:rsidDel="00000000" w:rsidP="00000000" w:rsidRDefault="00000000" w:rsidRPr="00000000" w14:paraId="00000030">
      <w:pPr>
        <w:ind w:left="0" w:firstLine="0"/>
        <w:jc w:val="both"/>
        <w:rPr/>
      </w:pPr>
      <w:r w:rsidDel="00000000" w:rsidR="00000000" w:rsidRPr="00000000">
        <w:rPr>
          <w:rtl w:val="0"/>
        </w:rPr>
        <w:t xml:space="preserve">Il progetto supera questa criticità impiegando tecnologie innovative basate su intelligenza artificiale (IA) generativa per produrre volumi del torace simili a quelli ottenuti con TC, partendo dalle XRay. Questa soluzione fornirà ai medici una risoluzione anatomica superiore, consentendo una diagnosi tempestiva e accurata, riducendo il rischio di falsi negativi e positivi, e promuovendo trattamenti più efficaci e mirati, diminuendo l’impiego improprio di antibiotici.</w:t>
      </w:r>
    </w:p>
    <w:p w:rsidR="00000000" w:rsidDel="00000000" w:rsidP="00000000" w:rsidRDefault="00000000" w:rsidRPr="00000000" w14:paraId="00000031">
      <w:pPr>
        <w:ind w:left="0" w:firstLine="0"/>
        <w:jc w:val="both"/>
        <w:rPr/>
      </w:pPr>
      <w:r w:rsidDel="00000000" w:rsidR="00000000" w:rsidRPr="00000000">
        <w:rPr>
          <w:rtl w:val="0"/>
        </w:rPr>
        <w:t xml:space="preserve">Durante i 12 mesi di attività del progetto, </w:t>
      </w:r>
      <w:r w:rsidDel="00000000" w:rsidR="00000000" w:rsidRPr="00000000">
        <w:rPr>
          <w:rtl w:val="0"/>
        </w:rPr>
        <w:t xml:space="preserve">VirtualScanner</w:t>
      </w:r>
      <w:r w:rsidDel="00000000" w:rsidR="00000000" w:rsidRPr="00000000">
        <w:rPr>
          <w:rtl w:val="0"/>
        </w:rPr>
        <w:t xml:space="preserve"> sarà installato in </w:t>
      </w:r>
      <w:r w:rsidDel="00000000" w:rsidR="00000000" w:rsidRPr="00000000">
        <w:rPr>
          <w:rtl w:val="0"/>
        </w:rPr>
        <w:t xml:space="preserve">due</w:t>
      </w:r>
      <w:r w:rsidDel="00000000" w:rsidR="00000000" w:rsidRPr="00000000">
        <w:rPr>
          <w:rtl w:val="0"/>
        </w:rPr>
        <w:t xml:space="preserve"> ospedali in </w:t>
      </w:r>
      <w:r w:rsidDel="00000000" w:rsidR="00000000" w:rsidRPr="00000000">
        <w:rPr>
          <w:rtl w:val="0"/>
        </w:rPr>
        <w:t xml:space="preserve">Perù</w:t>
      </w:r>
      <w:r w:rsidDel="00000000" w:rsidR="00000000" w:rsidRPr="00000000">
        <w:rPr>
          <w:rtl w:val="0"/>
        </w:rPr>
        <w:t xml:space="preserve">, dove saranno formati almeno </w:t>
      </w:r>
      <w:r w:rsidDel="00000000" w:rsidR="00000000" w:rsidRPr="00000000">
        <w:rPr>
          <w:rtl w:val="0"/>
        </w:rPr>
        <w:t xml:space="preserve">cinque</w:t>
      </w:r>
      <w:r w:rsidDel="00000000" w:rsidR="00000000" w:rsidRPr="00000000">
        <w:rPr>
          <w:rtl w:val="0"/>
        </w:rPr>
        <w:t xml:space="preserve"> operatori sanitari per l’utilizzo efficace del sistema. Ciò permetterà di testare il software in condizioni cliniche reali su circa 3</w:t>
      </w:r>
      <w:r w:rsidDel="00000000" w:rsidR="00000000" w:rsidRPr="00000000">
        <w:rPr>
          <w:rtl w:val="0"/>
        </w:rPr>
        <w:t xml:space="preserve">00</w:t>
      </w:r>
      <w:r w:rsidDel="00000000" w:rsidR="00000000" w:rsidRPr="00000000">
        <w:rPr>
          <w:rtl w:val="0"/>
        </w:rPr>
        <w:t xml:space="preserve"> pazienti all’anno, avendo come obiettivo la riduzione del 15% degli errori diagnostici rispetto all’uso esclusivo della radiografia tradizionale.</w:t>
      </w:r>
    </w:p>
    <w:p w:rsidR="00000000" w:rsidDel="00000000" w:rsidP="00000000" w:rsidRDefault="00000000" w:rsidRPr="00000000" w14:paraId="00000032">
      <w:pPr>
        <w:ind w:left="0" w:firstLine="0"/>
        <w:jc w:val="both"/>
        <w:rPr/>
      </w:pPr>
      <w:r w:rsidDel="00000000" w:rsidR="00000000" w:rsidRPr="00000000">
        <w:rPr>
          <w:rtl w:val="0"/>
        </w:rPr>
        <w:t xml:space="preserve">La valutazione multidimensionale prevista analizzerà l’efficacia diagnostica (sensibilità e specificità), l’impatto sui tempi di trattamento, la riduzione della mortalità, i benefici in termini di equità sanitaria e il miglioramento del rapporto costo-efficacia dei trattamenti erogati.</w:t>
      </w: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Oltre la durata del progetto, si vuole estendere </w:t>
      </w:r>
      <w:r w:rsidDel="00000000" w:rsidR="00000000" w:rsidRPr="00000000">
        <w:rPr>
          <w:rtl w:val="0"/>
        </w:rPr>
        <w:t xml:space="preserve">VirtualScanner</w:t>
      </w:r>
      <w:r w:rsidDel="00000000" w:rsidR="00000000" w:rsidRPr="00000000">
        <w:rPr>
          <w:rtl w:val="0"/>
        </w:rPr>
        <w:t xml:space="preserve"> in altre strutture sanitarie in contesti a basse risorse per offrire il servizio a ~10.000 pazienti all’anno, contribuendo a ridurre la mortalità per polmonite fino al 10%. </w:t>
      </w:r>
      <w:r w:rsidDel="00000000" w:rsidR="00000000" w:rsidRPr="00000000">
        <w:rPr>
          <w:rtl w:val="0"/>
        </w:rPr>
        <w:t xml:space="preserve">VirtualScanner</w:t>
      </w:r>
      <w:r w:rsidDel="00000000" w:rsidR="00000000" w:rsidRPr="00000000">
        <w:rPr>
          <w:rtl w:val="0"/>
        </w:rPr>
        <w:t xml:space="preserve"> rappresenta un modello replicabile di sanità equa, sostenibile e tecnologicamente avanzata.</w:t>
      </w:r>
      <w:r w:rsidDel="00000000" w:rsidR="00000000" w:rsidRPr="00000000">
        <w:rPr>
          <w:color w:val="ff0000"/>
          <w:rtl w:val="0"/>
        </w:rPr>
        <w:br w:type="textWrapping"/>
      </w:r>
      <w:r w:rsidDel="00000000" w:rsidR="00000000" w:rsidRPr="00000000">
        <w:rPr>
          <w:rtl w:val="0"/>
        </w:rPr>
      </w:r>
    </w:p>
    <w:p w:rsidR="00000000" w:rsidDel="00000000" w:rsidP="00000000" w:rsidRDefault="00000000" w:rsidRPr="00000000" w14:paraId="00000034">
      <w:pPr>
        <w:numPr>
          <w:ilvl w:val="0"/>
          <w:numId w:val="12"/>
        </w:numPr>
        <w:ind w:left="720" w:hanging="360"/>
        <w:jc w:val="both"/>
        <w:rPr/>
      </w:pPr>
      <w:r w:rsidDel="00000000" w:rsidR="00000000" w:rsidRPr="00000000">
        <w:rPr>
          <w:b w:val="1"/>
          <w:bCs w:val="1"/>
          <w:rtl w:val="0"/>
        </w:rPr>
        <w:t xml:space="preserve">Area generale*:</w:t>
      </w:r>
    </w:p>
    <w:p w:rsidR="00000000" w:rsidDel="00000000" w:rsidP="00000000" w:rsidRDefault="00000000" w:rsidRPr="00000000" w14:paraId="00000035">
      <w:pPr>
        <w:ind w:left="0" w:firstLine="0"/>
        <w:jc w:val="both"/>
        <w:rPr/>
      </w:pPr>
      <w:r w:rsidDel="00000000" w:rsidR="00000000" w:rsidRPr="00000000">
        <w:rPr>
          <w:rtl w:val="0"/>
        </w:rPr>
        <w:tab/>
        <w:t xml:space="preserve">[X] Ricerca Medica</w:t>
      </w:r>
    </w:p>
    <w:p w:rsidR="00000000" w:rsidDel="00000000" w:rsidP="00000000" w:rsidRDefault="00000000" w:rsidRPr="00000000" w14:paraId="00000036">
      <w:pPr>
        <w:numPr>
          <w:ilvl w:val="0"/>
          <w:numId w:val="6"/>
        </w:numPr>
        <w:ind w:left="720" w:hanging="360"/>
        <w:jc w:val="both"/>
      </w:pPr>
      <w:r w:rsidDel="00000000" w:rsidR="00000000" w:rsidRPr="00000000">
        <w:rPr>
          <w:rtl w:val="0"/>
        </w:rPr>
        <w:t xml:space="preserve">I progetti di Ricerca devono essere redatti in lingua italiana. Eventuali documenti e approfondimenti in lingua inglese devono essere inseriti solo come allegati. </w:t>
      </w:r>
    </w:p>
    <w:p w:rsidR="00000000" w:rsidDel="00000000" w:rsidP="00000000" w:rsidRDefault="00000000" w:rsidRPr="00000000" w14:paraId="00000037">
      <w:pPr>
        <w:numPr>
          <w:ilvl w:val="0"/>
          <w:numId w:val="6"/>
        </w:numPr>
        <w:ind w:left="720" w:hanging="360"/>
        <w:jc w:val="both"/>
      </w:pPr>
      <w:r w:rsidDel="00000000" w:rsidR="00000000" w:rsidRPr="00000000">
        <w:rPr>
          <w:rtl w:val="0"/>
        </w:rPr>
        <w:t xml:space="preserve">Le progettualità saranno sottoposte a valutazione solo se avviati nell'anno in cui è presentata la richiesta di liberalità.</w:t>
      </w:r>
    </w:p>
    <w:p w:rsidR="00000000" w:rsidDel="00000000" w:rsidP="00000000" w:rsidRDefault="00000000" w:rsidRPr="00000000" w14:paraId="00000038">
      <w:pPr>
        <w:numPr>
          <w:ilvl w:val="0"/>
          <w:numId w:val="6"/>
        </w:numPr>
        <w:ind w:left="720" w:hanging="360"/>
        <w:jc w:val="both"/>
        <w:rPr>
          <w:u w:val="none"/>
        </w:rPr>
      </w:pPr>
      <w:r w:rsidDel="00000000" w:rsidR="00000000" w:rsidRPr="00000000">
        <w:rPr>
          <w:rtl w:val="0"/>
        </w:rPr>
        <w:t xml:space="preserve">Si prega di allegare relativa documentazione in lingua inglese*</w:t>
      </w:r>
    </w:p>
    <w:p w:rsidR="00000000" w:rsidDel="00000000" w:rsidP="00000000" w:rsidRDefault="00000000" w:rsidRPr="00000000" w14:paraId="00000039">
      <w:pPr>
        <w:numPr>
          <w:ilvl w:val="0"/>
          <w:numId w:val="6"/>
        </w:numPr>
        <w:ind w:left="720" w:hanging="360"/>
        <w:jc w:val="both"/>
        <w:rPr>
          <w:u w:val="none"/>
        </w:rPr>
      </w:pPr>
      <w:r w:rsidDel="00000000" w:rsidR="00000000" w:rsidRPr="00000000">
        <w:rPr>
          <w:rtl w:val="0"/>
        </w:rPr>
        <w:t xml:space="preserve">Per i progetti di Ricerca è necessario allegare come documentazione aggiuntiva un Abstract in lingua inglese (non sintetico, ma approfondito) e, con un file a parte, il budget di progetto con le voci di spesa e i dettagli (sempre in lingua inglese). P.S. il budget va redatto anche in lingua italiana e caricato nell'apposita sezione. Si prega di utilizzare lo stesso modello excel per entrambe le versioni.</w:t>
      </w:r>
    </w:p>
    <w:p w:rsidR="00000000" w:rsidDel="00000000" w:rsidP="00000000" w:rsidRDefault="00000000" w:rsidRPr="00000000" w14:paraId="0000003A">
      <w:pPr>
        <w:ind w:left="0" w:firstLine="0"/>
        <w:jc w:val="both"/>
        <w:rPr/>
      </w:pPr>
      <w:r w:rsidDel="00000000" w:rsidR="00000000" w:rsidRPr="00000000">
        <w:rPr>
          <w:rtl w:val="0"/>
        </w:rPr>
        <w:tab/>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numPr>
          <w:ilvl w:val="0"/>
          <w:numId w:val="12"/>
        </w:numPr>
        <w:ind w:left="720" w:hanging="360"/>
        <w:jc w:val="both"/>
        <w:rPr>
          <w:u w:val="none"/>
        </w:rPr>
      </w:pPr>
      <w:r w:rsidDel="00000000" w:rsidR="00000000" w:rsidRPr="00000000">
        <w:rPr>
          <w:b w:val="1"/>
          <w:bCs w:val="1"/>
          <w:rtl w:val="0"/>
        </w:rPr>
        <w:t xml:space="preserve">Area Geografica* </w:t>
        <w:br w:type="textWrapping"/>
      </w:r>
      <w:r w:rsidDel="00000000" w:rsidR="00000000" w:rsidRPr="00000000">
        <w:rPr>
          <w:rtl w:val="0"/>
        </w:rPr>
        <w:t xml:space="preserve">I progetti di RICERCA sono da contrassegnare con l'opzione "NAZIONALE".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12"/>
        </w:numPr>
        <w:ind w:left="720" w:hanging="360"/>
        <w:jc w:val="both"/>
        <w:rPr>
          <w:u w:val="none"/>
        </w:rPr>
      </w:pPr>
      <w:r w:rsidDel="00000000" w:rsidR="00000000" w:rsidRPr="00000000">
        <w:rPr>
          <w:b w:val="1"/>
          <w:bCs w:val="1"/>
          <w:rtl w:val="0"/>
        </w:rPr>
        <w:t xml:space="preserve">Ambito di intervento (Contesto)*</w:t>
      </w:r>
      <w:r w:rsidDel="00000000" w:rsidR="00000000" w:rsidRPr="00000000">
        <w:rPr>
          <w:rtl w:val="0"/>
        </w:rPr>
        <w:t xml:space="preserve"> (5000 caratteri)</w:t>
        <w:br w:type="textWrapping"/>
        <w:t xml:space="preserve">Descrivere in dettaglio:</w:t>
      </w:r>
    </w:p>
    <w:p w:rsidR="00000000" w:rsidDel="00000000" w:rsidP="00000000" w:rsidRDefault="00000000" w:rsidRPr="00000000" w14:paraId="00000040">
      <w:pPr>
        <w:numPr>
          <w:ilvl w:val="1"/>
          <w:numId w:val="12"/>
        </w:numPr>
        <w:ind w:left="1440" w:hanging="360"/>
        <w:jc w:val="both"/>
        <w:rPr/>
      </w:pPr>
      <w:r w:rsidDel="00000000" w:rsidR="00000000" w:rsidRPr="00000000">
        <w:rPr>
          <w:rtl w:val="0"/>
        </w:rPr>
        <w:t xml:space="preserve">i problemi individuati nell'area geografica di riferimento con DATI / ANALISI QUALITATIVE a supporto (citare le fonti);</w:t>
      </w:r>
    </w:p>
    <w:p w:rsidR="00000000" w:rsidDel="00000000" w:rsidP="00000000" w:rsidRDefault="00000000" w:rsidRPr="00000000" w14:paraId="00000041">
      <w:pPr>
        <w:numPr>
          <w:ilvl w:val="1"/>
          <w:numId w:val="12"/>
        </w:numPr>
        <w:ind w:left="1440" w:hanging="360"/>
        <w:jc w:val="both"/>
        <w:rPr>
          <w:u w:val="none"/>
        </w:rPr>
      </w:pPr>
      <w:r w:rsidDel="00000000" w:rsidR="00000000" w:rsidRPr="00000000">
        <w:rPr>
          <w:rtl w:val="0"/>
        </w:rPr>
        <w:t xml:space="preserve">i bisogni della popolazione dell'area geografica interessata con DATI / ANALISI QUALITATIVE a supporto (citare le font</w:t>
      </w:r>
      <w:r w:rsidDel="00000000" w:rsidR="00000000" w:rsidRPr="00000000">
        <w:rPr>
          <w:rtl w:val="0"/>
        </w:rPr>
        <w:t xml:space="preserve">i);</w:t>
      </w:r>
    </w:p>
    <w:p w:rsidR="00000000" w:rsidDel="00000000" w:rsidP="00000000" w:rsidRDefault="00000000" w:rsidRPr="00000000" w14:paraId="00000042">
      <w:pPr>
        <w:numPr>
          <w:ilvl w:val="1"/>
          <w:numId w:val="12"/>
        </w:numPr>
        <w:ind w:left="1440" w:hanging="360"/>
        <w:jc w:val="both"/>
        <w:rPr>
          <w:u w:val="none"/>
        </w:rPr>
      </w:pPr>
      <w:r w:rsidDel="00000000" w:rsidR="00000000" w:rsidRPr="00000000">
        <w:rPr>
          <w:rtl w:val="0"/>
        </w:rPr>
        <w:t xml:space="preserve">quali sfide/carenze sono state individuate negli interventi già attuati dagli attori statali e/o della società civile tali da giustificare la necessità di questo intervento;</w:t>
      </w:r>
    </w:p>
    <w:p w:rsidR="00000000" w:rsidDel="00000000" w:rsidP="00000000" w:rsidRDefault="00000000" w:rsidRPr="00000000" w14:paraId="00000043">
      <w:pPr>
        <w:numPr>
          <w:ilvl w:val="1"/>
          <w:numId w:val="12"/>
        </w:numPr>
        <w:ind w:left="1440" w:hanging="360"/>
        <w:jc w:val="both"/>
        <w:rPr>
          <w:u w:val="none"/>
        </w:rPr>
      </w:pPr>
      <w:r w:rsidDel="00000000" w:rsidR="00000000" w:rsidRPr="00000000">
        <w:rPr>
          <w:highlight w:val="yellow"/>
          <w:rtl w:val="0"/>
        </w:rPr>
        <w:t xml:space="preserve">i problemi/bisogni che il progetto non potrà affrontare/risolvere</w:t>
      </w:r>
      <w:r w:rsidDel="00000000" w:rsidR="00000000" w:rsidRPr="00000000">
        <w:rPr>
          <w:rtl w:val="0"/>
        </w:rPr>
        <w:t xml:space="preserve">;</w:t>
      </w:r>
    </w:p>
    <w:p w:rsidR="00000000" w:rsidDel="00000000" w:rsidP="00000000" w:rsidRDefault="00000000" w:rsidRPr="00000000" w14:paraId="00000044">
      <w:pPr>
        <w:numPr>
          <w:ilvl w:val="1"/>
          <w:numId w:val="12"/>
        </w:numPr>
        <w:ind w:left="1440" w:hanging="360"/>
        <w:jc w:val="both"/>
        <w:rPr>
          <w:u w:val="none"/>
        </w:rPr>
      </w:pPr>
      <w:r w:rsidDel="00000000" w:rsidR="00000000" w:rsidRPr="00000000">
        <w:rPr>
          <w:rtl w:val="0"/>
        </w:rPr>
        <w:t xml:space="preserve">Se disponibile, allegare studio di fattibilità</w:t>
      </w:r>
      <w:r w:rsidDel="00000000" w:rsidR="00000000" w:rsidRPr="00000000">
        <w:rPr>
          <w:rtl w:val="0"/>
        </w:rPr>
      </w:r>
    </w:p>
    <w:p w:rsidR="00000000" w:rsidDel="00000000" w:rsidP="00000000" w:rsidRDefault="00000000" w:rsidRPr="00000000" w14:paraId="00000045">
      <w:pPr>
        <w:jc w:val="both"/>
        <w:rPr>
          <w:color w:val="ff0000"/>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In </w:t>
      </w:r>
      <w:r w:rsidDel="00000000" w:rsidR="00000000" w:rsidRPr="00000000">
        <w:rPr>
          <w:rtl w:val="0"/>
        </w:rPr>
        <w:t xml:space="preserve">Perù</w:t>
      </w:r>
      <w:r w:rsidDel="00000000" w:rsidR="00000000" w:rsidRPr="00000000">
        <w:rPr>
          <w:rtl w:val="0"/>
        </w:rPr>
        <w:t xml:space="preserve">, la </w:t>
      </w:r>
      <w:r w:rsidDel="00000000" w:rsidR="00000000" w:rsidRPr="00000000">
        <w:rPr>
          <w:b w:val="1"/>
          <w:bCs w:val="1"/>
          <w:rtl w:val="0"/>
        </w:rPr>
        <w:t xml:space="preserve">polmonite</w:t>
      </w:r>
      <w:r w:rsidDel="00000000" w:rsidR="00000000" w:rsidRPr="00000000">
        <w:rPr>
          <w:rtl w:val="0"/>
        </w:rPr>
        <w:t xml:space="preserve"> rimane una delle principali cause prevenibili di ricovero e mortalità, soprattutto tra bambini, anziani e popolazioni indigene. Secondo i dati dell’</w:t>
      </w:r>
      <w:r w:rsidDel="00000000" w:rsidR="00000000" w:rsidRPr="00000000">
        <w:rPr>
          <w:b w:val="1"/>
          <w:bCs w:val="1"/>
          <w:rtl w:val="0"/>
        </w:rPr>
        <w:t xml:space="preserve">Organizzazione Mondiale della Sanità</w:t>
      </w:r>
      <w:r w:rsidDel="00000000" w:rsidR="00000000" w:rsidRPr="00000000">
        <w:rPr>
          <w:rtl w:val="0"/>
        </w:rPr>
        <w:t xml:space="preserve">, nel 2021 le infezioni respiratorie inferiori hanno causato circa </w:t>
      </w:r>
      <w:r w:rsidDel="00000000" w:rsidR="00000000" w:rsidRPr="00000000">
        <w:rPr>
          <w:b w:val="1"/>
          <w:bCs w:val="1"/>
          <w:rtl w:val="0"/>
        </w:rPr>
        <w:t xml:space="preserve">2,5 milioni di decessi</w:t>
      </w:r>
      <w:r w:rsidDel="00000000" w:rsidR="00000000" w:rsidRPr="00000000">
        <w:rPr>
          <w:rtl w:val="0"/>
        </w:rPr>
        <w:t xml:space="preserve"> a livello globale, rappresentando la quarta causa di morte complessiva, dopo le cardiopatie ischemiche, l’ictus e le broncopneumopatie croniche ostruttive (BPCO)</w:t>
      </w:r>
      <w:hyperlink r:id="rId8">
        <w:r w:rsidDel="00000000" w:rsidR="00000000" w:rsidRPr="00000000">
          <w:rPr>
            <w:rtl w:val="0"/>
          </w:rPr>
          <w:t xml:space="preserve"> </w:t>
        </w:r>
      </w:hyperlink>
      <w:r w:rsidDel="00000000" w:rsidR="00000000" w:rsidRPr="00000000">
        <w:rPr>
          <w:rtl w:val="0"/>
        </w:rPr>
        <w:t xml:space="preserve"> [</w:t>
      </w:r>
      <w:commentRangeStart w:id="0"/>
      <w:commentRangeStart w:id="1"/>
      <w:r w:rsidDel="00000000" w:rsidR="00000000" w:rsidRPr="00000000">
        <w:rPr>
          <w:rtl w:val="0"/>
        </w:rPr>
        <w:t xml:space="preserve">LINK</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7">
      <w:pPr>
        <w:jc w:val="both"/>
        <w:rPr/>
      </w:pPr>
      <w:r w:rsidDel="00000000" w:rsidR="00000000" w:rsidRPr="00000000">
        <w:rPr>
          <w:rtl w:val="0"/>
        </w:rPr>
        <w:t xml:space="preserve">In America Latina, le infezioni respiratorie sono ancora responsabili di una quota significativa della mortalità infantile e di complicanze severe negli adulti con comorbidità.</w:t>
      </w:r>
    </w:p>
    <w:p w:rsidR="00000000" w:rsidDel="00000000" w:rsidP="00000000" w:rsidRDefault="00000000" w:rsidRPr="00000000" w14:paraId="00000048">
      <w:pPr>
        <w:jc w:val="both"/>
        <w:rPr/>
      </w:pPr>
      <w:r w:rsidDel="00000000" w:rsidR="00000000" w:rsidRPr="00000000">
        <w:rPr>
          <w:rtl w:val="0"/>
        </w:rPr>
        <w:t xml:space="preserve">Nel contesto peruviano, la </w:t>
      </w:r>
      <w:r w:rsidDel="00000000" w:rsidR="00000000" w:rsidRPr="00000000">
        <w:rPr>
          <w:b w:val="1"/>
          <w:bCs w:val="1"/>
          <w:rtl w:val="0"/>
        </w:rPr>
        <w:t xml:space="preserve">morfologia andina e la vastità amazzonica</w:t>
      </w:r>
      <w:r w:rsidDel="00000000" w:rsidR="00000000" w:rsidRPr="00000000">
        <w:rPr>
          <w:rtl w:val="0"/>
        </w:rPr>
        <w:t xml:space="preserve"> pongono importanti barriere geografiche e logistiche all’accesso ai servizi sanitari: molte comunità rurali devono affrontare </w:t>
      </w:r>
      <w:r w:rsidDel="00000000" w:rsidR="00000000" w:rsidRPr="00000000">
        <w:rPr>
          <w:b w:val="1"/>
          <w:bCs w:val="1"/>
          <w:rtl w:val="0"/>
        </w:rPr>
        <w:t xml:space="preserve">oltre sei ore di viaggio</w:t>
      </w:r>
      <w:r w:rsidDel="00000000" w:rsidR="00000000" w:rsidRPr="00000000">
        <w:rPr>
          <w:rtl w:val="0"/>
        </w:rPr>
        <w:t xml:space="preserve"> per raggiungere i principali centri diagnostici, concentrati prevalentemente a Lima o, in misura minore, nelle capitali regionali come Ica o Cusco. Secondo la </w:t>
      </w:r>
      <w:r w:rsidDel="00000000" w:rsidR="00000000" w:rsidRPr="00000000">
        <w:rPr>
          <w:b w:val="1"/>
          <w:bCs w:val="1"/>
          <w:rtl w:val="0"/>
        </w:rPr>
        <w:t xml:space="preserve">Banca Mondiale</w:t>
      </w:r>
      <w:r w:rsidDel="00000000" w:rsidR="00000000" w:rsidRPr="00000000">
        <w:rPr>
          <w:rtl w:val="0"/>
        </w:rPr>
        <w:t xml:space="preserve">, il 21% della popolazione vive in aree rurali scarsamente collegate, con una densità di strutture ospedaliere altamente disomogenea [</w:t>
      </w:r>
      <w:commentRangeStart w:id="2"/>
      <w:r w:rsidDel="00000000" w:rsidR="00000000" w:rsidRPr="00000000">
        <w:rPr>
          <w:rtl w:val="0"/>
        </w:rPr>
        <w:t xml:space="preserve">LINK</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49">
      <w:pPr>
        <w:jc w:val="both"/>
        <w:rPr/>
      </w:pPr>
      <w:r w:rsidDel="00000000" w:rsidR="00000000" w:rsidRPr="00000000">
        <w:rPr>
          <w:rtl w:val="0"/>
        </w:rPr>
        <w:t xml:space="preserve">Il gap tecnologico è altrettanto marcato. Nei Paesi dell’</w:t>
      </w:r>
      <w:r w:rsidDel="00000000" w:rsidR="00000000" w:rsidRPr="00000000">
        <w:rPr>
          <w:b w:val="1"/>
          <w:bCs w:val="1"/>
          <w:rtl w:val="0"/>
        </w:rPr>
        <w:t xml:space="preserve">America Latina e Caraibi</w:t>
      </w:r>
      <w:r w:rsidDel="00000000" w:rsidR="00000000" w:rsidRPr="00000000">
        <w:rPr>
          <w:rtl w:val="0"/>
        </w:rPr>
        <w:t xml:space="preserve">, si registrano in media </w:t>
      </w:r>
      <w:r w:rsidDel="00000000" w:rsidR="00000000" w:rsidRPr="00000000">
        <w:rPr>
          <w:b w:val="1"/>
          <w:bCs w:val="1"/>
          <w:rtl w:val="0"/>
        </w:rPr>
        <w:t xml:space="preserve">7,4 tomografi computerizzati (TC) per milione di abitanti</w:t>
      </w:r>
      <w:r w:rsidDel="00000000" w:rsidR="00000000" w:rsidRPr="00000000">
        <w:rPr>
          <w:rtl w:val="0"/>
        </w:rPr>
        <w:t xml:space="preserve">, un valore significativamente inferiore alla media OCSE di </w:t>
      </w:r>
      <w:r w:rsidDel="00000000" w:rsidR="00000000" w:rsidRPr="00000000">
        <w:rPr>
          <w:b w:val="1"/>
          <w:bCs w:val="1"/>
          <w:rtl w:val="0"/>
        </w:rPr>
        <w:t xml:space="preserve">29,6 scanner TC per milione</w:t>
      </w:r>
      <w:hyperlink r:id="rId9">
        <w:r w:rsidDel="00000000" w:rsidR="00000000" w:rsidRPr="00000000">
          <w:rPr>
            <w:rtl w:val="0"/>
          </w:rPr>
          <w:t xml:space="preserve"> </w:t>
        </w:r>
      </w:hyperlink>
      <w:r w:rsidDel="00000000" w:rsidR="00000000" w:rsidRPr="00000000">
        <w:rPr>
          <w:rtl w:val="0"/>
        </w:rPr>
        <w:t xml:space="preserve">[</w:t>
      </w:r>
      <w:commentRangeStart w:id="3"/>
      <w:r w:rsidDel="00000000" w:rsidR="00000000" w:rsidRPr="00000000">
        <w:rPr>
          <w:rtl w:val="0"/>
        </w:rPr>
        <w:t xml:space="preserve">LINK</w:t>
      </w:r>
      <w:commentRangeEnd w:id="3"/>
      <w:r w:rsidDel="00000000" w:rsidR="00000000" w:rsidRPr="00000000">
        <w:commentReference w:id="3"/>
      </w:r>
      <w:r w:rsidDel="00000000" w:rsidR="00000000" w:rsidRPr="00000000">
        <w:rPr>
          <w:rtl w:val="0"/>
        </w:rPr>
        <w:t xml:space="preserve">].  Il Perù si colloca </w:t>
      </w:r>
      <w:r w:rsidDel="00000000" w:rsidR="00000000" w:rsidRPr="00000000">
        <w:rPr>
          <w:b w:val="1"/>
          <w:bCs w:val="1"/>
          <w:rtl w:val="0"/>
        </w:rPr>
        <w:t xml:space="preserve">sotto questa già modesta media</w:t>
      </w:r>
      <w:r w:rsidDel="00000000" w:rsidR="00000000" w:rsidRPr="00000000">
        <w:rPr>
          <w:rtl w:val="0"/>
        </w:rPr>
        <w:t xml:space="preserve">, con una distribuzione delle apparecchiature fortemente sbilanciata verso i capoluoghi urbani. Le aree rurali sono spesso prive di accesso a imaging avanzato, obbligando i medici a basarsi su </w:t>
      </w:r>
      <w:r w:rsidDel="00000000" w:rsidR="00000000" w:rsidRPr="00000000">
        <w:rPr>
          <w:b w:val="1"/>
          <w:bCs w:val="1"/>
          <w:rtl w:val="0"/>
        </w:rPr>
        <w:t xml:space="preserve">radiografie convenzionali (XRay)</w:t>
      </w:r>
      <w:r w:rsidDel="00000000" w:rsidR="00000000" w:rsidRPr="00000000">
        <w:rPr>
          <w:rtl w:val="0"/>
        </w:rPr>
        <w:t xml:space="preserve">, il cui potere diagnostico per la polmonite è limitato, con sensibilità variabile tra il 43% e il 78% [</w:t>
      </w:r>
      <w:commentRangeStart w:id="4"/>
      <w:commentRangeStart w:id="5"/>
      <w:r w:rsidDel="00000000" w:rsidR="00000000" w:rsidRPr="00000000">
        <w:rPr>
          <w:rtl w:val="0"/>
        </w:rPr>
        <w:t xml:space="preserve">LINK</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4A">
      <w:pPr>
        <w:jc w:val="both"/>
        <w:rPr/>
      </w:pPr>
      <w:r w:rsidDel="00000000" w:rsidR="00000000" w:rsidRPr="00000000">
        <w:rPr>
          <w:rtl w:val="0"/>
        </w:rPr>
        <w:t xml:space="preserve">L’uso</w:t>
      </w:r>
      <w:r w:rsidDel="00000000" w:rsidR="00000000" w:rsidRPr="00000000">
        <w:rPr>
          <w:rtl w:val="0"/>
        </w:rPr>
        <w:t xml:space="preserve"> di immagini poco dettagliate porta a una medicina “difensiva”: in un’indagine condotta su </w:t>
      </w:r>
      <w:r w:rsidDel="00000000" w:rsidR="00000000" w:rsidRPr="00000000">
        <w:rPr>
          <w:b w:val="1"/>
          <w:bCs w:val="1"/>
          <w:rtl w:val="0"/>
        </w:rPr>
        <w:t xml:space="preserve">218 medici in tre distretti peri-urbani di Lima</w:t>
      </w:r>
      <w:r w:rsidDel="00000000" w:rsidR="00000000" w:rsidRPr="00000000">
        <w:rPr>
          <w:rtl w:val="0"/>
        </w:rPr>
        <w:t xml:space="preserve">, il 15,6% ha dichiarato di prescrivere antibiotici per un semplice raffreddore e il 73% in caso di broncospasmo, anche in assenza di infezione batterica evidente [</w:t>
      </w:r>
      <w:commentRangeStart w:id="6"/>
      <w:r w:rsidDel="00000000" w:rsidR="00000000" w:rsidRPr="00000000">
        <w:rPr>
          <w:rtl w:val="0"/>
        </w:rPr>
        <w:t xml:space="preserve">LINK</w:t>
      </w:r>
      <w:commentRangeEnd w:id="6"/>
      <w:r w:rsidDel="00000000" w:rsidR="00000000" w:rsidRPr="00000000">
        <w:commentReference w:id="6"/>
      </w:r>
      <w:r w:rsidDel="00000000" w:rsidR="00000000" w:rsidRPr="00000000">
        <w:rPr>
          <w:rtl w:val="0"/>
        </w:rPr>
        <w:t xml:space="preserve">]. Queste pratiche contribuiscono in modo diretto al crescente problema della </w:t>
      </w:r>
      <w:r w:rsidDel="00000000" w:rsidR="00000000" w:rsidRPr="00000000">
        <w:rPr>
          <w:b w:val="1"/>
          <w:bCs w:val="1"/>
          <w:rtl w:val="0"/>
        </w:rPr>
        <w:t xml:space="preserve">resistenza antimicrobica</w:t>
      </w:r>
      <w:r w:rsidDel="00000000" w:rsidR="00000000" w:rsidRPr="00000000">
        <w:rPr>
          <w:rtl w:val="0"/>
        </w:rPr>
        <w:t xml:space="preserve">, riconosciuta dall’OMS come una delle principali minacce per la salute pubblica globale.</w:t>
      </w:r>
    </w:p>
    <w:p w:rsidR="00000000" w:rsidDel="00000000" w:rsidP="00000000" w:rsidRDefault="00000000" w:rsidRPr="00000000" w14:paraId="0000004B">
      <w:pPr>
        <w:jc w:val="both"/>
        <w:rPr/>
      </w:pPr>
      <w:r w:rsidDel="00000000" w:rsidR="00000000" w:rsidRPr="00000000">
        <w:rPr>
          <w:rtl w:val="0"/>
        </w:rPr>
        <w:t xml:space="preserve">Sul fronte della </w:t>
      </w:r>
      <w:r w:rsidDel="00000000" w:rsidR="00000000" w:rsidRPr="00000000">
        <w:rPr>
          <w:b w:val="1"/>
          <w:bCs w:val="1"/>
          <w:rtl w:val="0"/>
        </w:rPr>
        <w:t xml:space="preserve">prevenzione</w:t>
      </w:r>
      <w:r w:rsidDel="00000000" w:rsidR="00000000" w:rsidRPr="00000000">
        <w:rPr>
          <w:rtl w:val="0"/>
        </w:rPr>
        <w:t xml:space="preserve">, l’introduzione del vaccino pneumococcico coniugato ha avuto un impatto positivo: dal 2009, l’incidenza di malattia invasiva da pneumococco nei bambini sotto i due anni è scesa da 18,4 a 5,1 casi ogni 100.000 abitanti [</w:t>
      </w:r>
      <w:commentRangeStart w:id="7"/>
      <w:r w:rsidDel="00000000" w:rsidR="00000000" w:rsidRPr="00000000">
        <w:rPr>
          <w:rtl w:val="0"/>
        </w:rPr>
        <w:t xml:space="preserve">LINK</w:t>
      </w:r>
      <w:commentRangeEnd w:id="7"/>
      <w:r w:rsidDel="00000000" w:rsidR="00000000" w:rsidRPr="00000000">
        <w:commentReference w:id="7"/>
      </w:r>
      <w:r w:rsidDel="00000000" w:rsidR="00000000" w:rsidRPr="00000000">
        <w:rPr>
          <w:rtl w:val="0"/>
        </w:rPr>
        <w:t xml:space="preserve">]. Tuttavia, la prevenzione </w:t>
      </w:r>
      <w:r w:rsidDel="00000000" w:rsidR="00000000" w:rsidRPr="00000000">
        <w:rPr>
          <w:b w:val="1"/>
          <w:bCs w:val="1"/>
          <w:rtl w:val="0"/>
        </w:rPr>
        <w:t xml:space="preserve">non può sostituire la diagnosi precoce</w:t>
      </w:r>
      <w:r w:rsidDel="00000000" w:rsidR="00000000" w:rsidRPr="00000000">
        <w:rPr>
          <w:rtl w:val="0"/>
        </w:rPr>
        <w:t xml:space="preserve">, che resta una sfida strutturale nelle aree marginali. Gli sforzi pubblici si sono finora concentrati su campagne vaccinali, programmi di ossigenoterapia domiciliare e l’acquisto di un numero limitato di TC ad alto costo, e non spostabili geograficamente. Manca una risposta tecnologica intermedia che possa </w:t>
      </w:r>
      <w:r w:rsidDel="00000000" w:rsidR="00000000" w:rsidRPr="00000000">
        <w:rPr>
          <w:b w:val="1"/>
          <w:bCs w:val="1"/>
          <w:rtl w:val="0"/>
        </w:rPr>
        <w:t xml:space="preserve">potenziare le capacità diagnostiche delle radiografie convenzionali</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t xml:space="preserve">Il progetto proposto intende colmare proprio questo “vuoto” operativo, introducendo un sistema di </w:t>
      </w:r>
      <w:r w:rsidDel="00000000" w:rsidR="00000000" w:rsidRPr="00000000">
        <w:rPr>
          <w:b w:val="1"/>
          <w:bCs w:val="1"/>
          <w:rtl w:val="0"/>
        </w:rPr>
        <w:t xml:space="preserve">intelligenza aumentata</w:t>
      </w:r>
      <w:r w:rsidDel="00000000" w:rsidR="00000000" w:rsidRPr="00000000">
        <w:rPr>
          <w:rtl w:val="0"/>
        </w:rPr>
        <w:t xml:space="preserve"> in grado di elaborare localmente immagini da radiografi digitali standard, generando una TC sintentica che possa permettere una migliore diagnosi di polmonite. Questo sarà possibile grazie ai recenti progressi dell’IA generativa, e in particolare nella sintesi e nell’elaborazione di immagini 2D e 3D.. </w:t>
      </w:r>
    </w:p>
    <w:p w:rsidR="00000000" w:rsidDel="00000000" w:rsidP="00000000" w:rsidRDefault="00000000" w:rsidRPr="00000000" w14:paraId="0000004D">
      <w:pPr>
        <w:jc w:val="both"/>
        <w:rPr/>
      </w:pPr>
      <w:r w:rsidDel="00000000" w:rsidR="00000000" w:rsidRPr="00000000">
        <w:rPr>
          <w:rtl w:val="0"/>
        </w:rPr>
        <w:t xml:space="preserve">Negli ultimi anni, </w:t>
      </w:r>
      <w:r w:rsidDel="00000000" w:rsidR="00000000" w:rsidRPr="00000000">
        <w:rPr>
          <w:b w:val="1"/>
          <w:bCs w:val="1"/>
          <w:rtl w:val="0"/>
        </w:rPr>
        <w:t xml:space="preserve">l’intelligenza artificiale generativa ha mostrato risultati straordinari nella trasformazione e ricostruzione di immagini mediche</w:t>
      </w:r>
      <w:r w:rsidDel="00000000" w:rsidR="00000000" w:rsidRPr="00000000">
        <w:rPr>
          <w:rtl w:val="0"/>
        </w:rPr>
        <w:t xml:space="preserve">, sfruttando architetture come le Generative Adversarial Networks (GANs) e, più recentemente, i modelli di diffusione latente (LDMs). Studi pionieristici hanno dimostrato che l’uso di modelli generativi consente di ricostruire immagini TAC o MRI ad alta fedeltà a partire da input a bassa risoluzione o di altra modalità (es. raggi X), con un’elevata coerenza anatomica [</w:t>
      </w:r>
      <w:commentRangeStart w:id="8"/>
      <w:r w:rsidDel="00000000" w:rsidR="00000000" w:rsidRPr="00000000">
        <w:rPr>
          <w:rtl w:val="0"/>
        </w:rPr>
        <w:t xml:space="preserve">Wang et al, 2021</w:t>
      </w:r>
      <w:commentRangeEnd w:id="8"/>
      <w:r w:rsidDel="00000000" w:rsidR="00000000" w:rsidRPr="00000000">
        <w:commentReference w:id="8"/>
      </w:r>
      <w:r w:rsidDel="00000000" w:rsidR="00000000" w:rsidRPr="00000000">
        <w:rPr>
          <w:rtl w:val="0"/>
        </w:rPr>
        <w:t xml:space="preserve">]. Queste tecnologie sono particolarmente promettenti per i contesti a risorse limitate, dove l’accesso a dispositivi di imaging avanzato è scarso o nullo. La sintesi di immagini 3D medicali da input 2D è un campo in rapida espansione con risultati preliminari promettenti, ad esempio nella ricostruzione 3D della colonna vertebrale [</w:t>
      </w:r>
      <w:commentRangeStart w:id="9"/>
      <w:r w:rsidDel="00000000" w:rsidR="00000000" w:rsidRPr="00000000">
        <w:rPr>
          <w:rtl w:val="0"/>
        </w:rPr>
        <w:t xml:space="preserve">ref</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4E">
      <w:pPr>
        <w:jc w:val="both"/>
        <w:rPr/>
      </w:pPr>
      <w:r w:rsidDel="00000000" w:rsidR="00000000" w:rsidRPr="00000000">
        <w:rPr>
          <w:rtl w:val="0"/>
        </w:rPr>
        <w:t xml:space="preserve">L’approccio proposto abiliterà una diagnostica più informata e mirata, senza la necessità di trasporto del paziente o l’uso di apparecchiature complesse. In questo modo, si offre una soluzione a </w:t>
      </w:r>
      <w:r w:rsidDel="00000000" w:rsidR="00000000" w:rsidRPr="00000000">
        <w:rPr>
          <w:b w:val="1"/>
          <w:bCs w:val="1"/>
          <w:rtl w:val="0"/>
        </w:rPr>
        <w:t xml:space="preserve">basso costo, non invasiva e localmente accessibile</w:t>
      </w:r>
      <w:r w:rsidDel="00000000" w:rsidR="00000000" w:rsidRPr="00000000">
        <w:rPr>
          <w:rtl w:val="0"/>
        </w:rPr>
        <w:t xml:space="preserve">, capace di generare impatto immediato nella pratica clinica, </w:t>
      </w:r>
      <w:r w:rsidDel="00000000" w:rsidR="00000000" w:rsidRPr="00000000">
        <w:rPr>
          <w:b w:val="1"/>
          <w:bCs w:val="1"/>
          <w:rtl w:val="0"/>
        </w:rPr>
        <w:t xml:space="preserve">riducendo tempi di diagnosi, migliorando la precisione terapeutica e contribuendo alla sostenibilità del sistema sanitario</w:t>
      </w:r>
      <w:r w:rsidDel="00000000" w:rsidR="00000000" w:rsidRPr="00000000">
        <w:rPr>
          <w:rtl w:val="0"/>
        </w:rPr>
        <w:t xml:space="preserve">.</w:t>
      </w:r>
    </w:p>
    <w:p w:rsidR="00000000" w:rsidDel="00000000" w:rsidP="00000000" w:rsidRDefault="00000000" w:rsidRPr="00000000" w14:paraId="0000004F">
      <w:pPr>
        <w:jc w:val="both"/>
        <w:rPr/>
      </w:pPr>
      <w:r w:rsidDel="00000000" w:rsidR="00000000" w:rsidRPr="00000000">
        <w:rPr>
          <w:rtl w:val="0"/>
        </w:rPr>
        <w:t xml:space="preserve">.</w:t>
      </w:r>
    </w:p>
    <w:p w:rsidR="00000000" w:rsidDel="00000000" w:rsidP="00000000" w:rsidRDefault="00000000" w:rsidRPr="00000000" w14:paraId="00000050">
      <w:pPr>
        <w:jc w:val="both"/>
        <w:rPr/>
      </w:pPr>
      <w:r w:rsidDel="00000000" w:rsidR="00000000" w:rsidRPr="00000000">
        <w:rPr>
          <w:rtl w:val="0"/>
        </w:rPr>
        <w:t xml:space="preserve">ALLEGARE STUDIO DI FATTIBILITÀ</w:t>
      </w:r>
      <w:r w:rsidDel="00000000" w:rsidR="00000000" w:rsidRPr="00000000">
        <w:rPr>
          <w:rtl w:val="0"/>
        </w:rPr>
      </w:r>
    </w:p>
    <w:p w:rsidR="00000000" w:rsidDel="00000000" w:rsidP="00000000" w:rsidRDefault="00000000" w:rsidRPr="00000000" w14:paraId="00000051">
      <w:pPr>
        <w:jc w:val="both"/>
        <w:rPr/>
      </w:pPr>
      <w:hyperlink r:id="rId10">
        <w:r w:rsidDel="00000000" w:rsidR="00000000" w:rsidRPr="00000000">
          <w:rPr>
            <w:u w:val="single"/>
            <w:rtl w:val="0"/>
          </w:rPr>
          <w:t xml:space="preserve">https://docs.google.com/document/d/1DxD6EijzLmKC19VW1kyjoo7AraKzMrka/edit?usp=sharing&amp;ouid=118179170148254807760&amp;rtpof=true&amp;sd=true</w:t>
        </w:r>
      </w:hyperlink>
      <w:r w:rsidDel="00000000" w:rsidR="00000000" w:rsidRPr="00000000">
        <w:rPr>
          <w:rtl w:val="0"/>
        </w:rPr>
        <w:t xml:space="preserv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12"/>
        </w:numPr>
        <w:ind w:left="720" w:hanging="360"/>
        <w:jc w:val="both"/>
        <w:rPr>
          <w:u w:val="none"/>
        </w:rPr>
      </w:pPr>
      <w:r w:rsidDel="00000000" w:rsidR="00000000" w:rsidRPr="00000000">
        <w:rPr>
          <w:b w:val="1"/>
          <w:bCs w:val="1"/>
          <w:rtl w:val="0"/>
        </w:rPr>
        <w:t xml:space="preserve">Target e beneficiari (diretti e indiretti)* </w:t>
      </w:r>
      <w:r w:rsidDel="00000000" w:rsidR="00000000" w:rsidRPr="00000000">
        <w:rPr>
          <w:rtl w:val="0"/>
        </w:rPr>
        <w:t xml:space="preserve">(2500 caratteri)</w:t>
      </w:r>
      <w:r w:rsidDel="00000000" w:rsidR="00000000" w:rsidRPr="00000000">
        <w:rPr>
          <w:b w:val="1"/>
          <w:bCs w:val="1"/>
          <w:rtl w:val="0"/>
        </w:rPr>
        <w:br w:type="textWrapping"/>
      </w:r>
      <w:r w:rsidDel="00000000" w:rsidR="00000000" w:rsidRPr="00000000">
        <w:rPr>
          <w:rtl w:val="0"/>
        </w:rPr>
        <w:t xml:space="preserve">Descrivere i gruppi target e i beneficiari finali, </w:t>
      </w:r>
      <w:r w:rsidDel="00000000" w:rsidR="00000000" w:rsidRPr="00000000">
        <w:rPr>
          <w:highlight w:val="yellow"/>
          <w:rtl w:val="0"/>
        </w:rPr>
        <w:t xml:space="preserve">le modalità con cui sono stati individuati</w:t>
      </w:r>
      <w:r w:rsidDel="00000000" w:rsidR="00000000" w:rsidRPr="00000000">
        <w:rPr>
          <w:rtl w:val="0"/>
        </w:rPr>
        <w:t xml:space="preserve">, i loro bisogni / problemi e il loro </w:t>
      </w:r>
      <w:r w:rsidDel="00000000" w:rsidR="00000000" w:rsidRPr="00000000">
        <w:rPr>
          <w:highlight w:val="yellow"/>
          <w:rtl w:val="0"/>
        </w:rPr>
        <w:t xml:space="preserve">coinvolgimento nella strutturazione del progetto</w:t>
      </w:r>
      <w:r w:rsidDel="00000000" w:rsidR="00000000" w:rsidRPr="00000000">
        <w:rPr>
          <w:rtl w:val="0"/>
        </w:rPr>
        <w:t xml:space="preserve">. </w:t>
      </w:r>
      <w:r w:rsidDel="00000000" w:rsidR="00000000" w:rsidRPr="00000000">
        <w:rPr>
          <w:highlight w:val="yellow"/>
          <w:rtl w:val="0"/>
        </w:rPr>
        <w:t xml:space="preserve">Fornire una stima numerica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0" w:before="0" w:line="240" w:lineRule="auto"/>
        <w:jc w:val="both"/>
        <w:rPr/>
      </w:pPr>
      <w:r w:rsidDel="00000000" w:rsidR="00000000" w:rsidRPr="00000000">
        <w:rPr>
          <w:rtl w:val="0"/>
        </w:rPr>
      </w:r>
    </w:p>
    <w:p w:rsidR="00000000" w:rsidDel="00000000" w:rsidP="00000000" w:rsidRDefault="00000000" w:rsidRPr="00000000" w14:paraId="00000055">
      <w:pPr>
        <w:spacing w:after="0" w:before="0" w:line="240" w:lineRule="auto"/>
        <w:jc w:val="both"/>
        <w:rPr/>
      </w:pPr>
      <w:r w:rsidDel="00000000" w:rsidR="00000000" w:rsidRPr="00000000">
        <w:rPr>
          <w:rtl w:val="0"/>
        </w:rPr>
        <w:t xml:space="preserve">Il progetto mira a sostenere i gruppi più vulnerabili nei Paesi con basso Indice di Sviluppo Umano, in particolare in America Latina con possibilità di estensione all’Africa e in Asia, regioni dove la polmonite rappresenta ancora oggi una delle principali cause di morte prevenibile. Ogni anno, questa patologia colpisce milioni di individui, con un impatto sproporzionato su bambini, anziani, pazienti immunocompromessi e popolazioni rurali prive di accesso tempestivo a cure adeguate. In queste regioni la mancanza di strumentazione diagnostica avanzata, come la TC, limita le capacità diagnostiche, generando ritardi, complicanze, uso improprio di antibiotici e aumento della mortalità.</w:t>
      </w:r>
    </w:p>
    <w:p w:rsidR="00000000" w:rsidDel="00000000" w:rsidP="00000000" w:rsidRDefault="00000000" w:rsidRPr="00000000" w14:paraId="00000056">
      <w:pPr>
        <w:spacing w:after="0" w:before="0" w:line="240" w:lineRule="auto"/>
        <w:jc w:val="both"/>
        <w:rPr/>
      </w:pPr>
      <w:r w:rsidDel="00000000" w:rsidR="00000000" w:rsidRPr="00000000">
        <w:rPr>
          <w:rtl w:val="0"/>
        </w:rPr>
        <w:t xml:space="preserve">Tra i beneficiari diretti del progetto vi sono, oltre ai pazienti, gli </w:t>
      </w:r>
      <w:r w:rsidDel="00000000" w:rsidR="00000000" w:rsidRPr="00000000">
        <w:rPr>
          <w:b w:val="1"/>
          <w:bCs w:val="1"/>
          <w:rtl w:val="0"/>
        </w:rPr>
        <w:t xml:space="preserve">operatori sanitari in prima linea, </w:t>
      </w:r>
      <w:r w:rsidDel="00000000" w:rsidR="00000000" w:rsidRPr="00000000">
        <w:rPr>
          <w:rtl w:val="0"/>
        </w:rPr>
        <w:t xml:space="preserve">che operano in contesti con risorse ridotte, come cliniche periferiche ed ambulatori mobili, individuati dalla decennale collaborazione della FPUCBM in Perù. Questa esperienza e collaborazione ha portato alla definizione degli obiettivi del progetto. A questi beneficiari il sistema offrirà un </w:t>
      </w:r>
      <w:r w:rsidDel="00000000" w:rsidR="00000000" w:rsidRPr="00000000">
        <w:rPr>
          <w:b w:val="1"/>
          <w:bCs w:val="1"/>
          <w:rtl w:val="0"/>
        </w:rPr>
        <w:t xml:space="preserve">supporto al processo decisionale</w:t>
      </w:r>
      <w:r w:rsidDel="00000000" w:rsidR="00000000" w:rsidRPr="00000000">
        <w:rPr>
          <w:rtl w:val="0"/>
        </w:rPr>
        <w:t xml:space="preserve"> per aumentare la precisione diagnostica a partire da radiografie, supportando la gestione clinica di casi sospetti di polmonite anche in assenza di infrastrutture avanzate. Questo approccio non sostituisce ma potenzia l’expertise medica, in un paradigma di intelligenza aumentata dove la macchina aiuta l’uomo a affrontare problemi che oggi, da soli, non siamo ancora in grado di risolvere, come la scarsità di strumenti diagnostici avanzati in aree rurali e povere. </w:t>
      </w:r>
    </w:p>
    <w:p w:rsidR="00000000" w:rsidDel="00000000" w:rsidP="00000000" w:rsidRDefault="00000000" w:rsidRPr="00000000" w14:paraId="00000057">
      <w:pPr>
        <w:spacing w:after="0" w:before="0" w:line="240" w:lineRule="auto"/>
        <w:jc w:val="both"/>
        <w:rPr/>
      </w:pPr>
      <w:r w:rsidDel="00000000" w:rsidR="00000000" w:rsidRPr="00000000">
        <w:rPr>
          <w:rtl w:val="0"/>
        </w:rPr>
        <w:t xml:space="preserve">Il progetto aiuta dunque le </w:t>
      </w:r>
      <w:r w:rsidDel="00000000" w:rsidR="00000000" w:rsidRPr="00000000">
        <w:rPr>
          <w:b w:val="1"/>
          <w:bCs w:val="1"/>
          <w:rtl w:val="0"/>
        </w:rPr>
        <w:t xml:space="preserve">comunità economicamente svantaggiate</w:t>
      </w:r>
      <w:r w:rsidDel="00000000" w:rsidR="00000000" w:rsidRPr="00000000">
        <w:rPr>
          <w:rtl w:val="0"/>
        </w:rPr>
        <w:t xml:space="preserve">, offrendo accesso a soluzioni diagnostiche avanzate senza i costi, la logistica o i rischi associati al trasferimento verso centri di riferimento. In molte aree rurali, dove il tempo di viaggio verso l’ospedale più vicino può superare le 6 ore, ogni giorno guadagnato nella diagnosi può fare la differenza tra la vita e la morte. Come riportato nel seguito, il </w:t>
      </w:r>
      <w:r w:rsidDel="00000000" w:rsidR="00000000" w:rsidRPr="00000000">
        <w:rPr>
          <w:b w:val="1"/>
          <w:bCs w:val="1"/>
          <w:rtl w:val="0"/>
        </w:rPr>
        <w:t xml:space="preserve">target</w:t>
      </w:r>
      <w:r w:rsidDel="00000000" w:rsidR="00000000" w:rsidRPr="00000000">
        <w:rPr>
          <w:rtl w:val="0"/>
        </w:rPr>
        <w:t xml:space="preserve"> è formare 5 medici all’uso dello strumento e realizzare almeno 150 esami con il supporto dello stesso. Ciò contribuirà a rafforzare l’equità e la resilienza delle infrastrutture esistenti, riducendo il divario nell’accesso alle cure e promuovendo una sanità più giusta e inclusiva. Tali azioni sono in piena sintonia con gli SDG, in particolare con il</w:t>
      </w:r>
      <w:r w:rsidDel="00000000" w:rsidR="00000000" w:rsidRPr="00000000">
        <w:rPr>
          <w:b w:val="1"/>
          <w:bCs w:val="1"/>
          <w:rtl w:val="0"/>
        </w:rPr>
        <w:t xml:space="preserve"> 10</w:t>
      </w:r>
      <w:r w:rsidDel="00000000" w:rsidR="00000000" w:rsidRPr="00000000">
        <w:rPr>
          <w:rtl w:val="0"/>
        </w:rPr>
        <w:t xml:space="preserve">, volto a ridurre le disuguaglianze tra Paesi, e con il </w:t>
      </w:r>
      <w:r w:rsidDel="00000000" w:rsidR="00000000" w:rsidRPr="00000000">
        <w:rPr>
          <w:b w:val="1"/>
          <w:bCs w:val="1"/>
          <w:rtl w:val="0"/>
        </w:rPr>
        <w:t xml:space="preserve">3</w:t>
      </w:r>
      <w:r w:rsidDel="00000000" w:rsidR="00000000" w:rsidRPr="00000000">
        <w:rPr>
          <w:rtl w:val="0"/>
        </w:rPr>
        <w:t xml:space="preserve">, che sostiene l'accesso universale ai servizi sanitari.</w:t>
      </w:r>
    </w:p>
    <w:p w:rsidR="00000000" w:rsidDel="00000000" w:rsidP="00000000" w:rsidRDefault="00000000" w:rsidRPr="00000000" w14:paraId="00000058">
      <w:pPr>
        <w:jc w:val="both"/>
        <w:rPr>
          <w:color w:val="ff0000"/>
        </w:rPr>
      </w:pPr>
      <w:r w:rsidDel="00000000" w:rsidR="00000000" w:rsidRPr="00000000">
        <w:rPr>
          <w:rtl w:val="0"/>
        </w:rPr>
      </w:r>
    </w:p>
    <w:p w:rsidR="00000000" w:rsidDel="00000000" w:rsidP="00000000" w:rsidRDefault="00000000" w:rsidRPr="00000000" w14:paraId="00000059">
      <w:pPr>
        <w:jc w:val="both"/>
        <w:rPr>
          <w:color w:val="ff0000"/>
        </w:rPr>
      </w:pPr>
      <w:r w:rsidDel="00000000" w:rsidR="00000000" w:rsidRPr="00000000">
        <w:rPr>
          <w:rtl w:val="0"/>
        </w:rPr>
      </w:r>
    </w:p>
    <w:p w:rsidR="00000000" w:rsidDel="00000000" w:rsidP="00000000" w:rsidRDefault="00000000" w:rsidRPr="00000000" w14:paraId="0000005A">
      <w:pPr>
        <w:numPr>
          <w:ilvl w:val="0"/>
          <w:numId w:val="12"/>
        </w:numPr>
        <w:ind w:left="720" w:hanging="360"/>
        <w:jc w:val="both"/>
      </w:pPr>
      <w:r w:rsidDel="00000000" w:rsidR="00000000" w:rsidRPr="00000000">
        <w:rPr>
          <w:b w:val="1"/>
          <w:bCs w:val="1"/>
          <w:rtl w:val="0"/>
        </w:rPr>
        <w:t xml:space="preserve">Obiettivo Generale* max 550</w:t>
        <w:br w:type="textWrapping"/>
      </w:r>
      <w:r w:rsidDel="00000000" w:rsidR="00000000" w:rsidRPr="00000000">
        <w:rPr>
          <w:rtl w:val="0"/>
        </w:rPr>
        <w:t xml:space="preserve">Descrivere che </w:t>
      </w:r>
      <w:r w:rsidDel="00000000" w:rsidR="00000000" w:rsidRPr="00000000">
        <w:rPr>
          <w:highlight w:val="yellow"/>
          <w:rtl w:val="0"/>
        </w:rPr>
        <w:t xml:space="preserve">tipo di cambiamento si vuole generare</w:t>
      </w:r>
      <w:r w:rsidDel="00000000" w:rsidR="00000000" w:rsidRPr="00000000">
        <w:rPr>
          <w:rtl w:val="0"/>
        </w:rPr>
        <w:t xml:space="preserve"> a livello globale, nel lungo periodo, a livello settoriale o nazionale. Normalmente questo cambiamento</w:t>
      </w:r>
      <w:r w:rsidDel="00000000" w:rsidR="00000000" w:rsidRPr="00000000">
        <w:rPr>
          <w:highlight w:val="yellow"/>
          <w:rtl w:val="0"/>
        </w:rPr>
        <w:t xml:space="preserve"> non è generato solo dal progetto, ma dalla combinazione di più attori e interventi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after="240" w:before="240" w:lineRule="auto"/>
        <w:jc w:val="both"/>
        <w:rPr>
          <w:color w:val="ff0000"/>
        </w:rPr>
      </w:pPr>
      <w:r w:rsidDel="00000000" w:rsidR="00000000" w:rsidRPr="00000000">
        <w:rPr>
          <w:sz w:val="24"/>
          <w:szCs w:val="24"/>
          <w:rtl w:val="0"/>
        </w:rPr>
        <w:t xml:space="preserve">In linea con gli SDG, in particolare ai </w:t>
      </w:r>
      <w:r w:rsidDel="00000000" w:rsidR="00000000" w:rsidRPr="00000000">
        <w:rPr>
          <w:b w:val="1"/>
          <w:bCs w:val="1"/>
          <w:sz w:val="24"/>
          <w:szCs w:val="24"/>
          <w:rtl w:val="0"/>
        </w:rPr>
        <w:t xml:space="preserve">Goal 3-9-10, </w:t>
      </w:r>
      <w:r w:rsidDel="00000000" w:rsidR="00000000" w:rsidRPr="00000000">
        <w:rPr>
          <w:sz w:val="24"/>
          <w:szCs w:val="24"/>
          <w:rtl w:val="0"/>
        </w:rPr>
        <w:t xml:space="preserve">il progetto contribuirà a ridurre globalmente la disuguaglianza sanitaria, migliorando l’accesso alla diagnosi precoce e alla cura della polmonite nei Paesi con basso Indice di Sviluppo Umano, dove la TC è rara e spesso inaccessibile. Combinando XRay e IA per generare immagini simil-TC, si diminuirà la mortalità potenziando le capacità diagnostiche locali, favorendo equità e sostenibilità nei sistemi sanitari fragili, grazie alla sperimentazione sul campo in </w:t>
      </w:r>
      <w:r w:rsidDel="00000000" w:rsidR="00000000" w:rsidRPr="00000000">
        <w:rPr>
          <w:sz w:val="24"/>
          <w:szCs w:val="24"/>
          <w:rtl w:val="0"/>
        </w:rPr>
        <w:t xml:space="preserve">Perù</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C">
      <w:pPr>
        <w:jc w:val="both"/>
        <w:rPr>
          <w:color w:val="ff0000"/>
        </w:rPr>
      </w:pPr>
      <w:r w:rsidDel="00000000" w:rsidR="00000000" w:rsidRPr="00000000">
        <w:rPr>
          <w:rtl w:val="0"/>
        </w:rPr>
      </w:r>
    </w:p>
    <w:p w:rsidR="00000000" w:rsidDel="00000000" w:rsidP="00000000" w:rsidRDefault="00000000" w:rsidRPr="00000000" w14:paraId="0000005D">
      <w:pPr>
        <w:numPr>
          <w:ilvl w:val="0"/>
          <w:numId w:val="12"/>
        </w:numPr>
        <w:ind w:left="720" w:hanging="360"/>
        <w:jc w:val="both"/>
        <w:rPr>
          <w:u w:val="none"/>
        </w:rPr>
      </w:pPr>
      <w:r w:rsidDel="00000000" w:rsidR="00000000" w:rsidRPr="00000000">
        <w:rPr>
          <w:b w:val="1"/>
          <w:bCs w:val="1"/>
          <w:rtl w:val="0"/>
        </w:rPr>
        <w:t xml:space="preserve">Obiettivo/i Specifico/i* </w:t>
      </w:r>
      <w:r w:rsidDel="00000000" w:rsidR="00000000" w:rsidRPr="00000000">
        <w:rPr>
          <w:rtl w:val="0"/>
        </w:rPr>
        <w:t xml:space="preserve">(1000 caratteri)</w:t>
      </w:r>
      <w:r w:rsidDel="00000000" w:rsidR="00000000" w:rsidRPr="00000000">
        <w:rPr>
          <w:b w:val="1"/>
          <w:bCs w:val="1"/>
          <w:rtl w:val="0"/>
        </w:rPr>
        <w:br w:type="textWrapping"/>
      </w:r>
      <w:r w:rsidDel="00000000" w:rsidR="00000000" w:rsidRPr="00000000">
        <w:rPr>
          <w:rtl w:val="0"/>
        </w:rPr>
        <w:t xml:space="preserve">Descrivere che tipo di cambiamento/i si vuole generare attraverso il progetto, con il tempo e le risorse disponibili (outcome). </w:t>
      </w:r>
      <w:r w:rsidDel="00000000" w:rsidR="00000000" w:rsidRPr="00000000">
        <w:rPr>
          <w:rtl w:val="0"/>
        </w:rPr>
        <w:t xml:space="preserve">Normalmente misurato/i attraverso percentuali (aumento/diminuzione di un fenomeno, di una condizione).</w:t>
      </w:r>
    </w:p>
    <w:p w:rsidR="00000000" w:rsidDel="00000000" w:rsidP="00000000" w:rsidRDefault="00000000" w:rsidRPr="00000000" w14:paraId="0000005E">
      <w:pPr>
        <w:jc w:val="both"/>
        <w:rPr>
          <w:color w:val="0000ff"/>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La polmonite è una delle principali cause di morte nei paesi a basso-medio Indice di Sviluppo Umano, dove le macchine a raggi X (Xray), pur disponibili, hanno sensibilità limitata, portando a diagnosi mancate, trattamenti ritardati e peggiori esiti clinici. La tomografia computerizzata (TC) è più precisa, ma costosa e spesso inaccessibile.</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Sfruttando l’intelligenza artificiale (IA) generativa per sintetizzare immagini TC del torace a partire dalla Xray, il progetto aumenterà le capacità dei medici offrendo maggiore sensibilità e risoluzione anatomica, permettendo di identificare precocemente i casi più gravi e ridurre la mortalità. Seguendo il paradigma </w:t>
      </w:r>
      <w:r w:rsidDel="00000000" w:rsidR="00000000" w:rsidRPr="00000000">
        <w:rPr>
          <w:b w:val="1"/>
          <w:bCs w:val="1"/>
          <w:i w:val="1"/>
          <w:iCs w:val="1"/>
          <w:sz w:val="24"/>
          <w:szCs w:val="24"/>
          <w:rtl w:val="0"/>
        </w:rPr>
        <w:t xml:space="preserve">sviluppo-installo-insegno-misuro</w:t>
      </w:r>
      <w:r w:rsidDel="00000000" w:rsidR="00000000" w:rsidRPr="00000000">
        <w:rPr>
          <w:sz w:val="24"/>
          <w:szCs w:val="24"/>
          <w:rtl w:val="0"/>
        </w:rPr>
        <w:t xml:space="preserve">, il progetto ha 3 obiettivi specifici:</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O1:sviluppo del sistema di IA e testing in silico;</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O2:installazione del sistema in aree rurali del </w:t>
      </w:r>
      <w:r w:rsidDel="00000000" w:rsidR="00000000" w:rsidRPr="00000000">
        <w:rPr>
          <w:sz w:val="24"/>
          <w:szCs w:val="24"/>
          <w:rtl w:val="0"/>
        </w:rPr>
        <w:t xml:space="preserve">Perù</w:t>
      </w:r>
      <w:r w:rsidDel="00000000" w:rsidR="00000000" w:rsidRPr="00000000">
        <w:rPr>
          <w:sz w:val="24"/>
          <w:szCs w:val="24"/>
          <w:rtl w:val="0"/>
        </w:rPr>
        <w:t xml:space="preserve"> e formazione degli operatori sanitari;</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O3:Testing in sito e valutazione delle prestazioni, dell’impatto sul sistema sanitario e sulla popolazione.</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color w:val="ff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12"/>
        </w:numPr>
        <w:ind w:left="720" w:hanging="360"/>
        <w:jc w:val="both"/>
        <w:rPr>
          <w:u w:val="none"/>
        </w:rPr>
      </w:pPr>
      <w:r w:rsidDel="00000000" w:rsidR="00000000" w:rsidRPr="00000000">
        <w:rPr>
          <w:b w:val="1"/>
          <w:bCs w:val="1"/>
          <w:rtl w:val="0"/>
        </w:rPr>
        <w:t xml:space="preserve">Risultati attesi e indicatori* </w:t>
      </w:r>
      <w:r w:rsidDel="00000000" w:rsidR="00000000" w:rsidRPr="00000000">
        <w:rPr>
          <w:rtl w:val="0"/>
        </w:rPr>
        <w:t xml:space="preserve">(2500 caratteri)</w:t>
      </w:r>
    </w:p>
    <w:p w:rsidR="00000000" w:rsidDel="00000000" w:rsidP="00000000" w:rsidRDefault="00000000" w:rsidRPr="00000000" w14:paraId="00000069">
      <w:pPr>
        <w:numPr>
          <w:ilvl w:val="0"/>
          <w:numId w:val="3"/>
        </w:numPr>
        <w:ind w:left="1440" w:hanging="360"/>
        <w:jc w:val="both"/>
        <w:rPr>
          <w:u w:val="none"/>
        </w:rPr>
      </w:pPr>
      <w:r w:rsidDel="00000000" w:rsidR="00000000" w:rsidRPr="00000000">
        <w:rPr>
          <w:rtl w:val="0"/>
        </w:rPr>
        <w:t xml:space="preserve">Risultati: cosa produce l’attività (output).</w:t>
      </w:r>
    </w:p>
    <w:p w:rsidR="00000000" w:rsidDel="00000000" w:rsidP="00000000" w:rsidRDefault="00000000" w:rsidRPr="00000000" w14:paraId="0000006A">
      <w:pPr>
        <w:numPr>
          <w:ilvl w:val="0"/>
          <w:numId w:val="3"/>
        </w:numPr>
        <w:ind w:left="1440" w:hanging="360"/>
        <w:jc w:val="both"/>
        <w:rPr>
          <w:u w:val="none"/>
        </w:rPr>
      </w:pPr>
      <w:r w:rsidDel="00000000" w:rsidR="00000000" w:rsidRPr="00000000">
        <w:rPr>
          <w:rtl w:val="0"/>
        </w:rPr>
        <w:t xml:space="preserve">Indicatori: accompagnare ogni obiettivo specifico/risultato con il/i relativo indicatore/i e i dati di BASELINE (dati al tempo zero, prima dell’avvio del progetto) di quell’indicatore.</w:t>
      </w:r>
      <w:r w:rsidDel="00000000" w:rsidR="00000000" w:rsidRPr="00000000">
        <w:rPr>
          <w:rtl w:val="0"/>
        </w:rPr>
      </w:r>
    </w:p>
    <w:p w:rsidR="00000000" w:rsidDel="00000000" w:rsidP="00000000" w:rsidRDefault="00000000" w:rsidRPr="00000000" w14:paraId="0000006B">
      <w:pPr>
        <w:jc w:val="both"/>
        <w:rPr>
          <w:color w:val="0000ff"/>
        </w:rPr>
      </w:pPr>
      <w:r w:rsidDel="00000000" w:rsidR="00000000" w:rsidRPr="00000000">
        <w:rPr>
          <w:rtl w:val="0"/>
        </w:rPr>
      </w:r>
    </w:p>
    <w:p w:rsidR="00000000" w:rsidDel="00000000" w:rsidP="00000000" w:rsidRDefault="00000000" w:rsidRPr="00000000" w14:paraId="0000006C">
      <w:pPr>
        <w:jc w:val="both"/>
        <w:rPr>
          <w:color w:val="0000ff"/>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Il progetto realizzerà una piattaforma di IA generativa per aumentare le capacità dei medici nel diagnosticare la polmonite rispetto all’uso della sola Xray, grazie alla sintesi di una TC simulata per ogni paziente a partire dalla Xray toracica. La Tabella 1 riporta gli indicatori quantitativi dei risultati attesi, che rispetto agli obiettivi specifici sono: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O1: </w:t>
      </w:r>
      <w:r w:rsidDel="00000000" w:rsidR="00000000" w:rsidRPr="00000000">
        <w:rPr>
          <w:rtl w:val="0"/>
        </w:rPr>
        <w:t xml:space="preserve">VirtualScanner</w:t>
      </w:r>
      <w:r w:rsidDel="00000000" w:rsidR="00000000" w:rsidRPr="00000000">
        <w:rPr>
          <w:rtl w:val="0"/>
        </w:rPr>
        <w:t xml:space="preserve"> ha già risultati preliminari positivi presso UCBM, e sarà inizialmente ulteriormente validato con la collaborazione di medici della FPUCBM usando dataset </w:t>
      </w:r>
      <w:r w:rsidDel="00000000" w:rsidR="00000000" w:rsidRPr="00000000">
        <w:rPr>
          <w:rtl w:val="0"/>
        </w:rPr>
        <w:t xml:space="preserve">pubblici</w:t>
      </w:r>
      <w:r w:rsidDel="00000000" w:rsidR="00000000" w:rsidRPr="00000000">
        <w:rPr>
          <w:rtl w:val="0"/>
        </w:rPr>
        <w:t xml:space="preserve"> e confrontando le immagini TC sintetizzate con quelle reali. Useremo metriche come la similarità strutturale (SSIM), il rapporto segnale-rumore di picco (PSNR) e Visual Turing Test con radiologi esperti.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O2: analisi dei requisiti, realizzazione di un’interfaccia software per utilizzare lo strumento di intelligenza aumentata, e collaudo. Installazione del sistema in </w:t>
      </w:r>
      <w:r w:rsidDel="00000000" w:rsidR="00000000" w:rsidRPr="00000000">
        <w:rPr>
          <w:rtl w:val="0"/>
        </w:rPr>
        <w:t xml:space="preserve">2</w:t>
      </w:r>
      <w:r w:rsidDel="00000000" w:rsidR="00000000" w:rsidRPr="00000000">
        <w:rPr>
          <w:rtl w:val="0"/>
        </w:rPr>
        <w:t xml:space="preserve"> ospedali pilota in </w:t>
      </w:r>
      <w:r w:rsidDel="00000000" w:rsidR="00000000" w:rsidRPr="00000000">
        <w:rPr>
          <w:rtl w:val="0"/>
        </w:rPr>
        <w:t xml:space="preserve">Perù</w:t>
      </w:r>
      <w:r w:rsidDel="00000000" w:rsidR="00000000" w:rsidRPr="00000000">
        <w:rPr>
          <w:rtl w:val="0"/>
        </w:rPr>
        <w:t xml:space="preserve">, con il quale FPUCBM collabora da oltre 17 anni per garantire assistenza medica nelle aree povere e rurali del Perù. Per ogni postazione, sarà reso disponibile in loco un computer per l’esecuzione del software. Saranno inoltre formati in loco 5 operatori sanitari, e rimarrà attivo il supporto da remoto per tutta la durata del progetto. </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O3: Uso di </w:t>
      </w:r>
      <w:r w:rsidDel="00000000" w:rsidR="00000000" w:rsidRPr="00000000">
        <w:rPr>
          <w:rtl w:val="0"/>
        </w:rPr>
        <w:t xml:space="preserve">VirtualScanner</w:t>
      </w:r>
      <w:r w:rsidDel="00000000" w:rsidR="00000000" w:rsidRPr="00000000">
        <w:rPr>
          <w:rtl w:val="0"/>
        </w:rPr>
        <w:t xml:space="preserve"> in sito su almeno 150 casi clinici reali nei </w:t>
      </w:r>
      <w:r w:rsidDel="00000000" w:rsidR="00000000" w:rsidRPr="00000000">
        <w:rPr>
          <w:rtl w:val="0"/>
        </w:rPr>
        <w:t xml:space="preserve">due ospedali pilota in Pe</w:t>
      </w:r>
      <w:r w:rsidDel="00000000" w:rsidR="00000000" w:rsidRPr="00000000">
        <w:rPr>
          <w:rtl w:val="0"/>
        </w:rPr>
        <w:t xml:space="preserve">rù (stimati 25/mese sulla base delle statistiche, per 6 mesi). Valutazione dell’impatto sul sistema sanitario e sulla popolazione, attraverso un’analisi multidimensionale che includerà indicatori di costo-efficacia, miglioramento dell’accesso alla diagnosi, riduzione dei tempi di trattamento e benefici potenziali in termini di equità sanitaria. Valutazione delle prestazioni diagnostiche in termini di sensibilità e specificità.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In sintesi, </w:t>
      </w:r>
      <w:r w:rsidDel="00000000" w:rsidR="00000000" w:rsidRPr="00000000">
        <w:rPr>
          <w:b w:val="1"/>
          <w:bCs w:val="1"/>
          <w:color w:val="9900ff"/>
          <w:rtl w:val="0"/>
        </w:rPr>
        <w:t xml:space="preserve">i risultati attesi a breve termine</w:t>
      </w:r>
      <w:r w:rsidDel="00000000" w:rsidR="00000000" w:rsidRPr="00000000">
        <w:rPr>
          <w:rtl w:val="0"/>
        </w:rPr>
        <w:t xml:space="preserve"> (12 mesi) sono: uso di </w:t>
      </w:r>
      <w:r w:rsidDel="00000000" w:rsidR="00000000" w:rsidRPr="00000000">
        <w:rPr>
          <w:rtl w:val="0"/>
        </w:rPr>
        <w:t xml:space="preserve">VirtualScanner</w:t>
      </w:r>
      <w:r w:rsidDel="00000000" w:rsidR="00000000" w:rsidRPr="00000000">
        <w:rPr>
          <w:rtl w:val="0"/>
        </w:rPr>
        <w:t xml:space="preserve"> in almeno </w:t>
      </w:r>
      <w:r w:rsidDel="00000000" w:rsidR="00000000" w:rsidRPr="00000000">
        <w:rPr>
          <w:rtl w:val="0"/>
        </w:rPr>
        <w:t xml:space="preserve">2 ospedali in Perù</w:t>
      </w:r>
      <w:r w:rsidDel="00000000" w:rsidR="00000000" w:rsidRPr="00000000">
        <w:rPr>
          <w:rtl w:val="0"/>
        </w:rPr>
        <w:t xml:space="preserve">, su ~3</w:t>
      </w:r>
      <w:r w:rsidDel="00000000" w:rsidR="00000000" w:rsidRPr="00000000">
        <w:rPr>
          <w:rtl w:val="0"/>
        </w:rPr>
        <w:t xml:space="preserve">00</w:t>
      </w:r>
      <w:r w:rsidDel="00000000" w:rsidR="00000000" w:rsidRPr="00000000">
        <w:rPr>
          <w:rtl w:val="0"/>
        </w:rPr>
        <w:t xml:space="preserve"> casi/anno. La maggiore accuratezza diagnostica porterà a una riduzione attesa del 15% di falsi negativi e positivi rispetto all’uso della sola Xray.</w:t>
      </w:r>
    </w:p>
    <w:p w:rsidR="00000000" w:rsidDel="00000000" w:rsidP="00000000" w:rsidRDefault="00000000" w:rsidRPr="00000000" w14:paraId="00000076">
      <w:pPr>
        <w:jc w:val="both"/>
        <w:rPr/>
      </w:pPr>
      <w:r w:rsidDel="00000000" w:rsidR="00000000" w:rsidRPr="00000000">
        <w:rPr>
          <w:rtl w:val="0"/>
        </w:rPr>
        <w:t xml:space="preserve">I </w:t>
      </w:r>
      <w:r w:rsidDel="00000000" w:rsidR="00000000" w:rsidRPr="00000000">
        <w:rPr>
          <w:b w:val="1"/>
          <w:bCs w:val="1"/>
          <w:color w:val="9900ff"/>
          <w:rtl w:val="0"/>
        </w:rPr>
        <w:t xml:space="preserve">risultati attesi a lungo termine</w:t>
      </w:r>
      <w:r w:rsidDel="00000000" w:rsidR="00000000" w:rsidRPr="00000000">
        <w:rPr>
          <w:rtl w:val="0"/>
        </w:rPr>
        <w:t xml:space="preserve"> oltre la durata del progetto sono (24–36 mesi): adozione del sistema in 30+ strutture sanitarie di Paesi a basso indice di sviluppo umano, ~20.000 casi/anno. Questo potrà contribuire ridurre la mortalità della polmonite fino al 10%, evitando l’uso non necessario di antibiotici grazie alla maggiore sensibilità diagnostica.</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center"/>
        <w:rPr>
          <w:i w:val="1"/>
          <w:iCs w:val="1"/>
          <w:color w:val="ff0000"/>
        </w:rPr>
      </w:pPr>
      <w:r w:rsidDel="00000000" w:rsidR="00000000" w:rsidRPr="00000000">
        <w:rPr>
          <w:i w:val="1"/>
          <w:iCs w:val="1"/>
          <w:rtl w:val="0"/>
        </w:rPr>
        <w:t xml:space="preserve"> Tabella A. Indicatori chiave di impatto del progetto.</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865"/>
        <w:gridCol w:w="1485"/>
        <w:gridCol w:w="1500"/>
        <w:tblGridChange w:id="0">
          <w:tblGrid>
            <w:gridCol w:w="3090"/>
            <w:gridCol w:w="2865"/>
            <w:gridCol w:w="1485"/>
            <w:gridCol w:w="1500"/>
          </w:tblGrid>
        </w:tblGridChange>
      </w:tblGrid>
      <w:tr>
        <w:trPr>
          <w:cantSplit w:val="0"/>
          <w:trHeight w:val="474.978515624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Obiettivo/Risultato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Indicatore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Target </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Migliorare l’accuratezza diagnostica della polmonite rispetto all’uso della sola Xray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Sensibilità media (true-positive rate) delle immagini refertate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Fonts w:ascii="Arial Unicode MS" w:cs="Arial Unicode MS" w:eastAsia="Arial Unicode MS" w:hAnsi="Arial Unicode MS"/>
                <w:sz w:val="18"/>
                <w:szCs w:val="18"/>
                <w:rtl w:val="0"/>
              </w:rPr>
              <w:t xml:space="preserve">≥ 88 %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0000"/>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Specificità media (true-negative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Fonts w:ascii="Arial Unicode MS" w:cs="Arial Unicode MS" w:eastAsia="Arial Unicode MS" w:hAnsi="Arial Unicode MS"/>
                <w:sz w:val="18"/>
                <w:szCs w:val="18"/>
                <w:rtl w:val="0"/>
              </w:rPr>
              <w:t xml:space="preserve">≥ 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Rendere disponibili strumenti di simulazione di imaging avanzato nelle aree rurali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Strutture periferiche dotate della piattaforma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Rafforzare le competenze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Operatori in grado di refertare in autonomia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Ridurre l’uso improprio di antibiotici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Percentuale di prescrizioni non aderenti alle linee guida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Fonts w:ascii="Arial Unicode MS" w:cs="Arial Unicode MS" w:eastAsia="Arial Unicode MS" w:hAnsi="Arial Unicode MS"/>
                <w:sz w:val="18"/>
                <w:szCs w:val="18"/>
                <w:rtl w:val="0"/>
              </w:rPr>
              <w:t xml:space="preserve">≤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Diminuire i ricoveri evitabili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Ricoveri per polmonite per 1.000 abitanti nell’area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Fonts w:ascii="Arial Unicode MS" w:cs="Arial Unicode MS" w:eastAsia="Arial Unicode MS" w:hAnsi="Arial Unicode MS"/>
                <w:sz w:val="18"/>
                <w:szCs w:val="18"/>
                <w:rtl w:val="0"/>
              </w:rPr>
              <w:t xml:space="preserve">≤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Ridurre le diagnosi tardive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Percentuale di </w:t>
            </w:r>
            <w:r w:rsidDel="00000000" w:rsidR="00000000" w:rsidRPr="00000000">
              <w:rPr>
                <w:sz w:val="18"/>
                <w:szCs w:val="18"/>
                <w:rtl w:val="0"/>
              </w:rPr>
              <w:t xml:space="preserve">diagnosi</w:t>
            </w:r>
            <w:r w:rsidDel="00000000" w:rsidR="00000000" w:rsidRPr="00000000">
              <w:rPr>
                <w:sz w:val="18"/>
                <w:szCs w:val="18"/>
                <w:rtl w:val="0"/>
              </w:rPr>
              <w:t xml:space="preserve"> di polmonite effettuate entro 72 ore dalla comparsa dei sintomi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jc w:val="both"/>
              <w:rPr>
                <w:sz w:val="18"/>
                <w:szCs w:val="18"/>
              </w:rPr>
            </w:pPr>
            <w:r w:rsidDel="00000000" w:rsidR="00000000" w:rsidRPr="00000000">
              <w:rPr>
                <w:sz w:val="18"/>
                <w:szCs w:val="18"/>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jc w:val="both"/>
              <w:rPr>
                <w:sz w:val="18"/>
                <w:szCs w:val="18"/>
              </w:rPr>
            </w:pPr>
            <w:r w:rsidDel="00000000" w:rsidR="00000000" w:rsidRPr="00000000">
              <w:rPr>
                <w:sz w:val="18"/>
                <w:szCs w:val="18"/>
                <w:rtl w:val="0"/>
              </w:rPr>
              <w:t xml:space="preserve">45% </w:t>
            </w:r>
          </w:p>
        </w:tc>
      </w:tr>
    </w:tbl>
    <w:p w:rsidR="00000000" w:rsidDel="00000000" w:rsidP="00000000" w:rsidRDefault="00000000" w:rsidRPr="00000000" w14:paraId="00000099">
      <w:pPr>
        <w:jc w:val="both"/>
        <w:rPr>
          <w:color w:val="ff0000"/>
        </w:rPr>
      </w:pPr>
      <w:r w:rsidDel="00000000" w:rsidR="00000000" w:rsidRPr="00000000">
        <w:rPr>
          <w:rtl w:val="0"/>
        </w:rPr>
      </w:r>
    </w:p>
    <w:p w:rsidR="00000000" w:rsidDel="00000000" w:rsidP="00000000" w:rsidRDefault="00000000" w:rsidRPr="00000000" w14:paraId="0000009A">
      <w:pPr>
        <w:jc w:val="both"/>
        <w:rPr>
          <w:color w:val="ff0000"/>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numPr>
          <w:ilvl w:val="0"/>
          <w:numId w:val="12"/>
        </w:numPr>
        <w:ind w:left="720" w:hanging="360"/>
        <w:jc w:val="both"/>
        <w:rPr>
          <w:u w:val="none"/>
        </w:rPr>
      </w:pPr>
      <w:r w:rsidDel="00000000" w:rsidR="00000000" w:rsidRPr="00000000">
        <w:rPr>
          <w:rtl w:val="0"/>
        </w:rPr>
        <w:t xml:space="preserve"> </w:t>
      </w:r>
      <w:r w:rsidDel="00000000" w:rsidR="00000000" w:rsidRPr="00000000">
        <w:rPr>
          <w:b w:val="1"/>
          <w:bCs w:val="1"/>
          <w:rtl w:val="0"/>
        </w:rPr>
        <w:t xml:space="preserve">Allegare Quadro </w:t>
      </w:r>
      <w:r w:rsidDel="00000000" w:rsidR="00000000" w:rsidRPr="00000000">
        <w:rPr>
          <w:b w:val="1"/>
          <w:bCs w:val="1"/>
          <w:rtl w:val="0"/>
        </w:rPr>
        <w:t xml:space="preserve">Logico</w:t>
      </w:r>
      <w:r w:rsidDel="00000000" w:rsidR="00000000" w:rsidRPr="00000000">
        <w:rPr>
          <w:b w:val="1"/>
          <w:bCs w:val="1"/>
          <w:rtl w:val="0"/>
        </w:rPr>
        <w:t xml:space="preserve">*</w:t>
      </w:r>
    </w:p>
    <w:p w:rsidR="00000000" w:rsidDel="00000000" w:rsidP="00000000" w:rsidRDefault="00000000" w:rsidRPr="00000000" w14:paraId="0000009D">
      <w:pPr>
        <w:jc w:val="both"/>
        <w:rPr>
          <w:color w:val="ff0000"/>
        </w:rPr>
      </w:pPr>
      <w:hyperlink r:id="rId11">
        <w:r w:rsidDel="00000000" w:rsidR="00000000" w:rsidRPr="00000000">
          <w:rPr>
            <w:color w:val="1155cc"/>
            <w:u w:val="single"/>
            <w:rtl w:val="0"/>
          </w:rPr>
          <w:t xml:space="preserve">https://docs.google.com/spreadsheets/d/1DYai5hwEudooO7o7u0BK40VTtDcroPc0/edit?usp=sharing&amp;ouid=118179170148254807760&amp;rtpof=true&amp;sd=true</w:t>
        </w:r>
      </w:hyperlink>
      <w:r w:rsidDel="00000000" w:rsidR="00000000" w:rsidRPr="00000000">
        <w:rPr>
          <w:rtl w:val="0"/>
        </w:rPr>
      </w:r>
    </w:p>
    <w:p w:rsidR="00000000" w:rsidDel="00000000" w:rsidP="00000000" w:rsidRDefault="00000000" w:rsidRPr="00000000" w14:paraId="0000009E">
      <w:pPr>
        <w:jc w:val="both"/>
        <w:rPr>
          <w:color w:val="ff0000"/>
        </w:rPr>
      </w:pPr>
      <w:r w:rsidDel="00000000" w:rsidR="00000000" w:rsidRPr="00000000">
        <w:rPr>
          <w:rtl w:val="0"/>
        </w:rPr>
      </w:r>
    </w:p>
    <w:p w:rsidR="00000000" w:rsidDel="00000000" w:rsidP="00000000" w:rsidRDefault="00000000" w:rsidRPr="00000000" w14:paraId="0000009F">
      <w:pPr>
        <w:jc w:val="both"/>
        <w:rPr>
          <w:b w:val="1"/>
          <w:bCs w:val="1"/>
        </w:rPr>
      </w:pPr>
      <w:r w:rsidDel="00000000" w:rsidR="00000000" w:rsidRPr="00000000">
        <w:rPr>
          <w:rtl w:val="0"/>
        </w:rPr>
      </w:r>
    </w:p>
    <w:p w:rsidR="00000000" w:rsidDel="00000000" w:rsidP="00000000" w:rsidRDefault="00000000" w:rsidRPr="00000000" w14:paraId="000000A0">
      <w:pPr>
        <w:numPr>
          <w:ilvl w:val="0"/>
          <w:numId w:val="12"/>
        </w:numPr>
        <w:ind w:left="720" w:hanging="360"/>
        <w:jc w:val="both"/>
        <w:rPr/>
      </w:pPr>
      <w:r w:rsidDel="00000000" w:rsidR="00000000" w:rsidRPr="00000000">
        <w:rPr>
          <w:b w:val="1"/>
          <w:bCs w:val="1"/>
          <w:rtl w:val="0"/>
        </w:rPr>
        <w:t xml:space="preserve">Descrizione delle attività previste dall'iniziativa / progetto* </w:t>
      </w:r>
      <w:r w:rsidDel="00000000" w:rsidR="00000000" w:rsidRPr="00000000">
        <w:rPr>
          <w:rtl w:val="0"/>
        </w:rPr>
        <w:t xml:space="preserve">(7000 caratteri)</w:t>
        <w:br w:type="textWrapping"/>
        <w:t xml:space="preserve">Si prega cortesemente, al fine di fare intendere nel concreto le azioni che saranno compiute, di descrivere le attività in modo pratico, dettagliando cosa sarà fatt</w:t>
      </w:r>
      <w:r w:rsidDel="00000000" w:rsidR="00000000" w:rsidRPr="00000000">
        <w:rPr>
          <w:rtl w:val="0"/>
        </w:rPr>
        <w:t xml:space="preserve">o, </w:t>
      </w:r>
      <w:r w:rsidDel="00000000" w:rsidR="00000000" w:rsidRPr="00000000">
        <w:rPr>
          <w:highlight w:val="yellow"/>
          <w:rtl w:val="0"/>
        </w:rPr>
        <w:t xml:space="preserve">da chi e per chi</w:t>
      </w:r>
      <w:r w:rsidDel="00000000" w:rsidR="00000000" w:rsidRPr="00000000">
        <w:rPr>
          <w:rtl w:val="0"/>
        </w:rPr>
        <w:t xml:space="preserve">, il numero di persone coinvolte (sia attori, sia beneficiari), </w:t>
      </w:r>
      <w:r w:rsidDel="00000000" w:rsidR="00000000" w:rsidRPr="00000000">
        <w:rPr>
          <w:highlight w:val="yellow"/>
          <w:rtl w:val="0"/>
        </w:rPr>
        <w:t xml:space="preserve">l'impegno orario</w:t>
      </w:r>
      <w:r w:rsidDel="00000000" w:rsidR="00000000" w:rsidRPr="00000000">
        <w:rPr>
          <w:rtl w:val="0"/>
        </w:rPr>
        <w:t xml:space="preserve">,</w:t>
      </w:r>
      <w:r w:rsidDel="00000000" w:rsidR="00000000" w:rsidRPr="00000000">
        <w:rPr>
          <w:rtl w:val="0"/>
        </w:rPr>
        <w:t xml:space="preserve"> le modalità di svolgimento, la frequenza e ogni informazione utile che rimanga nella sfera di ciò che è misurabile.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color w:val="ff0000"/>
        </w:rPr>
      </w:pPr>
      <w:r w:rsidDel="00000000" w:rsidR="00000000" w:rsidRPr="00000000">
        <w:rPr>
          <w:rtl w:val="0"/>
        </w:rPr>
      </w:r>
    </w:p>
    <w:p w:rsidR="00000000" w:rsidDel="00000000" w:rsidP="00000000" w:rsidRDefault="00000000" w:rsidRPr="00000000" w14:paraId="000000A3">
      <w:pPr>
        <w:spacing w:after="240" w:before="240" w:lineRule="auto"/>
        <w:jc w:val="both"/>
        <w:rPr>
          <w:b w:val="1"/>
          <w:bCs w:val="1"/>
          <w:sz w:val="26"/>
          <w:szCs w:val="26"/>
        </w:rPr>
      </w:pPr>
      <w:r w:rsidDel="00000000" w:rsidR="00000000" w:rsidRPr="00000000">
        <w:rPr>
          <w:rtl w:val="0"/>
        </w:rPr>
        <w:t xml:space="preserve">Il progetto è organizzato in WorkPackages (WP), ognuno composto da attività (tasks, T) e la Tabella 1 mostra la coerenza con gli obiettivi del progetto, e le persone coinvolte con il relativo impegno orario. Nel seguito descriviamo i tasks previsti per ogni obiettivo specifico del progetto (O1, O2, O3), e le tabelle 2, 3, 4 riportano i relativi target e Key Performance Indicators (KPI). Trasversalmente alle attività progettuali il </w:t>
      </w:r>
      <w:r w:rsidDel="00000000" w:rsidR="00000000" w:rsidRPr="00000000">
        <w:rPr>
          <w:b w:val="1"/>
          <w:bCs w:val="1"/>
          <w:rtl w:val="0"/>
        </w:rPr>
        <w:t xml:space="preserve">WP1 – Gestione e Coordinamento</w:t>
      </w:r>
      <w:r w:rsidDel="00000000" w:rsidR="00000000" w:rsidRPr="00000000">
        <w:rPr>
          <w:rtl w:val="0"/>
        </w:rPr>
        <w:t xml:space="preserve"> garantirà il monitoraggio dell’avanzamento tecnico e amministrativo del progetto, la coerenza tra i WP e il cronoprogramma, la comunicazione tra partner e la disseminazione dei risultati, inclusa la pubblicazione scientifica e la condivisione open-access dei dati anonimi. </w: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jc w:val="both"/>
        <w:rPr>
          <w:color w:val="000000"/>
        </w:rPr>
      </w:pPr>
      <w:bookmarkStart w:colFirst="0" w:colLast="0" w:name="_r0k7etjd5d8b" w:id="7"/>
      <w:bookmarkEnd w:id="7"/>
      <w:r w:rsidDel="00000000" w:rsidR="00000000" w:rsidRPr="00000000">
        <w:rPr>
          <w:b w:val="1"/>
          <w:bCs w:val="1"/>
          <w:color w:val="000000"/>
          <w:sz w:val="26"/>
          <w:szCs w:val="26"/>
          <w:rtl w:val="0"/>
        </w:rPr>
        <w:t xml:space="preserve">O1–Sviluppo del sistema di IA e testing in silico</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L’obiettivo mira allo sviluppo completo di un sistema di </w:t>
      </w:r>
      <w:r w:rsidDel="00000000" w:rsidR="00000000" w:rsidRPr="00000000">
        <w:rPr>
          <w:i w:val="1"/>
          <w:iCs w:val="1"/>
          <w:rtl w:val="0"/>
        </w:rPr>
        <w:t xml:space="preserve">Intelligenza Aumentata</w:t>
      </w:r>
      <w:r w:rsidDel="00000000" w:rsidR="00000000" w:rsidRPr="00000000">
        <w:rPr>
          <w:rtl w:val="0"/>
        </w:rPr>
        <w:t xml:space="preserve"> in grado di generare volumi TC realistici a partire da immagini XRay, per supportare il processo diagnostico in contesti a basso accesso a risorse radiologiche avanzate, dove l’impiego di una TC non è sempre possibile.</w:t>
      </w:r>
    </w:p>
    <w:p w:rsidR="00000000" w:rsidDel="00000000" w:rsidP="00000000" w:rsidRDefault="00000000" w:rsidRPr="00000000" w14:paraId="000000A6">
      <w:pPr>
        <w:spacing w:after="240" w:before="240" w:lineRule="auto"/>
        <w:jc w:val="both"/>
        <w:rPr/>
      </w:pPr>
      <w:r w:rsidDel="00000000" w:rsidR="00000000" w:rsidRPr="00000000">
        <w:rPr>
          <w:b w:val="1"/>
          <w:bCs w:val="1"/>
          <w:color w:val="ff00ff"/>
          <w:rtl w:val="0"/>
        </w:rPr>
        <w:t xml:space="preserve">WP2-T2.1 Datasets e Architettura</w:t>
      </w:r>
      <w:r w:rsidDel="00000000" w:rsidR="00000000" w:rsidRPr="00000000">
        <w:rPr>
          <w:rtl w:val="0"/>
        </w:rPr>
        <w:t xml:space="preserve">: questo task importa nel progetto i risultati preliminari disponibili (cfr sez </w:t>
      </w:r>
      <w:r w:rsidDel="00000000" w:rsidR="00000000" w:rsidRPr="00000000">
        <w:rPr>
          <w:i w:val="1"/>
          <w:iCs w:val="1"/>
          <w:rtl w:val="0"/>
        </w:rPr>
        <w:t xml:space="preserve">Dati preliminari e logica del progetto</w:t>
      </w:r>
      <w:r w:rsidDel="00000000" w:rsidR="00000000" w:rsidRPr="00000000">
        <w:rPr>
          <w:rtl w:val="0"/>
        </w:rPr>
        <w:t xml:space="preserve">). </w:t>
      </w:r>
      <w:r w:rsidDel="00000000" w:rsidR="00000000" w:rsidRPr="00000000">
        <w:rPr>
          <w:b w:val="1"/>
          <w:bCs w:val="1"/>
          <w:color w:val="ff00ff"/>
          <w:rtl w:val="0"/>
        </w:rPr>
        <w:t xml:space="preserve">WP2-T2.2 Generazione dataset sintetico</w:t>
      </w:r>
      <w:r w:rsidDel="00000000" w:rsidR="00000000" w:rsidRPr="00000000">
        <w:rPr>
          <w:rtl w:val="0"/>
        </w:rPr>
        <w:t xml:space="preserve">: poichè allo stato dell’arte non esistono dataset pubblici che offrano corrispondenze tra immagini radiografiche e volumi TC, il task </w:t>
      </w:r>
      <w:r w:rsidDel="00000000" w:rsidR="00000000" w:rsidRPr="00000000">
        <w:rPr>
          <w:rtl w:val="0"/>
        </w:rPr>
        <w:t xml:space="preserve">svilupperà il dataset sintetico paired XRay-TC per far apprendere ai modelli di IA la relazione tra le due modalità di imaging. Mediante la metodologia presentata nella prossima sezione, sarà possibile ottenere il primo dataset TC-Xray accoppiato, a partire dai dataset pubblici di XRay (MIMIC - 377k XRay) e TC (CTRATE - 50k TC).</w:t>
      </w:r>
    </w:p>
    <w:p w:rsidR="00000000" w:rsidDel="00000000" w:rsidP="00000000" w:rsidRDefault="00000000" w:rsidRPr="00000000" w14:paraId="000000A7">
      <w:pPr>
        <w:spacing w:after="240" w:before="240" w:lineRule="auto"/>
        <w:jc w:val="both"/>
        <w:rPr/>
      </w:pPr>
      <w:r w:rsidDel="00000000" w:rsidR="00000000" w:rsidRPr="00000000">
        <w:rPr>
          <w:b w:val="1"/>
          <w:bCs w:val="1"/>
          <w:color w:val="ff00ff"/>
          <w:rtl w:val="0"/>
        </w:rPr>
        <w:t xml:space="preserve">WP2-T2.3 Addestramento del modello</w:t>
      </w:r>
      <w:r w:rsidDel="00000000" w:rsidR="00000000" w:rsidRPr="00000000">
        <w:rPr>
          <w:i w:val="1"/>
          <w:iCs w:val="1"/>
          <w:rtl w:val="0"/>
        </w:rPr>
        <w:t xml:space="preserve">.</w:t>
      </w:r>
      <w:r w:rsidDel="00000000" w:rsidR="00000000" w:rsidRPr="00000000">
        <w:rPr>
          <w:color w:val="ff00ff"/>
          <w:rtl w:val="0"/>
        </w:rPr>
        <w:t xml:space="preserve"> </w:t>
      </w:r>
      <w:r w:rsidDel="00000000" w:rsidR="00000000" w:rsidRPr="00000000">
        <w:rPr>
          <w:rtl w:val="0"/>
        </w:rPr>
        <w:t xml:space="preserve">Il</w:t>
      </w:r>
      <w:r w:rsidDel="00000000" w:rsidR="00000000" w:rsidRPr="00000000">
        <w:rPr>
          <w:rtl w:val="0"/>
        </w:rPr>
        <w:t xml:space="preserve"> dataset sviluppato in T2.2 sarà utilizzato per addestrare un modello generativo, VirtualScanner, capace di sintetizzare TC  a partire da XRay. L’architettura del modello è definita in T2.1 (cfr sez </w:t>
      </w:r>
      <w:r w:rsidDel="00000000" w:rsidR="00000000" w:rsidRPr="00000000">
        <w:rPr>
          <w:i w:val="1"/>
          <w:iCs w:val="1"/>
          <w:rtl w:val="0"/>
        </w:rPr>
        <w:t xml:space="preserve">Dati preliminari e logica del progetto</w:t>
      </w:r>
      <w:r w:rsidDel="00000000" w:rsidR="00000000" w:rsidRPr="00000000">
        <w:rPr>
          <w:rtl w:val="0"/>
        </w:rPr>
        <w:t xml:space="preserve">). Renderemo poi disponibili pubblicamente il modello addestrato al fine di facilitare la riproduzione dei risultati e la diffusione del metodo, secondo il paradigma open science, open data.</w:t>
      </w:r>
    </w:p>
    <w:p w:rsidR="00000000" w:rsidDel="00000000" w:rsidP="00000000" w:rsidRDefault="00000000" w:rsidRPr="00000000" w14:paraId="000000A8">
      <w:pPr>
        <w:spacing w:after="240" w:before="240" w:lineRule="auto"/>
        <w:jc w:val="both"/>
        <w:rPr/>
      </w:pPr>
      <w:r w:rsidDel="00000000" w:rsidR="00000000" w:rsidRPr="00000000">
        <w:rPr>
          <w:b w:val="1"/>
          <w:bCs w:val="1"/>
          <w:color w:val="ff00ff"/>
          <w:rtl w:val="0"/>
        </w:rPr>
        <w:t xml:space="preserve">WP2-T2.4 Responsible AI</w:t>
      </w:r>
      <w:r w:rsidDel="00000000" w:rsidR="00000000" w:rsidRPr="00000000">
        <w:rPr>
          <w:rtl w:val="0"/>
        </w:rPr>
        <w:t xml:space="preserve">. </w:t>
      </w:r>
      <w:r w:rsidDel="00000000" w:rsidR="00000000" w:rsidRPr="00000000">
        <w:rPr>
          <w:rtl w:val="0"/>
        </w:rPr>
        <w:t xml:space="preserve">Il modello sarà sviluppato seguendo criteri di trasparenza e responsabilità. Ciò include la selezione di dati rappresentativi e privi di bias, la tracciabilità delle scelte progettuali, la valutazione continua dei rischi di uso improprio o discriminazione, e il coinvolgimento di stakeholder multidisciplinari (i medici, i tecnici e i pazienti) per garantire che il modello sia equo, affidabile e centrato sulla persona. Inoltre, saranno implementati  meccanismi di audit, accountability e spiegabilità dei risultati generati, con metodi agnostici (es mappe di attenzione basate su counterfactual explanations).</w:t>
      </w:r>
    </w:p>
    <w:p w:rsidR="00000000" w:rsidDel="00000000" w:rsidP="00000000" w:rsidRDefault="00000000" w:rsidRPr="00000000" w14:paraId="000000A9">
      <w:pPr>
        <w:spacing w:after="240" w:before="240" w:lineRule="auto"/>
        <w:jc w:val="both"/>
        <w:rPr/>
      </w:pPr>
      <w:r w:rsidDel="00000000" w:rsidR="00000000" w:rsidRPr="00000000">
        <w:rPr>
          <w:b w:val="1"/>
          <w:bCs w:val="1"/>
          <w:color w:val="ff00ff"/>
          <w:rtl w:val="0"/>
        </w:rPr>
        <w:t xml:space="preserve">WP5-T5.1 </w:t>
      </w:r>
      <w:r w:rsidDel="00000000" w:rsidR="00000000" w:rsidRPr="00000000">
        <w:rPr>
          <w:b w:val="1"/>
          <w:bCs w:val="1"/>
          <w:color w:val="ff00ff"/>
          <w:rtl w:val="0"/>
        </w:rPr>
        <w:t xml:space="preserve">Validazione in silico</w:t>
      </w:r>
      <w:r w:rsidDel="00000000" w:rsidR="00000000" w:rsidRPr="00000000">
        <w:rPr>
          <w:i w:val="1"/>
          <w:iCs w:val="1"/>
          <w:rtl w:val="0"/>
        </w:rPr>
        <w:t xml:space="preserve">. </w:t>
      </w:r>
      <w:r w:rsidDel="00000000" w:rsidR="00000000" w:rsidRPr="00000000">
        <w:rPr>
          <w:rtl w:val="0"/>
        </w:rPr>
        <w:t xml:space="preserve">Il modello sarà validato in silico con metriche quantitative (SSIM, PSNR, FID), anche attraverso il confronto con tecniche generative</w:t>
        <w:tab/>
        <w:t xml:space="preserve">di base. Si provvederà poi ad una valutazione semi-quantitativa coinvolgendo radiologi della FPUCBM che svolgeranno il Visual Turing Test.</w:t>
      </w:r>
    </w:p>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r>
    </w:p>
    <w:p w:rsidR="00000000" w:rsidDel="00000000" w:rsidP="00000000" w:rsidRDefault="00000000" w:rsidRPr="00000000" w14:paraId="000000AD">
      <w:pPr>
        <w:ind w:left="0" w:firstLine="0"/>
        <w:jc w:val="center"/>
        <w:rPr/>
      </w:pPr>
      <w:r w:rsidDel="00000000" w:rsidR="00000000" w:rsidRPr="00000000">
        <w:rPr>
          <w:i w:val="1"/>
          <w:iCs w:val="1"/>
          <w:rtl w:val="0"/>
        </w:rPr>
        <w:t xml:space="preserve">Tabella 2. Indicatori di avanzamento tecnico per Obiettivo O1.</w:t>
      </w: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15"/>
        <w:gridCol w:w="3690"/>
        <w:gridCol w:w="3120"/>
        <w:tblGridChange w:id="0">
          <w:tblGrid>
            <w:gridCol w:w="1590"/>
            <w:gridCol w:w="615"/>
            <w:gridCol w:w="369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b w:val="1"/>
                <w:bCs w:val="1"/>
              </w:rPr>
            </w:pPr>
            <w:r w:rsidDel="00000000" w:rsidR="00000000" w:rsidRPr="00000000">
              <w:rPr>
                <w:b w:val="1"/>
                <w:bCs w:val="1"/>
                <w:rtl w:val="0"/>
              </w:rPr>
              <w:t xml:space="preserve">O1: Sviluppo del sistema di intelligenza aumentata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Work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KPI</w:t>
            </w:r>
          </w:p>
        </w:tc>
      </w:tr>
      <w:tr>
        <w:trPr>
          <w:cantSplit w:val="0"/>
          <w:trHeight w:val="587.964843749978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WP2 -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Modello generativo "VirtualScanner"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sz w:val="18"/>
                <w:szCs w:val="18"/>
              </w:rPr>
            </w:pPr>
            <w:r w:rsidDel="00000000" w:rsidR="00000000" w:rsidRPr="00000000">
              <w:rPr>
                <w:sz w:val="18"/>
                <w:szCs w:val="18"/>
                <w:rtl w:val="0"/>
              </w:rPr>
              <w:t xml:space="preserve">T2.1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Collezionare dataset pubblici di XRay e TC toraciche, e relativi referti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+100k Xray e +50k TC</w:t>
            </w:r>
          </w:p>
        </w:tc>
      </w:tr>
      <w:tr>
        <w:trPr>
          <w:cantSplit w:val="0"/>
          <w:trHeight w:val="794.947265624978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sz w:val="18"/>
                <w:szCs w:val="18"/>
              </w:rPr>
            </w:pPr>
            <w:r w:rsidDel="00000000" w:rsidR="00000000" w:rsidRPr="00000000">
              <w:rPr>
                <w:sz w:val="18"/>
                <w:szCs w:val="18"/>
                <w:rtl w:val="0"/>
              </w:rPr>
              <w:t xml:space="preserve">T2.2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sz w:val="18"/>
                <w:szCs w:val="18"/>
              </w:rPr>
            </w:pPr>
            <w:r w:rsidDel="00000000" w:rsidR="00000000" w:rsidRPr="00000000">
              <w:rPr>
                <w:sz w:val="18"/>
                <w:szCs w:val="18"/>
                <w:rtl w:val="0"/>
              </w:rPr>
              <w:t xml:space="preserve">Generazione del dataset di addestramento con tecniche multiple di AI per dataset unpaired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Generazione di un dataset paired con +50K campioni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T2.3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Addestramento del modello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SSIM tra immagini reali e sintetiche&gt;0.85,  FID &lt; 2, PSNR &gt;25dB</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Release open-source del modello su servizio di hosting (GitHub)</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sz w:val="18"/>
                <w:szCs w:val="18"/>
              </w:rPr>
            </w:pPr>
            <w:r w:rsidDel="00000000" w:rsidR="00000000" w:rsidRPr="00000000">
              <w:rPr>
                <w:sz w:val="18"/>
                <w:szCs w:val="18"/>
                <w:rtl w:val="0"/>
              </w:rPr>
              <w:t xml:space="preserve">T2.4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Studio e documentazione di policy per AI responsabile (es. bias,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Release di un documento di policy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WP5 - Validazione performance e 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sz w:val="18"/>
                <w:szCs w:val="18"/>
              </w:rPr>
            </w:pPr>
            <w:r w:rsidDel="00000000" w:rsidR="00000000" w:rsidRPr="00000000">
              <w:rPr>
                <w:sz w:val="18"/>
                <w:szCs w:val="18"/>
                <w:rtl w:val="0"/>
              </w:rPr>
              <w:t xml:space="preserve">T5.1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sz w:val="18"/>
                <w:szCs w:val="18"/>
              </w:rPr>
            </w:pPr>
            <w:r w:rsidDel="00000000" w:rsidR="00000000" w:rsidRPr="00000000">
              <w:rPr>
                <w:sz w:val="18"/>
                <w:szCs w:val="18"/>
                <w:rtl w:val="0"/>
              </w:rPr>
              <w:t xml:space="preserve">Testing in silico e valutazione delle prestazioni del modello (e confronto con la baseline, 3.4 User testing con radiologi)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SSIM, FID e PSNR come in T2.3, Visual Turing Test con Human Fooling Rate &gt;60%</w:t>
            </w:r>
          </w:p>
        </w:tc>
      </w:tr>
    </w:tbl>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gse264xf164" w:id="8"/>
      <w:bookmarkEnd w:id="8"/>
      <w:r w:rsidDel="00000000" w:rsidR="00000000" w:rsidRPr="00000000">
        <w:rPr>
          <w:b w:val="1"/>
          <w:bCs w:val="1"/>
          <w:color w:val="000000"/>
          <w:sz w:val="26"/>
          <w:szCs w:val="26"/>
          <w:rtl w:val="0"/>
        </w:rPr>
        <w:t xml:space="preserve">O2 – Installazione del sistema in aree rurali del Perù e formazione degli operatori sanitari</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L’obiettivo O2 si propone di installare </w:t>
      </w:r>
      <w:r w:rsidDel="00000000" w:rsidR="00000000" w:rsidRPr="00000000">
        <w:rPr>
          <w:rtl w:val="0"/>
        </w:rPr>
        <w:t xml:space="preserve">VirtualScanner</w:t>
      </w:r>
      <w:r w:rsidDel="00000000" w:rsidR="00000000" w:rsidRPr="00000000">
        <w:rPr>
          <w:rtl w:val="0"/>
        </w:rPr>
        <w:t xml:space="preserve"> in due ospedali in Perù. Questa fase è un passaggio cruciale per dimostrare l’utilità del modello in ambienti a risorse limitate, integrandolo all’interno di una pipeline diagnostica esistente. L’obiettivo prevede inoltre un percorso strutturato di formazione poiché l’introduzione di strumenti di intelligenza aumentata richiede una comprensione adeguata sia degli aspetti funzionali che delle implicazioni operative ed etiche.</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WP3-T3.1 </w:t>
      </w:r>
      <w:r w:rsidDel="00000000" w:rsidR="00000000" w:rsidRPr="00000000">
        <w:rPr>
          <w:b w:val="1"/>
          <w:bCs w:val="1"/>
          <w:rtl w:val="0"/>
        </w:rPr>
        <w:t xml:space="preserve">Implementazione backend &amp; UI</w:t>
      </w:r>
      <w:r w:rsidDel="00000000" w:rsidR="00000000" w:rsidRPr="00000000">
        <w:rPr>
          <w:b w:val="1"/>
          <w:bCs w:val="1"/>
          <w:i w:val="1"/>
          <w:iCs w:val="1"/>
          <w:rtl w:val="0"/>
        </w:rPr>
        <w:t xml:space="preserve">. </w:t>
      </w:r>
      <w:r w:rsidDel="00000000" w:rsidR="00000000" w:rsidRPr="00000000">
        <w:rPr>
          <w:rtl w:val="0"/>
        </w:rPr>
        <w:t xml:space="preserve">Si svilupperà il backend e l’interfaccia utente (User Interface, UI) del sistema, progettati dopo l’analisi dei requisiti con gli stakeholder (medici, tecnici radiologi) per garantire semplicità d’uso, compatibilità con infrastrutture locali e adattabilità a diversi scenari.</w:t>
      </w:r>
    </w:p>
    <w:p w:rsidR="00000000" w:rsidDel="00000000" w:rsidP="00000000" w:rsidRDefault="00000000" w:rsidRPr="00000000" w14:paraId="000000D0">
      <w:pPr>
        <w:spacing w:after="240" w:before="240" w:lineRule="auto"/>
        <w:jc w:val="both"/>
        <w:rPr/>
      </w:pPr>
      <w:r w:rsidDel="00000000" w:rsidR="00000000" w:rsidRPr="00000000">
        <w:rPr>
          <w:b w:val="1"/>
          <w:bCs w:val="1"/>
          <w:rtl w:val="0"/>
        </w:rPr>
        <w:t xml:space="preserve">WP3-T3.2 Collaudo software</w:t>
      </w:r>
      <w:r w:rsidDel="00000000" w:rsidR="00000000" w:rsidRPr="00000000">
        <w:rPr>
          <w:b w:val="1"/>
          <w:bCs w:val="1"/>
          <w:i w:val="1"/>
          <w:iCs w:val="1"/>
          <w:rtl w:val="0"/>
        </w:rPr>
        <w:t xml:space="preserve">. </w:t>
      </w:r>
      <w:r w:rsidDel="00000000" w:rsidR="00000000" w:rsidRPr="00000000">
        <w:rPr>
          <w:rtl w:val="0"/>
        </w:rPr>
        <w:t xml:space="preserve">Completato il prototipo, verrà eseguito il collaudo del software, prevendo testi di integrazione, verifica delle interfacce, gestione degli errori, performance e sicurezza, ed eseguendo test di ripetibilità, garantendo logging, </w:t>
      </w:r>
      <w:r w:rsidDel="00000000" w:rsidR="00000000" w:rsidRPr="00000000">
        <w:rPr>
          <w:rtl w:val="0"/>
        </w:rPr>
        <w:t xml:space="preserve">versionamento</w:t>
      </w:r>
      <w:r w:rsidDel="00000000" w:rsidR="00000000" w:rsidRPr="00000000">
        <w:rPr>
          <w:rtl w:val="0"/>
        </w:rPr>
        <w:t xml:space="preserve"> e tracciabilità.</w:t>
      </w:r>
    </w:p>
    <w:p w:rsidR="00000000" w:rsidDel="00000000" w:rsidP="00000000" w:rsidRDefault="00000000" w:rsidRPr="00000000" w14:paraId="000000D1">
      <w:pPr>
        <w:spacing w:after="240" w:before="240" w:lineRule="auto"/>
        <w:jc w:val="both"/>
        <w:rPr>
          <w:b w:val="1"/>
          <w:bCs w:val="1"/>
          <w:i w:val="1"/>
          <w:iCs w:val="1"/>
        </w:rPr>
      </w:pPr>
      <w:r w:rsidDel="00000000" w:rsidR="00000000" w:rsidRPr="00000000">
        <w:rPr>
          <w:b w:val="1"/>
          <w:bCs w:val="1"/>
          <w:rtl w:val="0"/>
        </w:rPr>
        <w:t xml:space="preserve">WP3-T3.3 Installazione in sito</w:t>
      </w:r>
      <w:r w:rsidDel="00000000" w:rsidR="00000000" w:rsidRPr="00000000">
        <w:rPr>
          <w:b w:val="1"/>
          <w:bCs w:val="1"/>
          <w:i w:val="1"/>
          <w:iCs w:val="1"/>
          <w:rtl w:val="0"/>
        </w:rPr>
        <w:t xml:space="preserve">. </w:t>
      </w:r>
      <w:r w:rsidDel="00000000" w:rsidR="00000000" w:rsidRPr="00000000">
        <w:rPr>
          <w:rtl w:val="0"/>
        </w:rPr>
        <w:t xml:space="preserve">Il sistema sarà installato nei </w:t>
      </w:r>
      <w:r w:rsidDel="00000000" w:rsidR="00000000" w:rsidRPr="00000000">
        <w:rPr>
          <w:rtl w:val="0"/>
        </w:rPr>
        <w:t xml:space="preserve">due ospedali pilota, Hospital Rezola Canet</w:t>
      </w:r>
      <w:r w:rsidDel="00000000" w:rsidR="00000000" w:rsidRPr="00000000">
        <w:rPr>
          <w:rtl w:val="0"/>
        </w:rPr>
        <w:t xml:space="preserve">e (Pl. San Martín 124, San Vicente de Cañete 15701, Perù)  e Cañete Hospital II - Essalud (Av. Mariscal Benavides 495, San Vicente de Cañete 15701, Perù, )assicurando la sua affidabilità in condizioni operative reali. In questa fase si analizzeranno preliminarmente le necessità computazionali del software e saranno definite le specifiche della macchine che saranno installate nei siti individuati</w:t>
      </w:r>
      <w:r w:rsidDel="00000000" w:rsidR="00000000" w:rsidRPr="00000000">
        <w:rPr>
          <w:rtl w:val="0"/>
        </w:rPr>
      </w:r>
    </w:p>
    <w:p w:rsidR="00000000" w:rsidDel="00000000" w:rsidP="00000000" w:rsidRDefault="00000000" w:rsidRPr="00000000" w14:paraId="000000D2">
      <w:pPr>
        <w:spacing w:after="240" w:before="240" w:lineRule="auto"/>
        <w:jc w:val="both"/>
        <w:rPr/>
      </w:pPr>
      <w:r w:rsidDel="00000000" w:rsidR="00000000" w:rsidRPr="00000000">
        <w:rPr>
          <w:b w:val="1"/>
          <w:bCs w:val="1"/>
          <w:rtl w:val="0"/>
        </w:rPr>
        <w:t xml:space="preserve">WP3-T3.4</w:t>
      </w:r>
      <w:r w:rsidDel="00000000" w:rsidR="00000000" w:rsidRPr="00000000">
        <w:rPr>
          <w:b w:val="1"/>
          <w:bCs w:val="1"/>
          <w:i w:val="1"/>
          <w:iCs w:val="1"/>
          <w:rtl w:val="0"/>
        </w:rPr>
        <w:t xml:space="preserve"> </w:t>
      </w:r>
      <w:r w:rsidDel="00000000" w:rsidR="00000000" w:rsidRPr="00000000">
        <w:rPr>
          <w:b w:val="1"/>
          <w:bCs w:val="1"/>
          <w:rtl w:val="0"/>
        </w:rPr>
        <w:t xml:space="preserve">Supporto remoto</w:t>
      </w:r>
      <w:r w:rsidDel="00000000" w:rsidR="00000000" w:rsidRPr="00000000">
        <w:rPr>
          <w:b w:val="1"/>
          <w:bCs w:val="1"/>
          <w:i w:val="1"/>
          <w:iCs w:val="1"/>
          <w:rtl w:val="0"/>
        </w:rPr>
        <w:t xml:space="preserve">. </w:t>
      </w:r>
      <w:r w:rsidDel="00000000" w:rsidR="00000000" w:rsidRPr="00000000">
        <w:rPr>
          <w:rtl w:val="0"/>
        </w:rPr>
        <w:t xml:space="preserve">S</w:t>
      </w:r>
      <w:r w:rsidDel="00000000" w:rsidR="00000000" w:rsidRPr="00000000">
        <w:rPr>
          <w:rtl w:val="0"/>
        </w:rPr>
        <w:t xml:space="preserve">arà attivato un programma di supporto remoto per monitorare il funzionamento del sistema e intervenire in caso di problemi tecnici, garantendo la sostenibilità e l’affidabilità dell’intervento anche oltre la fase sperimentale.</w:t>
      </w:r>
    </w:p>
    <w:p w:rsidR="00000000" w:rsidDel="00000000" w:rsidP="00000000" w:rsidRDefault="00000000" w:rsidRPr="00000000" w14:paraId="000000D3">
      <w:pPr>
        <w:spacing w:after="240" w:before="240" w:lineRule="auto"/>
        <w:jc w:val="both"/>
        <w:rPr/>
      </w:pPr>
      <w:r w:rsidDel="00000000" w:rsidR="00000000" w:rsidRPr="00000000">
        <w:rPr>
          <w:b w:val="1"/>
          <w:bCs w:val="1"/>
          <w:rtl w:val="0"/>
        </w:rPr>
        <w:t xml:space="preserve">WP4-T4.1 Creazione materiali formativi:</w:t>
      </w:r>
      <w:r w:rsidDel="00000000" w:rsidR="00000000" w:rsidRPr="00000000">
        <w:rPr>
          <w:b w:val="1"/>
          <w:bCs w:val="1"/>
          <w:i w:val="1"/>
          <w:iCs w:val="1"/>
          <w:rtl w:val="0"/>
        </w:rPr>
        <w:t xml:space="preserve"> </w:t>
      </w:r>
      <w:r w:rsidDel="00000000" w:rsidR="00000000" w:rsidRPr="00000000">
        <w:rPr>
          <w:rtl w:val="0"/>
        </w:rPr>
        <w:t xml:space="preserve">sarà sviluppato materiale didattico, comprensivo di manuali d’uso, video tutorial e documentazione tecnica. </w:t>
      </w:r>
    </w:p>
    <w:p w:rsidR="00000000" w:rsidDel="00000000" w:rsidP="00000000" w:rsidRDefault="00000000" w:rsidRPr="00000000" w14:paraId="000000D4">
      <w:pPr>
        <w:spacing w:after="240" w:before="240" w:lineRule="auto"/>
        <w:jc w:val="both"/>
        <w:rPr/>
      </w:pPr>
      <w:r w:rsidDel="00000000" w:rsidR="00000000" w:rsidRPr="00000000">
        <w:rPr>
          <w:b w:val="1"/>
          <w:bCs w:val="1"/>
          <w:rtl w:val="0"/>
        </w:rPr>
        <w:t xml:space="preserve">WP4-T4.2 Erogazione corso di formazione</w:t>
      </w:r>
      <w:r w:rsidDel="00000000" w:rsidR="00000000" w:rsidRPr="00000000">
        <w:rPr>
          <w:b w:val="1"/>
          <w:bCs w:val="1"/>
          <w:i w:val="1"/>
          <w:iCs w:val="1"/>
          <w:rtl w:val="0"/>
        </w:rPr>
        <w:t xml:space="preserve">.</w:t>
      </w:r>
      <w:r w:rsidDel="00000000" w:rsidR="00000000" w:rsidRPr="00000000">
        <w:rPr>
          <w:rtl w:val="0"/>
        </w:rPr>
        <w:t xml:space="preserve"> Il programma formativo sarà erogato combinando sessioni in presenza con formazione a distanza, per garantire flessibilità e massima partecipazione. Particolare attenzione sarà dedicata a favorire l’interazione diretta con il sistema e a promuovere la comprensione delle sue potenzialità e dei suoi limiti, anche in ottica di supporto alla decisione clinica e non di sostituzione dell’expertise umana. Verranno inoltre organizzati momenti di follow-up per assicurare l’efficace utilizzo dello strumento.</w:t>
      </w:r>
    </w:p>
    <w:p w:rsidR="00000000" w:rsidDel="00000000" w:rsidP="00000000" w:rsidRDefault="00000000" w:rsidRPr="00000000" w14:paraId="000000D5">
      <w:pPr>
        <w:spacing w:after="240" w:before="240" w:lineRule="auto"/>
        <w:jc w:val="both"/>
        <w:rPr/>
      </w:pPr>
      <w:r w:rsidDel="00000000" w:rsidR="00000000" w:rsidRPr="00000000">
        <w:rPr>
          <w:b w:val="1"/>
          <w:bCs w:val="1"/>
          <w:rtl w:val="0"/>
        </w:rPr>
        <w:t xml:space="preserve">WP4-T4.3 Assessment della formazione</w:t>
      </w:r>
      <w:r w:rsidDel="00000000" w:rsidR="00000000" w:rsidRPr="00000000">
        <w:rPr>
          <w:b w:val="1"/>
          <w:bCs w:val="1"/>
          <w:i w:val="1"/>
          <w:iCs w:val="1"/>
          <w:rtl w:val="0"/>
        </w:rPr>
        <w:t xml:space="preserve">. </w:t>
      </w:r>
      <w:r w:rsidDel="00000000" w:rsidR="00000000" w:rsidRPr="00000000">
        <w:rPr>
          <w:rtl w:val="0"/>
        </w:rPr>
        <w:t xml:space="preserve">Sarà condotto un assessment strutturato per valutare l’efficacia del percorso formativo in termini di apprendimento, competenze operative acquisite e livello di confidenza degli operatori nell’utilizzo del sistema.</w:t>
      </w:r>
    </w:p>
    <w:p w:rsidR="00000000" w:rsidDel="00000000" w:rsidP="00000000" w:rsidRDefault="00000000" w:rsidRPr="00000000" w14:paraId="000000D6">
      <w:pPr>
        <w:jc w:val="center"/>
        <w:rPr/>
      </w:pPr>
      <w:r w:rsidDel="00000000" w:rsidR="00000000" w:rsidRPr="00000000">
        <w:rPr>
          <w:i w:val="1"/>
          <w:iCs w:val="1"/>
          <w:rtl w:val="0"/>
        </w:rPr>
        <w:t xml:space="preserve"> Tabella 3. Indicatori di avanzamento tecnico per Obiettivo O2.</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5"/>
        <w:gridCol w:w="3225"/>
        <w:gridCol w:w="3105"/>
        <w:tblGridChange w:id="0">
          <w:tblGrid>
            <w:gridCol w:w="1905"/>
            <w:gridCol w:w="705"/>
            <w:gridCol w:w="3225"/>
            <w:gridCol w:w="31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O2: Installazione del sistema in aree rurali del Perù e formazione degli operatori sanitari</w:t>
            </w:r>
          </w:p>
        </w:tc>
      </w:tr>
      <w:tr>
        <w:trPr>
          <w:cantSplit w:val="0"/>
          <w:trHeight w:val="344.982421874956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Work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KPI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WP3 - Implementazione Prototipo e deployment pilota in Perù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Implementazione backend &amp; UI</w:t>
            </w:r>
          </w:p>
          <w:p w:rsidR="00000000" w:rsidDel="00000000" w:rsidP="00000000" w:rsidRDefault="00000000" w:rsidRPr="00000000" w14:paraId="000000E2">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Documento di specifiche, release open-source del modello su servizio di hosting (GitHub)</w:t>
            </w:r>
          </w:p>
        </w:tc>
      </w:tr>
      <w:tr>
        <w:trPr>
          <w:cantSplit w:val="0"/>
          <w:trHeight w:val="6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8"/>
                <w:szCs w:val="18"/>
              </w:rPr>
            </w:pPr>
            <w:r w:rsidDel="00000000" w:rsidR="00000000" w:rsidRPr="00000000">
              <w:rPr>
                <w:sz w:val="18"/>
                <w:szCs w:val="18"/>
                <w:rtl w:val="0"/>
              </w:rPr>
              <w:t xml:space="preserve">Collaudo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Tempo di risposta &lt; 2s,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Soddisfazione utenti &gt; 80%</w:t>
            </w:r>
          </w:p>
        </w:tc>
      </w:tr>
      <w:tr>
        <w:trPr>
          <w:cantSplit w:val="0"/>
          <w:trHeight w:val="47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8"/>
                <w:szCs w:val="18"/>
              </w:rPr>
            </w:pPr>
            <w:r w:rsidDel="00000000" w:rsidR="00000000" w:rsidRPr="00000000">
              <w:rPr>
                <w:sz w:val="18"/>
                <w:szCs w:val="18"/>
                <w:rtl w:val="0"/>
              </w:rPr>
              <w:t xml:space="preserve">Installazione in 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Sistema operativo in </w:t>
            </w:r>
            <w:r w:rsidDel="00000000" w:rsidR="00000000" w:rsidRPr="00000000">
              <w:rPr>
                <w:sz w:val="18"/>
                <w:szCs w:val="18"/>
                <w:rtl w:val="0"/>
              </w:rPr>
              <w:t xml:space="preserve">2</w:t>
            </w:r>
            <w:r w:rsidDel="00000000" w:rsidR="00000000" w:rsidRPr="00000000">
              <w:rPr>
                <w:sz w:val="18"/>
                <w:szCs w:val="18"/>
                <w:rtl w:val="0"/>
              </w:rPr>
              <w:t xml:space="preserve"> ospedali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Supporto remoto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Tempo medio di risposta &lt;24h</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WP4 - Formazione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Creazione materiali didattici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Rilascio di una guida per il corretto utilizzo del software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T4.2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8"/>
                <w:szCs w:val="18"/>
              </w:rPr>
            </w:pPr>
            <w:r w:rsidDel="00000000" w:rsidR="00000000" w:rsidRPr="00000000">
              <w:rPr>
                <w:sz w:val="18"/>
                <w:szCs w:val="18"/>
                <w:rtl w:val="0"/>
              </w:rPr>
              <w:t xml:space="preserve">Erogazione Corso (blended)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Numero di partecipanti ≥5,</w:t>
            </w:r>
          </w:p>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tasso di completamento &gt;90%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T4.3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Assessment</w:t>
            </w:r>
          </w:p>
          <w:p w:rsidR="00000000" w:rsidDel="00000000" w:rsidP="00000000" w:rsidRDefault="00000000" w:rsidRPr="00000000" w14:paraId="000000F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8"/>
                <w:szCs w:val="18"/>
              </w:rPr>
            </w:pPr>
            <w:r w:rsidDel="00000000" w:rsidR="00000000" w:rsidRPr="00000000">
              <w:rPr>
                <w:sz w:val="18"/>
                <w:szCs w:val="18"/>
                <w:rtl w:val="0"/>
              </w:rPr>
              <w:t xml:space="preserve">Superamento di un test propedeutico all’utilizzo del software &gt;90%</w:t>
            </w:r>
          </w:p>
        </w:tc>
      </w:tr>
    </w:tbl>
    <w:p w:rsidR="00000000" w:rsidDel="00000000" w:rsidP="00000000" w:rsidRDefault="00000000" w:rsidRPr="00000000" w14:paraId="000000FF">
      <w:pPr>
        <w:spacing w:after="240" w:before="240" w:lineRule="auto"/>
        <w:jc w:val="both"/>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jc w:val="both"/>
        <w:rPr>
          <w:b w:val="1"/>
          <w:bCs w:val="1"/>
          <w:color w:val="000000"/>
          <w:sz w:val="26"/>
          <w:szCs w:val="26"/>
        </w:rPr>
      </w:pPr>
      <w:bookmarkStart w:colFirst="0" w:colLast="0" w:name="_dnnfpav13akj" w:id="9"/>
      <w:bookmarkEnd w:id="9"/>
      <w:r w:rsidDel="00000000" w:rsidR="00000000" w:rsidRPr="00000000">
        <w:rPr>
          <w:b w:val="1"/>
          <w:bCs w:val="1"/>
          <w:color w:val="000000"/>
          <w:sz w:val="26"/>
          <w:szCs w:val="26"/>
          <w:rtl w:val="0"/>
        </w:rPr>
        <w:t xml:space="preserve">O3 – Testing in sito e valutazione delle prestazioni, dell’impatto sul sistema sanitario e sulla popolazione</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L’obiettivo O3 è finalizzato a utilizzare il sistema in contesti reali, e </w:t>
      </w:r>
      <w:r w:rsidDel="00000000" w:rsidR="00000000" w:rsidRPr="00000000">
        <w:rPr>
          <w:rtl w:val="0"/>
        </w:rPr>
        <w:t xml:space="preserve">valutarne</w:t>
      </w:r>
      <w:r w:rsidDel="00000000" w:rsidR="00000000" w:rsidRPr="00000000">
        <w:rPr>
          <w:rtl w:val="0"/>
        </w:rPr>
        <w:t xml:space="preserve"> in modo sistematico le prestazioni tecniche e l’impatto clinico, anche per favorire un’eventuale estensione ad altri contesti sanitari in paesi con basso e medio Indice di Sviluppo Umano. Ciò è necessario per dimostrare la scalabilità, la sostenibilità e il valore aggiunto dell’approccio proposto, fornendo evidenze empiriche a supporto di future implementazioni.</w:t>
      </w:r>
    </w:p>
    <w:p w:rsidR="00000000" w:rsidDel="00000000" w:rsidP="00000000" w:rsidRDefault="00000000" w:rsidRPr="00000000" w14:paraId="00000102">
      <w:pPr>
        <w:spacing w:after="240" w:before="240" w:lineRule="auto"/>
        <w:jc w:val="both"/>
        <w:rPr/>
      </w:pPr>
      <w:r w:rsidDel="00000000" w:rsidR="00000000" w:rsidRPr="00000000">
        <w:rPr>
          <w:b w:val="1"/>
          <w:bCs w:val="1"/>
          <w:rtl w:val="0"/>
        </w:rPr>
        <w:t xml:space="preserve">WP5-T5.2 </w:t>
      </w:r>
      <w:r w:rsidDel="00000000" w:rsidR="00000000" w:rsidRPr="00000000">
        <w:rPr>
          <w:b w:val="1"/>
          <w:bCs w:val="1"/>
          <w:rtl w:val="0"/>
        </w:rPr>
        <w:t xml:space="preserve">Testing in sito e valutazione delle performance del modello</w:t>
      </w:r>
      <w:r w:rsidDel="00000000" w:rsidR="00000000" w:rsidRPr="00000000">
        <w:rPr>
          <w:b w:val="1"/>
          <w:bCs w:val="1"/>
          <w:i w:val="1"/>
          <w:iCs w:val="1"/>
          <w:rtl w:val="0"/>
        </w:rPr>
        <w:t xml:space="preserve">.</w:t>
      </w:r>
      <w:r w:rsidDel="00000000" w:rsidR="00000000" w:rsidRPr="00000000">
        <w:rPr>
          <w:rtl w:val="0"/>
        </w:rPr>
        <w:t xml:space="preserve"> Sarà avviato il testing in sito, che include l’arruolamento di almeno 150 casi clinici reali nei </w:t>
      </w:r>
      <w:r w:rsidDel="00000000" w:rsidR="00000000" w:rsidRPr="00000000">
        <w:rPr>
          <w:rtl w:val="0"/>
        </w:rPr>
        <w:t xml:space="preserve">due ospedali pilota in Pe</w:t>
      </w:r>
      <w:r w:rsidDel="00000000" w:rsidR="00000000" w:rsidRPr="00000000">
        <w:rPr>
          <w:rtl w:val="0"/>
        </w:rPr>
        <w:t xml:space="preserve">rù (stimati 25/mese sulla base delle statistiche, per 6 mesi). Sarà misurata la qualità delle immagini generate con un Visual Turing Test, il tempo di utilizzo del software, il tasso di accettazione da parte degli operatori e l’impatto sui percorsi decisionali.</w:t>
      </w:r>
    </w:p>
    <w:p w:rsidR="00000000" w:rsidDel="00000000" w:rsidP="00000000" w:rsidRDefault="00000000" w:rsidRPr="00000000" w14:paraId="00000103">
      <w:pPr>
        <w:spacing w:after="240" w:before="240" w:lineRule="auto"/>
        <w:jc w:val="both"/>
        <w:rPr/>
      </w:pPr>
      <w:r w:rsidDel="00000000" w:rsidR="00000000" w:rsidRPr="00000000">
        <w:rPr>
          <w:b w:val="1"/>
          <w:bCs w:val="1"/>
          <w:rtl w:val="0"/>
        </w:rPr>
        <w:t xml:space="preserve">WP5-T5.3 </w:t>
      </w:r>
      <w:r w:rsidDel="00000000" w:rsidR="00000000" w:rsidRPr="00000000">
        <w:rPr>
          <w:b w:val="1"/>
          <w:bCs w:val="1"/>
          <w:rtl w:val="0"/>
        </w:rPr>
        <w:t xml:space="preserve">Valutazione dell’impatto sul sistema sanitario. </w:t>
      </w:r>
      <w:r w:rsidDel="00000000" w:rsidR="00000000" w:rsidRPr="00000000">
        <w:rPr>
          <w:rtl w:val="0"/>
        </w:rPr>
        <w:t xml:space="preserve">Si effettuerà un’analisi per valutare se l’utilizzo della IA per simulare TC a partire da XRay migliori l’accesso, la qualità e l’efficacia della diagnosi nei contesti a risorse limitate. L’impatto verrà misurato attraverso indicatori chiave quali: l’aumento del tasso di diagnosi precoce, la riduzione dei tempi tra primo esame e trattamento, la diminuzione del numero di invii a centri di secondo livello, l’efficienza operativa dei centri sanitari coinvolti, in termini di numero di casi gestiti correttamente in loco e quantità di antibiotici somministrati. </w:t>
      </w:r>
    </w:p>
    <w:p w:rsidR="00000000" w:rsidDel="00000000" w:rsidP="00000000" w:rsidRDefault="00000000" w:rsidRPr="00000000" w14:paraId="00000104">
      <w:pPr>
        <w:spacing w:after="240" w:before="240" w:lineRule="auto"/>
        <w:jc w:val="both"/>
        <w:rPr/>
      </w:pPr>
      <w:r w:rsidDel="00000000" w:rsidR="00000000" w:rsidRPr="00000000">
        <w:rPr>
          <w:b w:val="1"/>
          <w:bCs w:val="1"/>
          <w:rtl w:val="0"/>
        </w:rPr>
        <w:t xml:space="preserve">WP5-T5.4 Valutazione dell’impatto sulla </w:t>
      </w:r>
      <w:r w:rsidDel="00000000" w:rsidR="00000000" w:rsidRPr="00000000">
        <w:rPr>
          <w:b w:val="1"/>
          <w:bCs w:val="1"/>
          <w:rtl w:val="0"/>
        </w:rPr>
        <w:t xml:space="preserve">popolazione</w:t>
      </w:r>
      <w:r w:rsidDel="00000000" w:rsidR="00000000" w:rsidRPr="00000000">
        <w:rPr>
          <w:b w:val="1"/>
          <w:bCs w:val="1"/>
          <w:i w:val="1"/>
          <w:iCs w:val="1"/>
          <w:rtl w:val="0"/>
        </w:rPr>
        <w:t xml:space="preserve">. </w:t>
      </w:r>
      <w:r w:rsidDel="00000000" w:rsidR="00000000" w:rsidRPr="00000000">
        <w:rPr>
          <w:rtl w:val="0"/>
        </w:rPr>
        <w:t xml:space="preserve">Gli indicatori di valutazione si concentreranno sugli esiti clinici e sull’equità dell’accesso: riduzione della mortalità e morbilità associata alla polmonite, aumento del numero di pazienti diagnosticati e trattati precocemente in ambito rurale o periferico, livello di fiducia della comunità nei servizi sanitari.</w:t>
      </w:r>
    </w:p>
    <w:p w:rsidR="00000000" w:rsidDel="00000000" w:rsidP="00000000" w:rsidRDefault="00000000" w:rsidRPr="00000000" w14:paraId="00000105">
      <w:pPr>
        <w:jc w:val="center"/>
        <w:rPr/>
      </w:pPr>
      <w:r w:rsidDel="00000000" w:rsidR="00000000" w:rsidRPr="00000000">
        <w:rPr>
          <w:i w:val="1"/>
          <w:iCs w:val="1"/>
          <w:rtl w:val="0"/>
        </w:rPr>
        <w:t xml:space="preserve"> Tabella 4. Indicatori di avanzamento tecnico per Obiettivo O3.</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30"/>
        <w:gridCol w:w="2625"/>
        <w:gridCol w:w="3645"/>
        <w:tblGridChange w:id="0">
          <w:tblGrid>
            <w:gridCol w:w="2040"/>
            <w:gridCol w:w="630"/>
            <w:gridCol w:w="2625"/>
            <w:gridCol w:w="364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O3 – Testing in sito e valutazione delle prestazioni, dell’impatto sul sistema sanitario e sulla popolazione</w:t>
            </w:r>
          </w:p>
        </w:tc>
      </w:tr>
      <w:tr>
        <w:trPr>
          <w:cantSplit w:val="0"/>
          <w:trHeight w:val="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sz w:val="18"/>
                <w:szCs w:val="18"/>
              </w:rPr>
            </w:pPr>
            <w:r w:rsidDel="00000000" w:rsidR="00000000" w:rsidRPr="00000000">
              <w:rPr>
                <w:b w:val="1"/>
                <w:bCs w:val="1"/>
                <w:sz w:val="18"/>
                <w:szCs w:val="18"/>
                <w:rtl w:val="0"/>
              </w:rPr>
              <w:t xml:space="preserve">Work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sz w:val="18"/>
                <w:szCs w:val="18"/>
              </w:rPr>
            </w:pPr>
            <w:r w:rsidDel="00000000" w:rsidR="00000000" w:rsidRPr="00000000">
              <w:rPr>
                <w:b w:val="1"/>
                <w:bCs w:val="1"/>
                <w:sz w:val="18"/>
                <w:szCs w:val="1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KPI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WP5 - Validazione performance e impatto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rtl w:val="0"/>
              </w:rPr>
              <w:t xml:space="preserve">Testing in sito e valutazione delle performance del modello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Utilizzo in almeno 25 casi/mese,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Tasso di apprezzamento dei clinici &gt;80%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8"/>
                <w:szCs w:val="18"/>
              </w:rPr>
            </w:pPr>
            <w:r w:rsidDel="00000000" w:rsidR="00000000" w:rsidRPr="00000000">
              <w:rPr>
                <w:sz w:val="18"/>
                <w:szCs w:val="18"/>
                <w:rtl w:val="0"/>
              </w:rPr>
              <w:t xml:space="preserve">Impatto sul sistema sanitario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Riduzione del tempo di diagnosi &gt;15%;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Uso improprio di antibiotici &lt;10%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Impatto sulla popolazione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numero di pazienti diagnosticati e trattati precocemente in ambito rurale: +20%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Livello di fiducia nei servizi sanitari: +20%</w:t>
            </w:r>
          </w:p>
        </w:tc>
      </w:tr>
    </w:tbl>
    <w:p w:rsidR="00000000" w:rsidDel="00000000" w:rsidP="00000000" w:rsidRDefault="00000000" w:rsidRPr="00000000" w14:paraId="0000011D">
      <w:pPr>
        <w:jc w:val="both"/>
        <w:rPr/>
      </w:pPr>
      <w:r w:rsidDel="00000000" w:rsidR="00000000" w:rsidRPr="00000000">
        <w:rPr>
          <w:rtl w:val="0"/>
        </w:rPr>
        <w:t xml:space="preserve"> </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numPr>
          <w:ilvl w:val="0"/>
          <w:numId w:val="12"/>
        </w:numPr>
        <w:ind w:left="720" w:hanging="360"/>
        <w:jc w:val="both"/>
        <w:rPr/>
      </w:pPr>
      <w:r w:rsidDel="00000000" w:rsidR="00000000" w:rsidRPr="00000000">
        <w:rPr>
          <w:b w:val="1"/>
          <w:bCs w:val="1"/>
          <w:rtl w:val="0"/>
        </w:rPr>
        <w:t xml:space="preserve">Dati preliminari e logica del </w:t>
      </w:r>
      <w:r w:rsidDel="00000000" w:rsidR="00000000" w:rsidRPr="00000000">
        <w:rPr>
          <w:b w:val="1"/>
          <w:bCs w:val="1"/>
          <w:rtl w:val="0"/>
        </w:rPr>
        <w:t xml:space="preserve">progetto</w:t>
      </w:r>
      <w:r w:rsidDel="00000000" w:rsidR="00000000" w:rsidRPr="00000000">
        <w:rPr>
          <w:b w:val="1"/>
          <w:bCs w:val="1"/>
          <w:rtl w:val="0"/>
        </w:rPr>
        <w:t xml:space="preserve">*</w:t>
        <w:br w:type="textWrapping"/>
      </w:r>
      <w:r w:rsidDel="00000000" w:rsidR="00000000" w:rsidRPr="00000000">
        <w:rPr>
          <w:rtl w:val="0"/>
        </w:rPr>
        <w:t xml:space="preserve">Elencare e commentare tutti i dati preliminari disponibili e pertinenti alla ricerca proposta. Indicare chiaramente le ipotesi del progetto.</w:t>
      </w:r>
    </w:p>
    <w:p w:rsidR="00000000" w:rsidDel="00000000" w:rsidP="00000000" w:rsidRDefault="00000000" w:rsidRPr="00000000" w14:paraId="00000120">
      <w:pPr>
        <w:spacing w:after="120" w:line="240" w:lineRule="auto"/>
        <w:jc w:val="both"/>
        <w:rPr>
          <w:color w:val="0000ff"/>
        </w:rPr>
      </w:pPr>
      <w:r w:rsidDel="00000000" w:rsidR="00000000" w:rsidRPr="00000000">
        <w:rPr>
          <w:rtl w:val="0"/>
        </w:rPr>
      </w:r>
    </w:p>
    <w:p w:rsidR="00000000" w:rsidDel="00000000" w:rsidP="00000000" w:rsidRDefault="00000000" w:rsidRPr="00000000" w14:paraId="00000121">
      <w:pPr>
        <w:spacing w:after="120" w:line="240" w:lineRule="auto"/>
        <w:jc w:val="both"/>
        <w:rPr>
          <w:color w:val="0000ff"/>
        </w:rPr>
      </w:pPr>
      <w:r w:rsidDel="00000000" w:rsidR="00000000" w:rsidRPr="00000000">
        <w:rPr>
          <w:rtl w:val="0"/>
        </w:rPr>
      </w:r>
    </w:p>
    <w:p w:rsidR="00000000" w:rsidDel="00000000" w:rsidP="00000000" w:rsidRDefault="00000000" w:rsidRPr="00000000" w14:paraId="00000122">
      <w:pPr>
        <w:spacing w:after="0" w:before="0" w:line="240" w:lineRule="auto"/>
        <w:jc w:val="both"/>
        <w:rPr/>
      </w:pPr>
      <w:r w:rsidDel="00000000" w:rsidR="00000000" w:rsidRPr="00000000">
        <w:rPr>
          <w:rtl w:val="0"/>
        </w:rPr>
        <w:t xml:space="preserve">Il Principal Investigator (PI) e il team apportano un’esperienza ventennale nello sviluppo di metodi di intelligenza artificiale applicati alla sanità, con competenze che spaziano dall imaging medico, alle serie temporali cliniche, alle cartelle cliniche elettroniche (EHRs), fino all’integrazione di dati multimodali. La loro esperienza comprende deep learning, intelligenza artificiale spiegabile (Explainable AI) e resilienza algoritmica, costituendo la base fondante di questa proposta. Vi è anche ampia esperienza nell'applicazione dei metodi sviluppati in contesti reali, con applicazioni anche oggi disponibili sul mercato (come ad esempio BPCOMedia (https://www.bpcomedia.it/), anche in ambiti rilevanti per l’elaborazione delle immagini medicali. </w:t>
      </w:r>
    </w:p>
    <w:p w:rsidR="00000000" w:rsidDel="00000000" w:rsidP="00000000" w:rsidRDefault="00000000" w:rsidRPr="00000000" w14:paraId="00000123">
      <w:pPr>
        <w:spacing w:after="0" w:before="0" w:line="240" w:lineRule="auto"/>
        <w:jc w:val="both"/>
        <w:rPr/>
      </w:pPr>
      <w:r w:rsidDel="00000000" w:rsidR="00000000" w:rsidRPr="00000000">
        <w:rPr>
          <w:rtl w:val="0"/>
        </w:rPr>
        <w:t xml:space="preserve">Sulla base di lavori precedenti nella valutazione di GAN [1], nell’uso di IA generativa per traduzione immagine-immagine e riduzione del rumore [2,3,4], nonché nella resilienza ai dati mancanti [5], il team ha sviluppato </w:t>
      </w:r>
      <w:r w:rsidDel="00000000" w:rsidR="00000000" w:rsidRPr="00000000">
        <w:rPr>
          <w:b w:val="1"/>
          <w:bCs w:val="1"/>
          <w:rtl w:val="0"/>
        </w:rPr>
        <w:t xml:space="preserve">MedCoDi-M</w:t>
      </w:r>
      <w:r w:rsidDel="00000000" w:rsidR="00000000" w:rsidRPr="00000000">
        <w:rPr>
          <w:rtl w:val="0"/>
        </w:rPr>
        <w:t xml:space="preserve"> [6], un foundation model da 6,77 miliardi di parametri per la generazione di dati medici multimodali. MedCoDi-M utilizza modelli di diffusione latente (LDMs) e apprendimento contrastivo per creare uno spazio latente condiviso tra diverse modalità. Il modello è stato validato sul dataset MIMIC-CXR contro cinque modelli concorrenti, verificando sia la correttezza fattuale che il superamento dei Visual Turing Test da parte di radiologi esperti.</w:t>
      </w:r>
    </w:p>
    <w:p w:rsidR="00000000" w:rsidDel="00000000" w:rsidP="00000000" w:rsidRDefault="00000000" w:rsidRPr="00000000" w14:paraId="00000124">
      <w:pPr>
        <w:spacing w:after="0" w:before="0" w:line="240" w:lineRule="auto"/>
        <w:jc w:val="both"/>
        <w:rPr/>
      </w:pPr>
      <w:r w:rsidDel="00000000" w:rsidR="00000000" w:rsidRPr="00000000">
        <w:rPr>
          <w:rtl w:val="0"/>
        </w:rPr>
        <w:t xml:space="preserve">In relazione agli obiettivi e alle attività del presente progetto, il team gestisce già una vasta collezione di dataset di imaging medico, sia proprietari sia pubblicamente disponibili, come NIH ChestXRay e LIDC-IDRI, contenenti oltre 100.000 radiografie toraciche e oltre 10.000 TC toraciche annotate da radiologi. Tali dataset coprono un’ampia varietà demografica e patologica, garantendo robustezza nell’addestramento del modello generativo. Per estendere l’applicabilità nei Paesi a basso e medio reddito (LMIC), intendiamo acquisire ulteriori dataset rappresentativi delle popolazioni locali, in collaborazione con FPUCBM e la sua rete ospedaliera in Perù. Tutti i dati sono gestiti secondo rigidi protocolli di privacy, in conformità con normative etiche e giuridiche come GDPR e HIPAA; il modello di IA è progettato per generalizzare efficacemente in contesti sanitari diversi.</w:t>
      </w:r>
    </w:p>
    <w:p w:rsidR="00000000" w:rsidDel="00000000" w:rsidP="00000000" w:rsidRDefault="00000000" w:rsidRPr="00000000" w14:paraId="00000125">
      <w:pPr>
        <w:spacing w:after="0" w:before="0" w:line="240" w:lineRule="auto"/>
        <w:jc w:val="both"/>
        <w:rPr/>
      </w:pPr>
      <w:r w:rsidDel="00000000" w:rsidR="00000000" w:rsidRPr="00000000">
        <w:rPr>
          <w:rtl w:val="0"/>
        </w:rPr>
        <w:t xml:space="preserve">In particolare, il nostro approccio sfrutta meccanismi di addestramento sia </w:t>
      </w:r>
      <w:r w:rsidDel="00000000" w:rsidR="00000000" w:rsidRPr="00000000">
        <w:rPr>
          <w:b w:val="1"/>
          <w:bCs w:val="1"/>
          <w:rtl w:val="0"/>
        </w:rPr>
        <w:t xml:space="preserve">non appaiato</w:t>
      </w:r>
      <w:r w:rsidDel="00000000" w:rsidR="00000000" w:rsidRPr="00000000">
        <w:rPr>
          <w:rtl w:val="0"/>
        </w:rPr>
        <w:t xml:space="preserve"> sia </w:t>
      </w:r>
      <w:r w:rsidDel="00000000" w:rsidR="00000000" w:rsidRPr="00000000">
        <w:rPr>
          <w:b w:val="1"/>
          <w:bCs w:val="1"/>
          <w:rtl w:val="0"/>
        </w:rPr>
        <w:t xml:space="preserve">appaiato</w:t>
      </w:r>
      <w:r w:rsidDel="00000000" w:rsidR="00000000" w:rsidRPr="00000000">
        <w:rPr>
          <w:rtl w:val="0"/>
        </w:rPr>
        <w:t xml:space="preserve">.</w:t>
      </w:r>
    </w:p>
    <w:p w:rsidR="00000000" w:rsidDel="00000000" w:rsidP="00000000" w:rsidRDefault="00000000" w:rsidRPr="00000000" w14:paraId="00000126">
      <w:pPr>
        <w:spacing w:after="0" w:before="0" w:line="240" w:lineRule="auto"/>
        <w:jc w:val="both"/>
        <w:rPr/>
      </w:pPr>
      <w:r w:rsidDel="00000000" w:rsidR="00000000" w:rsidRPr="00000000">
        <w:rPr>
          <w:rtl w:val="0"/>
        </w:rPr>
        <w:t xml:space="preserve">Per il training non appaiato, utilizziamo dataset in cui radiografie toraciche e TC sono collegate a referti radiologici. Il dataset principale è MIMIC-CXR, che include 377.110 immagini provenienti da 227.835 studi (65.379 pazienti), con etichette per polmonite. Il dataset CT-RATE (https://huggingface.co/datasets/ibrahimhamamci/CT-RATE) contiene 50.188 TC toraciche da 25.692 volumi (21.304 pazienti), anch’esse annotate per la polmonite e altre condizioni. A supporto, il dataset DRR-RATE (https://huggingface.co/datasets/farrell236/DRR-RATE) fornisce 50.188 radiografie digitalmente ricostruite da TC, costituendo un dataset sintetico appaiato.</w:t>
      </w:r>
    </w:p>
    <w:p w:rsidR="00000000" w:rsidDel="00000000" w:rsidP="00000000" w:rsidRDefault="00000000" w:rsidRPr="00000000" w14:paraId="00000127">
      <w:pPr>
        <w:spacing w:after="0" w:before="0" w:line="240" w:lineRule="auto"/>
        <w:jc w:val="both"/>
        <w:rPr/>
      </w:pPr>
      <w:r w:rsidDel="00000000" w:rsidR="00000000" w:rsidRPr="00000000">
        <w:rPr>
          <w:rtl w:val="0"/>
        </w:rPr>
        <w:t xml:space="preserve">Per il training appaiato, utilizziamo dataset specifici per il COVID-19, che includono casi di polmonite: il BIMCV COVID-19+ (</w:t>
      </w:r>
      <w:hyperlink r:id="rId12">
        <w:r w:rsidDel="00000000" w:rsidR="00000000" w:rsidRPr="00000000">
          <w:rPr>
            <w:color w:val="1155cc"/>
            <w:u w:val="single"/>
            <w:rtl w:val="0"/>
          </w:rPr>
          <w:t xml:space="preserve">https://bimcv.cipf.es/bimcv-projects/bimcv-covid19/</w:t>
        </w:r>
      </w:hyperlink>
      <w:r w:rsidDel="00000000" w:rsidR="00000000" w:rsidRPr="00000000">
        <w:rPr>
          <w:rtl w:val="0"/>
        </w:rPr>
        <w:t xml:space="preserve">) che contien 1.380 radiografie e 163 TC da 1.311 pazienti, e il COVID-19-CT-CXR (</w:t>
      </w:r>
      <w:hyperlink r:id="rId13">
        <w:r w:rsidDel="00000000" w:rsidR="00000000" w:rsidRPr="00000000">
          <w:rPr>
            <w:color w:val="1155cc"/>
            <w:u w:val="single"/>
            <w:rtl w:val="0"/>
          </w:rPr>
          <w:t xml:space="preserve">https://github.com/ncbi-nlp/COVID-19-CT-CXR</w:t>
        </w:r>
      </w:hyperlink>
      <w:r w:rsidDel="00000000" w:rsidR="00000000" w:rsidRPr="00000000">
        <w:rPr>
          <w:rtl w:val="0"/>
        </w:rPr>
        <w:t xml:space="preserve">), che contiene 1.327 TC e 263 radiografie.</w:t>
      </w:r>
    </w:p>
    <w:p w:rsidR="00000000" w:rsidDel="00000000" w:rsidP="00000000" w:rsidRDefault="00000000" w:rsidRPr="00000000" w14:paraId="00000128">
      <w:pPr>
        <w:spacing w:after="0" w:before="0" w:line="240" w:lineRule="auto"/>
        <w:jc w:val="both"/>
        <w:rPr/>
      </w:pPr>
      <w:r w:rsidDel="00000000" w:rsidR="00000000" w:rsidRPr="00000000">
        <w:rPr>
          <w:rtl w:val="0"/>
        </w:rPr>
        <w:t xml:space="preserve">Questa eterogeneità di dati supporta una traduzione immagine-immagine robusta tramite il nostro framework generativo </w:t>
      </w:r>
      <w:r w:rsidDel="00000000" w:rsidR="00000000" w:rsidRPr="00000000">
        <w:rPr>
          <w:b w:val="1"/>
          <w:bCs w:val="1"/>
          <w:rtl w:val="0"/>
        </w:rPr>
        <w:t xml:space="preserve">Any-to-Any</w:t>
      </w:r>
      <w:r w:rsidDel="00000000" w:rsidR="00000000" w:rsidRPr="00000000">
        <w:rPr>
          <w:rtl w:val="0"/>
        </w:rPr>
        <w:t xml:space="preserve"> [6], senza la necessità di ulteriori dati durante l’acceleratore.</w:t>
      </w:r>
    </w:p>
    <w:p w:rsidR="00000000" w:rsidDel="00000000" w:rsidP="00000000" w:rsidRDefault="00000000" w:rsidRPr="00000000" w14:paraId="00000129">
      <w:pPr>
        <w:spacing w:after="0" w:before="0" w:line="240" w:lineRule="auto"/>
        <w:jc w:val="both"/>
        <w:rPr/>
      </w:pPr>
      <w:r w:rsidDel="00000000" w:rsidR="00000000" w:rsidRPr="00000000">
        <w:rPr>
          <w:rtl w:val="0"/>
        </w:rPr>
        <w:t xml:space="preserve">Abbiamo già un insieme di proof of concept consolidati per questa linea di sviluppo, grazie all’ampia esperienza maturata nell’applicazione dell’IA generativa per lo </w:t>
      </w:r>
      <w:r w:rsidDel="00000000" w:rsidR="00000000" w:rsidRPr="00000000">
        <w:rPr>
          <w:i w:val="1"/>
          <w:iCs w:val="1"/>
          <w:rtl w:val="0"/>
        </w:rPr>
        <w:t xml:space="preserve">scanner virtuale</w:t>
      </w:r>
      <w:r w:rsidDel="00000000" w:rsidR="00000000" w:rsidRPr="00000000">
        <w:rPr>
          <w:rtl w:val="0"/>
        </w:rPr>
        <w:t xml:space="preserve">. Tra i lavori precedenti si annoverano:</w:t>
      </w:r>
    </w:p>
    <w:p w:rsidR="00000000" w:rsidDel="00000000" w:rsidP="00000000" w:rsidRDefault="00000000" w:rsidRPr="00000000" w14:paraId="0000012A">
      <w:pPr>
        <w:numPr>
          <w:ilvl w:val="0"/>
          <w:numId w:val="15"/>
        </w:numPr>
        <w:spacing w:after="0" w:before="0" w:line="240" w:lineRule="auto"/>
        <w:ind w:left="720" w:hanging="360"/>
        <w:rPr/>
      </w:pPr>
      <w:r w:rsidDel="00000000" w:rsidR="00000000" w:rsidRPr="00000000">
        <w:rPr>
          <w:b w:val="1"/>
          <w:bCs w:val="1"/>
          <w:rtl w:val="0"/>
        </w:rPr>
        <w:t xml:space="preserve">MedCoDi-M</w:t>
      </w:r>
      <w:r w:rsidDel="00000000" w:rsidR="00000000" w:rsidRPr="00000000">
        <w:rPr>
          <w:rtl w:val="0"/>
        </w:rPr>
        <w:t xml:space="preserve">: framework multimodale che integra radiografie e referti per una sintesi coerente delle immagini [6], utilizzaibile </w:t>
      </w:r>
      <w:hyperlink r:id="rId14">
        <w:r w:rsidDel="00000000" w:rsidR="00000000" w:rsidRPr="00000000">
          <w:rPr>
            <w:color w:val="1155cc"/>
            <w:u w:val="single"/>
            <w:rtl w:val="0"/>
          </w:rPr>
          <w:t xml:space="preserve">https://medcodim.unicampus.it/</w:t>
        </w:r>
      </w:hyperlink>
      <w:r w:rsidDel="00000000" w:rsidR="00000000" w:rsidRPr="00000000">
        <w:rPr>
          <w:rtl w:val="0"/>
        </w:rPr>
        <w:t xml:space="preserve">; </w:t>
      </w:r>
    </w:p>
    <w:p w:rsidR="00000000" w:rsidDel="00000000" w:rsidP="00000000" w:rsidRDefault="00000000" w:rsidRPr="00000000" w14:paraId="0000012B">
      <w:pPr>
        <w:numPr>
          <w:ilvl w:val="0"/>
          <w:numId w:val="15"/>
        </w:numPr>
        <w:spacing w:after="0" w:before="0" w:line="240" w:lineRule="auto"/>
        <w:ind w:left="720" w:hanging="360"/>
        <w:rPr/>
      </w:pPr>
      <w:r w:rsidDel="00000000" w:rsidR="00000000" w:rsidRPr="00000000">
        <w:rPr>
          <w:b w:val="1"/>
          <w:bCs w:val="1"/>
          <w:rtl w:val="0"/>
        </w:rPr>
        <w:t xml:space="preserve">Traslazione da TC a bassa dose ad TC ad alta dose</w:t>
      </w:r>
      <w:r w:rsidDel="00000000" w:rsidR="00000000" w:rsidRPr="00000000">
        <w:rPr>
          <w:rtl w:val="0"/>
        </w:rPr>
        <w:t xml:space="preserve">: utilizzando l’AI generativa riduciamo il rumore delle immagini TC acquisite a bassa dose, con un approccio innovativo che preserva il contenuto informativo dell’immagine, e quindi della patologia [7];</w:t>
      </w:r>
    </w:p>
    <w:p w:rsidR="00000000" w:rsidDel="00000000" w:rsidP="00000000" w:rsidRDefault="00000000" w:rsidRPr="00000000" w14:paraId="0000012C">
      <w:pPr>
        <w:numPr>
          <w:ilvl w:val="0"/>
          <w:numId w:val="15"/>
        </w:numPr>
        <w:spacing w:after="0" w:before="0" w:line="240" w:lineRule="auto"/>
        <w:ind w:left="720" w:hanging="360"/>
        <w:rPr/>
      </w:pPr>
      <w:r w:rsidDel="00000000" w:rsidR="00000000" w:rsidRPr="00000000">
        <w:rPr>
          <w:b w:val="1"/>
          <w:bCs w:val="1"/>
          <w:rtl w:val="0"/>
        </w:rPr>
        <w:t xml:space="preserve">Mammografia CESM (Contrast Enhanced Spectral Mammography) con scanner virtuale</w:t>
      </w:r>
      <w:r w:rsidDel="00000000" w:rsidR="00000000" w:rsidRPr="00000000">
        <w:rPr>
          <w:rtl w:val="0"/>
        </w:rPr>
        <w:t xml:space="preserve">: framework per la generazione di immagini CESM a partire da mammografie standard [3];</w:t>
      </w:r>
    </w:p>
    <w:p w:rsidR="00000000" w:rsidDel="00000000" w:rsidP="00000000" w:rsidRDefault="00000000" w:rsidRPr="00000000" w14:paraId="0000012D">
      <w:pPr>
        <w:numPr>
          <w:ilvl w:val="0"/>
          <w:numId w:val="15"/>
        </w:numPr>
        <w:spacing w:after="0" w:before="0" w:line="240" w:lineRule="auto"/>
        <w:ind w:left="720" w:hanging="360"/>
        <w:rPr/>
      </w:pPr>
      <w:r w:rsidDel="00000000" w:rsidR="00000000" w:rsidRPr="00000000">
        <w:rPr>
          <w:b w:val="1"/>
          <w:bCs w:val="1"/>
          <w:rtl w:val="0"/>
        </w:rPr>
        <w:t xml:space="preserve">Armonizzazione delle procedure di acquisizione delle immagini TC: </w:t>
      </w:r>
      <w:r w:rsidDel="00000000" w:rsidR="00000000" w:rsidRPr="00000000">
        <w:rPr>
          <w:rtl w:val="0"/>
        </w:rPr>
        <w:t xml:space="preserve">metodo basato su AI generativa, ed in particolarae StarGAN per l’allineamento di TC ottenute con kernel differenti [8]. </w:t>
      </w:r>
    </w:p>
    <w:p w:rsidR="00000000" w:rsidDel="00000000" w:rsidP="00000000" w:rsidRDefault="00000000" w:rsidRPr="00000000" w14:paraId="0000012E">
      <w:pPr>
        <w:numPr>
          <w:ilvl w:val="0"/>
          <w:numId w:val="15"/>
        </w:numPr>
        <w:spacing w:after="0" w:before="0" w:line="240" w:lineRule="auto"/>
        <w:ind w:left="720" w:hanging="360"/>
        <w:rPr/>
      </w:pPr>
      <w:r w:rsidDel="00000000" w:rsidR="00000000" w:rsidRPr="00000000">
        <w:rPr>
          <w:b w:val="1"/>
          <w:bCs w:val="1"/>
          <w:rtl w:val="0"/>
        </w:rPr>
        <w:t xml:space="preserve">Scanner virtuale per la sintesi di PET total-body a partire da TC</w:t>
      </w:r>
      <w:r w:rsidDel="00000000" w:rsidR="00000000" w:rsidRPr="00000000">
        <w:rPr>
          <w:rtl w:val="0"/>
        </w:rPr>
        <w:t xml:space="preserve">: framework per la sintesi di PET totale body a partire da una TC, preservando le caratteristiche specifiche di ogni organo, e riducendo significativamente il rischio ionizzante per il paziente, nonchè per garantire un accesso più equo alla diagnosi [9]. </w:t>
      </w:r>
    </w:p>
    <w:p w:rsidR="00000000" w:rsidDel="00000000" w:rsidP="00000000" w:rsidRDefault="00000000" w:rsidRPr="00000000" w14:paraId="0000012F">
      <w:pPr>
        <w:numPr>
          <w:ilvl w:val="0"/>
          <w:numId w:val="15"/>
        </w:numPr>
        <w:spacing w:after="0" w:before="0" w:line="240" w:lineRule="auto"/>
        <w:ind w:left="720" w:hanging="360"/>
        <w:rPr/>
      </w:pPr>
      <w:r w:rsidDel="00000000" w:rsidR="00000000" w:rsidRPr="00000000">
        <w:rPr>
          <w:b w:val="1"/>
          <w:bCs w:val="1"/>
          <w:rtl w:val="0"/>
        </w:rPr>
        <w:t xml:space="preserve">Generazione di TC sintentiche a partire da Risonanza Magnetica</w:t>
      </w:r>
      <w:r w:rsidDel="00000000" w:rsidR="00000000" w:rsidRPr="00000000">
        <w:rPr>
          <w:rtl w:val="0"/>
        </w:rPr>
        <w:t xml:space="preserve">: abbiamo sviluppato un approccio che invece di generare immagini direttamente, lavora sullo spazio latente, cioè una rappresentazione nascosta delle immagini, per creare nuovi esempi più diversificati e fedeli all’originale. Il vantaggio è che funziona senza bisogno di supervisione esterna e si adatta a diversi tipi di dati e compiti [4]. </w:t>
      </w:r>
    </w:p>
    <w:p w:rsidR="00000000" w:rsidDel="00000000" w:rsidP="00000000" w:rsidRDefault="00000000" w:rsidRPr="00000000" w14:paraId="00000130">
      <w:pPr>
        <w:spacing w:after="0" w:before="0" w:line="240" w:lineRule="auto"/>
        <w:jc w:val="both"/>
        <w:rPr/>
      </w:pPr>
      <w:r w:rsidDel="00000000" w:rsidR="00000000" w:rsidRPr="00000000">
        <w:rPr>
          <w:rtl w:val="0"/>
        </w:rPr>
      </w:r>
    </w:p>
    <w:p w:rsidR="00000000" w:rsidDel="00000000" w:rsidP="00000000" w:rsidRDefault="00000000" w:rsidRPr="00000000" w14:paraId="00000131">
      <w:pPr>
        <w:spacing w:after="0" w:before="0" w:line="240" w:lineRule="auto"/>
        <w:jc w:val="both"/>
        <w:rPr/>
      </w:pPr>
      <w:r w:rsidDel="00000000" w:rsidR="00000000" w:rsidRPr="00000000">
        <w:rPr>
          <w:rtl w:val="0"/>
        </w:rPr>
        <w:t xml:space="preserve">Attualmente stiamo sviluppando la generazione da radiografia a TC in due fasi, come parte integrante di questo progetto. La Figura placeholder </w:t>
      </w:r>
      <w:hyperlink r:id="rId15">
        <w:r w:rsidDel="00000000" w:rsidR="00000000" w:rsidRPr="00000000">
          <w:rPr>
            <w:sz w:val="24"/>
            <w:szCs w:val="24"/>
            <w:u w:val="single"/>
            <w:shd w:fill="eeeeee" w:val="clear"/>
            <w:rtl w:val="0"/>
          </w:rPr>
          <w:t xml:space="preserve">https://www.mathcha.io/editor/J8X34ilBTyYfnEHXOE55WikZk0moUYlOKneUYxGXj</w:t>
        </w:r>
      </w:hyperlink>
      <w:r w:rsidDel="00000000" w:rsidR="00000000" w:rsidRPr="00000000">
        <w:rPr>
          <w:sz w:val="24"/>
          <w:szCs w:val="24"/>
          <w:shd w:fill="eeeeee" w:val="clear"/>
          <w:rtl w:val="0"/>
        </w:rPr>
        <w:t xml:space="preserve"> )</w:t>
      </w:r>
      <w:r w:rsidDel="00000000" w:rsidR="00000000" w:rsidRPr="00000000">
        <w:rPr>
          <w:rtl w:val="0"/>
        </w:rPr>
      </w:r>
    </w:p>
    <w:p w:rsidR="00000000" w:rsidDel="00000000" w:rsidP="00000000" w:rsidRDefault="00000000" w:rsidRPr="00000000" w14:paraId="00000132">
      <w:pPr>
        <w:spacing w:after="0" w:before="0" w:line="240" w:lineRule="auto"/>
        <w:jc w:val="both"/>
        <w:rPr/>
      </w:pPr>
      <w:r w:rsidDel="00000000" w:rsidR="00000000" w:rsidRPr="00000000">
        <w:rPr>
          <w:rtl w:val="0"/>
        </w:rPr>
        <w:t xml:space="preserve">s</w:t>
      </w:r>
      <w:r w:rsidDel="00000000" w:rsidR="00000000" w:rsidRPr="00000000">
        <w:rPr>
          <w:rtl w:val="0"/>
        </w:rPr>
        <w:t xml:space="preserve">chematizza l'intera pipeline proposta per lo sviluppo di un sistema di Intelligenza Aumentata in grado di generare un volume TC realistico a partire da una radiografia toracica (XRay), con l’obiettivo di supportare il processo diagnostico in contesti a basso accesso tecnologico. Il flusso si articola in cinque moduli principali (A–E):</w:t>
      </w:r>
    </w:p>
    <w:p w:rsidR="00000000" w:rsidDel="00000000" w:rsidP="00000000" w:rsidRDefault="00000000" w:rsidRPr="00000000" w14:paraId="00000133">
      <w:pPr>
        <w:numPr>
          <w:ilvl w:val="0"/>
          <w:numId w:val="10"/>
        </w:numPr>
        <w:spacing w:after="0" w:before="0" w:line="240" w:lineRule="auto"/>
        <w:ind w:left="720" w:hanging="360"/>
        <w:rPr/>
      </w:pPr>
      <w:r w:rsidDel="00000000" w:rsidR="00000000" w:rsidRPr="00000000">
        <w:rPr>
          <w:rtl w:val="0"/>
        </w:rPr>
        <w:t xml:space="preserve">Il pannello </w:t>
      </w:r>
      <w:r w:rsidDel="00000000" w:rsidR="00000000" w:rsidRPr="00000000">
        <w:rPr>
          <w:b w:val="1"/>
          <w:bCs w:val="1"/>
          <w:rtl w:val="0"/>
        </w:rPr>
        <w:t xml:space="preserve">A</w:t>
      </w:r>
      <w:r w:rsidDel="00000000" w:rsidR="00000000" w:rsidRPr="00000000">
        <w:rPr>
          <w:rtl w:val="0"/>
        </w:rPr>
        <w:t xml:space="preserve"> illustra l’integrazione finale del sistema nella pratica clinica, in cui una radiografia ottenuta in ambulatorio viene elaborata dal modello generativo che trasla l’immagine XRay in una TC, restituendo una stima tridimensionale utilizzabile dal medico per rafforzare il processo decisionale di diagnosi della polmonite.</w:t>
        <w:br w:type="textWrapping"/>
      </w:r>
    </w:p>
    <w:p w:rsidR="00000000" w:rsidDel="00000000" w:rsidP="00000000" w:rsidRDefault="00000000" w:rsidRPr="00000000" w14:paraId="00000134">
      <w:pPr>
        <w:numPr>
          <w:ilvl w:val="0"/>
          <w:numId w:val="10"/>
        </w:numPr>
        <w:spacing w:after="0" w:before="0" w:line="240" w:lineRule="auto"/>
        <w:ind w:left="720" w:hanging="360"/>
        <w:rPr/>
      </w:pPr>
      <w:r w:rsidDel="00000000" w:rsidR="00000000" w:rsidRPr="00000000">
        <w:rPr>
          <w:rtl w:val="0"/>
        </w:rPr>
        <w:t xml:space="preserve">La sezione </w:t>
      </w:r>
      <w:r w:rsidDel="00000000" w:rsidR="00000000" w:rsidRPr="00000000">
        <w:rPr>
          <w:b w:val="1"/>
          <w:bCs w:val="1"/>
          <w:rtl w:val="0"/>
        </w:rPr>
        <w:t xml:space="preserve">B</w:t>
      </w:r>
      <w:r w:rsidDel="00000000" w:rsidR="00000000" w:rsidRPr="00000000">
        <w:rPr>
          <w:rtl w:val="0"/>
        </w:rPr>
        <w:t xml:space="preserve">, che rappresenta il primo modulo tecnico, è già stata </w:t>
      </w:r>
      <w:r w:rsidDel="00000000" w:rsidR="00000000" w:rsidRPr="00000000">
        <w:rPr>
          <w:b w:val="1"/>
          <w:bCs w:val="1"/>
          <w:rtl w:val="0"/>
        </w:rPr>
        <w:t xml:space="preserve">completamente sviluppata</w:t>
      </w:r>
      <w:r w:rsidDel="00000000" w:rsidR="00000000" w:rsidRPr="00000000">
        <w:rPr>
          <w:rtl w:val="0"/>
        </w:rPr>
        <w:t xml:space="preserve"> e validata internamente. In questa fase, a partire da dataset pubblici non accoppiati (MIMIC-CXR e CTRATE), abbiamo addestrato un modello che sintetizza radiografie a partire da volumi TC, mantenendo la coerenza semantica con la patologia sottostante (es. polmonite). Questo componente è stato validato nel contesto della classificazione diagnostica.</w:t>
        <w:br w:type="textWrapping"/>
      </w:r>
    </w:p>
    <w:p w:rsidR="00000000" w:rsidDel="00000000" w:rsidP="00000000" w:rsidRDefault="00000000" w:rsidRPr="00000000" w14:paraId="00000135">
      <w:pPr>
        <w:numPr>
          <w:ilvl w:val="0"/>
          <w:numId w:val="10"/>
        </w:numPr>
        <w:spacing w:after="0" w:before="0" w:line="240" w:lineRule="auto"/>
        <w:ind w:left="720" w:hanging="360"/>
        <w:rPr/>
      </w:pPr>
      <w:r w:rsidDel="00000000" w:rsidR="00000000" w:rsidRPr="00000000">
        <w:rPr>
          <w:rtl w:val="0"/>
        </w:rPr>
        <w:t xml:space="preserve">La sezione </w:t>
      </w:r>
      <w:r w:rsidDel="00000000" w:rsidR="00000000" w:rsidRPr="00000000">
        <w:rPr>
          <w:b w:val="1"/>
          <w:bCs w:val="1"/>
          <w:rtl w:val="0"/>
        </w:rPr>
        <w:t xml:space="preserve">C</w:t>
      </w:r>
      <w:r w:rsidDel="00000000" w:rsidR="00000000" w:rsidRPr="00000000">
        <w:rPr>
          <w:rtl w:val="0"/>
        </w:rPr>
        <w:t xml:space="preserve"> introduce un’estensione architetturale fondamentale che consente al modello di preservare anche l’informazione anatomica. L’introduzione delle </w:t>
      </w:r>
      <w:r w:rsidDel="00000000" w:rsidR="00000000" w:rsidRPr="00000000">
        <w:rPr>
          <w:b w:val="1"/>
          <w:bCs w:val="1"/>
          <w:rtl w:val="0"/>
        </w:rPr>
        <w:t xml:space="preserve">DRR (Digitally Reconstructed Radiographs)</w:t>
      </w:r>
      <w:r w:rsidDel="00000000" w:rsidR="00000000" w:rsidRPr="00000000">
        <w:rPr>
          <w:rtl w:val="0"/>
        </w:rPr>
        <w:t xml:space="preserve">, ricavate direttamente dai volumi TC, consente di condizionare la generazione di radiografie non solo sulla patologia ma anche sulla struttura spaziale del paziente, sfruttando un modulo ControlNet per garantire coerenza strutturale.</w:t>
        <w:br w:type="textWrapping"/>
      </w:r>
    </w:p>
    <w:p w:rsidR="00000000" w:rsidDel="00000000" w:rsidP="00000000" w:rsidRDefault="00000000" w:rsidRPr="00000000" w14:paraId="00000136">
      <w:pPr>
        <w:numPr>
          <w:ilvl w:val="0"/>
          <w:numId w:val="10"/>
        </w:numPr>
        <w:spacing w:after="0" w:before="0" w:line="240" w:lineRule="auto"/>
        <w:ind w:left="720" w:hanging="360"/>
        <w:rPr/>
      </w:pPr>
      <w:r w:rsidDel="00000000" w:rsidR="00000000" w:rsidRPr="00000000">
        <w:rPr>
          <w:rtl w:val="0"/>
        </w:rPr>
        <w:t xml:space="preserve">Il blocco </w:t>
      </w:r>
      <w:r w:rsidDel="00000000" w:rsidR="00000000" w:rsidRPr="00000000">
        <w:rPr>
          <w:b w:val="1"/>
          <w:bCs w:val="1"/>
          <w:rtl w:val="0"/>
        </w:rPr>
        <w:t xml:space="preserve">D</w:t>
      </w:r>
      <w:r w:rsidDel="00000000" w:rsidR="00000000" w:rsidRPr="00000000">
        <w:rPr>
          <w:rtl w:val="0"/>
        </w:rPr>
        <w:t xml:space="preserve"> descrive come, una volta ottenuta la capacità di generare radiografie realistiche e anatomicamente fedeli a partire da una TC reale, sia possibile costruire un </w:t>
      </w:r>
      <w:r w:rsidDel="00000000" w:rsidR="00000000" w:rsidRPr="00000000">
        <w:rPr>
          <w:b w:val="1"/>
          <w:bCs w:val="1"/>
          <w:rtl w:val="0"/>
        </w:rPr>
        <w:t xml:space="preserve">dataset sintetico paired</w:t>
      </w:r>
      <w:r w:rsidDel="00000000" w:rsidR="00000000" w:rsidRPr="00000000">
        <w:rPr>
          <w:rtl w:val="0"/>
        </w:rPr>
        <w:t xml:space="preserve"> XRay–TC, indicato come XRayRATE in figura. Tale dataset è indispensabile per la fase </w:t>
      </w:r>
      <w:r w:rsidDel="00000000" w:rsidR="00000000" w:rsidRPr="00000000">
        <w:rPr>
          <w:b w:val="1"/>
          <w:bCs w:val="1"/>
          <w:rtl w:val="0"/>
        </w:rPr>
        <w:t xml:space="preserve">supervisionata</w:t>
      </w:r>
      <w:r w:rsidDel="00000000" w:rsidR="00000000" w:rsidRPr="00000000">
        <w:rPr>
          <w:rtl w:val="0"/>
        </w:rPr>
        <w:t xml:space="preserve"> successiva (modulo E).</w:t>
        <w:br w:type="textWrapping"/>
      </w:r>
    </w:p>
    <w:p w:rsidR="00000000" w:rsidDel="00000000" w:rsidP="00000000" w:rsidRDefault="00000000" w:rsidRPr="00000000" w14:paraId="00000137">
      <w:pPr>
        <w:numPr>
          <w:ilvl w:val="0"/>
          <w:numId w:val="10"/>
        </w:numPr>
        <w:spacing w:after="0" w:before="0" w:line="240" w:lineRule="auto"/>
        <w:ind w:left="720" w:hanging="360"/>
        <w:rPr/>
      </w:pPr>
      <w:r w:rsidDel="00000000" w:rsidR="00000000" w:rsidRPr="00000000">
        <w:rPr>
          <w:rtl w:val="0"/>
        </w:rPr>
        <w:t xml:space="preserve">Il modulo </w:t>
      </w:r>
      <w:r w:rsidDel="00000000" w:rsidR="00000000" w:rsidRPr="00000000">
        <w:rPr>
          <w:b w:val="1"/>
          <w:bCs w:val="1"/>
          <w:rtl w:val="0"/>
        </w:rPr>
        <w:t xml:space="preserve">E</w:t>
      </w:r>
      <w:r w:rsidDel="00000000" w:rsidR="00000000" w:rsidRPr="00000000">
        <w:rPr>
          <w:rtl w:val="0"/>
        </w:rPr>
        <w:t xml:space="preserve"> prevede l’addestramento supervisionato del modello inverso, ovvero il modello che può generare TC a partire da XRay. Esso sarà addestrato utilizzando  le coppie sintetiche generate, contenute in </w:t>
      </w:r>
      <w:r w:rsidDel="00000000" w:rsidR="00000000" w:rsidRPr="00000000">
        <w:rPr>
          <w:rtl w:val="0"/>
        </w:rPr>
        <w:t xml:space="preserve">XRayRATE,</w:t>
      </w:r>
      <w:r w:rsidDel="00000000" w:rsidR="00000000" w:rsidRPr="00000000">
        <w:rPr>
          <w:rtl w:val="0"/>
        </w:rPr>
        <w:t xml:space="preserve"> e valutandone la capacità di ricostruire il volume TC di partenza. L'accuratezza della ricostruzione sarà valutata sia in silico sia in contesti clinici reali.</w:t>
        <w:br w:type="textWrapping"/>
      </w:r>
    </w:p>
    <w:p w:rsidR="00000000" w:rsidDel="00000000" w:rsidP="00000000" w:rsidRDefault="00000000" w:rsidRPr="00000000" w14:paraId="00000138">
      <w:pPr>
        <w:spacing w:after="0" w:before="0" w:line="240" w:lineRule="auto"/>
        <w:jc w:val="both"/>
        <w:rPr/>
      </w:pPr>
      <w:r w:rsidDel="00000000" w:rsidR="00000000" w:rsidRPr="00000000">
        <w:rPr>
          <w:rtl w:val="0"/>
        </w:rPr>
        <w:t xml:space="preserve">Oltre alla componente </w:t>
      </w:r>
      <w:r w:rsidDel="00000000" w:rsidR="00000000" w:rsidRPr="00000000">
        <w:rPr>
          <w:b w:val="1"/>
          <w:bCs w:val="1"/>
          <w:rtl w:val="0"/>
        </w:rPr>
        <w:t xml:space="preserve">B</w:t>
      </w:r>
      <w:r w:rsidDel="00000000" w:rsidR="00000000" w:rsidRPr="00000000">
        <w:rPr>
          <w:rtl w:val="0"/>
        </w:rPr>
        <w:t xml:space="preserve"> già funzionante, il nostro gruppo ha maturato una significativa esperienza nello sviluppo di modelli generativi multimodali. In particolare, in [6] abbiamo introdotto un </w:t>
      </w:r>
      <w:r w:rsidDel="00000000" w:rsidR="00000000" w:rsidRPr="00000000">
        <w:rPr>
          <w:b w:val="1"/>
          <w:bCs w:val="1"/>
          <w:rtl w:val="0"/>
        </w:rPr>
        <w:t xml:space="preserve">modello generativo any-to-any</w:t>
      </w:r>
      <w:r w:rsidDel="00000000" w:rsidR="00000000" w:rsidRPr="00000000">
        <w:rPr>
          <w:rtl w:val="0"/>
        </w:rPr>
        <w:t xml:space="preserve"> in grado di generare radiografie o referti clinici a partire da testo, immagine o una loro combinazione, dimostrando la capacità del sistema di preservare la coerenza semantica tra le modalità. Altre esperienze sono descritte nel track record. </w:t>
      </w:r>
    </w:p>
    <w:p w:rsidR="00000000" w:rsidDel="00000000" w:rsidP="00000000" w:rsidRDefault="00000000" w:rsidRPr="00000000" w14:paraId="00000139">
      <w:pPr>
        <w:spacing w:after="0" w:before="0" w:line="240" w:lineRule="auto"/>
        <w:jc w:val="both"/>
        <w:rPr/>
      </w:pPr>
      <w:r w:rsidDel="00000000" w:rsidR="00000000" w:rsidRPr="00000000">
        <w:rPr>
          <w:rtl w:val="0"/>
        </w:rPr>
        <w:t xml:space="preserve">In parallelo, abbiamo recentemente sviluppato un modello di </w:t>
      </w:r>
      <w:r w:rsidDel="00000000" w:rsidR="00000000" w:rsidRPr="00000000">
        <w:rPr>
          <w:b w:val="1"/>
          <w:bCs w:val="1"/>
          <w:rtl w:val="0"/>
        </w:rPr>
        <w:t xml:space="preserve">Report-to-TC</w:t>
      </w:r>
      <w:r w:rsidDel="00000000" w:rsidR="00000000" w:rsidRPr="00000000">
        <w:rPr>
          <w:rtl w:val="0"/>
        </w:rPr>
        <w:t xml:space="preserve">, il cui lavoro scientifico è in fase di stesura, che estende questa linea di ricerca verso la generazione di volumi tridimensionali a partire da referti radiologici, con validazione preliminare su dati del dataset CTRATE.</w:t>
      </w:r>
    </w:p>
    <w:p w:rsidR="00000000" w:rsidDel="00000000" w:rsidP="00000000" w:rsidRDefault="00000000" w:rsidRPr="00000000" w14:paraId="0000013A">
      <w:pPr>
        <w:spacing w:after="0" w:before="0" w:line="240" w:lineRule="auto"/>
        <w:jc w:val="both"/>
        <w:rPr>
          <w:color w:val="ff0000"/>
        </w:rPr>
      </w:pPr>
      <w:r w:rsidDel="00000000" w:rsidR="00000000" w:rsidRPr="00000000">
        <w:rPr>
          <w:rtl w:val="0"/>
        </w:rPr>
      </w:r>
    </w:p>
    <w:p w:rsidR="00000000" w:rsidDel="00000000" w:rsidP="00000000" w:rsidRDefault="00000000" w:rsidRPr="00000000" w14:paraId="0000013B">
      <w:pPr>
        <w:spacing w:after="0" w:before="0" w:line="240" w:lineRule="auto"/>
        <w:jc w:val="both"/>
        <w:rPr>
          <w:b w:val="1"/>
          <w:bCs w:val="1"/>
        </w:rPr>
      </w:pPr>
      <w:r w:rsidDel="00000000" w:rsidR="00000000" w:rsidRPr="00000000">
        <w:rPr>
          <w:b w:val="1"/>
          <w:bCs w:val="1"/>
          <w:rtl w:val="0"/>
        </w:rPr>
        <w:t xml:space="preserve">Perchè il Peru?</w:t>
      </w:r>
      <w:r w:rsidDel="00000000" w:rsidR="00000000" w:rsidRPr="00000000">
        <w:rPr>
          <w:rtl w:val="0"/>
        </w:rPr>
      </w:r>
    </w:p>
    <w:p w:rsidR="00000000" w:rsidDel="00000000" w:rsidP="00000000" w:rsidRDefault="00000000" w:rsidRPr="00000000" w14:paraId="0000013C">
      <w:pPr>
        <w:spacing w:after="0" w:before="0" w:line="240" w:lineRule="auto"/>
        <w:jc w:val="both"/>
        <w:rPr/>
      </w:pPr>
      <w:r w:rsidDel="00000000" w:rsidR="00000000" w:rsidRPr="00000000">
        <w:rPr>
          <w:rtl w:val="0"/>
        </w:rPr>
        <w:t xml:space="preserve">La scelta di promuovere un progetto pilota in Perù è motivata dalla presenza di </w:t>
      </w:r>
      <w:r w:rsidDel="00000000" w:rsidR="00000000" w:rsidRPr="00000000">
        <w:rPr>
          <w:b w:val="1"/>
          <w:bCs w:val="1"/>
          <w:rtl w:val="0"/>
        </w:rPr>
        <w:t xml:space="preserve">collaborazioni consolidate con istituzioni sanitarie e organizzazioni locali</w:t>
      </w:r>
      <w:r w:rsidDel="00000000" w:rsidR="00000000" w:rsidRPr="00000000">
        <w:rPr>
          <w:rtl w:val="0"/>
        </w:rPr>
        <w:t xml:space="preserve">, attive da anni sul territorio. Tali sinergie si sono sviluppate in particolare nella </w:t>
      </w:r>
      <w:r w:rsidDel="00000000" w:rsidR="00000000" w:rsidRPr="00000000">
        <w:rPr>
          <w:b w:val="1"/>
          <w:bCs w:val="1"/>
          <w:rtl w:val="0"/>
        </w:rPr>
        <w:t xml:space="preserve">regione della Valle di Cañete</w:t>
      </w:r>
      <w:r w:rsidDel="00000000" w:rsidR="00000000" w:rsidRPr="00000000">
        <w:rPr>
          <w:rtl w:val="0"/>
        </w:rPr>
        <w:t xml:space="preserve">, una delle aree più povere e isolate del Paese, dove il nostro team ha già operato nell’ambito di missioni sanitarie e programmi di supporto medico. La presenza di </w:t>
      </w:r>
      <w:r w:rsidDel="00000000" w:rsidR="00000000" w:rsidRPr="00000000">
        <w:rPr>
          <w:b w:val="1"/>
          <w:bCs w:val="1"/>
          <w:rtl w:val="0"/>
        </w:rPr>
        <w:t xml:space="preserve">figure locali che operano in strutture sanitarie e reti comunitarie</w:t>
      </w:r>
      <w:r w:rsidDel="00000000" w:rsidR="00000000" w:rsidRPr="00000000">
        <w:rPr>
          <w:rtl w:val="0"/>
        </w:rPr>
        <w:t xml:space="preserve"> garantisce un accesso diretto alla popolazione, una conoscenza profonda dei bisogni del territorio e un canale privilegiato per l’implementazione e l’integrazione del sistema nella pratica clinica. Questa rete collaborativa rappresenta un </w:t>
      </w:r>
      <w:r w:rsidDel="00000000" w:rsidR="00000000" w:rsidRPr="00000000">
        <w:rPr>
          <w:b w:val="1"/>
          <w:bCs w:val="1"/>
          <w:rtl w:val="0"/>
        </w:rPr>
        <w:t xml:space="preserve">fattore abilitante chiave</w:t>
      </w:r>
      <w:r w:rsidDel="00000000" w:rsidR="00000000" w:rsidRPr="00000000">
        <w:rPr>
          <w:rtl w:val="0"/>
        </w:rPr>
        <w:t xml:space="preserve"> per la realizzazione del progetto e per la valutazione del suo impatto reale in contesti a risorse limitate.</w:t>
      </w:r>
    </w:p>
    <w:p w:rsidR="00000000" w:rsidDel="00000000" w:rsidP="00000000" w:rsidRDefault="00000000" w:rsidRPr="00000000" w14:paraId="0000013D">
      <w:pPr>
        <w:jc w:val="both"/>
        <w:rPr>
          <w:color w:val="ff0000"/>
        </w:rPr>
      </w:pP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b w:val="1"/>
          <w:bCs w:val="1"/>
          <w:rtl w:val="0"/>
        </w:rPr>
        <w:t xml:space="preserve">Bibliografia</w:t>
      </w:r>
      <w:r w:rsidDel="00000000" w:rsidR="00000000" w:rsidRPr="00000000">
        <w:rPr>
          <w:rtl w:val="0"/>
        </w:rPr>
        <w:t xml:space="preserve"> della sezione:</w:t>
      </w:r>
    </w:p>
    <w:p w:rsidR="00000000" w:rsidDel="00000000" w:rsidP="00000000" w:rsidRDefault="00000000" w:rsidRPr="00000000" w14:paraId="0000013F">
      <w:pPr>
        <w:spacing w:line="240" w:lineRule="auto"/>
        <w:jc w:val="both"/>
        <w:rPr/>
      </w:pPr>
      <w:r w:rsidDel="00000000" w:rsidR="00000000" w:rsidRPr="00000000">
        <w:rPr>
          <w:rtl w:val="0"/>
        </w:rPr>
        <w:t xml:space="preserve">[1] Tronchin L et al "Evaluating GANs in medical imaging" Proc MICCAI, 2021 </w:t>
      </w:r>
    </w:p>
    <w:p w:rsidR="00000000" w:rsidDel="00000000" w:rsidP="00000000" w:rsidRDefault="00000000" w:rsidRPr="00000000" w14:paraId="00000140">
      <w:pPr>
        <w:spacing w:line="240" w:lineRule="auto"/>
        <w:jc w:val="both"/>
        <w:rPr/>
      </w:pPr>
      <w:r w:rsidDel="00000000" w:rsidR="00000000" w:rsidRPr="00000000">
        <w:rPr>
          <w:rtl w:val="0"/>
        </w:rPr>
        <w:t xml:space="preserve">[2] Adornato C et al "Virtual scanner: leveraging resilient generative ai for radiological imaging in the era of medical digital twins" Ital-IA Intelligenza Artificiale-Thematic Workshops, 2024 </w:t>
      </w:r>
    </w:p>
    <w:p w:rsidR="00000000" w:rsidDel="00000000" w:rsidP="00000000" w:rsidRDefault="00000000" w:rsidRPr="00000000" w14:paraId="00000141">
      <w:pPr>
        <w:spacing w:line="240" w:lineRule="auto"/>
        <w:jc w:val="both"/>
        <w:rPr/>
      </w:pPr>
      <w:r w:rsidDel="00000000" w:rsidR="00000000" w:rsidRPr="00000000">
        <w:rPr>
          <w:rtl w:val="0"/>
        </w:rPr>
        <w:t xml:space="preserve">[3] Rofena A et al "A deep learning approach for virtual contrast enhancement in Contrast Enhanced Spectral Mammography" Computerized Medical Imaging and Graphics, 2024 </w:t>
      </w:r>
    </w:p>
    <w:p w:rsidR="00000000" w:rsidDel="00000000" w:rsidP="00000000" w:rsidRDefault="00000000" w:rsidRPr="00000000" w14:paraId="00000142">
      <w:pPr>
        <w:spacing w:line="240" w:lineRule="auto"/>
        <w:jc w:val="both"/>
        <w:rPr/>
      </w:pPr>
      <w:r w:rsidDel="00000000" w:rsidR="00000000" w:rsidRPr="00000000">
        <w:rPr>
          <w:rtl w:val="0"/>
        </w:rPr>
        <w:t xml:space="preserve">[4] Tronchin L et al "LatentAugment: Data Augmentation via Guided Manipulation of GAN's Latent Space" arXiv:2307.11375, 2023 </w:t>
      </w:r>
    </w:p>
    <w:p w:rsidR="00000000" w:rsidDel="00000000" w:rsidP="00000000" w:rsidRDefault="00000000" w:rsidRPr="00000000" w14:paraId="00000143">
      <w:pPr>
        <w:spacing w:line="240" w:lineRule="auto"/>
        <w:jc w:val="both"/>
        <w:rPr/>
      </w:pPr>
      <w:r w:rsidDel="00000000" w:rsidR="00000000" w:rsidRPr="00000000">
        <w:rPr>
          <w:rtl w:val="0"/>
        </w:rPr>
        <w:t xml:space="preserve">[5] Caruso CM et al "A deep learning approach for overall survival prediction in lung cancer with missing values" Computer Methods and Programs in Biomedicine, 2024 </w:t>
      </w:r>
    </w:p>
    <w:p w:rsidR="00000000" w:rsidDel="00000000" w:rsidP="00000000" w:rsidRDefault="00000000" w:rsidRPr="00000000" w14:paraId="00000144">
      <w:pPr>
        <w:spacing w:line="240" w:lineRule="auto"/>
        <w:jc w:val="both"/>
        <w:rPr/>
      </w:pPr>
      <w:r w:rsidDel="00000000" w:rsidR="00000000" w:rsidRPr="00000000">
        <w:rPr>
          <w:rtl w:val="0"/>
        </w:rPr>
        <w:t xml:space="preserve">[6] Molino D et al "MedCoDi-M: A Multi-Prompt Foundation Model for Multimodal Medical Data Generation" arXiv:2501.04614, 2025 </w:t>
      </w:r>
    </w:p>
    <w:p w:rsidR="00000000" w:rsidDel="00000000" w:rsidP="00000000" w:rsidRDefault="00000000" w:rsidRPr="00000000" w14:paraId="00000145">
      <w:pPr>
        <w:spacing w:line="240" w:lineRule="auto"/>
        <w:jc w:val="both"/>
        <w:rPr/>
      </w:pPr>
      <w:r w:rsidDel="00000000" w:rsidR="00000000" w:rsidRPr="00000000">
        <w:rPr>
          <w:rtl w:val="0"/>
        </w:rPr>
        <w:t xml:space="preserve">[7] Di Feola, F., Tronchin, L., Guarrasi, V., &amp; Soda, P. (2024). Multi-Scale Texture Loss for CT denoising with GANs. arXiv preprint arXiv:2403.16640.</w:t>
      </w:r>
    </w:p>
    <w:p w:rsidR="00000000" w:rsidDel="00000000" w:rsidP="00000000" w:rsidRDefault="00000000" w:rsidRPr="00000000" w14:paraId="00000146">
      <w:pPr>
        <w:spacing w:line="240" w:lineRule="auto"/>
        <w:jc w:val="both"/>
        <w:rPr/>
      </w:pPr>
      <w:r w:rsidDel="00000000" w:rsidR="00000000" w:rsidRPr="00000000">
        <w:rPr>
          <w:rtl w:val="0"/>
        </w:rPr>
        <w:t xml:space="preserve">[8] Di Feola, F., Pompilio, L., Assolito, C., Guarrasi, V., &amp; Soda, P. (2025). Texture-Aware StarGAN for CT data harmonisation. IEEE International Symposium on Computer-Based Medical Systems, 2025, in stampa</w:t>
      </w:r>
    </w:p>
    <w:p w:rsidR="00000000" w:rsidDel="00000000" w:rsidP="00000000" w:rsidRDefault="00000000" w:rsidRPr="00000000" w14:paraId="00000147">
      <w:pPr>
        <w:spacing w:line="240" w:lineRule="auto"/>
        <w:jc w:val="both"/>
        <w:rPr/>
      </w:pPr>
      <w:r w:rsidDel="00000000" w:rsidR="00000000" w:rsidRPr="00000000">
        <w:rPr>
          <w:rtl w:val="0"/>
        </w:rPr>
        <w:t xml:space="preserve">[9] Guarrasi, V., Di Feola, F., Restivo, R., Tronchin, L., &amp; Soda, P. (2025). Whole-Body Image-to-Image Translation for a Virtual Scanner in a Healthcare Digital Twin. IEEE International Symposium on Computer-Based Medical Systems, 2025, in stampa</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numPr>
          <w:ilvl w:val="0"/>
          <w:numId w:val="12"/>
        </w:numPr>
        <w:ind w:left="720" w:hanging="360"/>
        <w:jc w:val="both"/>
        <w:rPr>
          <w:u w:val="none"/>
        </w:rPr>
      </w:pPr>
      <w:r w:rsidDel="00000000" w:rsidR="00000000" w:rsidRPr="00000000">
        <w:rPr>
          <w:b w:val="1"/>
          <w:bCs w:val="1"/>
          <w:rtl w:val="0"/>
        </w:rPr>
        <w:t xml:space="preserve">Background scientifico*</w:t>
        <w:br w:type="textWrapping"/>
      </w:r>
      <w:r w:rsidDel="00000000" w:rsidR="00000000" w:rsidRPr="00000000">
        <w:rPr>
          <w:rtl w:val="0"/>
        </w:rPr>
        <w:t xml:space="preserve">Esplora le conoscenze esistenti e la letteratura di base in cui rientra il tuo progetto. Identifica le lacune che il progetto intende colmare. Specifica in che modo questo progetto rappresenta un significativo passo avanti considerando l'attuale stato dell'arte.</w:t>
      </w:r>
    </w:p>
    <w:p w:rsidR="00000000" w:rsidDel="00000000" w:rsidP="00000000" w:rsidRDefault="00000000" w:rsidRPr="00000000" w14:paraId="0000014B">
      <w:pPr>
        <w:keepNext w:val="0"/>
        <w:keepLines w:val="0"/>
        <w:spacing w:before="280" w:lineRule="auto"/>
        <w:jc w:val="both"/>
        <w:rPr>
          <w:b w:val="1"/>
          <w:bCs w:val="1"/>
        </w:rPr>
      </w:pPr>
      <w:r w:rsidDel="00000000" w:rsidR="00000000" w:rsidRPr="00000000">
        <w:rPr>
          <w:b w:val="1"/>
          <w:bCs w:val="1"/>
          <w:rtl w:val="0"/>
        </w:rPr>
        <w:t xml:space="preserve">Il problema della polmonite</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La polmonite resta una delle principali cause prevenibili di mortalità nei Paesi a basso indice di Sviluppo Umano, colpendo in particolare bambini, anziani e pazienti con fragilità immunitaria. Nel solo 2021, le infezioni respiratorie inferiori hanno provocato circa 2,5 milioni di decessi a livello globale, posizionandosi come quarta causa di morte secondo l’Organizzazione Mondiale della Sanità [</w:t>
      </w:r>
      <w:commentRangeStart w:id="10"/>
      <w:r w:rsidDel="00000000" w:rsidR="00000000" w:rsidRPr="00000000">
        <w:rPr>
          <w:rtl w:val="0"/>
        </w:rPr>
        <w:t xml:space="preserve">LINK</w:t>
      </w:r>
      <w:commentRangeEnd w:id="10"/>
      <w:r w:rsidDel="00000000" w:rsidR="00000000" w:rsidRPr="00000000">
        <w:commentReference w:id="10"/>
      </w:r>
      <w:r w:rsidDel="00000000" w:rsidR="00000000" w:rsidRPr="00000000">
        <w:rPr>
          <w:rtl w:val="0"/>
        </w:rPr>
        <w:t xml:space="preserve">]. In America Latina, la situazione è aggravata da condizioni socio-sanitarie disomogenee e difficoltà di accesso a diagnosi tempestive, con la polmonite che rappresenta ancora oggi una delle principali cause di ricovero e complicanze severe negli adulti con comorbidità [</w:t>
      </w:r>
      <w:commentRangeStart w:id="11"/>
      <w:r w:rsidDel="00000000" w:rsidR="00000000" w:rsidRPr="00000000">
        <w:rPr>
          <w:rtl w:val="0"/>
        </w:rPr>
        <w:t xml:space="preserve">LINK</w:t>
      </w:r>
      <w:commentRangeEnd w:id="11"/>
      <w:r w:rsidDel="00000000" w:rsidR="00000000" w:rsidRPr="00000000">
        <w:commentReference w:id="11"/>
      </w:r>
      <w:r w:rsidDel="00000000" w:rsidR="00000000" w:rsidRPr="00000000">
        <w:rPr>
          <w:rtl w:val="0"/>
        </w:rPr>
        <w:t xml:space="preserve">].</w:t>
      </w:r>
    </w:p>
    <w:p w:rsidR="00000000" w:rsidDel="00000000" w:rsidP="00000000" w:rsidRDefault="00000000" w:rsidRPr="00000000" w14:paraId="0000014D">
      <w:pPr>
        <w:jc w:val="both"/>
        <w:rPr>
          <w:b w:val="1"/>
          <w:bCs w:val="1"/>
          <w:color w:val="000000"/>
        </w:rPr>
      </w:pPr>
      <w:r w:rsidDel="00000000" w:rsidR="00000000" w:rsidRPr="00000000">
        <w:rPr>
          <w:b w:val="1"/>
          <w:bCs w:val="1"/>
          <w:color w:val="000000"/>
          <w:rtl w:val="0"/>
        </w:rPr>
        <w:t xml:space="preserve">L’importanza della </w:t>
      </w:r>
      <w:r w:rsidDel="00000000" w:rsidR="00000000" w:rsidRPr="00000000">
        <w:rPr>
          <w:b w:val="1"/>
          <w:bCs w:val="1"/>
          <w:rtl w:val="0"/>
        </w:rPr>
        <w:t xml:space="preserve">TC</w:t>
      </w:r>
      <w:r w:rsidDel="00000000" w:rsidR="00000000" w:rsidRPr="00000000">
        <w:rPr>
          <w:b w:val="1"/>
          <w:bCs w:val="1"/>
          <w:color w:val="000000"/>
          <w:rtl w:val="0"/>
        </w:rPr>
        <w:t xml:space="preserve"> nella diagnosi</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Rispetto alla radiografia tradizionale, la TC consente una visualizzazione tridimensionale dell’apparato toracico, permettendo di individuare lesioni parenchimali, versamenti pleurici, aree di consolidamento e altri segni tipici della polmonite con maggiore sensibilità e specificità. La TC è considerata lo standard diagnostico per i casi dubbi o complessi, in particolare nei pazienti con sintomi persistenti o risposta inadeguata alla terapia empirica.</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Tuttavia, in molti paesi a basso Indice di Sviluppo Umano, tra cui il Perù, l’uso della TC resta limitato per ragioni economiche, logistiche e infrastrutturali. A fronte di una media OCSE di circa 29,6 scanner TC per milione di abitanti, i Paesi dell’America Latina ne possiedono solo 7,4; il Perù si colloca sotto questa già modesta media, con una distribuzione fortemente disomogenea che penalizza le aree rurali [</w:t>
      </w:r>
      <w:commentRangeStart w:id="12"/>
      <w:r w:rsidDel="00000000" w:rsidR="00000000" w:rsidRPr="00000000">
        <w:rPr>
          <w:rtl w:val="0"/>
        </w:rPr>
        <w:t xml:space="preserve">LINK</w:t>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Questa lacuna tecnologica, se non colmata, rischia di ampliare ulteriormente le disuguaglianze globali nella diagnosi delle malattie respiratorie. Il progetto, rispondendo all’</w:t>
      </w:r>
      <w:r w:rsidDel="00000000" w:rsidR="00000000" w:rsidRPr="00000000">
        <w:rPr>
          <w:b w:val="1"/>
          <w:bCs w:val="1"/>
          <w:rtl w:val="0"/>
        </w:rPr>
        <w:t xml:space="preserve">SDG 3</w:t>
      </w:r>
      <w:r w:rsidDel="00000000" w:rsidR="00000000" w:rsidRPr="00000000">
        <w:rPr>
          <w:rtl w:val="0"/>
        </w:rPr>
        <w:t xml:space="preserve">, punta a garantire salute e benessere per tutti, colmando un vuoto strategico tramite innovazione (SDG 9) e accessibilità (SDG 10).</w:t>
      </w:r>
    </w:p>
    <w:p w:rsidR="00000000" w:rsidDel="00000000" w:rsidP="00000000" w:rsidRDefault="00000000" w:rsidRPr="00000000" w14:paraId="00000151">
      <w:pPr>
        <w:jc w:val="both"/>
        <w:rPr>
          <w:b w:val="1"/>
          <w:bCs w:val="1"/>
        </w:rPr>
      </w:pPr>
      <w:r w:rsidDel="00000000" w:rsidR="00000000" w:rsidRPr="00000000">
        <w:rPr>
          <w:b w:val="1"/>
          <w:bCs w:val="1"/>
          <w:rtl w:val="0"/>
        </w:rPr>
        <w:t xml:space="preserve">Il contesto peruviano: carenza di accesso alla TC</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La complessa morfologia del Perù, con catene andine, valli isolate e l’estensione dell’Amazzonia, rende difficile l’accesso alle strutture sanitarie avanzate: molte comunità rurali devono affrontare oltre sei ore di viaggio per raggiungere un centro diagnostico dotato di TC. La carenza di imaging avanzato costringe i medici a basarsi su radiografie convenzionali, che, sebbene diffuse, offrono una sensibilità limitata e portano spesso a diagnosi tardive o errate.</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La conseguenza diretta è una pratica clinica difensiva: secondo un sondaggio condotto su 218 medici di Lima peri-urbana, oltre il 70% ha ammesso di prescrivere antibiotici anche in assenza di conferma diagnostica, contribuendo alla crescente crisi della resistenza antimicrobica [</w:t>
      </w:r>
      <w:commentRangeStart w:id="13"/>
      <w:r w:rsidDel="00000000" w:rsidR="00000000" w:rsidRPr="00000000">
        <w:rPr>
          <w:rtl w:val="0"/>
        </w:rPr>
        <w:t xml:space="preserve">LINK</w:t>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154">
      <w:pPr>
        <w:keepNext w:val="0"/>
        <w:keepLines w:val="0"/>
        <w:spacing w:before="280" w:lineRule="auto"/>
        <w:jc w:val="both"/>
        <w:rPr>
          <w:b w:val="1"/>
          <w:bCs w:val="1"/>
          <w:color w:val="cc0000"/>
        </w:rPr>
      </w:pPr>
      <w:r w:rsidDel="00000000" w:rsidR="00000000" w:rsidRPr="00000000">
        <w:rPr>
          <w:b w:val="1"/>
          <w:bCs w:val="1"/>
          <w:rtl w:val="0"/>
        </w:rPr>
        <w:t xml:space="preserve">Come l’IA si è approcciata al problema e i limiti attuali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5">
      <w:pPr>
        <w:keepNext w:val="0"/>
        <w:keepLines w:val="0"/>
        <w:spacing w:before="280" w:lineRule="auto"/>
        <w:jc w:val="both"/>
        <w:rPr/>
      </w:pPr>
      <w:r w:rsidDel="00000000" w:rsidR="00000000" w:rsidRPr="00000000">
        <w:rPr>
          <w:rtl w:val="0"/>
        </w:rPr>
        <w:t xml:space="preserve">Negli ultimi anni, l’Intelligenza Artificiale generativa ha mostrato un potenziale crescente nella sintesi e ricostruzione di immagini mediche. In particolare, tecniche come le Generative Adversarial Networks (GAN) e, più recentemente, i modelli a diffusione latente (Latent Diffusion Models) si sono dimostrati promettenti nella traslazione tra diverse modalità di imaging, come la generazione di volumi TC tridimensionali a partire da immagini radiografiche bidimensionali. Tuttavia, nonostante i risultati incoraggianti, gli approcci esistenti presentano ancora numerose limitazioni che ne impediscono l’utilizzo pratico in ambito clinico, specialmente nei contesti a basso accesso tecnologico.</w:t>
      </w:r>
      <w:r w:rsidDel="00000000" w:rsidR="00000000" w:rsidRPr="00000000">
        <w:rPr>
          <w:rtl w:val="0"/>
        </w:rPr>
      </w:r>
    </w:p>
    <w:p w:rsidR="00000000" w:rsidDel="00000000" w:rsidP="00000000" w:rsidRDefault="00000000" w:rsidRPr="00000000" w14:paraId="00000156">
      <w:pPr>
        <w:spacing w:after="240" w:before="240" w:lineRule="auto"/>
        <w:rPr/>
      </w:pPr>
      <w:commentRangeStart w:id="14"/>
      <w:r w:rsidDel="00000000" w:rsidR="00000000" w:rsidRPr="00000000">
        <w:rPr>
          <w:rtl w:val="0"/>
        </w:rPr>
        <w:t xml:space="preserve">Cahan et al.</w:t>
      </w:r>
      <w:commentRangeEnd w:id="14"/>
      <w:r w:rsidDel="00000000" w:rsidR="00000000" w:rsidRPr="00000000">
        <w:commentReference w:id="14"/>
      </w:r>
      <w:r w:rsidDel="00000000" w:rsidR="00000000" w:rsidRPr="00000000">
        <w:rPr>
          <w:rtl w:val="0"/>
        </w:rPr>
        <w:t xml:space="preserve"> propone un modello per generare TC a partire da XRay. Sebbene l’approccio offra risultati visivamente plausibili, esso si basa su un encoder 2D che non è pre-addestrato su immagini mediche, riducendo la capacità del modello di cogliere le caratteristiche semantiche specifiche delle immagini cliniche. Inoltre, ogni slice del volume TC viene trattata indipendentemente, senza garantire coerenza strutturale lungo l’asse assiale, compromettendo la qualità anatomica globale della ricostruzione.</w:t>
      </w:r>
    </w:p>
    <w:p w:rsidR="00000000" w:rsidDel="00000000" w:rsidP="00000000" w:rsidRDefault="00000000" w:rsidRPr="00000000" w14:paraId="00000157">
      <w:pPr>
        <w:spacing w:after="240" w:before="240" w:lineRule="auto"/>
        <w:rPr/>
      </w:pPr>
      <w:commentRangeStart w:id="15"/>
      <w:r w:rsidDel="00000000" w:rsidR="00000000" w:rsidRPr="00000000">
        <w:rPr>
          <w:rtl w:val="0"/>
        </w:rPr>
        <w:t xml:space="preserve">Ying et al.</w:t>
      </w:r>
      <w:commentRangeEnd w:id="15"/>
      <w:r w:rsidDel="00000000" w:rsidR="00000000" w:rsidRPr="00000000">
        <w:commentReference w:id="15"/>
      </w:r>
      <w:r w:rsidDel="00000000" w:rsidR="00000000" w:rsidRPr="00000000">
        <w:rPr>
          <w:rtl w:val="0"/>
        </w:rPr>
        <w:t xml:space="preserve"> introduce invece un framework GAN per ricostruire volumi TC a partire da due radiografie ortogonali (anteroposteriore e laterale). Anche in questo caso, l’idea è concettualmente solida ma risente di gravi limitazioni metodologiche: il dataset utilizzato è di dimensioni estremamente ridotte (meno di 1.000 casi), il che rende difficile l’apprendimento generalizzabile del modello. Inoltre, le immagini radiografiche utilizzate per l’addestramento non sono acquisite da pazienti reali, ma sintetiche, e il sistema non è mai stato testato su radiografie cliniche, ostacolando ogni valutazione concreta della sua efficacia in scenari reali.</w:t>
      </w:r>
    </w:p>
    <w:p w:rsidR="00000000" w:rsidDel="00000000" w:rsidP="00000000" w:rsidRDefault="00000000" w:rsidRPr="00000000" w14:paraId="00000158">
      <w:pPr>
        <w:spacing w:after="240" w:before="240" w:lineRule="auto"/>
        <w:rPr/>
      </w:pPr>
      <w:commentRangeStart w:id="16"/>
      <w:r w:rsidDel="00000000" w:rsidR="00000000" w:rsidRPr="00000000">
        <w:rPr>
          <w:rtl w:val="0"/>
        </w:rPr>
        <w:t xml:space="preserve">Yang et al.</w:t>
      </w:r>
      <w:commentRangeEnd w:id="16"/>
      <w:r w:rsidDel="00000000" w:rsidR="00000000" w:rsidRPr="00000000">
        <w:commentReference w:id="16"/>
      </w:r>
      <w:r w:rsidDel="00000000" w:rsidR="00000000" w:rsidRPr="00000000">
        <w:rPr>
          <w:rtl w:val="0"/>
        </w:rPr>
        <w:t xml:space="preserve"> affronta il problema da una prospettiva diversa, generando un dataset accoppiato composto da volumi TC e relative DRR, con l’obiettivo di addestrare un modello a ricostruire la colonna vertebrale tridimensionale a partire da proiezioni radiografiche. Lo studio dimostra efficacemente che le DRR conservano informazione sufficiente a guidare la ricostruzione dell’anatomia ossea. Tuttavia, l’analisi è limitata esclusivamente alla struttura vertebrale e non considera né la variabilità anatomica più ampia né la presenza di patologie, come infezioni polmonari o alterazioni parenchimali, limitando fortemente la rilevanza clinica del modello sviluppato.</w:t>
      </w:r>
    </w:p>
    <w:p w:rsidR="00000000" w:rsidDel="00000000" w:rsidP="00000000" w:rsidRDefault="00000000" w:rsidRPr="00000000" w14:paraId="00000159">
      <w:pPr>
        <w:spacing w:after="240" w:before="240" w:lineRule="auto"/>
        <w:rPr/>
      </w:pPr>
      <w:commentRangeStart w:id="17"/>
      <w:r w:rsidDel="00000000" w:rsidR="00000000" w:rsidRPr="00000000">
        <w:rPr>
          <w:rtl w:val="0"/>
        </w:rPr>
        <w:t xml:space="preserve">Gao et al.</w:t>
      </w:r>
      <w:commentRangeEnd w:id="17"/>
      <w:r w:rsidDel="00000000" w:rsidR="00000000" w:rsidRPr="00000000">
        <w:commentReference w:id="17"/>
      </w:r>
      <w:r w:rsidDel="00000000" w:rsidR="00000000" w:rsidRPr="00000000">
        <w:rPr>
          <w:rtl w:val="0"/>
        </w:rPr>
        <w:t xml:space="preserve"> propone un modello di diffusione per la generazione di immagini TC tridimensionali a partire da radiografie toraciche nel contesto della diagnosi di COVID-19. Nonostante l’adozione di tecniche all’avanguardia, lo studio si scontra con problemi di risoluzione e di scala: le immagini di input sono a bassa definizione e necessitano di un passaggio aggiuntivo tramite un modello di super-risoluzione, il quale introduce una dipendenza critica da un ulteriore modulo generativo, potenzialmente soggetto a errori cumulativi. Inoltre, il dataset impiegato è composto da un numero molto limitato di pazienti, riducendo la robustezza statistica dei risultati.</w:t>
      </w:r>
    </w:p>
    <w:p w:rsidR="00000000" w:rsidDel="00000000" w:rsidP="00000000" w:rsidRDefault="00000000" w:rsidRPr="00000000" w14:paraId="0000015A">
      <w:pPr>
        <w:spacing w:after="240" w:before="240" w:lineRule="auto"/>
        <w:rPr/>
      </w:pPr>
      <w:r w:rsidDel="00000000" w:rsidR="00000000" w:rsidRPr="00000000">
        <w:rPr>
          <w:rtl w:val="0"/>
        </w:rPr>
        <w:t xml:space="preserve">In sintesi, questi lavori dimostrano che la generazione di volumi TC da radiografie bidimensionali è una direzione promettente per la ricerca in imaging medicale assistito dall’IA. Tuttavia, ciascuno di essi presenta limiti ricorrenti: dataset sintetici o sottodimensionati, mancanza di validazione su dati clinici reali, assenza di coerenza spaziale nelle ricostruzioni e modelli non ottimizzati per scenari a risorse limitate. Queste criticità sottolineano la necessità di approcci nuovi e più integrati, capaci di unire coerenza anatomica, fedeltà semantica e sostenibilità tecnica, aprendo la strada a soluzioni più affidabili, accessibili e pronte per l’adozione clinica.</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Il contributo innovativo del progetto</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Il nostro progetto propone un avanzamento sostanziale rispetto allo stato dell’arte, introducendo un’architettura che:</w:t>
      </w:r>
    </w:p>
    <w:p w:rsidR="00000000" w:rsidDel="00000000" w:rsidP="00000000" w:rsidRDefault="00000000" w:rsidRPr="00000000" w14:paraId="0000015D">
      <w:pPr>
        <w:numPr>
          <w:ilvl w:val="0"/>
          <w:numId w:val="1"/>
        </w:numPr>
        <w:spacing w:after="0" w:afterAutospacing="0" w:before="240" w:lineRule="auto"/>
        <w:ind w:left="720" w:hanging="360"/>
        <w:rPr/>
      </w:pPr>
      <w:r w:rsidDel="00000000" w:rsidR="00000000" w:rsidRPr="00000000">
        <w:rPr>
          <w:b w:val="1"/>
          <w:bCs w:val="1"/>
          <w:rtl w:val="0"/>
        </w:rPr>
        <w:t xml:space="preserve">Genera un dataset paired realistico</w:t>
      </w:r>
      <w:r w:rsidDel="00000000" w:rsidR="00000000" w:rsidRPr="00000000">
        <w:rPr>
          <w:rtl w:val="0"/>
        </w:rPr>
        <w:t xml:space="preserve"> partendo da volumi </w:t>
      </w:r>
      <w:r w:rsidDel="00000000" w:rsidR="00000000" w:rsidRPr="00000000">
        <w:rPr>
          <w:rtl w:val="0"/>
        </w:rPr>
        <w:t xml:space="preserve">TC e</w:t>
      </w:r>
      <w:r w:rsidDel="00000000" w:rsidR="00000000" w:rsidRPr="00000000">
        <w:rPr>
          <w:rtl w:val="0"/>
        </w:rPr>
        <w:t xml:space="preserve"> radiografie sintetiche condizionate da DRR, superando l’attuale carenza di dati accoppiati.</w:t>
        <w:br w:type="textWrapping"/>
      </w:r>
    </w:p>
    <w:p w:rsidR="00000000" w:rsidDel="00000000" w:rsidP="00000000" w:rsidRDefault="00000000" w:rsidRPr="00000000" w14:paraId="0000015E">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Addestra un modello XRay→TC supervisionato</w:t>
      </w:r>
      <w:r w:rsidDel="00000000" w:rsidR="00000000" w:rsidRPr="00000000">
        <w:rPr>
          <w:rtl w:val="0"/>
        </w:rPr>
        <w:t xml:space="preserve">, combinando coerenza semantica (patologia) e strutturale (anatomia) attraverso l’uso di ControlNet.</w:t>
        <w:br w:type="textWrapping"/>
      </w:r>
    </w:p>
    <w:p w:rsidR="00000000" w:rsidDel="00000000" w:rsidP="00000000" w:rsidRDefault="00000000" w:rsidRPr="00000000" w14:paraId="0000015F">
      <w:pPr>
        <w:numPr>
          <w:ilvl w:val="0"/>
          <w:numId w:val="1"/>
        </w:numPr>
        <w:spacing w:after="0" w:afterAutospacing="0" w:before="0" w:beforeAutospacing="0" w:lineRule="auto"/>
        <w:ind w:left="720" w:hanging="360"/>
        <w:rPr/>
      </w:pPr>
      <w:r w:rsidDel="00000000" w:rsidR="00000000" w:rsidRPr="00000000">
        <w:rPr>
          <w:b w:val="1"/>
          <w:bCs w:val="1"/>
          <w:rtl w:val="0"/>
        </w:rPr>
        <w:t xml:space="preserve">Valida il sistema in contesti reali</w:t>
      </w:r>
      <w:r w:rsidDel="00000000" w:rsidR="00000000" w:rsidRPr="00000000">
        <w:rPr>
          <w:rtl w:val="0"/>
        </w:rPr>
        <w:t xml:space="preserve"> a basso accesso tecnologico, con implementazione locale e supporto offline, testando l'efficacia nella pratica clinica quotidiana.</w:t>
        <w:br w:type="textWrapping"/>
      </w:r>
    </w:p>
    <w:p w:rsidR="00000000" w:rsidDel="00000000" w:rsidP="00000000" w:rsidRDefault="00000000" w:rsidRPr="00000000" w14:paraId="00000160">
      <w:pPr>
        <w:numPr>
          <w:ilvl w:val="0"/>
          <w:numId w:val="1"/>
        </w:numPr>
        <w:spacing w:after="240" w:before="0" w:beforeAutospacing="0" w:lineRule="auto"/>
        <w:ind w:left="720" w:hanging="360"/>
        <w:rPr/>
      </w:pPr>
      <w:r w:rsidDel="00000000" w:rsidR="00000000" w:rsidRPr="00000000">
        <w:rPr>
          <w:b w:val="1"/>
          <w:bCs w:val="1"/>
          <w:rtl w:val="0"/>
        </w:rPr>
        <w:t xml:space="preserve">Capitalizza su esperienze pregresse</w:t>
      </w:r>
      <w:r w:rsidDel="00000000" w:rsidR="00000000" w:rsidRPr="00000000">
        <w:rPr>
          <w:rtl w:val="0"/>
        </w:rPr>
        <w:t xml:space="preserve"> come il modello </w:t>
      </w:r>
      <w:r w:rsidDel="00000000" w:rsidR="00000000" w:rsidRPr="00000000">
        <w:rPr>
          <w:i w:val="1"/>
          <w:iCs w:val="1"/>
          <w:rtl w:val="0"/>
        </w:rPr>
        <w:t xml:space="preserve">MedCoDi-M</w:t>
      </w:r>
      <w:r w:rsidDel="00000000" w:rsidR="00000000" w:rsidRPr="00000000">
        <w:rPr>
          <w:rtl w:val="0"/>
        </w:rPr>
        <w:t xml:space="preserve">, per la generazione any-to-any multimodale, e lo sviluppo recente di un sistema </w:t>
      </w:r>
      <w:r w:rsidDel="00000000" w:rsidR="00000000" w:rsidRPr="00000000">
        <w:rPr>
          <w:i w:val="1"/>
          <w:iCs w:val="1"/>
          <w:rtl w:val="0"/>
        </w:rPr>
        <w:t xml:space="preserve">Report-to-TC</w:t>
      </w:r>
      <w:r w:rsidDel="00000000" w:rsidR="00000000" w:rsidRPr="00000000">
        <w:rPr>
          <w:rtl w:val="0"/>
        </w:rPr>
        <w:t xml:space="preserve">, attualmente in fase di sottomissione.</w:t>
        <w:br w:type="textWrapping"/>
      </w:r>
    </w:p>
    <w:p w:rsidR="00000000" w:rsidDel="00000000" w:rsidP="00000000" w:rsidRDefault="00000000" w:rsidRPr="00000000" w14:paraId="00000161">
      <w:pPr>
        <w:spacing w:after="240" w:before="240" w:lineRule="auto"/>
        <w:jc w:val="both"/>
        <w:rPr/>
      </w:pPr>
      <w:r w:rsidDel="00000000" w:rsidR="00000000" w:rsidRPr="00000000">
        <w:rPr>
          <w:rtl w:val="0"/>
        </w:rPr>
        <w:t xml:space="preserve">Questa strategia integrata consente di colmare le lacune tecniche, cliniche e infrastrutturali, aprendo la strada a una nuova generazione di strumenti diagnostici accessibili, replicabili e realmente sostenibili nei Paesi a medio e basso reddito.</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numPr>
          <w:ilvl w:val="0"/>
          <w:numId w:val="12"/>
        </w:numPr>
        <w:ind w:left="720" w:hanging="360"/>
        <w:jc w:val="both"/>
        <w:rPr>
          <w:u w:val="none"/>
        </w:rPr>
      </w:pPr>
      <w:r w:rsidDel="00000000" w:rsidR="00000000" w:rsidRPr="00000000">
        <w:rPr>
          <w:b w:val="1"/>
          <w:bCs w:val="1"/>
          <w:rtl w:val="0"/>
        </w:rPr>
        <w:t xml:space="preserve">Originalità del progetto e innovazione* (no limiti)</w:t>
      </w:r>
      <w:r w:rsidDel="00000000" w:rsidR="00000000" w:rsidRPr="00000000">
        <w:rPr>
          <w:rtl w:val="0"/>
        </w:rPr>
        <w:br w:type="textWrapping"/>
        <w:t xml:space="preserve">Indicare se il progetto impiega nuovi concetti, approcci o metodi e se sfida i paradigmi esistenti nel campo o sviluppa nuove metodologie o tecnologie.</w:t>
      </w:r>
    </w:p>
    <w:p w:rsidR="00000000" w:rsidDel="00000000" w:rsidP="00000000" w:rsidRDefault="00000000" w:rsidRPr="00000000" w14:paraId="00000164">
      <w:pPr>
        <w:jc w:val="both"/>
        <w:rPr>
          <w:color w:val="ff0000"/>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Il progetto presenta una significativa innovazione metodologica e tecnologica, proponendo un approccio originale che combina avanzati modelli di intelligenza artificiale generativa con tecnologie mediche consolidate. In particolare, il sistema sfrutta latent diffusion models per tradurre XRay in rappresentazioni tridimensionali simili a quelle ottenute tramite TC. Tale metodologia rappresenta un cambiamento di paradigma rispetto agli attuali approcci diagnostici basati esclusivamente sulle immagini bidimensionali ottenute tramite XRay, notoriamente limitate nella sensibilità diagnostica.</w:t>
      </w:r>
    </w:p>
    <w:p w:rsidR="00000000" w:rsidDel="00000000" w:rsidP="00000000" w:rsidRDefault="00000000" w:rsidRPr="00000000" w14:paraId="00000166">
      <w:pPr>
        <w:jc w:val="both"/>
        <w:rPr/>
      </w:pPr>
      <w:r w:rsidDel="00000000" w:rsidR="00000000" w:rsidRPr="00000000">
        <w:rPr>
          <w:rFonts w:ascii="Arial Unicode MS" w:cs="Arial Unicode MS" w:eastAsia="Arial Unicode MS" w:hAnsi="Arial Unicode MS"/>
          <w:rtl w:val="0"/>
        </w:rPr>
        <w:t xml:space="preserve">L’originalità risiede principalmente nella strategia tecnica adottata, che prevede un addestramento bidirezionale innovativo (TC→XRay e XRay→TC, dove il simbolo “→” indica la traslazione da una modalità di imaging ad un’altra ad opera di un algoritmo di IA) utilizzando dataset non accoppiati e sintetici (DRR). Questa scelta consente non solo di preservare le informazioni anatomiche e patologiche, ma anche di generare dati sintetici realistici utilizzabili per supervisionare l'addestramento del modello finale (XRay→TC), creando così una soluzione auto-consistente e altamente scalabile.</w:t>
      </w: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Rispetto ai paradigmi esistenti, la proposta sfida le attuali limitazioni nell'accessibilità a tecnologie diagnostiche avanzate, come la TC, in contesti a risorse limitate, rendendo disponibili capacità diagnostiche avanzate senza i costi proibitivi delle apparecchiature tradizionali. L’implementazione e la validazione sul campo in Perù costituiscono inoltre una novità operativa rilevante, poiché testano direttamente la fattibilità e l’efficacia dell’approccio in un contesto clinico reale e sottofinanziato, fornendo un modello scalabile per l'estensione globale.</w:t>
      </w:r>
    </w:p>
    <w:p w:rsidR="00000000" w:rsidDel="00000000" w:rsidP="00000000" w:rsidRDefault="00000000" w:rsidRPr="00000000" w14:paraId="00000168">
      <w:pPr>
        <w:jc w:val="both"/>
        <w:rPr/>
      </w:pPr>
      <w:r w:rsidDel="00000000" w:rsidR="00000000" w:rsidRPr="00000000">
        <w:rPr>
          <w:rtl w:val="0"/>
        </w:rPr>
        <w:t xml:space="preserve">Inoltre, l’originalità del progetto si rafforza in relazione ai principi guida di solidarietà, utilità sociale e valore della persona, rispondendo in modo diretto e concreto a gravi bisogni emergenti nei paesi con basso e medio Indice di Sviluppo Umano. Il progetto non solo migliora la qualità delle diagnosi mediche e riduce la mortalità per polmonite, ma contribuisce attivamente a diminuire la disuguaglianza sanitaria, facilitando l'accesso alle cure avanzate anche nelle aree più vulnerabili e marginalizzate. Questa tecnologia sostiene direttamente i diritti umani fondamentali, promuovendo equità e solidarietà sociale ed economica. Allo stesso tempo, il progetto rispetta la sostenibilità ambientale, poiché evita la necessità di acquistare e installare apparecchiature mediche ingombranti e ad alto impatto ambientale.</w:t>
      </w:r>
    </w:p>
    <w:p w:rsidR="00000000" w:rsidDel="00000000" w:rsidP="00000000" w:rsidRDefault="00000000" w:rsidRPr="00000000" w14:paraId="00000169">
      <w:pPr>
        <w:jc w:val="both"/>
        <w:rPr/>
      </w:pPr>
      <w:r w:rsidDel="00000000" w:rsidR="00000000" w:rsidRPr="00000000">
        <w:rPr>
          <w:rtl w:val="0"/>
        </w:rPr>
        <w:t xml:space="preserve">Infine, la capacità di valutare rigorosamente il sistema attraverso metriche oggettive (SSIM, PSNR, FID) e tramite Visual Turing Test condotti da esperti radiologi costituisce una garanzia metodologica innovativa, che assicura la validità e l'affidabilità clinica del nuovo strumento proposto, garantendo così un impatto reale e misurabile sulla vita delle persone coinvolte.</w:t>
      </w:r>
    </w:p>
    <w:p w:rsidR="00000000" w:rsidDel="00000000" w:rsidP="00000000" w:rsidRDefault="00000000" w:rsidRPr="00000000" w14:paraId="0000016A">
      <w:pPr>
        <w:jc w:val="both"/>
        <w:rPr/>
      </w:pPr>
      <w:r w:rsidDel="00000000" w:rsidR="00000000" w:rsidRPr="00000000">
        <w:rPr>
          <w:rtl w:val="0"/>
        </w:rPr>
        <w:t xml:space="preserve">Il progetto rappresenta dunque una risposta tecnologicamente avanzata ma concretamente applicabile per promuovere salute globale ed equità, in coerenza con l’Agenda 2030 delle Nazioni Unite.</w:t>
      </w:r>
    </w:p>
    <w:p w:rsidR="00000000" w:rsidDel="00000000" w:rsidP="00000000" w:rsidRDefault="00000000" w:rsidRPr="00000000" w14:paraId="0000016B">
      <w:pPr>
        <w:jc w:val="both"/>
        <w:rPr>
          <w:color w:val="ff0000"/>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numPr>
          <w:ilvl w:val="0"/>
          <w:numId w:val="12"/>
        </w:numPr>
        <w:ind w:left="720" w:hanging="360"/>
        <w:jc w:val="both"/>
      </w:pPr>
      <w:r w:rsidDel="00000000" w:rsidR="00000000" w:rsidRPr="00000000">
        <w:rPr>
          <w:b w:val="1"/>
          <w:bCs w:val="1"/>
          <w:rtl w:val="0"/>
        </w:rPr>
        <w:t xml:space="preserve">Se presente, allegare </w:t>
      </w:r>
      <w:r w:rsidDel="00000000" w:rsidR="00000000" w:rsidRPr="00000000">
        <w:rPr>
          <w:b w:val="1"/>
          <w:bCs w:val="1"/>
          <w:rtl w:val="0"/>
        </w:rPr>
        <w:t xml:space="preserve">Cronogramma</w:t>
      </w:r>
      <w:r w:rsidDel="00000000" w:rsidR="00000000" w:rsidRPr="00000000">
        <w:rPr>
          <w:b w:val="1"/>
          <w:bCs w:val="1"/>
          <w:rtl w:val="0"/>
        </w:rPr>
        <w:br w:type="textWrapping"/>
      </w:r>
      <w:r w:rsidDel="00000000" w:rsidR="00000000" w:rsidRPr="00000000">
        <w:rPr>
          <w:rtl w:val="0"/>
        </w:rPr>
        <w:t xml:space="preserve">Inserire cronogramma c</w:t>
      </w:r>
      <w:r w:rsidDel="00000000" w:rsidR="00000000" w:rsidRPr="00000000">
        <w:rPr>
          <w:highlight w:val="yellow"/>
          <w:rtl w:val="0"/>
        </w:rPr>
        <w:t xml:space="preserve">on numero di beneficiari inclusi in ogni fase (formato pdf).</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center"/>
        <w:rPr>
          <w:color w:val="ff0000"/>
        </w:rPr>
      </w:pPr>
      <w:hyperlink r:id="rId16">
        <w:r w:rsidDel="00000000" w:rsidR="00000000" w:rsidRPr="00000000">
          <w:rPr>
            <w:color w:val="ff0000"/>
            <w:u w:val="single"/>
            <w:rtl w:val="0"/>
          </w:rPr>
          <w:t xml:space="preserve">https://docs.google.com/spreadsheets/d/1sz_xvTKepMXzBi4JxH39LR0Hze8N3mes/edit?usp=sharing&amp;ouid=118179170148254807760&amp;rtpof=true&amp;sd=true</w:t>
        </w:r>
      </w:hyperlink>
      <w:r w:rsidDel="00000000" w:rsidR="00000000" w:rsidRPr="00000000">
        <w:rPr>
          <w:color w:val="ff0000"/>
          <w:rtl w:val="0"/>
        </w:rPr>
        <w:t xml:space="preserve"> </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12"/>
        </w:numPr>
        <w:ind w:left="720" w:hanging="360"/>
        <w:jc w:val="both"/>
      </w:pPr>
      <w:r w:rsidDel="00000000" w:rsidR="00000000" w:rsidRPr="00000000">
        <w:rPr>
          <w:b w:val="1"/>
          <w:bCs w:val="1"/>
          <w:rtl w:val="0"/>
        </w:rPr>
        <w:t xml:space="preserve">Metodologia* </w:t>
      </w:r>
      <w:r w:rsidDel="00000000" w:rsidR="00000000" w:rsidRPr="00000000">
        <w:rPr>
          <w:rtl w:val="0"/>
        </w:rPr>
        <w:t xml:space="preserve">(6000 caratteri)</w:t>
      </w:r>
      <w:r w:rsidDel="00000000" w:rsidR="00000000" w:rsidRPr="00000000">
        <w:rPr>
          <w:b w:val="1"/>
          <w:bCs w:val="1"/>
          <w:rtl w:val="0"/>
        </w:rPr>
        <w:br w:type="textWrapping"/>
      </w:r>
      <w:r w:rsidDel="00000000" w:rsidR="00000000" w:rsidRPr="00000000">
        <w:rPr>
          <w:rtl w:val="0"/>
        </w:rPr>
        <w:t xml:space="preserve">Descrivere la metodologia di implementazione, le ragioni della scelta di tale metodologia e i vantaggi della strategia adottata rispetto a eventuali soluzioni alternative.</w:t>
      </w:r>
    </w:p>
    <w:p w:rsidR="00000000" w:rsidDel="00000000" w:rsidP="00000000" w:rsidRDefault="00000000" w:rsidRPr="00000000" w14:paraId="00000174">
      <w:pPr>
        <w:spacing w:after="0" w:before="0" w:line="240" w:lineRule="auto"/>
        <w:jc w:val="both"/>
        <w:rPr>
          <w:color w:val="ff0000"/>
        </w:rPr>
      </w:pPr>
      <w:r w:rsidDel="00000000" w:rsidR="00000000" w:rsidRPr="00000000">
        <w:rPr>
          <w:rtl w:val="0"/>
        </w:rPr>
      </w:r>
    </w:p>
    <w:p w:rsidR="00000000" w:rsidDel="00000000" w:rsidP="00000000" w:rsidRDefault="00000000" w:rsidRPr="00000000" w14:paraId="00000175">
      <w:pPr>
        <w:spacing w:after="0" w:before="0" w:line="240" w:lineRule="auto"/>
        <w:jc w:val="both"/>
        <w:rPr/>
      </w:pPr>
      <w:r w:rsidDel="00000000" w:rsidR="00000000" w:rsidRPr="00000000">
        <w:rPr>
          <w:rtl w:val="0"/>
        </w:rPr>
        <w:t xml:space="preserve">Il progetto si articola in più fasi interdipendenti, dalla generazione dei dati sintetici allo sviluppo del modello e alla sua validazione in contesto reale. Ogni fase è stata disegnata sulla base dell’esigenza clinica evidenziata dagli stakeholder, di vincoli infrastrutturali osservati sul campo nelle esperienze pregresse di supporto all’erogazione di servizi sanitari nelle aree rurali del Perù, e delle opportunità offerte dall’IA generativa per colmare il divario nell’accesso alla diagnostica avanzata. I dettagli della metodologia per la parte di IA sono stati descritti in sezione 11 e 12, e tutto lo sviluppo software adotterà la metodologia SCRUM. </w:t>
      </w:r>
    </w:p>
    <w:p w:rsidR="00000000" w:rsidDel="00000000" w:rsidP="00000000" w:rsidRDefault="00000000" w:rsidRPr="00000000" w14:paraId="00000176">
      <w:pPr>
        <w:spacing w:after="0" w:before="0" w:line="240" w:lineRule="auto"/>
        <w:jc w:val="both"/>
        <w:rPr/>
      </w:pPr>
      <w:r w:rsidDel="00000000" w:rsidR="00000000" w:rsidRPr="00000000">
        <w:rPr>
          <w:rtl w:val="0"/>
        </w:rPr>
      </w:r>
    </w:p>
    <w:p w:rsidR="00000000" w:rsidDel="00000000" w:rsidP="00000000" w:rsidRDefault="00000000" w:rsidRPr="00000000" w14:paraId="00000177">
      <w:pPr>
        <w:pStyle w:val="Heading4"/>
        <w:keepNext w:val="0"/>
        <w:keepLines w:val="0"/>
        <w:spacing w:after="0" w:before="0" w:line="240" w:lineRule="auto"/>
        <w:jc w:val="both"/>
        <w:rPr>
          <w:b w:val="1"/>
          <w:bCs w:val="1"/>
          <w:color w:val="000000"/>
          <w:sz w:val="22"/>
          <w:szCs w:val="22"/>
        </w:rPr>
      </w:pPr>
      <w:bookmarkStart w:colFirst="0" w:colLast="0" w:name="_tpshpqgp2uvg" w:id="10"/>
      <w:bookmarkEnd w:id="10"/>
      <w:r w:rsidDel="00000000" w:rsidR="00000000" w:rsidRPr="00000000">
        <w:rPr>
          <w:b w:val="1"/>
          <w:bCs w:val="1"/>
          <w:color w:val="000000"/>
          <w:sz w:val="22"/>
          <w:szCs w:val="22"/>
          <w:rtl w:val="0"/>
        </w:rPr>
        <w:t xml:space="preserve">Perché la polmonite e perché la TC</w:t>
      </w:r>
    </w:p>
    <w:p w:rsidR="00000000" w:rsidDel="00000000" w:rsidP="00000000" w:rsidRDefault="00000000" w:rsidRPr="00000000" w14:paraId="00000178">
      <w:pPr>
        <w:spacing w:after="0" w:before="0" w:line="240" w:lineRule="auto"/>
        <w:jc w:val="both"/>
        <w:rPr/>
      </w:pPr>
      <w:r w:rsidDel="00000000" w:rsidR="00000000" w:rsidRPr="00000000">
        <w:rPr>
          <w:rtl w:val="0"/>
        </w:rPr>
        <w:t xml:space="preserve">La </w:t>
      </w:r>
      <w:r w:rsidDel="00000000" w:rsidR="00000000" w:rsidRPr="00000000">
        <w:rPr>
          <w:b w:val="1"/>
          <w:bCs w:val="1"/>
          <w:rtl w:val="0"/>
        </w:rPr>
        <w:t xml:space="preserve">polmonite</w:t>
      </w:r>
      <w:r w:rsidDel="00000000" w:rsidR="00000000" w:rsidRPr="00000000">
        <w:rPr>
          <w:rtl w:val="0"/>
        </w:rPr>
        <w:t xml:space="preserve"> rappresenta tuttora una delle principali cause prevenibili di morte nei LMIC, in particolare tra bambini, anziani e pazienti immunocompromessi. Nonostante l’introduzione di vaccini e terapie efficaci, la mortalità resta elevata a causa della difficoltà di diagnosi precoce e appropriata in contesti privi di tecnologie avanzate. In particolare, l’impiego esclusivo della XRay, per quanto economicamente accessibile, presenta limiti noti in termini di sensibilità e specificità nel rilevare patologie polmonari complesse. La </w:t>
      </w:r>
      <w:r w:rsidDel="00000000" w:rsidR="00000000" w:rsidRPr="00000000">
        <w:rPr>
          <w:b w:val="1"/>
          <w:bCs w:val="1"/>
          <w:rtl w:val="0"/>
        </w:rPr>
        <w:t xml:space="preserve">TC</w:t>
      </w:r>
      <w:r w:rsidDel="00000000" w:rsidR="00000000" w:rsidRPr="00000000">
        <w:rPr>
          <w:rtl w:val="0"/>
        </w:rPr>
        <w:t xml:space="preserve">, al contrario, consente una caratterizzazione molto più dettagliata, ma risulta inaccessibile nella maggior parte delle aree rurali dei LMIC per costi, requisiti tecnici e personale necessario.</w:t>
      </w:r>
    </w:p>
    <w:p w:rsidR="00000000" w:rsidDel="00000000" w:rsidP="00000000" w:rsidRDefault="00000000" w:rsidRPr="00000000" w14:paraId="00000179">
      <w:pPr>
        <w:spacing w:after="0" w:before="0" w:line="240" w:lineRule="auto"/>
        <w:jc w:val="both"/>
        <w:rPr/>
      </w:pPr>
      <w:r w:rsidDel="00000000" w:rsidR="00000000" w:rsidRPr="00000000">
        <w:rPr>
          <w:rtl w:val="0"/>
        </w:rPr>
        <w:t xml:space="preserve">Il nostro approccio metodologico parte da questa constatazione: </w:t>
      </w:r>
      <w:r w:rsidDel="00000000" w:rsidR="00000000" w:rsidRPr="00000000">
        <w:rPr>
          <w:b w:val="1"/>
          <w:bCs w:val="1"/>
          <w:rtl w:val="0"/>
        </w:rPr>
        <w:t xml:space="preserve">è possibile portare “la potenza informativa della TC” là dove si dispone solo di una XRay</w:t>
      </w:r>
      <w:r w:rsidDel="00000000" w:rsidR="00000000" w:rsidRPr="00000000">
        <w:rPr>
          <w:rtl w:val="0"/>
        </w:rPr>
        <w:t xml:space="preserve">, grazie all’IA generativa. Questo consente non solo di supportare il processo decisionale, ma anche di contribuire a un uso più razionale delle risorse terapeutiche, in primis gli antibiotici, riducendo il fenomeno dell’antibiotico-resistenza.</w:t>
      </w:r>
    </w:p>
    <w:p w:rsidR="00000000" w:rsidDel="00000000" w:rsidP="00000000" w:rsidRDefault="00000000" w:rsidRPr="00000000" w14:paraId="0000017A">
      <w:pPr>
        <w:spacing w:after="0" w:before="0" w:line="240" w:lineRule="auto"/>
        <w:jc w:val="both"/>
        <w:rPr/>
      </w:pPr>
      <w:r w:rsidDel="00000000" w:rsidR="00000000" w:rsidRPr="00000000">
        <w:rPr>
          <w:rtl w:val="0"/>
        </w:rPr>
      </w:r>
    </w:p>
    <w:p w:rsidR="00000000" w:rsidDel="00000000" w:rsidP="00000000" w:rsidRDefault="00000000" w:rsidRPr="00000000" w14:paraId="0000017B">
      <w:pPr>
        <w:pStyle w:val="Heading4"/>
        <w:keepNext w:val="0"/>
        <w:keepLines w:val="0"/>
        <w:spacing w:after="0" w:before="0" w:line="240" w:lineRule="auto"/>
        <w:jc w:val="both"/>
        <w:rPr>
          <w:b w:val="1"/>
          <w:bCs w:val="1"/>
          <w:color w:val="000000"/>
          <w:sz w:val="22"/>
          <w:szCs w:val="22"/>
        </w:rPr>
      </w:pPr>
      <w:bookmarkStart w:colFirst="0" w:colLast="0" w:name="_duejt626fypx" w:id="11"/>
      <w:bookmarkEnd w:id="11"/>
      <w:r w:rsidDel="00000000" w:rsidR="00000000" w:rsidRPr="00000000">
        <w:rPr>
          <w:b w:val="1"/>
          <w:bCs w:val="1"/>
          <w:color w:val="000000"/>
          <w:sz w:val="22"/>
          <w:szCs w:val="22"/>
          <w:rtl w:val="0"/>
        </w:rPr>
        <w:t xml:space="preserve">Perché il Perù</w:t>
      </w:r>
    </w:p>
    <w:p w:rsidR="00000000" w:rsidDel="00000000" w:rsidP="00000000" w:rsidRDefault="00000000" w:rsidRPr="00000000" w14:paraId="0000017C">
      <w:pPr>
        <w:spacing w:after="0" w:before="0" w:line="240" w:lineRule="auto"/>
        <w:jc w:val="both"/>
        <w:rPr/>
      </w:pPr>
      <w:r w:rsidDel="00000000" w:rsidR="00000000" w:rsidRPr="00000000">
        <w:rPr>
          <w:rtl w:val="0"/>
        </w:rPr>
        <w:t xml:space="preserve">Come descritto nelle sezioni precedenti, il Perù presenta una combinazione particolarmente rappresentativa delle sfide sanitarie affrontate nei paesi a basso e medio Indice di Sviluppo Umano: elevata incidenza di infezioni respiratorie, morfologia geografica che limita l’accesso alle strutture centrali, e una rete di strutture sanitarie periferiche dotate solo di risorse minime. L’esistenza di </w:t>
      </w:r>
      <w:r w:rsidDel="00000000" w:rsidR="00000000" w:rsidRPr="00000000">
        <w:rPr>
          <w:b w:val="1"/>
          <w:bCs w:val="1"/>
          <w:rtl w:val="0"/>
        </w:rPr>
        <w:t xml:space="preserve">collaborazioni cliniche attive</w:t>
      </w:r>
      <w:r w:rsidDel="00000000" w:rsidR="00000000" w:rsidRPr="00000000">
        <w:rPr>
          <w:rtl w:val="0"/>
        </w:rPr>
        <w:t xml:space="preserve"> e la </w:t>
      </w:r>
      <w:r w:rsidDel="00000000" w:rsidR="00000000" w:rsidRPr="00000000">
        <w:rPr>
          <w:b w:val="1"/>
          <w:bCs w:val="1"/>
          <w:rtl w:val="0"/>
        </w:rPr>
        <w:t xml:space="preserve">presenza di volontariato medico strutturato</w:t>
      </w:r>
      <w:r w:rsidDel="00000000" w:rsidR="00000000" w:rsidRPr="00000000">
        <w:rPr>
          <w:rtl w:val="0"/>
        </w:rPr>
        <w:t xml:space="preserve"> nella regione di Cañete permettono di sviluppare un caso d’uso concreto e scalabile, con un accesso facilitato al contesto operativo e una forte co-progettazione locale.</w:t>
      </w:r>
    </w:p>
    <w:p w:rsidR="00000000" w:rsidDel="00000000" w:rsidP="00000000" w:rsidRDefault="00000000" w:rsidRPr="00000000" w14:paraId="0000017D">
      <w:pPr>
        <w:spacing w:after="0" w:before="0" w:line="240" w:lineRule="auto"/>
        <w:jc w:val="both"/>
        <w:rPr/>
      </w:pPr>
      <w:r w:rsidDel="00000000" w:rsidR="00000000" w:rsidRPr="00000000">
        <w:rPr>
          <w:rtl w:val="0"/>
        </w:rPr>
      </w:r>
    </w:p>
    <w:p w:rsidR="00000000" w:rsidDel="00000000" w:rsidP="00000000" w:rsidRDefault="00000000" w:rsidRPr="00000000" w14:paraId="0000017E">
      <w:pPr>
        <w:pStyle w:val="Heading4"/>
        <w:keepNext w:val="0"/>
        <w:keepLines w:val="0"/>
        <w:spacing w:after="0" w:before="0" w:line="240" w:lineRule="auto"/>
        <w:jc w:val="both"/>
        <w:rPr>
          <w:b w:val="1"/>
          <w:bCs w:val="1"/>
          <w:color w:val="000000"/>
          <w:sz w:val="22"/>
          <w:szCs w:val="22"/>
        </w:rPr>
      </w:pPr>
      <w:bookmarkStart w:colFirst="0" w:colLast="0" w:name="_iwbizn5jk4z5" w:id="12"/>
      <w:bookmarkEnd w:id="12"/>
      <w:r w:rsidDel="00000000" w:rsidR="00000000" w:rsidRPr="00000000">
        <w:rPr>
          <w:b w:val="1"/>
          <w:bCs w:val="1"/>
          <w:color w:val="000000"/>
          <w:sz w:val="22"/>
          <w:szCs w:val="22"/>
          <w:rtl w:val="0"/>
        </w:rPr>
        <w:t xml:space="preserve">Perché fornire direttamente risorse computazionali locali</w:t>
      </w:r>
    </w:p>
    <w:p w:rsidR="00000000" w:rsidDel="00000000" w:rsidP="00000000" w:rsidRDefault="00000000" w:rsidRPr="00000000" w14:paraId="0000017F">
      <w:pPr>
        <w:spacing w:after="0" w:before="0" w:line="240" w:lineRule="auto"/>
        <w:jc w:val="both"/>
        <w:rPr/>
      </w:pPr>
      <w:r w:rsidDel="00000000" w:rsidR="00000000" w:rsidRPr="00000000">
        <w:rPr>
          <w:rtl w:val="0"/>
        </w:rPr>
        <w:t xml:space="preserve">Una delle scelte chiave del progetto è quella di </w:t>
      </w:r>
      <w:r w:rsidDel="00000000" w:rsidR="00000000" w:rsidRPr="00000000">
        <w:rPr>
          <w:b w:val="1"/>
          <w:bCs w:val="1"/>
          <w:rtl w:val="0"/>
        </w:rPr>
        <w:t xml:space="preserve">non dipendere da cloud esterni o da connessioni internet stabili</w:t>
      </w:r>
      <w:r w:rsidDel="00000000" w:rsidR="00000000" w:rsidRPr="00000000">
        <w:rPr>
          <w:rtl w:val="0"/>
        </w:rPr>
        <w:t xml:space="preserve">, bensì di fornire </w:t>
      </w:r>
      <w:r w:rsidDel="00000000" w:rsidR="00000000" w:rsidRPr="00000000">
        <w:rPr>
          <w:b w:val="1"/>
          <w:bCs w:val="1"/>
          <w:rtl w:val="0"/>
        </w:rPr>
        <w:t xml:space="preserve">sistemi locali con risorse computazionali dedicate</w:t>
      </w:r>
      <w:r w:rsidDel="00000000" w:rsidR="00000000" w:rsidRPr="00000000">
        <w:rPr>
          <w:rtl w:val="0"/>
        </w:rPr>
        <w:t xml:space="preserve">. Questa decisione deriva da considerazioni operative: molte cliniche periferiche peruviane, come in altri paesi a basso e medio Indice di Sviluppo Umano, presentano connettività intermittente o assente, e non dispongono di infrastrutture informatiche centralizzate. Affidarsi a soluzioni cloud esporrebbe il sistema a </w:t>
      </w:r>
      <w:r w:rsidDel="00000000" w:rsidR="00000000" w:rsidRPr="00000000">
        <w:rPr>
          <w:b w:val="1"/>
          <w:bCs w:val="1"/>
          <w:rtl w:val="0"/>
        </w:rPr>
        <w:t xml:space="preserve">tempi di latenza, rischi di discontinuità, problemi di privacy</w:t>
      </w:r>
      <w:r w:rsidDel="00000000" w:rsidR="00000000" w:rsidRPr="00000000">
        <w:rPr>
          <w:rtl w:val="0"/>
        </w:rPr>
        <w:t xml:space="preserve"> e costi occulti legati all'accesso alla rete.</w:t>
      </w:r>
    </w:p>
    <w:p w:rsidR="00000000" w:rsidDel="00000000" w:rsidP="00000000" w:rsidRDefault="00000000" w:rsidRPr="00000000" w14:paraId="00000180">
      <w:pPr>
        <w:spacing w:after="0" w:before="0" w:line="240" w:lineRule="auto"/>
        <w:jc w:val="both"/>
        <w:rPr/>
      </w:pPr>
      <w:r w:rsidDel="00000000" w:rsidR="00000000" w:rsidRPr="00000000">
        <w:rPr>
          <w:rtl w:val="0"/>
        </w:rPr>
        <w:t xml:space="preserve">Fornire direttamente un’unità di elaborazione locale consente di realizzare un </w:t>
      </w:r>
      <w:r w:rsidDel="00000000" w:rsidR="00000000" w:rsidRPr="00000000">
        <w:rPr>
          <w:b w:val="1"/>
          <w:bCs w:val="1"/>
          <w:rtl w:val="0"/>
        </w:rPr>
        <w:t xml:space="preserve">Proof-of-Concept (PoC) robusto</w:t>
      </w:r>
      <w:r w:rsidDel="00000000" w:rsidR="00000000" w:rsidRPr="00000000">
        <w:rPr>
          <w:rtl w:val="0"/>
        </w:rPr>
        <w:t xml:space="preserve">, completamente funzionante anche offline, testabile e valutabile in sito. Questa configurazione, se validata, potrà poi essere </w:t>
      </w:r>
      <w:r w:rsidDel="00000000" w:rsidR="00000000" w:rsidRPr="00000000">
        <w:rPr>
          <w:b w:val="1"/>
          <w:bCs w:val="1"/>
          <w:rtl w:val="0"/>
        </w:rPr>
        <w:t xml:space="preserve">evoluta verso architetture più complesse</w:t>
      </w:r>
      <w:r w:rsidDel="00000000" w:rsidR="00000000" w:rsidRPr="00000000">
        <w:rPr>
          <w:rtl w:val="0"/>
        </w:rPr>
        <w:t xml:space="preserve">, inclusi scenari ibridi o federati, in una fase successiva. In tal modo si adotta una strategia incrementale, che parte dalla semplicità operativa per arrivare a una potenziale infrastruttura distribuita.</w:t>
      </w:r>
    </w:p>
    <w:p w:rsidR="00000000" w:rsidDel="00000000" w:rsidP="00000000" w:rsidRDefault="00000000" w:rsidRPr="00000000" w14:paraId="00000181">
      <w:pPr>
        <w:spacing w:after="0" w:before="0" w:line="240" w:lineRule="auto"/>
        <w:jc w:val="both"/>
        <w:rPr/>
      </w:pPr>
      <w:r w:rsidDel="00000000" w:rsidR="00000000" w:rsidRPr="00000000">
        <w:rPr>
          <w:rtl w:val="0"/>
        </w:rPr>
      </w:r>
    </w:p>
    <w:p w:rsidR="00000000" w:rsidDel="00000000" w:rsidP="00000000" w:rsidRDefault="00000000" w:rsidRPr="00000000" w14:paraId="00000182">
      <w:pPr>
        <w:pStyle w:val="Heading4"/>
        <w:keepNext w:val="0"/>
        <w:keepLines w:val="0"/>
        <w:spacing w:after="0" w:before="0" w:line="240" w:lineRule="auto"/>
        <w:jc w:val="both"/>
        <w:rPr>
          <w:b w:val="1"/>
          <w:bCs w:val="1"/>
          <w:color w:val="000000"/>
          <w:sz w:val="22"/>
          <w:szCs w:val="22"/>
        </w:rPr>
      </w:pPr>
      <w:bookmarkStart w:colFirst="0" w:colLast="0" w:name="_acmfvmqrpixv" w:id="13"/>
      <w:bookmarkEnd w:id="13"/>
      <w:r w:rsidDel="00000000" w:rsidR="00000000" w:rsidRPr="00000000">
        <w:rPr>
          <w:b w:val="1"/>
          <w:bCs w:val="1"/>
          <w:color w:val="000000"/>
          <w:sz w:val="22"/>
          <w:szCs w:val="22"/>
          <w:rtl w:val="0"/>
        </w:rPr>
        <w:t xml:space="preserve">Perché la nostra architettura di IA</w:t>
      </w:r>
    </w:p>
    <w:p w:rsidR="00000000" w:rsidDel="00000000" w:rsidP="00000000" w:rsidRDefault="00000000" w:rsidRPr="00000000" w14:paraId="00000183">
      <w:pPr>
        <w:spacing w:after="0" w:before="0" w:line="240" w:lineRule="auto"/>
        <w:jc w:val="both"/>
        <w:rPr/>
      </w:pPr>
      <w:r w:rsidDel="00000000" w:rsidR="00000000" w:rsidRPr="00000000">
        <w:rPr>
          <w:rtl w:val="0"/>
        </w:rPr>
        <w:t xml:space="preserve">L’architettura tecnica del progetto si basa su un modello generativo in grado di apprendere la mappatura da una immagine XRay a un volume tridimensionale simulato. Tuttavia, un elemento chiave di innovazione è la </w:t>
      </w:r>
      <w:r w:rsidDel="00000000" w:rsidR="00000000" w:rsidRPr="00000000">
        <w:rPr>
          <w:b w:val="1"/>
          <w:bCs w:val="1"/>
          <w:rtl w:val="0"/>
        </w:rPr>
        <w:t xml:space="preserve">fase di pre-generazione di un dataset sintetico paired XRay–TC</w:t>
      </w:r>
      <w:r w:rsidDel="00000000" w:rsidR="00000000" w:rsidRPr="00000000">
        <w:rPr>
          <w:rtl w:val="0"/>
        </w:rPr>
        <w:t xml:space="preserve">, in assenza di dataset reali.</w:t>
      </w:r>
    </w:p>
    <w:p w:rsidR="00000000" w:rsidDel="00000000" w:rsidP="00000000" w:rsidRDefault="00000000" w:rsidRPr="00000000" w14:paraId="00000184">
      <w:pPr>
        <w:spacing w:after="0" w:before="0" w:line="240" w:lineRule="auto"/>
        <w:jc w:val="both"/>
        <w:rPr/>
      </w:pPr>
      <w:r w:rsidDel="00000000" w:rsidR="00000000" w:rsidRPr="00000000">
        <w:rPr>
          <w:rtl w:val="0"/>
        </w:rPr>
        <w:t xml:space="preserve">In particolare:</w:t>
      </w:r>
    </w:p>
    <w:p w:rsidR="00000000" w:rsidDel="00000000" w:rsidP="00000000" w:rsidRDefault="00000000" w:rsidRPr="00000000" w14:paraId="00000185">
      <w:pPr>
        <w:numPr>
          <w:ilvl w:val="0"/>
          <w:numId w:val="13"/>
        </w:numPr>
        <w:spacing w:after="0" w:before="0" w:line="240" w:lineRule="auto"/>
        <w:ind w:left="720" w:hanging="360"/>
        <w:rPr/>
      </w:pPr>
      <w:r w:rsidDel="00000000" w:rsidR="00000000" w:rsidRPr="00000000">
        <w:rPr>
          <w:rtl w:val="0"/>
        </w:rPr>
        <w:t xml:space="preserve">A partire da TC reali, generiamo DRR</w:t>
      </w:r>
      <w:r w:rsidDel="00000000" w:rsidR="00000000" w:rsidRPr="00000000">
        <w:rPr>
          <w:b w:val="1"/>
          <w:bCs w:val="1"/>
          <w:rtl w:val="0"/>
        </w:rPr>
        <w:t xml:space="preserve"> </w:t>
      </w:r>
      <w:r w:rsidDel="00000000" w:rsidR="00000000" w:rsidRPr="00000000">
        <w:rPr>
          <w:rtl w:val="0"/>
        </w:rPr>
        <w:t xml:space="preserve">che simulano proiezioni radiografiche realistiche mantenendo l’anatomia del soggetto.</w:t>
      </w:r>
    </w:p>
    <w:p w:rsidR="00000000" w:rsidDel="00000000" w:rsidP="00000000" w:rsidRDefault="00000000" w:rsidRPr="00000000" w14:paraId="00000186">
      <w:pPr>
        <w:numPr>
          <w:ilvl w:val="0"/>
          <w:numId w:val="13"/>
        </w:numPr>
        <w:spacing w:after="0" w:before="0" w:line="240" w:lineRule="auto"/>
        <w:ind w:left="720" w:hanging="360"/>
        <w:rPr/>
      </w:pPr>
      <w:r w:rsidDel="00000000" w:rsidR="00000000" w:rsidRPr="00000000">
        <w:rPr>
          <w:rtl w:val="0"/>
        </w:rPr>
        <w:t xml:space="preserve">Utilizziamo un modello pre-addestrato per generare radiografie sintetiche a partire dall’informazione patologica contenuta nella TC.</w:t>
      </w:r>
    </w:p>
    <w:p w:rsidR="00000000" w:rsidDel="00000000" w:rsidP="00000000" w:rsidRDefault="00000000" w:rsidRPr="00000000" w14:paraId="00000187">
      <w:pPr>
        <w:numPr>
          <w:ilvl w:val="0"/>
          <w:numId w:val="13"/>
        </w:numPr>
        <w:spacing w:after="0" w:before="0" w:line="240" w:lineRule="auto"/>
        <w:ind w:left="720" w:hanging="360"/>
        <w:rPr/>
      </w:pPr>
      <w:r w:rsidDel="00000000" w:rsidR="00000000" w:rsidRPr="00000000">
        <w:rPr>
          <w:rtl w:val="0"/>
        </w:rPr>
        <w:t xml:space="preserve">Le DRR vengono quindi utilizzate come </w:t>
      </w:r>
      <w:r w:rsidDel="00000000" w:rsidR="00000000" w:rsidRPr="00000000">
        <w:rPr>
          <w:b w:val="1"/>
          <w:bCs w:val="1"/>
          <w:rtl w:val="0"/>
        </w:rPr>
        <w:t xml:space="preserve">condizionamento anatomico</w:t>
      </w:r>
      <w:r w:rsidDel="00000000" w:rsidR="00000000" w:rsidRPr="00000000">
        <w:rPr>
          <w:rtl w:val="0"/>
        </w:rPr>
        <w:t xml:space="preserve">, e le informazioni patologiche come </w:t>
      </w:r>
      <w:r w:rsidDel="00000000" w:rsidR="00000000" w:rsidRPr="00000000">
        <w:rPr>
          <w:b w:val="1"/>
          <w:bCs w:val="1"/>
          <w:rtl w:val="0"/>
        </w:rPr>
        <w:t xml:space="preserve">condizionamento semantico</w:t>
      </w:r>
      <w:r w:rsidDel="00000000" w:rsidR="00000000" w:rsidRPr="00000000">
        <w:rPr>
          <w:rtl w:val="0"/>
        </w:rPr>
        <w:t xml:space="preserve">, per ottenere una </w:t>
      </w:r>
      <w:r w:rsidDel="00000000" w:rsidR="00000000" w:rsidRPr="00000000">
        <w:rPr>
          <w:b w:val="1"/>
          <w:bCs w:val="1"/>
          <w:rtl w:val="0"/>
        </w:rPr>
        <w:t xml:space="preserve">radiografia sintetica coerente sia con la forma che con il contenuto clinico</w:t>
      </w:r>
      <w:r w:rsidDel="00000000" w:rsidR="00000000" w:rsidRPr="00000000">
        <w:rPr>
          <w:rtl w:val="0"/>
        </w:rPr>
        <w:t xml:space="preserve">.</w:t>
      </w:r>
    </w:p>
    <w:p w:rsidR="00000000" w:rsidDel="00000000" w:rsidP="00000000" w:rsidRDefault="00000000" w:rsidRPr="00000000" w14:paraId="00000188">
      <w:pPr>
        <w:spacing w:after="0" w:before="0" w:line="240" w:lineRule="auto"/>
        <w:jc w:val="both"/>
        <w:rPr/>
      </w:pPr>
      <w:r w:rsidDel="00000000" w:rsidR="00000000" w:rsidRPr="00000000">
        <w:rPr>
          <w:rtl w:val="0"/>
        </w:rPr>
        <w:t xml:space="preserve">Questo processo consente di generare un </w:t>
      </w:r>
      <w:r w:rsidDel="00000000" w:rsidR="00000000" w:rsidRPr="00000000">
        <w:rPr>
          <w:b w:val="1"/>
          <w:bCs w:val="1"/>
          <w:rtl w:val="0"/>
        </w:rPr>
        <w:t xml:space="preserve">dataset altamente realistico e accoppiato</w:t>
      </w:r>
      <w:r w:rsidDel="00000000" w:rsidR="00000000" w:rsidRPr="00000000">
        <w:rPr>
          <w:rtl w:val="0"/>
        </w:rPr>
        <w:t xml:space="preserve">, su cui è possibile addestrare un secondo modello per la traslazione da XRay a TC.</w:t>
      </w:r>
    </w:p>
    <w:p w:rsidR="00000000" w:rsidDel="00000000" w:rsidP="00000000" w:rsidRDefault="00000000" w:rsidRPr="00000000" w14:paraId="00000189">
      <w:pPr>
        <w:spacing w:after="0" w:before="0" w:line="240" w:lineRule="auto"/>
        <w:jc w:val="both"/>
        <w:rPr/>
      </w:pPr>
      <w:r w:rsidDel="00000000" w:rsidR="00000000" w:rsidRPr="00000000">
        <w:rPr>
          <w:rtl w:val="0"/>
        </w:rPr>
        <w:t xml:space="preserve">In alternativa a questo approccio, si sarebbe potuto:</w:t>
      </w:r>
    </w:p>
    <w:p w:rsidR="00000000" w:rsidDel="00000000" w:rsidP="00000000" w:rsidRDefault="00000000" w:rsidRPr="00000000" w14:paraId="0000018A">
      <w:pPr>
        <w:numPr>
          <w:ilvl w:val="0"/>
          <w:numId w:val="4"/>
        </w:numPr>
        <w:spacing w:after="0" w:before="0" w:line="240" w:lineRule="auto"/>
        <w:ind w:left="720" w:hanging="360"/>
        <w:rPr/>
      </w:pPr>
      <w:r w:rsidDel="00000000" w:rsidR="00000000" w:rsidRPr="00000000">
        <w:rPr>
          <w:rtl w:val="0"/>
        </w:rPr>
        <w:t xml:space="preserve">Utilizzare dati reali paired XRay–TC, che però non esistenti a sufficienza per addestrare un modello di IA.</w:t>
      </w:r>
    </w:p>
    <w:p w:rsidR="00000000" w:rsidDel="00000000" w:rsidP="00000000" w:rsidRDefault="00000000" w:rsidRPr="00000000" w14:paraId="0000018B">
      <w:pPr>
        <w:numPr>
          <w:ilvl w:val="0"/>
          <w:numId w:val="4"/>
        </w:numPr>
        <w:spacing w:after="0" w:before="0" w:line="240" w:lineRule="auto"/>
        <w:ind w:left="720" w:hanging="360"/>
        <w:rPr/>
      </w:pPr>
      <w:r w:rsidDel="00000000" w:rsidR="00000000" w:rsidRPr="00000000">
        <w:rPr>
          <w:rtl w:val="0"/>
        </w:rPr>
        <w:t xml:space="preserve">Addestrare modelli su dataset non accoppiati, con rischio di incoerenze semantiche e strutturali.</w:t>
      </w:r>
    </w:p>
    <w:p w:rsidR="00000000" w:rsidDel="00000000" w:rsidP="00000000" w:rsidRDefault="00000000" w:rsidRPr="00000000" w14:paraId="0000018C">
      <w:pPr>
        <w:numPr>
          <w:ilvl w:val="0"/>
          <w:numId w:val="4"/>
        </w:numPr>
        <w:spacing w:after="0" w:before="0" w:line="240" w:lineRule="auto"/>
        <w:ind w:left="720" w:hanging="360"/>
        <w:rPr/>
      </w:pPr>
      <w:r w:rsidDel="00000000" w:rsidR="00000000" w:rsidRPr="00000000">
        <w:rPr>
          <w:rtl w:val="0"/>
        </w:rPr>
        <w:t xml:space="preserve">Utilizzare approcci cloud-based, non sostenibili nei contesti target. </w:t>
        <w:br w:type="textWrapping"/>
      </w:r>
    </w:p>
    <w:p w:rsidR="00000000" w:rsidDel="00000000" w:rsidP="00000000" w:rsidRDefault="00000000" w:rsidRPr="00000000" w14:paraId="0000018D">
      <w:pPr>
        <w:spacing w:after="0" w:before="0" w:line="240" w:lineRule="auto"/>
        <w:jc w:val="both"/>
        <w:rPr/>
      </w:pPr>
      <w:r w:rsidDel="00000000" w:rsidR="00000000" w:rsidRPr="00000000">
        <w:rPr>
          <w:rtl w:val="0"/>
        </w:rPr>
        <w:t xml:space="preserve">La strategia adottata è quindi </w:t>
      </w:r>
      <w:r w:rsidDel="00000000" w:rsidR="00000000" w:rsidRPr="00000000">
        <w:rPr>
          <w:b w:val="1"/>
          <w:bCs w:val="1"/>
          <w:rtl w:val="0"/>
        </w:rPr>
        <w:t xml:space="preserve">non solo la più praticabile, ma anche la più coerente con l’obiettivo di equità e replicabilità globale</w:t>
      </w:r>
      <w:r w:rsidDel="00000000" w:rsidR="00000000" w:rsidRPr="00000000">
        <w:rPr>
          <w:rtl w:val="0"/>
        </w:rPr>
        <w:t xml:space="preserve">.</w:t>
      </w:r>
    </w:p>
    <w:p w:rsidR="00000000" w:rsidDel="00000000" w:rsidP="00000000" w:rsidRDefault="00000000" w:rsidRPr="00000000" w14:paraId="0000018E">
      <w:pPr>
        <w:pStyle w:val="Heading4"/>
        <w:keepNext w:val="0"/>
        <w:keepLines w:val="0"/>
        <w:spacing w:after="0" w:before="0" w:line="240" w:lineRule="auto"/>
        <w:jc w:val="both"/>
        <w:rPr>
          <w:b w:val="1"/>
          <w:bCs w:val="1"/>
          <w:color w:val="000000"/>
          <w:sz w:val="22"/>
          <w:szCs w:val="22"/>
        </w:rPr>
      </w:pPr>
      <w:bookmarkStart w:colFirst="0" w:colLast="0" w:name="_bsrr7dunx6ni" w:id="14"/>
      <w:bookmarkEnd w:id="14"/>
      <w:r w:rsidDel="00000000" w:rsidR="00000000" w:rsidRPr="00000000">
        <w:rPr>
          <w:b w:val="1"/>
          <w:bCs w:val="1"/>
          <w:color w:val="000000"/>
          <w:sz w:val="22"/>
          <w:szCs w:val="22"/>
          <w:rtl w:val="0"/>
        </w:rPr>
        <w:t xml:space="preserve">Vantaggi della metodologia scelta:</w:t>
      </w:r>
    </w:p>
    <w:p w:rsidR="00000000" w:rsidDel="00000000" w:rsidP="00000000" w:rsidRDefault="00000000" w:rsidRPr="00000000" w14:paraId="0000018F">
      <w:pPr>
        <w:numPr>
          <w:ilvl w:val="0"/>
          <w:numId w:val="2"/>
        </w:numPr>
        <w:spacing w:after="0" w:before="0" w:line="240" w:lineRule="auto"/>
        <w:ind w:left="720" w:hanging="360"/>
        <w:rPr/>
      </w:pPr>
      <w:r w:rsidDel="00000000" w:rsidR="00000000" w:rsidRPr="00000000">
        <w:rPr>
          <w:rtl w:val="0"/>
        </w:rPr>
        <w:t xml:space="preserve">Minimizza i prerequisiti tecnologici e di connettività.</w:t>
      </w:r>
    </w:p>
    <w:p w:rsidR="00000000" w:rsidDel="00000000" w:rsidP="00000000" w:rsidRDefault="00000000" w:rsidRPr="00000000" w14:paraId="00000190">
      <w:pPr>
        <w:numPr>
          <w:ilvl w:val="0"/>
          <w:numId w:val="2"/>
        </w:numPr>
        <w:spacing w:after="0" w:before="0" w:line="240" w:lineRule="auto"/>
        <w:ind w:left="720" w:hanging="360"/>
        <w:rPr/>
      </w:pPr>
      <w:r w:rsidDel="00000000" w:rsidR="00000000" w:rsidRPr="00000000">
        <w:rPr>
          <w:rtl w:val="0"/>
        </w:rPr>
        <w:t xml:space="preserve">Rende possibile una validazione concreta in contesto reale.</w:t>
      </w:r>
    </w:p>
    <w:p w:rsidR="00000000" w:rsidDel="00000000" w:rsidP="00000000" w:rsidRDefault="00000000" w:rsidRPr="00000000" w14:paraId="00000191">
      <w:pPr>
        <w:numPr>
          <w:ilvl w:val="0"/>
          <w:numId w:val="2"/>
        </w:numPr>
        <w:spacing w:after="0" w:before="0" w:line="240" w:lineRule="auto"/>
        <w:ind w:left="720" w:hanging="360"/>
        <w:rPr/>
      </w:pPr>
      <w:r w:rsidDel="00000000" w:rsidR="00000000" w:rsidRPr="00000000">
        <w:rPr>
          <w:rtl w:val="0"/>
        </w:rPr>
        <w:t xml:space="preserve">È facilmente replicabile in altri Paesi.</w:t>
      </w:r>
    </w:p>
    <w:p w:rsidR="00000000" w:rsidDel="00000000" w:rsidP="00000000" w:rsidRDefault="00000000" w:rsidRPr="00000000" w14:paraId="00000192">
      <w:pPr>
        <w:numPr>
          <w:ilvl w:val="0"/>
          <w:numId w:val="2"/>
        </w:numPr>
        <w:spacing w:after="0" w:before="0" w:line="240" w:lineRule="auto"/>
        <w:ind w:left="720" w:hanging="360"/>
        <w:rPr/>
      </w:pPr>
      <w:r w:rsidDel="00000000" w:rsidR="00000000" w:rsidRPr="00000000">
        <w:rPr>
          <w:rtl w:val="0"/>
        </w:rPr>
        <w:t xml:space="preserve">Abilita un ciclo continuo di miglioramento attraverso feedback sul campo.</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numPr>
          <w:ilvl w:val="0"/>
          <w:numId w:val="12"/>
        </w:numPr>
        <w:ind w:left="720" w:hanging="360"/>
        <w:jc w:val="both"/>
      </w:pPr>
      <w:r w:rsidDel="00000000" w:rsidR="00000000" w:rsidRPr="00000000">
        <w:rPr>
          <w:b w:val="1"/>
          <w:bCs w:val="1"/>
          <w:rtl w:val="0"/>
        </w:rPr>
        <w:t xml:space="preserve">Monitoraggio</w:t>
      </w:r>
      <w:r w:rsidDel="00000000" w:rsidR="00000000" w:rsidRPr="00000000">
        <w:rPr>
          <w:b w:val="1"/>
          <w:bCs w:val="1"/>
          <w:rtl w:val="0"/>
        </w:rPr>
        <w:t xml:space="preserve">* </w:t>
      </w:r>
      <w:r w:rsidDel="00000000" w:rsidR="00000000" w:rsidRPr="00000000">
        <w:rPr>
          <w:rtl w:val="0"/>
        </w:rPr>
        <w:t xml:space="preserve">(3500 caratteri)</w:t>
      </w:r>
      <w:r w:rsidDel="00000000" w:rsidR="00000000" w:rsidRPr="00000000">
        <w:rPr>
          <w:b w:val="1"/>
          <w:bCs w:val="1"/>
          <w:rtl w:val="0"/>
        </w:rPr>
        <w:br w:type="textWrapping"/>
      </w:r>
      <w:r w:rsidDel="00000000" w:rsidR="00000000" w:rsidRPr="00000000">
        <w:rPr>
          <w:rtl w:val="0"/>
        </w:rPr>
        <w:t xml:space="preserve">Descrivere quali sono le procedure di monitoraggio delle attività svolte.</w:t>
      </w:r>
      <w:r w:rsidDel="00000000" w:rsidR="00000000" w:rsidRPr="00000000">
        <w:rPr>
          <w:rtl w:val="0"/>
        </w:rPr>
      </w:r>
    </w:p>
    <w:p w:rsidR="00000000" w:rsidDel="00000000" w:rsidP="00000000" w:rsidRDefault="00000000" w:rsidRPr="00000000" w14:paraId="00000196">
      <w:pPr>
        <w:ind w:left="720" w:firstLine="0"/>
        <w:jc w:val="both"/>
        <w:rPr>
          <w:color w:val="ff0000"/>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t xml:space="preserve">Il monitoraggio delle attività previste nel progetto è essenziale per garantire il raggiungimento degli obiettivi dichiarati e per valutare l’efficacia delle azioni intraprese nel ridurre la disuguaglianza nell’accesso alla diagnosi e cura della polmonite nei Paesi con basso o medio Indice di Sviluppo Umano. A tal fine, verrà implementato un sistema integrato di monitoraggio che combinerà il tracciamento continuo dei Key Performance Indicators (KPI) e il raggiungimento delle milestone operative, con conseguente redazione di un deliverable di progetto. </w:t>
      </w:r>
    </w:p>
    <w:p w:rsidR="00000000" w:rsidDel="00000000" w:rsidP="00000000" w:rsidRDefault="00000000" w:rsidRPr="00000000" w14:paraId="00000198">
      <w:pPr>
        <w:spacing w:after="0" w:before="0" w:line="240" w:lineRule="auto"/>
        <w:rPr/>
      </w:pPr>
      <w:r w:rsidDel="00000000" w:rsidR="00000000" w:rsidRPr="00000000">
        <w:rPr>
          <w:rtl w:val="0"/>
        </w:rPr>
        <w:t xml:space="preserve">Il coordinamento del monitoraggio sarà affidato a un comitato tecnico multidisciplinare che includerà il PI del progetto ed il responsabile del progetto per la FPUCBM, integrando dunque competenze di intelligenza artificiale, ingegneria biomedica, mediche e management dei sistemi sanitari. Il comitato monitorerà il rispetto delle tempistiche e il raggiungimento dei target specifici per ciascun Work Package (WP).</w:t>
      </w:r>
    </w:p>
    <w:p w:rsidR="00000000" w:rsidDel="00000000" w:rsidP="00000000" w:rsidRDefault="00000000" w:rsidRPr="00000000" w14:paraId="00000199">
      <w:pPr>
        <w:spacing w:after="0" w:before="0" w:line="240" w:lineRule="auto"/>
        <w:rPr/>
      </w:pPr>
      <w:r w:rsidDel="00000000" w:rsidR="00000000" w:rsidRPr="00000000">
        <w:rPr>
          <w:rtl w:val="0"/>
        </w:rPr>
        <w:t xml:space="preserve">In sezione 11 abbiamo presentato i target e KPI per ciascun obiettivo del progetto, relazionandoli anche con i WP e i task previsiti. In generale, le attività di monitoraggio si articolano nelle seguenti componenti:</w:t>
      </w:r>
    </w:p>
    <w:p w:rsidR="00000000" w:rsidDel="00000000" w:rsidP="00000000" w:rsidRDefault="00000000" w:rsidRPr="00000000" w14:paraId="0000019A">
      <w:pPr>
        <w:numPr>
          <w:ilvl w:val="0"/>
          <w:numId w:val="7"/>
        </w:numPr>
        <w:spacing w:after="0" w:before="0" w:line="240" w:lineRule="auto"/>
        <w:ind w:left="720" w:hanging="360"/>
        <w:rPr/>
      </w:pPr>
      <w:r w:rsidDel="00000000" w:rsidR="00000000" w:rsidRPr="00000000">
        <w:rPr>
          <w:b w:val="1"/>
          <w:bCs w:val="1"/>
          <w:rtl w:val="0"/>
        </w:rPr>
        <w:t xml:space="preserve">Monitoraggio tecnico e scientifico (O1, WP2 &amp; WP5):</w:t>
      </w:r>
      <w:r w:rsidDel="00000000" w:rsidR="00000000" w:rsidRPr="00000000">
        <w:rPr>
          <w:rtl w:val="0"/>
        </w:rPr>
        <w:t xml:space="preserve"> Le metriche di performance (SSIM, FID, PSNR) verranno monitorate mediante test in silico e confronto con baseline predefinite. I risultati saranno verificati attraverso audit tecnici interni e test indipendenti (es. Visual Turing Test con radiologi).</w:t>
      </w:r>
    </w:p>
    <w:p w:rsidR="00000000" w:rsidDel="00000000" w:rsidP="00000000" w:rsidRDefault="00000000" w:rsidRPr="00000000" w14:paraId="0000019B">
      <w:pPr>
        <w:numPr>
          <w:ilvl w:val="0"/>
          <w:numId w:val="7"/>
        </w:numPr>
        <w:spacing w:after="0" w:before="0" w:line="240" w:lineRule="auto"/>
        <w:ind w:left="720" w:hanging="360"/>
        <w:rPr/>
      </w:pPr>
      <w:r w:rsidDel="00000000" w:rsidR="00000000" w:rsidRPr="00000000">
        <w:rPr>
          <w:b w:val="1"/>
          <w:bCs w:val="1"/>
          <w:rtl w:val="0"/>
        </w:rPr>
        <w:t xml:space="preserve">Monitoraggio operativo e implementativo (O2, WP3):</w:t>
      </w:r>
      <w:r w:rsidDel="00000000" w:rsidR="00000000" w:rsidRPr="00000000">
        <w:rPr>
          <w:rtl w:val="0"/>
        </w:rPr>
        <w:t xml:space="preserve"> Il progresso nell’implementazione della piattaforma software sarà tracciato mediante controlli settimanali su codice, tempi di risposta, collaudi e feedback da parte degli utenti finali (medici locali). Saranno inoltre predisposti sistemi di ticketing per il supporto remoto.</w:t>
      </w:r>
    </w:p>
    <w:p w:rsidR="00000000" w:rsidDel="00000000" w:rsidP="00000000" w:rsidRDefault="00000000" w:rsidRPr="00000000" w14:paraId="0000019C">
      <w:pPr>
        <w:numPr>
          <w:ilvl w:val="0"/>
          <w:numId w:val="7"/>
        </w:numPr>
        <w:spacing w:after="0" w:before="0" w:line="240" w:lineRule="auto"/>
        <w:ind w:left="720" w:hanging="360"/>
        <w:rPr/>
      </w:pPr>
      <w:r w:rsidDel="00000000" w:rsidR="00000000" w:rsidRPr="00000000">
        <w:rPr>
          <w:b w:val="1"/>
          <w:bCs w:val="1"/>
          <w:rtl w:val="0"/>
        </w:rPr>
        <w:t xml:space="preserve">Monitoraggio formativo (O2, WP4):</w:t>
      </w:r>
      <w:r w:rsidDel="00000000" w:rsidR="00000000" w:rsidRPr="00000000">
        <w:rPr>
          <w:rtl w:val="0"/>
        </w:rPr>
        <w:t xml:space="preserve"> Sarà gestito attraverso la raccolta di dati quantitativi (numero partecipanti, tasso di completamento, risultati dei test) e qualitativi (valutazioni di gradimento, feedback dei partecipanti). Verranno organizzati momenti di follow-up per assicurare l’efficace utilizzo dello strumento.</w:t>
      </w:r>
    </w:p>
    <w:p w:rsidR="00000000" w:rsidDel="00000000" w:rsidP="00000000" w:rsidRDefault="00000000" w:rsidRPr="00000000" w14:paraId="0000019D">
      <w:pPr>
        <w:numPr>
          <w:ilvl w:val="0"/>
          <w:numId w:val="7"/>
        </w:numPr>
        <w:spacing w:after="0" w:before="0" w:line="240" w:lineRule="auto"/>
        <w:ind w:left="720" w:hanging="360"/>
        <w:rPr/>
      </w:pPr>
      <w:r w:rsidDel="00000000" w:rsidR="00000000" w:rsidRPr="00000000">
        <w:rPr>
          <w:b w:val="1"/>
          <w:bCs w:val="1"/>
          <w:rtl w:val="0"/>
        </w:rPr>
        <w:t xml:space="preserve">Monitoraggio dell’impatto (O3, WP5):</w:t>
      </w:r>
      <w:r w:rsidDel="00000000" w:rsidR="00000000" w:rsidRPr="00000000">
        <w:rPr>
          <w:rtl w:val="0"/>
        </w:rPr>
        <w:t xml:space="preserve"> Verrà effettuato attraverso la raccolta sistematica di dati clinici e organizzativi presso gli ospedali pilota (numero di diagnosi precoci, riduzione uso improprio antibiotici, fiducia nei servizi). Il confronto pre-post implementazione permetterà di stimare l’impatto sanitario e sociale dell’intervento.</w:t>
        <w:br w:type="textWrapping"/>
      </w:r>
    </w:p>
    <w:p w:rsidR="00000000" w:rsidDel="00000000" w:rsidP="00000000" w:rsidRDefault="00000000" w:rsidRPr="00000000" w14:paraId="0000019E">
      <w:pPr>
        <w:rPr/>
      </w:pPr>
      <w:r w:rsidDel="00000000" w:rsidR="00000000" w:rsidRPr="00000000">
        <w:rPr>
          <w:rtl w:val="0"/>
        </w:rPr>
        <w:t xml:space="preserve">La tabella 5 riporta le milestones e deliverables in relazione al cronoprogramma del progetto, dove le milestones sono indicate con </w:t>
      </w:r>
      <w:r w:rsidDel="00000000" w:rsidR="00000000" w:rsidRPr="00000000">
        <w:rPr>
          <w:rtl w:val="0"/>
        </w:rPr>
        <w:t xml:space="preserve">una stella e la lettera M</w:t>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i w:val="1"/>
          <w:iCs w:val="1"/>
          <w:rtl w:val="0"/>
        </w:rPr>
        <w:t xml:space="preserve"> Tabella 5. Principali milestone e deliverables del progetto.</w:t>
      </w: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6"/>
        <w:gridCol w:w="1089"/>
        <w:gridCol w:w="3000"/>
        <w:gridCol w:w="3795"/>
        <w:tblGridChange w:id="0">
          <w:tblGrid>
            <w:gridCol w:w="1146"/>
            <w:gridCol w:w="1089"/>
            <w:gridCol w:w="3000"/>
            <w:gridCol w:w="37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Tempo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Deliverables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Strumento di verifica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Dataset paired: documentazione tecnica dell’approccio adottato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Disponibilità del dataset paired su repository pubblica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Addestramento del modello e relativa documentazione tecnica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Disponibilità del codice su repository pubblica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Mese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Installazione e formazione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Rilascio materiale formativo e report di installazione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Mese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Valutazione impatto sanitario e sociale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Documentazione che analizza le prestazioni del sistema e il suo impatto</w:t>
            </w:r>
          </w:p>
        </w:tc>
      </w:tr>
    </w:tbl>
    <w:p w:rsidR="00000000" w:rsidDel="00000000" w:rsidP="00000000" w:rsidRDefault="00000000" w:rsidRPr="00000000" w14:paraId="000001BE">
      <w:pPr>
        <w:spacing w:after="240" w:before="240" w:lineRule="auto"/>
        <w:jc w:val="both"/>
        <w:rPr>
          <w:color w:val="ff0000"/>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numPr>
          <w:ilvl w:val="0"/>
          <w:numId w:val="12"/>
        </w:numPr>
        <w:ind w:left="720" w:hanging="360"/>
        <w:jc w:val="both"/>
      </w:pPr>
      <w:r w:rsidDel="00000000" w:rsidR="00000000" w:rsidRPr="00000000">
        <w:rPr>
          <w:b w:val="1"/>
          <w:bCs w:val="1"/>
          <w:rtl w:val="0"/>
        </w:rPr>
        <w:t xml:space="preserve">Budget analitico dei costi dell'iniziativa / progetto e piano di finanziamento*</w:t>
        <w:br w:type="textWrapping"/>
      </w:r>
      <w:r w:rsidDel="00000000" w:rsidR="00000000" w:rsidRPr="00000000">
        <w:rPr>
          <w:rtl w:val="0"/>
        </w:rPr>
        <w:t xml:space="preserve">Si prega di allegare copia del budget sia in formato Excel, sia in formato PDF con timbro e firma dell'Ente.</w:t>
      </w:r>
    </w:p>
    <w:p w:rsidR="00000000" w:rsidDel="00000000" w:rsidP="00000000" w:rsidRDefault="00000000" w:rsidRPr="00000000" w14:paraId="000001C2">
      <w:pPr>
        <w:numPr>
          <w:ilvl w:val="0"/>
          <w:numId w:val="16"/>
        </w:numPr>
        <w:ind w:left="1440" w:hanging="360"/>
        <w:jc w:val="both"/>
        <w:rPr/>
      </w:pPr>
      <w:r w:rsidDel="00000000" w:rsidR="00000000" w:rsidRPr="00000000">
        <w:rPr>
          <w:rtl w:val="0"/>
        </w:rPr>
        <w:t xml:space="preserve">Budget: dettaglio delle voci di costo.</w:t>
      </w:r>
    </w:p>
    <w:p w:rsidR="00000000" w:rsidDel="00000000" w:rsidP="00000000" w:rsidRDefault="00000000" w:rsidRPr="00000000" w14:paraId="000001C3">
      <w:pPr>
        <w:numPr>
          <w:ilvl w:val="0"/>
          <w:numId w:val="16"/>
        </w:numPr>
        <w:ind w:left="1440" w:hanging="360"/>
        <w:jc w:val="both"/>
        <w:rPr/>
      </w:pPr>
      <w:r w:rsidDel="00000000" w:rsidR="00000000" w:rsidRPr="00000000">
        <w:rPr>
          <w:rtl w:val="0"/>
        </w:rPr>
        <w:t xml:space="preserve">Piano di finanziamento: quantificazione dei fondi propri e/o fondi di terzi (oltre al contributo di Intesa Sanpaolo).</w:t>
      </w:r>
    </w:p>
    <w:p w:rsidR="00000000" w:rsidDel="00000000" w:rsidP="00000000" w:rsidRDefault="00000000" w:rsidRPr="00000000" w14:paraId="000001C4">
      <w:pPr>
        <w:numPr>
          <w:ilvl w:val="0"/>
          <w:numId w:val="16"/>
        </w:numPr>
        <w:ind w:left="1440" w:hanging="360"/>
        <w:jc w:val="both"/>
        <w:rPr/>
      </w:pPr>
      <w:r w:rsidDel="00000000" w:rsidR="00000000" w:rsidRPr="00000000">
        <w:rPr>
          <w:rtl w:val="0"/>
        </w:rPr>
        <w:t xml:space="preserve">MODELLO DI RIFERIMENTO del BUDGET SCARICABILE (scaricato e messo nella cartella)</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numPr>
          <w:ilvl w:val="0"/>
          <w:numId w:val="12"/>
        </w:numPr>
        <w:ind w:left="720" w:hanging="360"/>
        <w:jc w:val="both"/>
        <w:rPr/>
      </w:pPr>
      <w:r w:rsidDel="00000000" w:rsidR="00000000" w:rsidRPr="00000000">
        <w:rPr>
          <w:b w:val="1"/>
          <w:bCs w:val="1"/>
          <w:rtl w:val="0"/>
        </w:rPr>
        <w:t xml:space="preserve">Condizioni e rischi* </w:t>
      </w:r>
      <w:r w:rsidDel="00000000" w:rsidR="00000000" w:rsidRPr="00000000">
        <w:rPr>
          <w:rtl w:val="0"/>
        </w:rPr>
        <w:t xml:space="preserve">(2500 caratteri)</w:t>
      </w:r>
      <w:r w:rsidDel="00000000" w:rsidR="00000000" w:rsidRPr="00000000">
        <w:rPr>
          <w:b w:val="1"/>
          <w:bCs w:val="1"/>
          <w:rtl w:val="0"/>
        </w:rPr>
        <w:br w:type="textWrapping"/>
      </w:r>
      <w:r w:rsidDel="00000000" w:rsidR="00000000" w:rsidRPr="00000000">
        <w:rPr>
          <w:rtl w:val="0"/>
        </w:rPr>
        <w:t xml:space="preserve">Descrivere i fattori esterni che potrebbero influire sullo svolgimento delle attività e sul conseguimento degli obiettivi e le eventuali misure predisposte per </w:t>
      </w:r>
      <w:r w:rsidDel="00000000" w:rsidR="00000000" w:rsidRPr="00000000">
        <w:rPr>
          <w:rtl w:val="0"/>
        </w:rPr>
        <w:t xml:space="preserve">contrastarne</w:t>
      </w:r>
      <w:r w:rsidDel="00000000" w:rsidR="00000000" w:rsidRPr="00000000">
        <w:rPr>
          <w:rtl w:val="0"/>
        </w:rPr>
        <w:t xml:space="preserve"> l'effetto.</w:t>
      </w:r>
      <w:r w:rsidDel="00000000" w:rsidR="00000000" w:rsidRPr="00000000">
        <w:rPr>
          <w:rtl w:val="0"/>
        </w:rPr>
      </w:r>
    </w:p>
    <w:p w:rsidR="00000000" w:rsidDel="00000000" w:rsidP="00000000" w:rsidRDefault="00000000" w:rsidRPr="00000000" w14:paraId="000001C8">
      <w:pPr>
        <w:spacing w:after="240" w:before="240" w:lineRule="auto"/>
        <w:jc w:val="both"/>
        <w:rPr>
          <w:color w:val="ff0000"/>
        </w:rPr>
      </w:pPr>
      <w:r w:rsidDel="00000000" w:rsidR="00000000" w:rsidRPr="00000000">
        <w:rPr>
          <w:rtl w:val="0"/>
        </w:rPr>
        <w:t xml:space="preserve">L’implementazione del progetto </w:t>
      </w:r>
      <w:r w:rsidDel="00000000" w:rsidR="00000000" w:rsidRPr="00000000">
        <w:rPr>
          <w:rtl w:val="0"/>
        </w:rPr>
        <w:t xml:space="preserve">VirtualScanner</w:t>
      </w:r>
      <w:r w:rsidDel="00000000" w:rsidR="00000000" w:rsidRPr="00000000">
        <w:rPr>
          <w:rtl w:val="0"/>
        </w:rPr>
        <w:t xml:space="preserve"> prevede una serie di fattori esterni potenzialmente critici che potrebbero </w:t>
      </w:r>
      <w:r w:rsidDel="00000000" w:rsidR="00000000" w:rsidRPr="00000000">
        <w:rPr>
          <w:rtl w:val="0"/>
        </w:rPr>
        <w:t xml:space="preserve">influenzarne</w:t>
      </w:r>
      <w:r w:rsidDel="00000000" w:rsidR="00000000" w:rsidRPr="00000000">
        <w:rPr>
          <w:rtl w:val="0"/>
        </w:rPr>
        <w:t xml:space="preserve"> l’efficacia e i tempi di esecuzione. Tali fattori sono stati analizzati in fase progettuale e sono state predisposte opportune misure di mitigazione per </w:t>
      </w:r>
      <w:r w:rsidDel="00000000" w:rsidR="00000000" w:rsidRPr="00000000">
        <w:rPr>
          <w:rtl w:val="0"/>
        </w:rPr>
        <w:t xml:space="preserve">contenerne</w:t>
      </w:r>
      <w:r w:rsidDel="00000000" w:rsidR="00000000" w:rsidRPr="00000000">
        <w:rPr>
          <w:rtl w:val="0"/>
        </w:rPr>
        <w:t xml:space="preserve"> l’impatto.</w:t>
      </w:r>
      <w:r w:rsidDel="00000000" w:rsidR="00000000" w:rsidRPr="00000000">
        <w:rPr>
          <w:rtl w:val="0"/>
        </w:rPr>
      </w:r>
    </w:p>
    <w:p w:rsidR="00000000" w:rsidDel="00000000" w:rsidP="00000000" w:rsidRDefault="00000000" w:rsidRPr="00000000" w14:paraId="000001C9">
      <w:pPr>
        <w:spacing w:after="0" w:before="0" w:line="240" w:lineRule="auto"/>
        <w:jc w:val="both"/>
        <w:rPr/>
      </w:pPr>
      <w:r w:rsidDel="00000000" w:rsidR="00000000" w:rsidRPr="00000000">
        <w:rPr>
          <w:b w:val="1"/>
          <w:bCs w:val="1"/>
          <w:rtl w:val="0"/>
        </w:rPr>
        <w:t xml:space="preserve">1. Rischi logistici e infrastrutturali:</w:t>
        <w:br w:type="textWrapping"/>
      </w:r>
      <w:r w:rsidDel="00000000" w:rsidR="00000000" w:rsidRPr="00000000">
        <w:rPr>
          <w:rtl w:val="0"/>
        </w:rPr>
        <w:t xml:space="preserve">L’installazione del sistema in aree remote del Perù potrebbe essere ostacolata da difficoltà legate alla connettività internet o indisponibilità di spazi adeguati. Per far fronte a queste criticità, il sistema è stato progettato per funzionare completamente offline, su hardware locale fornito dal progetto, e richiede risorse minime in termini di spazio e supporto tecnico.</w:t>
      </w:r>
    </w:p>
    <w:p w:rsidR="00000000" w:rsidDel="00000000" w:rsidP="00000000" w:rsidRDefault="00000000" w:rsidRPr="00000000" w14:paraId="000001CA">
      <w:pPr>
        <w:spacing w:after="0" w:before="0" w:line="240" w:lineRule="auto"/>
        <w:jc w:val="both"/>
        <w:rPr/>
      </w:pPr>
      <w:r w:rsidDel="00000000" w:rsidR="00000000" w:rsidRPr="00000000">
        <w:rPr>
          <w:b w:val="1"/>
          <w:bCs w:val="1"/>
          <w:rtl w:val="0"/>
        </w:rPr>
        <w:t xml:space="preserve">2. Rischi legati all’arruolamento e alla partecipazione clinica:</w:t>
        <w:br w:type="textWrapping"/>
      </w:r>
      <w:r w:rsidDel="00000000" w:rsidR="00000000" w:rsidRPr="00000000">
        <w:rPr>
          <w:rtl w:val="0"/>
        </w:rPr>
        <w:t xml:space="preserve">Il successo del progetto richiede il coinvolgimento attivo del personale sanitario locale. Tuttavia, possono verificarsi ritardi dovuti a turnover del personale, carichi di lavoro imprevedibili o scioperi. Per mitigare questo rischio, si è scelta una modalità formativa blended, flessibile e modulare, erogabile anche in asincrono. Inoltre, la selezione dei siti pilota è stata fatta su base relazionale, con strutture già attivamente coinvolte nella collaborazione.</w:t>
      </w:r>
    </w:p>
    <w:p w:rsidR="00000000" w:rsidDel="00000000" w:rsidP="00000000" w:rsidRDefault="00000000" w:rsidRPr="00000000" w14:paraId="000001CB">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1CC">
      <w:pPr>
        <w:spacing w:after="0" w:before="0" w:line="240" w:lineRule="auto"/>
        <w:jc w:val="both"/>
        <w:rPr/>
      </w:pPr>
      <w:r w:rsidDel="00000000" w:rsidR="00000000" w:rsidRPr="00000000">
        <w:rPr>
          <w:b w:val="1"/>
          <w:bCs w:val="1"/>
          <w:rtl w:val="0"/>
        </w:rPr>
        <w:t xml:space="preserve">3. Rischi etici e normativi:</w:t>
        <w:br w:type="textWrapping"/>
      </w:r>
      <w:r w:rsidDel="00000000" w:rsidR="00000000" w:rsidRPr="00000000">
        <w:rPr>
          <w:rtl w:val="0"/>
        </w:rPr>
        <w:t xml:space="preserve">L’uso di dati clinici e l’introduzione di modelli generativi richiedono attenzione alla privacy, al consenso informato e alla trasparenza. È previsto un documento di policy per la Responsible AI.</w:t>
      </w:r>
    </w:p>
    <w:p w:rsidR="00000000" w:rsidDel="00000000" w:rsidP="00000000" w:rsidRDefault="00000000" w:rsidRPr="00000000" w14:paraId="000001CD">
      <w:pPr>
        <w:spacing w:after="0" w:before="0" w:line="240" w:lineRule="auto"/>
        <w:jc w:val="both"/>
        <w:rPr/>
      </w:pPr>
      <w:r w:rsidDel="00000000" w:rsidR="00000000" w:rsidRPr="00000000">
        <w:rPr>
          <w:rtl w:val="0"/>
        </w:rPr>
      </w:r>
    </w:p>
    <w:p w:rsidR="00000000" w:rsidDel="00000000" w:rsidP="00000000" w:rsidRDefault="00000000" w:rsidRPr="00000000" w14:paraId="000001CE">
      <w:pPr>
        <w:spacing w:after="0" w:before="0" w:line="240" w:lineRule="auto"/>
        <w:jc w:val="both"/>
        <w:rPr/>
      </w:pPr>
      <w:r w:rsidDel="00000000" w:rsidR="00000000" w:rsidRPr="00000000">
        <w:rPr>
          <w:b w:val="1"/>
          <w:bCs w:val="1"/>
          <w:rtl w:val="0"/>
        </w:rPr>
        <w:t xml:space="preserve">4. Rischi di accettabilità dell’IA:</w:t>
        <w:br w:type="textWrapping"/>
      </w:r>
      <w:r w:rsidDel="00000000" w:rsidR="00000000" w:rsidRPr="00000000">
        <w:rPr>
          <w:rtl w:val="0"/>
        </w:rPr>
        <w:t xml:space="preserve">L’introduzione di tecnologie basate su intelligenza aumentata in ambito clinico può generare resistenze culturali. Il progetto ha previsto una strategia di co-progettazione dell’interfaccia con il personale locale e sessioni di formazione specifica per accrescere la confidenza e chiarire che il sistema è concepito come strumento di supporto, non sostitutivo dell’expertise medica.</w:t>
      </w:r>
    </w:p>
    <w:p w:rsidR="00000000" w:rsidDel="00000000" w:rsidP="00000000" w:rsidRDefault="00000000" w:rsidRPr="00000000" w14:paraId="000001CF">
      <w:pPr>
        <w:spacing w:after="0" w:before="0" w:line="240" w:lineRule="auto"/>
        <w:jc w:val="both"/>
        <w:rPr/>
      </w:pPr>
      <w:r w:rsidDel="00000000" w:rsidR="00000000" w:rsidRPr="00000000">
        <w:rPr>
          <w:rtl w:val="0"/>
        </w:rPr>
      </w:r>
    </w:p>
    <w:p w:rsidR="00000000" w:rsidDel="00000000" w:rsidP="00000000" w:rsidRDefault="00000000" w:rsidRPr="00000000" w14:paraId="000001D0">
      <w:pPr>
        <w:spacing w:after="0" w:before="0" w:line="240" w:lineRule="auto"/>
        <w:jc w:val="both"/>
        <w:rPr>
          <w:b w:val="1"/>
          <w:bCs w:val="1"/>
        </w:rPr>
      </w:pPr>
      <w:r w:rsidDel="00000000" w:rsidR="00000000" w:rsidRPr="00000000">
        <w:rPr>
          <w:b w:val="1"/>
          <w:bCs w:val="1"/>
          <w:rtl w:val="0"/>
        </w:rPr>
        <w:t xml:space="preserve">5. Allucinazioni della IA:</w:t>
      </w:r>
    </w:p>
    <w:p w:rsidR="00000000" w:rsidDel="00000000" w:rsidP="00000000" w:rsidRDefault="00000000" w:rsidRPr="00000000" w14:paraId="000001D1">
      <w:pPr>
        <w:spacing w:after="0" w:before="0" w:line="240" w:lineRule="auto"/>
        <w:jc w:val="both"/>
        <w:rPr/>
      </w:pPr>
      <w:r w:rsidDel="00000000" w:rsidR="00000000" w:rsidRPr="00000000">
        <w:rPr>
          <w:rtl w:val="0"/>
        </w:rPr>
        <w:t xml:space="preserve">Sebbene non sia un rischio esterno, l'uso di IA generativa per creare immagini TC da radiografie XRay comporta il rischio di allucinazione, ovvero la generazione di dettagli inesistenti che potrebbero influenzare negativamente il giudizio medico. Per mitigare questo rischio, il progetto prevede:</w:t>
      </w:r>
    </w:p>
    <w:p w:rsidR="00000000" w:rsidDel="00000000" w:rsidP="00000000" w:rsidRDefault="00000000" w:rsidRPr="00000000" w14:paraId="000001D2">
      <w:pPr>
        <w:numPr>
          <w:ilvl w:val="0"/>
          <w:numId w:val="14"/>
        </w:numPr>
        <w:spacing w:line="240" w:lineRule="auto"/>
        <w:ind w:left="720" w:hanging="360"/>
        <w:jc w:val="both"/>
        <w:rPr>
          <w:u w:val="none"/>
        </w:rPr>
      </w:pPr>
      <w:r w:rsidDel="00000000" w:rsidR="00000000" w:rsidRPr="00000000">
        <w:rPr>
          <w:rtl w:val="0"/>
        </w:rPr>
        <w:t xml:space="preserve">Validazione tecnica rigorosa con KPI SSIM &gt;0.85, FID &lt;2, PSNR &gt;25 dB;</w:t>
      </w:r>
    </w:p>
    <w:p w:rsidR="00000000" w:rsidDel="00000000" w:rsidP="00000000" w:rsidRDefault="00000000" w:rsidRPr="00000000" w14:paraId="000001D3">
      <w:pPr>
        <w:numPr>
          <w:ilvl w:val="0"/>
          <w:numId w:val="14"/>
        </w:numPr>
        <w:spacing w:line="240" w:lineRule="auto"/>
        <w:ind w:left="720" w:hanging="360"/>
        <w:jc w:val="both"/>
        <w:rPr>
          <w:u w:val="none"/>
        </w:rPr>
      </w:pPr>
      <w:r w:rsidDel="00000000" w:rsidR="00000000" w:rsidRPr="00000000">
        <w:rPr>
          <w:rtl w:val="0"/>
        </w:rPr>
        <w:t xml:space="preserve">Visual Turing Test con radiologi per verificare la plausibilità delle immagini;</w:t>
      </w:r>
    </w:p>
    <w:p w:rsidR="00000000" w:rsidDel="00000000" w:rsidP="00000000" w:rsidRDefault="00000000" w:rsidRPr="00000000" w14:paraId="000001D4">
      <w:pPr>
        <w:numPr>
          <w:ilvl w:val="0"/>
          <w:numId w:val="14"/>
        </w:numPr>
        <w:spacing w:line="240" w:lineRule="auto"/>
        <w:ind w:left="720" w:hanging="360"/>
        <w:jc w:val="both"/>
        <w:rPr>
          <w:u w:val="none"/>
        </w:rPr>
      </w:pPr>
      <w:r w:rsidDel="00000000" w:rsidR="00000000" w:rsidRPr="00000000">
        <w:rPr>
          <w:rtl w:val="0"/>
        </w:rPr>
        <w:t xml:space="preserve">Chiarezza sull’origine sintetica tramite metadati visibili;</w:t>
      </w:r>
    </w:p>
    <w:p w:rsidR="00000000" w:rsidDel="00000000" w:rsidP="00000000" w:rsidRDefault="00000000" w:rsidRPr="00000000" w14:paraId="000001D5">
      <w:pPr>
        <w:numPr>
          <w:ilvl w:val="0"/>
          <w:numId w:val="14"/>
        </w:numPr>
        <w:spacing w:line="240" w:lineRule="auto"/>
        <w:ind w:left="720" w:hanging="360"/>
        <w:jc w:val="both"/>
        <w:rPr>
          <w:u w:val="none"/>
        </w:rPr>
      </w:pPr>
      <w:r w:rsidDel="00000000" w:rsidR="00000000" w:rsidRPr="00000000">
        <w:rPr>
          <w:rtl w:val="0"/>
        </w:rPr>
        <w:t xml:space="preserve">Uso come supporto, non sostituto, alla diagnosi clinica;</w:t>
      </w:r>
    </w:p>
    <w:p w:rsidR="00000000" w:rsidDel="00000000" w:rsidP="00000000" w:rsidRDefault="00000000" w:rsidRPr="00000000" w14:paraId="000001D6">
      <w:pPr>
        <w:numPr>
          <w:ilvl w:val="0"/>
          <w:numId w:val="14"/>
        </w:numPr>
        <w:spacing w:line="240" w:lineRule="auto"/>
        <w:ind w:left="720" w:hanging="360"/>
        <w:jc w:val="both"/>
        <w:rPr>
          <w:u w:val="none"/>
        </w:rPr>
      </w:pPr>
      <w:r w:rsidDel="00000000" w:rsidR="00000000" w:rsidRPr="00000000">
        <w:rPr>
          <w:rtl w:val="0"/>
        </w:rPr>
        <w:t xml:space="preserve">Formazione specifica e linee guida per un uso consapevole.</w:t>
      </w:r>
    </w:p>
    <w:p w:rsidR="00000000" w:rsidDel="00000000" w:rsidP="00000000" w:rsidRDefault="00000000" w:rsidRPr="00000000" w14:paraId="000001D7">
      <w:pPr>
        <w:spacing w:after="0" w:before="0" w:line="240" w:lineRule="auto"/>
        <w:jc w:val="both"/>
        <w:rPr/>
      </w:pPr>
      <w:r w:rsidDel="00000000" w:rsidR="00000000" w:rsidRPr="00000000">
        <w:rPr>
          <w:rtl w:val="0"/>
        </w:rPr>
      </w:r>
    </w:p>
    <w:p w:rsidR="00000000" w:rsidDel="00000000" w:rsidP="00000000" w:rsidRDefault="00000000" w:rsidRPr="00000000" w14:paraId="000001D8">
      <w:pPr>
        <w:spacing w:after="0" w:before="0" w:line="240" w:lineRule="auto"/>
        <w:jc w:val="both"/>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9">
      <w:pPr>
        <w:numPr>
          <w:ilvl w:val="0"/>
          <w:numId w:val="12"/>
        </w:numPr>
        <w:ind w:left="720" w:hanging="360"/>
        <w:jc w:val="both"/>
        <w:rPr/>
      </w:pPr>
      <w:r w:rsidDel="00000000" w:rsidR="00000000" w:rsidRPr="00000000">
        <w:rPr>
          <w:b w:val="1"/>
          <w:bCs w:val="1"/>
          <w:rtl w:val="0"/>
        </w:rPr>
        <w:t xml:space="preserve">Sostenibilità* </w:t>
      </w:r>
      <w:r w:rsidDel="00000000" w:rsidR="00000000" w:rsidRPr="00000000">
        <w:rPr>
          <w:rtl w:val="0"/>
        </w:rPr>
        <w:t xml:space="preserve">(1500 caratteri)</w:t>
      </w:r>
      <w:r w:rsidDel="00000000" w:rsidR="00000000" w:rsidRPr="00000000">
        <w:rPr>
          <w:b w:val="1"/>
          <w:bCs w:val="1"/>
          <w:rtl w:val="0"/>
        </w:rPr>
        <w:br w:type="textWrapping"/>
      </w:r>
      <w:r w:rsidDel="00000000" w:rsidR="00000000" w:rsidRPr="00000000">
        <w:rPr>
          <w:rtl w:val="0"/>
        </w:rPr>
        <w:t xml:space="preserve">Descrivere come verrà garantita la </w:t>
      </w:r>
      <w:r w:rsidDel="00000000" w:rsidR="00000000" w:rsidRPr="00000000">
        <w:rPr>
          <w:highlight w:val="yellow"/>
          <w:rtl w:val="0"/>
        </w:rPr>
        <w:t xml:space="preserve">sostenibilità dell'intervento dopo la fine del progetto a livello finanziario, istituzionale</w:t>
      </w:r>
      <w:r w:rsidDel="00000000" w:rsidR="00000000" w:rsidRPr="00000000">
        <w:rPr>
          <w:rtl w:val="0"/>
        </w:rPr>
        <w:t xml:space="preserve"> (quali organizzazioni gestiranno le attività del progetto una volta concluso), </w:t>
      </w:r>
      <w:r w:rsidDel="00000000" w:rsidR="00000000" w:rsidRPr="00000000">
        <w:rPr>
          <w:highlight w:val="yellow"/>
          <w:rtl w:val="0"/>
        </w:rPr>
        <w:t xml:space="preserve">politico e sociale.</w:t>
      </w:r>
      <w:r w:rsidDel="00000000" w:rsidR="00000000" w:rsidRPr="00000000">
        <w:rPr>
          <w:rtl w:val="0"/>
        </w:rPr>
      </w:r>
    </w:p>
    <w:p w:rsidR="00000000" w:rsidDel="00000000" w:rsidP="00000000" w:rsidRDefault="00000000" w:rsidRPr="00000000" w14:paraId="000001DA">
      <w:pPr>
        <w:spacing w:after="240" w:before="240" w:lineRule="auto"/>
        <w:jc w:val="both"/>
        <w:rPr/>
      </w:pPr>
      <w:r w:rsidDel="00000000" w:rsidR="00000000" w:rsidRPr="00000000">
        <w:rPr>
          <w:b w:val="1"/>
          <w:bCs w:val="1"/>
          <w:rtl w:val="0"/>
        </w:rPr>
        <w:t xml:space="preserve">Finanziariamente</w:t>
      </w:r>
      <w:r w:rsidDel="00000000" w:rsidR="00000000" w:rsidRPr="00000000">
        <w:rPr>
          <w:rtl w:val="0"/>
        </w:rPr>
        <w:t xml:space="preserve">, il sistema opererà su dispositivi XRay a basso costo già presenti nei centri sanitari. Le risorse computazionali necessarie saranno fornite dal progetto, tramite PC per l’elaborazione locale, evitando costi ricorrenti e dipendenza da infrastrutture esterne. Il modello sarà rilasciato in open source, abbattendo costi di licenza e favorendone l’adozione. La dimostrazione dell’efficacia del sistema potrà attrarre fondi da agenzie multilaterali e programmi globali per la salute (es. Global Fund, Gates Foundation) e instaurare partnership con ONG e Ministeri della Salute per un supporto duraturo.</w:t>
      </w:r>
    </w:p>
    <w:p w:rsidR="00000000" w:rsidDel="00000000" w:rsidP="00000000" w:rsidRDefault="00000000" w:rsidRPr="00000000" w14:paraId="000001DB">
      <w:pPr>
        <w:spacing w:after="240" w:before="240" w:lineRule="auto"/>
        <w:jc w:val="both"/>
        <w:rPr/>
      </w:pPr>
      <w:r w:rsidDel="00000000" w:rsidR="00000000" w:rsidRPr="00000000">
        <w:rPr>
          <w:b w:val="1"/>
          <w:bCs w:val="1"/>
          <w:rtl w:val="0"/>
        </w:rPr>
        <w:t xml:space="preserve">Istituzionalmente</w:t>
      </w:r>
      <w:r w:rsidDel="00000000" w:rsidR="00000000" w:rsidRPr="00000000">
        <w:rPr>
          <w:rtl w:val="0"/>
        </w:rPr>
        <w:t xml:space="preserve">, il sistema sarà gestito da un ente clinico locale, supportato da remoto dal team tecnico proponente, tramite aggiornamenti software e formazione online per garantire la manutenzione e l’evoluzione del servizio. Verrà creata una rete locale di operatori formati per garantire autonomia gestionale e replicabilità. La documentazione e i materiali didattici saranno adattati al contesto linguistico e culturale.</w:t>
      </w:r>
    </w:p>
    <w:p w:rsidR="00000000" w:rsidDel="00000000" w:rsidP="00000000" w:rsidRDefault="00000000" w:rsidRPr="00000000" w14:paraId="000001DC">
      <w:pPr>
        <w:spacing w:after="240" w:before="240" w:lineRule="auto"/>
        <w:jc w:val="both"/>
        <w:rPr/>
      </w:pPr>
      <w:r w:rsidDel="00000000" w:rsidR="00000000" w:rsidRPr="00000000">
        <w:rPr>
          <w:b w:val="1"/>
          <w:bCs w:val="1"/>
          <w:rtl w:val="0"/>
        </w:rPr>
        <w:t xml:space="preserve">Politicamente</w:t>
      </w:r>
      <w:r w:rsidDel="00000000" w:rsidR="00000000" w:rsidRPr="00000000">
        <w:rPr>
          <w:rtl w:val="0"/>
        </w:rPr>
        <w:t xml:space="preserve">, l’intervento è allineato con le strategie di salute digitale dell’OMS e con le politiche di rafforzamento dell’assistenza primaria nei paesi a medio-basso indice di Sviluppo Umano, nonché con la roadmap globale delineata tramite gli SDG, in particolare 3, 9 e 10.</w:t>
      </w:r>
    </w:p>
    <w:p w:rsidR="00000000" w:rsidDel="00000000" w:rsidP="00000000" w:rsidRDefault="00000000" w:rsidRPr="00000000" w14:paraId="000001DD">
      <w:pPr>
        <w:spacing w:after="240" w:before="240" w:lineRule="auto"/>
        <w:jc w:val="both"/>
        <w:rPr/>
      </w:pPr>
      <w:r w:rsidDel="00000000" w:rsidR="00000000" w:rsidRPr="00000000">
        <w:rPr>
          <w:b w:val="1"/>
          <w:bCs w:val="1"/>
          <w:rtl w:val="0"/>
        </w:rPr>
        <w:t xml:space="preserve">Socialmente</w:t>
      </w:r>
      <w:r w:rsidDel="00000000" w:rsidR="00000000" w:rsidRPr="00000000">
        <w:rPr>
          <w:rtl w:val="0"/>
        </w:rPr>
        <w:t xml:space="preserve">, il coinvolgimento di operatori locali, la co-progettazione della UI e la formazione sul campo rafforzeranno l’adozione culturale e la fiducia nella tecnologia.</w:t>
      </w:r>
    </w:p>
    <w:p w:rsidR="00000000" w:rsidDel="00000000" w:rsidP="00000000" w:rsidRDefault="00000000" w:rsidRPr="00000000" w14:paraId="000001DE">
      <w:pPr>
        <w:jc w:val="both"/>
        <w:rPr>
          <w:color w:val="ff0000"/>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numPr>
          <w:ilvl w:val="0"/>
          <w:numId w:val="12"/>
        </w:numPr>
        <w:ind w:left="720" w:hanging="360"/>
        <w:jc w:val="both"/>
        <w:rPr/>
      </w:pPr>
      <w:r w:rsidDel="00000000" w:rsidR="00000000" w:rsidRPr="00000000">
        <w:rPr>
          <w:b w:val="1"/>
          <w:bCs w:val="1"/>
          <w:rtl w:val="0"/>
        </w:rPr>
        <w:t xml:space="preserve">Tempi previsti per la realizzazione dell'iniziativa / </w:t>
      </w:r>
      <w:r w:rsidDel="00000000" w:rsidR="00000000" w:rsidRPr="00000000">
        <w:rPr>
          <w:b w:val="1"/>
          <w:bCs w:val="1"/>
          <w:rtl w:val="0"/>
        </w:rPr>
        <w:t xml:space="preserve">progetto</w:t>
      </w:r>
      <w:r w:rsidDel="00000000" w:rsidR="00000000" w:rsidRPr="00000000">
        <w:rPr>
          <w:b w:val="1"/>
          <w:bCs w:val="1"/>
          <w:rtl w:val="0"/>
        </w:rPr>
        <w:t xml:space="preserve">*</w:t>
        <w:br w:type="textWrapping"/>
      </w:r>
      <w:r w:rsidDel="00000000" w:rsidR="00000000" w:rsidRPr="00000000">
        <w:rPr>
          <w:rtl w:val="0"/>
        </w:rPr>
        <w:t xml:space="preserve">(durata e data prevista di avvio)</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La durata prevista del progetto è di 12 mesi, con avvio stimato due mesi dopo la comunicazione di accettazione del finanziamento. Questo periodo iniziale consentirà la definizione degli accordi esecutivi, la preparazione logistica e l’attivazione delle collaborazioni locali. L’intero cronoprogramma è strutturato per permettere la realizzazione integrale degli obiettivi scientifici, tecnologici e di validazione sul campo entro il primo anno.</w:t>
      </w:r>
    </w:p>
    <w:p w:rsidR="00000000" w:rsidDel="00000000" w:rsidP="00000000" w:rsidRDefault="00000000" w:rsidRPr="00000000" w14:paraId="000001E2">
      <w:pPr>
        <w:spacing w:after="240" w:before="240" w:lineRule="auto"/>
        <w:jc w:val="both"/>
        <w:rPr/>
      </w:pPr>
      <w:r w:rsidDel="00000000" w:rsidR="00000000" w:rsidRPr="00000000">
        <w:rPr>
          <w:rtl w:val="0"/>
        </w:rPr>
        <w:t xml:space="preserve">L’iniziativa getta le basi per l’espansione futura del sistema VirtualScanner in altri paesi a basso e medio sviluppo, promuovendone la scalabilità attraverso modelli replicabili e partenariati internazionali.</w:t>
      </w:r>
    </w:p>
    <w:p w:rsidR="00000000" w:rsidDel="00000000" w:rsidP="00000000" w:rsidRDefault="00000000" w:rsidRPr="00000000" w14:paraId="000001E3">
      <w:pPr>
        <w:ind w:left="0" w:firstLine="0"/>
        <w:jc w:val="both"/>
        <w:rPr>
          <w:color w:val="ff0000"/>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olo Soda" w:id="9" w:date="2025-05-23T14:35:20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Ching-Juei, et al. "Generative adversarial network (GAN) for automatic reconstruction of the 3D spine structure by using simulated bi-planar X-ray images." Diagnostics 12.5 (2022): 1121.</w:t>
      </w:r>
    </w:p>
  </w:comment>
  <w:comment w:author="Camillo Caruso" w:id="7" w:date="2025-05-19T12:09:26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Luna-Muschi, A., Castillo-Tokumori, F., Deza, M. P., Mercado, E. H., Egoavil, M., Sedano, K., Castillo, M. E., Reyes, I., Chaparro, E., Hernández, R., Silva, W., Del Aguila, O., Campos, F., Saenz, A., &amp; Ochoa, T. J. (2019). Invasive pneumococcal disease in hospitalised children from Lima, Peru before and after introduction of the 7-valent conjugated vaccine. Epidemiology and infection, 147, e91. https://doi.org/10.1017/S0950268819000037</w:t>
      </w:r>
    </w:p>
  </w:comment>
  <w:comment w:author="Camillo Caruso" w:id="6" w:date="2025-05-19T12:08:13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Ecker, L., Ochoa, T. J., Vargas, M., Del Valle, L. J., &amp; Ruiz, J. (2013). Preferencias de uso de antibióticos en niños menores de cinco años por médicos de centros de salud de primer nivel en zonas periurbanas de Lima, Perú [Preferences of antibiotic use in children less than five in physicians working health centers of primary level in peri-urban areas of Lima, Peru]. Revista peruana de medicina experimental y salud publica, 30(2), 181–189. https://pubmed.ncbi.nlm.nih.gov/23949500/</w:t>
      </w:r>
    </w:p>
  </w:comment>
  <w:comment w:author="Daniele Molino" w:id="17" w:date="2025-05-27T08:39:1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missing multimodal imputation diffusion model for 2D X-ray and 3D CT in COVID-19 diagnosis</w:t>
      </w:r>
    </w:p>
  </w:comment>
  <w:comment w:author="Daniele Molino" w:id="14" w:date="2025-05-27T08:30:16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X-ray2CTPA: Generating 3D CTPA scans from 2D X-ray conditioning</w:t>
      </w:r>
    </w:p>
  </w:comment>
  <w:comment w:author="Camillo Caruso" w:id="3" w:date="2025-05-19T11:50:49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OECD/The World Bank (2023), Health at a Glance: Latin America and the Caribbean 2023, OECD Publishing, Paris, https://doi.org/10.1787/532b0e2d-en.</w:t>
      </w:r>
    </w:p>
  </w:comment>
  <w:comment w:author="Daniele Molino" w:id="4" w:date="2025-05-21T14:05:45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WH, Courtney DM, McNaughton CD, Wunderink RG, Kline JA. High discordance of chest x-ray and computed tomography for detection of pulmonary opacities in ED patients: implications for diagnosing pneumonia. Am J Emerg Med. 2013 Feb;31(2):401-5. doi: 10.1016/j.ajem.2012.08.041. Epub 2012 Oct 18. PMID: 23083885; PMCID: PMC3556231.</w:t>
      </w:r>
    </w:p>
  </w:comment>
  <w:comment w:author="Daniele Molino" w:id="5" w:date="2025-05-29T12:58:22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https://doi.org/10.1016/j.ajem.2012.08.041</w:t>
      </w:r>
    </w:p>
  </w:comment>
  <w:comment w:author="Camillo Caruso" w:id="2" w:date="2025-05-26T13:31:1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https://datacatalog.worldbank.org/search/dataset/0038250/Rural-Access-Index--RAI-</w:t>
      </w:r>
    </w:p>
  </w:comment>
  <w:comment w:author="Camillo Caruso" w:id="10" w:date="2025-05-26T13:24:17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https://www.who.int/news-room/fact-sheets/detail/the-top-10-causes-of-death</w:t>
      </w:r>
    </w:p>
  </w:comment>
  <w:comment w:author="Camillo Caruso" w:id="13" w:date="2025-05-26T13:32:32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Ecker, L., Ochoa, T. J., Vargas, M., Del Valle, L. J., &amp; Ruiz, J. (2013). Preferencias de uso de antibióticos en niños menores de cinco años por médicos de centros de salud de primer nivel en zonas periurbanas de Lima, Perú [Preferences of antibiotic use in children less than five in physicians working health centers of primary level in peri-urban areas of Lima, Peru]. Revista peruana de medicina experimental y salud publica, 30(2), 181–189. https://pubmed.ncbi.nlm.nih.gov/23949500/</w:t>
      </w:r>
    </w:p>
  </w:comment>
  <w:comment w:author="Paolo Soda" w:id="8" w:date="2025-05-26T09:27:07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 Tonghe, et al. "A review on medical imaging synthesis using deep learning and its clinical applications." Journal of applied clinical medical physics 22.1 (2021): 11-36.</w:t>
      </w:r>
    </w:p>
  </w:comment>
  <w:comment w:author="Camillo Caruso" w:id="12" w:date="2025-05-26T13:28:26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OECD/The World Bank (2023), Health at a Glance: Latin America and the Caribbean 2023, OECD Publishing, Paris, https://doi.org/10.1787/532b0e2d-en.</w:t>
      </w:r>
    </w:p>
  </w:comment>
  <w:comment w:author="Daniele Molino" w:id="15" w:date="2025-05-27T08:36:02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X2CT-GAN: Reconstructing CT from Biplanar X-Rays with Generative Adversarial Networks</w:t>
      </w:r>
    </w:p>
  </w:comment>
  <w:comment w:author="Camillo Caruso" w:id="0" w:date="2025-05-19T11:48:03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https://www.who.int/news-room/fact-sheets/detail/the-top-10-causes-of-death</w:t>
      </w:r>
    </w:p>
  </w:comment>
  <w:comment w:author="Paolo Soda" w:id="1" w:date="2025-05-23T13:59:44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questa sezoine vogliamo mettere link o fare come ho fatto in altre sezioni, una bibliografia alla fine della sezione?</w:t>
      </w:r>
    </w:p>
  </w:comment>
  <w:comment w:author="Camillo Caruso" w:id="11" w:date="2025-05-26T13:30:58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https://datacatalog.worldbank.org/search/dataset/0038250/Rural-Access-Index--RAI-</w:t>
      </w:r>
    </w:p>
  </w:comment>
  <w:comment w:author="Daniele Molino" w:id="16" w:date="2025-05-27T08:33:4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Adversarial Network (GAN) for Automatic Reconstruction of the 3D Spine Structure by Using Simulated Bi-Planar X-ray Images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DYai5hwEudooO7o7u0BK40VTtDcroPc0/edit?usp=sharing&amp;ouid=118179170148254807760&amp;rtpof=true&amp;sd=true" TargetMode="External"/><Relationship Id="rId10" Type="http://schemas.openxmlformats.org/officeDocument/2006/relationships/hyperlink" Target="https://docs.google.com/document/d/1DxD6EijzLmKC19VW1kyjoo7AraKzMrka/edit?usp=sharing&amp;ouid=118179170148254807760&amp;rtpof=true&amp;sd=true" TargetMode="External"/><Relationship Id="rId13" Type="http://schemas.openxmlformats.org/officeDocument/2006/relationships/hyperlink" Target="https://github.com/ncbi-nlp/COVID-19-CT-CXR" TargetMode="External"/><Relationship Id="rId12" Type="http://schemas.openxmlformats.org/officeDocument/2006/relationships/hyperlink" Target="https://bimcv.cipf.es/bimcv-projects/bimcv-covid1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787/532b0e2d-en" TargetMode="External"/><Relationship Id="rId15" Type="http://schemas.openxmlformats.org/officeDocument/2006/relationships/hyperlink" Target="https://www.mathcha.io/editor/J8X34ilBTyYfnEHXOE55WikZk0moUYlOKneUYxGXj" TargetMode="External"/><Relationship Id="rId14" Type="http://schemas.openxmlformats.org/officeDocument/2006/relationships/hyperlink" Target="https://medcodim.unicampus.it/" TargetMode="External"/><Relationship Id="rId17" Type="http://schemas.openxmlformats.org/officeDocument/2006/relationships/footer" Target="footer1.xml"/><Relationship Id="rId16" Type="http://schemas.openxmlformats.org/officeDocument/2006/relationships/hyperlink" Target="https://docs.google.com/spreadsheets/d/1sz_xvTKepMXzBi4JxH39LR0Hze8N3mes/edit?usp=sharing&amp;ouid=118179170148254807760&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ondobeneficenza.intesasanpaolo.com/it/user/login/?returnUrl=eyJ0eXAiOiJKV1QiLCJhbGciOiJIUzI1NiJ9.eyJyZXR1cm5VcmwiOiJcL2l0XC9wcm9qZWN0XC9uZXdcLyIsImp3dEV4cGlyeURhdGUiOiIyMDI1LTA1LTA4IDA4OjIxOjA2In0.WxGVQl2COep1FzZy7PJAfrmYKCz39jY_p-U7ajtlxGM" TargetMode="External"/><Relationship Id="rId8" Type="http://schemas.openxmlformats.org/officeDocument/2006/relationships/hyperlink" Target="https://www.who.int/news-room/fact-sheets/detail/the-top-10-causes-of-de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