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Proposta di architettura — Pluto (raggi e tavolette)</w:t>
      </w:r>
    </w:p>
    <w:p>
      <w:pPr>
        <w:spacing w:after="160"/>
      </w:pPr>
      <w:r>
        <w:t xml:space="preserve">Documento di discussione, da condividere con CRAMS. Non è una decisione definitiva: è una base di partenza per scegliere insieme la direzione del software.</w:t>
      </w:r>
    </w:p>
    <w:p>
      <w:pPr>
        <w:spacing w:after="160"/>
      </w:pPr>
      <w:r>
        <w:t xml:space="preserve">&gt; </w:t>
      </w:r>
      <w:r>
        <w:rPr>
          <w:b/>
          <w:bCs/>
        </w:rPr>
        <w:t xml:space="preserve">Aggiornamento 14/10/2026</w:t>
      </w:r>
      <w:r>
        <w:t xml:space="preserve">: dopo la prima stesura di questo documento abbiamo ricevuto il manuale tecnico originale del Soundbeam e il feedback di un musicista esperto che lo usa con CRAMS. Entrambi correggono un punto tecnico (vedi sotto) e aggiungono indicazioni importanti sul target utente. Dettagli in [</w:t>
      </w:r>
      <w:r>
        <w:rPr>
          <w:rFonts w:ascii="Consolas" w:cs="Consolas" w:eastAsia="Consolas" w:hAnsi="Consolas"/>
          <w:sz w:val="20"/>
          <w:szCs w:val="20"/>
        </w:rPr>
        <w:t xml:space="preserve">soundbeam-tecnico.md</w:t>
      </w:r>
      <w:r>
        <w:t xml:space="preserve">](soundbeam-tecnico.md).</w:t>
      </w:r>
    </w:p>
    <w:p>
      <w:pPr>
        <w:pStyle w:val="Heading2"/>
      </w:pPr>
      <w:r>
        <w:t xml:space="preserve">Punto di partenza</w:t>
      </w:r>
    </w:p>
    <w:p>
      <w:pPr>
        <w:pStyle w:val="ListParagraph"/>
        <w:numPr>
          <w:ilvl w:val="0"/>
          <w:numId w:val="2"/>
        </w:numPr>
      </w:pPr>
      <w:r>
        <w:t xml:space="preserve">L'obiettivo confermato da CRAMS è </w:t>
      </w:r>
      <w:r>
        <w:rPr>
          <w:b/>
          <w:bCs/>
        </w:rPr>
        <w:t xml:space="preserve">sostituire e affiancare il Soundbeam</w:t>
      </w:r>
      <w:r>
        <w:t xml:space="preserve"> con due famiglie di oggetti: </w:t>
      </w:r>
      <w:r>
        <w:rPr>
          <w:b/>
          <w:bCs/>
        </w:rPr>
        <w:t xml:space="preserve">raggi</w:t>
      </w:r>
      <w:r>
        <w:t xml:space="preserve"> (controllo continuo, impugnabili) e </w:t>
      </w:r>
      <w:r>
        <w:rPr>
          <w:b/>
          <w:bCs/>
        </w:rPr>
        <w:t xml:space="preserve">tavolette</w:t>
      </w:r>
      <w:r>
        <w:t xml:space="preserve"> (solo on/off).</w:t>
      </w:r>
    </w:p>
    <w:p>
      <w:pPr>
        <w:pStyle w:val="ListParagraph"/>
        <w:numPr>
          <w:ilvl w:val="0"/>
          <w:numId w:val="2"/>
        </w:numPr>
      </w:pPr>
      <w:r>
        <w:t xml:space="preserve">Il </w:t>
      </w:r>
      <w:r>
        <w:rPr>
          <w:b/>
          <w:bCs/>
        </w:rPr>
        <w:t xml:space="preserve">suono associato a ogni oggetto</w:t>
      </w:r>
      <w:r>
        <w:t xml:space="preserve"> è definito insieme a un musicista di CRAMS: è una scelta creativa, da poter modificare senza un tecnico.</w:t>
      </w:r>
    </w:p>
    <w:p>
      <w:pPr>
        <w:pStyle w:val="ListParagraph"/>
        <w:numPr>
          <w:ilvl w:val="0"/>
          <w:numId w:val="2"/>
        </w:numPr>
      </w:pPr>
      <w:r>
        <w:t xml:space="preserve">Il </w:t>
      </w:r>
      <w:r>
        <w:rPr>
          <w:b/>
          <w:bCs/>
        </w:rPr>
        <w:t xml:space="preserve">software originale non è recuperabile</w:t>
      </w:r>
      <w:r>
        <w:t xml:space="preserve">: va riscritto.</w:t>
      </w:r>
    </w:p>
    <w:p>
      <w:pPr>
        <w:pStyle w:val="ListParagraph"/>
        <w:numPr>
          <w:ilvl w:val="0"/>
          <w:numId w:val="2"/>
        </w:numPr>
      </w:pPr>
      <w:r>
        <w:t xml:space="preserve">L'</w:t>
      </w:r>
      <w:r>
        <w:rPr>
          <w:b/>
          <w:bCs/>
        </w:rPr>
        <w:t xml:space="preserve">eobody III</w:t>
      </w:r>
      <w:r>
        <w:t xml:space="preserve"> (Eowave) è una scheda USB-MIDI che converte già i segnali dei sensori in MIDI in hardware. Quindi il software da scrivere non è il firmware del sensore, ma tutto ciò che sta </w:t>
      </w:r>
      <w:r>
        <w:rPr>
          <w:b/>
          <w:bCs/>
        </w:rPr>
        <w:t xml:space="preserve">sopra</w:t>
      </w:r>
      <w:r>
        <w:t xml:space="preserve"> il MIDI.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Correzione tecnica</w:t>
      </w:r>
      <w:r>
        <w:t xml:space="preserve">: il Soundbeam originale non manda un valore continuo (Control Change) come meccanismo principale. Manda la </w:t>
      </w:r>
      <w:r>
        <w:rPr>
          <w:b/>
          <w:bCs/>
        </w:rPr>
        <w:t xml:space="preserve">distanza quantizzata in una nota MIDI</w:t>
      </w:r>
      <w:r>
        <w:t xml:space="preserve">, scelta da una sequenza/scala precaricata (vedi [</w:t>
      </w:r>
      <w:r>
        <w:rPr>
          <w:rFonts w:ascii="Consolas" w:cs="Consolas" w:eastAsia="Consolas" w:hAnsi="Consolas"/>
          <w:sz w:val="20"/>
          <w:szCs w:val="20"/>
        </w:rPr>
        <w:t xml:space="preserve">soundbeam-tecnico.md</w:t>
      </w:r>
      <w:r>
        <w:t xml:space="preserve">](soundbeam-tecnico.md) per i dettagli). Il CC continuo esiste solo come livello opzionale aggiuntivo. I raggi dovrebbero probabilmente seguire lo stesso principio — posizione/pressione → nota da una sequenza — non un controllo continuo puro, da confermare con CRAMS.</w:t>
      </w:r>
    </w:p>
    <w:p>
      <w:pPr>
        <w:pStyle w:val="Heading2"/>
      </w:pPr>
      <w:r>
        <w:t xml:space="preserve">Architettura a strati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[ Oggetti fisici ]   raggi (posizione/pressione)     tavolette (on/off)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                    │                          │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└───────────── cablati sui jack ───────────────────┘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│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 [ eobody III sensorbox ]  ← conversione in hardware, nessun software nostro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│  USB-MIDI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│  · raggi → nota scelta da una sequenza (come il beam Soundbeam)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│  · tavolette → Note On / Note Off (stesso motore sequenza/trigger)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▼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 [ Motore sonoro + mappatura ]  ← qui va il software da scrivere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│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▼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Audio in uscita</w:t>
      </w:r>
    </w:p>
    <w:p/>
    <w:p>
      <w:pPr>
        <w:spacing w:after="160"/>
      </w:pPr>
      <w:r>
        <w:t xml:space="preserve">Lo strato centrale fa due cose: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Mappatura configurabile</w:t>
      </w:r>
      <w:r>
        <w:t xml:space="preserve">: quale sequenza di note/suoni corrisponde a quale raggio/tavoletta, con che modalità di trigger.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Generazione audio</w:t>
      </w:r>
      <w:r>
        <w:t xml:space="preserve">: produce i suoni (campioni, synth, effetti) in base alla mappatura.</w:t>
      </w:r>
    </w:p>
    <w:p>
      <w:pPr>
        <w:spacing w:after="160"/>
      </w:pPr>
      <w:r>
        <w:t xml:space="preserve">La mappatura deve poter essere </w:t>
      </w:r>
      <w:r>
        <w:rPr>
          <w:b/>
          <w:bCs/>
        </w:rPr>
        <w:t xml:space="preserve">modificata dal musicista senza toccare il codice</w:t>
      </w:r>
      <w:r>
        <w:t xml:space="preserve">.</w:t>
      </w:r>
    </w:p>
    <w:p>
      <w:pPr>
        <w:pStyle w:val="Heading2"/>
      </w:pPr>
      <w:r>
        <w:t xml:space="preserve">Feedback di un musicista esperto di Soundbeam (14/10/2026)</w:t>
      </w:r>
    </w:p>
    <w:p>
      <w:pPr>
        <w:spacing w:after="160"/>
      </w:pPr>
      <w:r>
        <w:t xml:space="preserve">Oltre alla correzione tecnica, un musicista che collabora con CRAMS e usa il Soundbeam da anni ha dato un'indicazione strategica importante, citata per intero in [</w:t>
      </w:r>
      <w:r>
        <w:rPr>
          <w:rFonts w:ascii="Consolas" w:cs="Consolas" w:eastAsia="Consolas" w:hAnsi="Consolas"/>
          <w:sz w:val="20"/>
          <w:szCs w:val="20"/>
        </w:rPr>
        <w:t xml:space="preserve">soundbeam-tecnico.md</w:t>
      </w:r>
      <w:r>
        <w:t xml:space="preserve">](soundbeam-tecnico.md):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Priorità assoluta alla latenza</w:t>
      </w:r>
      <w:r>
        <w:t xml:space="preserve"> — più di qualunque altra feature.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Progettare per educatori/operatori, non per musicisti professionisti</w:t>
      </w:r>
      <w:r>
        <w:t xml:space="preserve">: chi usa oggi il Soundbeam coi propri settaggi e repertorio non lo cambierà comunque — il nostro sistema ha senso per un mercato diverso: neofiti, educatori, insegnanti delle primarie, uso ludico, non performance professionale.</w:t>
      </w:r>
    </w:p>
    <w:p>
      <w:pPr>
        <w:spacing w:after="160"/>
      </w:pPr>
      <w:r>
        <w:t xml:space="preserve">Questo sposta la domanda da "A o B" a: </w:t>
      </w:r>
      <w:r>
        <w:rPr>
          <w:b/>
          <w:bCs/>
        </w:rPr>
        <w:t xml:space="preserve">chi usa cosa, e quando</w:t>
      </w:r>
      <w:r>
        <w:t xml:space="preserve">. La preparazione dei suoni (repertorio, mapping) resta compito del musicista; l'uso quotidiano in sessione (avviare, cambiare raggio/tavoletta, gestire il paziente) deve poter essere fatto da un educatore senza competenze tecniche o musicali.</w:t>
      </w:r>
    </w:p>
    <w:p>
      <w:pPr>
        <w:pStyle w:val="Heading2"/>
      </w:pPr>
      <w:r>
        <w:t xml:space="preserve">Due strade per lo strato sonoro</w:t>
      </w:r>
    </w:p>
    <w:p>
      <w:pPr>
        <w:pStyle w:val="Heading3"/>
      </w:pPr>
      <w:r>
        <w:t xml:space="preserve">A. Riusare un DAW esistente (Ableton Live o Max/MSP)</w:t>
      </w:r>
    </w:p>
    <w:p>
      <w:pPr>
        <w:pStyle w:val="ListParagraph"/>
        <w:numPr>
          <w:ilvl w:val="0"/>
          <w:numId w:val="2"/>
        </w:numPr>
      </w:pPr>
      <w:r>
        <w:t xml:space="preserve">Il progetto diventa una </w:t>
      </w:r>
      <w:r>
        <w:rPr>
          <w:b/>
          <w:bCs/>
        </w:rPr>
        <w:t xml:space="preserve">patch/set</w:t>
      </w:r>
      <w:r>
        <w:t xml:space="preserve"> che il musicista può aprire e modificare.</w:t>
      </w:r>
    </w:p>
    <w:p>
      <w:pPr>
        <w:pStyle w:val="ListParagraph"/>
        <w:numPr>
          <w:ilvl w:val="0"/>
          <w:numId w:val="2"/>
        </w:numPr>
      </w:pPr>
      <w:r>
        <w:t xml:space="preserve">Pro: il musicista probabilmente lo conosce già; nessun codice da mantenere; la logica creativa resta nelle sue mani.</w:t>
      </w:r>
    </w:p>
    <w:p>
      <w:pPr>
        <w:pStyle w:val="ListParagraph"/>
        <w:numPr>
          <w:ilvl w:val="0"/>
          <w:numId w:val="2"/>
        </w:numPr>
      </w:pPr>
      <w:r>
        <w:t xml:space="preserve">Contro: licenza commerciale; serve un PC abbastanza potente; meno controllo su latenza e su logiche specifiche; </w:t>
      </w:r>
      <w:r>
        <w:rPr>
          <w:b/>
          <w:bCs/>
        </w:rPr>
        <w:t xml:space="preserve">non è pensato per essere operato da un educatore durante una sessione</w:t>
      </w:r>
      <w:r>
        <w:t xml:space="preserve"> — richiede competenze che il target indicato dal musicista non ha.</w:t>
      </w:r>
    </w:p>
    <w:p>
      <w:pPr>
        <w:pStyle w:val="Heading3"/>
      </w:pPr>
      <w:r>
        <w:t xml:space="preserve">B. App custom leggera (es. Python o Node, con libreria MIDI e player di campioni)</w:t>
      </w:r>
    </w:p>
    <w:p>
      <w:pPr>
        <w:pStyle w:val="ListParagraph"/>
        <w:numPr>
          <w:ilvl w:val="0"/>
          <w:numId w:val="2"/>
        </w:numPr>
      </w:pPr>
      <w:r>
        <w:t xml:space="preserve">Un programma unico, installabile su un mini-PC dedicato da portare nelle RSA e nei centri.</w:t>
      </w:r>
    </w:p>
    <w:p>
      <w:pPr>
        <w:pStyle w:val="ListParagraph"/>
        <w:numPr>
          <w:ilvl w:val="0"/>
          <w:numId w:val="2"/>
        </w:numPr>
      </w:pPr>
      <w:r>
        <w:t xml:space="preserve">Pro: nessuna licenza; interfaccia semplice pensata per operatori non tecnici; controllo diretto sulla latenza; logiche specifiche possibili (es. quantizzazione posizione→nota come il Soundbeam originale).</w:t>
      </w:r>
    </w:p>
    <w:p>
      <w:pPr>
        <w:pStyle w:val="ListParagraph"/>
        <w:numPr>
          <w:ilvl w:val="0"/>
          <w:numId w:val="2"/>
        </w:numPr>
      </w:pPr>
      <w:r>
        <w:t xml:space="preserve">Contro: va scritta e mantenuta da zero; se il tecnico manca di nuovo, il problema si ripresenta, a meno che non sia documentata bene fin dall'inizio.</w:t>
      </w:r>
    </w:p>
    <w:p>
      <w:pPr>
        <w:pStyle w:val="Heading2"/>
      </w:pPr>
      <w:r>
        <w:t xml:space="preserve">Raccomandazione aggiornata</w:t>
      </w:r>
    </w:p>
    <w:p>
      <w:pPr>
        <w:spacing w:after="160"/>
      </w:pPr>
      <w:r>
        <w:t xml:space="preserve">Il feedback del musicista sposta la raccomandazione verso un approccio ibrido, non più "A poi eventualmente B":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Preparazione del suono (offline, fatta dal musicista)</w:t>
      </w:r>
      <w:r>
        <w:t xml:space="preserve">: può restare su strumenti che già conosce (DAW/Max), usati per definire repertorio e settaggi.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Runtime in sessione (ciò che useranno gli educatori con i pazienti)</w:t>
      </w:r>
      <w:r>
        <w:t xml:space="preserve">: merita un'</w:t>
      </w:r>
      <w:r>
        <w:rPr>
          <w:b/>
          <w:bCs/>
        </w:rPr>
        <w:t xml:space="preserve">app custom leggera (B)</w:t>
      </w:r>
      <w:r>
        <w:t xml:space="preserve">, pensata apposta per bassa latenza e un'interfaccia minima — accendi, scegli il set di suoni già pronto, usa i raggi/tavolette. Non un ambiente di produzione musicale.</w:t>
      </w:r>
    </w:p>
    <w:p>
      <w:pPr>
        <w:spacing w:after="160"/>
      </w:pPr>
      <w:r>
        <w:t xml:space="preserve">Il primo prototipo tecnico (collegare un sensore, verificare note in uscita dall'eobody, misurare la latenza reale) resta comunque il primo passo concreto, indipendentemente da questa scelta.</w:t>
      </w:r>
    </w:p>
    <w:p>
      <w:pPr>
        <w:pStyle w:val="Heading2"/>
      </w:pPr>
      <w:r>
        <w:t xml:space="preserve">Da chiarire con CRAMS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Sensore dei raggi</w:t>
      </w:r>
      <w:r>
        <w:t xml:space="preserve">: pressione, piegamento, capacitivo, accelerometro? Se i jack dell'eobody bastano, non serve elettronica custom; altrimenti serve la scheda Arduino e quindi firmware.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Comportamento dei raggi</w:t>
      </w:r>
      <w:r>
        <w:t xml:space="preserve">: nota-da-sequenza come i beam Soundbeam, o qualcos'altro? (vedi correzione tecnica sopra)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Quanti oggetti</w:t>
      </w:r>
      <w:r>
        <w:t xml:space="preserve"> in un set tipico (raggi e tavolette), per dimensionare i canali dell'eobody (16 jack disponibili).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Il musicista di riferimento</w:t>
      </w:r>
      <w:r>
        <w:t xml:space="preserve">: è disponibile a definire repertorio/settaggi in modo continuativo? Con quali strumenti lavora già?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Ambiente d'uso</w:t>
      </w:r>
      <w:r>
        <w:t xml:space="preserve">: quale computer useranno nelle RSA e nei centri? Serve funzionamento offline?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Feedback al paziente</w:t>
      </w:r>
      <w:r>
        <w:t xml:space="preserve">: serve che il paziente senta/veda in modo immediato l'effetto del proprio gesto? Dove viene gestito (suono, luce, altro)?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Manutenzione</w:t>
      </w:r>
      <w:r>
        <w:t xml:space="preserve">: chi terrà il sistema nel tempo? Serve una persona di riferimento tecnico, o il musicista/educatore da soli?</w:t>
      </w:r>
    </w:p>
    <w:p>
      <w:pPr>
        <w:pStyle w:val="Heading2"/>
      </w:pPr>
      <w:r>
        <w:t xml:space="preserve">Prossimi passi proposti</w:t>
      </w:r>
    </w:p>
    <w:p>
      <w:pPr>
        <w:pStyle w:val="ListParagraph"/>
        <w:numPr>
          <w:ilvl w:val="0"/>
          <w:numId w:val="2"/>
        </w:numPr>
      </w:pPr>
      <w:r>
        <w:t xml:space="preserve">Verificare con un sensore di prova che l'eobody invii correttamente MIDI su USB, misurando la latenza reale end-to-end.</w:t>
      </w:r>
    </w:p>
    <w:p>
      <w:pPr>
        <w:pStyle w:val="ListParagraph"/>
        <w:numPr>
          <w:ilvl w:val="0"/>
          <w:numId w:val="2"/>
        </w:numPr>
      </w:pPr>
      <w:r>
        <w:t xml:space="preserve">Costruire un primo prototipo con un solo raggio e una sola tavoletta, con suoni scelti dal musicista, usando lo stesso principio posizione→nota del Soundbeam originale.</w:t>
      </w:r>
    </w:p>
    <w:p>
      <w:pPr>
        <w:pStyle w:val="ListParagraph"/>
        <w:numPr>
          <w:ilvl w:val="0"/>
          <w:numId w:val="2"/>
        </w:numPr>
      </w:pPr>
      <w:r>
        <w:t xml:space="preserve">Documentare ogni scelta in questo repository, così la documentazione non si perde di nuovo.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E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2026-10-14T09:47:09.682Z</dcterms:created>
  <dcterms:modified xsi:type="dcterms:W3CDTF">2026-10-14T09:47:09.686Z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