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onsolas" w:cs="Consolas" w:eastAsia="Consolas" w:hAnsi="Consolas"/>
          <w:b/>
          <w:bCs/>
          <w:color w:val="0E4A4F"/>
          <w:sz w:val="15"/>
          <w:szCs w:val="15"/>
        </w:rPr>
        <w:t xml:space="preserve">VERIFICATION LAYER FOR LLM-GENERATED CAD GEOMETRY</w:t>
      </w:r>
    </w:p>
    <w:p>
      <w:pPr>
        <w:spacing w:after="200"/>
      </w:pPr>
      <w:r>
        <w:rPr>
          <w:rFonts w:ascii="Georgia" w:cs="Georgia" w:eastAsia="Georgia" w:hAnsi="Georgia"/>
          <w:b/>
          <w:bCs/>
          <w:color w:val="17262A"/>
          <w:sz w:val="56"/>
          <w:szCs w:val="56"/>
        </w:rPr>
        <w:t xml:space="preserve">CALIPER</w:t>
      </w:r>
      <w:r>
        <w:rPr>
          <w:rFonts w:ascii="Georgia" w:cs="Georgia" w:eastAsia="Georgia" w:hAnsi="Georgia"/>
          <w:i/>
          <w:iCs/>
          <w:color w:val="4C5F60"/>
          <w:sz w:val="24"/>
          <w:szCs w:val="24"/>
        </w:rPr>
        <w:t xml:space="preserve">   Project Plan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r>
              <w:rPr>
                <w:rFonts w:ascii="Consolas" w:cs="Consolas" w:eastAsia="Consolas" w:hAnsi="Consolas"/>
                <w:b/>
                <w:bCs/>
                <w:color w:val="4C5F60"/>
                <w:sz w:val="14"/>
                <w:szCs w:val="14"/>
              </w:rPr>
              <w:t xml:space="preserve">DATA</w:t>
            </w:r>
          </w:p>
          <w:p>
            <w:r>
              <w:rPr>
                <w:rFonts w:ascii="Consolas" w:cs="Consolas" w:eastAsia="Consolas" w:hAnsi="Consolas"/>
                <w:color w:val="17262A"/>
                <w:sz w:val="19"/>
                <w:szCs w:val="19"/>
              </w:rPr>
              <w:t xml:space="preserve">2026-08-25 · rev.3</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r>
              <w:rPr>
                <w:rFonts w:ascii="Consolas" w:cs="Consolas" w:eastAsia="Consolas" w:hAnsi="Consolas"/>
                <w:b/>
                <w:bCs/>
                <w:color w:val="4C5F60"/>
                <w:sz w:val="14"/>
                <w:szCs w:val="14"/>
              </w:rPr>
              <w:t xml:space="preserve">BASE</w:t>
            </w:r>
          </w:p>
          <w:p>
            <w:r>
              <w:rPr>
                <w:rFonts w:ascii="Consolas" w:cs="Consolas" w:eastAsia="Consolas" w:hAnsi="Consolas"/>
                <w:color w:val="17262A"/>
                <w:sz w:val="19"/>
                <w:szCs w:val="19"/>
              </w:rPr>
              <w:t xml:space="preserve">develop @ f53d3e7</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r>
              <w:rPr>
                <w:rFonts w:ascii="Consolas" w:cs="Consolas" w:eastAsia="Consolas" w:hAnsi="Consolas"/>
                <w:b/>
                <w:bCs/>
                <w:color w:val="4C5F60"/>
                <w:sz w:val="14"/>
                <w:szCs w:val="14"/>
              </w:rPr>
              <w:t xml:space="preserve">FASE PIANO</w:t>
            </w:r>
          </w:p>
          <w:p>
            <w:r>
              <w:rPr>
                <w:rFonts w:ascii="Consolas" w:cs="Consolas" w:eastAsia="Consolas" w:hAnsi="Consolas"/>
                <w:color w:val="17262A"/>
                <w:sz w:val="19"/>
                <w:szCs w:val="19"/>
              </w:rPr>
              <w:t xml:space="preserve">post-M7 (+Prompt to Part)</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r>
              <w:rPr>
                <w:rFonts w:ascii="Consolas" w:cs="Consolas" w:eastAsia="Consolas" w:hAnsi="Consolas"/>
                <w:b/>
                <w:bCs/>
                <w:color w:val="4C5F60"/>
                <w:sz w:val="14"/>
                <w:szCs w:val="14"/>
              </w:rPr>
              <w:t xml:space="preserve">FONTI</w:t>
            </w:r>
          </w:p>
          <w:p>
            <w:r>
              <w:rPr>
                <w:rFonts w:ascii="Consolas" w:cs="Consolas" w:eastAsia="Consolas" w:hAnsi="Consolas"/>
                <w:color w:val="17262A"/>
                <w:sz w:val="19"/>
                <w:szCs w:val="19"/>
              </w:rPr>
              <w:t xml:space="preserve">18 doc .md + PR #32-34</w:t>
            </w:r>
          </w:p>
        </w:tc>
      </w:tr>
    </w:tbl>
    <w:p>
      <w:pPr>
        <w:spacing w:after="0" w:before="280"/>
      </w:pPr>
    </w:p>
    <w:p>
      <w:pPr>
        <w:spacing w:after="180"/>
      </w:pPr>
      <w:r>
        <w:rPr>
          <w:rFonts w:ascii="Georgia" w:cs="Georgia" w:eastAsia="Georgia" w:hAnsi="Georgia"/>
          <w:color w:val="17262A"/>
          <w:sz w:val="22"/>
          <w:szCs w:val="22"/>
        </w:rPr>
        <w:t xml:space="preserve">Nel pomeriggio il progetto ha fatto due cose molto diverse tra loro: ha sanato da solo ogni gap di sincronizzazione documentale segnalato nella revisione precedente (README, index.html, CLAUDE.md, logbook.md — tutti riallineati entro due ore dalla chiusura di M7, PR #32), e ha spedito, fuori da qualunque milestone pianificata, una demo pubblica — “Prompt to Part” — collegata alla generazione GPT reale, senza autenticazione né limite di frequenza su un endpoint che spende denaro vero. Entrambe le cose sono dichiarate onestamente nei documenti del progetto stesso. Ma la seconda è un rischio concreto che merita di essere in cima a questa lettura, non in coda.</w:t>
      </w:r>
    </w:p>
    <w:p>
      <w:pPr>
        <w:spacing w:after="180"/>
      </w:pPr>
      <w:r>
        <w:rPr>
          <w:rFonts w:ascii="Georgia" w:cs="Georgia" w:eastAsia="Georgia" w:hAnsi="Georgia"/>
          <w:color w:val="17262A"/>
          <w:sz w:val="21"/>
          <w:szCs w:val="21"/>
        </w:rPr>
        <w:t xml:space="preserve">Quello che segue non è una nuova revisione tecnica del codice — c'è già, in docs/review_tecnica.md, docs/logbook_fase7.md e docs/report_m7_run0.md — ma l'aggiornamento della lettura di stato di piano e processo: cosa è cambiato dalla revisione precedente, cosa resta invariato, e cosa emerge di nuovo con “Prompt to Part” e le due issue che ha aperto (#35, #36).</w:t>
      </w:r>
    </w:p>
    <w:p>
      <w:pPr>
        <w:spacing w:after="20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6D3" w:sz="4"/>
              <w:left w:val="single" w:color="CBD6D3" w:sz="4"/>
              <w:bottom w:val="single" w:color="CBD6D3" w:sz="4"/>
              <w:right w:val="single" w:color="CBD6D3" w:sz="4"/>
            </w:tcBorders>
            <w:shd w:fill="DCEBEA" w:val="clear"/>
            <w:tcMar>
              <w:top w:type="dxa" w:w="100"/>
              <w:left w:type="dxa" w:w="120"/>
              <w:bottom w:type="dxa" w:w="100"/>
              <w:right w:type="dxa" w:w="120"/>
            </w:tcMar>
            <w:vAlign w:val="top"/>
          </w:tcPr>
          <w:p>
            <w:pPr>
              <w:spacing w:after="100"/>
            </w:pPr>
            <w:r>
              <w:rPr>
                <w:rFonts w:ascii="Consolas" w:cs="Consolas" w:eastAsia="Consolas" w:hAnsi="Consolas"/>
                <w:b/>
                <w:bCs/>
                <w:color w:val="0E4A4F"/>
                <w:sz w:val="15"/>
                <w:szCs w:val="15"/>
              </w:rPr>
              <w:t xml:space="preserve">DALL'ULTIMA VERSIONE DI QUESTA REVIEW (25/08, DOPO PR #31)</w:t>
            </w:r>
          </w:p>
          <w:p>
            <w:pPr>
              <w:spacing w:after="90"/>
            </w:pPr>
            <w:r>
              <w:rPr>
                <w:rFonts w:ascii="Consolas" w:cs="Consolas" w:eastAsia="Consolas" w:hAnsi="Consolas"/>
                <w:b/>
                <w:bCs/>
                <w:color w:val="2E7D4F"/>
                <w:sz w:val="19"/>
                <w:szCs w:val="19"/>
              </w:rPr>
              <w:t xml:space="preserve">✓  </w:t>
            </w:r>
            <w:r>
              <w:rPr>
                <w:rFonts w:ascii="Georgia" w:cs="Georgia" w:eastAsia="Georgia" w:hAnsi="Georgia"/>
                <w:b/>
                <w:bCs/>
                <w:color w:val="17262A"/>
                <w:sz w:val="19"/>
                <w:szCs w:val="19"/>
              </w:rPr>
              <w:t xml:space="preserve">Tutti i gap di sincronizzazione documentale sono risolti — </w:t>
            </w:r>
            <w:r>
              <w:rPr>
                <w:rFonts w:ascii="Georgia" w:cs="Georgia" w:eastAsia="Georgia" w:hAnsi="Georgia"/>
                <w:color w:val="17262A"/>
                <w:sz w:val="19"/>
                <w:szCs w:val="19"/>
              </w:rPr>
              <w:t xml:space="preserve">PR #32: README.md, index.html, CLAUDE.md e la tabella milestone di logbook.md riallineati a M1-M7. I finding 02-04 della revisione precedente non esistono più.</w:t>
            </w:r>
          </w:p>
          <w:p>
            <w:pPr>
              <w:spacing w:after="90"/>
            </w:pPr>
            <w:r>
              <w:rPr>
                <w:rFonts w:ascii="Consolas" w:cs="Consolas" w:eastAsia="Consolas" w:hAnsi="Consolas"/>
                <w:b/>
                <w:bCs/>
                <w:color w:val="2E7D4F"/>
                <w:sz w:val="19"/>
                <w:szCs w:val="19"/>
              </w:rPr>
              <w:t xml:space="preserve">✓  </w:t>
            </w:r>
            <w:r>
              <w:rPr>
                <w:rFonts w:ascii="Georgia" w:cs="Georgia" w:eastAsia="Georgia" w:hAnsi="Georgia"/>
                <w:b/>
                <w:bCs/>
                <w:color w:val="17262A"/>
                <w:sz w:val="19"/>
                <w:szCs w:val="19"/>
              </w:rPr>
              <w:t xml:space="preserve">Verifica indipendente del supervisore prodotta — </w:t>
            </w:r>
            <w:r>
              <w:rPr>
                <w:rFonts w:ascii="Georgia" w:cs="Georgia" w:eastAsia="Georgia" w:hAnsi="Georgia"/>
                <w:color w:val="17262A"/>
                <w:sz w:val="19"/>
                <w:szCs w:val="19"/>
              </w:rPr>
              <w:t xml:space="preserve">docs/report_m7_run0.md (PR #32): fingerprint hardware/software, confronto numerico con M6, causa-effetto dei 6 bug.</w:t>
            </w:r>
          </w:p>
          <w:p>
            <w:pPr>
              <w:spacing w:after="90"/>
            </w:pPr>
            <w:r>
              <w:rPr>
                <w:rFonts w:ascii="Consolas" w:cs="Consolas" w:eastAsia="Consolas" w:hAnsi="Consolas"/>
                <w:b/>
                <w:bCs/>
                <w:color w:val="93650E"/>
                <w:sz w:val="19"/>
                <w:szCs w:val="19"/>
              </w:rPr>
              <w:t xml:space="preserve">→  </w:t>
            </w:r>
            <w:r>
              <w:rPr>
                <w:rFonts w:ascii="Georgia" w:cs="Georgia" w:eastAsia="Georgia" w:hAnsi="Georgia"/>
                <w:b/>
                <w:bCs/>
                <w:color w:val="17262A"/>
                <w:sz w:val="19"/>
                <w:szCs w:val="19"/>
              </w:rPr>
              <w:t xml:space="preserve">Nuovo, fuori piano: “Prompt to Part” — </w:t>
            </w:r>
            <w:r>
              <w:rPr>
                <w:rFonts w:ascii="Georgia" w:cs="Georgia" w:eastAsia="Georgia" w:hAnsi="Georgia"/>
                <w:color w:val="17262A"/>
                <w:sz w:val="19"/>
                <w:szCs w:val="19"/>
              </w:rPr>
              <w:t xml:space="preserve">demo pubblica (PR #33, #34) collegata alla pipeline reale. /api/generate chiama GPT a pagamento, pubblico di default, senza autenticazione né limite di frequenza — rischio dichiarato (issue #35), non mitigato. Vedi finding 01.</w:t>
            </w:r>
          </w:p>
          <w:p>
            <w:pPr>
              <w:spacing w:after="90"/>
            </w:pPr>
            <w:r>
              <w:rPr>
                <w:rFonts w:ascii="Consolas" w:cs="Consolas" w:eastAsia="Consolas" w:hAnsi="Consolas"/>
                <w:b/>
                <w:bCs/>
                <w:color w:val="93650E"/>
                <w:sz w:val="19"/>
                <w:szCs w:val="19"/>
              </w:rPr>
              <w:t xml:space="preserve">→  </w:t>
            </w:r>
            <w:r>
              <w:rPr>
                <w:rFonts w:ascii="Georgia" w:cs="Georgia" w:eastAsia="Georgia" w:hAnsi="Georgia"/>
                <w:b/>
                <w:bCs/>
                <w:color w:val="17262A"/>
                <w:sz w:val="19"/>
                <w:szCs w:val="19"/>
              </w:rPr>
              <w:t xml:space="preserve">Nuovo limite architetturale reso esplicito — </w:t>
            </w:r>
            <w:r>
              <w:rPr>
                <w:rFonts w:ascii="Georgia" w:cs="Georgia" w:eastAsia="Georgia" w:hAnsi="Georgia"/>
                <w:color w:val="17262A"/>
                <w:sz w:val="19"/>
                <w:szCs w:val="19"/>
              </w:rPr>
              <w:t xml:space="preserve">qualunque prompt produce sempre un foro filettato, mai una filettatura esterna: un solo operation.type è supportato. Issue #36, review a 360° ancora da fare.</w:t>
            </w:r>
          </w:p>
          <w:p>
            <w:pPr>
              <w:spacing w:after="90"/>
            </w:pPr>
            <w:r>
              <w:rPr>
                <w:rFonts w:ascii="Consolas" w:cs="Consolas" w:eastAsia="Consolas" w:hAnsi="Consolas"/>
                <w:b/>
                <w:bCs/>
                <w:color w:val="93650E"/>
                <w:sz w:val="19"/>
                <w:szCs w:val="19"/>
              </w:rPr>
              <w:t xml:space="preserve">→  </w:t>
            </w:r>
            <w:r>
              <w:rPr>
                <w:rFonts w:ascii="Georgia" w:cs="Georgia" w:eastAsia="Georgia" w:hAnsi="Georgia"/>
                <w:b/>
                <w:bCs/>
                <w:color w:val="17262A"/>
                <w:sz w:val="19"/>
                <w:szCs w:val="19"/>
              </w:rPr>
              <w:t xml:space="preserve">Il gap sul tracker resta invariato — </w:t>
            </w:r>
            <w:r>
              <w:rPr>
                <w:rFonts w:ascii="Georgia" w:cs="Georgia" w:eastAsia="Georgia" w:hAnsi="Georgia"/>
                <w:color w:val="17262A"/>
                <w:sz w:val="19"/>
                <w:szCs w:val="19"/>
              </w:rPr>
              <w:t xml:space="preserve">ancora le stesse 4 issue chiuse nei fatti ma aperte su GitHub (#15, #17, #18, #19); #35 e #36 sono aperture legittime.</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pPr>
              <w:spacing w:after="40"/>
            </w:pPr>
            <w:r>
              <w:rPr>
                <w:rFonts w:ascii="Consolas" w:cs="Consolas" w:eastAsia="Consolas" w:hAnsi="Consolas"/>
                <w:b/>
                <w:bCs/>
                <w:color w:val="0E4A4F"/>
                <w:sz w:val="30"/>
                <w:szCs w:val="30"/>
              </w:rPr>
              <w:t xml:space="preserve">6/8</w:t>
            </w:r>
          </w:p>
          <w:p>
            <w:r>
              <w:rPr>
                <w:rFonts w:ascii="Georgia" w:cs="Georgia" w:eastAsia="Georgia" w:hAnsi="Georgia"/>
                <w:color w:val="4C5F60"/>
                <w:sz w:val="15"/>
                <w:szCs w:val="15"/>
              </w:rPr>
              <w:t xml:space="preserve">milestone con criterio di accettazione raggiunto (M1, M2, M4, M5, M6, M7)</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pPr>
              <w:spacing w:after="40"/>
            </w:pPr>
            <w:r>
              <w:rPr>
                <w:rFonts w:ascii="Consolas" w:cs="Consolas" w:eastAsia="Consolas" w:hAnsi="Consolas"/>
                <w:b/>
                <w:bCs/>
                <w:color w:val="0E4A4F"/>
                <w:sz w:val="30"/>
                <w:szCs w:val="30"/>
              </w:rPr>
              <w:t xml:space="preserve">16/16</w:t>
            </w:r>
          </w:p>
          <w:p>
            <w:r>
              <w:rPr>
                <w:rFonts w:ascii="Georgia" w:cs="Georgia" w:eastAsia="Georgia" w:hAnsi="Georgia"/>
                <w:color w:val="4C5F60"/>
                <w:sz w:val="15"/>
                <w:szCs w:val="15"/>
              </w:rPr>
              <w:t xml:space="preserve">TC-E2E dal vivo su due topologie reali — RunPod nativo (9/9) + Docker/RTX 3090 (7/7)</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pPr>
              <w:spacing w:after="40"/>
            </w:pPr>
            <w:r>
              <w:rPr>
                <w:rFonts w:ascii="Consolas" w:cs="Consolas" w:eastAsia="Consolas" w:hAnsi="Consolas"/>
                <w:b/>
                <w:bCs/>
                <w:color w:val="93650E"/>
                <w:sz w:val="30"/>
                <w:szCs w:val="30"/>
              </w:rPr>
              <w:t xml:space="preserve">4</w:t>
            </w:r>
          </w:p>
          <w:p>
            <w:r>
              <w:rPr>
                <w:rFonts w:ascii="Georgia" w:cs="Georgia" w:eastAsia="Georgia" w:hAnsi="Georgia"/>
                <w:color w:val="4C5F60"/>
                <w:sz w:val="15"/>
                <w:szCs w:val="15"/>
              </w:rPr>
              <w:t xml:space="preserve">issue di milestone chiuse nei fatti (#15, #17, #18, #19) ma ancora aperte su GitHub</w:t>
            </w:r>
          </w:p>
        </w:tc>
        <w:tc>
          <w:tcPr>
            <w:tcW w:type="dxa" w:w="2340"/>
            <w:tcBorders>
              <w:top w:val="single" w:color="CBD6D3" w:sz="4"/>
              <w:left w:val="single" w:color="CBD6D3" w:sz="4"/>
              <w:bottom w:val="single" w:color="CBD6D3" w:sz="4"/>
              <w:right w:val="single" w:color="CBD6D3" w:sz="4"/>
            </w:tcBorders>
            <w:shd w:fill="FBFDFC" w:val="clear"/>
            <w:tcMar>
              <w:top w:type="dxa" w:w="100"/>
              <w:left w:type="dxa" w:w="120"/>
              <w:bottom w:type="dxa" w:w="100"/>
              <w:right w:type="dxa" w:w="120"/>
            </w:tcMar>
            <w:vAlign w:val="top"/>
          </w:tcPr>
          <w:p>
            <w:pPr>
              <w:spacing w:after="40"/>
            </w:pPr>
            <w:r>
              <w:rPr>
                <w:rFonts w:ascii="Consolas" w:cs="Consolas" w:eastAsia="Consolas" w:hAnsi="Consolas"/>
                <w:b/>
                <w:bCs/>
                <w:color w:val="93650E"/>
                <w:sz w:val="30"/>
                <w:szCs w:val="30"/>
              </w:rPr>
              <w:t xml:space="preserve">1</w:t>
            </w:r>
          </w:p>
          <w:p>
            <w:r>
              <w:rPr>
                <w:rFonts w:ascii="Georgia" w:cs="Georgia" w:eastAsia="Georgia" w:hAnsi="Georgia"/>
                <w:color w:val="4C5F60"/>
                <w:sz w:val="15"/>
                <w:szCs w:val="15"/>
              </w:rPr>
              <w:t xml:space="preserve">endpoint pubblico che spende denaro reale (GPT) senza autenticazione né limite, RW per default</w:t>
            </w:r>
          </w:p>
        </w:tc>
      </w:tr>
    </w:tbl>
    <w:p>
      <w:pPr>
        <w:pStyle w:val="Heading1"/>
        <w:pBdr>
          <w:bottom w:val="single" w:color="1B6E73" w:sz="6" w:space="6"/>
        </w:pBdr>
        <w:spacing w:after="160" w:before="480"/>
      </w:pPr>
      <w:r>
        <w:rPr>
          <w:rFonts w:ascii="Georgia" w:cs="Georgia" w:eastAsia="Georgia" w:hAnsi="Georgia"/>
          <w:b/>
          <w:bCs/>
          <w:color w:val="0E4A4F"/>
          <w:sz w:val="30"/>
          <w:szCs w:val="30"/>
        </w:rPr>
        <w:t xml:space="preserve">01 — Stato del piano</w:t>
      </w:r>
    </w:p>
    <w:p>
      <w:pPr>
        <w:spacing w:after="180"/>
      </w:pPr>
      <w:r>
        <w:rPr>
          <w:rFonts w:ascii="Georgia" w:cs="Georgia" w:eastAsia="Georgia" w:hAnsi="Georgia"/>
          <w:color w:val="17262A"/>
          <w:sz w:val="22"/>
          <w:szCs w:val="22"/>
        </w:rPr>
        <w:t xml:space="preserve">Dalla review al bring-up: dove si trova ogni milestone</w:t>
      </w:r>
    </w:p>
    <w:p>
      <w:pPr>
        <w:spacing w:after="180"/>
      </w:pPr>
      <w:r>
        <w:rPr>
          <w:rFonts w:ascii="Georgia" w:cs="Georgia" w:eastAsia="Georgia" w:hAnsi="Georgia"/>
          <w:color w:val="4C5F60"/>
          <w:sz w:val="19"/>
          <w:szCs w:val="19"/>
        </w:rPr>
        <w:t xml:space="preserve">Lo schema M1–M8 è quello fissato in docs/piano_recupero.md dopo la review tecnica (issue #15). Le prime quattro erano il filone “Ciclo di Collaudo Virtuale” pre-review; M5–M8 sono la risposta diretta alle criticità C1–C11 trovate lì.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600"/>
        <w:gridCol w:w="5660"/>
      </w:tblGrid>
      <w:tr>
        <w:trPr>
          <w:tblHeader/>
        </w:trPr>
        <w:tc>
          <w:tcPr>
            <w:tcW w:type="dxa" w:w="12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MILESTONE</w:t>
            </w:r>
          </w:p>
        </w:tc>
        <w:tc>
          <w:tcPr>
            <w:tcW w:type="dxa" w:w="9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ISSUE</w:t>
            </w:r>
          </w:p>
        </w:tc>
        <w:tc>
          <w:tcPr>
            <w:tcW w:type="dxa" w:w="16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STATO</w:t>
            </w:r>
          </w:p>
        </w:tc>
        <w:tc>
          <w:tcPr>
            <w:tcW w:type="dxa" w:w="566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NOTA</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M1</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chlwn29dq8ra38nsgl9kd">
              <w:r>
                <w:rPr>
                  <w:rFonts w:ascii="Consolas" w:cs="Consolas" w:eastAsia="Consolas" w:hAnsi="Consolas"/>
                  <w:color w:val="0E4A4F"/>
                  <w:sz w:val="19"/>
                  <w:szCs w:val="19"/>
                  <w:u w:val="single"/>
                </w:rPr>
                <w:t xml:space="preserve">#2</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Scaffold di isolamento + calibri di riferimento. Mergiata, issue chiusa.</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M2</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d-xovouiakz3a4uyrnbtv">
              <w:r>
                <w:rPr>
                  <w:rFonts w:ascii="Consolas" w:cs="Consolas" w:eastAsia="Consolas" w:hAnsi="Consolas"/>
                  <w:color w:val="0E4A4F"/>
                  <w:sz w:val="19"/>
                  <w:szCs w:val="19"/>
                  <w:u w:val="single"/>
                </w:rPr>
                <w:t xml:space="preserve">#3</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TC1/TC2/TC3 verificati indipendentemente, timeout ricalibrato su misura reale.</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M3</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_25bhj3wpzwa8kbpdtgmw">
              <w:r>
                <w:rPr>
                  <w:rFonts w:ascii="Consolas" w:cs="Consolas" w:eastAsia="Consolas" w:hAnsi="Consolas"/>
                  <w:color w:val="0E4A4F"/>
                  <w:sz w:val="19"/>
                  <w:szCs w:val="19"/>
                  <w:u w:val="single"/>
                </w:rPr>
                <w:t xml:space="preserve">#4</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PARZIALE</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Sketch-first mergiato ma mai in E2E reale con generazione live. M5 (P3) ha reso </w:t>
            </w:r>
            <w:r>
              <w:rPr>
                <w:rFonts w:ascii="Consolas" w:cs="Consolas" w:eastAsia="Consolas" w:hAnsi="Consolas"/>
                <w:color w:val="17262A"/>
                <w:sz w:val="17"/>
                <w:szCs w:val="17"/>
              </w:rPr>
              <w:t xml:space="preserve">param_first</w:t>
            </w:r>
            <w:r>
              <w:rPr>
                <w:rFonts w:ascii="Georgia" w:cs="Georgia" w:eastAsia="Georgia" w:hAnsi="Georgia"/>
                <w:color w:val="4C5F60"/>
                <w:sz w:val="18"/>
                <w:szCs w:val="18"/>
              </w:rPr>
              <w:t xml:space="preserve"> la strategia di default, confermata sia in M6 sia in M7 — il criterio originale resta tecnicamente non soddisfatto. Vedi §03, finding 05.</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M4</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wqlh9ode-9jlzssdoyrzg">
              <w:r>
                <w:rPr>
                  <w:rFonts w:ascii="Consolas" w:cs="Consolas" w:eastAsia="Consolas" w:hAnsi="Consolas"/>
                  <w:color w:val="0E4A4F"/>
                  <w:sz w:val="19"/>
                  <w:szCs w:val="19"/>
                  <w:u w:val="single"/>
                </w:rPr>
                <w:t xml:space="preserve">#5</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2E7D4F"/>
                <w:sz w:val="16"/>
                <w:szCs w:val="16"/>
              </w:rPr>
              <w:t xml:space="preserve">CHIUSA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Firewall simulato/fisico, gate anti-bias verificato come regola reale nel loop.</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q6wtauduu4er0lq0pm36x">
              <w:r>
                <w:rPr>
                  <w:rFonts w:ascii="Consolas" w:cs="Consolas" w:eastAsia="Consolas" w:hAnsi="Consolas"/>
                  <w:color w:val="0E4A4F"/>
                  <w:sz w:val="19"/>
                  <w:szCs w:val="19"/>
                  <w:u w:val="single"/>
                </w:rPr>
                <w:t xml:space="preserve">#15</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APERTA SU GH</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Review tecnica critica: deliverable prodotto (review_tecnica.md), C1–C11 trovate, 7 proposte P1–P7. Lavoro concluso, issue ancora aperta.</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M5</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p5_y90lxfu5evil0yvrlx">
              <w:r>
                <w:rPr>
                  <w:rFonts w:ascii="Consolas" w:cs="Consolas" w:eastAsia="Consolas" w:hAnsi="Consolas"/>
                  <w:color w:val="0E4A4F"/>
                  <w:sz w:val="19"/>
                  <w:szCs w:val="19"/>
                  <w:u w:val="single"/>
                </w:rPr>
                <w:t xml:space="preserve">#17</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APERTA SU GH</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C1–C7, C10 chiusi in sandbox — 8 test rosso→verde, mergiata in develop. C8 rimandato esplicitamente, poi chiuso in M6/M7.</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M6</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zwh56ccl7ngf9wq3ulkvp">
              <w:r>
                <w:rPr>
                  <w:rFonts w:ascii="Consolas" w:cs="Consolas" w:eastAsia="Consolas" w:hAnsi="Consolas"/>
                  <w:color w:val="0E4A4F"/>
                  <w:sz w:val="19"/>
                  <w:szCs w:val="19"/>
                  <w:u w:val="single"/>
                </w:rPr>
                <w:t xml:space="preserve">#18</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APERTA SU GH</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9/9 TC-E2E su RunPod: primo PASS end-to-end reale, SIGSEGV risolto strutturalmente, C2/C6/C8 confermati dal vivo. Commento di chiusura pubblicato, issue non ancora chiusa.</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M7</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iv-hredovpwftugcur8ga">
              <w:r>
                <w:rPr>
                  <w:rFonts w:ascii="Consolas" w:cs="Consolas" w:eastAsia="Consolas" w:hAnsi="Consolas"/>
                  <w:color w:val="0E4A4F"/>
                  <w:sz w:val="19"/>
                  <w:szCs w:val="19"/>
                  <w:u w:val="single"/>
                </w:rPr>
                <w:t xml:space="preserve">#19</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APERTA SU GH</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Topologia Docker reale sulla workstation dell'utente (RTX 3090, 32 core). Criterio soddisfatto: TC-E2E-1..7 verdi, 3 verifiche di isolamento attive, primo G-code prodotto (</w:t>
            </w:r>
            <w:r>
              <w:rPr>
                <w:rFonts w:ascii="Consolas" w:cs="Consolas" w:eastAsia="Consolas" w:hAnsi="Consolas"/>
                <w:color w:val="17262A"/>
                <w:sz w:val="17"/>
                <w:szCs w:val="17"/>
              </w:rPr>
              <w:t xml:space="preserve">e2e2_thread_M6.gcode</w:t>
            </w:r>
            <w:r>
              <w:rPr>
                <w:rFonts w:ascii="Georgia" w:cs="Georgia" w:eastAsia="Georgia" w:hAnsi="Georgia"/>
                <w:color w:val="4C5F60"/>
                <w:sz w:val="18"/>
                <w:szCs w:val="18"/>
              </w:rPr>
              <w:t xml:space="preserve">). 6 bug reali trovati e fissati — stesso pattern C9 di M6. PR #31 mergiata dall'utente lo stesso giorno del gate.</w:t>
            </w:r>
          </w:p>
        </w:tc>
      </w:tr>
      <w:tr>
        <w:tc>
          <w:tcPr>
            <w:tcW w:type="dxa" w:w="12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17262A"/>
                <w:sz w:val="18"/>
                <w:szCs w:val="18"/>
              </w:rPr>
              <w:t xml:space="preserve">M8</w:t>
            </w:r>
          </w:p>
        </w:tc>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2n-eds_ssx3ey1mfymkow">
              <w:r>
                <w:rPr>
                  <w:rFonts w:ascii="Consolas" w:cs="Consolas" w:eastAsia="Consolas" w:hAnsi="Consolas"/>
                  <w:color w:val="0E4A4F"/>
                  <w:sz w:val="19"/>
                  <w:szCs w:val="19"/>
                  <w:u w:val="single"/>
                </w:rPr>
                <w:t xml:space="preserve">#20</w:t>
              </w:r>
            </w:hyperlink>
          </w:p>
        </w:tc>
        <w:tc>
          <w:tcPr>
            <w:tcW w:type="dxa" w:w="1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A63B2E"/>
                <w:sz w:val="16"/>
                <w:szCs w:val="16"/>
              </w:rPr>
              <w:t xml:space="preserve">NON INIZIATA</w:t>
            </w:r>
          </w:p>
        </w:tc>
        <w:tc>
          <w:tcPr>
            <w:tcW w:type="dxa" w:w="56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Bootstrap Livello 6 + primo loop fisico. Nessun gate residuo dichiarato ora che M7 è chiusa.</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6D3" w:sz="4"/>
              <w:left w:val="single" w:color="CBD6D3" w:sz="4"/>
              <w:bottom w:val="single" w:color="CBD6D3" w:sz="4"/>
              <w:right w:val="single" w:color="CBD6D3" w:sz="4"/>
            </w:tcBorders>
            <w:shd w:fill="F5E1DC" w:val="clear"/>
            <w:tcMar>
              <w:top w:type="dxa" w:w="100"/>
              <w:left w:type="dxa" w:w="120"/>
              <w:bottom w:type="dxa" w:w="100"/>
              <w:right w:type="dxa" w:w="120"/>
            </w:tcMar>
            <w:vAlign w:val="top"/>
          </w:tcPr>
          <w:p>
            <w:pPr>
              <w:spacing w:after="80"/>
            </w:pPr>
            <w:r>
              <w:rPr>
                <w:rFonts w:ascii="Consolas" w:cs="Consolas" w:eastAsia="Consolas" w:hAnsi="Consolas"/>
                <w:b/>
                <w:bCs/>
                <w:color w:val="A63B2E"/>
                <w:sz w:val="15"/>
                <w:szCs w:val="15"/>
              </w:rPr>
              <w:t xml:space="preserve">FUORI DALLA TABELLA — “PROMPT TO PART” (M7+, NON UNA MILESTONE)</w:t>
            </w:r>
          </w:p>
          <w:p>
            <w:pPr>
              <w:spacing w:after="100"/>
            </w:pPr>
            <w:r>
              <w:rPr>
                <w:rFonts w:ascii="Georgia" w:cs="Georgia" w:eastAsia="Georgia" w:hAnsi="Georgia"/>
                <w:b/>
                <w:bCs/>
                <w:color w:val="17262A"/>
                <w:sz w:val="22"/>
                <w:szCs w:val="22"/>
              </w:rPr>
              <w:t xml:space="preserve">Una demo pubblica, collegata a GPT vero, senza freni</w:t>
            </w:r>
          </w:p>
          <w:p>
            <w:pPr>
              <w:spacing w:after="100"/>
            </w:pPr>
            <w:r>
              <w:rPr>
                <w:rFonts w:ascii="Georgia" w:cs="Georgia" w:eastAsia="Georgia" w:hAnsi="Georgia"/>
                <w:color w:val="17262A"/>
                <w:sz w:val="19"/>
                <w:szCs w:val="19"/>
              </w:rPr>
              <w:t xml:space="preserve">Costruita lo stesso giorno di M7 (PR #33, #34) su richiesta dell'utente: prompt -&gt; pezzo generato in 3D (viewer WebGL scritto da zero), download STEP/STL/G-code, report PDF. Non e' un mockup: /api/normalize e /api/generate chiamano davvero L2.5 e L2 (GPT) e rilanciano generate_and_verify.py.</w:t>
            </w:r>
          </w:p>
          <w:p>
            <w:pPr>
              <w:spacing w:after="100"/>
            </w:pPr>
            <w:r>
              <w:rPr>
                <w:rFonts w:ascii="Consolas" w:cs="Consolas" w:eastAsia="Consolas" w:hAnsi="Consolas"/>
                <w:b/>
                <w:bCs/>
                <w:color w:val="A63B2E"/>
                <w:sz w:val="18"/>
                <w:szCs w:val="18"/>
              </w:rPr>
              <w:t xml:space="preserve">PUBLIC_ACCESS=0.0.0.0 (default)  ·  PROMPT_TO_PART_MODE=RW (default)  ·  nessuna auth, nessun rate limit</w:t>
            </w:r>
          </w:p>
          <w:p>
            <w:r>
              <w:rPr>
                <w:rFonts w:ascii="Georgia" w:cs="Georgia" w:eastAsia="Georgia" w:hAnsi="Georgia"/>
                <w:color w:val="17262A"/>
                <w:sz w:val="19"/>
                <w:szCs w:val="19"/>
              </w:rPr>
              <w:t xml:space="preserve">La sola protezione lato server e' il flag RW/RO. Con i default di .env.example, un deploy fresco del repo espone al mondo un endpoint che spende la API key OpenAI dell'utente a ogni chiamata. Scelta dichiarata dall'utente per accelerare (issue #35), non un'omissione — ma l'unico rischio in questa review con un costo diretto e non delimitato.</w:t>
            </w:r>
          </w:p>
        </w:tc>
      </w:tr>
    </w:tbl>
    <w:p>
      <w:pPr>
        <w:pStyle w:val="Heading1"/>
        <w:pBdr>
          <w:bottom w:val="single" w:color="1B6E73" w:sz="6" w:space="6"/>
        </w:pBdr>
        <w:spacing w:after="160" w:before="480"/>
      </w:pPr>
      <w:r>
        <w:rPr>
          <w:rFonts w:ascii="Georgia" w:cs="Georgia" w:eastAsia="Georgia" w:hAnsi="Georgia"/>
          <w:b/>
          <w:bCs/>
          <w:color w:val="0E4A4F"/>
          <w:sz w:val="30"/>
          <w:szCs w:val="30"/>
        </w:rPr>
        <w:t xml:space="preserve">02 — Punti di forza</w:t>
      </w:r>
    </w:p>
    <w:p>
      <w:pPr>
        <w:spacing w:after="180"/>
      </w:pPr>
      <w:r>
        <w:rPr>
          <w:rFonts w:ascii="Georgia" w:cs="Georgia" w:eastAsia="Georgia" w:hAnsi="Georgia"/>
          <w:color w:val="17262A"/>
          <w:sz w:val="22"/>
          <w:szCs w:val="22"/>
        </w:rPr>
        <w:t xml:space="preserve">Cosa regge, e perché non è cortesia dirlo</w:t>
      </w:r>
    </w:p>
    <w:p>
      <w:pPr>
        <w:pStyle w:val="ListParagraph"/>
        <w:numPr>
          <w:ilvl w:val="0"/>
          <w:numId w:val="2"/>
        </w:numPr>
        <w:spacing w:after="120"/>
      </w:pPr>
      <w:r>
        <w:rPr>
          <w:rFonts w:ascii="Georgia" w:cs="Georgia" w:eastAsia="Georgia" w:hAnsi="Georgia"/>
          <w:b/>
          <w:bCs/>
          <w:color w:val="17262A"/>
          <w:sz w:val="20"/>
          <w:szCs w:val="20"/>
        </w:rPr>
        <w:t xml:space="preserve">La regola “ogni giuntura mai esercitata contiene un bug” è stata presa sul serio, non solo scritta. </w:t>
      </w:r>
      <w:r>
        <w:rPr>
          <w:rFonts w:ascii="Georgia" w:cs="Georgia" w:eastAsia="Georgia" w:hAnsi="Georgia"/>
          <w:color w:val="17262A"/>
          <w:sz w:val="20"/>
          <w:szCs w:val="20"/>
        </w:rPr>
        <w:t xml:space="preserve">La review l'ha formulata (C9); M6 e M7 l'hanno confermata in modo indipendente — sulle proprie giunture applicative e sul processo del supervisore stesso, registrato in una retrospettiva pubblica invece di essere insabbiato.</w:t>
      </w:r>
    </w:p>
    <w:p>
      <w:pPr>
        <w:pStyle w:val="ListParagraph"/>
        <w:numPr>
          <w:ilvl w:val="0"/>
          <w:numId w:val="2"/>
        </w:numPr>
        <w:spacing w:after="120"/>
      </w:pPr>
      <w:r>
        <w:rPr>
          <w:rFonts w:ascii="Georgia" w:cs="Georgia" w:eastAsia="Georgia" w:hAnsi="Georgia"/>
          <w:b/>
          <w:bCs/>
          <w:color w:val="17262A"/>
          <w:sz w:val="20"/>
          <w:szCs w:val="20"/>
        </w:rPr>
        <w:t xml:space="preserve">Rosso prima di verde è rispettato fino al dettaglio. </w:t>
      </w:r>
      <w:r>
        <w:rPr>
          <w:rFonts w:ascii="Georgia" w:cs="Georgia" w:eastAsia="Georgia" w:hAnsi="Georgia"/>
          <w:color w:val="17262A"/>
          <w:sz w:val="20"/>
          <w:szCs w:val="20"/>
        </w:rPr>
        <w:t xml:space="preserve">Ogni fix di M5, M6 e M7 ha un output rosso documentato prima del fix minimale — compreso il fix dello schema tolerance_type in M6 e i 6 bug di M7 (Flowise/connect-sqlite3, entrypoint prusaslicer, budget CPU, baseUrl Ollama...).</w:t>
      </w:r>
    </w:p>
    <w:p>
      <w:pPr>
        <w:pStyle w:val="ListParagraph"/>
        <w:numPr>
          <w:ilvl w:val="0"/>
          <w:numId w:val="2"/>
        </w:numPr>
        <w:spacing w:after="120"/>
      </w:pPr>
      <w:r>
        <w:rPr>
          <w:rFonts w:ascii="Georgia" w:cs="Georgia" w:eastAsia="Georgia" w:hAnsi="Georgia"/>
          <w:b/>
          <w:bCs/>
          <w:color w:val="17262A"/>
          <w:sz w:val="20"/>
          <w:szCs w:val="20"/>
        </w:rPr>
        <w:t xml:space="preserve">Il protocollo di harvest ha retto sotto stress reale. </w:t>
      </w:r>
      <w:r>
        <w:rPr>
          <w:rFonts w:ascii="Georgia" w:cs="Georgia" w:eastAsia="Georgia" w:hAnsi="Georgia"/>
          <w:color w:val="17262A"/>
          <w:sz w:val="20"/>
          <w:szCs w:val="20"/>
        </w:rPr>
        <w:t xml:space="preserve">Durante l'incidente SSH del run0 il lavoro non è andato perso, grazie alla regola “push incrementale, mai solo sul pod”.</w:t>
      </w:r>
    </w:p>
    <w:p>
      <w:pPr>
        <w:pStyle w:val="ListParagraph"/>
        <w:numPr>
          <w:ilvl w:val="0"/>
          <w:numId w:val="2"/>
        </w:numPr>
        <w:spacing w:after="120"/>
      </w:pPr>
      <w:r>
        <w:rPr>
          <w:rFonts w:ascii="Georgia" w:cs="Georgia" w:eastAsia="Georgia" w:hAnsi="Georgia"/>
          <w:b/>
          <w:bCs/>
          <w:color w:val="17262A"/>
          <w:sz w:val="20"/>
          <w:szCs w:val="20"/>
        </w:rPr>
        <w:t xml:space="preserve">Le riserve dichiarate sono davvero oneste. </w:t>
      </w:r>
      <w:r>
        <w:rPr>
          <w:rFonts w:ascii="Georgia" w:cs="Georgia" w:eastAsia="Georgia" w:hAnsi="Georgia"/>
          <w:color w:val="17262A"/>
          <w:sz w:val="20"/>
          <w:szCs w:val="20"/>
        </w:rPr>
        <w:t xml:space="preserve">La review lo verifica esplicitamente, ed è coerente con quanto trovato qui: ogni “non ancora fatto” corrisponde a un gap reale, non a un arrotondamento ottimistico.</w:t>
      </w:r>
    </w:p>
    <w:p>
      <w:pPr>
        <w:pStyle w:val="ListParagraph"/>
        <w:numPr>
          <w:ilvl w:val="0"/>
          <w:numId w:val="2"/>
        </w:numPr>
        <w:spacing w:after="120"/>
      </w:pPr>
      <w:r>
        <w:rPr>
          <w:rFonts w:ascii="Georgia" w:cs="Georgia" w:eastAsia="Georgia" w:hAnsi="Georgia"/>
          <w:b/>
          <w:bCs/>
          <w:color w:val="17262A"/>
          <w:sz w:val="20"/>
          <w:szCs w:val="20"/>
        </w:rPr>
        <w:t xml:space="preserve">I numeri ambiente-dipendenti vengono rimisurati, non ereditati. </w:t>
      </w:r>
      <w:r>
        <w:rPr>
          <w:rFonts w:ascii="Georgia" w:cs="Georgia" w:eastAsia="Georgia" w:hAnsi="Georgia"/>
          <w:color w:val="17262A"/>
          <w:sz w:val="20"/>
          <w:szCs w:val="20"/>
        </w:rPr>
        <w:t xml:space="preserve">Il budget CPU del gauge-check è stato ricalibrato quattro volte in quattro ambienti diversi (sandbox 100s, CI 400s, pod RunPod 140s, Docker/32-core 405s) invece di essere copiato dall'ultimo valore noto.</w:t>
      </w:r>
    </w:p>
    <w:p>
      <w:pPr>
        <w:pStyle w:val="ListParagraph"/>
        <w:numPr>
          <w:ilvl w:val="0"/>
          <w:numId w:val="2"/>
        </w:numPr>
        <w:spacing w:after="120"/>
      </w:pPr>
      <w:r>
        <w:rPr>
          <w:rFonts w:ascii="Georgia" w:cs="Georgia" w:eastAsia="Georgia" w:hAnsi="Georgia"/>
          <w:b/>
          <w:bCs/>
          <w:color w:val="17262A"/>
          <w:sz w:val="20"/>
          <w:szCs w:val="20"/>
        </w:rPr>
        <w:t xml:space="preserve">M7 ha confermato la regola #3 una seconda volta, in modo indipendente. </w:t>
      </w:r>
      <w:r>
        <w:rPr>
          <w:rFonts w:ascii="Georgia" w:cs="Georgia" w:eastAsia="Georgia" w:hAnsi="Georgia"/>
          <w:color w:val="17262A"/>
          <w:sz w:val="20"/>
          <w:szCs w:val="20"/>
        </w:rPr>
        <w:t xml:space="preserve">Sulla stessa identica geometria (E2E-2), passare da un pod RunPod a un host bare-metal a 32 core reali ha richiesto ricalibrare gli stessi tre parametri con budget diversi — non un errore di M6, ma la conferma che ogni ambiente reale è per definizione diverso dal precedente.</w:t>
      </w:r>
    </w:p>
    <w:p>
      <w:pPr>
        <w:pStyle w:val="ListParagraph"/>
        <w:numPr>
          <w:ilvl w:val="0"/>
          <w:numId w:val="2"/>
        </w:numPr>
        <w:spacing w:after="120"/>
      </w:pPr>
      <w:r>
        <w:rPr>
          <w:rFonts w:ascii="Georgia" w:cs="Georgia" w:eastAsia="Georgia" w:hAnsi="Georgia"/>
          <w:b/>
          <w:bCs/>
          <w:color w:val="17262A"/>
          <w:sz w:val="20"/>
          <w:szCs w:val="20"/>
        </w:rPr>
        <w:t xml:space="preserve">I gap segnalati nella revisione precedente sono stati sanati entro ore, non nella prossima milestone. </w:t>
      </w:r>
      <w:r>
        <w:rPr>
          <w:rFonts w:ascii="Georgia" w:cs="Georgia" w:eastAsia="Georgia" w:hAnsi="Georgia"/>
          <w:color w:val="17262A"/>
          <w:sz w:val="20"/>
          <w:szCs w:val="20"/>
        </w:rPr>
        <w:t xml:space="preserve">PR #32 (README, index.html, CLAUDE.md, logbook.md) è arrivata lo stesso pomeriggio della chiusura di M7 — inclusa una correzione esplicita del testo “non ancora mergiata” rimasto sbagliato da giorni su M5/M6.</w:t>
      </w:r>
    </w:p>
    <w:p>
      <w:pPr>
        <w:pStyle w:val="ListParagraph"/>
        <w:numPr>
          <w:ilvl w:val="0"/>
          <w:numId w:val="2"/>
        </w:numPr>
        <w:spacing w:after="120"/>
      </w:pPr>
      <w:r>
        <w:rPr>
          <w:rFonts w:ascii="Georgia" w:cs="Georgia" w:eastAsia="Georgia" w:hAnsi="Georgia"/>
          <w:b/>
          <w:bCs/>
          <w:color w:val="17262A"/>
          <w:sz w:val="20"/>
          <w:szCs w:val="20"/>
        </w:rPr>
        <w:t xml:space="preserve">Esporre nuove porte ha trovato altri due bug reali, con lo stesso metodo. </w:t>
      </w:r>
      <w:r>
        <w:rPr>
          <w:rFonts w:ascii="Georgia" w:cs="Georgia" w:eastAsia="Georgia" w:hAnsi="Georgia"/>
          <w:color w:val="17262A"/>
          <w:sz w:val="20"/>
          <w:szCs w:val="20"/>
        </w:rPr>
        <w:t xml:space="preserve">PR #33 (persistenza Flowise, health-check della dashboard): entrambi rosso→verde, entrambi su una giuntura mai esercitata prima. Il pattern C9 continua a reggere anche su cambi minori.</w:t>
      </w:r>
    </w:p>
    <w:p>
      <w:pPr>
        <w:pStyle w:val="Heading1"/>
        <w:pBdr>
          <w:bottom w:val="single" w:color="1B6E73" w:sz="6" w:space="6"/>
        </w:pBdr>
        <w:spacing w:after="160" w:before="480"/>
      </w:pPr>
      <w:r>
        <w:rPr>
          <w:rFonts w:ascii="Georgia" w:cs="Georgia" w:eastAsia="Georgia" w:hAnsi="Georgia"/>
          <w:b/>
          <w:bCs/>
          <w:color w:val="0E4A4F"/>
          <w:sz w:val="30"/>
          <w:szCs w:val="30"/>
        </w:rPr>
        <w:t xml:space="preserve">03 — Criticità di processo, oggi</w:t>
      </w:r>
    </w:p>
    <w:p>
      <w:pPr>
        <w:spacing w:after="180"/>
      </w:pPr>
      <w:r>
        <w:rPr>
          <w:rFonts w:ascii="Georgia" w:cs="Georgia" w:eastAsia="Georgia" w:hAnsi="Georgia"/>
          <w:color w:val="17262A"/>
          <w:sz w:val="22"/>
          <w:szCs w:val="22"/>
        </w:rPr>
        <w:t xml:space="preserve">Un rischio concreto, e i soliti gap di processo</w:t>
      </w:r>
    </w:p>
    <w:p>
      <w:pPr>
        <w:spacing w:after="180"/>
      </w:pPr>
      <w:r>
        <w:rPr>
          <w:rFonts w:ascii="Georgia" w:cs="Georgia" w:eastAsia="Georgia" w:hAnsi="Georgia"/>
          <w:color w:val="4C5F60"/>
          <w:sz w:val="19"/>
          <w:szCs w:val="19"/>
        </w:rPr>
        <w:t xml:space="preserve">Il finding 01 è diverso dagli altri: non è un gap di sincronizzazione, è un'esposizione con un costo reale, già dichiarata dal progetto stesso in issue #35. I finding 02-05 restano invece la stessa categoria della revisione precedente — la maggior parte (README, index.html, logbook.md, CLAUDE.md) è stata risolta nel frattempo; quelli elencati qui sono i residui.</w:t>
      </w:r>
    </w:p>
    <w:p>
      <w:pPr>
        <w:spacing w:after="40" w:before="200"/>
      </w:pPr>
      <w:r>
        <w:rPr>
          <w:rFonts w:ascii="Consolas" w:cs="Consolas" w:eastAsia="Consolas" w:hAnsi="Consolas"/>
          <w:b/>
          <w:bCs/>
          <w:color w:val="1B6E73"/>
          <w:sz w:val="20"/>
          <w:szCs w:val="20"/>
        </w:rPr>
        <w:t xml:space="preserve">01   </w:t>
      </w:r>
      <w:r>
        <w:rPr>
          <w:rFonts w:ascii="Georgia" w:cs="Georgia" w:eastAsia="Georgia" w:hAnsi="Georgia"/>
          <w:b/>
          <w:bCs/>
          <w:color w:val="17262A"/>
          <w:sz w:val="20"/>
          <w:szCs w:val="20"/>
        </w:rPr>
        <w:t xml:space="preserve">Un endpoint pubblico spende denaro reale senza autenticazione né limite — l'unico rischio qui con un costo diretto</w:t>
      </w:r>
    </w:p>
    <w:p>
      <w:pPr>
        <w:spacing w:after="60"/>
        <w:ind w:left="260"/>
      </w:pPr>
      <w:r>
        <w:rPr>
          <w:rFonts w:ascii="Georgia" w:cs="Georgia" w:eastAsia="Georgia" w:hAnsi="Georgia"/>
          <w:color w:val="4C5F60"/>
          <w:sz w:val="19"/>
          <w:szCs w:val="19"/>
        </w:rPr>
        <w:t xml:space="preserve">POST /api/generate (dashboard) rilancia generate_and_verify.py per davvero, fino a 3 tentativi via GPT/OpenAI a pagamento. La sola verifica lato server è PROMPT_TO_PART_MODE == “RW” (nessun token, nessuna quota, nessun rate limit) — confermato leggendo services/dashboard/app.py:592-595. Con i default di .env.example (PUBLIC_ACCESS=0.0.0.0, PROMPT_TO_PART_MODE=RW), un deploy fresco del repo è pubblico e scrivibile fin dal boot. Scelta esplicita dell'utente per accelerare, tracciata in issue #35 — ma l'unico finding di questa review con un'esposizione finanziaria diretta e senza tetto.</w:t>
      </w:r>
    </w:p>
    <w:p>
      <w:pPr>
        <w:spacing w:after="40" w:before="200"/>
      </w:pPr>
      <w:r>
        <w:rPr>
          <w:rFonts w:ascii="Consolas" w:cs="Consolas" w:eastAsia="Consolas" w:hAnsi="Consolas"/>
          <w:b/>
          <w:bCs/>
          <w:color w:val="1B6E73"/>
          <w:sz w:val="20"/>
          <w:szCs w:val="20"/>
        </w:rPr>
        <w:t xml:space="preserve">02   </w:t>
      </w:r>
      <w:r>
        <w:rPr>
          <w:rFonts w:ascii="Georgia" w:cs="Georgia" w:eastAsia="Georgia" w:hAnsi="Georgia"/>
          <w:b/>
          <w:bCs/>
          <w:color w:val="17262A"/>
          <w:sz w:val="20"/>
          <w:szCs w:val="20"/>
        </w:rPr>
        <w:t xml:space="preserve">Il gap sul tracker resta invariato: quattro issue di milestone chiuse nei fatti restano aperte su GitHub</w:t>
      </w:r>
    </w:p>
    <w:p>
      <w:pPr>
        <w:spacing w:after="60"/>
        <w:ind w:left="260"/>
      </w:pPr>
      <w:r>
        <w:rPr>
          <w:rFonts w:ascii="Georgia" w:cs="Georgia" w:eastAsia="Georgia" w:hAnsi="Georgia"/>
          <w:color w:val="4C5F60"/>
          <w:sz w:val="19"/>
          <w:szCs w:val="19"/>
        </w:rPr>
        <w:t xml:space="preserve">Nessun cambiamento dalla versione precedente: #15 (review), #17 (M5), #18 (M6), #19 (M7) hanno tutte un deliverable completo o una PR mergiata con criterio dichiarato soddisfatto, ma nessuna è stata chiusa come issue. Le due nuove issue di oggi (#35, #36) sono aperture legittime, non altri esempi dello stesso problema — ma portano il totale a 10 issue aperte, di cui solo 3 realmente attive (#20, #35, #36).</w:t>
      </w:r>
    </w:p>
    <w:p>
      <w:pPr>
        <w:spacing w:after="40" w:before="200"/>
      </w:pPr>
      <w:r>
        <w:rPr>
          <w:rFonts w:ascii="Consolas" w:cs="Consolas" w:eastAsia="Consolas" w:hAnsi="Consolas"/>
          <w:b/>
          <w:bCs/>
          <w:color w:val="1B6E73"/>
          <w:sz w:val="20"/>
          <w:szCs w:val="20"/>
        </w:rPr>
        <w:t xml:space="preserve">03   </w:t>
      </w:r>
      <w:r>
        <w:rPr>
          <w:rFonts w:ascii="Georgia" w:cs="Georgia" w:eastAsia="Georgia" w:hAnsi="Georgia"/>
          <w:b/>
          <w:bCs/>
          <w:color w:val="17262A"/>
          <w:sz w:val="20"/>
          <w:szCs w:val="20"/>
        </w:rPr>
        <w:t xml:space="preserve">La mappa dei documenti di CLAUDE.md non copre ancora M7 né “Prompt to Part”</w:t>
      </w:r>
    </w:p>
    <w:p>
      <w:pPr>
        <w:spacing w:after="60"/>
        <w:ind w:left="260"/>
      </w:pPr>
      <w:r>
        <w:rPr>
          <w:rFonts w:ascii="Georgia" w:cs="Georgia" w:eastAsia="Georgia" w:hAnsi="Georgia"/>
          <w:color w:val="4C5F60"/>
          <w:sz w:val="19"/>
          <w:szCs w:val="19"/>
        </w:rPr>
        <w:t xml:space="preserve">La sezione “Stato del progetto” di CLAUDE.md è oggi accurata (PR #32 l'ha riallineata subito) — ma la tabella “Mappa dei documenti”, pensata per orientare una sessione futura, non ha ancora una riga per logbook_fase7.md/report_m7_run0.md, né per dashboard app.py/prompt-to-part.html o l'issue di sicurezza #35. Un gap più piccolo del precedente, ma la stessa categoria.</w:t>
      </w:r>
    </w:p>
    <w:p>
      <w:pPr>
        <w:spacing w:after="40" w:before="200"/>
      </w:pPr>
      <w:r>
        <w:rPr>
          <w:rFonts w:ascii="Consolas" w:cs="Consolas" w:eastAsia="Consolas" w:hAnsi="Consolas"/>
          <w:b/>
          <w:bCs/>
          <w:color w:val="1B6E73"/>
          <w:sz w:val="20"/>
          <w:szCs w:val="20"/>
        </w:rPr>
        <w:t xml:space="preserve">04   </w:t>
      </w:r>
      <w:r>
        <w:rPr>
          <w:rFonts w:ascii="Georgia" w:cs="Georgia" w:eastAsia="Georgia" w:hAnsi="Georgia"/>
          <w:b/>
          <w:bCs/>
          <w:color w:val="17262A"/>
          <w:sz w:val="20"/>
          <w:szCs w:val="20"/>
        </w:rPr>
        <w:t xml:space="preserve">Issue #4 (M3) non riflette ancora la decisione presa in M5</w:t>
      </w:r>
    </w:p>
    <w:p>
      <w:pPr>
        <w:spacing w:after="60"/>
        <w:ind w:left="260"/>
      </w:pPr>
      <w:r>
        <w:rPr>
          <w:rFonts w:ascii="Georgia" w:cs="Georgia" w:eastAsia="Georgia" w:hAnsi="Georgia"/>
          <w:color w:val="4C5F60"/>
          <w:sz w:val="19"/>
          <w:szCs w:val="19"/>
        </w:rPr>
        <w:t xml:space="preserve">Il criterio originale di #4 era un E2E reale con la pipeline sketch-first. M5 ha reso param_first il default e sia M6 sia M7 hanno ottenuto PASS reali proprio con param_first, non con lo sketch-first di M3. Invariato dall'ultima versione di questa review.</w:t>
      </w:r>
    </w:p>
    <w:p>
      <w:pPr>
        <w:spacing w:after="40" w:before="200"/>
      </w:pPr>
      <w:r>
        <w:rPr>
          <w:rFonts w:ascii="Consolas" w:cs="Consolas" w:eastAsia="Consolas" w:hAnsi="Consolas"/>
          <w:b/>
          <w:bCs/>
          <w:color w:val="1B6E73"/>
          <w:sz w:val="20"/>
          <w:szCs w:val="20"/>
        </w:rPr>
        <w:t xml:space="preserve">05   </w:t>
      </w:r>
      <w:r>
        <w:rPr>
          <w:rFonts w:ascii="Georgia" w:cs="Georgia" w:eastAsia="Georgia" w:hAnsi="Georgia"/>
          <w:b/>
          <w:bCs/>
          <w:color w:val="17262A"/>
          <w:sz w:val="20"/>
          <w:szCs w:val="20"/>
        </w:rPr>
        <w:t xml:space="preserve">CALIPER_CPU_LIMIT_S resta calibrato solo sul caso leggero — stesso “ultimo miglio” già visto su C8 in M6</w:t>
      </w:r>
    </w:p>
    <w:p>
      <w:pPr>
        <w:spacing w:after="60"/>
        <w:ind w:left="260"/>
      </w:pPr>
      <w:r>
        <w:rPr>
          <w:rFonts w:ascii="Georgia" w:cs="Georgia" w:eastAsia="Georgia" w:hAnsi="Georgia"/>
          <w:color w:val="4C5F60"/>
          <w:sz w:val="19"/>
          <w:szCs w:val="19"/>
        </w:rPr>
        <w:t xml:space="preserve">M7 ha ricalibrato CALIPER_CPU_LIMIT_S a 25s, ma solo sul caso base (pitch=1.0); il caso pesante di E2E-3 (pitch=0.05) continua a fallire per timeout, non per un rifiuto geometrico. Invariato dall'ultima versione.</w:t>
      </w:r>
    </w:p>
    <w:p>
      <w:pPr>
        <w:pStyle w:val="Heading1"/>
        <w:pBdr>
          <w:bottom w:val="single" w:color="1B6E73" w:sz="6" w:space="6"/>
        </w:pBdr>
        <w:spacing w:after="160" w:before="480"/>
      </w:pPr>
      <w:r>
        <w:rPr>
          <w:rFonts w:ascii="Georgia" w:cs="Georgia" w:eastAsia="Georgia" w:hAnsi="Georgia"/>
          <w:b/>
          <w:bCs/>
          <w:color w:val="0E4A4F"/>
          <w:sz w:val="30"/>
          <w:szCs w:val="30"/>
        </w:rPr>
        <w:t xml:space="preserve">04 — Backlog aperto</w:t>
      </w:r>
    </w:p>
    <w:p>
      <w:pPr>
        <w:spacing w:after="180"/>
      </w:pPr>
      <w:r>
        <w:rPr>
          <w:rFonts w:ascii="Georgia" w:cs="Georgia" w:eastAsia="Georgia" w:hAnsi="Georgia"/>
          <w:color w:val="17262A"/>
          <w:sz w:val="22"/>
          <w:szCs w:val="22"/>
        </w:rPr>
        <w:t xml:space="preserve">Le dieci issue oggi aperte su GitHub</w:t>
      </w:r>
    </w:p>
    <w:p>
      <w:pPr>
        <w:spacing w:after="180"/>
      </w:pPr>
      <w:r>
        <w:rPr>
          <w:rFonts w:ascii="Georgia" w:cs="Georgia" w:eastAsia="Georgia" w:hAnsi="Georgia"/>
          <w:color w:val="4C5F60"/>
          <w:sz w:val="19"/>
          <w:szCs w:val="19"/>
        </w:rPr>
        <w:t xml:space="preserve">Vista unificata, con una lettura di priorità reale — non l'ordine numerico delle issue. Due nuove da oggi (#35, #36), entrambe aperture legittime, non gap di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1500"/>
        <w:gridCol w:w="4360"/>
      </w:tblGrid>
      <w:tr>
        <w:trPr>
          <w:tblHeader/>
        </w:trPr>
        <w:tc>
          <w:tcPr>
            <w:tcW w:type="dxa" w:w="9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ISSUE</w:t>
            </w:r>
          </w:p>
        </w:tc>
        <w:tc>
          <w:tcPr>
            <w:tcW w:type="dxa" w:w="26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OGGETTO</w:t>
            </w:r>
          </w:p>
        </w:tc>
        <w:tc>
          <w:tcPr>
            <w:tcW w:type="dxa" w:w="150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PRIORITÀ</w:t>
            </w:r>
          </w:p>
        </w:tc>
        <w:tc>
          <w:tcPr>
            <w:tcW w:type="dxa" w:w="4360"/>
            <w:tcBorders>
              <w:top w:val="single" w:color="CBD6D3" w:sz="4"/>
              <w:left w:val="single" w:color="CBD6D3" w:sz="4"/>
              <w:bottom w:val="single" w:color="CBD6D3" w:sz="4"/>
              <w:right w:val="single" w:color="CBD6D3" w:sz="4"/>
            </w:tcBorders>
            <w:shd w:fill="E7ECEA" w:val="clear"/>
            <w:tcMar>
              <w:top w:type="dxa" w:w="100"/>
              <w:left w:type="dxa" w:w="120"/>
              <w:bottom w:type="dxa" w:w="100"/>
              <w:right w:type="dxa" w:w="120"/>
            </w:tcMar>
            <w:vAlign w:val="top"/>
          </w:tcPr>
          <w:p>
            <w:r>
              <w:rPr>
                <w:rFonts w:ascii="Consolas" w:cs="Consolas" w:eastAsia="Consolas" w:hAnsi="Consolas"/>
                <w:b/>
                <w:bCs/>
                <w:color w:val="4C5F60"/>
                <w:sz w:val="15"/>
                <w:szCs w:val="15"/>
              </w:rPr>
              <w:t xml:space="preserve">PERCHÉ</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w0poftxnc8-lvyzplevk4">
              <w:r>
                <w:rPr>
                  <w:rFonts w:ascii="Consolas" w:cs="Consolas" w:eastAsia="Consolas" w:hAnsi="Consolas"/>
                  <w:color w:val="0E4A4F"/>
                  <w:sz w:val="19"/>
                  <w:szCs w:val="19"/>
                  <w:u w:val="single"/>
                </w:rPr>
                <w:t xml:space="preserve">#35</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Sicurezza: controllo accessi /api/normalize, /api/generate</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A63B2E"/>
                <w:sz w:val="16"/>
                <w:szCs w:val="16"/>
              </w:rPr>
              <w:t xml:space="preserve">CRITICA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Vedi finding 01 e lo spotlight. Costo reale non delimitato su un endpoint pubblico di default — l'unica issue di questa review con un'urgenza economica diretta.</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z0u4uf9i9yt63n0gunfw0">
              <w:r>
                <w:rPr>
                  <w:rFonts w:ascii="Consolas" w:cs="Consolas" w:eastAsia="Consolas" w:hAnsi="Consolas"/>
                  <w:color w:val="0E4A4F"/>
                  <w:sz w:val="19"/>
                  <w:szCs w:val="19"/>
                  <w:u w:val="single"/>
                </w:rPr>
                <w:t xml:space="preserve">#20</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M8 — bootstrap Livello 6 + primo loop fisico</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A63B2E"/>
                <w:sz w:val="16"/>
                <w:szCs w:val="16"/>
              </w:rPr>
              <w:t xml:space="preserve">ALTA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Lavoro a valore più alto di Fase A, mai schedulato prima di M5–M8. Con M7 chiusa, nessun gate residuo resta tra questa e la parte documentale.</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ekn6m3pgmus9c57os3php">
              <w:r>
                <w:rPr>
                  <w:rFonts w:ascii="Consolas" w:cs="Consolas" w:eastAsia="Consolas" w:hAnsi="Consolas"/>
                  <w:color w:val="0E4A4F"/>
                  <w:sz w:val="19"/>
                  <w:szCs w:val="19"/>
                  <w:u w:val="single"/>
                </w:rPr>
                <w:t xml:space="preserve">#36</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Generalizzazione del dominio geometrico</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DECISIONE CON L'UTENTE</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Oggi un solo operation.type: qualunque prompt produce un foro filettato, mai una filettatura esterna. Issue ben scoping, 4 domande esplicite, corretto lasciarla in attesa di revisione con l'utente.</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tkbq0eifljh8y4_acrmwr">
              <w:r>
                <w:rPr>
                  <w:rFonts w:ascii="Consolas" w:cs="Consolas" w:eastAsia="Consolas" w:hAnsi="Consolas"/>
                  <w:color w:val="0E4A4F"/>
                  <w:sz w:val="19"/>
                  <w:szCs w:val="19"/>
                  <w:u w:val="single"/>
                </w:rPr>
                <w:t xml:space="preserve">#19</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M7 — topologia Docker reale, RTX 3090</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4C5F60"/>
                <w:sz w:val="16"/>
                <w:szCs w:val="16"/>
              </w:rPr>
              <w:t xml:space="preserve">CHIUSURA AMMINISTRATIVA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Criterio soddisfatto, PR #31 mergiata (2026-08-25). Chiudere con riferimento al PR e al primo G-code prodotto.</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tnf7db4joprz4hugo-4x4">
              <w:r>
                <w:rPr>
                  <w:rFonts w:ascii="Consolas" w:cs="Consolas" w:eastAsia="Consolas" w:hAnsi="Consolas"/>
                  <w:color w:val="0E4A4F"/>
                  <w:sz w:val="19"/>
                  <w:szCs w:val="19"/>
                  <w:u w:val="single"/>
                </w:rPr>
                <w:t xml:space="preserve">#18</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M6 — bring-up RunPod</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4C5F60"/>
                <w:sz w:val="16"/>
                <w:szCs w:val="16"/>
              </w:rPr>
              <w:t xml:space="preserve">CHIUSURA AMMINISTRATIVA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Lavoro completo, commento finale pubblicato (“M6 CHIUSA”). Chiudere con riferimento ai PR #21–#28.</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92pd6c9gkxopqnew3wa3q">
              <w:r>
                <w:rPr>
                  <w:rFonts w:ascii="Consolas" w:cs="Consolas" w:eastAsia="Consolas" w:hAnsi="Consolas"/>
                  <w:color w:val="0E4A4F"/>
                  <w:sz w:val="19"/>
                  <w:szCs w:val="19"/>
                  <w:u w:val="single"/>
                </w:rPr>
                <w:t xml:space="preserve">#17</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M5 — fix pack post-review</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4C5F60"/>
                <w:sz w:val="16"/>
                <w:szCs w:val="16"/>
              </w:rPr>
              <w:t xml:space="preserve">CHIUSURA AMMINISTRATIVA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Mergiata in develop, criterio soddisfatto salvo C8 (poi chiuso in M6/M7). Chiudere.</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4kemtbilw0vzuhdv3kuid">
              <w:r>
                <w:rPr>
                  <w:rFonts w:ascii="Consolas" w:cs="Consolas" w:eastAsia="Consolas" w:hAnsi="Consolas"/>
                  <w:color w:val="0E4A4F"/>
                  <w:sz w:val="19"/>
                  <w:szCs w:val="19"/>
                  <w:u w:val="single"/>
                </w:rPr>
                <w:t xml:space="preserve">#15</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Review tecnica critica</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4C5F60"/>
                <w:sz w:val="16"/>
                <w:szCs w:val="16"/>
              </w:rPr>
              <w:t xml:space="preserve">CHIUSURA O RI-ETICHETTA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Deliverable adottato integralmente dal piano di recupero. Chiudere, o etichettare come riferimento permanente.</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bupxtd-z-9s1pwiuivh2f">
              <w:r>
                <w:rPr>
                  <w:rFonts w:ascii="Consolas" w:cs="Consolas" w:eastAsia="Consolas" w:hAnsi="Consolas"/>
                  <w:color w:val="0E4A4F"/>
                  <w:sz w:val="19"/>
                  <w:szCs w:val="19"/>
                  <w:u w:val="single"/>
                </w:rPr>
                <w:t xml:space="preserve">#4</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M3 — sketch-first E2E (ambito “thread”)</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93650E"/>
                <w:sz w:val="16"/>
                <w:szCs w:val="16"/>
              </w:rPr>
              <w:t xml:space="preserve">DECISIONE RICHIESTA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Vedi finding 04. Serve una decisione esplicita: chiudere come superata da param_first, o pianificare un E2E dedicato.</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qhpolzj3qxngotwqm1nhw">
              <w:r>
                <w:rPr>
                  <w:rFonts w:ascii="Consolas" w:cs="Consolas" w:eastAsia="Consolas" w:hAnsi="Consolas"/>
                  <w:color w:val="0E4A4F"/>
                  <w:sz w:val="19"/>
                  <w:szCs w:val="19"/>
                  <w:u w:val="single"/>
                </w:rPr>
                <w:t xml:space="preserve">#10</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Proposta: modalità gauge-check “section”</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4C5F60"/>
                <w:sz w:val="16"/>
                <w:szCs w:val="16"/>
              </w:rPr>
              <w:t xml:space="preserve">ORA PIANIFICABILE</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Genuinamente nuova (spessore minimo di parete). Con M7 chiusa non resta alcuna dipendenza dichiarata prima di iniettarla in una milestone.</w:t>
            </w:r>
          </w:p>
        </w:tc>
      </w:tr>
      <w:tr>
        <w:tc>
          <w:tcPr>
            <w:tcW w:type="dxa" w:w="9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hyperlink w:history="1" r:id="rIdsedsq4nnbrwfcidk-jp7c">
              <w:r>
                <w:rPr>
                  <w:rFonts w:ascii="Consolas" w:cs="Consolas" w:eastAsia="Consolas" w:hAnsi="Consolas"/>
                  <w:color w:val="0E4A4F"/>
                  <w:sz w:val="19"/>
                  <w:szCs w:val="19"/>
                  <w:u w:val="single"/>
                </w:rPr>
                <w:t xml:space="preserve">#1</w:t>
              </w:r>
            </w:hyperlink>
          </w:p>
        </w:tc>
        <w:tc>
          <w:tcPr>
            <w:tcW w:type="dxa" w:w="26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17262A"/>
                <w:sz w:val="18"/>
                <w:szCs w:val="18"/>
              </w:rPr>
              <w:t xml:space="preserve">Integrazione con Norimberga (hosting locale)</w:t>
            </w:r>
          </w:p>
        </w:tc>
        <w:tc>
          <w:tcPr>
            <w:tcW w:type="dxa" w:w="150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Consolas" w:cs="Consolas" w:eastAsia="Consolas" w:hAnsi="Consolas"/>
                <w:b/>
                <w:bCs/>
                <w:color w:val="4C5F60"/>
                <w:sz w:val="16"/>
                <w:szCs w:val="16"/>
              </w:rPr>
              <w:t xml:space="preserve">BASSA</w:t>
            </w:r>
          </w:p>
        </w:tc>
        <w:tc>
          <w:tcPr>
            <w:tcW w:type="dxa" w:w="4360"/>
            <w:tcBorders>
              <w:top w:val="single" w:color="CBD6D3" w:sz="4"/>
              <w:left w:val="single" w:color="CBD6D3" w:sz="4"/>
              <w:bottom w:val="single" w:color="CBD6D3" w:sz="4"/>
              <w:right w:val="single" w:color="CBD6D3" w:sz="4"/>
            </w:tcBorders>
            <w:tcMar>
              <w:top w:type="dxa" w:w="100"/>
              <w:left w:type="dxa" w:w="120"/>
              <w:bottom w:type="dxa" w:w="100"/>
              <w:right w:type="dxa" w:w="120"/>
            </w:tcMar>
            <w:vAlign w:val="top"/>
          </w:tcPr>
          <w:p>
            <w:r>
              <w:rPr>
                <w:rFonts w:ascii="Georgia" w:cs="Georgia" w:eastAsia="Georgia" w:hAnsi="Georgia"/>
                <w:color w:val="4C5F60"/>
                <w:sz w:val="18"/>
                <w:szCs w:val="18"/>
              </w:rPr>
              <w:t xml:space="preserve">Tracciamento esplicitamente “non blocca nulla”, condizionato a una scelta mai presa.</w:t>
            </w:r>
          </w:p>
        </w:tc>
      </w:tr>
    </w:tbl>
    <w:p>
      <w:pPr>
        <w:pStyle w:val="Heading1"/>
        <w:pBdr>
          <w:bottom w:val="single" w:color="1B6E73" w:sz="6" w:space="6"/>
        </w:pBdr>
        <w:spacing w:after="160" w:before="480"/>
      </w:pPr>
      <w:r>
        <w:rPr>
          <w:rFonts w:ascii="Georgia" w:cs="Georgia" w:eastAsia="Georgia" w:hAnsi="Georgia"/>
          <w:b/>
          <w:bCs/>
          <w:color w:val="0E4A4F"/>
          <w:sz w:val="30"/>
          <w:szCs w:val="30"/>
        </w:rPr>
        <w:t xml:space="preserve">05 — Domande aperte residue</w:t>
      </w:r>
    </w:p>
    <w:p>
      <w:pPr>
        <w:spacing w:after="180"/>
      </w:pPr>
      <w:r>
        <w:rPr>
          <w:rFonts w:ascii="Georgia" w:cs="Georgia" w:eastAsia="Georgia" w:hAnsi="Georgia"/>
          <w:color w:val="17262A"/>
          <w:sz w:val="22"/>
          <w:szCs w:val="22"/>
        </w:rPr>
        <w:t xml:space="preserve">Ciò che nessun documento risolve ancora</w:t>
      </w:r>
    </w:p>
    <w:p>
      <w:pPr>
        <w:spacing w:after="180"/>
      </w:pPr>
      <w:r>
        <w:rPr>
          <w:rFonts w:ascii="Georgia" w:cs="Georgia" w:eastAsia="Georgia" w:hAnsi="Georgia"/>
          <w:color w:val="4C5F60"/>
          <w:sz w:val="19"/>
          <w:szCs w:val="19"/>
        </w:rPr>
        <w:t xml:space="preserve">Sintesi delle domande genuinamente aperte da review_tecnica.md §5 e dall'architettura originale, con lo stato reale ad oggi.</w:t>
      </w:r>
    </w:p>
    <w:p>
      <w:pPr>
        <w:spacing w:after="40" w:before="160"/>
      </w:pPr>
      <w:r>
        <w:rPr>
          <w:rFonts w:ascii="Georgia" w:cs="Georgia" w:eastAsia="Georgia" w:hAnsi="Georgia"/>
          <w:b/>
          <w:bCs/>
          <w:color w:val="17262A"/>
          <w:sz w:val="20"/>
          <w:szCs w:val="20"/>
        </w:rPr>
        <w:t xml:space="preserve">Che rapporto c'è tra PASS virtuale e PASS fisico?</w:t>
      </w:r>
    </w:p>
    <w:p>
      <w:pPr>
        <w:spacing w:after="60"/>
      </w:pPr>
      <w:r>
        <w:rPr>
          <w:rFonts w:ascii="Georgia" w:cs="Georgia" w:eastAsia="Georgia" w:hAnsi="Georgia"/>
          <w:color w:val="4C5F60"/>
          <w:sz w:val="19"/>
          <w:szCs w:val="19"/>
        </w:rPr>
        <w:t xml:space="preserve">La domanda fondante del progetto. Zero dati fisici esistono ancora — è l'intero contenuto di M8. Finché non c'è una prima misura di concordanza, tutta la sofisticazione di M1–M7 resta una scommessa non verificata sulla propria utilità.</w:t>
      </w:r>
    </w:p>
    <w:p>
      <w:pPr>
        <w:spacing w:after="40" w:before="160"/>
      </w:pPr>
      <w:r>
        <w:rPr>
          <w:rFonts w:ascii="Georgia" w:cs="Georgia" w:eastAsia="Georgia" w:hAnsi="Georgia"/>
          <w:b/>
          <w:bCs/>
          <w:color w:val="17262A"/>
          <w:sz w:val="20"/>
          <w:szCs w:val="20"/>
        </w:rPr>
        <w:t xml:space="preserve">Il collaudo Go/No-Go a 21 step ha la risoluzione che serve?</w:t>
      </w:r>
    </w:p>
    <w:p>
      <w:pPr>
        <w:spacing w:after="60"/>
      </w:pPr>
      <w:r>
        <w:rPr>
          <w:rFonts w:ascii="Georgia" w:cs="Georgia" w:eastAsia="Georgia" w:hAnsi="Georgia"/>
          <w:color w:val="4C5F60"/>
          <w:sz w:val="19"/>
          <w:szCs w:val="19"/>
        </w:rPr>
        <w:t xml:space="preserve">Parzialmente risposto in E2E-9/M6 (best-effort): rilevato a 0.5mm, non rilevato a 0.1mm. Non ancora una misura sistematica.</w:t>
      </w:r>
    </w:p>
    <w:p>
      <w:pPr>
        <w:spacing w:after="40" w:before="160"/>
      </w:pPr>
      <w:r>
        <w:rPr>
          <w:rFonts w:ascii="Georgia" w:cs="Georgia" w:eastAsia="Georgia" w:hAnsi="Georgia"/>
          <w:b/>
          <w:bCs/>
          <w:color w:val="17262A"/>
          <w:sz w:val="20"/>
          <w:szCs w:val="20"/>
        </w:rPr>
        <w:t xml:space="preserve">Su quale hardware gira davvero “la produzione”?</w:t>
      </w:r>
    </w:p>
    <w:p>
      <w:pPr>
        <w:spacing w:after="60"/>
      </w:pPr>
      <w:r>
        <w:rPr>
          <w:rFonts w:ascii="Georgia" w:cs="Georgia" w:eastAsia="Georgia" w:hAnsi="Georgia"/>
          <w:color w:val="4C5F60"/>
          <w:sz w:val="19"/>
          <w:szCs w:val="19"/>
        </w:rPr>
        <w:t xml:space="preserve">Parzialmente risposto da M7: la topologia container è stata validata dal vivo su un host bare-metal a 32 core reali, con budget ricalibrati di conseguenza (CPU 10s→25s, gauge-check 140s→405s). Resta aperto se l'hardware di produzione finale coinciderà con questa workstation — ma la giuntura strutturale “mai su Docker reale” è chiusa.</w:t>
      </w:r>
    </w:p>
    <w:p>
      <w:pPr>
        <w:spacing w:after="40" w:before="160"/>
      </w:pPr>
      <w:r>
        <w:rPr>
          <w:rFonts w:ascii="Georgia" w:cs="Georgia" w:eastAsia="Georgia" w:hAnsi="Georgia"/>
          <w:b/>
          <w:bCs/>
          <w:color w:val="17262A"/>
          <w:sz w:val="20"/>
          <w:szCs w:val="20"/>
        </w:rPr>
        <w:t xml:space="preserve">Il profilo a V non troncato e il vincolo host_z == engagement reggono un pezzo reale?</w:t>
      </w:r>
    </w:p>
    <w:p>
      <w:pPr>
        <w:spacing w:after="60"/>
      </w:pPr>
      <w:r>
        <w:rPr>
          <w:rFonts w:ascii="Georgia" w:cs="Georgia" w:eastAsia="Georgia" w:hAnsi="Georgia"/>
          <w:color w:val="4C5F60"/>
          <w:sz w:val="19"/>
          <w:szCs w:val="19"/>
        </w:rPr>
        <w:t xml:space="preserve">Entrambi dichiarati fuori scope finora. Il secondo (nessun foro cieco/controcavo) è “il primo muro contro cui sbatterà qualunque caso d'uso non sintetico” — non affrontato in nessuna milestone pianificata.</w:t>
      </w:r>
    </w:p>
    <w:p>
      <w:pPr>
        <w:spacing w:after="40" w:before="160"/>
      </w:pPr>
      <w:r>
        <w:rPr>
          <w:rFonts w:ascii="Georgia" w:cs="Georgia" w:eastAsia="Georgia" w:hAnsi="Georgia"/>
          <w:b/>
          <w:bCs/>
          <w:color w:val="17262A"/>
          <w:sz w:val="20"/>
          <w:szCs w:val="20"/>
        </w:rPr>
        <w:t xml:space="preserve">Quale modello serve davvero per L2.5?</w:t>
      </w:r>
    </w:p>
    <w:p>
      <w:pPr>
        <w:spacing w:after="60"/>
      </w:pPr>
      <w:r>
        <w:rPr>
          <w:rFonts w:ascii="Georgia" w:cs="Georgia" w:eastAsia="Georgia" w:hAnsi="Georgia"/>
          <w:color w:val="4C5F60"/>
          <w:sz w:val="19"/>
          <w:szCs w:val="19"/>
        </w:rPr>
        <w:t xml:space="preserve">Primo bench fatto in M6 (5 modelli, solo gpt-4o-mini a inventati=0%) ma sullo schema pre-fix di tolerance_type — dichiarato esplicitamente da rifare prima di ogni decisione. Non ripetuto in M7 (fuori scope).</w:t>
      </w:r>
    </w:p>
    <w:p>
      <w:pPr>
        <w:spacing w:after="40" w:before="160"/>
      </w:pPr>
      <w:r>
        <w:rPr>
          <w:rFonts w:ascii="Georgia" w:cs="Georgia" w:eastAsia="Georgia" w:hAnsi="Georgia"/>
          <w:b/>
          <w:bCs/>
          <w:color w:val="17262A"/>
          <w:sz w:val="20"/>
          <w:szCs w:val="20"/>
        </w:rPr>
        <w:t xml:space="preserve">Il punto cieco di apply_preset è davvero chiuso?</w:t>
      </w:r>
    </w:p>
    <w:p>
      <w:pPr>
        <w:spacing w:after="60"/>
      </w:pPr>
      <w:r>
        <w:rPr>
          <w:rFonts w:ascii="Georgia" w:cs="Georgia" w:eastAsia="Georgia" w:hAnsi="Georgia"/>
          <w:color w:val="4C5F60"/>
          <w:sz w:val="19"/>
          <w:szCs w:val="19"/>
        </w:rPr>
        <w:t xml:space="preserve">Un campo inventato dal modello resta oggi indistinguibile da uno fornito dall'utente; mitigato dalla conferma umana --confirm, non risolto strutturalmente.</w:t>
      </w:r>
    </w:p>
    <w:p>
      <w:pPr>
        <w:pStyle w:val="Heading1"/>
        <w:pBdr>
          <w:bottom w:val="single" w:color="1B6E73" w:sz="6" w:space="6"/>
        </w:pBdr>
        <w:spacing w:after="160" w:before="480"/>
      </w:pPr>
      <w:r>
        <w:rPr>
          <w:rFonts w:ascii="Georgia" w:cs="Georgia" w:eastAsia="Georgia" w:hAnsi="Georgia"/>
          <w:b/>
          <w:bCs/>
          <w:color w:val="0E4A4F"/>
          <w:sz w:val="30"/>
          <w:szCs w:val="30"/>
        </w:rPr>
        <w:t xml:space="preserve">06 — Raccomandazioni</w:t>
      </w:r>
    </w:p>
    <w:p>
      <w:pPr>
        <w:spacing w:after="180"/>
      </w:pPr>
      <w:r>
        <w:rPr>
          <w:rFonts w:ascii="Georgia" w:cs="Georgia" w:eastAsia="Georgia" w:hAnsi="Georgia"/>
          <w:color w:val="17262A"/>
          <w:sz w:val="22"/>
          <w:szCs w:val="22"/>
        </w:rPr>
        <w:t xml:space="preserve">Quattro orizzonti, in ordine di esecuzione</w:t>
      </w:r>
    </w:p>
    <w:p>
      <w:pPr>
        <w:spacing w:after="140" w:before="300"/>
      </w:pPr>
      <w:r>
        <w:rPr>
          <w:rFonts w:ascii="Consolas" w:cs="Consolas" w:eastAsia="Consolas" w:hAnsi="Consolas"/>
          <w:b/>
          <w:bCs/>
          <w:color w:val="0E4A4F"/>
          <w:sz w:val="15"/>
          <w:szCs w:val="15"/>
        </w:rPr>
        <w:t xml:space="preserve">ORA — PRIMA DI OGNI ALTRA COSA</w:t>
      </w:r>
      <w:r>
        <w:rPr>
          <w:rFonts w:ascii="Georgia" w:cs="Georgia" w:eastAsia="Georgia" w:hAnsi="Georgia"/>
          <w:b/>
          <w:bCs/>
          <w:color w:val="17262A"/>
          <w:sz w:val="22"/>
          <w:szCs w:val="22"/>
        </w:rPr>
        <w:t xml:space="preserve">   Mitigare il rischio, non solo tracciarlo</w:t>
      </w:r>
    </w:p>
    <w:p>
      <w:pPr>
        <w:pBdr>
          <w:left w:val="single" w:color="1B6E73" w:sz="18" w:space="8"/>
        </w:pBdr>
        <w:spacing w:after="100"/>
        <w:ind w:left="260"/>
      </w:pPr>
      <w:r>
        <w:rPr>
          <w:rFonts w:ascii="Consolas" w:cs="Consolas" w:eastAsia="Consolas" w:hAnsi="Consolas"/>
          <w:b/>
          <w:bCs/>
          <w:color w:val="1B6E73"/>
          <w:sz w:val="19"/>
          <w:szCs w:val="19"/>
        </w:rPr>
        <w:t xml:space="preserve">1.  </w:t>
      </w:r>
      <w:r>
        <w:rPr>
          <w:rFonts w:ascii="Georgia" w:cs="Georgia" w:eastAsia="Georgia" w:hAnsi="Georgia"/>
          <w:b/>
          <w:bCs/>
          <w:color w:val="17262A"/>
          <w:sz w:val="19"/>
          <w:szCs w:val="19"/>
        </w:rPr>
        <w:t xml:space="preserve">Aggiungere almeno una barriera minima a /api/generate</w:t>
      </w:r>
      <w:r>
        <w:rPr>
          <w:rFonts w:ascii="Georgia" w:cs="Georgia" w:eastAsia="Georgia" w:hAnsi="Georgia"/>
          <w:color w:val="17262A"/>
          <w:sz w:val="19"/>
          <w:szCs w:val="19"/>
        </w:rPr>
        <w:t xml:space="preserve"> — un token statico in query/header, o una quota giornaliera in memoria, bastano alla scala dichiarata; nessuna delle opzioni elencate in issue #35 richiede un sistema utenti.</w:t>
      </w:r>
    </w:p>
    <w:p>
      <w:pPr>
        <w:pBdr>
          <w:left w:val="single" w:color="1B6E73" w:sz="18" w:space="8"/>
        </w:pBdr>
        <w:spacing w:after="100"/>
        <w:ind w:left="260"/>
      </w:pPr>
      <w:r>
        <w:rPr>
          <w:rFonts w:ascii="Consolas" w:cs="Consolas" w:eastAsia="Consolas" w:hAnsi="Consolas"/>
          <w:b/>
          <w:bCs/>
          <w:color w:val="1B6E73"/>
          <w:sz w:val="19"/>
          <w:szCs w:val="19"/>
        </w:rPr>
        <w:t xml:space="preserve">2.  </w:t>
      </w:r>
      <w:r>
        <w:rPr>
          <w:rFonts w:ascii="Georgia" w:cs="Georgia" w:eastAsia="Georgia" w:hAnsi="Georgia"/>
          <w:b/>
          <w:bCs/>
          <w:color w:val="17262A"/>
          <w:sz w:val="19"/>
          <w:szCs w:val="19"/>
        </w:rPr>
        <w:t xml:space="preserve">Considerare PROMPT_TO_PART_MODE=RO come default</w:t>
      </w:r>
      <w:r>
        <w:rPr>
          <w:rFonts w:ascii="Georgia" w:cs="Georgia" w:eastAsia="Georgia" w:hAnsi="Georgia"/>
          <w:color w:val="17262A"/>
          <w:sz w:val="19"/>
          <w:szCs w:val="19"/>
        </w:rPr>
        <w:t xml:space="preserve"> di .env.example — RW resta un opt-in esplicito invece di essere lo stato di un deploy fresco.</w:t>
      </w:r>
    </w:p>
    <w:p>
      <w:pPr>
        <w:spacing w:after="140" w:before="300"/>
      </w:pPr>
      <w:r>
        <w:rPr>
          <w:rFonts w:ascii="Consolas" w:cs="Consolas" w:eastAsia="Consolas" w:hAnsi="Consolas"/>
          <w:b/>
          <w:bCs/>
          <w:color w:val="0E4A4F"/>
          <w:sz w:val="15"/>
          <w:szCs w:val="15"/>
        </w:rPr>
        <w:t xml:space="preserve">ORA — COSTO ~ZERO</w:t>
      </w:r>
      <w:r>
        <w:rPr>
          <w:rFonts w:ascii="Georgia" w:cs="Georgia" w:eastAsia="Georgia" w:hAnsi="Georgia"/>
          <w:b/>
          <w:bCs/>
          <w:color w:val="17262A"/>
          <w:sz w:val="22"/>
          <w:szCs w:val="22"/>
        </w:rPr>
        <w:t xml:space="preserve">   Igiene di piano, i residui</w:t>
      </w:r>
    </w:p>
    <w:p>
      <w:pPr>
        <w:pBdr>
          <w:left w:val="single" w:color="1B6E73" w:sz="18" w:space="8"/>
        </w:pBdr>
        <w:spacing w:after="100"/>
        <w:ind w:left="260"/>
      </w:pPr>
      <w:r>
        <w:rPr>
          <w:rFonts w:ascii="Consolas" w:cs="Consolas" w:eastAsia="Consolas" w:hAnsi="Consolas"/>
          <w:b/>
          <w:bCs/>
          <w:color w:val="1B6E73"/>
          <w:sz w:val="19"/>
          <w:szCs w:val="19"/>
        </w:rPr>
        <w:t xml:space="preserve">3.  </w:t>
      </w:r>
      <w:r>
        <w:rPr>
          <w:rFonts w:ascii="Georgia" w:cs="Georgia" w:eastAsia="Georgia" w:hAnsi="Georgia"/>
          <w:b/>
          <w:bCs/>
          <w:color w:val="17262A"/>
          <w:sz w:val="19"/>
          <w:szCs w:val="19"/>
        </w:rPr>
        <w:t xml:space="preserve">Chiudere formalmente #15, #17, #18, #19</w:t>
      </w:r>
      <w:r>
        <w:rPr>
          <w:rFonts w:ascii="Georgia" w:cs="Georgia" w:eastAsia="Georgia" w:hAnsi="Georgia"/>
          <w:color w:val="17262A"/>
          <w:sz w:val="19"/>
          <w:szCs w:val="19"/>
        </w:rPr>
        <w:t xml:space="preserve"> su GitHub con riferimento ai PR di merge — invariato dalla revisione precedente.</w:t>
      </w:r>
    </w:p>
    <w:p>
      <w:pPr>
        <w:pBdr>
          <w:left w:val="single" w:color="1B6E73" w:sz="18" w:space="8"/>
        </w:pBdr>
        <w:spacing w:after="100"/>
        <w:ind w:left="260"/>
      </w:pPr>
      <w:r>
        <w:rPr>
          <w:rFonts w:ascii="Consolas" w:cs="Consolas" w:eastAsia="Consolas" w:hAnsi="Consolas"/>
          <w:b/>
          <w:bCs/>
          <w:color w:val="1B6E73"/>
          <w:sz w:val="19"/>
          <w:szCs w:val="19"/>
        </w:rPr>
        <w:t xml:space="preserve">4.  </w:t>
      </w:r>
      <w:r>
        <w:rPr>
          <w:rFonts w:ascii="Georgia" w:cs="Georgia" w:eastAsia="Georgia" w:hAnsi="Georgia"/>
          <w:b/>
          <w:bCs/>
          <w:color w:val="17262A"/>
          <w:sz w:val="19"/>
          <w:szCs w:val="19"/>
        </w:rPr>
        <w:t xml:space="preserve">Estendere la mappa documenti di CLAUDE.md</w:t>
      </w:r>
      <w:r>
        <w:rPr>
          <w:rFonts w:ascii="Georgia" w:cs="Georgia" w:eastAsia="Georgia" w:hAnsi="Georgia"/>
          <w:color w:val="17262A"/>
          <w:sz w:val="19"/>
          <w:szCs w:val="19"/>
        </w:rPr>
        <w:t xml:space="preserve"> con una riga per M7/Prompt to Part (logbook_fase7.md, report_m7_run0.md, dashboard app.py, issue #35).</w:t>
      </w:r>
    </w:p>
    <w:p>
      <w:pPr>
        <w:pBdr>
          <w:left w:val="single" w:color="1B6E73" w:sz="18" w:space="8"/>
        </w:pBdr>
        <w:spacing w:after="100"/>
        <w:ind w:left="260"/>
      </w:pPr>
      <w:r>
        <w:rPr>
          <w:rFonts w:ascii="Consolas" w:cs="Consolas" w:eastAsia="Consolas" w:hAnsi="Consolas"/>
          <w:b/>
          <w:bCs/>
          <w:color w:val="1B6E73"/>
          <w:sz w:val="19"/>
          <w:szCs w:val="19"/>
        </w:rPr>
        <w:t xml:space="preserve">5.  </w:t>
      </w:r>
      <w:r>
        <w:rPr>
          <w:rFonts w:ascii="Georgia" w:cs="Georgia" w:eastAsia="Georgia" w:hAnsi="Georgia"/>
          <w:b/>
          <w:bCs/>
          <w:color w:val="17262A"/>
          <w:sz w:val="19"/>
          <w:szCs w:val="19"/>
        </w:rPr>
        <w:t xml:space="preserve">Sciogliere #4</w:t>
      </w:r>
      <w:r>
        <w:rPr>
          <w:rFonts w:ascii="Georgia" w:cs="Georgia" w:eastAsia="Georgia" w:hAnsi="Georgia"/>
          <w:color w:val="17262A"/>
          <w:sz w:val="19"/>
          <w:szCs w:val="19"/>
        </w:rPr>
        <w:t xml:space="preserve"> con una decisione esplicita — superata da param_first (confermato in M6 e M7), oppure pianificato un E2E sketch-first dedicato.</w:t>
      </w:r>
    </w:p>
    <w:p>
      <w:pPr>
        <w:spacing w:after="140" w:before="300"/>
      </w:pPr>
      <w:r>
        <w:rPr>
          <w:rFonts w:ascii="Consolas" w:cs="Consolas" w:eastAsia="Consolas" w:hAnsi="Consolas"/>
          <w:b/>
          <w:bCs/>
          <w:color w:val="0E4A4F"/>
          <w:sz w:val="15"/>
          <w:szCs w:val="15"/>
        </w:rPr>
        <w:t xml:space="preserve">SUBITO — NESSUN GATE RESIDUO</w:t>
      </w:r>
      <w:r>
        <w:rPr>
          <w:rFonts w:ascii="Georgia" w:cs="Georgia" w:eastAsia="Georgia" w:hAnsi="Georgia"/>
          <w:b/>
          <w:bCs/>
          <w:color w:val="17262A"/>
          <w:sz w:val="22"/>
          <w:szCs w:val="22"/>
        </w:rPr>
        <w:t xml:space="preserve">   Avvio M8, e gli ultimi migli</w:t>
      </w:r>
    </w:p>
    <w:p>
      <w:pPr>
        <w:pBdr>
          <w:left w:val="single" w:color="1B6E73" w:sz="18" w:space="8"/>
        </w:pBdr>
        <w:spacing w:after="100"/>
        <w:ind w:left="260"/>
      </w:pPr>
      <w:r>
        <w:rPr>
          <w:rFonts w:ascii="Consolas" w:cs="Consolas" w:eastAsia="Consolas" w:hAnsi="Consolas"/>
          <w:b/>
          <w:bCs/>
          <w:color w:val="1B6E73"/>
          <w:sz w:val="19"/>
          <w:szCs w:val="19"/>
        </w:rPr>
        <w:t xml:space="preserve">6.  </w:t>
      </w:r>
      <w:r>
        <w:rPr>
          <w:rFonts w:ascii="Georgia" w:cs="Georgia" w:eastAsia="Georgia" w:hAnsi="Georgia"/>
          <w:b/>
          <w:bCs/>
          <w:color w:val="17262A"/>
          <w:sz w:val="19"/>
          <w:szCs w:val="19"/>
        </w:rPr>
        <w:t xml:space="preserve">Avviare la parte documentale di M8</w:t>
      </w:r>
      <w:r>
        <w:rPr>
          <w:rFonts w:ascii="Georgia" w:cs="Georgia" w:eastAsia="Georgia" w:hAnsi="Georgia"/>
          <w:color w:val="17262A"/>
          <w:sz w:val="19"/>
          <w:szCs w:val="19"/>
        </w:rPr>
        <w:t xml:space="preserve"> (#20): schema formale del Livello 6, validatore, bootstrap retroattivo — nessuna dipendenza tecnica residua ora che M7 è chiusa.</w:t>
      </w:r>
    </w:p>
    <w:p>
      <w:pPr>
        <w:pBdr>
          <w:left w:val="single" w:color="1B6E73" w:sz="18" w:space="8"/>
        </w:pBdr>
        <w:spacing w:after="100"/>
        <w:ind w:left="260"/>
      </w:pPr>
      <w:r>
        <w:rPr>
          <w:rFonts w:ascii="Consolas" w:cs="Consolas" w:eastAsia="Consolas" w:hAnsi="Consolas"/>
          <w:b/>
          <w:bCs/>
          <w:color w:val="1B6E73"/>
          <w:sz w:val="19"/>
          <w:szCs w:val="19"/>
        </w:rPr>
        <w:t xml:space="preserve">7.  </w:t>
      </w:r>
      <w:r>
        <w:rPr>
          <w:rFonts w:ascii="Georgia" w:cs="Georgia" w:eastAsia="Georgia" w:hAnsi="Georgia"/>
          <w:b/>
          <w:bCs/>
          <w:color w:val="17262A"/>
          <w:sz w:val="19"/>
          <w:szCs w:val="19"/>
        </w:rPr>
        <w:t xml:space="preserve">Ricalibrare CALIPER_CPU_LIMIT_S</w:t>
      </w:r>
      <w:r>
        <w:rPr>
          <w:rFonts w:ascii="Georgia" w:cs="Georgia" w:eastAsia="Georgia" w:hAnsi="Georgia"/>
          <w:color w:val="17262A"/>
          <w:sz w:val="19"/>
          <w:szCs w:val="19"/>
        </w:rPr>
        <w:t xml:space="preserve"> sul caso pesante (E2E-3, pitch=0.05), non solo sul caso base — stesso “ultimo miglio” già chiuso per GAUGE_CHECK_CPU_LIMIT_SECONDS in M6.</w:t>
      </w:r>
    </w:p>
    <w:p>
      <w:pPr>
        <w:pBdr>
          <w:left w:val="single" w:color="1B6E73" w:sz="18" w:space="8"/>
        </w:pBdr>
        <w:spacing w:after="100"/>
        <w:ind w:left="260"/>
      </w:pPr>
      <w:r>
        <w:rPr>
          <w:rFonts w:ascii="Consolas" w:cs="Consolas" w:eastAsia="Consolas" w:hAnsi="Consolas"/>
          <w:b/>
          <w:bCs/>
          <w:color w:val="1B6E73"/>
          <w:sz w:val="19"/>
          <w:szCs w:val="19"/>
        </w:rPr>
        <w:t xml:space="preserve">8.  </w:t>
      </w:r>
      <w:r>
        <w:rPr>
          <w:rFonts w:ascii="Georgia" w:cs="Georgia" w:eastAsia="Georgia" w:hAnsi="Georgia"/>
          <w:b/>
          <w:bCs/>
          <w:color w:val="17262A"/>
          <w:sz w:val="19"/>
          <w:szCs w:val="19"/>
        </w:rPr>
        <w:t xml:space="preserve">Pubblicare l'immagine Flowise patchata su GHCR</w:t>
      </w:r>
      <w:r>
        <w:rPr>
          <w:rFonts w:ascii="Georgia" w:cs="Georgia" w:eastAsia="Georgia" w:hAnsi="Georgia"/>
          <w:color w:val="17262A"/>
          <w:sz w:val="19"/>
          <w:szCs w:val="19"/>
        </w:rPr>
        <w:t xml:space="preserve"> se si vuole un docker-compose.ghcr.yml completo — oggi publish-images.yml pubblica solo le 4 immagini di servizio.</w:t>
      </w:r>
    </w:p>
    <w:p>
      <w:pPr>
        <w:pBdr>
          <w:left w:val="single" w:color="1B6E73" w:sz="18" w:space="8"/>
        </w:pBdr>
        <w:spacing w:after="100"/>
        <w:ind w:left="260"/>
      </w:pPr>
      <w:r>
        <w:rPr>
          <w:rFonts w:ascii="Consolas" w:cs="Consolas" w:eastAsia="Consolas" w:hAnsi="Consolas"/>
          <w:b/>
          <w:bCs/>
          <w:color w:val="1B6E73"/>
          <w:sz w:val="19"/>
          <w:szCs w:val="19"/>
        </w:rPr>
        <w:t xml:space="preserve">9.  </w:t>
      </w:r>
      <w:r>
        <w:rPr>
          <w:rFonts w:ascii="Georgia" w:cs="Georgia" w:eastAsia="Georgia" w:hAnsi="Georgia"/>
          <w:b/>
          <w:bCs/>
          <w:color w:val="17262A"/>
          <w:sz w:val="19"/>
          <w:szCs w:val="19"/>
        </w:rPr>
        <w:t xml:space="preserve">Ri-eseguire il bench modelli L2.5</w:t>
      </w:r>
      <w:r>
        <w:rPr>
          <w:rFonts w:ascii="Georgia" w:cs="Georgia" w:eastAsia="Georgia" w:hAnsi="Georgia"/>
          <w:color w:val="17262A"/>
          <w:sz w:val="19"/>
          <w:szCs w:val="19"/>
        </w:rPr>
        <w:t xml:space="preserve"> sullo schema tolerance_type corretto prima di scegliere il modello di produzione.</w:t>
      </w:r>
    </w:p>
    <w:p>
      <w:pPr>
        <w:spacing w:after="140" w:before="300"/>
      </w:pPr>
      <w:r>
        <w:rPr>
          <w:rFonts w:ascii="Consolas" w:cs="Consolas" w:eastAsia="Consolas" w:hAnsi="Consolas"/>
          <w:b/>
          <w:bCs/>
          <w:color w:val="0E4A4F"/>
          <w:sz w:val="15"/>
          <w:szCs w:val="15"/>
        </w:rPr>
        <w:t xml:space="preserve">MEDIO TERMINE</w:t>
      </w:r>
      <w:r>
        <w:rPr>
          <w:rFonts w:ascii="Georgia" w:cs="Georgia" w:eastAsia="Georgia" w:hAnsi="Georgia"/>
          <w:b/>
          <w:bCs/>
          <w:color w:val="17262A"/>
          <w:sz w:val="22"/>
          <w:szCs w:val="22"/>
        </w:rPr>
        <w:t xml:space="preserve">   M8 fisica, dominio geometrico, resto del backlog</w:t>
      </w:r>
    </w:p>
    <w:p>
      <w:pPr>
        <w:pBdr>
          <w:left w:val="single" w:color="1B6E73" w:sz="18" w:space="8"/>
        </w:pBdr>
        <w:spacing w:after="100"/>
        <w:ind w:left="260"/>
      </w:pPr>
      <w:r>
        <w:rPr>
          <w:rFonts w:ascii="Consolas" w:cs="Consolas" w:eastAsia="Consolas" w:hAnsi="Consolas"/>
          <w:b/>
          <w:bCs/>
          <w:color w:val="1B6E73"/>
          <w:sz w:val="19"/>
          <w:szCs w:val="19"/>
        </w:rPr>
        <w:t xml:space="preserve">10.  </w:t>
      </w:r>
      <w:r>
        <w:rPr>
          <w:rFonts w:ascii="Georgia" w:cs="Georgia" w:eastAsia="Georgia" w:hAnsi="Georgia"/>
          <w:b/>
          <w:bCs/>
          <w:color w:val="17262A"/>
          <w:sz w:val="19"/>
          <w:szCs w:val="19"/>
        </w:rPr>
        <w:t xml:space="preserve">Primo lotto fisico</w:t>
      </w:r>
      <w:r>
        <w:rPr>
          <w:rFonts w:ascii="Georgia" w:cs="Georgia" w:eastAsia="Georgia" w:hAnsi="Georgia"/>
          <w:color w:val="17262A"/>
          <w:sz w:val="19"/>
          <w:szCs w:val="19"/>
        </w:rPr>
        <w:t xml:space="preserve"> con l'utente — stampa dei pezzi PASS-virtuali (M6/M7 ne hanno già uno, e2e2_thread_M6.gcode), misura al calibro, prima misura di concordanza virtuale↔fisico.</w:t>
      </w:r>
    </w:p>
    <w:p>
      <w:pPr>
        <w:pBdr>
          <w:left w:val="single" w:color="1B6E73" w:sz="18" w:space="8"/>
        </w:pBdr>
        <w:spacing w:after="100"/>
        <w:ind w:left="260"/>
      </w:pPr>
      <w:r>
        <w:rPr>
          <w:rFonts w:ascii="Consolas" w:cs="Consolas" w:eastAsia="Consolas" w:hAnsi="Consolas"/>
          <w:b/>
          <w:bCs/>
          <w:color w:val="1B6E73"/>
          <w:sz w:val="19"/>
          <w:szCs w:val="19"/>
        </w:rPr>
        <w:t xml:space="preserve">11.  </w:t>
      </w:r>
      <w:r>
        <w:rPr>
          <w:rFonts w:ascii="Georgia" w:cs="Georgia" w:eastAsia="Georgia" w:hAnsi="Georgia"/>
          <w:b/>
          <w:bCs/>
          <w:color w:val="17262A"/>
          <w:sz w:val="19"/>
          <w:szCs w:val="19"/>
        </w:rPr>
        <w:t xml:space="preserve">Portare issue #36 a revisione con l'utente</w:t>
      </w:r>
      <w:r>
        <w:rPr>
          <w:rFonts w:ascii="Georgia" w:cs="Georgia" w:eastAsia="Georgia" w:hAnsi="Georgia"/>
          <w:color w:val="17262A"/>
          <w:sz w:val="19"/>
          <w:szCs w:val="19"/>
        </w:rPr>
        <w:t xml:space="preserve"> — le 4 domande sono ben poste; nessuna richiede risposta oggi, ma una priorità sì, prima che diventi un altro vincolo “temporaneo” permanente come lo scope M3.</w:t>
      </w:r>
    </w:p>
    <w:p>
      <w:pPr>
        <w:pBdr>
          <w:left w:val="single" w:color="1B6E73" w:sz="18" w:space="8"/>
        </w:pBdr>
        <w:spacing w:after="100"/>
        <w:ind w:left="260"/>
      </w:pPr>
      <w:r>
        <w:rPr>
          <w:rFonts w:ascii="Consolas" w:cs="Consolas" w:eastAsia="Consolas" w:hAnsi="Consolas"/>
          <w:b/>
          <w:bCs/>
          <w:color w:val="1B6E73"/>
          <w:sz w:val="19"/>
          <w:szCs w:val="19"/>
        </w:rPr>
        <w:t xml:space="preserve">12.  </w:t>
      </w:r>
      <w:r>
        <w:rPr>
          <w:rFonts w:ascii="Georgia" w:cs="Georgia" w:eastAsia="Georgia" w:hAnsi="Georgia"/>
          <w:b/>
          <w:bCs/>
          <w:color w:val="17262A"/>
          <w:sz w:val="19"/>
          <w:szCs w:val="19"/>
        </w:rPr>
        <w:t xml:space="preserve">Pianificare issue #10</w:t>
      </w:r>
      <w:r>
        <w:rPr>
          <w:rFonts w:ascii="Georgia" w:cs="Georgia" w:eastAsia="Georgia" w:hAnsi="Georgia"/>
          <w:color w:val="17262A"/>
          <w:sz w:val="19"/>
          <w:szCs w:val="19"/>
        </w:rPr>
        <w:t xml:space="preserve"> (modalità section_thickness), con lo stesso rigore empirico già applicato a TC1/TC2/TC3.</w:t>
      </w:r>
    </w:p>
    <w:p>
      <w:pPr>
        <w:pBdr>
          <w:top w:val="single" w:color="CBD6D3" w:sz="6" w:space="8"/>
        </w:pBdr>
        <w:spacing w:after="100" w:before="400"/>
      </w:pPr>
      <w:r>
        <w:rPr>
          <w:sz w:val="2"/>
          <w:szCs w:val="2"/>
        </w:rPr>
        <w:t xml:space="preserve"/>
      </w:r>
    </w:p>
    <w:p>
      <w:pPr>
        <w:spacing w:after="180"/>
      </w:pPr>
      <w:r>
        <w:rPr>
          <w:rFonts w:ascii="Georgia" w:cs="Georgia" w:eastAsia="Georgia" w:hAnsi="Georgia"/>
          <w:color w:val="4C5F60"/>
          <w:sz w:val="19"/>
          <w:szCs w:val="19"/>
        </w:rPr>
        <w:t xml:space="preserve">Questa review applica al piano e al tracker la stessa disciplina che il progetto applica al proprio codice — misurare lo stato reale invece di assumerlo dall'ultimo documento scritto. Nessuna delle criticità in §03 è un giudizio sul lavoro tecnico svolto, che resta — nei propri termini — solido e onestamente documentato: sono gap di sincronizzazione tra ciò che è vero e ciò che il repository mostra a chi arriva ora.</w:t>
      </w:r>
    </w:p>
    <w:p>
      <w:r>
        <w:rPr>
          <w:rFonts w:ascii="Consolas" w:cs="Consolas" w:eastAsia="Consolas" w:hAnsi="Consolas"/>
          <w:color w:val="7C8C8C"/>
          <w:sz w:val="15"/>
          <w:szCs w:val="15"/>
        </w:rPr>
        <w:t xml:space="preserve">Basata su: README.md · CLAUDE.md · CHANGELOG.md · docs/*.md (18 documenti, incl. logbook_fase7.md, report_m7_run0.md) · services/dashboard/app.py · PR #31-34 · issue #1-#36 (14 esistenti) · log commit develop @ f53d3e7 — rev.3 di questa review, prima versione 2026-08-25 mattina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726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hlwn29dq8ra38nsgl9kd" Type="http://schemas.openxmlformats.org/officeDocument/2006/relationships/hyperlink" Target="https://github.com/danielesalpietro/caliper-cad/issues/2" TargetMode="External"/><Relationship Id="rIdd-xovouiakz3a4uyrnbtv" Type="http://schemas.openxmlformats.org/officeDocument/2006/relationships/hyperlink" Target="https://github.com/danielesalpietro/caliper-cad/issues/3" TargetMode="External"/><Relationship Id="rId_25bhj3wpzwa8kbpdtgmw" Type="http://schemas.openxmlformats.org/officeDocument/2006/relationships/hyperlink" Target="https://github.com/danielesalpietro/caliper-cad/issues/4" TargetMode="External"/><Relationship Id="rIdwqlh9ode-9jlzssdoyrzg" Type="http://schemas.openxmlformats.org/officeDocument/2006/relationships/hyperlink" Target="https://github.com/danielesalpietro/caliper-cad/issues/5" TargetMode="External"/><Relationship Id="rIdq6wtauduu4er0lq0pm36x" Type="http://schemas.openxmlformats.org/officeDocument/2006/relationships/hyperlink" Target="https://github.com/danielesalpietro/caliper-cad/issues/15" TargetMode="External"/><Relationship Id="rIdp5_y90lxfu5evil0yvrlx" Type="http://schemas.openxmlformats.org/officeDocument/2006/relationships/hyperlink" Target="https://github.com/danielesalpietro/caliper-cad/issues/17" TargetMode="External"/><Relationship Id="rIdzwh56ccl7ngf9wq3ulkvp" Type="http://schemas.openxmlformats.org/officeDocument/2006/relationships/hyperlink" Target="https://github.com/danielesalpietro/caliper-cad/issues/18" TargetMode="External"/><Relationship Id="rIdiv-hredovpwftugcur8ga" Type="http://schemas.openxmlformats.org/officeDocument/2006/relationships/hyperlink" Target="https://github.com/danielesalpietro/caliper-cad/issues/19" TargetMode="External"/><Relationship Id="rId2n-eds_ssx3ey1mfymkow" Type="http://schemas.openxmlformats.org/officeDocument/2006/relationships/hyperlink" Target="https://github.com/danielesalpietro/caliper-cad/issues/20" TargetMode="External"/><Relationship Id="rIdw0poftxnc8-lvyzplevk4" Type="http://schemas.openxmlformats.org/officeDocument/2006/relationships/hyperlink" Target="https://github.com/danielesalpietro/caliper-cad/issues/35" TargetMode="External"/><Relationship Id="rIdz0u4uf9i9yt63n0gunfw0" Type="http://schemas.openxmlformats.org/officeDocument/2006/relationships/hyperlink" Target="https://github.com/danielesalpietro/caliper-cad/issues/20" TargetMode="External"/><Relationship Id="rIdekn6m3pgmus9c57os3php" Type="http://schemas.openxmlformats.org/officeDocument/2006/relationships/hyperlink" Target="https://github.com/danielesalpietro/caliper-cad/issues/36" TargetMode="External"/><Relationship Id="rIdtkbq0eifljh8y4_acrmwr" Type="http://schemas.openxmlformats.org/officeDocument/2006/relationships/hyperlink" Target="https://github.com/danielesalpietro/caliper-cad/issues/19" TargetMode="External"/><Relationship Id="rIdtnf7db4joprz4hugo-4x4" Type="http://schemas.openxmlformats.org/officeDocument/2006/relationships/hyperlink" Target="https://github.com/danielesalpietro/caliper-cad/issues/18" TargetMode="External"/><Relationship Id="rId92pd6c9gkxopqnew3wa3q" Type="http://schemas.openxmlformats.org/officeDocument/2006/relationships/hyperlink" Target="https://github.com/danielesalpietro/caliper-cad/issues/17" TargetMode="External"/><Relationship Id="rId4kemtbilw0vzuhdv3kuid" Type="http://schemas.openxmlformats.org/officeDocument/2006/relationships/hyperlink" Target="https://github.com/danielesalpietro/caliper-cad/issues/15" TargetMode="External"/><Relationship Id="rIdbupxtd-z-9s1pwiuivh2f" Type="http://schemas.openxmlformats.org/officeDocument/2006/relationships/hyperlink" Target="https://github.com/danielesalpietro/caliper-cad/issues/4" TargetMode="External"/><Relationship Id="rIdqhpolzj3qxngotwqm1nhw" Type="http://schemas.openxmlformats.org/officeDocument/2006/relationships/hyperlink" Target="https://github.com/danielesalpietro/caliper-cad/issues/10" TargetMode="External"/><Relationship Id="rIdsedsq4nnbrwfcidk-jp7c" Type="http://schemas.openxmlformats.org/officeDocument/2006/relationships/hyperlink" Target="https://github.com/danielesalpietro/caliper-cad/issues/1"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2026-08-25T20:29:29.657Z</dcterms:created>
  <dcterms:modified xsi:type="dcterms:W3CDTF">2026-08-25T20:29:29.670Z</dcterms:modified>
</cp:coreProperties>
</file>

<file path=docProps/custom.xml><?xml version="1.0" encoding="utf-8"?>
<Properties xmlns="http://schemas.openxmlformats.org/officeDocument/2006/custom-properties" xmlns:vt="http://schemas.openxmlformats.org/officeDocument/2006/docPropsVTypes"/>
</file>