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9A3412" w:sz="12"/>
        </w:pBdr>
        <w:spacing w:after="60"/>
      </w:pPr>
      <w:r>
        <w:t xml:space="preserve">Project Plan Review</w:t>
      </w:r>
    </w:p>
    <w:p>
      <w:pPr>
        <w:spacing w:after="320"/>
      </w:pPr>
      <w:r>
        <w:rPr>
          <w:color w:val="5B6270"/>
          <w:sz w:val="22"/>
          <w:szCs w:val="22"/>
        </w:rPr>
        <w:t xml:space="preserve">kickstart-berlin — 25 agosto 2026</w:t>
      </w:r>
    </w:p>
    <w:p>
      <w:pPr>
        <w:spacing w:after="160"/>
      </w:pPr>
      <w:r>
        <w:t xml:space="preserve">Revisione del piano a fasi (</w:t>
      </w:r>
      <w:hyperlink w:history="1" r:id="rIdnrc1hidrlugdyvytgwz7t">
        <w:r>
          <w:rPr>
            <w:rStyle w:val="Hyperlink"/>
          </w:rPr>
          <w:t xml:space="preserve">issue #15</w:t>
        </w:r>
      </w:hyperlink>
      <w:r>
        <w:t xml:space="preserve">) alla luce di </w:t>
      </w:r>
      <w:r>
        <w:rPr>
          <w:rFonts w:ascii="Consolas" w:cs="Consolas" w:eastAsia="Consolas" w:hAnsi="Consolas"/>
          <w:sz w:val="20"/>
          <w:szCs w:val="20"/>
          <w:shd w:fill="F2F3F5" w:val="clear"/>
        </w:rPr>
        <w:t xml:space="preserve">README.md</w:t>
      </w:r>
      <w:r>
        <w:t xml:space="preserve">, </w:t>
      </w:r>
      <w:r>
        <w:rPr>
          <w:rFonts w:ascii="Consolas" w:cs="Consolas" w:eastAsia="Consolas" w:hAnsi="Consolas"/>
          <w:sz w:val="20"/>
          <w:szCs w:val="20"/>
          <w:shd w:fill="F2F3F5" w:val="clear"/>
        </w:rPr>
        <w:t xml:space="preserve">docs/collaudo-funzionale.md</w:t>
      </w:r>
      <w:r>
        <w:t xml:space="preserve">, i 12 </w:t>
      </w:r>
      <w:r>
        <w:rPr>
          <w:rFonts w:ascii="Consolas" w:cs="Consolas" w:eastAsia="Consolas" w:hAnsi="Consolas"/>
          <w:sz w:val="20"/>
          <w:szCs w:val="20"/>
          <w:shd w:fill="F2F3F5" w:val="clear"/>
        </w:rPr>
        <w:t xml:space="preserve">logbook-*.md</w:t>
      </w:r>
      <w:r>
        <w:t xml:space="preserve"> e lo stato reale di issue/PR su GitHub. Non sostituisce nessuno di quei documenti — li mette in relazione per rispondere a una domanda che nessuno di essi copre da solo: </w:t>
      </w:r>
      <w:r>
        <w:rPr>
          <w:b/>
          <w:bCs/>
        </w:rPr>
        <w:t xml:space="preserve">cosa blocca davvero il progresso in questo momento?</w:t>
      </w:r>
    </w:p>
    <w:p>
      <w:pPr>
        <w:pStyle w:val="Heading1"/>
        <w:pBdr>
          <w:bottom w:val="single" w:color="D8DCE3" w:sz="4"/>
        </w:pBdr>
        <w:spacing w:after="160" w:before="340"/>
      </w:pPr>
      <w:r>
        <w:t xml:space="preserve">Executive summary</w:t>
      </w:r>
    </w:p>
    <w:p>
      <w:pPr>
        <w:spacing w:after="160"/>
      </w:pPr>
      <w:r>
        <w:t xml:space="preserve">Il piano a 14 fasi è concettualmente solido e per la prima volta è stato validato end-to-end su hardware fisico reale (HP Z8 G4 + RTX 3090, 23-24/08/2026). Quel collaudo ha prodotto </w:t>
      </w:r>
      <w:r>
        <w:rPr>
          <w:b/>
          <w:bCs/>
        </w:rPr>
        <w:t xml:space="preserve">6 nuove issue</w:t>
      </w:r>
      <w:r>
        <w:t xml:space="preserve"> (#33-#37, #41) e, soprattutto, </w:t>
      </w:r>
      <w:r>
        <w:rPr>
          <w:b/>
          <w:bCs/>
        </w:rPr>
        <w:t xml:space="preserve">6 pull request già scritte, riviste e mergeable</w:t>
      </w:r>
      <w:r>
        <w:t xml:space="preserve"> che il </w:t>
      </w:r>
      <w:r>
        <w:rPr>
          <w:rFonts w:ascii="Consolas" w:cs="Consolas" w:eastAsia="Consolas" w:hAnsi="Consolas"/>
          <w:sz w:val="20"/>
          <w:szCs w:val="20"/>
          <w:shd w:fill="F2F3F5" w:val="clear"/>
        </w:rPr>
        <w:t xml:space="preserve">README.md</w:t>
      </w:r>
      <w:r>
        <w:t xml:space="preserve"> e </w:t>
      </w:r>
      <w:r>
        <w:rPr>
          <w:rFonts w:ascii="Consolas" w:cs="Consolas" w:eastAsia="Consolas" w:hAnsi="Consolas"/>
          <w:sz w:val="20"/>
          <w:szCs w:val="20"/>
          <w:shd w:fill="F2F3F5" w:val="clear"/>
        </w:rPr>
        <w:t xml:space="preserve">docs/collaudo-funzionale.md</w:t>
      </w:r>
      <w:r>
        <w:t xml:space="preserve"> non menzionano ancora. Il collo di bottiglia oggi </w:t>
      </w:r>
      <w:r>
        <w:rPr>
          <w:b/>
          <w:bCs/>
        </w:rPr>
        <w:t xml:space="preserve">non è la scrittura di nuovo codice</w:t>
      </w:r>
      <w:r>
        <w:t xml:space="preserve">: è la revisione umana e il merge di lavoro già pronto, più una decisione di governance non ancora presa su una PR che ha bypassato un checkpoint esplicito. La Fase 11 (self-test) va inoltre riclassificata: è bloccata per design da Vast.ai stesso, non da un difetto di questo repo.</w:t>
      </w:r>
    </w:p>
    <w:p>
      <w:pPr>
        <w:pStyle w:val="Heading1"/>
        <w:pBdr>
          <w:bottom w:val="single" w:color="D8DCE3" w:sz="4"/>
        </w:pBdr>
        <w:spacing w:after="160" w:before="340"/>
      </w:pPr>
      <w:r>
        <w:t xml:space="preserve">1. Stato delle 14 fasi (verificato, non solo dal README)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5200"/>
      </w:tblGrid>
      <w:tr>
        <w:trPr>
          <w:tblHeader/>
        </w:trPr>
        <w:tc>
          <w:tcPr>
            <w:tcW w:type="dxa" w:w="500"/>
            <w:shd w:fill="EEF0F3" w:val="clear"/>
            <w:tcMar>
              <w:top w:type="dxa" w:w="80"/>
              <w:left w:type="dxa" w:w="100"/>
              <w:bottom w:type="dxa" w:w="80"/>
              <w:right w:type="dxa" w:w="100"/>
            </w:tcMar>
          </w:tcPr>
          <w:p>
            <w:pPr>
              <w:spacing w:after="0"/>
            </w:pPr>
            <w:r>
              <w:t xml:space="preserve">#</w:t>
            </w:r>
          </w:p>
        </w:tc>
        <w:tc>
          <w:tcPr>
            <w:tcW w:type="dxa" w:w="2200"/>
            <w:shd w:fill="EEF0F3" w:val="clear"/>
            <w:tcMar>
              <w:top w:type="dxa" w:w="80"/>
              <w:left w:type="dxa" w:w="100"/>
              <w:bottom w:type="dxa" w:w="80"/>
              <w:right w:type="dxa" w:w="100"/>
            </w:tcMar>
          </w:tcPr>
          <w:p>
            <w:pPr>
              <w:spacing w:after="0"/>
            </w:pPr>
            <w:r>
              <w:t xml:space="preserve">Fase</w:t>
            </w:r>
          </w:p>
        </w:tc>
        <w:tc>
          <w:tcPr>
            <w:tcW w:type="dxa" w:w="1600"/>
            <w:shd w:fill="EEF0F3" w:val="clear"/>
            <w:tcMar>
              <w:top w:type="dxa" w:w="80"/>
              <w:left w:type="dxa" w:w="100"/>
              <w:bottom w:type="dxa" w:w="80"/>
              <w:right w:type="dxa" w:w="100"/>
            </w:tcMar>
          </w:tcPr>
          <w:p>
            <w:pPr>
              <w:spacing w:after="0"/>
            </w:pPr>
            <w:r>
              <w:t xml:space="preserve">Stato README</w:t>
            </w:r>
          </w:p>
        </w:tc>
        <w:tc>
          <w:tcPr>
            <w:tcW w:type="dxa" w:w="5200"/>
            <w:shd w:fill="EEF0F3" w:val="clear"/>
            <w:tcMar>
              <w:top w:type="dxa" w:w="80"/>
              <w:left w:type="dxa" w:w="100"/>
              <w:bottom w:type="dxa" w:w="80"/>
              <w:right w:type="dxa" w:w="100"/>
            </w:tcMar>
          </w:tcPr>
          <w:p>
            <w:pPr>
              <w:spacing w:after="0"/>
            </w:pPr>
            <w:r>
              <w:t xml:space="preserve">Verifica di questa review</w:t>
            </w:r>
          </w:p>
        </w:tc>
      </w:tr>
      <w:tr>
        <w:tc>
          <w:tcPr>
            <w:tcW w:type="dxa" w:w="500"/>
            <w:tcMar>
              <w:top w:type="dxa" w:w="80"/>
              <w:left w:type="dxa" w:w="100"/>
              <w:bottom w:type="dxa" w:w="80"/>
              <w:right w:type="dxa" w:w="100"/>
            </w:tcMar>
          </w:tcPr>
          <w:p>
            <w:pPr>
              <w:spacing w:after="0"/>
            </w:pPr>
            <w:r>
              <w:t xml:space="preserve">1</w:t>
            </w:r>
          </w:p>
        </w:tc>
        <w:tc>
          <w:tcPr>
            <w:tcW w:type="dxa" w:w="2200"/>
            <w:tcMar>
              <w:top w:type="dxa" w:w="80"/>
              <w:left w:type="dxa" w:w="100"/>
              <w:bottom w:type="dxa" w:w="80"/>
              <w:right w:type="dxa" w:w="100"/>
            </w:tcMar>
          </w:tcPr>
          <w:p>
            <w:pPr>
              <w:spacing w:after="0"/>
            </w:pPr>
            <w:r>
              <w:t xml:space="preserve">OS/autoinstall</w:t>
            </w:r>
          </w:p>
        </w:tc>
        <w:tc>
          <w:tcPr>
            <w:tcW w:type="dxa" w:w="1600"/>
            <w:tcMar>
              <w:top w:type="dxa" w:w="80"/>
              <w:left w:type="dxa" w:w="100"/>
              <w:bottom w:type="dxa" w:w="80"/>
              <w:right w:type="dxa" w:w="100"/>
            </w:tcMar>
          </w:tcPr>
          <w:p>
            <w:pPr>
              <w:spacing w:after="0"/>
            </w:pPr>
            <w:r>
              <w:t xml:space="preserve">Fatto</w:t>
            </w:r>
          </w:p>
        </w:tc>
        <w:tc>
          <w:tcPr>
            <w:tcW w:type="dxa" w:w="5200"/>
            <w:tcMar>
              <w:top w:type="dxa" w:w="80"/>
              <w:left w:type="dxa" w:w="100"/>
              <w:bottom w:type="dxa" w:w="80"/>
              <w:right w:type="dxa" w:w="100"/>
            </w:tcMar>
          </w:tcPr>
          <w:p>
            <w:pPr>
              <w:spacing w:after="0"/>
            </w:pPr>
            <w:r>
              <w:t xml:space="preserve">Confermato, chiuso (#1)</w:t>
            </w:r>
          </w:p>
        </w:tc>
      </w:tr>
      <w:tr>
        <w:tc>
          <w:tcPr>
            <w:tcW w:type="dxa" w:w="500"/>
            <w:tcMar>
              <w:top w:type="dxa" w:w="80"/>
              <w:left w:type="dxa" w:w="100"/>
              <w:bottom w:type="dxa" w:w="80"/>
              <w:right w:type="dxa" w:w="100"/>
            </w:tcMar>
          </w:tcPr>
          <w:p>
            <w:pPr>
              <w:spacing w:after="0"/>
            </w:pPr>
            <w:r>
              <w:t xml:space="preserve">2</w:t>
            </w:r>
          </w:p>
        </w:tc>
        <w:tc>
          <w:tcPr>
            <w:tcW w:type="dxa" w:w="2200"/>
            <w:tcMar>
              <w:top w:type="dxa" w:w="80"/>
              <w:left w:type="dxa" w:w="100"/>
              <w:bottom w:type="dxa" w:w="80"/>
              <w:right w:type="dxa" w:w="100"/>
            </w:tcMar>
          </w:tcPr>
          <w:p>
            <w:pPr>
              <w:spacing w:after="0"/>
            </w:pPr>
            <w:r>
              <w:t xml:space="preserve">Partizionamento disco</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su hardware reale, ma con </w:t>
            </w:r>
            <w:r>
              <w:rPr>
                <w:b/>
                <w:bCs/>
              </w:rPr>
              <w:t xml:space="preserve">debito aperto</w:t>
            </w:r>
            <w:r>
              <w:t xml:space="preserve">: </w:t>
            </w:r>
            <w:r>
              <w:rPr>
                <w:rFonts w:ascii="Consolas" w:cs="Consolas" w:eastAsia="Consolas" w:hAnsi="Consolas"/>
                <w:sz w:val="20"/>
                <w:szCs w:val="20"/>
                <w:shd w:fill="F2F3F5" w:val="clear"/>
              </w:rPr>
              <w:t xml:space="preserve">match: {}</w:t>
            </w:r>
            <w:r>
              <w:t xml:space="preserve"> originale sostituito da un allowlist di path che esclude PMem (mergiato, PR #30) — </w:t>
            </w:r>
            <w:r>
              <w:rPr>
                <w:b/>
                <w:bCs/>
              </w:rPr>
              <w:t xml:space="preserve">non ancora testato con un boot reale post-fix</w:t>
            </w:r>
            <w:r>
              <w:t xml:space="preserve">. PR #40 (aperta) inverte l'ordine di priorità SATA/NVMe, altro cambiamento non ancora in </w:t>
            </w:r>
            <w:r>
              <w:rPr>
                <w:rFonts w:ascii="Consolas" w:cs="Consolas" w:eastAsia="Consolas" w:hAnsi="Consolas"/>
                <w:sz w:val="20"/>
                <w:szCs w:val="20"/>
                <w:shd w:fill="F2F3F5" w:val="clear"/>
              </w:rPr>
              <w:t xml:space="preserve">develop</w:t>
            </w:r>
          </w:p>
        </w:tc>
      </w:tr>
      <w:tr>
        <w:tc>
          <w:tcPr>
            <w:tcW w:type="dxa" w:w="500"/>
            <w:tcMar>
              <w:top w:type="dxa" w:w="80"/>
              <w:left w:type="dxa" w:w="100"/>
              <w:bottom w:type="dxa" w:w="80"/>
              <w:right w:type="dxa" w:w="100"/>
            </w:tcMar>
          </w:tcPr>
          <w:p>
            <w:pPr>
              <w:spacing w:after="0"/>
            </w:pPr>
            <w:r>
              <w:t xml:space="preserve">3</w:t>
            </w:r>
          </w:p>
        </w:tc>
        <w:tc>
          <w:tcPr>
            <w:tcW w:type="dxa" w:w="2200"/>
            <w:tcMar>
              <w:top w:type="dxa" w:w="80"/>
              <w:left w:type="dxa" w:w="100"/>
              <w:bottom w:type="dxa" w:w="80"/>
              <w:right w:type="dxa" w:w="100"/>
            </w:tcMar>
          </w:tcPr>
          <w:p>
            <w:pPr>
              <w:spacing w:after="0"/>
            </w:pPr>
            <w:r>
              <w:t xml:space="preserve">Storage/Datastore</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indirettamente, ma </w:t>
            </w:r>
            <w:r>
              <w:rPr>
                <w:b/>
                <w:bCs/>
              </w:rPr>
              <w:t xml:space="preserve">PR #41 rivela che il fix è incompleto</w:t>
            </w:r>
            <w:r>
              <w:t xml:space="preserve">: </w:t>
            </w:r>
            <w:r>
              <w:rPr>
                <w:rFonts w:ascii="Consolas" w:cs="Consolas" w:eastAsia="Consolas" w:hAnsi="Consolas"/>
                <w:sz w:val="20"/>
                <w:szCs w:val="20"/>
                <w:shd w:fill="F2F3F5" w:val="clear"/>
              </w:rPr>
              <w:t xml:space="preserve">daemon.json</w:t>
            </w:r>
            <w:r>
              <w:t xml:space="preserve"> punta al Datastore, il </w:t>
            </w:r>
            <w:r>
              <w:rPr>
                <w:rFonts w:ascii="Consolas" w:cs="Consolas" w:eastAsia="Consolas" w:hAnsi="Consolas"/>
                <w:sz w:val="20"/>
                <w:szCs w:val="20"/>
                <w:shd w:fill="F2F3F5" w:val="clear"/>
              </w:rPr>
              <w:t xml:space="preserve">config.toml</w:t>
            </w:r>
            <w:r>
              <w:t xml:space="preserve"> di containerd no — la maggior parte dei dati reali (33G su 33.2G nel collaudo Z8) non segue il Datastore. Nessuna PR aperta risolve ancora questo in </w:t>
            </w:r>
            <w:r>
              <w:rPr>
                <w:rFonts w:ascii="Consolas" w:cs="Consolas" w:eastAsia="Consolas" w:hAnsi="Consolas"/>
                <w:sz w:val="20"/>
                <w:szCs w:val="20"/>
                <w:shd w:fill="F2F3F5" w:val="clear"/>
              </w:rPr>
              <w:t xml:space="preserve">setup.sh</w:t>
            </w:r>
            <w:r>
              <w:t xml:space="preserve"> (PR #42 è solo documentazione del fix live)</w:t>
            </w:r>
          </w:p>
        </w:tc>
      </w:tr>
      <w:tr>
        <w:tc>
          <w:tcPr>
            <w:tcW w:type="dxa" w:w="500"/>
            <w:tcMar>
              <w:top w:type="dxa" w:w="80"/>
              <w:left w:type="dxa" w:w="100"/>
              <w:bottom w:type="dxa" w:w="80"/>
              <w:right w:type="dxa" w:w="100"/>
            </w:tcMar>
          </w:tcPr>
          <w:p>
            <w:pPr>
              <w:spacing w:after="0"/>
            </w:pPr>
            <w:r>
              <w:t xml:space="preserve">4</w:t>
            </w:r>
          </w:p>
        </w:tc>
        <w:tc>
          <w:tcPr>
            <w:tcW w:type="dxa" w:w="2200"/>
            <w:tcMar>
              <w:top w:type="dxa" w:w="80"/>
              <w:left w:type="dxa" w:w="100"/>
              <w:bottom w:type="dxa" w:w="80"/>
              <w:right w:type="dxa" w:w="100"/>
            </w:tcMar>
          </w:tcPr>
          <w:p>
            <w:pPr>
              <w:spacing w:after="0"/>
            </w:pPr>
            <w:r>
              <w:t xml:space="preserve">Driver NVIDIA</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su GPU reale (RTX 3090, driver 595.84). Bug "pacchetti fantasma" in </w:t>
            </w:r>
            <w:r>
              <w:rPr>
                <w:rFonts w:ascii="Consolas" w:cs="Consolas" w:eastAsia="Consolas" w:hAnsi="Consolas"/>
                <w:sz w:val="20"/>
                <w:szCs w:val="20"/>
                <w:shd w:fill="F2F3F5" w:val="clear"/>
              </w:rPr>
              <w:t xml:space="preserve">apt-mark hold</w:t>
            </w:r>
            <w:r>
              <w:t xml:space="preserve"> </w:t>
            </w:r>
            <w:r>
              <w:rPr>
                <w:b/>
                <w:bCs/>
              </w:rPr>
              <w:t xml:space="preserve">già corretto in `develop`</w:t>
            </w:r>
            <w:r>
              <w:t xml:space="preserve"> (verificato leggendo </w:t>
            </w:r>
            <w:r>
              <w:rPr>
                <w:rFonts w:ascii="Consolas" w:cs="Consolas" w:eastAsia="Consolas" w:hAnsi="Consolas"/>
                <w:sz w:val="20"/>
                <w:szCs w:val="20"/>
                <w:shd w:fill="F2F3F5" w:val="clear"/>
              </w:rPr>
              <w:t xml:space="preserve">postinstall/setup.sh:175</w:t>
            </w:r>
            <w:r>
              <w:t xml:space="preserve">)</w:t>
            </w:r>
          </w:p>
        </w:tc>
      </w:tr>
      <w:tr>
        <w:tc>
          <w:tcPr>
            <w:tcW w:type="dxa" w:w="500"/>
            <w:tcMar>
              <w:top w:type="dxa" w:w="80"/>
              <w:left w:type="dxa" w:w="100"/>
              <w:bottom w:type="dxa" w:w="80"/>
              <w:right w:type="dxa" w:w="100"/>
            </w:tcMar>
          </w:tcPr>
          <w:p>
            <w:pPr>
              <w:spacing w:after="0"/>
            </w:pPr>
            <w:r>
              <w:t xml:space="preserve">5</w:t>
            </w:r>
          </w:p>
        </w:tc>
        <w:tc>
          <w:tcPr>
            <w:tcW w:type="dxa" w:w="2200"/>
            <w:tcMar>
              <w:top w:type="dxa" w:w="80"/>
              <w:left w:type="dxa" w:w="100"/>
              <w:bottom w:type="dxa" w:w="80"/>
              <w:right w:type="dxa" w:w="100"/>
            </w:tcMar>
          </w:tcPr>
          <w:p>
            <w:pPr>
              <w:spacing w:after="0"/>
            </w:pPr>
            <w:r>
              <w:t xml:space="preserve">Docker</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Docker+runtime NVIDIA, ma </w:t>
            </w:r>
            <w:r>
              <w:rPr>
                <w:b/>
                <w:bCs/>
              </w:rPr>
              <w:t xml:space="preserve">bug reale</w:t>
            </w:r>
            <w:r>
              <w:t xml:space="preserve">: </w:t>
            </w:r>
            <w:r>
              <w:rPr>
                <w:rFonts w:ascii="Consolas" w:cs="Consolas" w:eastAsia="Consolas" w:hAnsi="Consolas"/>
                <w:sz w:val="20"/>
                <w:szCs w:val="20"/>
                <w:shd w:fill="F2F3F5" w:val="clear"/>
              </w:rPr>
              <w:t xml:space="preserve">admin</w:t>
            </w:r>
            <w:r>
              <w:t xml:space="preserve"> non è mai aggiunto al gruppo </w:t>
            </w:r>
            <w:r>
              <w:rPr>
                <w:rFonts w:ascii="Consolas" w:cs="Consolas" w:eastAsia="Consolas" w:hAnsi="Consolas"/>
                <w:sz w:val="20"/>
                <w:szCs w:val="20"/>
                <w:shd w:fill="F2F3F5" w:val="clear"/>
              </w:rPr>
              <w:t xml:space="preserve">docker</w:t>
            </w:r>
            <w:r>
              <w:t xml:space="preserve"> in </w:t>
            </w:r>
            <w:r>
              <w:rPr>
                <w:rFonts w:ascii="Consolas" w:cs="Consolas" w:eastAsia="Consolas" w:hAnsi="Consolas"/>
                <w:sz w:val="20"/>
                <w:szCs w:val="20"/>
                <w:shd w:fill="F2F3F5" w:val="clear"/>
              </w:rPr>
              <w:t xml:space="preserve">develop</w:t>
            </w:r>
            <w:r>
              <w:t xml:space="preserve"> (verificato: nessun </w:t>
            </w:r>
            <w:r>
              <w:rPr>
                <w:rFonts w:ascii="Consolas" w:cs="Consolas" w:eastAsia="Consolas" w:hAnsi="Consolas"/>
                <w:sz w:val="20"/>
                <w:szCs w:val="20"/>
                <w:shd w:fill="F2F3F5" w:val="clear"/>
              </w:rPr>
              <w:t xml:space="preserve">usermod -aG docker</w:t>
            </w:r>
            <w:r>
              <w:t xml:space="preserve"> nel file). Fix pronto in </w:t>
            </w:r>
            <w:r>
              <w:rPr>
                <w:b/>
                <w:bCs/>
              </w:rPr>
              <w:t xml:space="preserve">PR #38, non mergiata</w:t>
            </w:r>
          </w:p>
        </w:tc>
      </w:tr>
      <w:tr>
        <w:tc>
          <w:tcPr>
            <w:tcW w:type="dxa" w:w="500"/>
            <w:tcMar>
              <w:top w:type="dxa" w:w="80"/>
              <w:left w:type="dxa" w:w="100"/>
              <w:bottom w:type="dxa" w:w="80"/>
              <w:right w:type="dxa" w:w="100"/>
            </w:tcMar>
          </w:tcPr>
          <w:p>
            <w:pPr>
              <w:spacing w:after="0"/>
            </w:pPr>
            <w:r>
              <w:t xml:space="preserve">6</w:t>
            </w:r>
          </w:p>
        </w:tc>
        <w:tc>
          <w:tcPr>
            <w:tcW w:type="dxa" w:w="2200"/>
            <w:tcMar>
              <w:top w:type="dxa" w:w="80"/>
              <w:left w:type="dxa" w:w="100"/>
              <w:bottom w:type="dxa" w:w="80"/>
              <w:right w:type="dxa" w:w="100"/>
            </w:tcMar>
          </w:tcPr>
          <w:p>
            <w:pPr>
              <w:spacing w:after="0"/>
            </w:pPr>
            <w:r>
              <w:t xml:space="preserve">Rete</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(regole ufw corrette, installato-ma-inattivo per design)</w:t>
            </w:r>
          </w:p>
        </w:tc>
      </w:tr>
      <w:tr>
        <w:tc>
          <w:tcPr>
            <w:tcW w:type="dxa" w:w="500"/>
            <w:tcMar>
              <w:top w:type="dxa" w:w="80"/>
              <w:left w:type="dxa" w:w="100"/>
              <w:bottom w:type="dxa" w:w="80"/>
              <w:right w:type="dxa" w:w="100"/>
            </w:tcMar>
          </w:tcPr>
          <w:p>
            <w:pPr>
              <w:spacing w:after="0"/>
            </w:pPr>
            <w:r>
              <w:t xml:space="preserve">7</w:t>
            </w:r>
          </w:p>
        </w:tc>
        <w:tc>
          <w:tcPr>
            <w:tcW w:type="dxa" w:w="2200"/>
            <w:tcMar>
              <w:top w:type="dxa" w:w="80"/>
              <w:left w:type="dxa" w:w="100"/>
              <w:bottom w:type="dxa" w:w="80"/>
              <w:right w:type="dxa" w:w="100"/>
            </w:tcMar>
          </w:tcPr>
          <w:p>
            <w:pPr>
              <w:spacing w:after="0"/>
            </w:pPr>
            <w:r>
              <w:t xml:space="preserve">Daemon Vast.ai reale</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daemon installato, macchina listata (ID 148447). Bug storage containerd emerso qui (vedi Fase 3)</w:t>
            </w:r>
          </w:p>
        </w:tc>
      </w:tr>
      <w:tr>
        <w:tc>
          <w:tcPr>
            <w:tcW w:type="dxa" w:w="500"/>
            <w:tcMar>
              <w:top w:type="dxa" w:w="80"/>
              <w:left w:type="dxa" w:w="100"/>
              <w:bottom w:type="dxa" w:w="80"/>
              <w:right w:type="dxa" w:w="100"/>
            </w:tcMar>
          </w:tcPr>
          <w:p>
            <w:pPr>
              <w:spacing w:after="0"/>
            </w:pPr>
            <w:r>
              <w:t xml:space="preserve">8</w:t>
            </w:r>
          </w:p>
        </w:tc>
        <w:tc>
          <w:tcPr>
            <w:tcW w:type="dxa" w:w="2200"/>
            <w:tcMar>
              <w:top w:type="dxa" w:w="80"/>
              <w:left w:type="dxa" w:w="100"/>
              <w:bottom w:type="dxa" w:w="80"/>
              <w:right w:type="dxa" w:w="100"/>
            </w:tcMar>
          </w:tcPr>
          <w:p>
            <w:pPr>
              <w:spacing w:after="0"/>
            </w:pPr>
            <w:r>
              <w:t xml:space="preserve">Info hardware</w:t>
            </w:r>
          </w:p>
        </w:tc>
        <w:tc>
          <w:tcPr>
            <w:tcW w:type="dxa" w:w="1600"/>
            <w:tcMar>
              <w:top w:type="dxa" w:w="80"/>
              <w:left w:type="dxa" w:w="100"/>
              <w:bottom w:type="dxa" w:w="80"/>
              <w:right w:type="dxa" w:w="100"/>
            </w:tcMar>
          </w:tcPr>
          <w:p>
            <w:pPr>
              <w:spacing w:after="0"/>
            </w:pPr>
            <w:r>
              <w:t xml:space="preserve">In corso</w:t>
            </w:r>
          </w:p>
        </w:tc>
        <w:tc>
          <w:tcPr>
            <w:tcW w:type="dxa" w:w="5200"/>
            <w:tcMar>
              <w:top w:type="dxa" w:w="80"/>
              <w:left w:type="dxa" w:w="100"/>
              <w:bottom w:type="dxa" w:w="80"/>
              <w:right w:type="dxa" w:w="100"/>
            </w:tcMar>
          </w:tcPr>
          <w:p>
            <w:pPr>
              <w:spacing w:after="0"/>
            </w:pPr>
            <w:r>
              <w:t xml:space="preserve">Confermato, </w:t>
            </w:r>
            <w:r>
              <w:rPr>
                <w:rFonts w:ascii="Consolas" w:cs="Consolas" w:eastAsia="Consolas" w:hAnsi="Consolas"/>
                <w:sz w:val="20"/>
                <w:szCs w:val="20"/>
                <w:shd w:fill="F2F3F5" w:val="clear"/>
              </w:rPr>
              <w:t xml:space="preserve">nvidia_gpu</w:t>
            </w:r>
            <w:r>
              <w:t xml:space="preserve"> popolato con dati reali</w:t>
            </w:r>
          </w:p>
        </w:tc>
      </w:tr>
      <w:tr>
        <w:tc>
          <w:tcPr>
            <w:tcW w:type="dxa" w:w="500"/>
            <w:tcMar>
              <w:top w:type="dxa" w:w="80"/>
              <w:left w:type="dxa" w:w="100"/>
              <w:bottom w:type="dxa" w:w="80"/>
              <w:right w:type="dxa" w:w="100"/>
            </w:tcMar>
          </w:tcPr>
          <w:p>
            <w:pPr>
              <w:spacing w:after="0"/>
            </w:pPr>
            <w:r>
              <w:t xml:space="preserve">9</w:t>
            </w:r>
          </w:p>
        </w:tc>
        <w:tc>
          <w:tcPr>
            <w:tcW w:type="dxa" w:w="2200"/>
            <w:tcMar>
              <w:top w:type="dxa" w:w="80"/>
              <w:left w:type="dxa" w:w="100"/>
              <w:bottom w:type="dxa" w:w="80"/>
              <w:right w:type="dxa" w:w="100"/>
            </w:tcMar>
          </w:tcPr>
          <w:p>
            <w:pPr>
              <w:spacing w:after="0"/>
            </w:pPr>
            <w:r>
              <w:t xml:space="preserve">Manutenzione Docker</w:t>
            </w:r>
          </w:p>
        </w:tc>
        <w:tc>
          <w:tcPr>
            <w:tcW w:type="dxa" w:w="1600"/>
            <w:tcMar>
              <w:top w:type="dxa" w:w="80"/>
              <w:left w:type="dxa" w:w="100"/>
              <w:bottom w:type="dxa" w:w="80"/>
              <w:right w:type="dxa" w:w="100"/>
            </w:tcMar>
          </w:tcPr>
          <w:p>
            <w:pPr>
              <w:spacing w:after="0"/>
            </w:pPr>
            <w:r>
              <w:t xml:space="preserve">Da fare</w:t>
            </w:r>
          </w:p>
        </w:tc>
        <w:tc>
          <w:tcPr>
            <w:tcW w:type="dxa" w:w="5200"/>
            <w:tcMar>
              <w:top w:type="dxa" w:w="80"/>
              <w:left w:type="dxa" w:w="100"/>
              <w:bottom w:type="dxa" w:w="80"/>
              <w:right w:type="dxa" w:w="100"/>
            </w:tcMar>
          </w:tcPr>
          <w:p>
            <w:pPr>
              <w:spacing w:after="0"/>
            </w:pPr>
            <w:r>
              <w:t xml:space="preserve">Nessun lavoro iniziato, nessuna PR</w:t>
            </w:r>
          </w:p>
        </w:tc>
      </w:tr>
      <w:tr>
        <w:tc>
          <w:tcPr>
            <w:tcW w:type="dxa" w:w="500"/>
            <w:tcMar>
              <w:top w:type="dxa" w:w="80"/>
              <w:left w:type="dxa" w:w="100"/>
              <w:bottom w:type="dxa" w:w="80"/>
              <w:right w:type="dxa" w:w="100"/>
            </w:tcMar>
          </w:tcPr>
          <w:p>
            <w:pPr>
              <w:spacing w:after="0"/>
            </w:pPr>
            <w:r>
              <w:t xml:space="preserve">10</w:t>
            </w:r>
          </w:p>
        </w:tc>
        <w:tc>
          <w:tcPr>
            <w:tcW w:type="dxa" w:w="2200"/>
            <w:tcMar>
              <w:top w:type="dxa" w:w="80"/>
              <w:left w:type="dxa" w:w="100"/>
              <w:bottom w:type="dxa" w:w="80"/>
              <w:right w:type="dxa" w:w="100"/>
            </w:tcMar>
          </w:tcPr>
          <w:p>
            <w:pPr>
              <w:spacing w:after="0"/>
            </w:pPr>
            <w:r>
              <w:t xml:space="preserve">CLI vastai</w:t>
            </w:r>
          </w:p>
        </w:tc>
        <w:tc>
          <w:tcPr>
            <w:tcW w:type="dxa" w:w="1600"/>
            <w:tcMar>
              <w:top w:type="dxa" w:w="80"/>
              <w:left w:type="dxa" w:w="100"/>
              <w:bottom w:type="dxa" w:w="80"/>
              <w:right w:type="dxa" w:w="100"/>
            </w:tcMar>
          </w:tcPr>
          <w:p>
            <w:pPr>
              <w:spacing w:after="0"/>
            </w:pPr>
            <w:r>
              <w:t xml:space="preserve">Fatto</w:t>
            </w:r>
          </w:p>
        </w:tc>
        <w:tc>
          <w:tcPr>
            <w:tcW w:type="dxa" w:w="5200"/>
            <w:tcMar>
              <w:top w:type="dxa" w:w="80"/>
              <w:left w:type="dxa" w:w="100"/>
              <w:bottom w:type="dxa" w:w="80"/>
              <w:right w:type="dxa" w:w="100"/>
            </w:tcMar>
          </w:tcPr>
          <w:p>
            <w:pPr>
              <w:spacing w:after="0"/>
            </w:pPr>
            <w:r>
              <w:t xml:space="preserve">Confermato, </w:t>
            </w:r>
            <w:r>
              <w:rPr>
                <w:rFonts w:ascii="Consolas" w:cs="Consolas" w:eastAsia="Consolas" w:hAnsi="Consolas"/>
                <w:sz w:val="20"/>
                <w:szCs w:val="20"/>
                <w:shd w:fill="F2F3F5" w:val="clear"/>
              </w:rPr>
              <w:t xml:space="preserve">vastai 1.5.5</w:t>
            </w:r>
            <w:r>
              <w:t xml:space="preserve"> installato e funzionante. 2 bug (</w:t>
            </w:r>
            <w:r>
              <w:rPr>
                <w:rFonts w:ascii="Consolas" w:cs="Consolas" w:eastAsia="Consolas" w:hAnsi="Consolas"/>
                <w:sz w:val="20"/>
                <w:szCs w:val="20"/>
                <w:shd w:fill="F2F3F5" w:val="clear"/>
              </w:rPr>
              <w:t xml:space="preserve">$HOME</w:t>
            </w:r>
            <w:r>
              <w:t xml:space="preserve">, permessi </w:t>
            </w:r>
            <w:r>
              <w:rPr>
                <w:rFonts w:ascii="Consolas" w:cs="Consolas" w:eastAsia="Consolas" w:hAnsi="Consolas"/>
                <w:sz w:val="20"/>
                <w:szCs w:val="20"/>
                <w:shd w:fill="F2F3F5" w:val="clear"/>
              </w:rPr>
              <w:t xml:space="preserve">/root</w:t>
            </w:r>
            <w:r>
              <w:t xml:space="preserve">) già corretti in </w:t>
            </w:r>
            <w:r>
              <w:rPr>
                <w:rFonts w:ascii="Consolas" w:cs="Consolas" w:eastAsia="Consolas" w:hAnsi="Consolas"/>
                <w:sz w:val="20"/>
                <w:szCs w:val="20"/>
                <w:shd w:fill="F2F3F5" w:val="clear"/>
              </w:rPr>
              <w:t xml:space="preserve">develop</w:t>
            </w:r>
          </w:p>
        </w:tc>
      </w:tr>
      <w:tr>
        <w:tc>
          <w:tcPr>
            <w:tcW w:type="dxa" w:w="500"/>
            <w:tcMar>
              <w:top w:type="dxa" w:w="80"/>
              <w:left w:type="dxa" w:w="100"/>
              <w:bottom w:type="dxa" w:w="80"/>
              <w:right w:type="dxa" w:w="100"/>
            </w:tcMar>
          </w:tcPr>
          <w:p>
            <w:pPr>
              <w:spacing w:after="0"/>
            </w:pPr>
            <w:r>
              <w:t xml:space="preserve">11</w:t>
            </w:r>
          </w:p>
        </w:tc>
        <w:tc>
          <w:tcPr>
            <w:tcW w:type="dxa" w:w="2200"/>
            <w:tcMar>
              <w:top w:type="dxa" w:w="80"/>
              <w:left w:type="dxa" w:w="100"/>
              <w:bottom w:type="dxa" w:w="80"/>
              <w:right w:type="dxa" w:w="100"/>
            </w:tcMar>
          </w:tcPr>
          <w:p>
            <w:pPr>
              <w:spacing w:after="0"/>
            </w:pPr>
            <w:r>
              <w:t xml:space="preserve">Self-test</w:t>
            </w:r>
          </w:p>
        </w:tc>
        <w:tc>
          <w:tcPr>
            <w:tcW w:type="dxa" w:w="1600"/>
            <w:tcMar>
              <w:top w:type="dxa" w:w="80"/>
              <w:left w:type="dxa" w:w="100"/>
              <w:bottom w:type="dxa" w:w="80"/>
              <w:right w:type="dxa" w:w="100"/>
            </w:tcMar>
          </w:tcPr>
          <w:p>
            <w:pPr>
              <w:spacing w:after="0"/>
            </w:pPr>
            <w:r>
              <w:t xml:space="preserve">Fatto (script)</w:t>
            </w:r>
          </w:p>
        </w:tc>
        <w:tc>
          <w:tcPr>
            <w:tcW w:type="dxa" w:w="5200"/>
            <w:tcMar>
              <w:top w:type="dxa" w:w="80"/>
              <w:left w:type="dxa" w:w="100"/>
              <w:bottom w:type="dxa" w:w="80"/>
              <w:right w:type="dxa" w:w="100"/>
            </w:tcMar>
          </w:tcPr>
          <w:p>
            <w:pPr>
              <w:spacing w:after="0"/>
            </w:pPr>
            <w:r>
              <w:rPr>
                <w:b/>
                <w:bCs/>
              </w:rPr>
              <w:t xml:space="preserve">Da riclassificare</w:t>
            </w:r>
            <w:r>
              <w:t xml:space="preserve"> — vedi sezione 5. Lo script è pronto e corretto, ma il test funzionale reale è bloccato per design lato Vast.ai (anti-self-rent), non completabile da questo repo</w:t>
            </w:r>
          </w:p>
        </w:tc>
      </w:tr>
      <w:tr>
        <w:tc>
          <w:tcPr>
            <w:tcW w:type="dxa" w:w="500"/>
            <w:tcMar>
              <w:top w:type="dxa" w:w="80"/>
              <w:left w:type="dxa" w:w="100"/>
              <w:bottom w:type="dxa" w:w="80"/>
              <w:right w:type="dxa" w:w="100"/>
            </w:tcMar>
          </w:tcPr>
          <w:p>
            <w:pPr>
              <w:spacing w:after="0"/>
            </w:pPr>
            <w:r>
              <w:t xml:space="preserve">12</w:t>
            </w:r>
          </w:p>
        </w:tc>
        <w:tc>
          <w:tcPr>
            <w:tcW w:type="dxa" w:w="2200"/>
            <w:tcMar>
              <w:top w:type="dxa" w:w="80"/>
              <w:left w:type="dxa" w:w="100"/>
              <w:bottom w:type="dxa" w:w="80"/>
              <w:right w:type="dxa" w:w="100"/>
            </w:tcMar>
          </w:tcPr>
          <w:p>
            <w:pPr>
              <w:spacing w:after="0"/>
            </w:pPr>
            <w:r>
              <w:t xml:space="preserve">Port forwarding</w:t>
            </w:r>
          </w:p>
        </w:tc>
        <w:tc>
          <w:tcPr>
            <w:tcW w:type="dxa" w:w="1600"/>
            <w:tcMar>
              <w:top w:type="dxa" w:w="80"/>
              <w:left w:type="dxa" w:w="100"/>
              <w:bottom w:type="dxa" w:w="80"/>
              <w:right w:type="dxa" w:w="100"/>
            </w:tcMar>
          </w:tcPr>
          <w:p>
            <w:pPr>
              <w:spacing w:after="0"/>
            </w:pPr>
            <w:r>
              <w:t xml:space="preserve">Da fare</w:t>
            </w:r>
          </w:p>
        </w:tc>
        <w:tc>
          <w:tcPr>
            <w:tcW w:type="dxa" w:w="5200"/>
            <w:tcMar>
              <w:top w:type="dxa" w:w="80"/>
              <w:left w:type="dxa" w:w="100"/>
              <w:bottom w:type="dxa" w:w="80"/>
              <w:right w:type="dxa" w:w="100"/>
            </w:tcMar>
          </w:tcPr>
          <w:p>
            <w:pPr>
              <w:spacing w:after="0"/>
            </w:pPr>
            <w:r>
              <w:t xml:space="preserve">Nessun lavoro iniziato</w:t>
            </w:r>
          </w:p>
        </w:tc>
      </w:tr>
      <w:tr>
        <w:tc>
          <w:tcPr>
            <w:tcW w:type="dxa" w:w="500"/>
            <w:tcMar>
              <w:top w:type="dxa" w:w="80"/>
              <w:left w:type="dxa" w:w="100"/>
              <w:bottom w:type="dxa" w:w="80"/>
              <w:right w:type="dxa" w:w="100"/>
            </w:tcMar>
          </w:tcPr>
          <w:p>
            <w:pPr>
              <w:spacing w:after="0"/>
            </w:pPr>
            <w:r>
              <w:t xml:space="preserve">13</w:t>
            </w:r>
          </w:p>
        </w:tc>
        <w:tc>
          <w:tcPr>
            <w:tcW w:type="dxa" w:w="2200"/>
            <w:tcMar>
              <w:top w:type="dxa" w:w="80"/>
              <w:left w:type="dxa" w:w="100"/>
              <w:bottom w:type="dxa" w:w="80"/>
              <w:right w:type="dxa" w:w="100"/>
            </w:tcMar>
          </w:tcPr>
          <w:p>
            <w:pPr>
              <w:spacing w:after="0"/>
            </w:pPr>
            <w:r>
              <w:t xml:space="preserve">Listing marketplace</w:t>
            </w:r>
          </w:p>
        </w:tc>
        <w:tc>
          <w:tcPr>
            <w:tcW w:type="dxa" w:w="1600"/>
            <w:tcMar>
              <w:top w:type="dxa" w:w="80"/>
              <w:left w:type="dxa" w:w="100"/>
              <w:bottom w:type="dxa" w:w="80"/>
              <w:right w:type="dxa" w:w="100"/>
            </w:tcMar>
          </w:tcPr>
          <w:p>
            <w:pPr>
              <w:spacing w:after="0"/>
            </w:pPr>
            <w:r>
              <w:t xml:space="preserve">Fuori scope</w:t>
            </w:r>
          </w:p>
        </w:tc>
        <w:tc>
          <w:tcPr>
            <w:tcW w:type="dxa" w:w="5200"/>
            <w:tcMar>
              <w:top w:type="dxa" w:w="80"/>
              <w:left w:type="dxa" w:w="100"/>
              <w:bottom w:type="dxa" w:w="80"/>
              <w:right w:type="dxa" w:w="100"/>
            </w:tcMar>
          </w:tcPr>
          <w:p>
            <w:pPr>
              <w:spacing w:after="0"/>
            </w:pPr>
            <w:r>
              <w:t xml:space="preserve">Invariato, corretto lasciarlo così finché grastorp#15 non lo riapre</w:t>
            </w:r>
          </w:p>
        </w:tc>
      </w:tr>
      <w:tr>
        <w:tc>
          <w:tcPr>
            <w:tcW w:type="dxa" w:w="500"/>
            <w:tcMar>
              <w:top w:type="dxa" w:w="80"/>
              <w:left w:type="dxa" w:w="100"/>
              <w:bottom w:type="dxa" w:w="80"/>
              <w:right w:type="dxa" w:w="100"/>
            </w:tcMar>
          </w:tcPr>
          <w:p>
            <w:pPr>
              <w:spacing w:after="0"/>
            </w:pPr>
            <w:r>
              <w:t xml:space="preserve">14</w:t>
            </w:r>
          </w:p>
        </w:tc>
        <w:tc>
          <w:tcPr>
            <w:tcW w:type="dxa" w:w="2200"/>
            <w:tcMar>
              <w:top w:type="dxa" w:w="80"/>
              <w:left w:type="dxa" w:w="100"/>
              <w:bottom w:type="dxa" w:w="80"/>
              <w:right w:type="dxa" w:w="100"/>
            </w:tcMar>
          </w:tcPr>
          <w:p>
            <w:pPr>
              <w:spacing w:after="0"/>
            </w:pPr>
            <w:r>
              <w:t xml:space="preserve">Report finale</w:t>
            </w:r>
          </w:p>
        </w:tc>
        <w:tc>
          <w:tcPr>
            <w:tcW w:type="dxa" w:w="1600"/>
            <w:tcMar>
              <w:top w:type="dxa" w:w="80"/>
              <w:left w:type="dxa" w:w="100"/>
              <w:bottom w:type="dxa" w:w="80"/>
              <w:right w:type="dxa" w:w="100"/>
            </w:tcMar>
          </w:tcPr>
          <w:p>
            <w:pPr>
              <w:spacing w:after="0"/>
            </w:pPr>
            <w:r>
              <w:t xml:space="preserve">Da fare</w:t>
            </w:r>
          </w:p>
        </w:tc>
        <w:tc>
          <w:tcPr>
            <w:tcW w:type="dxa" w:w="5200"/>
            <w:tcMar>
              <w:top w:type="dxa" w:w="80"/>
              <w:left w:type="dxa" w:w="100"/>
              <w:bottom w:type="dxa" w:w="80"/>
              <w:right w:type="dxa" w:w="100"/>
            </w:tcMar>
          </w:tcPr>
          <w:p>
            <w:pPr>
              <w:spacing w:after="0"/>
            </w:pPr>
            <w:r>
              <w:t xml:space="preserve">Nessun lavoro iniziato</w:t>
            </w:r>
          </w:p>
        </w:tc>
      </w:tr>
    </w:tbl>
    <w:p>
      <w:pPr>
        <w:spacing w:after="160"/>
      </w:pPr>
      <w:r>
        <w:rPr>
          <w:b/>
          <w:bCs/>
        </w:rPr>
        <w:t xml:space="preserve">Osservazione strutturale</w:t>
      </w:r>
      <w:r>
        <w:t xml:space="preserve">: le fasi 9, 12, 14 sono ferme da prima del collaudo reale (18/08) e non hanno ricevuto alcun lavoro nemmeno durante la sessione Z8 del 23-24/08, che si è concentrata su 5-8/10/11 più le issue impreviste. Non è un problema — riflette l'ordine di lavoro suggerito dall'issue #15 stessa — ma vale la pena renderlo esplicito: sono le uniche tre fasi rimaste "vergini" del piano originale.</w:t>
      </w:r>
    </w:p>
    <w:p>
      <w:pPr>
        <w:pStyle w:val="Heading1"/>
        <w:pBdr>
          <w:bottom w:val="single" w:color="D8DCE3" w:sz="4"/>
        </w:pBdr>
        <w:spacing w:after="160" w:before="340"/>
      </w:pPr>
      <w:r>
        <w:t xml:space="preserve">2. Il vero collo di bottiglia: 6 PR pronte, non ancora mergiate</w:t>
      </w:r>
    </w:p>
    <w:p>
      <w:pPr>
        <w:spacing w:after="160"/>
      </w:pPr>
      <w:r>
        <w:rPr>
          <w:rFonts w:ascii="Consolas" w:cs="Consolas" w:eastAsia="Consolas" w:hAnsi="Consolas"/>
          <w:sz w:val="20"/>
          <w:szCs w:val="20"/>
          <w:shd w:fill="F2F3F5" w:val="clear"/>
        </w:rPr>
        <w:t xml:space="preserve">docs/collaudo-funzionale.md</w:t>
      </w:r>
      <w:r>
        <w:t xml:space="preserve"> e </w:t>
      </w:r>
      <w:r>
        <w:rPr>
          <w:rFonts w:ascii="Consolas" w:cs="Consolas" w:eastAsia="Consolas" w:hAnsi="Consolas"/>
          <w:sz w:val="20"/>
          <w:szCs w:val="20"/>
          <w:shd w:fill="F2F3F5" w:val="clear"/>
        </w:rPr>
        <w:t xml:space="preserve">README.md</w:t>
      </w:r>
      <w:r>
        <w:t xml:space="preserve"> descrivono lo stato di </w:t>
      </w:r>
      <w:r>
        <w:rPr>
          <w:rFonts w:ascii="Consolas" w:cs="Consolas" w:eastAsia="Consolas" w:hAnsi="Consolas"/>
          <w:sz w:val="20"/>
          <w:szCs w:val="20"/>
          <w:shd w:fill="F2F3F5" w:val="clear"/>
        </w:rPr>
        <w:t xml:space="preserve">develop</w:t>
      </w:r>
      <w:r>
        <w:t xml:space="preserve">, ma </w:t>
      </w:r>
      <w:r>
        <w:rPr>
          <w:b/>
          <w:bCs/>
        </w:rPr>
        <w:t xml:space="preserve">6 pull request aperte, tutte in `mergeable_state: clean` contro l'attuale `develop` (a0bf4f1)</w:t>
      </w:r>
      <w:r>
        <w:t xml:space="preserve">, contengono lavoro già rivisto che quei documenti non riflettono ancora: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900"/>
        <w:gridCol w:w="2300"/>
      </w:tblGrid>
      <w:tr>
        <w:trPr>
          <w:tblHeader/>
        </w:trPr>
        <w:tc>
          <w:tcPr>
            <w:tcW w:type="dxa" w:w="900"/>
            <w:shd w:fill="EEF0F3" w:val="clear"/>
            <w:tcMar>
              <w:top w:type="dxa" w:w="80"/>
              <w:left w:type="dxa" w:w="100"/>
              <w:bottom w:type="dxa" w:w="80"/>
              <w:right w:type="dxa" w:w="100"/>
            </w:tcMar>
          </w:tcPr>
          <w:p>
            <w:pPr>
              <w:spacing w:after="0"/>
            </w:pPr>
            <w:r>
              <w:t xml:space="preserve">PR</w:t>
            </w:r>
          </w:p>
        </w:tc>
        <w:tc>
          <w:tcPr>
            <w:tcW w:type="dxa" w:w="1400"/>
            <w:shd w:fill="EEF0F3" w:val="clear"/>
            <w:tcMar>
              <w:top w:type="dxa" w:w="80"/>
              <w:left w:type="dxa" w:w="100"/>
              <w:bottom w:type="dxa" w:w="80"/>
              <w:right w:type="dxa" w:w="100"/>
            </w:tcMar>
          </w:tcPr>
          <w:p>
            <w:pPr>
              <w:spacing w:after="0"/>
            </w:pPr>
            <w:r>
              <w:t xml:space="preserve">Chiude</w:t>
            </w:r>
          </w:p>
        </w:tc>
        <w:tc>
          <w:tcPr>
            <w:tcW w:type="dxa" w:w="4900"/>
            <w:shd w:fill="EEF0F3" w:val="clear"/>
            <w:tcMar>
              <w:top w:type="dxa" w:w="80"/>
              <w:left w:type="dxa" w:w="100"/>
              <w:bottom w:type="dxa" w:w="80"/>
              <w:right w:type="dxa" w:w="100"/>
            </w:tcMar>
          </w:tcPr>
          <w:p>
            <w:pPr>
              <w:spacing w:after="0"/>
            </w:pPr>
            <w:r>
              <w:t xml:space="preserve">Contenuto</w:t>
            </w:r>
          </w:p>
        </w:tc>
        <w:tc>
          <w:tcPr>
            <w:tcW w:type="dxa" w:w="2300"/>
            <w:shd w:fill="EEF0F3" w:val="clear"/>
            <w:tcMar>
              <w:top w:type="dxa" w:w="80"/>
              <w:left w:type="dxa" w:w="100"/>
              <w:bottom w:type="dxa" w:w="80"/>
              <w:right w:type="dxa" w:w="100"/>
            </w:tcMar>
          </w:tcPr>
          <w:p>
            <w:pPr>
              <w:spacing w:after="0"/>
            </w:pPr>
            <w:r>
              <w:t xml:space="preserve">Rischio di merge</w:t>
            </w:r>
          </w:p>
        </w:tc>
      </w:tr>
      <w:tr>
        <w:tc>
          <w:tcPr>
            <w:tcW w:type="dxa" w:w="900"/>
            <w:tcMar>
              <w:top w:type="dxa" w:w="80"/>
              <w:left w:type="dxa" w:w="100"/>
              <w:bottom w:type="dxa" w:w="80"/>
              <w:right w:type="dxa" w:w="100"/>
            </w:tcMar>
          </w:tcPr>
          <w:p>
            <w:pPr>
              <w:spacing w:after="0"/>
            </w:pPr>
            <w:r>
              <w:t xml:space="preserve">#38</w:t>
            </w:r>
          </w:p>
        </w:tc>
        <w:tc>
          <w:tcPr>
            <w:tcW w:type="dxa" w:w="1400"/>
            <w:tcMar>
              <w:top w:type="dxa" w:w="80"/>
              <w:left w:type="dxa" w:w="100"/>
              <w:bottom w:type="dxa" w:w="80"/>
              <w:right w:type="dxa" w:w="100"/>
            </w:tcMar>
          </w:tcPr>
          <w:p>
            <w:pPr>
              <w:spacing w:after="0"/>
            </w:pPr>
            <w:r>
              <w:t xml:space="preserve">#34</w:t>
            </w:r>
          </w:p>
        </w:tc>
        <w:tc>
          <w:tcPr>
            <w:tcW w:type="dxa" w:w="4900"/>
            <w:tcMar>
              <w:top w:type="dxa" w:w="80"/>
              <w:left w:type="dxa" w:w="100"/>
              <w:bottom w:type="dxa" w:w="80"/>
              <w:right w:type="dxa" w:w="100"/>
            </w:tcMar>
          </w:tcPr>
          <w:p>
            <w:pPr>
              <w:spacing w:after="0"/>
            </w:pPr>
            <w:r>
              <w:rPr>
                <w:rFonts w:ascii="Consolas" w:cs="Consolas" w:eastAsia="Consolas" w:hAnsi="Consolas"/>
                <w:sz w:val="20"/>
                <w:szCs w:val="20"/>
                <w:shd w:fill="F2F3F5" w:val="clear"/>
              </w:rPr>
              <w:t xml:space="preserve">usermod -aG docker admin</w:t>
            </w:r>
            <w:r>
              <w:t xml:space="preserve"> in </w:t>
            </w:r>
            <w:r>
              <w:rPr>
                <w:rFonts w:ascii="Consolas" w:cs="Consolas" w:eastAsia="Consolas" w:hAnsi="Consolas"/>
                <w:sz w:val="20"/>
                <w:szCs w:val="20"/>
                <w:shd w:fill="F2F3F5" w:val="clear"/>
              </w:rPr>
              <w:t xml:space="preserve">phase5_docker()</w:t>
            </w:r>
          </w:p>
        </w:tc>
        <w:tc>
          <w:tcPr>
            <w:tcW w:type="dxa" w:w="2300"/>
            <w:tcMar>
              <w:top w:type="dxa" w:w="80"/>
              <w:left w:type="dxa" w:w="100"/>
              <w:bottom w:type="dxa" w:w="80"/>
              <w:right w:type="dxa" w:w="100"/>
            </w:tcMar>
          </w:tcPr>
          <w:p>
            <w:pPr>
              <w:spacing w:after="0"/>
            </w:pPr>
            <w:r>
              <w:t xml:space="preserve">Basso — 1 riga di fix idempotente, review statica già fatta</w:t>
            </w:r>
          </w:p>
        </w:tc>
      </w:tr>
      <w:tr>
        <w:tc>
          <w:tcPr>
            <w:tcW w:type="dxa" w:w="900"/>
            <w:tcMar>
              <w:top w:type="dxa" w:w="80"/>
              <w:left w:type="dxa" w:w="100"/>
              <w:bottom w:type="dxa" w:w="80"/>
              <w:right w:type="dxa" w:w="100"/>
            </w:tcMar>
          </w:tcPr>
          <w:p>
            <w:pPr>
              <w:spacing w:after="0"/>
            </w:pPr>
            <w:r>
              <w:t xml:space="preserve">#40</w:t>
            </w:r>
          </w:p>
        </w:tc>
        <w:tc>
          <w:tcPr>
            <w:tcW w:type="dxa" w:w="1400"/>
            <w:tcMar>
              <w:top w:type="dxa" w:w="80"/>
              <w:left w:type="dxa" w:w="100"/>
              <w:bottom w:type="dxa" w:w="80"/>
              <w:right w:type="dxa" w:w="100"/>
            </w:tcMar>
          </w:tcPr>
          <w:p>
            <w:pPr>
              <w:spacing w:after="0"/>
            </w:pPr>
            <w:r>
              <w:t xml:space="preserve">—</w:t>
            </w:r>
          </w:p>
        </w:tc>
        <w:tc>
          <w:tcPr>
            <w:tcW w:type="dxa" w:w="4900"/>
            <w:tcMar>
              <w:top w:type="dxa" w:w="80"/>
              <w:left w:type="dxa" w:w="100"/>
              <w:bottom w:type="dxa" w:w="80"/>
              <w:right w:type="dxa" w:w="100"/>
            </w:tcMar>
          </w:tcPr>
          <w:p>
            <w:pPr>
              <w:spacing w:after="0"/>
            </w:pPr>
            <w:r>
              <w:t xml:space="preserve">Inverte priorità disco di sistema: SATA/SAS prima di NVMe (NVMe riservato al Datastore)</w:t>
            </w:r>
          </w:p>
        </w:tc>
        <w:tc>
          <w:tcPr>
            <w:tcW w:type="dxa" w:w="2300"/>
            <w:tcMar>
              <w:top w:type="dxa" w:w="80"/>
              <w:left w:type="dxa" w:w="100"/>
              <w:bottom w:type="dxa" w:w="80"/>
              <w:right w:type="dxa" w:w="100"/>
            </w:tcMar>
          </w:tcPr>
          <w:p>
            <w:pPr>
              <w:spacing w:after="0"/>
            </w:pPr>
            <w:r>
              <w:t xml:space="preserve">Basso — decisione già presa con l'utente, non tocca </w:t>
            </w:r>
            <w:r>
              <w:rPr>
                <w:rFonts w:ascii="Consolas" w:cs="Consolas" w:eastAsia="Consolas" w:hAnsi="Consolas"/>
                <w:sz w:val="20"/>
                <w:szCs w:val="20"/>
                <w:shd w:fill="F2F3F5" w:val="clear"/>
              </w:rPr>
              <w:t xml:space="preserve">--disk-serial</w:t>
            </w:r>
            <w:r>
              <w:t xml:space="preserve"> espliciti</w:t>
            </w:r>
          </w:p>
        </w:tc>
      </w:tr>
      <w:tr>
        <w:tc>
          <w:tcPr>
            <w:tcW w:type="dxa" w:w="900"/>
            <w:tcMar>
              <w:top w:type="dxa" w:w="80"/>
              <w:left w:type="dxa" w:w="100"/>
              <w:bottom w:type="dxa" w:w="80"/>
              <w:right w:type="dxa" w:w="100"/>
            </w:tcMar>
          </w:tcPr>
          <w:p>
            <w:pPr>
              <w:spacing w:after="0"/>
            </w:pPr>
            <w:r>
              <w:t xml:space="preserve">#42</w:t>
            </w:r>
          </w:p>
        </w:tc>
        <w:tc>
          <w:tcPr>
            <w:tcW w:type="dxa" w:w="1400"/>
            <w:tcMar>
              <w:top w:type="dxa" w:w="80"/>
              <w:left w:type="dxa" w:w="100"/>
              <w:bottom w:type="dxa" w:w="80"/>
              <w:right w:type="dxa" w:w="100"/>
            </w:tcMar>
          </w:tcPr>
          <w:p>
            <w:pPr>
              <w:spacing w:after="0"/>
            </w:pPr>
            <w:r>
              <w:t xml:space="preserve">(documenta #41)</w:t>
            </w:r>
          </w:p>
        </w:tc>
        <w:tc>
          <w:tcPr>
            <w:tcW w:type="dxa" w:w="4900"/>
            <w:tcMar>
              <w:top w:type="dxa" w:w="80"/>
              <w:left w:type="dxa" w:w="100"/>
              <w:bottom w:type="dxa" w:w="80"/>
              <w:right w:type="dxa" w:w="100"/>
            </w:tcMar>
          </w:tcPr>
          <w:p>
            <w:pPr>
              <w:spacing w:after="0"/>
            </w:pPr>
            <w:r>
              <w:t xml:space="preserve">Solo </w:t>
            </w:r>
            <w:r>
              <w:rPr>
                <w:rFonts w:ascii="Consolas" w:cs="Consolas" w:eastAsia="Consolas" w:hAnsi="Consolas"/>
                <w:sz w:val="20"/>
                <w:szCs w:val="20"/>
                <w:shd w:fill="F2F3F5" w:val="clear"/>
              </w:rPr>
              <w:t xml:space="preserve">logbook-fase7.md</w:t>
            </w:r>
            <w:r>
              <w:t xml:space="preserve"> — nessun fix di codice, registra il gap containerd</w:t>
            </w:r>
          </w:p>
        </w:tc>
        <w:tc>
          <w:tcPr>
            <w:tcW w:type="dxa" w:w="2300"/>
            <w:tcMar>
              <w:top w:type="dxa" w:w="80"/>
              <w:left w:type="dxa" w:w="100"/>
              <w:bottom w:type="dxa" w:w="80"/>
              <w:right w:type="dxa" w:w="100"/>
            </w:tcMar>
          </w:tcPr>
          <w:p>
            <w:pPr>
              <w:spacing w:after="0"/>
            </w:pPr>
            <w:r>
              <w:t xml:space="preserve">Nullo — solo </w:t>
            </w:r>
            <w:r>
              <w:rPr>
                <w:rFonts w:ascii="Consolas" w:cs="Consolas" w:eastAsia="Consolas" w:hAnsi="Consolas"/>
                <w:sz w:val="20"/>
                <w:szCs w:val="20"/>
                <w:shd w:fill="F2F3F5" w:val="clear"/>
              </w:rPr>
              <w:t xml:space="preserve">.md</w:t>
            </w:r>
          </w:p>
        </w:tc>
      </w:tr>
      <w:tr>
        <w:tc>
          <w:tcPr>
            <w:tcW w:type="dxa" w:w="900"/>
            <w:tcMar>
              <w:top w:type="dxa" w:w="80"/>
              <w:left w:type="dxa" w:w="100"/>
              <w:bottom w:type="dxa" w:w="80"/>
              <w:right w:type="dxa" w:w="100"/>
            </w:tcMar>
          </w:tcPr>
          <w:p>
            <w:pPr>
              <w:spacing w:after="0"/>
            </w:pPr>
            <w:r>
              <w:t xml:space="preserve">#43</w:t>
            </w:r>
          </w:p>
        </w:tc>
        <w:tc>
          <w:tcPr>
            <w:tcW w:type="dxa" w:w="1400"/>
            <w:tcMar>
              <w:top w:type="dxa" w:w="80"/>
              <w:left w:type="dxa" w:w="100"/>
              <w:bottom w:type="dxa" w:w="80"/>
              <w:right w:type="dxa" w:w="100"/>
            </w:tcMar>
          </w:tcPr>
          <w:p>
            <w:pPr>
              <w:spacing w:after="0"/>
            </w:pPr>
            <w:r>
              <w:t xml:space="preserve">#35, #37</w:t>
            </w:r>
          </w:p>
        </w:tc>
        <w:tc>
          <w:tcPr>
            <w:tcW w:type="dxa" w:w="4900"/>
            <w:tcMar>
              <w:top w:type="dxa" w:w="80"/>
              <w:left w:type="dxa" w:w="100"/>
              <w:bottom w:type="dxa" w:w="80"/>
              <w:right w:type="dxa" w:w="100"/>
            </w:tcMar>
          </w:tcPr>
          <w:p>
            <w:pPr>
              <w:spacing w:after="0"/>
            </w:pPr>
            <w:r>
              <w:t xml:space="preserve">Solo </w:t>
            </w:r>
            <w:r>
              <w:rPr>
                <w:rFonts w:ascii="Consolas" w:cs="Consolas" w:eastAsia="Consolas" w:hAnsi="Consolas"/>
                <w:sz w:val="20"/>
                <w:szCs w:val="20"/>
                <w:shd w:fill="F2F3F5" w:val="clear"/>
              </w:rPr>
              <w:t xml:space="preserve">logbook_first_boot.md</w:t>
            </w:r>
            <w:r>
              <w:t xml:space="preserve"> — documenta install live di </w:t>
            </w:r>
            <w:r>
              <w:rPr>
                <w:rFonts w:ascii="Consolas" w:cs="Consolas" w:eastAsia="Consolas" w:hAnsi="Consolas"/>
                <w:sz w:val="20"/>
                <w:szCs w:val="20"/>
                <w:shd w:fill="F2F3F5" w:val="clear"/>
              </w:rPr>
              <w:t xml:space="preserve">ndctl</w:t>
            </w:r>
            <w:r>
              <w:t xml:space="preserve">/</w:t>
            </w:r>
            <w:r>
              <w:rPr>
                <w:rFonts w:ascii="Consolas" w:cs="Consolas" w:eastAsia="Consolas" w:hAnsi="Consolas"/>
                <w:sz w:val="20"/>
                <w:szCs w:val="20"/>
                <w:shd w:fill="F2F3F5" w:val="clear"/>
              </w:rPr>
              <w:t xml:space="preserve">ipmctl</w:t>
            </w:r>
            <w:r>
              <w:t xml:space="preserve">/</w:t>
            </w:r>
            <w:r>
              <w:rPr>
                <w:rFonts w:ascii="Consolas" w:cs="Consolas" w:eastAsia="Consolas" w:hAnsi="Consolas"/>
                <w:sz w:val="20"/>
                <w:szCs w:val="20"/>
                <w:shd w:fill="F2F3F5" w:val="clear"/>
              </w:rPr>
              <w:t xml:space="preserve">pip3</w:t>
            </w:r>
            <w:r>
              <w:t xml:space="preserve">, nessuna automazione in </w:t>
            </w:r>
            <w:r>
              <w:rPr>
                <w:rFonts w:ascii="Consolas" w:cs="Consolas" w:eastAsia="Consolas" w:hAnsi="Consolas"/>
                <w:sz w:val="20"/>
                <w:szCs w:val="20"/>
                <w:shd w:fill="F2F3F5" w:val="clear"/>
              </w:rPr>
              <w:t xml:space="preserve">setup.sh</w:t>
            </w:r>
          </w:p>
        </w:tc>
        <w:tc>
          <w:tcPr>
            <w:tcW w:type="dxa" w:w="2300"/>
            <w:tcMar>
              <w:top w:type="dxa" w:w="80"/>
              <w:left w:type="dxa" w:w="100"/>
              <w:bottom w:type="dxa" w:w="80"/>
              <w:right w:type="dxa" w:w="100"/>
            </w:tcMar>
          </w:tcPr>
          <w:p>
            <w:pPr>
              <w:spacing w:after="0"/>
            </w:pPr>
            <w:r>
              <w:t xml:space="preserve">Nullo — solo </w:t>
            </w:r>
            <w:r>
              <w:rPr>
                <w:rFonts w:ascii="Consolas" w:cs="Consolas" w:eastAsia="Consolas" w:hAnsi="Consolas"/>
                <w:sz w:val="20"/>
                <w:szCs w:val="20"/>
                <w:shd w:fill="F2F3F5" w:val="clear"/>
              </w:rPr>
              <w:t xml:space="preserve">.md</w:t>
            </w:r>
          </w:p>
        </w:tc>
      </w:tr>
      <w:tr>
        <w:tc>
          <w:tcPr>
            <w:tcW w:type="dxa" w:w="900"/>
            <w:tcMar>
              <w:top w:type="dxa" w:w="80"/>
              <w:left w:type="dxa" w:w="100"/>
              <w:bottom w:type="dxa" w:w="80"/>
              <w:right w:type="dxa" w:w="100"/>
            </w:tcMar>
          </w:tcPr>
          <w:p>
            <w:pPr>
              <w:spacing w:after="0"/>
            </w:pPr>
            <w:r>
              <w:t xml:space="preserve">#32</w:t>
            </w:r>
          </w:p>
        </w:tc>
        <w:tc>
          <w:tcPr>
            <w:tcW w:type="dxa" w:w="1400"/>
            <w:tcMar>
              <w:top w:type="dxa" w:w="80"/>
              <w:left w:type="dxa" w:w="100"/>
              <w:bottom w:type="dxa" w:w="80"/>
              <w:right w:type="dxa" w:w="100"/>
            </w:tcMar>
          </w:tcPr>
          <w:p>
            <w:pPr>
              <w:spacing w:after="0"/>
            </w:pPr>
            <w:r>
              <w:t xml:space="preserve">—</w:t>
            </w:r>
          </w:p>
        </w:tc>
        <w:tc>
          <w:tcPr>
            <w:tcW w:type="dxa" w:w="4900"/>
            <w:tcMar>
              <w:top w:type="dxa" w:w="80"/>
              <w:left w:type="dxa" w:w="100"/>
              <w:bottom w:type="dxa" w:w="80"/>
              <w:right w:type="dxa" w:w="100"/>
            </w:tcMar>
          </w:tcPr>
          <w:p>
            <w:pPr>
              <w:spacing w:after="0"/>
            </w:pPr>
            <w:r>
              <w:rPr>
                <w:rFonts w:ascii="Consolas" w:cs="Consolas" w:eastAsia="Consolas" w:hAnsi="Consolas"/>
                <w:sz w:val="20"/>
                <w:szCs w:val="20"/>
                <w:shd w:fill="F2F3F5" w:val="clear"/>
              </w:rPr>
              <w:t xml:space="preserve">CLAUDE.md</w:t>
            </w:r>
            <w:r>
              <w:t xml:space="preserve"> (nuova direttiva: in conflitto Vast.ai vince), riconciliazione </w:t>
            </w:r>
            <w:r>
              <w:rPr>
                <w:rFonts w:ascii="Consolas" w:cs="Consolas" w:eastAsia="Consolas" w:hAnsi="Consolas"/>
                <w:sz w:val="20"/>
                <w:szCs w:val="20"/>
                <w:shd w:fill="F2F3F5" w:val="clear"/>
              </w:rPr>
              <w:t xml:space="preserve">README.md</w:t>
            </w:r>
            <w:r>
              <w:t xml:space="preserve">/</w:t>
            </w:r>
            <w:r>
              <w:rPr>
                <w:rFonts w:ascii="Consolas" w:cs="Consolas" w:eastAsia="Consolas" w:hAnsi="Consolas"/>
                <w:sz w:val="20"/>
                <w:szCs w:val="20"/>
                <w:shd w:fill="F2F3F5" w:val="clear"/>
              </w:rPr>
              <w:t xml:space="preserve">docs/collaudo-funzionale.md</w:t>
            </w:r>
            <w:r>
              <w:t xml:space="preserve">/</w:t>
            </w:r>
            <w:r>
              <w:rPr>
                <w:rFonts w:ascii="Consolas" w:cs="Consolas" w:eastAsia="Consolas" w:hAnsi="Consolas"/>
                <w:sz w:val="20"/>
                <w:szCs w:val="20"/>
                <w:shd w:fill="F2F3F5" w:val="clear"/>
              </w:rPr>
              <w:t xml:space="preserve">logbook-fase11.md</w:t>
            </w:r>
            <w:r>
              <w:t xml:space="preserve"> con PR #30</w:t>
            </w:r>
          </w:p>
        </w:tc>
        <w:tc>
          <w:tcPr>
            <w:tcW w:type="dxa" w:w="2300"/>
            <w:tcMar>
              <w:top w:type="dxa" w:w="80"/>
              <w:left w:type="dxa" w:w="100"/>
              <w:bottom w:type="dxa" w:w="80"/>
              <w:right w:type="dxa" w:w="100"/>
            </w:tcMar>
          </w:tcPr>
          <w:p>
            <w:pPr>
              <w:spacing w:after="0"/>
            </w:pPr>
            <w:r>
              <w:t xml:space="preserve">Nullo — solo </w:t>
            </w:r>
            <w:r>
              <w:rPr>
                <w:rFonts w:ascii="Consolas" w:cs="Consolas" w:eastAsia="Consolas" w:hAnsi="Consolas"/>
                <w:sz w:val="20"/>
                <w:szCs w:val="20"/>
                <w:shd w:fill="F2F3F5" w:val="clear"/>
              </w:rPr>
              <w:t xml:space="preserve">.md</w:t>
            </w:r>
            <w:r>
              <w:t xml:space="preserve">, ma </w:t>
            </w:r>
            <w:r>
              <w:rPr>
                <w:b/>
                <w:bCs/>
              </w:rPr>
              <w:t xml:space="preserve">propedeutico</w:t>
            </w:r>
            <w:r>
              <w:t xml:space="preserve">: senza questa PR, i documenti di progetto restano disallineati dallo stato reale confermato il 23-24/08</w:t>
            </w:r>
          </w:p>
        </w:tc>
      </w:tr>
      <w:tr>
        <w:tc>
          <w:tcPr>
            <w:tcW w:type="dxa" w:w="900"/>
            <w:tcMar>
              <w:top w:type="dxa" w:w="80"/>
              <w:left w:type="dxa" w:w="100"/>
              <w:bottom w:type="dxa" w:w="80"/>
              <w:right w:type="dxa" w:w="100"/>
            </w:tcMar>
          </w:tcPr>
          <w:p>
            <w:pPr>
              <w:spacing w:after="0"/>
            </w:pPr>
            <w:r>
              <w:t xml:space="preserve">#39</w:t>
            </w:r>
          </w:p>
        </w:tc>
        <w:tc>
          <w:tcPr>
            <w:tcW w:type="dxa" w:w="1400"/>
            <w:tcMar>
              <w:top w:type="dxa" w:w="80"/>
              <w:left w:type="dxa" w:w="100"/>
              <w:bottom w:type="dxa" w:w="80"/>
              <w:right w:type="dxa" w:w="100"/>
            </w:tcMar>
          </w:tcPr>
          <w:p>
            <w:pPr>
              <w:spacing w:after="0"/>
            </w:pPr>
            <w:r>
              <w:t xml:space="preserve">(issue #33)</w:t>
            </w:r>
          </w:p>
        </w:tc>
        <w:tc>
          <w:tcPr>
            <w:tcW w:type="dxa" w:w="4900"/>
            <w:tcMar>
              <w:top w:type="dxa" w:w="80"/>
              <w:left w:type="dxa" w:w="100"/>
              <w:bottom w:type="dxa" w:w="80"/>
              <w:right w:type="dxa" w:w="100"/>
            </w:tcMar>
          </w:tcPr>
          <w:p>
            <w:pPr>
              <w:spacing w:after="0"/>
            </w:pPr>
            <w:r>
              <w:rPr>
                <w:rFonts w:ascii="Consolas" w:cs="Consolas" w:eastAsia="Consolas" w:hAnsi="Consolas"/>
                <w:sz w:val="20"/>
                <w:szCs w:val="20"/>
                <w:shd w:fill="F2F3F5" w:val="clear"/>
              </w:rPr>
              <w:t xml:space="preserve">postinstall/node-manage.py</w:t>
            </w:r>
            <w:r>
              <w:t xml:space="preserve">: menu curses interattivo via SSH che </w:t>
            </w:r>
            <w:r>
              <w:rPr>
                <w:b/>
                <w:bCs/>
              </w:rPr>
              <w:t xml:space="preserve">modifica</w:t>
            </w:r>
            <w:r>
              <w:t xml:space="preserve"> stato reale (IP via </w:t>
            </w:r>
            <w:r>
              <w:rPr>
                <w:rFonts w:ascii="Consolas" w:cs="Consolas" w:eastAsia="Consolas" w:hAnsi="Consolas"/>
                <w:sz w:val="20"/>
                <w:szCs w:val="20"/>
                <w:shd w:fill="F2F3F5" w:val="clear"/>
              </w:rPr>
              <w:t xml:space="preserve">netplan try</w:t>
            </w:r>
            <w:r>
              <w:t xml:space="preserve">, restart daemon Vast.ai, azioni CLI </w:t>
            </w:r>
            <w:r>
              <w:rPr>
                <w:rFonts w:ascii="Consolas" w:cs="Consolas" w:eastAsia="Consolas" w:hAnsi="Consolas"/>
                <w:sz w:val="20"/>
                <w:szCs w:val="20"/>
                <w:shd w:fill="F2F3F5" w:val="clear"/>
              </w:rPr>
              <w:t xml:space="preserve">vastai</w:t>
            </w:r>
            <w:r>
              <w:t xml:space="preserve">)</w:t>
            </w:r>
          </w:p>
        </w:tc>
        <w:tc>
          <w:tcPr>
            <w:tcW w:type="dxa" w:w="2300"/>
            <w:tcMar>
              <w:top w:type="dxa" w:w="80"/>
              <w:left w:type="dxa" w:w="100"/>
              <w:bottom w:type="dxa" w:w="80"/>
              <w:right w:type="dxa" w:w="100"/>
            </w:tcMar>
          </w:tcPr>
          <w:p>
            <w:pPr>
              <w:spacing w:after="0"/>
            </w:pPr>
            <w:r>
              <w:rPr>
                <w:b/>
                <w:bCs/>
              </w:rPr>
              <w:t xml:space="preserve">Vedi sezione 4 — non è un rischio tecnico, è un rischio di processo</w:t>
            </w:r>
          </w:p>
        </w:tc>
      </w:tr>
    </w:tbl>
    <w:p>
      <w:pPr>
        <w:spacing w:after="160"/>
      </w:pPr>
      <w:r>
        <w:rPr>
          <w:b/>
          <w:bCs/>
        </w:rPr>
        <w:t xml:space="preserve">Raccomandazione d'ordine di merge</w:t>
      </w:r>
      <w:r>
        <w:t xml:space="preserve">: #32 e #43 prima (solo doc, zero rischio, riallineano i documenti di progetto alla realtà), poi #38 e #40 (fix comportamentali isolati, un file ciascuno), poi #42 (doc). #39 va trattato separatamente — vedi sotto — perché non è un fix, è una nuova capability con un checkpoint esplicito ancora aperto.</w:t>
      </w:r>
    </w:p>
    <w:p>
      <w:pPr>
        <w:pStyle w:val="Heading1"/>
        <w:pBdr>
          <w:bottom w:val="single" w:color="D8DCE3" w:sz="4"/>
        </w:pBdr>
        <w:spacing w:after="160" w:before="340"/>
      </w:pPr>
      <w:r>
        <w:t xml:space="preserve">3. Debito tecnico reale non ancora coperto da nessuna PR</w:t>
      </w:r>
    </w:p>
    <w:p>
      <w:pPr>
        <w:spacing w:after="160"/>
      </w:pPr>
      <w:r>
        <w:t xml:space="preserve">Due problemi confermati sul collaudo Z8 </w:t>
      </w:r>
      <w:r>
        <w:rPr>
          <w:b/>
          <w:bCs/>
        </w:rPr>
        <w:t xml:space="preserve">non hanno ancora un fix in nessun branch</w:t>
      </w:r>
      <w:r>
        <w:t xml:space="preserve">, a differenza di quanto la tabella PR sopra potrebbe far pensare:</w:t>
      </w:r>
    </w:p>
    <w:p>
      <w:pPr>
        <w:pStyle w:val="ListParagraph"/>
        <w:numPr>
          <w:ilvl w:val="0"/>
          <w:numId w:val="1"/>
        </w:numPr>
        <w:spacing w:after="100"/>
      </w:pPr>
      <w:r>
        <w:rPr>
          <w:b/>
          <w:bCs/>
        </w:rPr>
        <w:t xml:space="preserve">Issue #41 (containerd root path)</w:t>
      </w:r>
      <w:r>
        <w:t xml:space="preserve">: PR #42 la </w:t>
      </w:r>
      <w:r>
        <w:rPr>
          <w:i/>
          <w:iCs/>
        </w:rPr>
        <w:t xml:space="preserve">documenta</w:t>
      </w:r>
      <w:r>
        <w:t xml:space="preserve"> ma non la </w:t>
      </w:r>
      <w:r>
        <w:rPr>
          <w:i/>
          <w:iCs/>
        </w:rPr>
        <w:t xml:space="preserve">risolve</w:t>
      </w:r>
      <w:r>
        <w:t xml:space="preserve"> — </w:t>
      </w:r>
      <w:r>
        <w:rPr>
          <w:rFonts w:ascii="Consolas" w:cs="Consolas" w:eastAsia="Consolas" w:hAnsi="Consolas"/>
          <w:sz w:val="20"/>
          <w:szCs w:val="20"/>
          <w:shd w:fill="F2F3F5" w:val="clear"/>
        </w:rPr>
        <w:t xml:space="preserve">/etc/containerd/config.toml</w:t>
      </w:r>
      <w:r>
        <w:t xml:space="preserve"> continua a non essere gestito da </w:t>
      </w:r>
      <w:r>
        <w:rPr>
          <w:rFonts w:ascii="Consolas" w:cs="Consolas" w:eastAsia="Consolas" w:hAnsi="Consolas"/>
          <w:sz w:val="20"/>
          <w:szCs w:val="20"/>
          <w:shd w:fill="F2F3F5" w:val="clear"/>
        </w:rPr>
        <w:t xml:space="preserve">phase3_docker_storage()</w:t>
      </w:r>
      <w:r>
        <w:t xml:space="preserve"> né dal postflight di </w:t>
      </w:r>
      <w:r>
        <w:rPr>
          <w:rFonts w:ascii="Consolas" w:cs="Consolas" w:eastAsia="Consolas" w:hAnsi="Consolas"/>
          <w:sz w:val="20"/>
          <w:szCs w:val="20"/>
          <w:shd w:fill="F2F3F5" w:val="clear"/>
        </w:rPr>
        <w:t xml:space="preserve">install-vastai-host.sh</w:t>
      </w:r>
      <w:r>
        <w:t xml:space="preserve">. Finché resta così, l'intera promessa dell'architettura ESX-style di Fase 2/3 ("Docker vive sul Datastore") è </w:t>
      </w:r>
      <w:r>
        <w:rPr>
          <w:b/>
          <w:bCs/>
        </w:rPr>
        <w:t xml:space="preserve">falsa per la stragrande maggioranza dei dati reali</w:t>
      </w:r>
      <w:r>
        <w:t xml:space="preserve"> (33G su 33.2G nel collaudo Z8 erano fuori dal Datastore). Questo è, in termini di impatto, il bug più serio scoperto nell'intero collaudo — non ha ancora una PR dedicata al fix di codice.</w:t>
      </w:r>
    </w:p>
    <w:p>
      <w:pPr>
        <w:pStyle w:val="ListParagraph"/>
        <w:numPr>
          <w:ilvl w:val="0"/>
          <w:numId w:val="1"/>
        </w:numPr>
        <w:spacing w:after="100"/>
      </w:pPr>
      <w:r>
        <w:rPr>
          <w:b/>
          <w:bCs/>
        </w:rPr>
        <w:t xml:space="preserve">Issue #36 (CUDA toolkit nativo)</w:t>
      </w:r>
      <w:r>
        <w:t xml:space="preserve">: nessuna decisione presa, nessuna PR. Impatto oggi basso (i workload restano containerizzati), ma resta un item aperto senza owner.</w:t>
      </w:r>
    </w:p>
    <w:p>
      <w:pPr>
        <w:pStyle w:val="Heading1"/>
        <w:pBdr>
          <w:bottom w:val="single" w:color="D8DCE3" w:sz="4"/>
        </w:pBdr>
        <w:spacing w:after="160" w:before="340"/>
      </w:pPr>
      <w:r>
        <w:t xml:space="preserve">4. Punto di governance da chiudere prima del merge: PR #39 / issue #33</w:t>
      </w:r>
    </w:p>
    <w:p>
      <w:pPr>
        <w:spacing w:after="160"/>
      </w:pPr>
      <w:r>
        <w:t xml:space="preserve">L'issue #33, scritta dall'utente stesso, pone esplicitamente un vincolo </w:t>
      </w:r>
      <w:r>
        <w:rPr>
          <w:b/>
          <w:bCs/>
        </w:rPr>
        <w:t xml:space="preserve">prima</w:t>
      </w:r>
      <w:r>
        <w:t xml:space="preserve"> di iniziare l'implementazione:</w:t>
      </w:r>
    </w:p>
    <w:p>
      <w:pPr>
        <w:pBdr>
          <w:left w:val="single" w:color="9A3412" w:sz="18"/>
        </w:pBdr>
        <w:shd w:fill="FDF3EE" w:val="clear"/>
        <w:spacing w:after="160" w:before="120"/>
        <w:ind w:left="504"/>
      </w:pPr>
      <w:r>
        <w:t xml:space="preserve">Da fare prima di iniziare l'implementazione: discussione esplicita con l'utente su quali azioni (se ce ne sono) il menu deve poter eseguire, ...</w:t>
      </w:r>
    </w:p>
    <w:p>
      <w:pPr>
        <w:spacing w:after="160"/>
      </w:pPr>
      <w:r>
        <w:t xml:space="preserve">Le tre checkbox dell'issue risultano ancora </w:t>
      </w:r>
      <w:r>
        <w:rPr>
          <w:b/>
          <w:bCs/>
        </w:rPr>
        <w:t xml:space="preserve">non spuntate</w:t>
      </w:r>
      <w:r>
        <w:t xml:space="preserve">. Ciò nonostante, PR #39 esiste già: 1683 righe aggiunte, un menu curses completo che può riconfigurare la rete (</w:t>
      </w:r>
      <w:r>
        <w:rPr>
          <w:rFonts w:ascii="Consolas" w:cs="Consolas" w:eastAsia="Consolas" w:hAnsi="Consolas"/>
          <w:sz w:val="20"/>
          <w:szCs w:val="20"/>
          <w:shd w:fill="F2F3F5" w:val="clear"/>
        </w:rPr>
        <w:t xml:space="preserve">netplan try</w:t>
      </w:r>
      <w:r>
        <w:t xml:space="preserve">), riavviare il daemon Vast.ai e invocare comandi </w:t>
      </w:r>
      <w:r>
        <w:rPr>
          <w:rFonts w:ascii="Consolas" w:cs="Consolas" w:eastAsia="Consolas" w:hAnsi="Consolas"/>
          <w:sz w:val="20"/>
          <w:szCs w:val="20"/>
          <w:shd w:fill="F2F3F5" w:val="clear"/>
        </w:rPr>
        <w:t xml:space="preserve">vastai</w:t>
      </w:r>
      <w:r>
        <w:t xml:space="preserve"> in scrittura (unlist/self-test) — esattamente il tipo di "azioni più ampie" che l'issue #33 elencava come da valutare con cautela, in tensione diretta con la direttiva #1 di </w:t>
      </w:r>
      <w:r>
        <w:rPr>
          <w:rFonts w:ascii="Consolas" w:cs="Consolas" w:eastAsia="Consolas" w:hAnsi="Consolas"/>
          <w:sz w:val="20"/>
          <w:szCs w:val="20"/>
          <w:shd w:fill="F2F3F5" w:val="clear"/>
        </w:rPr>
        <w:t xml:space="preserve">CLAUDE.md</w:t>
      </w:r>
      <w:r>
        <w:t xml:space="preserve"> ("nessun modo di login o azione locale, solo chiave SSH").</w:t>
      </w:r>
    </w:p>
    <w:p>
      <w:pPr>
        <w:spacing w:after="160"/>
      </w:pPr>
      <w:r>
        <w:t xml:space="preserve">Questo non è necessariamente un problema — il design della PR è ragionevole (</w:t>
      </w:r>
      <w:r>
        <w:rPr>
          <w:rFonts w:ascii="Consolas" w:cs="Consolas" w:eastAsia="Consolas" w:hAnsi="Consolas"/>
          <w:sz w:val="20"/>
          <w:szCs w:val="20"/>
          <w:shd w:fill="F2F3F5" w:val="clear"/>
        </w:rPr>
        <w:t xml:space="preserve">netplan try</w:t>
      </w:r>
      <w:r>
        <w:t xml:space="preserve"> con rollback automatico è la scelta giusta) — ma </w:t>
      </w:r>
      <w:r>
        <w:rPr>
          <w:b/>
          <w:bCs/>
        </w:rPr>
        <w:t xml:space="preserve">il checkpoint che l'issue stessa richiedeva non risulta documentato come avvenuto</w:t>
      </w:r>
      <w:r>
        <w:t xml:space="preserve">. Prima di mergiare #39, va chiarito esplicitamente con l'utente:</w:t>
      </w:r>
    </w:p>
    <w:p>
      <w:pPr>
        <w:pStyle w:val="ListParagraph"/>
        <w:numPr>
          <w:ilvl w:val="0"/>
          <w:numId w:val="1"/>
        </w:numPr>
        <w:spacing w:after="100"/>
      </w:pPr>
      <w:r>
        <w:t xml:space="preserve">Il "ok implicito" a procedere è già stato dato fuori da GitHub (es. in sessione diretta con l'utente, come suggerisce il fatto che la issue stessa nasce da una richiesta dell'utente)? Se sì, andrebbe comunque registrato come commento sull'issue #33 per chiudere le checkbox — coerente con la disciplina "logbook prima della PR" già in uso altrove.</w:t>
      </w:r>
    </w:p>
    <w:p>
      <w:pPr>
        <w:pStyle w:val="ListParagraph"/>
        <w:numPr>
          <w:ilvl w:val="0"/>
          <w:numId w:val="1"/>
        </w:numPr>
        <w:spacing w:after="100"/>
      </w:pPr>
      <w:r>
        <w:t xml:space="preserve">Il perimetro di azioni implementate (rete, daemon Vast.ai, CLI vastai) corrisponde a quanto l'utente si aspettava, o eccede quanto discusso?</w:t>
      </w:r>
    </w:p>
    <w:p>
      <w:pPr>
        <w:spacing w:after="160"/>
      </w:pPr>
      <w:r>
        <w:rPr>
          <w:b/>
          <w:bCs/>
        </w:rPr>
        <w:t xml:space="preserve">Raccomandazione</w:t>
      </w:r>
      <w:r>
        <w:t xml:space="preserve">: non trattare #39 come le altre 5 PR "pronte al merge meccanico". Serve una conferma esplicita dell'utente sul perimetro prima del merge, anche se il codice stesso è già stato rivisto staticamente.</w:t>
      </w:r>
    </w:p>
    <w:p>
      <w:pPr>
        <w:pStyle w:val="Heading1"/>
        <w:pBdr>
          <w:bottom w:val="single" w:color="D8DCE3" w:sz="4"/>
        </w:pBdr>
        <w:spacing w:after="160" w:before="340"/>
      </w:pPr>
      <w:r>
        <w:t xml:space="preserve">5. Fase 11 va riclassificata, non "completata"</w:t>
      </w:r>
    </w:p>
    <w:p>
      <w:pPr>
        <w:spacing w:after="160"/>
      </w:pPr>
      <w:r>
        <w:rPr>
          <w:rFonts w:ascii="Consolas" w:cs="Consolas" w:eastAsia="Consolas" w:hAnsi="Consolas"/>
          <w:sz w:val="20"/>
          <w:szCs w:val="20"/>
          <w:shd w:fill="F2F3F5" w:val="clear"/>
        </w:rPr>
        <w:t xml:space="preserve">docs/collaudo-funzionale.md</w:t>
      </w:r>
      <w:r>
        <w:t xml:space="preserve"> e la tabella fasi la segnano "Fatto"/"Confermato" con qualifiche già caute. Ma </w:t>
      </w:r>
      <w:r>
        <w:rPr>
          <w:rFonts w:ascii="Consolas" w:cs="Consolas" w:eastAsia="Consolas" w:hAnsi="Consolas"/>
          <w:sz w:val="20"/>
          <w:szCs w:val="20"/>
          <w:shd w:fill="F2F3F5" w:val="clear"/>
        </w:rPr>
        <w:t xml:space="preserve">logbook-fase11.md</w:t>
      </w:r>
      <w:r>
        <w:t xml:space="preserve"> (righe 213-286) documenta una conclusione più netta, che vale la pena portare esplicitamente nei documenti di stato: il self-test reale fallisce con </w:t>
      </w:r>
      <w:r>
        <w:rPr>
          <w:b/>
          <w:bCs/>
        </w:rPr>
        <w:t xml:space="preserve">403 sistematico</w:t>
      </w:r>
      <w:r>
        <w:t xml:space="preserve"> perché Vast.ai blocca per design il noleggio di una macchina da parte del proprio stesso host (</w:t>
      </w:r>
      <w:r>
        <w:rPr>
          <w:rFonts w:ascii="Consolas" w:cs="Consolas" w:eastAsia="Consolas" w:hAnsi="Consolas"/>
          <w:sz w:val="20"/>
          <w:szCs w:val="20"/>
          <w:shd w:fill="F2F3F5" w:val="clear"/>
        </w:rPr>
        <w:t xml:space="preserve">host_id</w:t>
      </w:r>
      <w:r>
        <w:t xml:space="preserve"> dell'offerta coincide con l'account che tenta il rent) — confermato incrociando i log interni del daemon (</w:t>
      </w:r>
      <w:r>
        <w:rPr>
          <w:rFonts w:ascii="Consolas" w:cs="Consolas" w:eastAsia="Consolas" w:hAnsi="Consolas"/>
          <w:sz w:val="20"/>
          <w:szCs w:val="20"/>
          <w:shd w:fill="F2F3F5" w:val="clear"/>
        </w:rPr>
        <w:t xml:space="preserve">self_test.log</w:t>
      </w:r>
      <w:r>
        <w:t xml:space="preserve">), non un'ipotesi. </w:t>
      </w:r>
      <w:r>
        <w:rPr>
          <w:b/>
          <w:bCs/>
        </w:rPr>
        <w:t xml:space="preserve">Non è risolvibile da questo repo.</w:t>
      </w:r>
    </w:p>
    <w:p>
      <w:pPr>
        <w:spacing w:after="160"/>
      </w:pPr>
      <w:r>
        <w:t xml:space="preserve">Raccomandazione: aggiornare lo stato da "Da fare — blocca su Fase 7" a qualcosa come "</w:t>
      </w:r>
      <w:r>
        <w:rPr>
          <w:b/>
          <w:bCs/>
        </w:rPr>
        <w:t xml:space="preserve">Bloccato esternamente (design Vast.ai anti-self-rent)</w:t>
      </w:r>
      <w:r>
        <w:t xml:space="preserve"> — riprovabile solo dopo un affitto reale della macchina, o dopo supporto diretto Vast.ai". La distinzione conta: "Da fare" implica che c'è ancora lavoro di questo repo da fare, mentre qui non c'è — è la stessa distinzione "Verificato in sandbox" vs "Non verificabile per costruzione" che CLAUDE.md (direttiva #4) già impone per altri casi, estesa a un terzo stato: "non risolvibile qui".</w:t>
      </w:r>
    </w:p>
    <w:p>
      <w:pPr>
        <w:pStyle w:val="Heading1"/>
        <w:pBdr>
          <w:bottom w:val="single" w:color="D8DCE3" w:sz="4"/>
        </w:pBdr>
        <w:spacing w:after="160" w:before="340"/>
      </w:pPr>
      <w:r>
        <w:t xml:space="preserve">6. Gap di collaudo automatico (CI)</w:t>
      </w:r>
    </w:p>
    <w:p>
      <w:pPr>
        <w:spacing w:after="160"/>
      </w:pPr>
      <w:r>
        <w:rPr>
          <w:rFonts w:ascii="Consolas" w:cs="Consolas" w:eastAsia="Consolas" w:hAnsi="Consolas"/>
          <w:sz w:val="20"/>
          <w:szCs w:val="20"/>
          <w:shd w:fill="F2F3F5" w:val="clear"/>
        </w:rPr>
        <w:t xml:space="preserve">scripts/boot-test-qemu.sh</w:t>
      </w:r>
      <w:r>
        <w:t xml:space="preserve"> verifica login SSH e mount del Datastore, ma </w:t>
      </w:r>
      <w:r>
        <w:rPr>
          <w:b/>
          <w:bCs/>
        </w:rPr>
        <w:t xml:space="preserve">non ha GPU</w:t>
      </w:r>
      <w:r>
        <w:t xml:space="preserve"> (non può eseguire Fase 4/5 realmente) e </w:t>
      </w:r>
      <w:r>
        <w:rPr>
          <w:b/>
          <w:bCs/>
        </w:rPr>
        <w:t xml:space="preserve">non verifica `/etc/containerd/config.toml`</w:t>
      </w:r>
      <w:r>
        <w:t xml:space="preserve"> — motivo per cui il bug #41 è stato scoperto solo su hardware fisico reale, non in CI, nonostante fosse strutturalmente presente fin dalla Fase 3. Allo stesso modo, l'assenza di </w:t>
      </w:r>
      <w:r>
        <w:rPr>
          <w:rFonts w:ascii="Consolas" w:cs="Consolas" w:eastAsia="Consolas" w:hAnsi="Consolas"/>
          <w:sz w:val="20"/>
          <w:szCs w:val="20"/>
          <w:shd w:fill="F2F3F5" w:val="clear"/>
        </w:rPr>
        <w:t xml:space="preserve">admin</w:t>
      </w:r>
      <w:r>
        <w:t xml:space="preserve"> dal gruppo </w:t>
      </w:r>
      <w:r>
        <w:rPr>
          <w:rFonts w:ascii="Consolas" w:cs="Consolas" w:eastAsia="Consolas" w:hAnsi="Consolas"/>
          <w:sz w:val="20"/>
          <w:szCs w:val="20"/>
          <w:shd w:fill="F2F3F5" w:val="clear"/>
        </w:rPr>
        <w:t xml:space="preserve">docker</w:t>
      </w:r>
      <w:r>
        <w:t xml:space="preserve"> (#34) non ha un check CI dedicato: </w:t>
      </w:r>
      <w:r>
        <w:rPr>
          <w:rFonts w:ascii="Consolas" w:cs="Consolas" w:eastAsia="Consolas" w:hAnsi="Consolas"/>
          <w:sz w:val="20"/>
          <w:szCs w:val="20"/>
          <w:shd w:fill="F2F3F5" w:val="clear"/>
        </w:rPr>
        <w:t xml:space="preserve">boot-test-qemu.sh</w:t>
      </w:r>
      <w:r>
        <w:t xml:space="preserve"> verifica che il servizio postinstall completi, non che </w:t>
      </w:r>
      <w:r>
        <w:rPr>
          <w:rFonts w:ascii="Consolas" w:cs="Consolas" w:eastAsia="Consolas" w:hAnsi="Consolas"/>
          <w:sz w:val="20"/>
          <w:szCs w:val="20"/>
          <w:shd w:fill="F2F3F5" w:val="clear"/>
        </w:rPr>
        <w:t xml:space="preserve">docker</w:t>
      </w:r>
      <w:r>
        <w:t xml:space="preserve"> sia utilizzabile senza </w:t>
      </w:r>
      <w:r>
        <w:rPr>
          <w:rFonts w:ascii="Consolas" w:cs="Consolas" w:eastAsia="Consolas" w:hAnsi="Consolas"/>
          <w:sz w:val="20"/>
          <w:szCs w:val="20"/>
          <w:shd w:fill="F2F3F5" w:val="clear"/>
        </w:rPr>
        <w:t xml:space="preserve">sudo</w:t>
      </w:r>
      <w:r>
        <w:t xml:space="preserve"> dall'utente </w:t>
      </w:r>
      <w:r>
        <w:rPr>
          <w:rFonts w:ascii="Consolas" w:cs="Consolas" w:eastAsia="Consolas" w:hAnsi="Consolas"/>
          <w:sz w:val="20"/>
          <w:szCs w:val="20"/>
          <w:shd w:fill="F2F3F5" w:val="clear"/>
        </w:rPr>
        <w:t xml:space="preserve">admin</w:t>
      </w:r>
      <w:r>
        <w:t xml:space="preserve">.</w:t>
      </w:r>
    </w:p>
    <w:p>
      <w:pPr>
        <w:spacing w:after="160"/>
      </w:pPr>
      <w:r>
        <w:rPr>
          <w:b/>
          <w:bCs/>
        </w:rPr>
        <w:t xml:space="preserve">Raccomandazione</w:t>
      </w:r>
      <w:r>
        <w:t xml:space="preserve">: due asserzioni aggiuntive, a basso costo, in </w:t>
      </w:r>
      <w:r>
        <w:rPr>
          <w:rFonts w:ascii="Consolas" w:cs="Consolas" w:eastAsia="Consolas" w:hAnsi="Consolas"/>
          <w:sz w:val="20"/>
          <w:szCs w:val="20"/>
          <w:shd w:fill="F2F3F5" w:val="clear"/>
        </w:rPr>
        <w:t xml:space="preserve">scripts/boot-test-qemu.sh</w:t>
      </w:r>
      <w:r>
        <w:t xml:space="preserve">:</w:t>
      </w:r>
    </w:p>
    <w:p>
      <w:pPr>
        <w:pStyle w:val="ListParagraph"/>
        <w:numPr>
          <w:ilvl w:val="0"/>
          <w:numId w:val="2"/>
        </w:numPr>
        <w:spacing w:after="100"/>
      </w:pPr>
      <w:r>
        <w:rPr>
          <w:rFonts w:ascii="Consolas" w:cs="Consolas" w:eastAsia="Consolas" w:hAnsi="Consolas"/>
          <w:sz w:val="20"/>
          <w:szCs w:val="20"/>
          <w:shd w:fill="F2F3F5" w:val="clear"/>
        </w:rPr>
        <w:t xml:space="preserve">grep root /etc/containerd/config.toml</w:t>
      </w:r>
      <w:r>
        <w:t xml:space="preserve"> punta sotto il Datastore, non sotto </w:t>
      </w:r>
      <w:r>
        <w:rPr>
          <w:rFonts w:ascii="Consolas" w:cs="Consolas" w:eastAsia="Consolas" w:hAnsi="Consolas"/>
          <w:sz w:val="20"/>
          <w:szCs w:val="20"/>
          <w:shd w:fill="F2F3F5" w:val="clear"/>
        </w:rPr>
        <w:t xml:space="preserve">/var/lib/docker</w:t>
      </w:r>
      <w:r>
        <w:t xml:space="preserve"> di default.</w:t>
      </w:r>
    </w:p>
    <w:p>
      <w:pPr>
        <w:pStyle w:val="ListParagraph"/>
        <w:numPr>
          <w:ilvl w:val="0"/>
          <w:numId w:val="2"/>
        </w:numPr>
        <w:spacing w:after="100"/>
      </w:pPr>
      <w:r>
        <w:rPr>
          <w:rFonts w:ascii="Consolas" w:cs="Consolas" w:eastAsia="Consolas" w:hAnsi="Consolas"/>
          <w:sz w:val="20"/>
          <w:szCs w:val="20"/>
          <w:shd w:fill="F2F3F5" w:val="clear"/>
        </w:rPr>
        <w:t xml:space="preserve">groups admin</w:t>
      </w:r>
      <w:r>
        <w:t xml:space="preserve"> include </w:t>
      </w:r>
      <w:r>
        <w:rPr>
          <w:rFonts w:ascii="Consolas" w:cs="Consolas" w:eastAsia="Consolas" w:hAnsi="Consolas"/>
          <w:sz w:val="20"/>
          <w:szCs w:val="20"/>
          <w:shd w:fill="F2F3F5" w:val="clear"/>
        </w:rPr>
        <w:t xml:space="preserve">docker</w:t>
      </w:r>
      <w:r>
        <w:t xml:space="preserve">.</w:t>
      </w:r>
    </w:p>
    <w:p>
      <w:pPr>
        <w:spacing w:after="160"/>
      </w:pPr>
      <w:r>
        <w:t xml:space="preserve">Nessuna delle due richiede GPU reale — sono entrambe verificabili nell'ISO di test QEMU esistente, e avrebbero intercettato #34 e (parzialmente) #41 prima del collaudo su hardware fisico.</w:t>
      </w:r>
    </w:p>
    <w:p>
      <w:pPr>
        <w:pStyle w:val="Heading1"/>
        <w:pBdr>
          <w:bottom w:val="single" w:color="D8DCE3" w:sz="4"/>
        </w:pBdr>
        <w:spacing w:after="160" w:before="340"/>
      </w:pPr>
      <w:r>
        <w:t xml:space="preserve">7. Raccomandazioni prioritizzate</w:t>
      </w:r>
    </w:p>
    <w:p>
      <w:pPr>
        <w:spacing w:after="160"/>
      </w:pPr>
      <w:r>
        <w:rPr>
          <w:b/>
          <w:bCs/>
        </w:rPr>
        <w:t xml:space="preserve">P0 — questa settimana, nessuna nuova decisione richiesta</w:t>
      </w:r>
    </w:p>
    <w:p>
      <w:pPr>
        <w:pStyle w:val="ListParagraph"/>
        <w:numPr>
          <w:ilvl w:val="0"/>
          <w:numId w:val="3"/>
        </w:numPr>
        <w:spacing w:after="100"/>
      </w:pPr>
      <w:r>
        <w:t xml:space="preserve">Mergiare PR #32 (riallinea </w:t>
      </w:r>
      <w:r>
        <w:rPr>
          <w:rFonts w:ascii="Consolas" w:cs="Consolas" w:eastAsia="Consolas" w:hAnsi="Consolas"/>
          <w:sz w:val="20"/>
          <w:szCs w:val="20"/>
          <w:shd w:fill="F2F3F5" w:val="clear"/>
        </w:rPr>
        <w:t xml:space="preserve">CLAUDE.md</w:t>
      </w:r>
      <w:r>
        <w:t xml:space="preserve">/</w:t>
      </w:r>
      <w:r>
        <w:rPr>
          <w:rFonts w:ascii="Consolas" w:cs="Consolas" w:eastAsia="Consolas" w:hAnsi="Consolas"/>
          <w:sz w:val="20"/>
          <w:szCs w:val="20"/>
          <w:shd w:fill="F2F3F5" w:val="clear"/>
        </w:rPr>
        <w:t xml:space="preserve">README.md</w:t>
      </w:r>
      <w:r>
        <w:t xml:space="preserve">/</w:t>
      </w:r>
      <w:r>
        <w:rPr>
          <w:rFonts w:ascii="Consolas" w:cs="Consolas" w:eastAsia="Consolas" w:hAnsi="Consolas"/>
          <w:sz w:val="20"/>
          <w:szCs w:val="20"/>
          <w:shd w:fill="F2F3F5" w:val="clear"/>
        </w:rPr>
        <w:t xml:space="preserve">docs/collaudo-funzionale.md</w:t>
      </w:r>
      <w:r>
        <w:t xml:space="preserve">/</w:t>
      </w:r>
      <w:r>
        <w:rPr>
          <w:rFonts w:ascii="Consolas" w:cs="Consolas" w:eastAsia="Consolas" w:hAnsi="Consolas"/>
          <w:sz w:val="20"/>
          <w:szCs w:val="20"/>
          <w:shd w:fill="F2F3F5" w:val="clear"/>
        </w:rPr>
        <w:t xml:space="preserve">logbook-fase11.md</w:t>
      </w:r>
      <w:r>
        <w:t xml:space="preserve"> allo stato reale confermato) e #43 (documentazione tooling) — zero rischio, sblocca la leggibilità degli altri documenti.</w:t>
      </w:r>
    </w:p>
    <w:p>
      <w:pPr>
        <w:pStyle w:val="ListParagraph"/>
        <w:numPr>
          <w:ilvl w:val="0"/>
          <w:numId w:val="3"/>
        </w:numPr>
        <w:spacing w:after="100"/>
      </w:pPr>
      <w:r>
        <w:t xml:space="preserve">Mergiare PR #38 (#34, gruppo docker) e #40 (priorità disco) — fix isolati, review statica già fatta, nessuna decisione aperta.</w:t>
      </w:r>
    </w:p>
    <w:p>
      <w:pPr>
        <w:spacing w:after="160"/>
      </w:pPr>
      <w:r>
        <w:rPr>
          <w:b/>
          <w:bCs/>
        </w:rPr>
        <w:t xml:space="preserve">P1 — decisione breve, poi implementazione</w:t>
      </w:r>
    </w:p>
    <w:p>
      <w:pPr>
        <w:pStyle w:val="ListParagraph"/>
        <w:numPr>
          <w:ilvl w:val="0"/>
          <w:numId w:val="3"/>
        </w:numPr>
        <w:spacing w:after="100"/>
      </w:pPr>
      <w:r>
        <w:t xml:space="preserve">Aprire una issue/PR dedicata al fix vero di #41 (containerd root path) — PR #42 la documenta ma non la risolve. La issue #41 propone già la soluzione più semplice (stessa directory di </w:t>
      </w:r>
      <w:r>
        <w:rPr>
          <w:rFonts w:ascii="Consolas" w:cs="Consolas" w:eastAsia="Consolas" w:hAnsi="Consolas"/>
          <w:sz w:val="20"/>
          <w:szCs w:val="20"/>
          <w:shd w:fill="F2F3F5" w:val="clear"/>
        </w:rPr>
        <w:t xml:space="preserve">data-root</w:t>
      </w:r>
      <w:r>
        <w:t xml:space="preserve">, sotto </w:t>
      </w:r>
      <w:r>
        <w:rPr>
          <w:rFonts w:ascii="Consolas" w:cs="Consolas" w:eastAsia="Consolas" w:hAnsi="Consolas"/>
          <w:sz w:val="20"/>
          <w:szCs w:val="20"/>
          <w:shd w:fill="F2F3F5" w:val="clear"/>
        </w:rPr>
        <w:t xml:space="preserve">${DATASTORE}/docker/containerd</w:t>
      </w:r>
      <w:r>
        <w:t xml:space="preserve">) — sembra pronta per essere implementata senza bisogno di ulteriori decisioni.</w:t>
      </w:r>
    </w:p>
    <w:p>
      <w:pPr>
        <w:pStyle w:val="ListParagraph"/>
        <w:numPr>
          <w:ilvl w:val="0"/>
          <w:numId w:val="3"/>
        </w:numPr>
        <w:spacing w:after="100"/>
      </w:pPr>
      <w:r>
        <w:t xml:space="preserve">Aggiungere le due asserzioni CI descritte in sezione 6.</w:t>
      </w:r>
    </w:p>
    <w:p>
      <w:pPr>
        <w:pStyle w:val="ListParagraph"/>
        <w:numPr>
          <w:ilvl w:val="0"/>
          <w:numId w:val="3"/>
        </w:numPr>
        <w:spacing w:after="100"/>
      </w:pPr>
      <w:r>
        <w:t xml:space="preserve">Aggiornare lo stato di Fase 11 in </w:t>
      </w:r>
      <w:r>
        <w:rPr>
          <w:rFonts w:ascii="Consolas" w:cs="Consolas" w:eastAsia="Consolas" w:hAnsi="Consolas"/>
          <w:sz w:val="20"/>
          <w:szCs w:val="20"/>
          <w:shd w:fill="F2F3F5" w:val="clear"/>
        </w:rPr>
        <w:t xml:space="preserve">docs/collaudo-funzionale.md</w:t>
      </w:r>
      <w:r>
        <w:t xml:space="preserve"> come descritto in sezione 5 (probabilmente già coperto da PR #32 — verificare il diff prima di duplicare).</w:t>
      </w:r>
    </w:p>
    <w:p>
      <w:pPr>
        <w:spacing w:after="160"/>
      </w:pPr>
      <w:r>
        <w:rPr>
          <w:b/>
          <w:bCs/>
        </w:rPr>
        <w:t xml:space="preserve">P2 — richiede decisione esplicita dell'utente prima di procedere</w:t>
      </w:r>
    </w:p>
    <w:p>
      <w:pPr>
        <w:pStyle w:val="ListParagraph"/>
        <w:numPr>
          <w:ilvl w:val="0"/>
          <w:numId w:val="3"/>
        </w:numPr>
        <w:spacing w:after="100"/>
      </w:pPr>
      <w:r>
        <w:t xml:space="preserve">PR #39 / issue #33: chiudere il checkpoint di governance (sezione 4) prima del merge.</w:t>
      </w:r>
    </w:p>
    <w:p>
      <w:pPr>
        <w:pStyle w:val="ListParagraph"/>
        <w:numPr>
          <w:ilvl w:val="0"/>
          <w:numId w:val="3"/>
        </w:numPr>
        <w:spacing w:after="100"/>
      </w:pPr>
      <w:r>
        <w:t xml:space="preserve">Issue #36 (CUDA toolkit): decidere se serve un caso d'uso nativo o resta fuori scope.</w:t>
      </w:r>
    </w:p>
    <w:p>
      <w:pPr>
        <w:pStyle w:val="ListParagraph"/>
        <w:numPr>
          <w:ilvl w:val="0"/>
          <w:numId w:val="3"/>
        </w:numPr>
        <w:spacing w:after="100"/>
      </w:pPr>
      <w:r>
        <w:t xml:space="preserve">Issue #35 (PMem region1 fsdax/devdax): chiarire il caso d'uso EMH-2 esatto prima di automatizzare — rischio di irreversibilità già segnalato nell'issue stessa.</w:t>
      </w:r>
    </w:p>
    <w:p>
      <w:pPr>
        <w:spacing w:after="160"/>
      </w:pPr>
      <w:r>
        <w:rPr>
          <w:b/>
          <w:bCs/>
        </w:rPr>
        <w:t xml:space="preserve">P3 — prima della produzione, non urgente ora</w:t>
      </w:r>
    </w:p>
    <w:p>
      <w:pPr>
        <w:pStyle w:val="ListParagraph"/>
        <w:numPr>
          <w:ilvl w:val="0"/>
          <w:numId w:val="3"/>
        </w:numPr>
        <w:spacing w:after="100"/>
      </w:pPr>
      <w:r>
        <w:t xml:space="preserve">Rimuovere gli strumenti dev-only dal nodo Z8 (</w:t>
      </w:r>
      <w:r>
        <w:rPr>
          <w:rFonts w:ascii="Consolas" w:cs="Consolas" w:eastAsia="Consolas" w:hAnsi="Consolas"/>
          <w:sz w:val="20"/>
          <w:szCs w:val="20"/>
          <w:shd w:fill="F2F3F5" w:val="clear"/>
        </w:rPr>
        <w:t xml:space="preserve">gh</w:t>
      </w:r>
      <w:r>
        <w:t xml:space="preserve">, Claude Code CLI, GitHub Actions self-hosted runner) — rischio di sicurezza già esplicitamente notato in </w:t>
      </w:r>
      <w:r>
        <w:rPr>
          <w:rFonts w:ascii="Consolas" w:cs="Consolas" w:eastAsia="Consolas" w:hAnsi="Consolas"/>
          <w:sz w:val="20"/>
          <w:szCs w:val="20"/>
          <w:shd w:fill="F2F3F5" w:val="clear"/>
        </w:rPr>
        <w:t xml:space="preserve">logbook_first_boot.md</w:t>
      </w:r>
      <w:r>
        <w:t xml:space="preserve"> (runner self-hosted su repo pubblico, sulla stessa macchina affittata a terzi via Vast.ai).</w:t>
      </w:r>
    </w:p>
    <w:p>
      <w:pPr>
        <w:spacing w:after="160"/>
      </w:pPr>
      <w:r>
        <w:rPr>
          <w:b/>
          <w:bCs/>
        </w:rPr>
        <w:t xml:space="preserve">Non urgente, nessun lavoro in corso</w:t>
      </w:r>
    </w:p>
    <w:p>
      <w:pPr>
        <w:pStyle w:val="ListParagraph"/>
        <w:numPr>
          <w:ilvl w:val="0"/>
          <w:numId w:val="3"/>
        </w:numPr>
        <w:spacing w:after="100"/>
      </w:pPr>
      <w:r>
        <w:t xml:space="preserve">Fasi 9, 12, 14 restano ferme — nessuna azione richiesta ora, ma è la prossima area di lavoro "vergine" una volta esaurito il backlog delle 6 PR aperte e delle issue impreviste.</w:t>
      </w:r>
    </w:p>
    <w:p>
      <w:pPr>
        <w:pStyle w:val="Heading1"/>
        <w:pBdr>
          <w:bottom w:val="single" w:color="D8DCE3" w:sz="4"/>
        </w:pBdr>
        <w:spacing w:after="160" w:before="340"/>
      </w:pPr>
      <w:r>
        <w:t xml:space="preserve">8. Domande aperte per l'utente</w:t>
      </w:r>
    </w:p>
    <w:p>
      <w:pPr>
        <w:pStyle w:val="ListParagraph"/>
        <w:numPr>
          <w:ilvl w:val="0"/>
          <w:numId w:val="1"/>
        </w:numPr>
        <w:spacing w:after="100"/>
      </w:pPr>
      <w:r>
        <w:t xml:space="preserve">Il perimetro di azioni di PR #39 (rete, daemon, CLI vastai in scrittura) è quello concordato, o va ristretto/ampliato prima del merge?</w:t>
      </w:r>
    </w:p>
    <w:p>
      <w:pPr>
        <w:pStyle w:val="ListParagraph"/>
        <w:numPr>
          <w:ilvl w:val="0"/>
          <w:numId w:val="1"/>
        </w:numPr>
        <w:spacing w:after="100"/>
      </w:pPr>
      <w:r>
        <w:t xml:space="preserve">Issue #36: esiste già un caso d'uso reale non containerizzato per CUDA toolkit nativo, o resta "nice to have"?</w:t>
      </w:r>
    </w:p>
    <w:p>
      <w:pPr>
        <w:pStyle w:val="ListParagraph"/>
        <w:numPr>
          <w:ilvl w:val="0"/>
          <w:numId w:val="1"/>
        </w:numPr>
        <w:spacing w:after="100"/>
      </w:pPr>
      <w:r>
        <w:t xml:space="preserve">Issue #35: qual è il caso d'uso EMH-2 esatto per region1 (fsdax vs devdax)? Determina se/come automatizzare la riconfigurazione.</w:t>
      </w:r>
    </w:p>
    <w:p>
      <w:pPr>
        <w:pStyle w:val="ListParagraph"/>
        <w:numPr>
          <w:ilvl w:val="0"/>
          <w:numId w:val="1"/>
        </w:numPr>
        <w:spacing w:after="100"/>
      </w:pPr>
      <w:r>
        <w:t xml:space="preserve">Timeline per il prossimo reinstall da zero su Z8 (dischi Windows scollegati fisicamente, come deciso in </w:t>
      </w:r>
      <w:r>
        <w:rPr>
          <w:rFonts w:ascii="Consolas" w:cs="Consolas" w:eastAsia="Consolas" w:hAnsi="Consolas"/>
          <w:sz w:val="20"/>
          <w:szCs w:val="20"/>
          <w:shd w:fill="F2F3F5" w:val="clear"/>
        </w:rPr>
        <w:t xml:space="preserve">logbook_first_boot.md</w:t>
      </w:r>
      <w:r>
        <w:t xml:space="preserve">) — è il momento in cui si può finalmente confermare end-to-end il fix PMem di PR #30 con un boot reale, mai testato dopo il merge.</w:t>
      </w:r>
    </w:p>
    <w:p>
      <w:pPr>
        <w:pStyle w:val="Heading1"/>
        <w:pBdr>
          <w:bottom w:val="single" w:color="D8DCE3" w:sz="4"/>
        </w:pBdr>
        <w:spacing w:after="160" w:before="340"/>
      </w:pPr>
      <w:r>
        <w:t xml:space="preserve">9. Prossimi passi consigliati</w:t>
      </w:r>
    </w:p>
    <w:p>
      <w:pPr>
        <w:pStyle w:val="ListParagraph"/>
        <w:numPr>
          <w:ilvl w:val="0"/>
          <w:numId w:val="4"/>
        </w:numPr>
        <w:spacing w:after="100"/>
      </w:pPr>
      <w:r>
        <w:t xml:space="preserve">Merge P0 (PR #32, #43, #38, #40) — sblocca la leggibilità dello stato di progetto per qualunque sessione futura.</w:t>
      </w:r>
    </w:p>
    <w:p>
      <w:pPr>
        <w:pStyle w:val="ListParagraph"/>
        <w:numPr>
          <w:ilvl w:val="0"/>
          <w:numId w:val="4"/>
        </w:numPr>
        <w:spacing w:after="100"/>
      </w:pPr>
      <w:r>
        <w:t xml:space="preserve">Issue/PR dedicata al fix reale di #41 (containerd), la lacuna di impatto più alto ancora senza codice.</w:t>
      </w:r>
    </w:p>
    <w:p>
      <w:pPr>
        <w:pStyle w:val="ListParagraph"/>
        <w:numPr>
          <w:ilvl w:val="0"/>
          <w:numId w:val="4"/>
        </w:numPr>
        <w:spacing w:after="100"/>
      </w:pPr>
      <w:r>
        <w:t xml:space="preserve">Rispondere alle domande in sezione 8 prima di toccare #33/#39, #35, #36.</w:t>
      </w:r>
    </w:p>
    <w:p>
      <w:pPr>
        <w:pStyle w:val="ListParagraph"/>
        <w:numPr>
          <w:ilvl w:val="0"/>
          <w:numId w:val="4"/>
        </w:numPr>
        <w:spacing w:after="100"/>
      </w:pPr>
      <w:r>
        <w:t xml:space="preserve">Aggiungere le due asserzioni CI di sezione 6, per evitare che lo stesso tipo di bug (#34, #41) richieda di nuovo un collaudo su hardware fisico per essere scoperto.</w:t>
      </w:r>
    </w:p>
    <w:p>
      <w:pPr>
        <w:pBdr>
          <w:top w:val="single" w:color="D8DCE3" w:sz="4"/>
        </w:pBdr>
        <w:spacing w:before="400"/>
      </w:pPr>
      <w:r>
        <w:rPr>
          <w:i/>
          <w:iCs/>
          <w:color w:val="5B6270"/>
          <w:sz w:val="18"/>
          <w:szCs w:val="18"/>
        </w:rPr>
        <w:t xml:space="preserve">Archiviato in docs/project-plan-review-2026-08-25.md (sorgente), .html e .docx (copie derivate) — kickstart-berlin, 25 agosto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c1hidrlugdyvytgwz7t" Type="http://schemas.openxmlformats.org/officeDocument/2006/relationships/hyperlink" Target="https://github.com/danielesalpietro/kickstart-berlin/issues/1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2026-08-25T09:49:00.232Z</dcterms:created>
  <dcterms:modified xsi:type="dcterms:W3CDTF">2026-08-25T09:49:00.233Z</dcterms:modified>
</cp:coreProperties>
</file>

<file path=docProps/custom.xml><?xml version="1.0" encoding="utf-8"?>
<Properties xmlns="http://schemas.openxmlformats.org/officeDocument/2006/custom-properties" xmlns:vt="http://schemas.openxmlformats.org/officeDocument/2006/docPropsVTypes"/>
</file>