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&lt;iframe src="https://www.theasys.io/viewer/Rjrty29Kkl4qpVomfcofIDNGCV5EMc" allowfullscreen="true" frameborder="0" scrolling="no" allow="vr;gyroscope;accelerometer" height="450" style="width:100%;border:none;"&gt;&lt;/iframe&gt;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