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&lt;iframe src="https://www.theasys.io/viewer/TPrb99QFUEDLrtV4UiQwTf43jDcWQt" allowfullscreen="true" frameborder="0" scrolling="no" allow="vr;gyroscope;accelerometer" height="450" style="width:100%;border:none;"&gt;&lt;/iframe&gt;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