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 III deliverables: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72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Due date:  May 10, 2023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quality of the deliverables will be measured by: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Completeness, (all functionalities that satisfies the requirements) 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Consistency (description and functions should be used in a consistent way)   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Traceability (should be able to trace from requirements to test case and user manual in terms of functionalities)  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Traceability should be maintained among major deliverables, e.g., requirements specification, use cases, ERD, GUI, user manual, and test cases. 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Improvement:  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Enhancement from phase I and II deliverables, if necessary 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Complete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user manual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 that covers all functionalities regardless of  implementation status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highlight w:val="magenta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magenta"/>
          <w:u w:val="none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magenta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magenta"/>
          <w:u w:val="none"/>
          <w:vertAlign w:val="baseline"/>
          <w:rtl w:val="0"/>
        </w:rPr>
        <w:t xml:space="preserve"> Summary of the items and features to be tested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magenta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magenta"/>
          <w:u w:val="none"/>
          <w:vertAlign w:val="baseline"/>
          <w:rtl w:val="0"/>
        </w:rPr>
        <w:t xml:space="preserve"> References to related documents such as project authorization, project plan, QA plan, configuration management plan, relevant policies, relevant standards.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Test cases 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Each test case must contain the following: 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Test case ID and Name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Related use case number(s), sequence diagram name (s) or any other relevant design document 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4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Must explain precisely which requirement the test case is covering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Description of test case 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Input data description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Pre- and post- condition (before and after testing)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Testing procedure  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firstLine="0"/>
        <w:jc w:val="left"/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Step-by-step description on: 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0" w:right="0" w:firstLine="0"/>
        <w:jc w:val="left"/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How to execute the test case (including what and where to input data) 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0" w:right="0" w:firstLine="0"/>
        <w:jc w:val="left"/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Specify the criteria to be used to determine whether each test item has passed or failed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Expected result vs. actual result (should be blank. It will be filled by testing teams)  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     5. Test data: a set of data items that are necessary to run the target test cases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Test data can be in any format: Excel, Word, Notepad, etc.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Traceability analysis (enhancement of traceability table from the phase II)  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add test cases to the table and modify the table when necessary.  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hd w:fill="4a86e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4a86e8" w:val="clear"/>
          <w:vertAlign w:val="baseline"/>
          <w:rtl w:val="0"/>
        </w:rPr>
        <w:t xml:space="preserve">Deployment procedure and corresponding diagram 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shd w:fill="4a86e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4a86e8" w:val="clear"/>
          <w:vertAlign w:val="baseline"/>
          <w:rtl w:val="0"/>
        </w:rPr>
        <w:t xml:space="preserve">Software and hardware description and their relationships 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shd w:fill="4a86e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4a86e8" w:val="clear"/>
          <w:vertAlign w:val="baseline"/>
          <w:rtl w:val="0"/>
        </w:rPr>
        <w:t xml:space="preserve">Location and interface descriptions among:  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4a86e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4a86e8" w:val="clear"/>
          <w:vertAlign w:val="baseline"/>
          <w:rtl w:val="0"/>
        </w:rPr>
        <w:t xml:space="preserve">Cloud service, if any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firstLine="0"/>
        <w:jc w:val="left"/>
        <w:rPr>
          <w:shd w:fill="4a86e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4a86e8" w:val="clear"/>
          <w:vertAlign w:val="baseline"/>
          <w:rtl w:val="0"/>
        </w:rPr>
        <w:t xml:space="preserve">Web server  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firstLine="0"/>
        <w:jc w:val="left"/>
        <w:rPr>
          <w:shd w:fill="4a86e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4a86e8" w:val="clear"/>
          <w:vertAlign w:val="baseline"/>
          <w:rtl w:val="0"/>
        </w:rPr>
        <w:t xml:space="preserve">Database server  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firstLine="0"/>
        <w:jc w:val="left"/>
        <w:rPr>
          <w:shd w:fill="4a86e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4a86e8" w:val="clear"/>
          <w:vertAlign w:val="baseline"/>
          <w:rtl w:val="0"/>
        </w:rPr>
        <w:t xml:space="preserve">Your application software – show the locations and the way the components are interacting each other 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firstLine="0"/>
        <w:jc w:val="left"/>
        <w:rPr>
          <w:shd w:fill="4a86e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4a86e8" w:val="clear"/>
          <w:vertAlign w:val="baseline"/>
          <w:rtl w:val="0"/>
        </w:rPr>
        <w:t xml:space="preserve">Any other device needed to run your application 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example: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56807" cy="3607246"/>
            <wp:effectExtent b="0" l="0" r="0" t="0"/>
            <wp:docPr descr="Diagram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6807" cy="3607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A table of prioritized use cases: from the highest priority to the lowest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           </w:t>
        <w:tab/>
        <w:tab/>
        <w:t xml:space="preserve"> The table must contain: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Use case ID, Name, priority, implementation status, corresponding Test case ID, Name, and remark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Each functionality in SRS must be covered by at least one test case 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However, limit the number of test cases up to 20. If you need more than 20, prioritize and make it equal to or under 20. 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List of all functionalities specified in the SRS and select 20 test cases by priority for testing 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Final Deliverables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presentation file that illustrates: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Illustration of test cases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plan on how to run your test cases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set up the test environment.  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Well-documented document from the item 1 through 8 in a Word file 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4 and 5 (a landscape format table) for testing in an Excel/Word.. file. Testing document contains: 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Project team name and application name 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heading: Test case number, test case name, short description, expected result, actual result, comments, pass/fail, tested by  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row must have enough space for comments and test result. 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 in zip file 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minutes  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</w:t>
      <w:tab/>
      <w:tab/>
      <w:tab/>
      <w:t xml:space="preserve">Phase III</w:t>
      <w:tab/>
      <w:t xml:space="preserve">Spring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Roman"/>
      <w:lvlText w:val="%2."/>
      <w:lvlJc w:val="righ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lowerRoman"/>
      <w:lvlText w:val="%4."/>
      <w:lvlJc w:val="right"/>
      <w:pPr>
        <w:ind w:left="2880" w:hanging="360"/>
      </w:pPr>
      <w:rPr/>
    </w:lvl>
    <w:lvl w:ilvl="4">
      <w:start w:val="1"/>
      <w:numFmt w:val="lowerRoman"/>
      <w:lvlText w:val="%5."/>
      <w:lvlJc w:val="righ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lowerRoman"/>
      <w:lvlText w:val="%7."/>
      <w:lvlJc w:val="right"/>
      <w:pPr>
        <w:ind w:left="5040" w:hanging="360"/>
      </w:pPr>
      <w:rPr/>
    </w:lvl>
    <w:lvl w:ilvl="7">
      <w:start w:val="1"/>
      <w:numFmt w:val="lowerRoman"/>
      <w:lvlText w:val="%8."/>
      <w:lvlJc w:val="righ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abstractNum w:abstractNumId="4">
    <w:lvl w:ilvl="0">
      <w:start w:val="2"/>
      <w:numFmt w:val="decimal"/>
      <w:lvlText w:val="%1."/>
      <w:lvlJc w:val="left"/>
      <w:pPr>
        <w:ind w:left="1440" w:hanging="360"/>
      </w:pPr>
      <w:rPr/>
    </w:lvl>
    <w:lvl w:ilvl="1">
      <w:start w:val="1"/>
      <w:numFmt w:val="decimal"/>
      <w:lvlText w:val="%2."/>
      <w:lvlJc w:val="left"/>
      <w:pPr>
        <w:ind w:left="2160" w:hanging="360"/>
      </w:pPr>
      <w:rPr/>
    </w:lvl>
    <w:lvl w:ilvl="2">
      <w:start w:val="1"/>
      <w:numFmt w:val="decimal"/>
      <w:lvlText w:val="%3."/>
      <w:lvlJc w:val="left"/>
      <w:pPr>
        <w:ind w:left="2880" w:hanging="36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decimal"/>
      <w:lvlText w:val="%5."/>
      <w:lvlJc w:val="left"/>
      <w:pPr>
        <w:ind w:left="4320" w:hanging="360"/>
      </w:pPr>
      <w:rPr/>
    </w:lvl>
    <w:lvl w:ilvl="5">
      <w:start w:val="1"/>
      <w:numFmt w:val="decimal"/>
      <w:lvlText w:val="%6."/>
      <w:lvlJc w:val="left"/>
      <w:pPr>
        <w:ind w:left="5040" w:hanging="36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decimal"/>
      <w:lvlText w:val="%8."/>
      <w:lvlJc w:val="left"/>
      <w:pPr>
        <w:ind w:left="6480" w:hanging="360"/>
      </w:pPr>
      <w:rPr/>
    </w:lvl>
    <w:lvl w:ilvl="8">
      <w:start w:val="1"/>
      <w:numFmt w:val="decimal"/>
      <w:lvlText w:val="%9."/>
      <w:lvlJc w:val="left"/>
      <w:pPr>
        <w:ind w:left="72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Roman"/>
      <w:lvlText w:val="%2."/>
      <w:lvlJc w:val="righ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lowerRoman"/>
      <w:lvlText w:val="%4."/>
      <w:lvlJc w:val="right"/>
      <w:pPr>
        <w:ind w:left="2880" w:hanging="360"/>
      </w:pPr>
      <w:rPr/>
    </w:lvl>
    <w:lvl w:ilvl="4">
      <w:start w:val="1"/>
      <w:numFmt w:val="lowerRoman"/>
      <w:lvlText w:val="%5."/>
      <w:lvlJc w:val="righ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lowerRoman"/>
      <w:lvlText w:val="%7."/>
      <w:lvlJc w:val="right"/>
      <w:pPr>
        <w:ind w:left="5040" w:hanging="360"/>
      </w:pPr>
      <w:rPr/>
    </w:lvl>
    <w:lvl w:ilvl="7">
      <w:start w:val="1"/>
      <w:numFmt w:val="lowerRoman"/>
      <w:lvlText w:val="%8."/>
      <w:lvlJc w:val="righ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abstractNum w:abstractNumId="10">
    <w:lvl w:ilvl="0">
      <w:start w:val="2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11">
    <w:lvl w:ilvl="0">
      <w:start w:val="2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Roman"/>
      <w:lvlText w:val="%2."/>
      <w:lvlJc w:val="righ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lowerRoman"/>
      <w:lvlText w:val="%4."/>
      <w:lvlJc w:val="right"/>
      <w:pPr>
        <w:ind w:left="2880" w:hanging="360"/>
      </w:pPr>
      <w:rPr/>
    </w:lvl>
    <w:lvl w:ilvl="4">
      <w:start w:val="1"/>
      <w:numFmt w:val="lowerRoman"/>
      <w:lvlText w:val="%5."/>
      <w:lvlJc w:val="righ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lowerRoman"/>
      <w:lvlText w:val="%7."/>
      <w:lvlJc w:val="right"/>
      <w:pPr>
        <w:ind w:left="5040" w:hanging="360"/>
      </w:pPr>
      <w:rPr/>
    </w:lvl>
    <w:lvl w:ilvl="7">
      <w:start w:val="1"/>
      <w:numFmt w:val="lowerRoman"/>
      <w:lvlText w:val="%8."/>
      <w:lvlJc w:val="righ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6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Roman"/>
      <w:lvlText w:val="%2."/>
      <w:lvlJc w:val="righ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lowerRoman"/>
      <w:lvlText w:val="%4."/>
      <w:lvlJc w:val="right"/>
      <w:pPr>
        <w:ind w:left="2880" w:hanging="360"/>
      </w:pPr>
      <w:rPr/>
    </w:lvl>
    <w:lvl w:ilvl="4">
      <w:start w:val="1"/>
      <w:numFmt w:val="lowerRoman"/>
      <w:lvlText w:val="%5."/>
      <w:lvlJc w:val="righ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lowerRoman"/>
      <w:lvlText w:val="%7."/>
      <w:lvlJc w:val="right"/>
      <w:pPr>
        <w:ind w:left="5040" w:hanging="360"/>
      </w:pPr>
      <w:rPr/>
    </w:lvl>
    <w:lvl w:ilvl="7">
      <w:start w:val="1"/>
      <w:numFmt w:val="lowerRoman"/>
      <w:lvlText w:val="%8."/>
      <w:lvlJc w:val="righ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abstractNum w:abstractNumId="19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6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2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5"/>
      <w:numFmt w:val="decimal"/>
      <w:lvlText w:val="%9."/>
      <w:lvlJc w:val="left"/>
      <w:pPr>
        <w:ind w:left="6480" w:hanging="360"/>
      </w:pPr>
      <w:rPr/>
    </w:lvl>
  </w:abstractNum>
  <w:abstractNum w:abstractNumId="25">
    <w:lvl w:ilvl="0">
      <w:start w:val="8"/>
      <w:numFmt w:val="lowerRoman"/>
      <w:lvlText w:val="%1."/>
      <w:lvlJc w:val="right"/>
      <w:pPr>
        <w:ind w:left="720" w:hanging="360"/>
      </w:pPr>
      <w:rPr/>
    </w:lvl>
    <w:lvl w:ilvl="1">
      <w:start w:val="4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lowerRoman"/>
      <w:lvlText w:val="%4."/>
      <w:lvlJc w:val="right"/>
      <w:pPr>
        <w:ind w:left="2880" w:hanging="360"/>
      </w:pPr>
      <w:rPr/>
    </w:lvl>
    <w:lvl w:ilvl="4">
      <w:start w:val="1"/>
      <w:numFmt w:val="lowerRoman"/>
      <w:lvlText w:val="%5."/>
      <w:lvlJc w:val="righ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lowerRoman"/>
      <w:lvlText w:val="%7."/>
      <w:lvlJc w:val="right"/>
      <w:pPr>
        <w:ind w:left="5040" w:hanging="360"/>
      </w:pPr>
      <w:rPr/>
    </w:lvl>
    <w:lvl w:ilvl="7">
      <w:start w:val="1"/>
      <w:numFmt w:val="lowerRoman"/>
      <w:lvlText w:val="%8."/>
      <w:lvlJc w:val="righ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abstractNum w:abstractNumId="26">
    <w:lvl w:ilvl="0">
      <w:start w:val="7"/>
      <w:numFmt w:val="bullet"/>
      <w:lvlText w:val="-"/>
      <w:lvlJc w:val="left"/>
      <w:pPr>
        <w:ind w:left="21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Roman"/>
      <w:lvlText w:val="%2."/>
      <w:lvlJc w:val="righ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lowerRoman"/>
      <w:lvlText w:val="%4."/>
      <w:lvlJc w:val="right"/>
      <w:pPr>
        <w:ind w:left="2880" w:hanging="360"/>
      </w:pPr>
      <w:rPr/>
    </w:lvl>
    <w:lvl w:ilvl="4">
      <w:start w:val="1"/>
      <w:numFmt w:val="lowerRoman"/>
      <w:lvlText w:val="%5."/>
      <w:lvlJc w:val="righ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lowerRoman"/>
      <w:lvlText w:val="%7."/>
      <w:lvlJc w:val="right"/>
      <w:pPr>
        <w:ind w:left="5040" w:hanging="360"/>
      </w:pPr>
      <w:rPr/>
    </w:lvl>
    <w:lvl w:ilvl="7">
      <w:start w:val="1"/>
      <w:numFmt w:val="lowerRoman"/>
      <w:lvlText w:val="%8."/>
      <w:lvlJc w:val="righ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abstractNum w:abstractNumId="28">
    <w:lvl w:ilvl="0">
      <w:start w:val="2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Roman"/>
      <w:lvlText w:val="%2."/>
      <w:lvlJc w:val="righ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lowerRoman"/>
      <w:lvlText w:val="%4."/>
      <w:lvlJc w:val="right"/>
      <w:pPr>
        <w:ind w:left="2880" w:hanging="360"/>
      </w:pPr>
      <w:rPr/>
    </w:lvl>
    <w:lvl w:ilvl="4">
      <w:start w:val="1"/>
      <w:numFmt w:val="lowerRoman"/>
      <w:lvlText w:val="%5."/>
      <w:lvlJc w:val="righ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lowerRoman"/>
      <w:lvlText w:val="%7."/>
      <w:lvlJc w:val="right"/>
      <w:pPr>
        <w:ind w:left="5040" w:hanging="360"/>
      </w:pPr>
      <w:rPr/>
    </w:lvl>
    <w:lvl w:ilvl="7">
      <w:start w:val="1"/>
      <w:numFmt w:val="lowerRoman"/>
      <w:lvlText w:val="%8."/>
      <w:lvlJc w:val="righ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abstractNum w:abstractNumId="29">
    <w:lvl w:ilvl="0">
      <w:start w:val="3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Roman"/>
      <w:lvlText w:val="%2."/>
      <w:lvlJc w:val="righ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lowerRoman"/>
      <w:lvlText w:val="%4."/>
      <w:lvlJc w:val="right"/>
      <w:pPr>
        <w:ind w:left="2880" w:hanging="360"/>
      </w:pPr>
      <w:rPr/>
    </w:lvl>
    <w:lvl w:ilvl="4">
      <w:start w:val="1"/>
      <w:numFmt w:val="lowerRoman"/>
      <w:lvlText w:val="%5."/>
      <w:lvlJc w:val="righ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lowerRoman"/>
      <w:lvlText w:val="%7."/>
      <w:lvlJc w:val="right"/>
      <w:pPr>
        <w:ind w:left="5040" w:hanging="360"/>
      </w:pPr>
      <w:rPr/>
    </w:lvl>
    <w:lvl w:ilvl="7">
      <w:start w:val="1"/>
      <w:numFmt w:val="lowerRoman"/>
      <w:lvlText w:val="%8."/>
      <w:lvlJc w:val="righ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abstractNum w:abstractNumId="30">
    <w:lvl w:ilvl="0">
      <w:start w:val="4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Roman"/>
      <w:lvlText w:val="%2."/>
      <w:lvlJc w:val="righ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lowerRoman"/>
      <w:lvlText w:val="%4."/>
      <w:lvlJc w:val="right"/>
      <w:pPr>
        <w:ind w:left="2880" w:hanging="360"/>
      </w:pPr>
      <w:rPr/>
    </w:lvl>
    <w:lvl w:ilvl="4">
      <w:start w:val="1"/>
      <w:numFmt w:val="lowerRoman"/>
      <w:lvlText w:val="%5."/>
      <w:lvlJc w:val="righ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lowerRoman"/>
      <w:lvlText w:val="%7."/>
      <w:lvlJc w:val="right"/>
      <w:pPr>
        <w:ind w:left="5040" w:hanging="360"/>
      </w:pPr>
      <w:rPr/>
    </w:lvl>
    <w:lvl w:ilvl="7">
      <w:start w:val="1"/>
      <w:numFmt w:val="lowerRoman"/>
      <w:lvlText w:val="%8."/>
      <w:lvlJc w:val="righ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abstractNum w:abstractNumId="31">
    <w:lvl w:ilvl="0">
      <w:start w:val="5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Roman"/>
      <w:lvlText w:val="%2."/>
      <w:lvlJc w:val="righ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lowerRoman"/>
      <w:lvlText w:val="%4."/>
      <w:lvlJc w:val="right"/>
      <w:pPr>
        <w:ind w:left="2880" w:hanging="360"/>
      </w:pPr>
      <w:rPr/>
    </w:lvl>
    <w:lvl w:ilvl="4">
      <w:start w:val="1"/>
      <w:numFmt w:val="lowerRoman"/>
      <w:lvlText w:val="%5."/>
      <w:lvlJc w:val="righ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lowerRoman"/>
      <w:lvlText w:val="%7."/>
      <w:lvlJc w:val="right"/>
      <w:pPr>
        <w:ind w:left="5040" w:hanging="360"/>
      </w:pPr>
      <w:rPr/>
    </w:lvl>
    <w:lvl w:ilvl="7">
      <w:start w:val="1"/>
      <w:numFmt w:val="lowerRoman"/>
      <w:lvlText w:val="%8."/>
      <w:lvlJc w:val="righ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" w:customStyle="1">
    <w:name w:val="paragraph"/>
    <w:basedOn w:val="Normal"/>
    <w:rsid w:val="00CB7A9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normaltextrun" w:customStyle="1">
    <w:name w:val="normaltextrun"/>
    <w:basedOn w:val="DefaultParagraphFont"/>
    <w:rsid w:val="00CB7A99"/>
  </w:style>
  <w:style w:type="character" w:styleId="eop" w:customStyle="1">
    <w:name w:val="eop"/>
    <w:basedOn w:val="DefaultParagraphFont"/>
    <w:rsid w:val="00CB7A99"/>
  </w:style>
  <w:style w:type="paragraph" w:styleId="Header">
    <w:name w:val="header"/>
    <w:basedOn w:val="Normal"/>
    <w:link w:val="HeaderChar"/>
    <w:uiPriority w:val="99"/>
    <w:unhideWhenUsed w:val="1"/>
    <w:rsid w:val="004D5E6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D5E6C"/>
  </w:style>
  <w:style w:type="paragraph" w:styleId="Footer">
    <w:name w:val="footer"/>
    <w:basedOn w:val="Normal"/>
    <w:link w:val="FooterChar"/>
    <w:uiPriority w:val="99"/>
    <w:unhideWhenUsed w:val="1"/>
    <w:rsid w:val="004D5E6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D5E6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8ol2G1sn9xNLB0Rknf5w4R8cMQ==">AMUW2mX0AZwzYOwgUHwiQGf3cFWvlfGe7OueYOpA5O2zsUKyC3gu1U8ZnAHAQNVB2syld/4UL+cKmKQRP8TdaKpN0EDag7W2k6GMr0PH49R6zc7FzYKQFxI=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2023-04-07T18:37:00.0000000Z</dcterms:created>
  <dc:creator>Song, Yeong-Tae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0x010100664551BF69F2CD4B97F7E9AACCEA3071</vt:lpwstr>
  </property>
</Properties>
</file>