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63" w:rsidRPr="00623D63" w:rsidRDefault="00623D63" w:rsidP="00274857">
      <w:pPr>
        <w:rPr>
          <w:b/>
        </w:rPr>
      </w:pPr>
      <w:r w:rsidRPr="00623D63">
        <w:rPr>
          <w:b/>
        </w:rPr>
        <w:t>Errata</w:t>
      </w:r>
    </w:p>
    <w:p w:rsidR="00274857" w:rsidRDefault="00274857" w:rsidP="00274857">
      <w:r>
        <w:t>page 37 - /system/</w:t>
      </w:r>
      <w:r w:rsidRPr="00274857">
        <w:rPr>
          <w:strike/>
        </w:rPr>
        <w:t>descriveserver</w:t>
      </w:r>
      <w:r>
        <w:t>describeserver</w:t>
      </w:r>
      <w:r>
        <w:t>.info</w:t>
      </w:r>
    </w:p>
    <w:p w:rsidR="00274857" w:rsidRDefault="00274857" w:rsidP="00274857">
      <w:r>
        <w:t>page 47 -  It is useful by HTTP 1.1 webservers to identify</w:t>
      </w:r>
    </w:p>
    <w:p w:rsidR="00274857" w:rsidRDefault="00274857" w:rsidP="00274857">
      <w:r>
        <w:t xml:space="preserve">page 70 - Keep in </w:t>
      </w:r>
      <w:r w:rsidRPr="00274857">
        <w:rPr>
          <w:strike/>
        </w:rPr>
        <w:t>mid</w:t>
      </w:r>
      <w:r>
        <w:t>mind</w:t>
      </w:r>
      <w:r>
        <w:t xml:space="preserve"> this fact</w:t>
      </w:r>
    </w:p>
    <w:p w:rsidR="00274857" w:rsidRDefault="00274857" w:rsidP="00274857">
      <w:r>
        <w:t>page 80 -  we got a TObject</w:t>
      </w:r>
      <w:r w:rsidRPr="00274857">
        <w:rPr>
          <w:strike/>
        </w:rPr>
        <w:t>Object</w:t>
      </w:r>
      <w:r>
        <w:t>List&lt;TPerson&gt;</w:t>
      </w:r>
    </w:p>
    <w:p w:rsidR="00274857" w:rsidRDefault="00274857" w:rsidP="00274857">
      <w:r>
        <w:t>page 104 - It returns the list of all the books. It allows to apply a filter (MESSO QUI q NON SI CAPISCE CHI</w:t>
      </w:r>
    </w:p>
    <w:p w:rsidR="00274857" w:rsidRDefault="00274857" w:rsidP="00274857">
      <w:r>
        <w:t>E’!!!! q query-string parameter - the filter is an RQL string).</w:t>
      </w:r>
    </w:p>
    <w:p w:rsidR="00274857" w:rsidRDefault="00274857" w:rsidP="00274857">
      <w:r>
        <w:t>page 111 - datamodule is named MunicipalLibraryDM, but referred to as BooksLoanDM</w:t>
      </w:r>
    </w:p>
    <w:p w:rsidR="00274857" w:rsidRDefault="00274857" w:rsidP="00274857">
      <w:r>
        <w:t>page 113 - If you some (QUAL E’ IL VERBO????) a TFDQuery</w:t>
      </w:r>
    </w:p>
    <w:p w:rsidR="00274857" w:rsidRDefault="00274857" w:rsidP="00274857">
      <w:r>
        <w:t>page 191 - properties are always available in the Context.</w:t>
      </w:r>
      <w:r w:rsidRPr="00274857">
        <w:rPr>
          <w:strike/>
        </w:rPr>
        <w:t>Logger</w:t>
      </w:r>
      <w:r>
        <w:t>LoggedUser controller property</w:t>
      </w:r>
    </w:p>
    <w:p w:rsidR="00274857" w:rsidRDefault="00274857" w:rsidP="00274857">
      <w:r>
        <w:t xml:space="preserve">page 194 - shared instance fields </w:t>
      </w:r>
      <w:r w:rsidRPr="00274857">
        <w:rPr>
          <w:strike/>
        </w:rPr>
        <w:t>bust</w:t>
      </w:r>
      <w:r>
        <w:t>but</w:t>
      </w:r>
      <w:r>
        <w:t xml:space="preserve"> just those which</w:t>
      </w:r>
    </w:p>
    <w:p w:rsidR="00274857" w:rsidRDefault="00274857" w:rsidP="00274857">
      <w:r>
        <w:t xml:space="preserve">page 201 - Anyway, </w:t>
      </w:r>
      <w:r w:rsidRPr="00274857">
        <w:rPr>
          <w:strike/>
        </w:rPr>
        <w:t>exit</w:t>
      </w:r>
      <w:r>
        <w:t>s</w:t>
      </w:r>
      <w:r>
        <w:t>exists</w:t>
      </w:r>
      <w:r>
        <w:t xml:space="preserve"> a response length threshold under which no compression takes place.</w:t>
      </w:r>
    </w:p>
    <w:p w:rsidR="00274857" w:rsidRDefault="00274857" w:rsidP="00274857">
      <w:r>
        <w:t xml:space="preserve">page 202 - Include </w:t>
      </w:r>
      <w:r w:rsidRPr="00274857">
        <w:rPr>
          <w:strike/>
        </w:rPr>
        <w:t>MVCFramework.Middleware.CORS</w:t>
      </w:r>
      <w:r>
        <w:t>MVC.Middleware.Compression in the</w:t>
      </w:r>
      <w:r>
        <w:t xml:space="preserve"> …</w:t>
      </w:r>
      <w:r>
        <w:t xml:space="preserve"> </w:t>
      </w:r>
    </w:p>
    <w:p w:rsidR="00274857" w:rsidRDefault="00274857" w:rsidP="00274857">
      <w:r>
        <w:t>page 235 - the list of 4 example 'functions' are not complete - they don't have a result t</w:t>
      </w:r>
      <w:r>
        <w:t>ype defined, a little confusing</w:t>
      </w:r>
    </w:p>
    <w:p w:rsidR="00274857" w:rsidRDefault="00274857" w:rsidP="00274857">
      <w:r>
        <w:t xml:space="preserve">page 267 - age is because few people really </w:t>
      </w:r>
      <w:r w:rsidRPr="00274857">
        <w:rPr>
          <w:strike/>
        </w:rPr>
        <w:t>toke</w:t>
      </w:r>
      <w:r>
        <w:t>take</w:t>
      </w:r>
      <w:r>
        <w:t xml:space="preserve"> the time</w:t>
      </w:r>
    </w:p>
    <w:p w:rsidR="00274857" w:rsidRDefault="00274857" w:rsidP="00274857">
      <w:r>
        <w:t>Obviously the decryption key must not be in the</w:t>
      </w:r>
      <w:r>
        <w:t xml:space="preserve"> </w:t>
      </w:r>
      <w:r>
        <w:t xml:space="preserve">same database </w:t>
      </w:r>
      <w:r w:rsidRPr="00274857">
        <w:rPr>
          <w:strike/>
        </w:rPr>
        <w:t>not</w:t>
      </w:r>
      <w:r>
        <w:t>nor</w:t>
      </w:r>
      <w:r>
        <w:t xml:space="preserve"> the same filesystem where the passwords are stored.</w:t>
      </w:r>
    </w:p>
    <w:p w:rsidR="00623D63" w:rsidRDefault="00623D63" w:rsidP="00274857"/>
    <w:p w:rsidR="00623D63" w:rsidRPr="00623D63" w:rsidRDefault="00623D63" w:rsidP="00274857">
      <w:pPr>
        <w:rPr>
          <w:b/>
        </w:rPr>
      </w:pPr>
      <w:r w:rsidRPr="00623D63">
        <w:rPr>
          <w:b/>
        </w:rPr>
        <w:t>Comments</w:t>
      </w:r>
    </w:p>
    <w:p w:rsidR="00623D63" w:rsidRDefault="00623D63" w:rsidP="00623D63">
      <w:r>
        <w:t>In Chapter 2, it’s mentioned there are 4 ways to send parameters i.e.</w:t>
      </w:r>
    </w:p>
    <w:p w:rsidR="00623D63" w:rsidRPr="00623D63" w:rsidRDefault="00623D63" w:rsidP="00623D63">
      <w:pPr>
        <w:pStyle w:val="ListParagraph"/>
        <w:numPr>
          <w:ilvl w:val="0"/>
          <w:numId w:val="1"/>
        </w:numPr>
        <w:rPr>
          <w:rStyle w:val="fontstyle01"/>
          <w:rFonts w:asciiTheme="majorHAnsi" w:hAnsiTheme="majorHAnsi" w:cstheme="majorHAnsi"/>
          <w:color w:val="auto"/>
          <w:sz w:val="22"/>
          <w:szCs w:val="22"/>
        </w:rPr>
      </w:pPr>
      <w:r w:rsidRPr="00623D63">
        <w:rPr>
          <w:rStyle w:val="fontstyle01"/>
          <w:rFonts w:asciiTheme="majorHAnsi" w:hAnsiTheme="majorHAnsi" w:cstheme="majorHAnsi"/>
          <w:sz w:val="22"/>
          <w:szCs w:val="22"/>
        </w:rPr>
        <w:t>Within the URL itself a.k.a. URL mapped parameters</w:t>
      </w:r>
    </w:p>
    <w:p w:rsidR="00623D63" w:rsidRPr="00623D63" w:rsidRDefault="00623D63" w:rsidP="00623D63">
      <w:pPr>
        <w:pStyle w:val="ListParagraph"/>
        <w:numPr>
          <w:ilvl w:val="0"/>
          <w:numId w:val="1"/>
        </w:numPr>
        <w:rPr>
          <w:rStyle w:val="fontstyle01"/>
          <w:rFonts w:asciiTheme="majorHAnsi" w:hAnsiTheme="majorHAnsi" w:cstheme="majorHAnsi"/>
          <w:color w:val="auto"/>
          <w:sz w:val="22"/>
          <w:szCs w:val="22"/>
        </w:rPr>
      </w:pPr>
      <w:r w:rsidRPr="00623D63">
        <w:rPr>
          <w:rStyle w:val="fontstyle01"/>
          <w:rFonts w:asciiTheme="majorHAnsi" w:hAnsiTheme="majorHAnsi" w:cstheme="majorHAnsi"/>
          <w:sz w:val="22"/>
          <w:szCs w:val="22"/>
        </w:rPr>
        <w:t>As query-string parameters</w:t>
      </w:r>
    </w:p>
    <w:p w:rsidR="00623D63" w:rsidRPr="00623D63" w:rsidRDefault="00623D63" w:rsidP="00623D63">
      <w:pPr>
        <w:pStyle w:val="ListParagraph"/>
        <w:numPr>
          <w:ilvl w:val="0"/>
          <w:numId w:val="1"/>
        </w:numPr>
        <w:rPr>
          <w:rStyle w:val="fontstyle01"/>
          <w:rFonts w:asciiTheme="majorHAnsi" w:hAnsiTheme="majorHAnsi" w:cstheme="majorHAnsi"/>
          <w:color w:val="auto"/>
          <w:sz w:val="22"/>
          <w:szCs w:val="22"/>
        </w:rPr>
      </w:pPr>
      <w:r w:rsidRPr="00623D63">
        <w:rPr>
          <w:rStyle w:val="fontstyle01"/>
          <w:rFonts w:asciiTheme="majorHAnsi" w:hAnsiTheme="majorHAnsi" w:cstheme="majorHAnsi"/>
          <w:sz w:val="22"/>
          <w:szCs w:val="22"/>
        </w:rPr>
        <w:t>As HTML Form values</w:t>
      </w:r>
    </w:p>
    <w:p w:rsidR="00623D63" w:rsidRPr="00623D63" w:rsidRDefault="00623D63" w:rsidP="00623D6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23D63">
        <w:rPr>
          <w:rStyle w:val="fontstyle01"/>
          <w:rFonts w:asciiTheme="majorHAnsi" w:hAnsiTheme="majorHAnsi" w:cstheme="majorHAnsi"/>
          <w:sz w:val="22"/>
          <w:szCs w:val="22"/>
        </w:rPr>
        <w:t>Via cookies</w:t>
      </w:r>
    </w:p>
    <w:p w:rsidR="00623D63" w:rsidRDefault="00623D63" w:rsidP="00623D63">
      <w:r>
        <w:t>However, there is no explanation on how to handle HTML form values and cookies.</w:t>
      </w:r>
    </w:p>
    <w:p w:rsidR="00623D63" w:rsidRDefault="00623D63" w:rsidP="00623D63">
      <w:r>
        <w:t>Chapter 9 on authentication and authorization is extremely informative and useful, especially the in</w:t>
      </w:r>
      <w:r w:rsidR="00E50633">
        <w:t>-</w:t>
      </w:r>
      <w:r>
        <w:t xml:space="preserve">depth explanation on JWT.  One suggestion may be to explain how to enable https </w:t>
      </w:r>
      <w:r w:rsidR="00E50633">
        <w:t>in DMVC to protect the data during transmission.</w:t>
      </w:r>
      <w:bookmarkStart w:id="0" w:name="_GoBack"/>
      <w:bookmarkEnd w:id="0"/>
    </w:p>
    <w:p w:rsidR="00E50633" w:rsidRDefault="00E50633" w:rsidP="00623D63"/>
    <w:p w:rsidR="00623D63" w:rsidRDefault="00623D63" w:rsidP="00274857"/>
    <w:sectPr w:rsidR="00623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nLiberti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D15BC"/>
    <w:multiLevelType w:val="hybridMultilevel"/>
    <w:tmpl w:val="ECDA231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57"/>
    <w:rsid w:val="00274857"/>
    <w:rsid w:val="00362107"/>
    <w:rsid w:val="00623D63"/>
    <w:rsid w:val="00E5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DDF70-2C86-421D-966B-97E15B00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23D63"/>
    <w:rPr>
      <w:rFonts w:ascii="LinLibertine" w:hAnsi="LinLibertine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3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2023-01-06T23:46:00Z</dcterms:created>
  <dcterms:modified xsi:type="dcterms:W3CDTF">2023-01-06T23:57:00Z</dcterms:modified>
</cp:coreProperties>
</file>