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3C57" w14:textId="2BF6E39A" w:rsidR="002024F1" w:rsidRPr="00D33037" w:rsidRDefault="00D33037">
      <w:pPr>
        <w:rPr>
          <w:rFonts w:cstheme="minorHAnsi"/>
          <w:b/>
          <w:bCs/>
          <w:sz w:val="32"/>
          <w:szCs w:val="32"/>
        </w:rPr>
      </w:pPr>
      <w:r w:rsidRPr="00D33037">
        <w:rPr>
          <w:rFonts w:cstheme="minorHAnsi"/>
          <w:b/>
          <w:bCs/>
          <w:sz w:val="32"/>
          <w:szCs w:val="32"/>
        </w:rPr>
        <w:t>Proposta de Projeto Final</w:t>
      </w:r>
    </w:p>
    <w:p w14:paraId="3986635D" w14:textId="514B1F7E" w:rsidR="00D33037" w:rsidRDefault="00D33037">
      <w:pPr>
        <w:rPr>
          <w:rFonts w:cstheme="minorHAnsi"/>
          <w:b/>
          <w:bCs/>
          <w:color w:val="000000"/>
          <w:sz w:val="28"/>
          <w:szCs w:val="28"/>
        </w:rPr>
      </w:pPr>
      <w:proofErr w:type="spellStart"/>
      <w:r w:rsidRPr="00D33037">
        <w:rPr>
          <w:rFonts w:cstheme="minorHAnsi"/>
          <w:b/>
          <w:bCs/>
          <w:color w:val="000000"/>
          <w:sz w:val="28"/>
          <w:szCs w:val="28"/>
        </w:rPr>
        <w:t>ResearchBase</w:t>
      </w:r>
      <w:proofErr w:type="spellEnd"/>
      <w:r w:rsidRPr="00D33037">
        <w:rPr>
          <w:rFonts w:cstheme="minorHAnsi"/>
          <w:b/>
          <w:bCs/>
          <w:color w:val="000000"/>
          <w:sz w:val="28"/>
          <w:szCs w:val="28"/>
        </w:rPr>
        <w:t xml:space="preserve"> - Base de Dados para Estudos de Investigação e Ensaios Clínicos</w:t>
      </w:r>
    </w:p>
    <w:p w14:paraId="36B2451A" w14:textId="77777777" w:rsidR="00162B5E" w:rsidRDefault="00162B5E">
      <w:pPr>
        <w:rPr>
          <w:rFonts w:cstheme="minorHAnsi"/>
          <w:color w:val="000000"/>
          <w:sz w:val="24"/>
          <w:szCs w:val="24"/>
        </w:rPr>
      </w:pPr>
    </w:p>
    <w:p w14:paraId="7368351B" w14:textId="737946F9" w:rsidR="00162B5E" w:rsidRPr="00162B5E" w:rsidRDefault="00162B5E" w:rsidP="00162B5E">
      <w:pPr>
        <w:pStyle w:val="PargrafodaLista"/>
        <w:numPr>
          <w:ilvl w:val="0"/>
          <w:numId w:val="2"/>
        </w:numPr>
        <w:rPr>
          <w:rFonts w:cstheme="minorHAnsi"/>
          <w:b/>
          <w:bCs/>
          <w:color w:val="000000"/>
          <w:sz w:val="24"/>
          <w:szCs w:val="24"/>
        </w:rPr>
      </w:pPr>
      <w:r w:rsidRPr="00162B5E">
        <w:rPr>
          <w:rFonts w:cstheme="minorHAnsi"/>
          <w:b/>
          <w:bCs/>
          <w:color w:val="000000"/>
          <w:sz w:val="24"/>
          <w:szCs w:val="24"/>
        </w:rPr>
        <w:t>Conceito</w:t>
      </w:r>
    </w:p>
    <w:p w14:paraId="7105E0D4" w14:textId="77777777" w:rsidR="00180FB3" w:rsidRDefault="00180FB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="00D33037">
        <w:rPr>
          <w:rFonts w:cstheme="minorHAnsi"/>
          <w:color w:val="000000"/>
          <w:sz w:val="24"/>
          <w:szCs w:val="24"/>
        </w:rPr>
        <w:t>A construção da base de dados proposta está assente na idealização de uma plataforma que reúna os vários estudos de investigação e ensaios clínicos realizados em Portugal e que estejam abertos à participação do público em geral, com o objetivo de realizar a aproximação entre investigadores que necessitem de participantes para os seus estudos, e pessoas interessadas em realizar os mesmos, de forma remunerada ou voluntária.</w:t>
      </w:r>
    </w:p>
    <w:p w14:paraId="4DC2A957" w14:textId="098F2752" w:rsidR="00D33037" w:rsidRDefault="00180FB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="00D33037">
        <w:rPr>
          <w:rFonts w:cstheme="minorHAnsi"/>
          <w:color w:val="000000"/>
          <w:sz w:val="24"/>
          <w:szCs w:val="24"/>
        </w:rPr>
        <w:t>Para tal, a plataforma considera a existência de dois tipos de estudos principais:</w:t>
      </w:r>
    </w:p>
    <w:p w14:paraId="055CF007" w14:textId="64AFB96F" w:rsidR="00D33037" w:rsidRDefault="00D33037" w:rsidP="00D33037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Ensaios clínicos de farmacocinética de fase I, abertos a participantes saudáveis;</w:t>
      </w:r>
    </w:p>
    <w:p w14:paraId="736B30B8" w14:textId="1FCD0CBC" w:rsidR="00162B5E" w:rsidRDefault="00D33037" w:rsidP="00162B5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Estudos de investiga</w:t>
      </w:r>
      <w:r w:rsidR="00162B5E">
        <w:rPr>
          <w:rFonts w:cstheme="minorHAnsi"/>
          <w:sz w:val="24"/>
          <w:szCs w:val="24"/>
        </w:rPr>
        <w:t xml:space="preserve">ção gerais, realizados por institutos de investigação quer académicos, quer de empresas particulares (desde questionários, a simulações ou </w:t>
      </w:r>
      <w:proofErr w:type="spellStart"/>
      <w:r w:rsidR="00162B5E">
        <w:rPr>
          <w:rFonts w:cstheme="minorHAnsi"/>
          <w:i/>
          <w:iCs/>
          <w:sz w:val="24"/>
          <w:szCs w:val="24"/>
        </w:rPr>
        <w:t>testing</w:t>
      </w:r>
      <w:proofErr w:type="spellEnd"/>
      <w:r w:rsidR="00162B5E">
        <w:rPr>
          <w:rFonts w:cstheme="minorHAnsi"/>
          <w:sz w:val="24"/>
          <w:szCs w:val="24"/>
        </w:rPr>
        <w:t xml:space="preserve"> de produtos)</w:t>
      </w:r>
    </w:p>
    <w:p w14:paraId="186E4D29" w14:textId="77777777" w:rsidR="00180FB3" w:rsidRPr="00180FB3" w:rsidRDefault="00180FB3" w:rsidP="00180FB3">
      <w:pPr>
        <w:rPr>
          <w:rFonts w:cstheme="minorHAnsi"/>
          <w:sz w:val="24"/>
          <w:szCs w:val="24"/>
        </w:rPr>
      </w:pPr>
    </w:p>
    <w:p w14:paraId="23A52257" w14:textId="5453DBD4" w:rsidR="00162B5E" w:rsidRPr="00162B5E" w:rsidRDefault="00162B5E" w:rsidP="00162B5E">
      <w:pPr>
        <w:pStyle w:val="Pargrafoda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162B5E">
        <w:rPr>
          <w:rFonts w:cstheme="minorHAnsi"/>
          <w:b/>
          <w:bCs/>
          <w:sz w:val="24"/>
          <w:szCs w:val="24"/>
        </w:rPr>
        <w:t xml:space="preserve">Análise de Requisitos </w:t>
      </w:r>
    </w:p>
    <w:p w14:paraId="5E4661C5" w14:textId="723192A6" w:rsidR="00255A6E" w:rsidRDefault="00180FB3" w:rsidP="00162B5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162B5E">
        <w:rPr>
          <w:rFonts w:cstheme="minorHAnsi"/>
          <w:sz w:val="24"/>
          <w:szCs w:val="24"/>
        </w:rPr>
        <w:t>O levantamento dos requisitos necessários para a base de dados em desenvolvimento levou em conta as funcionalidades requeridas pelos diferentes utilizadores da plataforma</w:t>
      </w:r>
      <w:r w:rsidR="00587DEE">
        <w:rPr>
          <w:rFonts w:cstheme="minorHAnsi"/>
          <w:sz w:val="24"/>
          <w:szCs w:val="24"/>
        </w:rPr>
        <w:t>,</w:t>
      </w:r>
      <w:r w:rsidR="00255A6E">
        <w:rPr>
          <w:rFonts w:cstheme="minorHAnsi"/>
          <w:sz w:val="24"/>
          <w:szCs w:val="24"/>
        </w:rPr>
        <w:t xml:space="preserve"> e os dois tipos de estudos de investigação descritos,</w:t>
      </w:r>
      <w:r w:rsidR="00587DEE">
        <w:rPr>
          <w:rFonts w:cstheme="minorHAnsi"/>
          <w:sz w:val="24"/>
          <w:szCs w:val="24"/>
        </w:rPr>
        <w:t xml:space="preserve"> nomeadamente: </w:t>
      </w:r>
      <w:r w:rsidR="00255A6E">
        <w:rPr>
          <w:rFonts w:cstheme="minorHAnsi"/>
          <w:sz w:val="24"/>
          <w:szCs w:val="24"/>
        </w:rPr>
        <w:t>os participantes dos diferentes estudos e os investigadores responsáveis por estes.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55A6E" w14:paraId="0CDCA9D4" w14:textId="77777777" w:rsidTr="00180FB3">
        <w:tc>
          <w:tcPr>
            <w:tcW w:w="1555" w:type="dxa"/>
          </w:tcPr>
          <w:p w14:paraId="6608D3B9" w14:textId="1765AED3" w:rsidR="00255A6E" w:rsidRPr="00255A6E" w:rsidRDefault="00255A6E" w:rsidP="00162B5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55A6E">
              <w:rPr>
                <w:rFonts w:cstheme="minorHAnsi"/>
                <w:b/>
                <w:bCs/>
                <w:sz w:val="24"/>
                <w:szCs w:val="24"/>
              </w:rPr>
              <w:t>Participantes</w:t>
            </w:r>
          </w:p>
        </w:tc>
        <w:tc>
          <w:tcPr>
            <w:tcW w:w="6939" w:type="dxa"/>
          </w:tcPr>
          <w:p w14:paraId="16E1FB06" w14:textId="77777777" w:rsidR="00255A6E" w:rsidRPr="00255A6E" w:rsidRDefault="00255A6E" w:rsidP="00255A6E">
            <w:pPr>
              <w:numPr>
                <w:ilvl w:val="0"/>
                <w:numId w:val="3"/>
              </w:numPr>
              <w:rPr>
                <w:rFonts w:cstheme="minorHAnsi"/>
              </w:rPr>
            </w:pPr>
            <w:r w:rsidRPr="00255A6E">
              <w:rPr>
                <w:rFonts w:cstheme="minorHAnsi"/>
              </w:rPr>
              <w:t>Colocar/alterar dados pessoais</w:t>
            </w:r>
          </w:p>
          <w:p w14:paraId="7667E3ED" w14:textId="0F468E97" w:rsidR="00255A6E" w:rsidRPr="00255A6E" w:rsidRDefault="00255A6E" w:rsidP="00255A6E">
            <w:pPr>
              <w:numPr>
                <w:ilvl w:val="0"/>
                <w:numId w:val="3"/>
              </w:numPr>
              <w:rPr>
                <w:rFonts w:cstheme="minorHAnsi"/>
              </w:rPr>
            </w:pPr>
            <w:r w:rsidRPr="00255A6E">
              <w:rPr>
                <w:rFonts w:cstheme="minorHAnsi"/>
              </w:rPr>
              <w:t xml:space="preserve">Participar em estudos/ensaios </w:t>
            </w:r>
            <w:r w:rsidRPr="00180FB3">
              <w:rPr>
                <w:rFonts w:cstheme="minorHAnsi"/>
              </w:rPr>
              <w:t>clínicos</w:t>
            </w:r>
            <w:r w:rsidRPr="00255A6E">
              <w:rPr>
                <w:rFonts w:cstheme="minorHAnsi"/>
              </w:rPr>
              <w:t xml:space="preserve"> para os quais estão elegíveis</w:t>
            </w:r>
          </w:p>
          <w:p w14:paraId="0A9FF7A2" w14:textId="5F8AF567" w:rsidR="00255A6E" w:rsidRPr="00255A6E" w:rsidRDefault="00255A6E" w:rsidP="00255A6E">
            <w:pPr>
              <w:numPr>
                <w:ilvl w:val="0"/>
                <w:numId w:val="3"/>
              </w:numPr>
              <w:rPr>
                <w:rFonts w:cstheme="minorHAnsi"/>
              </w:rPr>
            </w:pPr>
            <w:r w:rsidRPr="00255A6E">
              <w:rPr>
                <w:rFonts w:cstheme="minorHAnsi"/>
              </w:rPr>
              <w:t xml:space="preserve">Serem recompensados pela participação, no caso </w:t>
            </w:r>
            <w:r w:rsidR="00FE403E" w:rsidRPr="00255A6E">
              <w:rPr>
                <w:rFonts w:cstheme="minorHAnsi"/>
              </w:rPr>
              <w:t>d</w:t>
            </w:r>
            <w:r w:rsidR="00FE403E" w:rsidRPr="00180FB3">
              <w:rPr>
                <w:rFonts w:cstheme="minorHAnsi"/>
              </w:rPr>
              <w:t>e os</w:t>
            </w:r>
            <w:r w:rsidRPr="00180FB3">
              <w:rPr>
                <w:rFonts w:cstheme="minorHAnsi"/>
              </w:rPr>
              <w:t xml:space="preserve"> estudos serem remunerados</w:t>
            </w:r>
          </w:p>
          <w:p w14:paraId="35EBB122" w14:textId="09C92447" w:rsidR="00255A6E" w:rsidRPr="00255A6E" w:rsidRDefault="00255A6E" w:rsidP="00255A6E">
            <w:pPr>
              <w:numPr>
                <w:ilvl w:val="0"/>
                <w:numId w:val="3"/>
              </w:numPr>
              <w:rPr>
                <w:rFonts w:cstheme="minorHAnsi"/>
              </w:rPr>
            </w:pPr>
            <w:r w:rsidRPr="00255A6E">
              <w:rPr>
                <w:rFonts w:cstheme="minorHAnsi"/>
              </w:rPr>
              <w:t>Contactar investigadores caso haja problemas</w:t>
            </w:r>
            <w:r w:rsidRPr="00180FB3">
              <w:rPr>
                <w:rFonts w:cstheme="minorHAnsi"/>
              </w:rPr>
              <w:t xml:space="preserve"> no estudo</w:t>
            </w:r>
          </w:p>
          <w:p w14:paraId="2DF7306E" w14:textId="1499ADF7" w:rsidR="00255A6E" w:rsidRPr="00255A6E" w:rsidRDefault="00255A6E" w:rsidP="00255A6E">
            <w:pPr>
              <w:numPr>
                <w:ilvl w:val="0"/>
                <w:numId w:val="3"/>
              </w:numPr>
              <w:rPr>
                <w:rFonts w:cstheme="minorHAnsi"/>
              </w:rPr>
            </w:pPr>
            <w:r w:rsidRPr="00255A6E">
              <w:rPr>
                <w:rFonts w:cstheme="minorHAnsi"/>
              </w:rPr>
              <w:t>Identidade deve ser mantida em anonimato, com os participantes a serem referidos no sistema pelo seu CC</w:t>
            </w:r>
          </w:p>
          <w:p w14:paraId="7BAF3DA4" w14:textId="16A3BE50" w:rsidR="00255A6E" w:rsidRPr="00180FB3" w:rsidRDefault="00255A6E" w:rsidP="00162B5E">
            <w:pPr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255A6E">
              <w:rPr>
                <w:rFonts w:cstheme="minorHAnsi"/>
              </w:rPr>
              <w:t>Clientes devem assinar consentimento antes da participação no estudo. Este consentimento pode ser acedido através de um código</w:t>
            </w:r>
            <w:r w:rsidR="00F54DB6" w:rsidRPr="00180FB3">
              <w:rPr>
                <w:rFonts w:cstheme="minorHAnsi"/>
              </w:rPr>
              <w:t>.</w:t>
            </w:r>
          </w:p>
        </w:tc>
      </w:tr>
      <w:tr w:rsidR="00255A6E" w14:paraId="1CF2BBFE" w14:textId="77777777" w:rsidTr="00180FB3">
        <w:tc>
          <w:tcPr>
            <w:tcW w:w="1555" w:type="dxa"/>
          </w:tcPr>
          <w:p w14:paraId="086BD733" w14:textId="311E1541" w:rsidR="00255A6E" w:rsidRPr="00180FB3" w:rsidRDefault="00F54DB6" w:rsidP="00162B5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80FB3">
              <w:rPr>
                <w:rFonts w:cstheme="minorHAnsi"/>
                <w:b/>
                <w:bCs/>
                <w:sz w:val="24"/>
                <w:szCs w:val="24"/>
              </w:rPr>
              <w:t>Estudos de Investigação Gerais</w:t>
            </w:r>
          </w:p>
        </w:tc>
        <w:tc>
          <w:tcPr>
            <w:tcW w:w="6939" w:type="dxa"/>
          </w:tcPr>
          <w:p w14:paraId="6F353CDE" w14:textId="77777777" w:rsidR="00F54DB6" w:rsidRPr="00F54DB6" w:rsidRDefault="00F54DB6" w:rsidP="00F54DB6">
            <w:pPr>
              <w:numPr>
                <w:ilvl w:val="0"/>
                <w:numId w:val="4"/>
              </w:numPr>
              <w:rPr>
                <w:rFonts w:cstheme="minorHAnsi"/>
              </w:rPr>
            </w:pPr>
            <w:r w:rsidRPr="00F54DB6">
              <w:rPr>
                <w:rFonts w:cstheme="minorHAnsi"/>
              </w:rPr>
              <w:t xml:space="preserve">O </w:t>
            </w:r>
            <w:r w:rsidRPr="00180FB3">
              <w:rPr>
                <w:rFonts w:cstheme="minorHAnsi"/>
              </w:rPr>
              <w:t>I</w:t>
            </w:r>
            <w:r w:rsidRPr="00F54DB6">
              <w:rPr>
                <w:rFonts w:cstheme="minorHAnsi"/>
              </w:rPr>
              <w:t>nvestigador usa a plataforma para publicar estudos</w:t>
            </w:r>
            <w:r w:rsidRPr="00180FB3">
              <w:rPr>
                <w:rFonts w:cstheme="minorHAnsi"/>
              </w:rPr>
              <w:t xml:space="preserve"> ou </w:t>
            </w:r>
            <w:r w:rsidRPr="00F54DB6">
              <w:rPr>
                <w:rFonts w:cstheme="minorHAnsi"/>
              </w:rPr>
              <w:t xml:space="preserve">alterar as informações relacionadas com estes (nº de participantes, pagamento, </w:t>
            </w:r>
            <w:proofErr w:type="spellStart"/>
            <w:r w:rsidRPr="00F54DB6">
              <w:rPr>
                <w:rFonts w:cstheme="minorHAnsi"/>
              </w:rPr>
              <w:t>etc</w:t>
            </w:r>
            <w:proofErr w:type="spellEnd"/>
            <w:r w:rsidRPr="00F54DB6">
              <w:rPr>
                <w:rFonts w:cstheme="minorHAnsi"/>
              </w:rPr>
              <w:t>)</w:t>
            </w:r>
          </w:p>
          <w:p w14:paraId="189D10E2" w14:textId="77777777" w:rsidR="00F54DB6" w:rsidRPr="00F54DB6" w:rsidRDefault="00F54DB6" w:rsidP="00F54DB6">
            <w:pPr>
              <w:numPr>
                <w:ilvl w:val="0"/>
                <w:numId w:val="4"/>
              </w:numPr>
              <w:rPr>
                <w:rFonts w:cstheme="minorHAnsi"/>
              </w:rPr>
            </w:pPr>
            <w:r w:rsidRPr="00F54DB6">
              <w:rPr>
                <w:rFonts w:cstheme="minorHAnsi"/>
              </w:rPr>
              <w:t>Cada Estudo de Investigação deve ter associado um Investigador Principal</w:t>
            </w:r>
          </w:p>
          <w:p w14:paraId="5C9D6480" w14:textId="77777777" w:rsidR="00F54DB6" w:rsidRPr="00F54DB6" w:rsidRDefault="00F54DB6" w:rsidP="00F54DB6">
            <w:pPr>
              <w:numPr>
                <w:ilvl w:val="0"/>
                <w:numId w:val="4"/>
              </w:numPr>
              <w:rPr>
                <w:rFonts w:cstheme="minorHAnsi"/>
              </w:rPr>
            </w:pPr>
            <w:r w:rsidRPr="00F54DB6">
              <w:rPr>
                <w:rFonts w:cstheme="minorHAnsi"/>
              </w:rPr>
              <w:t>O Investigador deverá estar associado a um instituto de investigação ou a uma empresa</w:t>
            </w:r>
          </w:p>
          <w:p w14:paraId="3C968FD0" w14:textId="6AB6D1C6" w:rsidR="00F54DB6" w:rsidRPr="00F54DB6" w:rsidRDefault="00F54DB6" w:rsidP="00F54DB6">
            <w:pPr>
              <w:numPr>
                <w:ilvl w:val="0"/>
                <w:numId w:val="4"/>
              </w:numPr>
              <w:rPr>
                <w:rFonts w:cstheme="minorHAnsi"/>
              </w:rPr>
            </w:pPr>
            <w:r w:rsidRPr="00180FB3">
              <w:rPr>
                <w:rFonts w:cstheme="minorHAnsi"/>
              </w:rPr>
              <w:lastRenderedPageBreak/>
              <w:t>A seleção de participantes para os estudos é feita</w:t>
            </w:r>
            <w:r w:rsidRPr="00F54DB6">
              <w:rPr>
                <w:rFonts w:cstheme="minorHAnsi"/>
              </w:rPr>
              <w:t xml:space="preserve"> </w:t>
            </w:r>
            <w:r w:rsidRPr="00180FB3">
              <w:rPr>
                <w:rFonts w:cstheme="minorHAnsi"/>
              </w:rPr>
              <w:t>através de critérios de seleção, relacionados com os dados pessoais destes (género, faixa etária, localidade, entre outros)</w:t>
            </w:r>
          </w:p>
          <w:p w14:paraId="7717FB65" w14:textId="77777777" w:rsidR="00F54DB6" w:rsidRPr="00F54DB6" w:rsidRDefault="00F54DB6" w:rsidP="00F54DB6">
            <w:pPr>
              <w:numPr>
                <w:ilvl w:val="0"/>
                <w:numId w:val="4"/>
              </w:numPr>
              <w:rPr>
                <w:rFonts w:cstheme="minorHAnsi"/>
              </w:rPr>
            </w:pPr>
            <w:r w:rsidRPr="00F54DB6">
              <w:rPr>
                <w:rFonts w:cstheme="minorHAnsi"/>
              </w:rPr>
              <w:t xml:space="preserve">Estudos podem ser de vários tipos: longitudinais ou únicos; questionários, </w:t>
            </w:r>
            <w:proofErr w:type="spellStart"/>
            <w:r w:rsidRPr="00F54DB6">
              <w:rPr>
                <w:rFonts w:cstheme="minorHAnsi"/>
              </w:rPr>
              <w:t>user</w:t>
            </w:r>
            <w:proofErr w:type="spellEnd"/>
            <w:r w:rsidRPr="00F54DB6">
              <w:rPr>
                <w:rFonts w:cstheme="minorHAnsi"/>
              </w:rPr>
              <w:t xml:space="preserve"> </w:t>
            </w:r>
            <w:proofErr w:type="spellStart"/>
            <w:r w:rsidRPr="00F54DB6">
              <w:rPr>
                <w:rFonts w:cstheme="minorHAnsi"/>
              </w:rPr>
              <w:t>testing</w:t>
            </w:r>
            <w:proofErr w:type="spellEnd"/>
            <w:r w:rsidRPr="00F54DB6">
              <w:rPr>
                <w:rFonts w:cstheme="minorHAnsi"/>
              </w:rPr>
              <w:t xml:space="preserve"> de produtos/serviços, simulações, jogos</w:t>
            </w:r>
          </w:p>
          <w:p w14:paraId="2C2B874F" w14:textId="7D79B98E" w:rsidR="00255A6E" w:rsidRPr="00180FB3" w:rsidRDefault="00F54DB6" w:rsidP="00162B5E">
            <w:pPr>
              <w:numPr>
                <w:ilvl w:val="0"/>
                <w:numId w:val="4"/>
              </w:numPr>
              <w:rPr>
                <w:rFonts w:cstheme="minorHAnsi"/>
              </w:rPr>
            </w:pPr>
            <w:r w:rsidRPr="00F54DB6">
              <w:rPr>
                <w:rFonts w:cstheme="minorHAnsi"/>
              </w:rPr>
              <w:t>Estudos devem ter 3 estados possíveis: em preparação, em recrutamento ou completados.</w:t>
            </w:r>
          </w:p>
        </w:tc>
      </w:tr>
      <w:tr w:rsidR="00F54DB6" w14:paraId="1AE1C652" w14:textId="77777777" w:rsidTr="00180FB3">
        <w:tc>
          <w:tcPr>
            <w:tcW w:w="1555" w:type="dxa"/>
          </w:tcPr>
          <w:p w14:paraId="00D8ED1D" w14:textId="3857BC19" w:rsidR="00F54DB6" w:rsidRPr="00180FB3" w:rsidRDefault="00F54DB6" w:rsidP="00162B5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80FB3">
              <w:rPr>
                <w:rFonts w:cstheme="minorHAnsi"/>
                <w:b/>
                <w:bCs/>
                <w:sz w:val="24"/>
                <w:szCs w:val="24"/>
              </w:rPr>
              <w:lastRenderedPageBreak/>
              <w:t>Ensaios Clínicos de Fase I</w:t>
            </w:r>
          </w:p>
        </w:tc>
        <w:tc>
          <w:tcPr>
            <w:tcW w:w="6939" w:type="dxa"/>
          </w:tcPr>
          <w:p w14:paraId="7962683E" w14:textId="48B76A2C" w:rsidR="00F54DB6" w:rsidRPr="00180FB3" w:rsidRDefault="00F54DB6" w:rsidP="00F54DB6">
            <w:pPr>
              <w:numPr>
                <w:ilvl w:val="0"/>
                <w:numId w:val="4"/>
              </w:numPr>
              <w:rPr>
                <w:rFonts w:cstheme="minorHAnsi"/>
              </w:rPr>
            </w:pPr>
            <w:r w:rsidRPr="00180FB3">
              <w:rPr>
                <w:rFonts w:cstheme="minorHAnsi"/>
              </w:rPr>
              <w:t>Os ensaios de farmacocinética testam fármacos em participantes que obedeçam aos critérios de seleção</w:t>
            </w:r>
          </w:p>
          <w:p w14:paraId="0F965B7B" w14:textId="14081359" w:rsidR="00F54DB6" w:rsidRDefault="00F54DB6" w:rsidP="00F54DB6">
            <w:pPr>
              <w:numPr>
                <w:ilvl w:val="0"/>
                <w:numId w:val="4"/>
              </w:numPr>
              <w:rPr>
                <w:rFonts w:cstheme="minorHAnsi"/>
              </w:rPr>
            </w:pPr>
            <w:r w:rsidRPr="00180FB3">
              <w:rPr>
                <w:rFonts w:cstheme="minorHAnsi"/>
              </w:rPr>
              <w:t>Os fármacos possuem uma substância ativa principal e podem ser genéricos ou de marca</w:t>
            </w:r>
            <w:r w:rsidR="005C7CB4">
              <w:rPr>
                <w:rFonts w:cstheme="minorHAnsi"/>
              </w:rPr>
              <w:t xml:space="preserve">. Todos os fármacos são identificados através de um código único de acordo com o </w:t>
            </w:r>
            <w:r w:rsidR="005C7CB4">
              <w:rPr>
                <w:rFonts w:cstheme="minorHAnsi"/>
                <w:i/>
                <w:iCs/>
              </w:rPr>
              <w:t xml:space="preserve">standard </w:t>
            </w:r>
            <w:r w:rsidR="005C7CB4">
              <w:rPr>
                <w:rFonts w:cstheme="minorHAnsi"/>
              </w:rPr>
              <w:t>GTIN-14 aplicado pela GS-1 Portugal.</w:t>
            </w:r>
          </w:p>
          <w:p w14:paraId="14DAEAE4" w14:textId="701DD474" w:rsidR="005C7CB4" w:rsidRPr="00180FB3" w:rsidRDefault="005C7CB4" w:rsidP="00F54DB6">
            <w:pPr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As farmacêuticas produtoras de um fármaco são também identificadas por um código de referência único, que é incorporado no código GTIN-14 do fármaco.</w:t>
            </w:r>
          </w:p>
          <w:p w14:paraId="4F46005E" w14:textId="3F70EAD5" w:rsidR="00F54DB6" w:rsidRPr="00180FB3" w:rsidRDefault="00F54DB6" w:rsidP="00F54DB6">
            <w:pPr>
              <w:numPr>
                <w:ilvl w:val="0"/>
                <w:numId w:val="4"/>
              </w:numPr>
              <w:rPr>
                <w:rFonts w:cstheme="minorHAnsi"/>
              </w:rPr>
            </w:pPr>
            <w:r w:rsidRPr="00180FB3">
              <w:rPr>
                <w:rFonts w:cstheme="minorHAnsi"/>
              </w:rPr>
              <w:t>Participantes devem ter análises gerais a provar que são saudáveis</w:t>
            </w:r>
          </w:p>
          <w:p w14:paraId="4B88FB14" w14:textId="77777777" w:rsidR="00F54DB6" w:rsidRPr="00180FB3" w:rsidRDefault="00F54DB6" w:rsidP="00F54DB6">
            <w:pPr>
              <w:numPr>
                <w:ilvl w:val="0"/>
                <w:numId w:val="4"/>
              </w:numPr>
              <w:rPr>
                <w:rFonts w:cstheme="minorHAnsi"/>
              </w:rPr>
            </w:pPr>
            <w:r w:rsidRPr="00180FB3">
              <w:rPr>
                <w:rFonts w:cstheme="minorHAnsi"/>
              </w:rPr>
              <w:t>Clientes de estudos de ensaios clínicos são notificados das datas das tomas</w:t>
            </w:r>
          </w:p>
          <w:p w14:paraId="7CFEFB55" w14:textId="77777777" w:rsidR="00F54DB6" w:rsidRPr="00180FB3" w:rsidRDefault="00F54DB6" w:rsidP="00F54DB6">
            <w:pPr>
              <w:numPr>
                <w:ilvl w:val="0"/>
                <w:numId w:val="4"/>
              </w:numPr>
              <w:rPr>
                <w:rFonts w:cstheme="minorHAnsi"/>
              </w:rPr>
            </w:pPr>
            <w:r w:rsidRPr="00180FB3">
              <w:rPr>
                <w:rFonts w:cstheme="minorHAnsi"/>
              </w:rPr>
              <w:t xml:space="preserve">Os ensaios clínicos são caracterizados pelo número de participantes e pelo protocolo de ensaio. Podem ainda ser de dois tipos: de </w:t>
            </w:r>
            <w:proofErr w:type="spellStart"/>
            <w:r w:rsidRPr="00180FB3">
              <w:rPr>
                <w:rFonts w:cstheme="minorHAnsi"/>
              </w:rPr>
              <w:t>bioequivalência</w:t>
            </w:r>
            <w:proofErr w:type="spellEnd"/>
            <w:r w:rsidRPr="00180FB3">
              <w:rPr>
                <w:rFonts w:cstheme="minorHAnsi"/>
              </w:rPr>
              <w:t xml:space="preserve"> ou de interação medicamentosa.</w:t>
            </w:r>
          </w:p>
          <w:p w14:paraId="5CFCF18D" w14:textId="1064B2AA" w:rsidR="00F54DB6" w:rsidRPr="00180FB3" w:rsidRDefault="00F54DB6" w:rsidP="00F54DB6">
            <w:pPr>
              <w:numPr>
                <w:ilvl w:val="0"/>
                <w:numId w:val="4"/>
              </w:numPr>
              <w:rPr>
                <w:rFonts w:cstheme="minorHAnsi"/>
              </w:rPr>
            </w:pPr>
            <w:r w:rsidRPr="00180FB3">
              <w:rPr>
                <w:rFonts w:cstheme="minorHAnsi"/>
              </w:rPr>
              <w:t xml:space="preserve">Os ensaios de </w:t>
            </w:r>
            <w:proofErr w:type="spellStart"/>
            <w:r w:rsidRPr="00180FB3">
              <w:rPr>
                <w:rFonts w:cstheme="minorHAnsi"/>
              </w:rPr>
              <w:t>bioequivalência</w:t>
            </w:r>
            <w:proofErr w:type="spellEnd"/>
            <w:r w:rsidRPr="00180FB3">
              <w:rPr>
                <w:rFonts w:cstheme="minorHAnsi"/>
              </w:rPr>
              <w:t xml:space="preserve"> possuem duas tomas, </w:t>
            </w:r>
            <w:r w:rsidR="00FE403E" w:rsidRPr="00180FB3">
              <w:rPr>
                <w:rFonts w:cstheme="minorHAnsi"/>
              </w:rPr>
              <w:t>enquanto</w:t>
            </w:r>
            <w:r w:rsidRPr="00180FB3">
              <w:rPr>
                <w:rFonts w:cstheme="minorHAnsi"/>
              </w:rPr>
              <w:t xml:space="preserve"> os de interação possuem uma única data de toma. Além disso, deve ser marcado para cada participante uma data para consulta de follow-up. Todos os ensaios devem ter uma localização e um código de aprovação por parte da INFARMED e da CEIC</w:t>
            </w:r>
          </w:p>
          <w:p w14:paraId="1D0D1B6C" w14:textId="05C35199" w:rsidR="00F54DB6" w:rsidRPr="00180FB3" w:rsidRDefault="00F54DB6" w:rsidP="00180FB3">
            <w:pPr>
              <w:numPr>
                <w:ilvl w:val="0"/>
                <w:numId w:val="4"/>
              </w:numPr>
              <w:rPr>
                <w:rFonts w:cstheme="minorHAnsi"/>
              </w:rPr>
            </w:pPr>
            <w:r w:rsidRPr="00180FB3">
              <w:rPr>
                <w:rFonts w:cstheme="minorHAnsi"/>
              </w:rPr>
              <w:t>Um participante está limitado a 2 ensaios clínicos por ano, com uma remuneração máxima total de 1200 euros.</w:t>
            </w:r>
          </w:p>
        </w:tc>
      </w:tr>
    </w:tbl>
    <w:p w14:paraId="204B92FF" w14:textId="2D608A4C" w:rsidR="00255A6E" w:rsidRDefault="00255A6E" w:rsidP="00162B5E">
      <w:pPr>
        <w:rPr>
          <w:rFonts w:cstheme="minorHAnsi"/>
          <w:sz w:val="24"/>
          <w:szCs w:val="24"/>
        </w:rPr>
      </w:pPr>
    </w:p>
    <w:p w14:paraId="6BA646CB" w14:textId="4DB182A9" w:rsidR="00180FB3" w:rsidRDefault="00180FB3" w:rsidP="00162B5E">
      <w:pPr>
        <w:rPr>
          <w:rFonts w:cstheme="minorHAnsi"/>
          <w:sz w:val="24"/>
          <w:szCs w:val="24"/>
        </w:rPr>
      </w:pPr>
    </w:p>
    <w:p w14:paraId="2DEE6A9B" w14:textId="2E7C94A7" w:rsidR="00180FB3" w:rsidRDefault="00180FB3" w:rsidP="00162B5E">
      <w:pPr>
        <w:rPr>
          <w:rFonts w:cstheme="minorHAnsi"/>
          <w:sz w:val="24"/>
          <w:szCs w:val="24"/>
        </w:rPr>
      </w:pPr>
    </w:p>
    <w:p w14:paraId="7C5F840F" w14:textId="775A38E5" w:rsidR="00180FB3" w:rsidRDefault="00180FB3" w:rsidP="00162B5E">
      <w:pPr>
        <w:rPr>
          <w:rFonts w:cstheme="minorHAnsi"/>
          <w:sz w:val="24"/>
          <w:szCs w:val="24"/>
        </w:rPr>
      </w:pPr>
    </w:p>
    <w:p w14:paraId="5B45965C" w14:textId="17A63A4A" w:rsidR="00180FB3" w:rsidRDefault="00180FB3" w:rsidP="00162B5E">
      <w:pPr>
        <w:rPr>
          <w:rFonts w:cstheme="minorHAnsi"/>
          <w:sz w:val="24"/>
          <w:szCs w:val="24"/>
        </w:rPr>
      </w:pPr>
    </w:p>
    <w:p w14:paraId="5F16EDD1" w14:textId="0DAE48F7" w:rsidR="00180FB3" w:rsidRDefault="00180FB3" w:rsidP="00162B5E">
      <w:pPr>
        <w:rPr>
          <w:rFonts w:cstheme="minorHAnsi"/>
          <w:sz w:val="24"/>
          <w:szCs w:val="24"/>
        </w:rPr>
      </w:pPr>
    </w:p>
    <w:p w14:paraId="7231DDA1" w14:textId="7E1068A3" w:rsidR="00180FB3" w:rsidRDefault="00180FB3" w:rsidP="00162B5E">
      <w:pPr>
        <w:rPr>
          <w:rFonts w:cstheme="minorHAnsi"/>
          <w:sz w:val="24"/>
          <w:szCs w:val="24"/>
        </w:rPr>
      </w:pPr>
    </w:p>
    <w:p w14:paraId="568B3EDB" w14:textId="36F74B53" w:rsidR="00180FB3" w:rsidRDefault="00180FB3" w:rsidP="00162B5E">
      <w:pPr>
        <w:rPr>
          <w:rFonts w:cstheme="minorHAnsi"/>
          <w:sz w:val="24"/>
          <w:szCs w:val="24"/>
        </w:rPr>
      </w:pPr>
    </w:p>
    <w:p w14:paraId="48117AFB" w14:textId="61A7C221" w:rsidR="00180FB3" w:rsidRDefault="00180FB3" w:rsidP="00162B5E">
      <w:pPr>
        <w:rPr>
          <w:rFonts w:cstheme="minorHAnsi"/>
          <w:sz w:val="24"/>
          <w:szCs w:val="24"/>
        </w:rPr>
      </w:pPr>
    </w:p>
    <w:p w14:paraId="7BCF48BF" w14:textId="5A26C2A4" w:rsidR="00180FB3" w:rsidRDefault="00180FB3" w:rsidP="00162B5E">
      <w:pPr>
        <w:rPr>
          <w:rFonts w:cstheme="minorHAnsi"/>
          <w:sz w:val="24"/>
          <w:szCs w:val="24"/>
        </w:rPr>
      </w:pPr>
    </w:p>
    <w:p w14:paraId="1C060624" w14:textId="2E265085" w:rsidR="00180FB3" w:rsidRDefault="00180FB3" w:rsidP="00162B5E">
      <w:pPr>
        <w:rPr>
          <w:rFonts w:cstheme="minorHAnsi"/>
          <w:sz w:val="24"/>
          <w:szCs w:val="24"/>
        </w:rPr>
      </w:pPr>
    </w:p>
    <w:p w14:paraId="0EEBD610" w14:textId="087FCBD4" w:rsidR="00180FB3" w:rsidRDefault="00180FB3" w:rsidP="00162B5E">
      <w:pPr>
        <w:rPr>
          <w:rFonts w:cstheme="minorHAnsi"/>
          <w:sz w:val="24"/>
          <w:szCs w:val="24"/>
        </w:rPr>
      </w:pPr>
    </w:p>
    <w:p w14:paraId="76FE9FD3" w14:textId="77777777" w:rsidR="00180FB3" w:rsidRDefault="00180FB3" w:rsidP="00162B5E">
      <w:pPr>
        <w:rPr>
          <w:rFonts w:cstheme="minorHAnsi"/>
          <w:sz w:val="24"/>
          <w:szCs w:val="24"/>
        </w:rPr>
      </w:pPr>
    </w:p>
    <w:p w14:paraId="2839C2B9" w14:textId="77777777" w:rsidR="00DC2B9A" w:rsidRDefault="00DC2B9A" w:rsidP="00162B5E">
      <w:pPr>
        <w:rPr>
          <w:rFonts w:cstheme="minorHAnsi"/>
          <w:sz w:val="24"/>
          <w:szCs w:val="24"/>
        </w:rPr>
        <w:sectPr w:rsidR="00DC2B9A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F851A74" w14:textId="77777777" w:rsidR="00180FB3" w:rsidRPr="00162B5E" w:rsidRDefault="00180FB3" w:rsidP="00162B5E">
      <w:pPr>
        <w:rPr>
          <w:rFonts w:cstheme="minorHAnsi"/>
          <w:sz w:val="24"/>
          <w:szCs w:val="24"/>
        </w:rPr>
      </w:pPr>
    </w:p>
    <w:p w14:paraId="42201733" w14:textId="17119340" w:rsidR="00162B5E" w:rsidRPr="00162B5E" w:rsidRDefault="00162B5E" w:rsidP="00162B5E">
      <w:pPr>
        <w:pStyle w:val="Pargrafoda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162B5E">
        <w:rPr>
          <w:rFonts w:cstheme="minorHAnsi"/>
          <w:b/>
          <w:bCs/>
          <w:sz w:val="24"/>
          <w:szCs w:val="24"/>
        </w:rPr>
        <w:t>Diagrama Entidade-Relação</w:t>
      </w:r>
    </w:p>
    <w:p w14:paraId="4EAC2A85" w14:textId="184ABF11" w:rsidR="00162B5E" w:rsidRPr="00162B5E" w:rsidRDefault="00DC2B9A" w:rsidP="00162B5E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3B5E8097" wp14:editId="7235043D">
            <wp:simplePos x="0" y="0"/>
            <wp:positionH relativeFrom="column">
              <wp:posOffset>-791210</wp:posOffset>
            </wp:positionH>
            <wp:positionV relativeFrom="paragraph">
              <wp:posOffset>195580</wp:posOffset>
            </wp:positionV>
            <wp:extent cx="10370185" cy="4432300"/>
            <wp:effectExtent l="0" t="0" r="0" b="635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018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89D03" w14:textId="77777777" w:rsidR="00D809BA" w:rsidRPr="00162B5E" w:rsidRDefault="00D809BA" w:rsidP="00162B5E">
      <w:pPr>
        <w:rPr>
          <w:rFonts w:cstheme="minorHAnsi"/>
          <w:sz w:val="24"/>
          <w:szCs w:val="24"/>
        </w:rPr>
      </w:pPr>
    </w:p>
    <w:p w14:paraId="1DA2B55B" w14:textId="77777777" w:rsidR="00DC2B9A" w:rsidRDefault="00DC2B9A" w:rsidP="00162B5E">
      <w:pPr>
        <w:pStyle w:val="Pargrafoda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  <w:sectPr w:rsidR="00DC2B9A" w:rsidSect="00DC2B9A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4FBC8C99" w14:textId="1F700025" w:rsidR="00162B5E" w:rsidRPr="00162B5E" w:rsidRDefault="00DC2B9A" w:rsidP="00162B5E">
      <w:pPr>
        <w:pStyle w:val="Pargrafoda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3872" behindDoc="0" locked="0" layoutInCell="1" allowOverlap="1" wp14:anchorId="1DF9601F" wp14:editId="7330D613">
            <wp:simplePos x="0" y="0"/>
            <wp:positionH relativeFrom="margin">
              <wp:align>center</wp:align>
            </wp:positionH>
            <wp:positionV relativeFrom="paragraph">
              <wp:posOffset>262448</wp:posOffset>
            </wp:positionV>
            <wp:extent cx="6591935" cy="8507730"/>
            <wp:effectExtent l="0" t="0" r="0" b="7620"/>
            <wp:wrapSquare wrapText="bothSides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935" cy="850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B5E" w:rsidRPr="00162B5E">
        <w:rPr>
          <w:rFonts w:cstheme="minorHAnsi"/>
          <w:b/>
          <w:bCs/>
          <w:sz w:val="24"/>
          <w:szCs w:val="24"/>
        </w:rPr>
        <w:t>Modelo Relacional</w:t>
      </w:r>
    </w:p>
    <w:p w14:paraId="5934CABF" w14:textId="046485DC" w:rsidR="00162B5E" w:rsidRDefault="00162B5E" w:rsidP="00162B5E">
      <w:pPr>
        <w:rPr>
          <w:rFonts w:cstheme="minorHAnsi"/>
          <w:sz w:val="24"/>
          <w:szCs w:val="24"/>
        </w:rPr>
      </w:pPr>
    </w:p>
    <w:p w14:paraId="05CCFF4E" w14:textId="02177586" w:rsidR="00162B5E" w:rsidRDefault="005C7CB4" w:rsidP="005C7CB4">
      <w:pPr>
        <w:pStyle w:val="Pargrafoda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Referências Bibliográficas</w:t>
      </w:r>
    </w:p>
    <w:p w14:paraId="15DBC52C" w14:textId="77777777" w:rsidR="005C7CB4" w:rsidRPr="005C7CB4" w:rsidRDefault="005C7CB4" w:rsidP="005C7CB4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59045272" w14:textId="7C3EE612" w:rsidR="005C7CB4" w:rsidRDefault="009D009A" w:rsidP="005C7CB4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BlueClinical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2022. 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BlueClinical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– Ensaios Clínicos /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Clinical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Trials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[online]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Available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at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: &lt;https://www.blueclinical.com/participants/&gt; [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Accessed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16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April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2022]</w:t>
      </w:r>
    </w:p>
    <w:p w14:paraId="7ED422FF" w14:textId="3B05212F" w:rsidR="00725DAA" w:rsidRDefault="009D009A" w:rsidP="005C7CB4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AICIB. 2022.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Portal De Ensaios Clínicos | AICIB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[online]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Available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at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: &lt;https://aicib.pt/portal-de-ensaios-clinicos/&gt; [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Accessed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16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April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2022].</w:t>
      </w:r>
    </w:p>
    <w:p w14:paraId="27ECE8FD" w14:textId="249BA9A0" w:rsidR="00725DAA" w:rsidRDefault="00725DAA" w:rsidP="005C7CB4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GS1 Portugal, n.d.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Guia Para a Codificação de Medicamentos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[online] GS1 Portugal.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Available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at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: &lt;https://www.gs1pt.org/wp-content/uploads/2018/10/GS1-Portugal_Guia-para-a-Codificacao-de-Medicamentos.pdf&gt; [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Accessed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23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April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2022].</w:t>
      </w:r>
    </w:p>
    <w:p w14:paraId="7CA88E11" w14:textId="1E7D56D2" w:rsidR="00724235" w:rsidRPr="005C7CB4" w:rsidRDefault="00724235" w:rsidP="005C7CB4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Arreigoso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V., 2019. Jovens portugueses aceitam ser cobaias em ensaios clínicos por 400 euros.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Expresso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[online]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Available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at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: &lt;</w:t>
      </w:r>
      <w:r w:rsidRPr="00724235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https://expresso.pt/sociedade/2019-05-18-Jovens-portugueses-aceitam-ser-cobaias-em-ensaios-clinicos-por-400-euros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&gt; [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Accessed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19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April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2022].</w:t>
      </w:r>
    </w:p>
    <w:sectPr w:rsidR="00724235" w:rsidRPr="005C7CB4" w:rsidSect="00DC2B9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E0970" w14:textId="77777777" w:rsidR="009B5F15" w:rsidRDefault="009B5F15" w:rsidP="00D809BA">
      <w:pPr>
        <w:spacing w:after="0" w:line="240" w:lineRule="auto"/>
      </w:pPr>
      <w:r>
        <w:separator/>
      </w:r>
    </w:p>
  </w:endnote>
  <w:endnote w:type="continuationSeparator" w:id="0">
    <w:p w14:paraId="3DDA6AC8" w14:textId="77777777" w:rsidR="009B5F15" w:rsidRDefault="009B5F15" w:rsidP="00D80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5193258"/>
      <w:docPartObj>
        <w:docPartGallery w:val="Page Numbers (Bottom of Page)"/>
        <w:docPartUnique/>
      </w:docPartObj>
    </w:sdtPr>
    <w:sdtEndPr/>
    <w:sdtContent>
      <w:p w14:paraId="0B80869A" w14:textId="4F50C4C7" w:rsidR="00D809BA" w:rsidRDefault="00D809B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7C37CB" w14:textId="77777777" w:rsidR="00D809BA" w:rsidRDefault="00D809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F7146" w14:textId="77777777" w:rsidR="009B5F15" w:rsidRDefault="009B5F15" w:rsidP="00D809BA">
      <w:pPr>
        <w:spacing w:after="0" w:line="240" w:lineRule="auto"/>
      </w:pPr>
      <w:r>
        <w:separator/>
      </w:r>
    </w:p>
  </w:footnote>
  <w:footnote w:type="continuationSeparator" w:id="0">
    <w:p w14:paraId="3686FB60" w14:textId="77777777" w:rsidR="009B5F15" w:rsidRDefault="009B5F15" w:rsidP="00D80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A6C0" w14:textId="15F5F4D5" w:rsidR="00D809BA" w:rsidRDefault="00D809BA" w:rsidP="00D809BA">
    <w:pPr>
      <w:pStyle w:val="Cabealho"/>
    </w:pPr>
    <w:r>
      <w:t>Bases de Dados – APF-E                                        Artur Correia (102477) – Daniel Carvalho (77036)</w:t>
    </w:r>
  </w:p>
  <w:p w14:paraId="4DE81A58" w14:textId="77777777" w:rsidR="00D809BA" w:rsidRDefault="00D809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5B1"/>
    <w:multiLevelType w:val="hybridMultilevel"/>
    <w:tmpl w:val="FA6208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93B9F"/>
    <w:multiLevelType w:val="multilevel"/>
    <w:tmpl w:val="F944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95708"/>
    <w:multiLevelType w:val="hybridMultilevel"/>
    <w:tmpl w:val="6BE6F1FC"/>
    <w:lvl w:ilvl="0" w:tplc="0494F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B3FF8"/>
    <w:multiLevelType w:val="multilevel"/>
    <w:tmpl w:val="88EA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7885">
    <w:abstractNumId w:val="0"/>
  </w:num>
  <w:num w:numId="2" w16cid:durableId="1273588813">
    <w:abstractNumId w:val="2"/>
  </w:num>
  <w:num w:numId="3" w16cid:durableId="2060782848">
    <w:abstractNumId w:val="3"/>
  </w:num>
  <w:num w:numId="4" w16cid:durableId="85218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37"/>
    <w:rsid w:val="000F6420"/>
    <w:rsid w:val="00162B5E"/>
    <w:rsid w:val="00180FB3"/>
    <w:rsid w:val="00183A2C"/>
    <w:rsid w:val="002024F1"/>
    <w:rsid w:val="00255A6E"/>
    <w:rsid w:val="0042097B"/>
    <w:rsid w:val="00587DEE"/>
    <w:rsid w:val="005C7CB4"/>
    <w:rsid w:val="00724235"/>
    <w:rsid w:val="00725DAA"/>
    <w:rsid w:val="00962DDA"/>
    <w:rsid w:val="009B5F15"/>
    <w:rsid w:val="009D009A"/>
    <w:rsid w:val="00AF08B7"/>
    <w:rsid w:val="00D33037"/>
    <w:rsid w:val="00D809BA"/>
    <w:rsid w:val="00DC2B9A"/>
    <w:rsid w:val="00F54DB6"/>
    <w:rsid w:val="00FE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1A57F3"/>
  <w15:chartTrackingRefBased/>
  <w15:docId w15:val="{3022A7D4-0B84-46B8-AD3D-3BB1B3FD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3037"/>
    <w:pPr>
      <w:ind w:left="720"/>
      <w:contextualSpacing/>
    </w:pPr>
  </w:style>
  <w:style w:type="table" w:styleId="TabelacomGrelha">
    <w:name w:val="Table Grid"/>
    <w:basedOn w:val="Tabelanormal"/>
    <w:uiPriority w:val="39"/>
    <w:rsid w:val="0025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D809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809BA"/>
  </w:style>
  <w:style w:type="paragraph" w:styleId="Rodap">
    <w:name w:val="footer"/>
    <w:basedOn w:val="Normal"/>
    <w:link w:val="RodapCarter"/>
    <w:uiPriority w:val="99"/>
    <w:unhideWhenUsed/>
    <w:rsid w:val="00D809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80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FBBCAAAB2EF043AF74C2CFA9FD1685" ma:contentTypeVersion="9" ma:contentTypeDescription="Create a new document." ma:contentTypeScope="" ma:versionID="50263a1ffa4655928ad261825192c79e">
  <xsd:schema xmlns:xsd="http://www.w3.org/2001/XMLSchema" xmlns:xs="http://www.w3.org/2001/XMLSchema" xmlns:p="http://schemas.microsoft.com/office/2006/metadata/properties" xmlns:ns3="cb538431-b7f7-475a-931e-82838b9ef81e" xmlns:ns4="0ab84358-59a1-4394-9e41-57ad53760b8b" targetNamespace="http://schemas.microsoft.com/office/2006/metadata/properties" ma:root="true" ma:fieldsID="0bb2640f67c36c43355b0f64ff647625" ns3:_="" ns4:_="">
    <xsd:import namespace="cb538431-b7f7-475a-931e-82838b9ef81e"/>
    <xsd:import namespace="0ab84358-59a1-4394-9e41-57ad53760b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38431-b7f7-475a-931e-82838b9ef8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b84358-59a1-4394-9e41-57ad53760b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C64309-3392-4FC0-9041-EDAC2D7B12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538431-b7f7-475a-931e-82838b9ef81e"/>
    <ds:schemaRef ds:uri="0ab84358-59a1-4394-9e41-57ad53760b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51F493-61F7-463B-97B2-AAB586AE25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DF8AA0-A119-402C-81B4-05F88AEC0A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711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Carvalho</dc:creator>
  <cp:keywords/>
  <dc:description/>
  <cp:lastModifiedBy>Daniel Carvalho</cp:lastModifiedBy>
  <cp:revision>5</cp:revision>
  <dcterms:created xsi:type="dcterms:W3CDTF">2022-04-20T22:19:00Z</dcterms:created>
  <dcterms:modified xsi:type="dcterms:W3CDTF">2022-04-25T19:27:00Z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0x010100B7FBBCAAAB2EF043AF74C2CFA9FD1685</vt:lpwstr>
  </property>
</Properties>
</file>