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9592B" w14:textId="255D499E" w:rsidR="006C4C04" w:rsidRDefault="00273C5F" w:rsidP="00402FD2">
      <w:pPr>
        <w:pStyle w:val="Heading1"/>
      </w:pPr>
      <w:r>
        <w:fldChar w:fldCharType="begin"/>
      </w:r>
      <w:r>
        <w:instrText xml:space="preserve"> MACROBUTTON MTEditEquationSection2 </w:instrText>
      </w:r>
      <w:r w:rsidRPr="00273C5F">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6C4C04">
        <w:t>Introduction</w:t>
      </w:r>
    </w:p>
    <w:p w14:paraId="72A56022" w14:textId="59C6EAE2" w:rsidR="007A4C02" w:rsidRDefault="007A4C02" w:rsidP="007A4C02">
      <w:pPr>
        <w:pStyle w:val="Heading2"/>
      </w:pPr>
      <w:r>
        <w:t>Savannas</w:t>
      </w:r>
    </w:p>
    <w:p w14:paraId="03371F46" w14:textId="77777777" w:rsidR="006C4212" w:rsidRDefault="0017422A" w:rsidP="00302268">
      <w:r>
        <w:t xml:space="preserve">Savannas, a terrestrial biome characterized by coexistence of trees in a matrix of grasses, comprise 20% of the world’s land area. </w:t>
      </w:r>
      <w:r w:rsidR="00C170F3">
        <w:t xml:space="preserve">Savannas occur on every continent except Antarctica and often have high </w:t>
      </w:r>
      <w:r w:rsidR="007570EC">
        <w:t xml:space="preserve">plant and animal diversity. They provide significant carbon sinks and contribute to </w:t>
      </w:r>
      <w:r w:rsidR="0005328C">
        <w:t xml:space="preserve">human livelihoods through, among other ways, </w:t>
      </w:r>
      <w:r w:rsidR="007570EC">
        <w:t>nature based tourism and pastoralism.</w:t>
      </w:r>
    </w:p>
    <w:p w14:paraId="076D777E" w14:textId="21CA0865" w:rsidR="00302268" w:rsidRDefault="006C4212" w:rsidP="00302268">
      <w:r>
        <w:t xml:space="preserve">Savannas are physiognomically distinct from forests and grasslands, though </w:t>
      </w:r>
      <w:r w:rsidR="00F076D7">
        <w:t>functional groups</w:t>
      </w:r>
      <w:r>
        <w:t xml:space="preserve"> features with both. The “savanna problem</w:t>
      </w:r>
      <w:r w:rsidR="00F076D7">
        <w:t>,</w:t>
      </w:r>
      <w:r>
        <w:t xml:space="preserve">” has long puzzled ecologists, and has been </w:t>
      </w:r>
      <w:r w:rsidR="00DD30CE">
        <w:t>variably</w:t>
      </w:r>
      <w:r>
        <w:t xml:space="preserve"> explained by </w:t>
      </w:r>
      <w:r w:rsidR="00DD30CE">
        <w:t xml:space="preserve">investigating </w:t>
      </w:r>
      <w:r>
        <w:t xml:space="preserve">the mechanisms that </w:t>
      </w:r>
      <w:r w:rsidR="00DD30CE">
        <w:t>control tree / grass competition and coexistence</w:t>
      </w:r>
      <w:r w:rsidR="00CC5DA8">
        <w:t xml:space="preserve"> </w:t>
      </w:r>
      <w:r w:rsidR="00CC5DA8" w:rsidRPr="00CC5DA8">
        <w:t>{sarmiento1984ecology}</w:t>
      </w:r>
      <w:r w:rsidR="00DD30CE">
        <w:t xml:space="preserve">. </w:t>
      </w:r>
      <w:r w:rsidR="0017422A">
        <w:t xml:space="preserve">The processes that </w:t>
      </w:r>
      <w:r w:rsidR="00511963">
        <w:t>control tree / grass coexistence and com</w:t>
      </w:r>
      <w:r w:rsidR="007A35F4">
        <w:t>petition are broadly glossed as niche partitioning and disturbance mediation</w:t>
      </w:r>
      <w:r w:rsidR="00CC5DA8">
        <w:t xml:space="preserve"> </w:t>
      </w:r>
      <w:r w:rsidR="007A35F4">
        <w:t xml:space="preserve">. </w:t>
      </w:r>
      <w:commentRangeStart w:id="0"/>
      <w:r w:rsidR="007A35F4">
        <w:t xml:space="preserve">In </w:t>
      </w:r>
      <w:commentRangeEnd w:id="0"/>
      <w:r w:rsidR="007A35F4">
        <w:rPr>
          <w:rStyle w:val="CommentReference"/>
        </w:rPr>
        <w:commentReference w:id="0"/>
      </w:r>
      <w:r w:rsidR="007A35F4">
        <w:t>the former, trees and grasses differentially access nutrients and water, allowing for continued coexistence.</w:t>
      </w:r>
      <w:r w:rsidR="00693AF5">
        <w:t xml:space="preserve"> In the latter, disturbances such as fire, frost, or herbivory serve as bottlenecks that favor grasses, which are more protected</w:t>
      </w:r>
      <w:r w:rsidR="006407D9">
        <w:t xml:space="preserve"> from the effects of fire</w:t>
      </w:r>
      <w:r w:rsidR="00693AF5">
        <w:t>, at the expense of woody plants.</w:t>
      </w:r>
    </w:p>
    <w:p w14:paraId="6E59EC9B" w14:textId="7368C7F8" w:rsidR="00C73F4B" w:rsidRDefault="00685FD2" w:rsidP="0027019B">
      <w:r>
        <w:t>Fire frequency and intensity are known to be linked to precipitation</w:t>
      </w:r>
      <w:r w:rsidR="005E4939">
        <w:t xml:space="preserve"> (</w:t>
      </w:r>
      <w:r w:rsidR="005E4939">
        <w:rPr>
          <w:b/>
        </w:rPr>
        <w:t>CN)</w:t>
      </w:r>
      <w:r>
        <w:t xml:space="preserve">. </w:t>
      </w:r>
      <w:r w:rsidR="005E4939">
        <w:t>As rainfall increases, grass biomass increases due to a combination of increased growth of grass and decreased herbivore pressure (</w:t>
      </w:r>
      <w:r w:rsidR="005E4939">
        <w:rPr>
          <w:b/>
        </w:rPr>
        <w:t>CN)</w:t>
      </w:r>
      <w:r w:rsidR="005E4939">
        <w:t xml:space="preserve">. </w:t>
      </w:r>
      <w:r w:rsidR="00227E86">
        <w:t>Fire intensity</w:t>
      </w:r>
      <w:r w:rsidR="000A6CC8">
        <w:t xml:space="preserve">, the </w:t>
      </w:r>
      <w:r w:rsidR="00736316">
        <w:t>rate of energy released by a fire,</w:t>
      </w:r>
      <w:r w:rsidR="00227E86">
        <w:t xml:space="preserve"> is driven by a number of factors (i.e., wind</w:t>
      </w:r>
      <w:r w:rsidR="000A6CC8">
        <w:t xml:space="preserve">, fuel arrangement, fuel </w:t>
      </w:r>
      <w:r w:rsidR="00736316">
        <w:t>load, fuel moisture, etc.). I</w:t>
      </w:r>
      <w:r w:rsidR="000A6CC8">
        <w:t>n areas where grass is the primary carrier</w:t>
      </w:r>
      <w:r w:rsidR="007A1A91">
        <w:t xml:space="preserve"> of fire, fire intensity tends to increase with grass biomass, which also increases with rainfall</w:t>
      </w:r>
      <w:r w:rsidR="006A5815">
        <w:t xml:space="preserve"> </w:t>
      </w:r>
      <w:r w:rsidR="007A1A91">
        <w:t xml:space="preserve">. Although fire frequency and fire intensity are generally considered inversely related (frequent fires reduce fuel </w:t>
      </w:r>
      <w:r w:rsidR="007A1A91">
        <w:lastRenderedPageBreak/>
        <w:t xml:space="preserve">accumulation and thus the potential for high intensity fires), in </w:t>
      </w:r>
      <w:r w:rsidR="00C73F4B">
        <w:t xml:space="preserve">savannas, both tend to increase with rainfall. </w:t>
      </w:r>
    </w:p>
    <w:p w14:paraId="14DB42CF" w14:textId="6DDA1D15" w:rsidR="0027019B" w:rsidRDefault="00C73F4B" w:rsidP="00C73F4B">
      <w:r>
        <w:t xml:space="preserve">Fire can ‘trap’ savanna trees in a persistent subadult state by causing topkill, the aboveground mortality of woody tissue. This can partially explain the abundance of small trees in savannas and the relative paucity of larger trees. </w:t>
      </w:r>
      <w:r w:rsidR="0027019B">
        <w:t>Trees can escape this trap</w:t>
      </w:r>
      <w:r w:rsidR="00B31E61">
        <w:t xml:space="preserve"> to grow into larger </w:t>
      </w:r>
      <w:r w:rsidR="00BD78E3">
        <w:t>life stages</w:t>
      </w:r>
      <w:r w:rsidR="0027019B">
        <w:t>, but it is not clear how sensitive the probability of escape is to variation in tree growth rate</w:t>
      </w:r>
      <w:r w:rsidR="00C622DF">
        <w:t>s and fire dynamics.</w:t>
      </w:r>
      <w:r w:rsidR="00685FD2">
        <w:t xml:space="preserve"> </w:t>
      </w:r>
    </w:p>
    <w:p w14:paraId="3706C0DD" w14:textId="4EBC076F" w:rsidR="00CC5DA8" w:rsidRDefault="00CC5DA8" w:rsidP="00C73F4B">
      <w:r>
        <w:t xml:space="preserve">Ultimately, topkill is a function of growth and disturbance. Trees have to grow sufficiently </w:t>
      </w:r>
      <w:r w:rsidR="00124213">
        <w:t>during</w:t>
      </w:r>
      <w:r>
        <w:t xml:space="preserve"> fire free periods to reach a height outside of the flaming depth </w:t>
      </w:r>
      <w:r w:rsidR="00124213">
        <w:t>in order survive a fire. Growth is thought to generally increase with precipitation</w:t>
      </w:r>
      <w:r w:rsidR="00B2752C">
        <w:t xml:space="preserve">, and the critical height for surviving a fire is </w:t>
      </w:r>
      <w:r w:rsidR="00FE539D">
        <w:t>consider to be ≥ 1 m (</w:t>
      </w:r>
      <w:r w:rsidR="00FE539D">
        <w:rPr>
          <w:b/>
        </w:rPr>
        <w:t>CN)</w:t>
      </w:r>
      <w:r w:rsidR="00FE539D">
        <w:t xml:space="preserve">. Although bark thickness and other factors do play a role in survivability, height is often considered the </w:t>
      </w:r>
      <w:r w:rsidR="00FE539D" w:rsidRPr="00FE539D">
        <w:rPr>
          <w:i/>
        </w:rPr>
        <w:t>sin</w:t>
      </w:r>
      <w:r w:rsidR="00FE539D">
        <w:rPr>
          <w:i/>
        </w:rPr>
        <w:t>e</w:t>
      </w:r>
      <w:r w:rsidR="00FE539D" w:rsidRPr="00FE539D">
        <w:rPr>
          <w:i/>
        </w:rPr>
        <w:t xml:space="preserve"> qua non</w:t>
      </w:r>
      <w:r w:rsidR="00805F02">
        <w:rPr>
          <w:i/>
        </w:rPr>
        <w:t xml:space="preserve"> </w:t>
      </w:r>
      <w:r w:rsidR="00805F02">
        <w:t>(</w:t>
      </w:r>
      <w:r w:rsidR="00805F02">
        <w:rPr>
          <w:b/>
        </w:rPr>
        <w:t>CN)</w:t>
      </w:r>
      <w:r w:rsidR="00FE539D">
        <w:t>.</w:t>
      </w:r>
    </w:p>
    <w:p w14:paraId="2AEE6945" w14:textId="17495097" w:rsidR="007A4C02" w:rsidRDefault="007A4C02" w:rsidP="007A4C02">
      <w:pPr>
        <w:pStyle w:val="Heading2"/>
      </w:pPr>
      <w:r>
        <w:t>Questions</w:t>
      </w:r>
    </w:p>
    <w:p w14:paraId="680180DE" w14:textId="2233CE50" w:rsidR="00CC5DA8" w:rsidRPr="00CC5DA8" w:rsidRDefault="00CC5DA8" w:rsidP="00CC5DA8">
      <w:r>
        <w:t xml:space="preserve">All of these factors (growth, fire frequency, and fire intensity) might be expected to vary and interact across precipitation gradients, but this has not been investigated to date. This relationship is particularly noteworthy because of the suggestion that fire and other disturbances are more important at controlling woody cover in more mesic savannas and resource limitation is more important in controlling woody cover in more arid savannas </w:t>
      </w:r>
      <w:r>
        <w:fldChar w:fldCharType="begin"/>
      </w:r>
      <w:r w:rsidR="008D20D7">
        <w:instrText xml:space="preserve"> ADDIN PAPERS2_CITATIONS &lt;citation&gt;&lt;uuid&gt;420C04F9-67DA-4AE1-865D-F8277B8C5A0B&lt;/uuid&gt;&lt;priority&gt;0&lt;/priority&gt;&lt;publications&gt;&lt;publication&gt;&lt;volume&gt;438&lt;/volume&gt;&lt;number&gt;7069&lt;/number&gt;&lt;doi&gt;10.1038/nature04070&lt;/doi&gt;&lt;startpage&gt;846&lt;/startpage&gt;&lt;title&gt;Determinants of woody cover in African savannas&lt;/title&gt;&lt;uuid&gt;B954F0A9-BC69-416E-BAC8-45FC0375D696&lt;/uuid&gt;&lt;subtype&gt;400&lt;/subtype&gt;&lt;endpage&gt;849&lt;/endpage&gt;&lt;type&gt;400&lt;/type&gt;&lt;publication_date&gt;99200512081200000000222000&lt;/publication_date&gt;&lt;bundle&gt;&lt;publication&gt;&lt;publisher&gt;Nature Publishing Group&lt;/publisher&gt;&lt;title&gt;Nature&lt;/title&gt;&lt;type&gt;-100&lt;/type&gt;&lt;subtype&gt;-100&lt;/subtype&gt;&lt;uuid&gt;943D1651-595F-4CE6-9219-0CCE2D4D442D&lt;/uuid&gt;&lt;/publication&gt;&lt;/bundle&gt;&lt;authors&gt;&lt;author&gt;&lt;firstName&gt;Mahesh&lt;/firstName&gt;&lt;lastName&gt;Sankaran&lt;/lastName&gt;&lt;/author&gt;&lt;author&gt;&lt;firstName&gt;Niall&lt;/firstName&gt;&lt;middleNames&gt;P&lt;/middleNames&gt;&lt;lastName&gt;Hanan&lt;/lastName&gt;&lt;/author&gt;&lt;author&gt;&lt;firstName&gt;Robert&lt;/firstName&gt;&lt;middleNames&gt;J&lt;/middleNames&gt;&lt;lastName&gt;Scholes&lt;/lastName&gt;&lt;/author&gt;&lt;author&gt;&lt;firstName&gt;Jayashree&lt;/firstName&gt;&lt;lastName&gt;Ratnam&lt;/lastName&gt;&lt;/author&gt;&lt;author&gt;&lt;firstName&gt;D&lt;/firstName&gt;&lt;middleNames&gt;J&lt;/middleNames&gt;&lt;lastName&gt;Augustine&lt;/lastName&gt;&lt;/author&gt;&lt;author&gt;&lt;firstName&gt;Brian&lt;/firstName&gt;&lt;middleNames&gt;S&lt;/middleNames&gt;&lt;lastName&gt;Cade&lt;/lastName&gt;&lt;/author&gt;&lt;author&gt;&lt;firstName&gt;Jacques&lt;/firstName&gt;&lt;lastName&gt;Gignoux&lt;/lastName&gt;&lt;/author&gt;&lt;author&gt;&lt;firstName&gt;SI&lt;/firstName&gt;&lt;lastName&gt;Higgins&lt;/lastName&gt;&lt;/author&gt;&lt;author&gt;&lt;nonDroppingParticle&gt;Le&lt;/nonDroppingParticle&gt;&lt;firstName&gt;Xavier&lt;/firstName&gt;&lt;lastName&gt;Roux&lt;/lastName&gt;&lt;/author&gt;&lt;author&gt;&lt;firstName&gt;Fulco&lt;/firstName&gt;&lt;lastName&gt;Ludwig&lt;/lastName&gt;&lt;/author&gt;&lt;author&gt;&lt;firstName&gt;Jonas&lt;/firstName&gt;&lt;lastName&gt;Ardo&lt;/lastName&gt;&lt;/author&gt;&lt;author&gt;&lt;firstName&gt;Feetham&lt;/firstName&gt;&lt;lastName&gt;Banyikwa&lt;/lastName&gt;&lt;/author&gt;&lt;author&gt;&lt;firstName&gt;Andries&lt;/firstName&gt;&lt;lastName&gt;Bronn&lt;/lastName&gt;&lt;/author&gt;&lt;author&gt;&lt;firstName&gt;Gabriela&lt;/firstName&gt;&lt;lastName&gt;Bucini&lt;/lastName&gt;&lt;/author&gt;&lt;author&gt;&lt;firstName&gt;KK&lt;/firstName&gt;&lt;middleNames&gt;K&lt;/middleNames&gt;&lt;lastName&gt;Caylor&lt;/lastName&gt;&lt;/author&gt;&lt;author&gt;&lt;firstName&gt;Michael&lt;/firstName&gt;&lt;middleNames&gt;B&lt;/middleNames&gt;&lt;lastName&gt;Coughenour&lt;/lastName&gt;&lt;/author&gt;&lt;author&gt;&lt;firstName&gt;Alioune&lt;/firstName&gt;&lt;lastName&gt;Diouf&lt;/lastName&gt;&lt;/author&gt;&lt;author&gt;&lt;firstName&gt;Wellington&lt;/firstName&gt;&lt;lastName&gt;Ekaya&lt;/lastName&gt;&lt;/author&gt;&lt;author&gt;&lt;firstName&gt;Christie&lt;/firstName&gt;&lt;middleNames&gt;J&lt;/middleNames&gt;&lt;lastName&gt;Feral&lt;/lastName&gt;&lt;/author&gt;&lt;author&gt;&lt;firstName&gt;Edmund&lt;/firstName&gt;&lt;middleNames&gt;C&lt;/middleNames&gt;&lt;lastName&gt;February&lt;/lastName&gt;&lt;/author&gt;&lt;author&gt;&lt;firstName&gt;P&lt;/firstName&gt;&lt;middleNames&gt;G H&lt;/middleNames&gt;&lt;lastName&gt;Frost&lt;/lastName&gt;&lt;/author&gt;&lt;author&gt;&lt;firstName&gt;Pierre&lt;/firstName&gt;&lt;lastName&gt;Hiernaux&lt;/lastName&gt;&lt;/author&gt;&lt;author&gt;&lt;firstName&gt;Halszka&lt;/firstName&gt;&lt;lastName&gt;Hrabar&lt;/lastName&gt;&lt;/author&gt;&lt;author&gt;&lt;firstName&gt;Kristine&lt;/firstName&gt;&lt;middleNames&gt;L&lt;/middleNames&gt;&lt;lastName&gt;Metzger&lt;/lastName&gt;&lt;/author&gt;&lt;author&gt;&lt;firstName&gt;Herbert&lt;/firstName&gt;&lt;middleNames&gt;H T&lt;/middleNames&gt;&lt;lastName&gt;Prins&lt;/lastName&gt;&lt;/author&gt;&lt;author&gt;&lt;firstName&gt;Susan&lt;/firstName&gt;&lt;lastName&gt;Ringrose&lt;/lastName&gt;&lt;/author&gt;&lt;author&gt;&lt;firstName&gt;William&lt;/firstName&gt;&lt;lastName&gt;Sea&lt;/lastName&gt;&lt;/author&gt;&lt;author&gt;&lt;firstName&gt;Jörg&lt;/firstName&gt;&lt;lastName&gt;Tews&lt;/lastName&gt;&lt;/author&gt;&lt;author&gt;&lt;firstName&gt;Jeff&lt;/firstName&gt;&lt;lastName&gt;Worden&lt;/lastName&gt;&lt;/author&gt;&lt;author&gt;&lt;firstName&gt;Nick&lt;/firstName&gt;&lt;lastName&gt;Zambatis&lt;/lastName&gt;&lt;/author&gt;&lt;/authors&gt;&lt;/publication&gt;&lt;/publications&gt;&lt;cites&gt;&lt;/cites&gt;&lt;/citation&gt;</w:instrText>
      </w:r>
      <w:r>
        <w:fldChar w:fldCharType="separate"/>
      </w:r>
      <w:r>
        <w:rPr>
          <w:rFonts w:cs="Times New Roman"/>
        </w:rPr>
        <w:t>{Sankaran:2005gw}</w:t>
      </w:r>
      <w:r>
        <w:fldChar w:fldCharType="end"/>
      </w:r>
      <w:r>
        <w:t>. Understanding how co-linear processes interact to affect topkill can help us understand how tree dynamics vary by help</w:t>
      </w:r>
    </w:p>
    <w:p w14:paraId="7598ECD7" w14:textId="1AB90496" w:rsidR="00484AC8" w:rsidRDefault="00F04C67" w:rsidP="0095269B">
      <w:r>
        <w:t>We seek to understand how multiple rainfall-linked processes interact to control the probability of a tree escaping topkill across a range of mean annual rainfall.</w:t>
      </w:r>
      <w:r w:rsidR="0027019B">
        <w:t xml:space="preserve"> We </w:t>
      </w:r>
      <w:r w:rsidR="0027019B">
        <w:lastRenderedPageBreak/>
        <w:t>model fire</w:t>
      </w:r>
      <w:r w:rsidR="001F1EA0">
        <w:t xml:space="preserve"> frequency, </w:t>
      </w:r>
      <w:r w:rsidR="0027019B">
        <w:t>fire intensity, and tree growth, and by doing so, investigate h</w:t>
      </w:r>
      <w:r w:rsidR="0027019B" w:rsidRPr="0027019B">
        <w:t xml:space="preserve">ow do </w:t>
      </w:r>
      <w:r w:rsidR="0027019B">
        <w:t>these factors</w:t>
      </w:r>
      <w:r w:rsidR="0027019B" w:rsidRPr="0027019B">
        <w:t xml:space="preserve"> interact to affect the likelihood of a tree escaping the cycle of fire-induced topki</w:t>
      </w:r>
      <w:r w:rsidR="0027019B">
        <w:t>ll and “escape the fire trap”.</w:t>
      </w:r>
    </w:p>
    <w:p w14:paraId="3E2E9A0E" w14:textId="57F4E053" w:rsidR="00404758" w:rsidRDefault="00402FD2" w:rsidP="00402FD2">
      <w:pPr>
        <w:pStyle w:val="Heading1"/>
      </w:pPr>
      <w:r>
        <w:t>Methods</w:t>
      </w:r>
    </w:p>
    <w:p w14:paraId="5648F298" w14:textId="77777777" w:rsidR="00FE3CA2" w:rsidRPr="00FE3CA2" w:rsidRDefault="00FE3CA2" w:rsidP="00FE3CA2">
      <w:pPr>
        <w:pStyle w:val="Heading2"/>
      </w:pPr>
      <w:r w:rsidRPr="00FE3CA2">
        <w:t>Study System</w:t>
      </w:r>
    </w:p>
    <w:p w14:paraId="478F89DC" w14:textId="7C64FB0C" w:rsidR="00FE3CA2" w:rsidRPr="00FE3CA2" w:rsidRDefault="00FE3CA2" w:rsidP="00FE3CA2">
      <w:pPr>
        <w:rPr>
          <w:lang w:bidi="en-US"/>
        </w:rPr>
      </w:pPr>
      <w:r w:rsidRPr="00FE3CA2">
        <w:rPr>
          <w:lang w:bidi="en-US"/>
        </w:rPr>
        <w:t>Kruger National Park serves as an ideal study system for questions of savanna fire ecology. Kruger NP is located in eastern South Africa, sharing its eastern borders with Mozambique and northern border with Zimbabwe. The park is over 2 million ha, and spans 350 km from north to south. A north-south rainfall gradient spans the park, peaking at 950 mm yr</w:t>
      </w:r>
      <w:r w:rsidRPr="00FE3CA2">
        <w:rPr>
          <w:vertAlign w:val="superscript"/>
          <w:lang w:bidi="en-US"/>
        </w:rPr>
        <w:t>-1</w:t>
      </w:r>
      <w:r w:rsidRPr="00FE3CA2">
        <w:rPr>
          <w:lang w:bidi="en-US"/>
        </w:rPr>
        <w:t xml:space="preserve"> in the southwest and &lt;400 mm yr</w:t>
      </w:r>
      <w:r w:rsidRPr="00FE3CA2">
        <w:rPr>
          <w:vertAlign w:val="superscript"/>
          <w:lang w:bidi="en-US"/>
        </w:rPr>
        <w:t>-1</w:t>
      </w:r>
      <w:r w:rsidRPr="00FE3CA2">
        <w:rPr>
          <w:lang w:bidi="en-US"/>
        </w:rPr>
        <w:t xml:space="preserve"> at Pafuri in the northeast</w:t>
      </w:r>
      <w:r w:rsidRPr="00FE3CA2">
        <w:rPr>
          <w:lang w:bidi="en-US"/>
        </w:rPr>
        <w:fldChar w:fldCharType="begin"/>
      </w:r>
      <w:r w:rsidR="008D20D7">
        <w:rPr>
          <w:lang w:bidi="en-US"/>
        </w:rPr>
        <w:instrText xml:space="preserve"> ADDIN PAPERS2_CITATIONS &lt;citation&gt;&lt;uuid&gt;BA579979-2B7E-463D-B6E8-7681F581804A&lt;/uuid&gt;&lt;priority&gt;0&lt;/priority&gt;&lt;publications&gt;&lt;publication&gt;&lt;publication_date&gt;99200300001200000000200000&lt;/publication_date&gt;&lt;startpage&gt;3&lt;/startpage&gt;&lt;endpage&gt;21&lt;/endpage&gt;&lt;title&gt;The Kruger National Park: a century of management and research&lt;/title&gt;&lt;uuid&gt;02773660-A29D-47F8-979A-CDAC880ED38B&lt;/uuid&gt;&lt;subtype&gt;-1000&lt;/subtype&gt;&lt;publisher&gt;Island Press&lt;/publisher&gt;&lt;type&gt;-1000&lt;/type&gt;&lt;place&gt;Washington, D.C., USA&lt;/place&gt;&lt;citekey&gt;Mabunda:2003vc&lt;/citekey&gt;&lt;url&gt;http://books.google.com/books/about/The_Kruger_Experience.html?id=g2A2KMVolVIC&lt;/url&gt;&lt;bundle&gt;&lt;publication&gt;&lt;publication_date&gt;99200300001200000000200000&lt;/publication_date&gt;&lt;title&gt;The Kruger Experience: Ecology And Management Of Savanna Heterogeneity&lt;/title&gt;&lt;uuid&gt;3E255029-A8C6-4831-8090-5D826E7A1580&lt;/uuid&gt;&lt;subtype&gt;0&lt;/subtype&gt;&lt;publisher&gt;Island Press&lt;/publisher&gt;&lt;type&gt;0&lt;/type&gt;&lt;citekey&gt;biggs2003kruger&lt;/citekey&gt;&lt;url&gt;http://books.google.com/books?id=pLdmZ9kObKoC&lt;/url&gt;&lt;authors&gt;&lt;author&gt;&lt;firstName&gt;R&lt;/firstName&gt;&lt;lastName&gt;Biggs&lt;/lastName&gt;&lt;/author&gt;&lt;author&gt;&lt;firstName&gt;A&lt;/firstName&gt;&lt;middleNames&gt;R E&lt;/middleNames&gt;&lt;lastName&gt;Sinclair&lt;/lastName&gt;&lt;/author&gt;&lt;author&gt;&lt;firstName&gt;B&lt;/firstName&gt;&lt;lastName&gt;Walker&lt;/lastName&gt;&lt;/author&gt;&lt;author&gt;&lt;lastName&gt;Toit&lt;/lastName&gt;&lt;firstName&gt;J&lt;/firstName&gt;&lt;middleNames&gt;T&lt;/middleNames&gt;&lt;droppingParticle&gt;du&lt;/droppingParticle&gt;&lt;/author&gt;&lt;author&gt;&lt;firstName&gt;K&lt;/firstName&gt;&lt;middleNames&gt;H&lt;/middleNames&gt;&lt;lastName&gt;Rogers&lt;/lastName&gt;&lt;/author&gt;&lt;/authors&gt;&lt;/publication&gt;&lt;/bundle&gt;&lt;authors&gt;&lt;author&gt;&lt;firstName&gt;D&lt;/firstName&gt;&lt;lastName&gt;Mabunda&lt;/lastName&gt;&lt;/author&gt;&lt;author&gt;&lt;firstName&gt;Danie&lt;/firstName&gt;&lt;middleNames&gt;J&lt;/middleNames&gt;&lt;lastName&gt;Pienaar&lt;/lastName&gt;&lt;/author&gt;&lt;author&gt;&lt;firstName&gt;J&lt;/firstName&gt;&lt;lastName&gt;Verhoef&lt;/lastName&gt;&lt;/author&gt;&lt;/authors&gt;&lt;/publication&gt;&lt;/publications&gt;&lt;cites&gt;&lt;/cites&gt;&lt;/citation&gt;</w:instrText>
      </w:r>
      <w:r w:rsidRPr="00FE3CA2">
        <w:rPr>
          <w:lang w:bidi="en-US"/>
        </w:rPr>
        <w:fldChar w:fldCharType="separate"/>
      </w:r>
      <w:r w:rsidRPr="00FE3CA2">
        <w:t>{Mabunda:2003vc}</w:t>
      </w:r>
      <w:r w:rsidRPr="00FE3CA2">
        <w:fldChar w:fldCharType="end"/>
      </w:r>
      <w:r w:rsidRPr="00FE3CA2">
        <w:rPr>
          <w:lang w:bidi="en-US"/>
        </w:rPr>
        <w:t>. The park’s soils vary in productivity based on their parent material: in the west, low fertility granite, and to the east, high fertility basalt</w:t>
      </w:r>
      <w:r w:rsidRPr="00FE3CA2">
        <w:rPr>
          <w:lang w:bidi="en-US"/>
        </w:rPr>
        <w:fldChar w:fldCharType="begin"/>
      </w:r>
      <w:r w:rsidR="008D20D7">
        <w:rPr>
          <w:lang w:bidi="en-US"/>
        </w:rPr>
        <w:instrText xml:space="preserve"> ADDIN PAPERS2_CITATIONS &lt;citation&gt;&lt;uuid&gt;9F9F9ACE-0DCE-4240-A662-2191841B56D2&lt;/uuid&gt;&lt;priority&gt;1&lt;/priority&gt;&lt;publications&gt;&lt;publication&gt;&lt;publication_date&gt;99200300001200000000200000&lt;/publication_date&gt;&lt;startpage&gt;3&lt;/startpage&gt;&lt;endpage&gt;21&lt;/endpage&gt;&lt;title&gt;The Kruger National Park: a century of management and research&lt;/title&gt;&lt;uuid&gt;02773660-A29D-47F8-979A-CDAC880ED38B&lt;/uuid&gt;&lt;subtype&gt;-1000&lt;/subtype&gt;&lt;publisher&gt;Island Press&lt;/publisher&gt;&lt;type&gt;-1000&lt;/type&gt;&lt;place&gt;Washington, D.C., USA&lt;/place&gt;&lt;citekey&gt;Mabunda:2003vc&lt;/citekey&gt;&lt;url&gt;http://books.google.com/books/about/The_Kruger_Experience.html?id=g2A2KMVolVIC&lt;/url&gt;&lt;bundle&gt;&lt;publication&gt;&lt;publication_date&gt;99200300001200000000200000&lt;/publication_date&gt;&lt;title&gt;The Kruger Experience: Ecology And Management Of Savanna Heterogeneity&lt;/title&gt;&lt;uuid&gt;3E255029-A8C6-4831-8090-5D826E7A1580&lt;/uuid&gt;&lt;subtype&gt;0&lt;/subtype&gt;&lt;publisher&gt;Island Press&lt;/publisher&gt;&lt;type&gt;0&lt;/type&gt;&lt;citekey&gt;biggs2003kruger&lt;/citekey&gt;&lt;url&gt;http://books.google.com/books?id=pLdmZ9kObKoC&lt;/url&gt;&lt;authors&gt;&lt;author&gt;&lt;firstName&gt;R&lt;/firstName&gt;&lt;lastName&gt;Biggs&lt;/lastName&gt;&lt;/author&gt;&lt;author&gt;&lt;firstName&gt;A&lt;/firstName&gt;&lt;middleNames&gt;R E&lt;/middleNames&gt;&lt;lastName&gt;Sinclair&lt;/lastName&gt;&lt;/author&gt;&lt;author&gt;&lt;firstName&gt;B&lt;/firstName&gt;&lt;lastName&gt;Walker&lt;/lastName&gt;&lt;/author&gt;&lt;author&gt;&lt;lastName&gt;Toit&lt;/lastName&gt;&lt;firstName&gt;J&lt;/firstName&gt;&lt;middleNames&gt;T&lt;/middleNames&gt;&lt;droppingParticle&gt;du&lt;/droppingParticle&gt;&lt;/author&gt;&lt;author&gt;&lt;firstName&gt;K&lt;/firstName&gt;&lt;middleNames&gt;H&lt;/middleNames&gt;&lt;lastName&gt;Rogers&lt;/lastName&gt;&lt;/author&gt;&lt;/authors&gt;&lt;/publication&gt;&lt;/bundle&gt;&lt;authors&gt;&lt;author&gt;&lt;firstName&gt;D&lt;/firstName&gt;&lt;lastName&gt;Mabunda&lt;/lastName&gt;&lt;/author&gt;&lt;author&gt;&lt;firstName&gt;Danie&lt;/firstName&gt;&lt;middleNames&gt;J&lt;/middleNames&gt;&lt;lastName&gt;Pienaar&lt;/lastName&gt;&lt;/author&gt;&lt;author&gt;&lt;firstName&gt;J&lt;/firstName&gt;&lt;lastName&gt;Verhoef&lt;/lastName&gt;&lt;/author&gt;&lt;/authors&gt;&lt;/publication&gt;&lt;/publications&gt;&lt;cites&gt;&lt;/cites&gt;&lt;/citation&gt;</w:instrText>
      </w:r>
      <w:r w:rsidRPr="00FE3CA2">
        <w:rPr>
          <w:lang w:bidi="en-US"/>
        </w:rPr>
        <w:fldChar w:fldCharType="separate"/>
      </w:r>
      <w:r w:rsidRPr="00FE3CA2">
        <w:t>{Mabunda:2003vc}</w:t>
      </w:r>
      <w:r w:rsidRPr="00FE3CA2">
        <w:fldChar w:fldCharType="end"/>
      </w:r>
      <w:r w:rsidRPr="00FE3CA2">
        <w:rPr>
          <w:lang w:bidi="en-US"/>
        </w:rPr>
        <w:t>.</w:t>
      </w:r>
    </w:p>
    <w:p w14:paraId="68A89230" w14:textId="7A67D6CA" w:rsidR="00FE3CA2" w:rsidRDefault="00FE3CA2" w:rsidP="00FE3CA2">
      <w:pPr>
        <w:rPr>
          <w:lang w:bidi="en-US"/>
        </w:rPr>
      </w:pPr>
      <w:r w:rsidRPr="00FE3CA2">
        <w:rPr>
          <w:lang w:bidi="en-US"/>
        </w:rPr>
        <w:t>Fire is common in Kruger NP, and much of it is anthropogenic in origin \cite</w:t>
      </w:r>
      <w:r w:rsidRPr="00FE3CA2">
        <w:rPr>
          <w:lang w:bidi="en-US"/>
        </w:rPr>
        <w:fldChar w:fldCharType="begin"/>
      </w:r>
      <w:r w:rsidR="008D20D7">
        <w:rPr>
          <w:lang w:bidi="en-US"/>
        </w:rPr>
        <w:instrText xml:space="preserve"> ADDIN PAPERS2_CITATIONS &lt;citation&gt;&lt;uuid&gt;FDCB9F06-3572-441B-80D6-CE36FEE2E768&lt;/uuid&gt;&lt;priority&gt;0&lt;/priority&gt;&lt;publications&gt;&lt;publication&gt;&lt;volume&gt;96&lt;/volume&gt;&lt;publication_date&gt;99200004011200000000222000&lt;/publication_date&gt;&lt;startpage&gt;167&lt;/startpage&gt;&lt;title&gt;Fire history of the savanna ecosystems in the Kruger National Park, South Africa, between 1941 and 1996&lt;/title&gt;&lt;uuid&gt;D19D207C-DFB3-46C4-8E1B-373DBE0C67AB&lt;/uuid&gt;&lt;subtype&gt;400&lt;/subtype&gt;&lt;publisher&gt;Bureau Scientific Publications&lt;/publisher&gt;&lt;type&gt;400&lt;/type&gt;&lt;endpage&gt;178&lt;/endpage&gt;&lt;url&gt;http://researchspace.csir.co.za/dspace/handle/10204/1890&lt;/url&gt;&lt;bundle&gt;&lt;publication&gt;&lt;title&gt;South African Journal of Science&lt;/title&gt;&lt;type&gt;-100&lt;/type&gt;&lt;subtype&gt;-100&lt;/subtype&gt;&lt;uuid&gt;82E7B5CE-3321-4241-8CD7-DCBF49C486AC&lt;/uuid&gt;&lt;/publication&gt;&lt;/bundle&gt;&lt;authors&gt;&lt;author&gt;&lt;nonDroppingParticle&gt;Van&lt;/nonDroppingParticle&gt;&lt;firstName&gt;BW&lt;/firstName&gt;&lt;lastName&gt;Wilgen&lt;/lastName&gt;&lt;/author&gt;&lt;author&gt;&lt;firstName&gt;R&lt;/firstName&gt;&lt;lastName&gt;Biggs&lt;/lastName&gt;&lt;/author&gt;&lt;author&gt;&lt;firstName&gt;S&lt;/firstName&gt;&lt;middleNames&gt;P&lt;/middleNames&gt;&lt;lastName&gt;O'Regan&lt;/lastName&gt;&lt;/author&gt;&lt;author&gt;&lt;firstName&gt;N&lt;/firstName&gt;&lt;lastName&gt;Mare&lt;/lastName&gt;&lt;/author&gt;&lt;/authors&gt;&lt;/publication&gt;&lt;/publications&gt;&lt;cites&gt;&lt;/cites&gt;&lt;/citation&gt;</w:instrText>
      </w:r>
      <w:r w:rsidRPr="00FE3CA2">
        <w:rPr>
          <w:lang w:bidi="en-US"/>
        </w:rPr>
        <w:fldChar w:fldCharType="separate"/>
      </w:r>
      <w:r w:rsidRPr="00FE3CA2">
        <w:t>{VanWilgen:2000tc}</w:t>
      </w:r>
      <w:r w:rsidRPr="00FE3CA2">
        <w:fldChar w:fldCharType="end"/>
      </w:r>
      <w:r w:rsidRPr="00FE3CA2">
        <w:rPr>
          <w:lang w:bidi="en-US"/>
        </w:rPr>
        <w:t xml:space="preserve">. Fires vary in seasonality, intensity, and frequency, and are used by Kruger NP managers to meet specific and general objectives </w:t>
      </w:r>
      <w:r w:rsidRPr="00FE3CA2">
        <w:rPr>
          <w:lang w:bidi="en-US"/>
        </w:rPr>
        <w:fldChar w:fldCharType="begin"/>
      </w:r>
      <w:r w:rsidR="008D20D7">
        <w:rPr>
          <w:lang w:bidi="en-US"/>
        </w:rPr>
        <w:instrText xml:space="preserve"> ADDIN PAPERS2_CITATIONS &lt;citation&gt;&lt;uuid&gt;2C9F700C-1608-4811-BCD1-72C1435FCE1F&lt;/uuid&gt;&lt;priority&gt;3&lt;/priority&gt;&lt;publications&gt;&lt;publication&gt;&lt;uuid&gt;E19D27D0-889D-4C01-A3DA-90C6372EE3E8&lt;/uuid&gt;&lt;volume&gt;43&lt;/volume&gt;&lt;doi&gt;10.1111/j.1365-2664.2006.01184.x&lt;/doi&gt;&lt;subtitle&gt;Fire intensity in savanna&lt;/subtitle&gt;&lt;startpage&gt;748&lt;/startpage&gt;&lt;publication_date&gt;99200606231200000000222000&lt;/publication_date&gt;&lt;url&gt;http://doi.wiley.com/10.1111/j.1365-2664.2006.01184.x&lt;/url&gt;&lt;citekey&gt;Govender:2006im&lt;/citekey&gt;&lt;type&gt;400&lt;/type&gt;&lt;title&gt;The effect of fire season, fire frequency, rainfall and management on fire intensity in savanna vegetation in South Africa&lt;/title&gt;&lt;number&gt;4&lt;/number&gt;&lt;subtype&gt;400&lt;/subtype&gt;&lt;endpage&gt;758&lt;/endpage&gt;&lt;bundle&gt;&lt;publication&gt;&lt;title&gt;Journal of Applied Ecology&lt;/title&gt;&lt;type&gt;-100&lt;/type&gt;&lt;subtype&gt;-100&lt;/subtype&gt;&lt;uuid&gt;BBB5CC08-BA40-4F4B-951F-4F110D5C2D44&lt;/uuid&gt;&lt;/publication&gt;&lt;/bundle&gt;&lt;authors&gt;&lt;author&gt;&lt;firstName&gt;Navashni&lt;/firstName&gt;&lt;lastName&gt;Govender&lt;/lastName&gt;&lt;/author&gt;&lt;author&gt;&lt;firstName&gt;W&lt;/firstName&gt;&lt;middleNames&gt;S W&lt;/middleNames&gt;&lt;lastName&gt;Trollope&lt;/lastName&gt;&lt;/author&gt;&lt;author&gt;&lt;nonDroppingParticle&gt;Van&lt;/nonDroppingParticle&gt;&lt;firstName&gt;BW&lt;/firstName&gt;&lt;lastName&gt;Wilgen&lt;/lastName&gt;&lt;/author&gt;&lt;/authors&gt;&lt;/publication&gt;&lt;publication&gt;&lt;publication_date&gt;99200312001200000000220000&lt;/publication_date&gt;&lt;number&gt;54&lt;/number&gt;&lt;title&gt;Fire management in the Kruger National Park&lt;/title&gt;&lt;uuid&gt;2AAFD20C-E7CA-4229-ACCD-9BE4F93AFFBB&lt;/uuid&gt;&lt;subtype&gt;400&lt;/subtype&gt;&lt;type&gt;400&lt;/type&gt;&lt;citekey&gt;Govender:2003uo&lt;/citekey&gt;&lt;url&gt;http://ag.arizona.edu/oals/ALN/aln54/govender.html&lt;/url&gt;&lt;bundle&gt;&lt;publication&gt;&lt;title&gt;Aridlands Newsletter&lt;/title&gt;&lt;type&gt;-100&lt;/type&gt;&lt;subtype&gt;-100&lt;/subtype&gt;&lt;uuid&gt;6135407A-46FE-4B4E-AB5E-B726A8400D10&lt;/uuid&gt;&lt;/publication&gt;&lt;/bundle&gt;&lt;authors&gt;&lt;author&gt;&lt;firstName&gt;Navashni&lt;/firstName&gt;&lt;lastName&gt;Govender&lt;/lastName&gt;&lt;/author&gt;&lt;/authors&gt;&lt;/publication&gt;&lt;/publications&gt;&lt;cites&gt;&lt;/cites&gt;&lt;/citation&gt;</w:instrText>
      </w:r>
      <w:r w:rsidRPr="00FE3CA2">
        <w:rPr>
          <w:lang w:bidi="en-US"/>
        </w:rPr>
        <w:fldChar w:fldCharType="separate"/>
      </w:r>
      <w:r w:rsidRPr="00FE3CA2">
        <w:t>{Govender:2006im, Govender:2003uo}</w:t>
      </w:r>
      <w:r w:rsidRPr="00FE3CA2">
        <w:fldChar w:fldCharType="end"/>
      </w:r>
      <w:r w:rsidRPr="00FE3CA2">
        <w:rPr>
          <w:lang w:bidi="en-US"/>
        </w:rPr>
        <w:t xml:space="preserve">.  </w:t>
      </w:r>
    </w:p>
    <w:p w14:paraId="518A032D" w14:textId="2C843339" w:rsidR="0042266A" w:rsidRPr="00FE3CA2" w:rsidRDefault="0042266A" w:rsidP="00FE3CA2">
      <w:pPr>
        <w:rPr>
          <w:lang w:bidi="en-US"/>
        </w:rPr>
      </w:pPr>
      <w:r>
        <w:rPr>
          <w:lang w:bidi="en-US"/>
        </w:rPr>
        <w:t>The wide rainf</w:t>
      </w:r>
      <w:r w:rsidR="004B600F">
        <w:rPr>
          <w:lang w:bidi="en-US"/>
        </w:rPr>
        <w:t>all gradient at Kruger National</w:t>
      </w:r>
      <w:r>
        <w:rPr>
          <w:lang w:bidi="en-US"/>
        </w:rPr>
        <w:t xml:space="preserve"> captures much of the range of many of the savannas of sub-Saharan Africa (Figure 1). This makes Kruger an ideal unit of analysis for understanding the drivers and patterns present in savannas across the continent.</w:t>
      </w:r>
    </w:p>
    <w:p w14:paraId="1CD8DD5C" w14:textId="23FB6CF4" w:rsidR="00402FD2" w:rsidRDefault="00402FD2" w:rsidP="00402FD2">
      <w:pPr>
        <w:pStyle w:val="Heading2"/>
      </w:pPr>
      <w:commentRangeStart w:id="1"/>
      <w:r>
        <w:lastRenderedPageBreak/>
        <w:t xml:space="preserve">Model </w:t>
      </w:r>
      <w:commentRangeEnd w:id="1"/>
      <w:r w:rsidR="000E6E26">
        <w:rPr>
          <w:rStyle w:val="CommentReference"/>
          <w:rFonts w:eastAsiaTheme="minorEastAsia" w:cstheme="minorBidi"/>
          <w:i w:val="0"/>
          <w:iCs w:val="0"/>
          <w:color w:val="auto"/>
        </w:rPr>
        <w:commentReference w:id="1"/>
      </w:r>
      <w:r w:rsidR="000E6E26">
        <w:t>d</w:t>
      </w:r>
      <w:r>
        <w:t>escription</w:t>
      </w:r>
    </w:p>
    <w:p w14:paraId="46B0D6D5" w14:textId="26921121" w:rsidR="00402FD2" w:rsidRDefault="00577C4B" w:rsidP="00E533B3">
      <w:r w:rsidRPr="00E533B3">
        <w:t>The</w:t>
      </w:r>
      <w:r w:rsidR="00402FD2" w:rsidRPr="00E533B3">
        <w:t xml:space="preserve"> model simulates a cohort of trees for a given mean annual rainfall</w:t>
      </w:r>
      <w:r w:rsidR="00AF4058" w:rsidRPr="00E533B3">
        <w:t xml:space="preserve"> (</w:t>
      </w:r>
      <w:r w:rsidR="00CA5490">
        <w:t xml:space="preserve">Figure 2, </w:t>
      </w:r>
      <w:r w:rsidR="00AF4058" w:rsidRPr="00E533B3">
        <w:t>MAR)</w:t>
      </w:r>
      <w:r w:rsidR="00402FD2" w:rsidRPr="00E533B3">
        <w:t xml:space="preserve">. </w:t>
      </w:r>
      <w:r w:rsidRPr="00E533B3">
        <w:t>The</w:t>
      </w:r>
      <w:r w:rsidR="00402FD2" w:rsidRPr="00E533B3">
        <w:t xml:space="preserve"> trees grow annually </w:t>
      </w:r>
      <w:r w:rsidRPr="00E533B3">
        <w:t xml:space="preserve">as a function of </w:t>
      </w:r>
      <w:r w:rsidR="00AF4058" w:rsidRPr="00E533B3">
        <w:t>MAR (</w:t>
      </w:r>
      <w:r w:rsidR="00EA36CD" w:rsidRPr="00E533B3">
        <w:t>{Higgins:2000up, Shackleton:ua}</w:t>
      </w:r>
      <w:r w:rsidR="00AF4058" w:rsidRPr="00E533B3">
        <w:t>)</w:t>
      </w:r>
      <w:r w:rsidRPr="00E533B3">
        <w:t xml:space="preserve">. </w:t>
      </w:r>
      <w:r w:rsidR="00277E9D">
        <w:t xml:space="preserve">At each year, rainfall is </w:t>
      </w:r>
      <w:bookmarkStart w:id="2" w:name="_GoBack"/>
      <w:bookmarkEnd w:id="2"/>
      <w:r w:rsidRPr="00495B34">
        <w:rPr>
          <w:highlight w:val="yellow"/>
        </w:rPr>
        <w:t xml:space="preserve">This rainfall is sampled from a range </w:t>
      </w:r>
      <w:r w:rsidR="00AF4058" w:rsidRPr="00495B34">
        <w:rPr>
          <w:highlight w:val="yellow"/>
        </w:rPr>
        <w:t>within the</w:t>
      </w:r>
      <w:r w:rsidRPr="00495B34">
        <w:rPr>
          <w:highlight w:val="yellow"/>
        </w:rPr>
        <w:t xml:space="preserve"> 95% confidence interval of the modeled bivariate relationship between mean fire return interval and </w:t>
      </w:r>
      <w:r w:rsidR="00AF4058" w:rsidRPr="00495B34">
        <w:rPr>
          <w:highlight w:val="yellow"/>
        </w:rPr>
        <w:t>MAR</w:t>
      </w:r>
      <w:r w:rsidRPr="00495B34">
        <w:rPr>
          <w:highlight w:val="yellow"/>
        </w:rPr>
        <w:t xml:space="preserve"> at Kruger National Park</w:t>
      </w:r>
      <w:r w:rsidR="009C7820" w:rsidRPr="00E533B3">
        <w:t xml:space="preserve"> </w:t>
      </w:r>
      <w:r w:rsidRPr="00E533B3">
        <w:t xml:space="preserve">. Each year, the </w:t>
      </w:r>
      <w:r w:rsidR="00A24FFF" w:rsidRPr="00E533B3">
        <w:t xml:space="preserve">occurrence of a fire is calculated by sampling from a binomial distribution with a probability equal to the </w:t>
      </w:r>
      <w:r w:rsidRPr="00E533B3">
        <w:t>inverse of the sampled mean fire return interval (i.e., the fire frequency (fires yr</w:t>
      </w:r>
      <w:r w:rsidRPr="00844D92">
        <w:rPr>
          <w:vertAlign w:val="superscript"/>
        </w:rPr>
        <w:t>-1</w:t>
      </w:r>
      <w:r w:rsidRPr="00E533B3">
        <w:t>))</w:t>
      </w:r>
      <w:r w:rsidR="00A24FFF" w:rsidRPr="00E533B3">
        <w:t xml:space="preserve">.  </w:t>
      </w:r>
      <w:r w:rsidR="00AF4058" w:rsidRPr="00E533B3">
        <w:t>If a fire occurs, the intensity of the fire is calculated as a function of MAR following Govender et al. (2006)</w:t>
      </w:r>
      <w:r w:rsidR="00557A8A" w:rsidRPr="00E533B3">
        <w:t>. Probability of topkill was calculated</w:t>
      </w:r>
      <w:r w:rsidR="00557A8A">
        <w:t xml:space="preserve"> as a function of height and intensity </w:t>
      </w:r>
      <w:r w:rsidR="00EA36CD" w:rsidRPr="00EA36CD">
        <w:t>{Higgins:2012fc}</w:t>
      </w:r>
      <w:r w:rsidR="006163B0">
        <w:t>.</w:t>
      </w:r>
    </w:p>
    <w:p w14:paraId="775C88AF" w14:textId="33F49723" w:rsidR="00097E59" w:rsidRDefault="00097E59" w:rsidP="0064038A">
      <w:pPr>
        <w:pStyle w:val="Heading2"/>
      </w:pPr>
      <w:r>
        <w:t>Growth rates</w:t>
      </w:r>
    </w:p>
    <w:p w14:paraId="4E258150" w14:textId="49690595" w:rsidR="00506F1F" w:rsidRDefault="00506F1F" w:rsidP="00506F1F">
      <w:r>
        <w:t>We compared three different potential growth scenarios</w:t>
      </w:r>
      <w:r w:rsidR="002E3E48">
        <w:t xml:space="preserve"> with regard to rainfall: positive, negative, and flat</w:t>
      </w:r>
      <w:r>
        <w:t>. The initial scenario</w:t>
      </w:r>
      <w:r w:rsidR="00DC7B00">
        <w:t xml:space="preserve"> was first outlined in Higgins et al. (2009) and described a general increase in growth rates (height increments, cm yr</w:t>
      </w:r>
      <w:r w:rsidR="00DC7B00" w:rsidRPr="00DC7B00">
        <w:rPr>
          <w:vertAlign w:val="superscript"/>
        </w:rPr>
        <w:t>-1</w:t>
      </w:r>
      <w:r w:rsidR="00DC7B00">
        <w:t xml:space="preserve">) across a rainfall gradient. </w:t>
      </w:r>
      <w:r w:rsidR="002E3E48">
        <w:t>This</w:t>
      </w:r>
      <w:r w:rsidR="00DC7B00">
        <w:t xml:space="preserve"> growth relati</w:t>
      </w:r>
      <w:r w:rsidR="002E3E48">
        <w:t>onship was generalized from a study across South Africa ({</w:t>
      </w:r>
      <w:r w:rsidR="002E3E48" w:rsidRPr="00E533B3">
        <w:t>Shackleton:ua}</w:t>
      </w:r>
      <w:r w:rsidR="002E3E48">
        <w:t>).</w:t>
      </w:r>
      <w:r w:rsidR="0003646B">
        <w:t xml:space="preserve"> We fit a linear model to this relationship so that we could predict growth rates anywhere along the curve. </w:t>
      </w:r>
    </w:p>
    <w:p w14:paraId="4CF94D53" w14:textId="504B438C" w:rsidR="00921A9A" w:rsidRDefault="00921A9A" w:rsidP="00506F1F">
      <w:r>
        <w:t xml:space="preserve">For the negative relationship, we </w:t>
      </w:r>
      <w:r w:rsidR="00910893">
        <w:t>searched</w:t>
      </w:r>
      <w:r w:rsidR="00AB06FC">
        <w:t xml:space="preserve"> the </w:t>
      </w:r>
      <w:r w:rsidR="00910893">
        <w:t>available literature</w:t>
      </w:r>
      <w:r w:rsidR="00AB06FC">
        <w:t xml:space="preserve"> for diameter and height increments for a known dry site specialist, </w:t>
      </w:r>
      <w:r w:rsidR="00AB06FC">
        <w:rPr>
          <w:i/>
        </w:rPr>
        <w:t xml:space="preserve">Colophospermum mopane </w:t>
      </w:r>
      <w:r w:rsidR="00415936">
        <w:t>(</w:t>
      </w:r>
      <w:r w:rsidR="0058121B" w:rsidRPr="0058121B">
        <w:t>{Cowling:1997vb</w:t>
      </w:r>
      <w:r w:rsidR="00BA4317">
        <w:t xml:space="preserve">, </w:t>
      </w:r>
      <w:r w:rsidR="00BA4317" w:rsidRPr="00BA4317">
        <w:t>palgrave1977trees</w:t>
      </w:r>
      <w:r w:rsidR="00BA4317">
        <w:t>})</w:t>
      </w:r>
      <w:r w:rsidR="00415936">
        <w:t>. We hypothesized that because of their range li</w:t>
      </w:r>
      <w:r w:rsidR="00367993">
        <w:t xml:space="preserve">mitation, </w:t>
      </w:r>
      <w:r w:rsidR="00415936">
        <w:t>decreased growth rates in areas of increased MAR</w:t>
      </w:r>
      <w:r w:rsidR="00367993">
        <w:t xml:space="preserve"> would be observed</w:t>
      </w:r>
      <w:r w:rsidR="00415936">
        <w:t xml:space="preserve">. Where necessary, we standardized the diameter increments to height increments using height ~ </w:t>
      </w:r>
      <w:r w:rsidR="00415936">
        <w:lastRenderedPageBreak/>
        <w:t xml:space="preserve">basal diameter relationships taken at Kruger National Park (Cummings and Holdo 2014, Unpublished Data). </w:t>
      </w:r>
    </w:p>
    <w:p w14:paraId="07A1E527" w14:textId="669C0E17" w:rsidR="003644D3" w:rsidRDefault="003644D3" w:rsidP="00506F1F">
      <w:r>
        <w:t xml:space="preserve">For the null relationship, we </w:t>
      </w:r>
      <w:r w:rsidR="00367993">
        <w:t>combined</w:t>
      </w:r>
      <w:r>
        <w:t xml:space="preserve"> </w:t>
      </w:r>
      <w:r w:rsidR="00367993">
        <w:t>g</w:t>
      </w:r>
      <w:r>
        <w:t xml:space="preserve">rowth rates </w:t>
      </w:r>
      <w:r w:rsidR="00367993">
        <w:t>used</w:t>
      </w:r>
      <w:r>
        <w:t xml:space="preserve"> in the</w:t>
      </w:r>
      <w:r w:rsidR="00367993">
        <w:t xml:space="preserve"> calibration of the</w:t>
      </w:r>
      <w:r>
        <w:t xml:space="preserve"> negative and positive </w:t>
      </w:r>
      <w:r w:rsidR="00367993">
        <w:t>models</w:t>
      </w:r>
      <w:r>
        <w:t xml:space="preserve"> </w:t>
      </w:r>
      <w:r w:rsidR="003807AF">
        <w:t xml:space="preserve">and generated a sequence of values between the lowest and highest growth rates. We then </w:t>
      </w:r>
      <w:r>
        <w:t xml:space="preserve">fit a generalized linear model to them that assumes no </w:t>
      </w:r>
      <w:r w:rsidR="00367993">
        <w:t xml:space="preserve">relationship with rainfall. </w:t>
      </w:r>
    </w:p>
    <w:p w14:paraId="631DB161" w14:textId="2484A0A2" w:rsidR="00273C5F" w:rsidRDefault="00273C5F" w:rsidP="00506F1F">
      <w:r>
        <w:t xml:space="preserve">To estimate changes in height, we used the same differenced growth rate established by Higgins </w:t>
      </w:r>
      <w:r w:rsidR="009C71AC">
        <w:t>(2012)</w:t>
      </w:r>
      <w:r>
        <w:t>:</w:t>
      </w:r>
    </w:p>
    <w:p w14:paraId="2089F931" w14:textId="5A80BE1B" w:rsidR="00273C5F" w:rsidRDefault="00273C5F" w:rsidP="00273C5F">
      <w:pPr>
        <w:pStyle w:val="MTDisplayEquation"/>
      </w:pPr>
      <w:r>
        <w:tab/>
      </w:r>
      <w:r w:rsidR="009C71AC" w:rsidRPr="009C71AC">
        <w:rPr>
          <w:position w:val="-30"/>
        </w:rPr>
        <w:object w:dxaOrig="2160" w:dyaOrig="740" w14:anchorId="0DEA6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25pt;height:36.75pt" o:ole="">
            <v:imagedata r:id="rId8" o:title=""/>
          </v:shape>
          <o:OLEObject Type="Embed" ProgID="Equation.DSMT4" ShapeID="_x0000_i1025" DrawAspect="Content" ObjectID="_13652348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52698">
          <w:rPr>
            <w:noProof/>
          </w:rPr>
          <w:instrText>1</w:instrText>
        </w:r>
      </w:fldSimple>
      <w:r>
        <w:instrText>.</w:instrText>
      </w:r>
      <w:fldSimple w:instr=" SEQ MTEqn \c \* Arabic \* MERGEFORMAT ">
        <w:r w:rsidR="00852698">
          <w:rPr>
            <w:noProof/>
          </w:rPr>
          <w:instrText>1</w:instrText>
        </w:r>
      </w:fldSimple>
      <w:r>
        <w:instrText>)</w:instrText>
      </w:r>
      <w:r>
        <w:fldChar w:fldCharType="end"/>
      </w:r>
    </w:p>
    <w:p w14:paraId="0F1320ED" w14:textId="6AD18E05" w:rsidR="009C71AC" w:rsidRPr="009C71AC" w:rsidRDefault="009C71AC" w:rsidP="009C71AC">
      <w:r>
        <w:t xml:space="preserve">where </w:t>
      </w:r>
      <w:r>
        <w:rPr>
          <w:i/>
        </w:rPr>
        <w:t xml:space="preserve">h </w:t>
      </w:r>
      <w:r>
        <w:t>is height</w:t>
      </w:r>
      <w:r w:rsidR="006D70F0">
        <w:t xml:space="preserve"> (cm)</w:t>
      </w:r>
      <w:r>
        <w:t xml:space="preserve">, </w:t>
      </w:r>
      <w:r w:rsidRPr="009C71AC">
        <w:rPr>
          <w:i/>
        </w:rPr>
        <w:t>h</w:t>
      </w:r>
      <w:r w:rsidRPr="009C71AC">
        <w:rPr>
          <w:vertAlign w:val="subscript"/>
        </w:rPr>
        <w:t>y-1</w:t>
      </w:r>
      <w:r>
        <w:t xml:space="preserve"> is height </w:t>
      </w:r>
      <w:r w:rsidR="006D70F0">
        <w:t xml:space="preserve">(cm) </w:t>
      </w:r>
      <w:r>
        <w:t xml:space="preserve">from the previous year, </w:t>
      </w:r>
      <w:r w:rsidRPr="009C71AC">
        <w:rPr>
          <w:i/>
        </w:rPr>
        <w:t>h</w:t>
      </w:r>
      <w:r w:rsidRPr="009C71AC">
        <w:rPr>
          <w:vertAlign w:val="subscript"/>
        </w:rPr>
        <w:t>max</w:t>
      </w:r>
      <w:r>
        <w:t xml:space="preserve"> is the maximum tree height</w:t>
      </w:r>
      <w:r w:rsidR="006D70F0">
        <w:t xml:space="preserve"> (cm)</w:t>
      </w:r>
      <w:r>
        <w:t>, and gs is the growth rate (cm yr</w:t>
      </w:r>
      <w:r w:rsidRPr="009C71AC">
        <w:rPr>
          <w:vertAlign w:val="superscript"/>
        </w:rPr>
        <w:t>-1</w:t>
      </w:r>
      <w:r>
        <w:t>)</w:t>
      </w:r>
      <w:r w:rsidR="006D70F0">
        <w:t xml:space="preserve">. We held </w:t>
      </w:r>
      <w:r w:rsidR="006D70F0" w:rsidRPr="00E32E46">
        <w:rPr>
          <w:i/>
        </w:rPr>
        <w:t>h</w:t>
      </w:r>
      <w:r w:rsidR="006D70F0" w:rsidRPr="00E32E46">
        <w:rPr>
          <w:vertAlign w:val="subscript"/>
        </w:rPr>
        <w:t>max</w:t>
      </w:r>
      <w:r w:rsidR="006D70F0">
        <w:t xml:space="preserve"> at the same value as Higgins (2012), 600 cm.</w:t>
      </w:r>
    </w:p>
    <w:p w14:paraId="3A027374" w14:textId="69B9D9C1" w:rsidR="00557A8A" w:rsidRDefault="00557A8A" w:rsidP="00725334">
      <w:pPr>
        <w:pStyle w:val="Heading2"/>
      </w:pPr>
      <w:r>
        <w:t xml:space="preserve">Mean </w:t>
      </w:r>
      <w:r w:rsidR="006C1700">
        <w:t>f</w:t>
      </w:r>
      <w:r>
        <w:t xml:space="preserve">ire </w:t>
      </w:r>
      <w:r w:rsidR="006C1700">
        <w:t>r</w:t>
      </w:r>
      <w:r>
        <w:t xml:space="preserve">eturn </w:t>
      </w:r>
      <w:r w:rsidR="006C1700">
        <w:t>i</w:t>
      </w:r>
      <w:r>
        <w:t>nterval and MAR</w:t>
      </w:r>
    </w:p>
    <w:p w14:paraId="59E1CD96" w14:textId="59C9F75A" w:rsidR="002714FD" w:rsidRDefault="005627C4" w:rsidP="002714FD">
      <w:r>
        <w:t xml:space="preserve">Gridded mean annual rainfall from </w:t>
      </w:r>
      <w:r w:rsidRPr="00844D92">
        <w:rPr>
          <w:i/>
        </w:rPr>
        <w:t>worldclim</w:t>
      </w:r>
      <w:r>
        <w:t xml:space="preserve"> was overlaid across the rasterized mean fire return interval </w:t>
      </w:r>
      <w:r w:rsidR="00FA2E9F">
        <w:t xml:space="preserve">(MFRI) </w:t>
      </w:r>
      <w:r>
        <w:t>for Kru</w:t>
      </w:r>
      <w:r w:rsidR="00E65E47">
        <w:t>ger National Park, South Africa</w:t>
      </w:r>
      <w:r>
        <w:t xml:space="preserve"> </w:t>
      </w:r>
      <w:r w:rsidR="00E65E47">
        <w:fldChar w:fldCharType="begin"/>
      </w:r>
      <w:r w:rsidR="008D20D7">
        <w:instrText xml:space="preserve"> ADDIN PAPERS2_CITATIONS &lt;citation&gt;&lt;uuid&gt;6CCC5D44-8DB7-4112-9460-5584C1AC957D&lt;/uuid&gt;&lt;priority&gt;0&lt;/priority&gt;&lt;publications&gt;&lt;publication&gt;&lt;publication_date&gt;99200500001200000000200000&lt;/publication_date&gt;&lt;title&gt;WorldClim, version 1.3&lt;/title&gt;&lt;uuid&gt;55F48294-B7B9-49BE-AC87-9EE226206FB9&lt;/uuid&gt;&lt;subtype&gt;341&lt;/subtype&gt;&lt;publisher&gt;&lt;/publisher&gt;&lt;type&gt;300&lt;/type&gt;&lt;url&gt;http://biogeo.berkeley.edu/worldclim/worldclim.htm &lt;/url&gt;&lt;authors&gt;&lt;author&gt;&lt;firstName&gt;R&lt;/firstName&gt;&lt;middleNames&gt;J&lt;/middleNames&gt;&lt;lastName&gt;Hijmans&lt;/lastName&gt;&lt;/author&gt;&lt;author&gt;&lt;firstName&gt;S&lt;/firstName&gt;&lt;lastName&gt;Cameron&lt;/lastName&gt;&lt;/author&gt;&lt;author&gt;&lt;firstName&gt;J&lt;/firstName&gt;&lt;lastName&gt;Parra&lt;/lastName&gt;&lt;/author&gt;&lt;author&gt;&lt;firstName&gt;P&lt;/firstName&gt;&lt;middleNames&gt;G&lt;/middleNames&gt;&lt;lastName&gt;Jones&lt;/lastName&gt;&lt;/author&gt;&lt;author&gt;&lt;firstName&gt;A&lt;/firstName&gt;&lt;lastName&gt;Jarvis&lt;/lastName&gt;&lt;/author&gt;&lt;/authors&gt;&lt;/publication&gt;&lt;publication&gt;&lt;volume&gt;36&lt;/volume&gt;&lt;publication_date&gt;99201210091200000000222000&lt;/publication_date&gt;&lt;number&gt;4&lt;/number&gt;&lt;doi&gt;10.1111/j.1600-0587.2012.07555.x&lt;/doi&gt;&lt;startpage&gt;447&lt;/startpage&gt;&lt;title&gt;Rainfall, geology and landscape position generate large-scale spatiotemporal fire pattern heterogeneity in an African savanna&lt;/title&gt;&lt;uuid&gt;E67AF33D-E265-4D2E-A672-F50349EC0B0C&lt;/uuid&gt;&lt;subtype&gt;400&lt;/subtype&gt;&lt;endpage&gt;459&lt;/endpage&gt;&lt;type&gt;400&lt;/type&gt;&lt;url&gt;http://doi.wiley.com/10.1111/j.1600-0587.2012.07555.x&lt;/url&gt;&lt;bundle&gt;&lt;publication&gt;&lt;publisher&gt;Munksgaard International Publishers&lt;/publisher&gt;&lt;url&gt;http://scholar.google.com&lt;/url&gt;&lt;title&gt;Ecography&lt;/title&gt;&lt;type&gt;-100&lt;/type&gt;&lt;subtype&gt;-100&lt;/subtype&gt;&lt;uuid&gt;CCE9BC2D-9A88-4359-9F6B-41B052A0911A&lt;/uuid&gt;&lt;/publication&gt;&lt;/bundle&gt;&lt;authors&gt;&lt;author&gt;&lt;firstName&gt;Izak&lt;/firstName&gt;&lt;middleNames&gt;P J&lt;/middleNames&gt;&lt;lastName&gt;Smit&lt;/lastName&gt;&lt;/author&gt;&lt;author&gt;&lt;firstName&gt;Chris&lt;/firstName&gt;&lt;middleNames&gt;F&lt;/middleNames&gt;&lt;lastName&gt;Smit&lt;/lastName&gt;&lt;/author&gt;&lt;author&gt;&lt;firstName&gt;Navashni&lt;/firstName&gt;&lt;lastName&gt;Govender&lt;/lastName&gt;&lt;/author&gt;&lt;author&gt;&lt;firstName&gt;Mike&lt;/firstName&gt;&lt;middleNames&gt;van der&lt;/middleNames&gt;&lt;lastName&gt;Linde&lt;/lastName&gt;&lt;/author&gt;&lt;author&gt;&lt;firstName&gt;Sandra&lt;/firstName&gt;&lt;lastName&gt;MacFadyen&lt;/lastName&gt;&lt;/author&gt;&lt;/authors&gt;&lt;/publication&gt;&lt;/publications&gt;&lt;cites&gt;&lt;/cites&gt;&lt;/citation&gt;</w:instrText>
      </w:r>
      <w:r w:rsidR="00E65E47">
        <w:fldChar w:fldCharType="separate"/>
      </w:r>
      <w:r w:rsidR="00953746">
        <w:rPr>
          <w:rFonts w:cs="Times New Roman"/>
        </w:rPr>
        <w:t>{WorldClimversion:2005tr, Smit:2012bs}</w:t>
      </w:r>
      <w:r w:rsidR="00E65E47">
        <w:fldChar w:fldCharType="end"/>
      </w:r>
      <w:r w:rsidR="00E65E47">
        <w:t xml:space="preserve">. </w:t>
      </w:r>
      <w:r w:rsidR="0064038A">
        <w:t>Smit et al. (</w:t>
      </w:r>
      <w:r w:rsidR="00953746">
        <w:t>2012</w:t>
      </w:r>
      <w:r w:rsidR="0064038A" w:rsidRPr="00953746">
        <w:t>)</w:t>
      </w:r>
      <w:r w:rsidR="0064038A">
        <w:rPr>
          <w:b/>
        </w:rPr>
        <w:t xml:space="preserve"> </w:t>
      </w:r>
      <w:r w:rsidR="0064038A">
        <w:t xml:space="preserve">mapped fire extents from a </w:t>
      </w:r>
      <w:r w:rsidR="00953746" w:rsidRPr="00953746">
        <w:t>65</w:t>
      </w:r>
      <w:r w:rsidR="0064038A">
        <w:t xml:space="preserve"> year period at Kruger National Park to calculate mean fire return interval. We modeled MFRI as a function of MAR by fitting a generalized linear model (</w:t>
      </w:r>
      <w:r w:rsidR="008C789B">
        <w:t>glm) with a gamma distribution and a log link</w:t>
      </w:r>
      <w:r w:rsidR="00E151FD">
        <w:t xml:space="preserve"> function. We compared this to a null model (MFRI ~ 1) and selected based on </w:t>
      </w:r>
      <w:r w:rsidR="00C72840">
        <w:t>a likelihood ratio test</w:t>
      </w:r>
      <w:r w:rsidR="00E151FD">
        <w:t xml:space="preserve"> </w:t>
      </w:r>
      <w:r w:rsidR="007C0BF2" w:rsidRPr="007C0BF2">
        <w:t>as well as</w:t>
      </w:r>
      <w:r w:rsidR="007C0BF2">
        <w:t xml:space="preserve"> analyses</w:t>
      </w:r>
      <w:r w:rsidR="007C0BF2" w:rsidRPr="007C0BF2">
        <w:t xml:space="preserve"> </w:t>
      </w:r>
      <w:r w:rsidR="007C0BF2">
        <w:t>of</w:t>
      </w:r>
      <w:r w:rsidR="007C0BF2" w:rsidRPr="007C0BF2">
        <w:t xml:space="preserve"> model suitably plots</w:t>
      </w:r>
      <w:r w:rsidR="00993C05">
        <w:t>.</w:t>
      </w:r>
      <w:r w:rsidR="00C72840">
        <w:t xml:space="preserve"> </w:t>
      </w:r>
      <w:r w:rsidR="002714FD">
        <w:t>We calculated the 95% confidence interval of the relationship between MFRI and MAR and sampled within this space for values relating this bivariate relationship.</w:t>
      </w:r>
    </w:p>
    <w:p w14:paraId="0E32649D" w14:textId="3091391D" w:rsidR="008C789B" w:rsidRDefault="002714FD" w:rsidP="008C789B">
      <w:pPr>
        <w:pStyle w:val="Heading2"/>
      </w:pPr>
      <w:r>
        <w:lastRenderedPageBreak/>
        <w:t>Fire i</w:t>
      </w:r>
      <w:r w:rsidR="008C789B">
        <w:t>ntensity and MAR</w:t>
      </w:r>
    </w:p>
    <w:p w14:paraId="20E9204C" w14:textId="67E96A61" w:rsidR="00E11FAC" w:rsidRPr="00E11FAC" w:rsidRDefault="002714FD" w:rsidP="002714FD">
      <w:pPr>
        <w:rPr>
          <w:b/>
        </w:rPr>
      </w:pPr>
      <w:r>
        <w:t xml:space="preserve">After analyzing the results of the </w:t>
      </w:r>
      <w:r w:rsidR="00876A57">
        <w:t xml:space="preserve">ongoing Kruger National Park experimental burn program, </w:t>
      </w:r>
      <w:r>
        <w:t>Govender et al. (2006) found a positive relationship between MAR and Byram’</w:t>
      </w:r>
      <w:r w:rsidR="00876A57">
        <w:t xml:space="preserve">s fireline </w:t>
      </w:r>
      <w:r>
        <w:t xml:space="preserve">intensity. Fire intensity was calculated from a </w:t>
      </w:r>
      <w:r w:rsidR="003B084C">
        <w:t>30</w:t>
      </w:r>
      <w:r>
        <w:t xml:space="preserve"> year dataset from Kruger National </w:t>
      </w:r>
      <w:r w:rsidR="00E11FAC">
        <w:t xml:space="preserve">Park’s Experimental Burn Plots. </w:t>
      </w:r>
      <w:r w:rsidR="003B084C">
        <w:t xml:space="preserve">Byram’s fireline intensity was calculated using </w:t>
      </w:r>
      <w:r w:rsidR="003B084C" w:rsidRPr="003B084C">
        <w:rPr>
          <w:i/>
        </w:rPr>
        <w:t xml:space="preserve">I = </w:t>
      </w:r>
      <w:r w:rsidR="00924244" w:rsidRPr="00924244">
        <w:rPr>
          <w:i/>
        </w:rPr>
        <w:t>H</w:t>
      </w:r>
      <w:r w:rsidR="003B084C" w:rsidRPr="00924244">
        <w:rPr>
          <w:i/>
        </w:rPr>
        <w:t>wr</w:t>
      </w:r>
      <w:r w:rsidR="003B084C">
        <w:t xml:space="preserve">, with </w:t>
      </w:r>
      <w:r w:rsidR="003B084C">
        <w:rPr>
          <w:i/>
        </w:rPr>
        <w:t xml:space="preserve">I </w:t>
      </w:r>
      <w:r w:rsidR="00924244">
        <w:t>being intensity (kW m</w:t>
      </w:r>
      <w:r w:rsidR="00924244" w:rsidRPr="00924244">
        <w:rPr>
          <w:vertAlign w:val="superscript"/>
        </w:rPr>
        <w:t>-1</w:t>
      </w:r>
      <w:r w:rsidR="00924244">
        <w:t xml:space="preserve">), </w:t>
      </w:r>
      <w:r w:rsidR="00924244" w:rsidRPr="00924244">
        <w:rPr>
          <w:i/>
        </w:rPr>
        <w:t>H</w:t>
      </w:r>
      <w:r w:rsidR="003B084C">
        <w:t xml:space="preserve"> is the kno</w:t>
      </w:r>
      <w:r w:rsidR="00924244">
        <w:t>wn energy content of the grasses at Kruger National Park (16,890 J g</w:t>
      </w:r>
      <w:r w:rsidR="00924244" w:rsidRPr="00924244">
        <w:rPr>
          <w:vertAlign w:val="superscript"/>
        </w:rPr>
        <w:t>-1</w:t>
      </w:r>
      <w:r w:rsidR="00924244">
        <w:t xml:space="preserve">), </w:t>
      </w:r>
      <w:r w:rsidR="00924244" w:rsidRPr="00924244">
        <w:rPr>
          <w:i/>
        </w:rPr>
        <w:t>w</w:t>
      </w:r>
      <w:r w:rsidR="00924244">
        <w:t xml:space="preserve"> is the grass biomass in the plot (kg ha</w:t>
      </w:r>
      <w:r w:rsidR="00924244" w:rsidRPr="00924244">
        <w:rPr>
          <w:vertAlign w:val="superscript"/>
        </w:rPr>
        <w:t>-1</w:t>
      </w:r>
      <w:r w:rsidR="00924244">
        <w:t xml:space="preserve">), and </w:t>
      </w:r>
      <w:r w:rsidR="00924244" w:rsidRPr="00924244">
        <w:rPr>
          <w:i/>
        </w:rPr>
        <w:t>r</w:t>
      </w:r>
      <w:r w:rsidR="00924244">
        <w:t xml:space="preserve"> is the rate of spread of the head fire </w:t>
      </w:r>
      <w:r w:rsidR="00953746" w:rsidRPr="00953746">
        <w:t>{Byram:1959ws</w:t>
      </w:r>
      <w:r w:rsidR="00953746">
        <w:t xml:space="preserve">, </w:t>
      </w:r>
      <w:r w:rsidR="00953746" w:rsidRPr="00953746">
        <w:t>Govender:2006im}</w:t>
      </w:r>
      <w:r w:rsidR="00924244">
        <w:t xml:space="preserve">. </w:t>
      </w:r>
    </w:p>
    <w:p w14:paraId="1ABAE00F" w14:textId="25406F23" w:rsidR="008C789B" w:rsidRPr="0064038A" w:rsidRDefault="0054043D" w:rsidP="000162B8">
      <w:r>
        <w:t xml:space="preserve">We reanalyzed this relationship </w:t>
      </w:r>
      <w:r w:rsidR="00E11FAC">
        <w:t xml:space="preserve">by fitting a generalized linear model in the base </w:t>
      </w:r>
      <w:r w:rsidR="00E11FAC" w:rsidRPr="00E11FAC">
        <w:rPr>
          <w:i/>
        </w:rPr>
        <w:t>stats</w:t>
      </w:r>
      <w:r w:rsidR="00E11FAC">
        <w:t xml:space="preserve"> package</w:t>
      </w:r>
      <w:r w:rsidR="00F3046A">
        <w:t xml:space="preserve"> </w:t>
      </w:r>
      <w:r w:rsidR="00953746" w:rsidRPr="00953746">
        <w:t>{RALanguageandEn:wf}</w:t>
      </w:r>
      <w:r w:rsidR="00462BFA" w:rsidRPr="00953746">
        <w:t>.</w:t>
      </w:r>
      <w:r w:rsidR="00462BFA">
        <w:t xml:space="preserve"> We</w:t>
      </w:r>
      <w:r w:rsidR="00E11FAC">
        <w:t xml:space="preserve"> relat</w:t>
      </w:r>
      <w:r w:rsidR="00462BFA">
        <w:t>ed</w:t>
      </w:r>
      <w:r w:rsidR="00E11FAC">
        <w:t xml:space="preserve"> </w:t>
      </w:r>
      <w:r w:rsidR="00462BFA">
        <w:t>the previously calculated</w:t>
      </w:r>
      <w:r w:rsidR="00E11FAC">
        <w:t xml:space="preserve"> Byram’s fireline intensity to </w:t>
      </w:r>
      <w:r w:rsidR="00462BFA">
        <w:t>MAR at the site</w:t>
      </w:r>
      <w:r w:rsidR="00F3046A">
        <w:t xml:space="preserve"> u</w:t>
      </w:r>
      <w:r w:rsidR="00462BFA">
        <w:t>sing a gamma distribution for the response variable (fireline intensity). We also calculated a null model (</w:t>
      </w:r>
      <w:r w:rsidR="00953746">
        <w:t>F</w:t>
      </w:r>
      <w:r w:rsidR="00F3046A">
        <w:t xml:space="preserve">ireline intensity ~ 1) that assumes no connection between fireline intensity and MAR. </w:t>
      </w:r>
      <w:r w:rsidR="004C061B">
        <w:t xml:space="preserve">After assessing plots of model fit, we compared these two models with likelihood ratio tests. </w:t>
      </w:r>
    </w:p>
    <w:p w14:paraId="3D0A4B34" w14:textId="19080637" w:rsidR="00725334" w:rsidRDefault="00725334" w:rsidP="00725334">
      <w:pPr>
        <w:pStyle w:val="Heading2"/>
      </w:pPr>
      <w:r>
        <w:t xml:space="preserve">Probability of </w:t>
      </w:r>
      <w:r w:rsidR="00EB2633">
        <w:t>t</w:t>
      </w:r>
      <w:r>
        <w:t>opkill</w:t>
      </w:r>
      <w:r w:rsidR="00AA74CF">
        <w:t xml:space="preserve"> and probability of escape</w:t>
      </w:r>
    </w:p>
    <w:p w14:paraId="1CC00DAD" w14:textId="560BE6C3" w:rsidR="00852698" w:rsidRPr="00852698" w:rsidRDefault="00852698" w:rsidP="00852698">
      <w:pPr>
        <w:pStyle w:val="MTDisplayEquation"/>
      </w:pPr>
      <w:r>
        <w:tab/>
      </w:r>
      <w:r w:rsidR="00E764E9" w:rsidRPr="00E764E9">
        <w:rPr>
          <w:position w:val="-30"/>
        </w:rPr>
        <w:object w:dxaOrig="5020" w:dyaOrig="740" w14:anchorId="44EE03AF">
          <v:shape id="_x0000_i1026" type="#_x0000_t75" style="width:251.25pt;height:36.75pt" o:ole="">
            <v:imagedata r:id="rId10" o:title=""/>
          </v:shape>
          <o:OLEObject Type="Embed" ProgID="Equation.DSMT4" ShapeID="_x0000_i1026" DrawAspect="Content" ObjectID="_13652348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7F41BB7" w14:textId="01CA361F" w:rsidR="00C477C3" w:rsidRDefault="000162B8" w:rsidP="00C477C3">
      <w:r>
        <w:t>We calculated probability of topkill as a function</w:t>
      </w:r>
      <w:r w:rsidR="004C061B">
        <w:t xml:space="preserve"> of</w:t>
      </w:r>
      <w:r w:rsidR="00216BE3">
        <w:t xml:space="preserve"> stem height</w:t>
      </w:r>
      <w:r w:rsidR="00E76E7F">
        <w:t xml:space="preserve"> (H)</w:t>
      </w:r>
      <w:r w:rsidR="00216BE3">
        <w:t xml:space="preserve"> and fireline intensity </w:t>
      </w:r>
      <w:r w:rsidR="00E76E7F">
        <w:t xml:space="preserve">(I) </w:t>
      </w:r>
      <w:r w:rsidR="00216BE3">
        <w:t xml:space="preserve">using </w:t>
      </w:r>
      <w:r w:rsidR="00EA1B00">
        <w:t>Higgins et al. (2012) model</w:t>
      </w:r>
      <w:r w:rsidR="00797973">
        <w:t xml:space="preserve"> (Eqn. 1.2)</w:t>
      </w:r>
      <w:r w:rsidR="00EA1B00">
        <w:t xml:space="preserve">. Their model was calibrated on a dataset of monitored species of different height in the Experimental Burn Plots at Kruger National Park. </w:t>
      </w:r>
      <w:r w:rsidR="00506F1F">
        <w:t>After an experimental fire treatment, individual-level t</w:t>
      </w:r>
      <w:r w:rsidR="00EA1B00">
        <w:t>opkill was recorded and associated with the Byram’s</w:t>
      </w:r>
      <w:r w:rsidR="00506F1F">
        <w:t xml:space="preserve"> fireline intensity of the fire. Higgins et al. included season </w:t>
      </w:r>
      <w:r w:rsidR="00227564">
        <w:t xml:space="preserve">(S) </w:t>
      </w:r>
      <w:r w:rsidR="00506F1F">
        <w:t xml:space="preserve">as a covariate in their model; </w:t>
      </w:r>
      <w:r w:rsidR="005E4D94">
        <w:t>we h</w:t>
      </w:r>
      <w:r w:rsidR="00506F1F">
        <w:t xml:space="preserve">old this constant as a </w:t>
      </w:r>
      <w:r w:rsidR="00227564">
        <w:t>dry</w:t>
      </w:r>
      <w:r w:rsidR="00506F1F">
        <w:t xml:space="preserve"> season fire.</w:t>
      </w:r>
      <w:r w:rsidR="00227564">
        <w:t xml:space="preserve"> We parameterize the model with the general, non-species specific </w:t>
      </w:r>
      <w:r w:rsidR="00227564">
        <w:rPr>
          <w:rFonts w:cs="Times New Roman"/>
        </w:rPr>
        <w:t>β</w:t>
      </w:r>
      <w:r w:rsidR="00227564">
        <w:t xml:space="preserve"> terms, respectively -3.9, 0.05, 0.3, and 1.</w:t>
      </w:r>
    </w:p>
    <w:p w14:paraId="04AEACD0" w14:textId="0A86CCD3" w:rsidR="00EB2633" w:rsidRPr="00EB2633" w:rsidRDefault="00EB2633" w:rsidP="00EB2633">
      <w:r>
        <w:lastRenderedPageBreak/>
        <w:t xml:space="preserve">We calculate probability of escape </w:t>
      </w:r>
      <w:r w:rsidR="00AA74CF">
        <w:t>by assessing how many trees grew to heights greater</w:t>
      </w:r>
      <w:r w:rsidR="00B93EDE">
        <w:t xml:space="preserve"> than 1 m across all model runs</w:t>
      </w:r>
      <w:r w:rsidR="00F37A33">
        <w:t xml:space="preserve"> and within binned rainfall values.</w:t>
      </w:r>
      <w:r w:rsidR="00B93EDE">
        <w:t xml:space="preserve"> </w:t>
      </w:r>
      <w:r w:rsidR="00F37A33">
        <w:t>These counts are divided</w:t>
      </w:r>
      <w:r w:rsidR="00B93EDE">
        <w:t xml:space="preserve"> this by the to</w:t>
      </w:r>
      <w:r w:rsidR="00F37A33">
        <w:t>tal amount of trees in each run within the rainfall bins.</w:t>
      </w:r>
    </w:p>
    <w:p w14:paraId="04178428" w14:textId="1535ADC4" w:rsidR="00097A05" w:rsidRDefault="00097A05" w:rsidP="00097A05">
      <w:pPr>
        <w:pStyle w:val="Heading2"/>
      </w:pPr>
      <w:r>
        <w:t>Model sensitivity</w:t>
      </w:r>
    </w:p>
    <w:p w14:paraId="4757EF03" w14:textId="7D48D91B" w:rsidR="00097A05" w:rsidRPr="00097A05" w:rsidRDefault="00097A05" w:rsidP="00097A05">
      <w:r>
        <w:t>We assessed model sensitivity</w:t>
      </w:r>
      <w:r w:rsidR="00EB2633">
        <w:t xml:space="preserve"> by delinking model components (</w:t>
      </w:r>
      <w:r w:rsidR="00EB2633">
        <w:rPr>
          <w:i/>
        </w:rPr>
        <w:t>i.e.,</w:t>
      </w:r>
      <w:r w:rsidR="00EB2633">
        <w:t xml:space="preserve"> growth rates, MFRI, and fire intensity) from rainfall and comparing this to the standard model that includes rainfall-linked variability </w:t>
      </w:r>
      <w:r w:rsidR="007F08B7">
        <w:t>for call components</w:t>
      </w:r>
      <w:r w:rsidR="00EB2633">
        <w:t xml:space="preserve">. We then compare the estimates of probability of escape across rainfall gradients between the standard model and the </w:t>
      </w:r>
      <w:r w:rsidR="003D4680">
        <w:t>rainfall delinked models by fitting a linear model with the standard model results as a response variable. These linear models are compared based on R</w:t>
      </w:r>
      <w:r w:rsidR="003D4680" w:rsidRPr="00B51196">
        <w:rPr>
          <w:vertAlign w:val="superscript"/>
        </w:rPr>
        <w:t>2</w:t>
      </w:r>
      <w:r w:rsidR="003D4680">
        <w:t xml:space="preserve"> values to determine which rainfall-</w:t>
      </w:r>
      <w:r w:rsidR="009C5450">
        <w:t>linked variables best explain the results of the standard model.</w:t>
      </w:r>
    </w:p>
    <w:p w14:paraId="670873A7" w14:textId="4A49C361" w:rsidR="00097A05" w:rsidRDefault="00097A05" w:rsidP="00097A05">
      <w:pPr>
        <w:pStyle w:val="Heading1"/>
      </w:pPr>
      <w:r>
        <w:t>Results</w:t>
      </w:r>
    </w:p>
    <w:p w14:paraId="0AD947CB" w14:textId="1DA59393" w:rsidR="00097A05" w:rsidRDefault="00097A05" w:rsidP="00097A05">
      <w:pPr>
        <w:pStyle w:val="Heading2"/>
      </w:pPr>
      <w:r>
        <w:t>Growth rates</w:t>
      </w:r>
      <w:r w:rsidR="006357DB">
        <w:tab/>
      </w:r>
      <w:r w:rsidR="006357DB">
        <w:tab/>
      </w:r>
    </w:p>
    <w:p w14:paraId="5FE17A2C" w14:textId="168A1E93" w:rsidR="003E7DA8" w:rsidRPr="00CA2989" w:rsidRDefault="006357DB" w:rsidP="007B6BAA">
      <w:r>
        <w:t xml:space="preserve">Linear models were fit to growth rate increments as a function of rainfall (Figure </w:t>
      </w:r>
      <w:r w:rsidR="00CF5BC1">
        <w:t>3</w:t>
      </w:r>
      <w:r>
        <w:t xml:space="preserve">). </w:t>
      </w:r>
      <w:r w:rsidR="00600472">
        <w:rPr>
          <w:i/>
        </w:rPr>
        <w:t>Colophospermum mopane</w:t>
      </w:r>
      <w:r w:rsidR="00600472">
        <w:t xml:space="preserve"> growth rates were identified from a number of sources </w:t>
      </w:r>
      <w:r w:rsidR="007012D2">
        <w:t xml:space="preserve">and sites </w:t>
      </w:r>
      <w:r w:rsidR="00600472">
        <w:t>and calibrate</w:t>
      </w:r>
      <w:r w:rsidR="007012D2">
        <w:t xml:space="preserve">d to estimate height increments (Table 1, </w:t>
      </w:r>
      <w:r w:rsidR="00843843">
        <w:rPr>
          <w:rFonts w:cs="Times New Roman"/>
        </w:rPr>
        <w:t xml:space="preserve">Figure 3, </w:t>
      </w:r>
      <w:r w:rsidR="008D20D7" w:rsidRPr="008D20D7">
        <w:t>{Mushove:1995be</w:t>
      </w:r>
      <w:r w:rsidR="008D20D7">
        <w:fldChar w:fldCharType="begin"/>
      </w:r>
      <w:r w:rsidR="008D20D7">
        <w:instrText xml:space="preserve"> ADDIN PAPERS2_CITATIONS &lt;citation&gt;&lt;uuid&gt;B134EF76-9514-40B3-A1A1-836E46E97009&lt;/uuid&gt;&lt;priority&gt;0&lt;/priority&gt;&lt;publications&gt;&lt;publication&gt;&lt;publication_date&gt;99199900001200000000200000&lt;/publication_date&gt;&lt;title&gt;Growth of trees from Namibia–a dendrochronological study&lt;/title&gt;&lt;uuid&gt;9A1300CE-43A1-4D47-9782-D9CF3CCCD752&lt;/uuid&gt;&lt;subtype&gt;400&lt;/subtype&gt;&lt;type&gt;400&lt;/type&gt;&lt;citekey&gt;Worbes:1999we&lt;/citekey&gt;&lt;url&gt;http://www.the-eis.com/data/literature/Worbes_Growth%20of%20trees.pdf&lt;/url&gt;&lt;bundle&gt;&lt;publication&gt;&lt;title&gt;Namibia-Finland Forestry Project&lt;/title&gt;&lt;type&gt;-100&lt;/type&gt;&lt;subtype&gt;-100&lt;/subtype&gt;&lt;uuid&gt;70A3BC57-8EC7-4E4F-8F24-21EB7B96D0EC&lt;/uuid&gt;&lt;/publication&gt;&lt;/bundle&gt;&lt;authors&gt;&lt;author&gt;&lt;firstName&gt;M&lt;/firstName&gt;&lt;lastName&gt;Worbes&lt;/lastName&gt;&lt;/author&gt;&lt;/authors&gt;&lt;/publication&gt;&lt;/publications&gt;&lt;cites&gt;&lt;/cites&gt;&lt;/citation&gt;</w:instrText>
      </w:r>
      <w:r w:rsidR="008D20D7">
        <w:fldChar w:fldCharType="separate"/>
      </w:r>
      <w:r w:rsidR="008D20D7">
        <w:rPr>
          <w:rFonts w:cs="Times New Roman"/>
        </w:rPr>
        <w:t>, Worbes:1999we}</w:t>
      </w:r>
      <w:r w:rsidR="008D20D7">
        <w:fldChar w:fldCharType="end"/>
      </w:r>
      <w:r w:rsidR="008C3465">
        <w:rPr>
          <w:b/>
        </w:rPr>
        <w:t>)</w:t>
      </w:r>
      <w:r w:rsidR="007012D2">
        <w:t>.</w:t>
      </w:r>
    </w:p>
    <w:p w14:paraId="4CA3EB45" w14:textId="56D163B1" w:rsidR="00097A05" w:rsidRDefault="00097A05" w:rsidP="00097A05">
      <w:pPr>
        <w:pStyle w:val="Heading2"/>
      </w:pPr>
      <w:r>
        <w:t xml:space="preserve">Mean fire return interval and </w:t>
      </w:r>
      <w:r w:rsidR="00CA2989">
        <w:t>r</w:t>
      </w:r>
      <w:r>
        <w:t>ainfall</w:t>
      </w:r>
    </w:p>
    <w:p w14:paraId="34858458" w14:textId="34511DDA" w:rsidR="00A139DE" w:rsidRPr="00EA49A0" w:rsidRDefault="007E5D8C" w:rsidP="00A139DE">
      <w:r>
        <w:t>Mean fire return interval (MFRI) was shown to generally increase with MAR. Using maximum likelihood estimation, a Gamma distributed model was fit to the relationship between MFRI and MAR</w:t>
      </w:r>
      <w:r w:rsidR="00C64843">
        <w:t xml:space="preserve"> (Figure </w:t>
      </w:r>
      <w:r w:rsidR="004F0BDB">
        <w:t>4</w:t>
      </w:r>
      <w:r w:rsidR="00C64843">
        <w:t>)</w:t>
      </w:r>
      <w:r>
        <w:t xml:space="preserve">. </w:t>
      </w:r>
      <w:r w:rsidR="00FC4967">
        <w:t xml:space="preserve">When tested with a likelihood ratio </w:t>
      </w:r>
      <w:r w:rsidR="00DC7809">
        <w:t>t</w:t>
      </w:r>
      <w:r w:rsidR="00FC4967">
        <w:t>est, this fit significantly better than a null model</w:t>
      </w:r>
      <w:r>
        <w:tab/>
      </w:r>
      <w:r w:rsidR="00FC4967">
        <w:t xml:space="preserve">(MFRI ~ 1, </w:t>
      </w:r>
      <w:r w:rsidR="003B669F">
        <w:rPr>
          <w:rFonts w:cs="Times New Roman"/>
        </w:rPr>
        <w:t>χ</w:t>
      </w:r>
      <w:r w:rsidR="003B669F" w:rsidRPr="00224175">
        <w:rPr>
          <w:vertAlign w:val="superscript"/>
        </w:rPr>
        <w:t>2</w:t>
      </w:r>
      <w:r w:rsidR="003B669F">
        <w:t xml:space="preserve"> </w:t>
      </w:r>
      <w:r w:rsidR="003B669F">
        <w:t>(</w:t>
      </w:r>
      <w:r w:rsidR="003B669F">
        <w:t xml:space="preserve">1, </w:t>
      </w:r>
      <w:r w:rsidR="003B669F">
        <w:t>24136)</w:t>
      </w:r>
      <w:r w:rsidR="003B669F">
        <w:t xml:space="preserve"> = </w:t>
      </w:r>
      <w:r w:rsidR="003B669F">
        <w:t>1672.6</w:t>
      </w:r>
      <w:r w:rsidR="003B669F">
        <w:t>, p ≤ 0.01</w:t>
      </w:r>
      <w:r w:rsidR="00EA49A0">
        <w:t xml:space="preserve">). Fire frequency was calculated as the inverse of MFRI, </w:t>
      </w:r>
      <w:r w:rsidR="00EA49A0">
        <w:rPr>
          <w:i/>
        </w:rPr>
        <w:t xml:space="preserve">i.e. </w:t>
      </w:r>
      <w:r w:rsidR="00EA49A0">
        <w:t>1 / MFRI.</w:t>
      </w:r>
    </w:p>
    <w:p w14:paraId="6BD45318" w14:textId="384705FC" w:rsidR="00097A05" w:rsidRDefault="00097A05" w:rsidP="00097A05">
      <w:pPr>
        <w:pStyle w:val="Heading2"/>
      </w:pPr>
      <w:r>
        <w:lastRenderedPageBreak/>
        <w:t xml:space="preserve">Fire intensity and </w:t>
      </w:r>
      <w:r w:rsidR="00A139DE">
        <w:t>r</w:t>
      </w:r>
      <w:r>
        <w:t>ainfall</w:t>
      </w:r>
    </w:p>
    <w:p w14:paraId="17BD7955" w14:textId="28F3B333" w:rsidR="00580FAD" w:rsidRPr="00580FAD" w:rsidRDefault="00A565E9" w:rsidP="00580FAD">
      <w:r>
        <w:t xml:space="preserve">Fire intensity was also found to be Gamma distributed. Maximum likelihood estimation was used to generate gamma distributions as a function of MAR for the Experimental Burn Plots (Figure </w:t>
      </w:r>
      <w:r w:rsidR="004F0BDB">
        <w:t>5</w:t>
      </w:r>
      <w:r>
        <w:t>)</w:t>
      </w:r>
      <w:r w:rsidR="006D2751">
        <w:t xml:space="preserve">. </w:t>
      </w:r>
      <w:r w:rsidR="00DC7809">
        <w:t xml:space="preserve">A likelihood ratio test showed that fire intensity estimations as a function of MAR produced significantly better fits than a null model (Fire Intensity ~ 1, </w:t>
      </w:r>
      <w:r w:rsidR="00224175">
        <w:rPr>
          <w:rFonts w:cs="Times New Roman"/>
        </w:rPr>
        <w:t>χ</w:t>
      </w:r>
      <w:r w:rsidR="00224175" w:rsidRPr="00224175">
        <w:rPr>
          <w:vertAlign w:val="superscript"/>
        </w:rPr>
        <w:t>2</w:t>
      </w:r>
      <w:r w:rsidR="000F2F3B">
        <w:t xml:space="preserve"> </w:t>
      </w:r>
      <w:r w:rsidR="003B669F">
        <w:t>(</w:t>
      </w:r>
      <w:r w:rsidR="000F2F3B">
        <w:t>1, 1235</w:t>
      </w:r>
      <w:r w:rsidR="003B669F">
        <w:t>)</w:t>
      </w:r>
      <w:r w:rsidR="000F2F3B">
        <w:t xml:space="preserve"> = 26.809, p ≤ 0.01</w:t>
      </w:r>
      <w:r w:rsidR="00D40FA7">
        <w:t>).</w:t>
      </w:r>
      <w:r w:rsidR="00DC7809">
        <w:t xml:space="preserve"> </w:t>
      </w:r>
      <w:r w:rsidR="00846581">
        <w:t>As the model ran, f</w:t>
      </w:r>
      <w:r w:rsidR="002748F3">
        <w:t xml:space="preserve">ire intensity </w:t>
      </w:r>
      <w:r w:rsidR="006D2751">
        <w:t>distri</w:t>
      </w:r>
      <w:r w:rsidR="00413177">
        <w:t>butions were simulated for any input MAR from the model.</w:t>
      </w:r>
    </w:p>
    <w:p w14:paraId="314B6972" w14:textId="35190A83" w:rsidR="001161A1" w:rsidRDefault="00097A05" w:rsidP="001161A1">
      <w:pPr>
        <w:pStyle w:val="Heading2"/>
      </w:pPr>
      <w:r>
        <w:t>Model sensitivity</w:t>
      </w:r>
    </w:p>
    <w:p w14:paraId="76C569A0" w14:textId="25930783" w:rsidR="00C9312B" w:rsidRPr="00C9312B" w:rsidRDefault="00042540" w:rsidP="00AA3871">
      <w:pPr>
        <w:pStyle w:val="Heading2"/>
      </w:pPr>
      <w:r>
        <w:t>Growth rate variation</w:t>
      </w:r>
    </w:p>
    <w:p w14:paraId="52C0489B" w14:textId="782990C4" w:rsidR="00DD34D3" w:rsidRDefault="00DD34D3" w:rsidP="006C4C04">
      <w:pPr>
        <w:pStyle w:val="Heading1"/>
      </w:pPr>
      <w:r>
        <w:t>Discussion</w:t>
      </w:r>
    </w:p>
    <w:p w14:paraId="35AE3B66" w14:textId="3BE8F664" w:rsidR="00DD34D3" w:rsidRDefault="00DD34D3" w:rsidP="006C4C04">
      <w:pPr>
        <w:pStyle w:val="Heading1"/>
      </w:pPr>
      <w:r>
        <w:t>Conclusions</w:t>
      </w:r>
    </w:p>
    <w:p w14:paraId="6DA3B1CD" w14:textId="25F438E2" w:rsidR="00DD34D3" w:rsidRDefault="00DD34D3" w:rsidP="006C4C04">
      <w:pPr>
        <w:pStyle w:val="Heading1"/>
      </w:pPr>
      <w:r>
        <w:t>Acknowledgements</w:t>
      </w:r>
    </w:p>
    <w:p w14:paraId="5D8BFF82" w14:textId="77777777" w:rsidR="00B8526D" w:rsidRDefault="00B8526D">
      <w:pPr>
        <w:spacing w:line="240" w:lineRule="auto"/>
        <w:ind w:firstLine="0"/>
        <w:rPr>
          <w:rFonts w:eastAsiaTheme="majorEastAsia" w:cstheme="majorBidi"/>
          <w:smallCaps/>
          <w:color w:val="000000" w:themeColor="text1"/>
        </w:rPr>
      </w:pPr>
      <w:r>
        <w:br w:type="page"/>
      </w:r>
    </w:p>
    <w:p w14:paraId="73B507BF" w14:textId="5CD3699B" w:rsidR="00645B32" w:rsidRPr="007012D2" w:rsidRDefault="00DD34D3" w:rsidP="00645B32">
      <w:pPr>
        <w:ind w:firstLine="0"/>
      </w:pPr>
      <w:r>
        <w:lastRenderedPageBreak/>
        <w:t>Tables</w:t>
      </w:r>
      <w:r w:rsidR="00645B32">
        <w:br/>
        <w:t xml:space="preserve">Table 1. </w:t>
      </w:r>
      <w:r w:rsidR="00645B32">
        <w:rPr>
          <w:i/>
        </w:rPr>
        <w:t xml:space="preserve">Colophospermum mopane </w:t>
      </w:r>
      <w:r w:rsidR="00645B32" w:rsidRPr="00540407">
        <w:t>annual</w:t>
      </w:r>
      <w:r w:rsidR="00645B32">
        <w:rPr>
          <w:i/>
        </w:rPr>
        <w:t xml:space="preserve"> </w:t>
      </w:r>
      <w:r w:rsidR="00645B32">
        <w:t xml:space="preserve">radial increment measurements, adjusted height increments, </w:t>
      </w:r>
      <w:r w:rsidR="00E318A4">
        <w:t>the mean annual rainfall in which the samples were collected, and the studies that collected the data.</w:t>
      </w:r>
    </w:p>
    <w:p w14:paraId="6BCE3DEC" w14:textId="59AA420E" w:rsidR="00B8526D" w:rsidRPr="00B8526D" w:rsidRDefault="00B8526D" w:rsidP="00B8526D">
      <w:pPr>
        <w:pStyle w:val="Heading1"/>
      </w:pPr>
    </w:p>
    <w:tbl>
      <w:tblPr>
        <w:tblStyle w:val="LightShading"/>
        <w:tblpPr w:leftFromText="180" w:rightFromText="180" w:vertAnchor="text" w:tblpY="1"/>
        <w:tblW w:w="0" w:type="auto"/>
        <w:tblLayout w:type="fixed"/>
        <w:tblLook w:val="04A0" w:firstRow="1" w:lastRow="0" w:firstColumn="1" w:lastColumn="0" w:noHBand="0" w:noVBand="1"/>
      </w:tblPr>
      <w:tblGrid>
        <w:gridCol w:w="1668"/>
        <w:gridCol w:w="1320"/>
        <w:gridCol w:w="1746"/>
        <w:gridCol w:w="1602"/>
        <w:gridCol w:w="1691"/>
      </w:tblGrid>
      <w:tr w:rsidR="00035D85" w14:paraId="5196082D" w14:textId="77777777" w:rsidTr="001F2BBD">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14:paraId="37C95DAD" w14:textId="6DE598F7" w:rsidR="00540407" w:rsidRPr="00540407" w:rsidRDefault="00540407" w:rsidP="00B8526D">
            <w:pPr>
              <w:spacing w:line="240" w:lineRule="auto"/>
              <w:ind w:firstLine="0"/>
              <w:rPr>
                <w:sz w:val="16"/>
                <w:szCs w:val="16"/>
              </w:rPr>
            </w:pPr>
            <w:r w:rsidRPr="00540407">
              <w:rPr>
                <w:sz w:val="16"/>
                <w:szCs w:val="16"/>
              </w:rPr>
              <w:t>Site</w:t>
            </w:r>
          </w:p>
        </w:tc>
        <w:tc>
          <w:tcPr>
            <w:tcW w:w="1320" w:type="dxa"/>
          </w:tcPr>
          <w:p w14:paraId="431B96F4" w14:textId="327CAD0D" w:rsidR="00540407" w:rsidRPr="00540407" w:rsidRDefault="00540407" w:rsidP="00B8526D">
            <w:pPr>
              <w:spacing w:line="240" w:lineRule="auto"/>
              <w:ind w:firstLine="0"/>
              <w:cnfStyle w:val="100000000000" w:firstRow="1" w:lastRow="0" w:firstColumn="0" w:lastColumn="0" w:oddVBand="0" w:evenVBand="0" w:oddHBand="0" w:evenHBand="0" w:firstRowFirstColumn="0" w:firstRowLastColumn="0" w:lastRowFirstColumn="0" w:lastRowLastColumn="0"/>
              <w:rPr>
                <w:sz w:val="16"/>
                <w:szCs w:val="16"/>
              </w:rPr>
            </w:pPr>
            <w:r w:rsidRPr="00540407">
              <w:rPr>
                <w:sz w:val="16"/>
                <w:szCs w:val="16"/>
              </w:rPr>
              <w:t>MAR (mm yr</w:t>
            </w:r>
            <w:r w:rsidRPr="00540407">
              <w:rPr>
                <w:sz w:val="16"/>
                <w:szCs w:val="16"/>
                <w:vertAlign w:val="superscript"/>
              </w:rPr>
              <w:t>-1</w:t>
            </w:r>
            <w:r w:rsidRPr="00540407">
              <w:rPr>
                <w:sz w:val="16"/>
                <w:szCs w:val="16"/>
              </w:rPr>
              <w:t>)</w:t>
            </w:r>
          </w:p>
        </w:tc>
        <w:tc>
          <w:tcPr>
            <w:tcW w:w="1746" w:type="dxa"/>
          </w:tcPr>
          <w:p w14:paraId="147AF811" w14:textId="13FBDA63" w:rsidR="00540407" w:rsidRPr="00540407" w:rsidRDefault="00540407" w:rsidP="00B8526D">
            <w:pPr>
              <w:spacing w:line="240" w:lineRule="auto"/>
              <w:ind w:firstLine="0"/>
              <w:cnfStyle w:val="100000000000" w:firstRow="1" w:lastRow="0" w:firstColumn="0" w:lastColumn="0" w:oddVBand="0" w:evenVBand="0" w:oddHBand="0" w:evenHBand="0" w:firstRowFirstColumn="0" w:firstRowLastColumn="0" w:lastRowFirstColumn="0" w:lastRowLastColumn="0"/>
              <w:rPr>
                <w:sz w:val="16"/>
                <w:szCs w:val="16"/>
              </w:rPr>
            </w:pPr>
            <w:r w:rsidRPr="00540407">
              <w:rPr>
                <w:sz w:val="16"/>
                <w:szCs w:val="16"/>
              </w:rPr>
              <w:t>Mean Diameter Increment</w:t>
            </w:r>
            <w:r w:rsidR="00B129B7">
              <w:rPr>
                <w:sz w:val="16"/>
                <w:szCs w:val="16"/>
              </w:rPr>
              <w:t xml:space="preserve"> (cm</w:t>
            </w:r>
            <w:r w:rsidR="00B8526D">
              <w:rPr>
                <w:sz w:val="16"/>
                <w:szCs w:val="16"/>
              </w:rPr>
              <w:t xml:space="preserve"> yr</w:t>
            </w:r>
            <w:r w:rsidR="00B8526D" w:rsidRPr="00B459CA">
              <w:rPr>
                <w:sz w:val="16"/>
                <w:szCs w:val="16"/>
                <w:vertAlign w:val="superscript"/>
              </w:rPr>
              <w:t>-1</w:t>
            </w:r>
            <w:r w:rsidR="00B129B7">
              <w:rPr>
                <w:sz w:val="16"/>
                <w:szCs w:val="16"/>
              </w:rPr>
              <w:t>)</w:t>
            </w:r>
          </w:p>
        </w:tc>
        <w:tc>
          <w:tcPr>
            <w:tcW w:w="1602" w:type="dxa"/>
          </w:tcPr>
          <w:p w14:paraId="4C8B6D75" w14:textId="33EE284B" w:rsidR="00540407" w:rsidRPr="00540407" w:rsidRDefault="00B8526D" w:rsidP="00B8526D">
            <w:pPr>
              <w:spacing w:line="240" w:lineRule="auto"/>
              <w:ind w:firstLine="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Est.</w:t>
            </w:r>
            <w:r w:rsidR="00B129B7">
              <w:rPr>
                <w:sz w:val="16"/>
                <w:szCs w:val="16"/>
              </w:rPr>
              <w:t xml:space="preserve"> </w:t>
            </w:r>
            <w:r w:rsidR="00540407" w:rsidRPr="00540407">
              <w:rPr>
                <w:sz w:val="16"/>
                <w:szCs w:val="16"/>
              </w:rPr>
              <w:t>Height Increment</w:t>
            </w:r>
            <w:r>
              <w:rPr>
                <w:sz w:val="16"/>
                <w:szCs w:val="16"/>
              </w:rPr>
              <w:t xml:space="preserve"> (</w:t>
            </w:r>
            <w:r w:rsidR="003D4134">
              <w:rPr>
                <w:sz w:val="16"/>
                <w:szCs w:val="16"/>
              </w:rPr>
              <w:t>c</w:t>
            </w:r>
            <w:r>
              <w:rPr>
                <w:sz w:val="16"/>
                <w:szCs w:val="16"/>
              </w:rPr>
              <w:t>m yr</w:t>
            </w:r>
            <w:r w:rsidRPr="00B8526D">
              <w:rPr>
                <w:sz w:val="16"/>
                <w:szCs w:val="16"/>
                <w:vertAlign w:val="superscript"/>
              </w:rPr>
              <w:t>-1</w:t>
            </w:r>
            <w:r>
              <w:rPr>
                <w:sz w:val="16"/>
                <w:szCs w:val="16"/>
              </w:rPr>
              <w:t>)</w:t>
            </w:r>
          </w:p>
        </w:tc>
        <w:tc>
          <w:tcPr>
            <w:tcW w:w="1691" w:type="dxa"/>
          </w:tcPr>
          <w:p w14:paraId="1BF2EDB5" w14:textId="1E8E908A" w:rsidR="00540407" w:rsidRPr="00540407" w:rsidRDefault="00540407" w:rsidP="00B8526D">
            <w:pPr>
              <w:spacing w:line="240" w:lineRule="auto"/>
              <w:ind w:firstLine="0"/>
              <w:cnfStyle w:val="100000000000" w:firstRow="1" w:lastRow="0" w:firstColumn="0" w:lastColumn="0" w:oddVBand="0" w:evenVBand="0" w:oddHBand="0" w:evenHBand="0" w:firstRowFirstColumn="0" w:firstRowLastColumn="0" w:lastRowFirstColumn="0" w:lastRowLastColumn="0"/>
              <w:rPr>
                <w:sz w:val="16"/>
                <w:szCs w:val="16"/>
              </w:rPr>
            </w:pPr>
            <w:r w:rsidRPr="00540407">
              <w:rPr>
                <w:sz w:val="16"/>
                <w:szCs w:val="16"/>
              </w:rPr>
              <w:t>Citation</w:t>
            </w:r>
          </w:p>
        </w:tc>
      </w:tr>
      <w:tr w:rsidR="00035D85" w14:paraId="3D79B790" w14:textId="77777777" w:rsidTr="001F2BB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14:paraId="278FDF6B" w14:textId="11A19110" w:rsidR="00540407" w:rsidRPr="00540407" w:rsidRDefault="00540407" w:rsidP="00B8526D">
            <w:pPr>
              <w:spacing w:line="240" w:lineRule="auto"/>
              <w:ind w:firstLine="0"/>
              <w:rPr>
                <w:sz w:val="16"/>
                <w:szCs w:val="16"/>
              </w:rPr>
            </w:pPr>
            <w:r>
              <w:rPr>
                <w:sz w:val="16"/>
                <w:szCs w:val="16"/>
              </w:rPr>
              <w:t>Chiredzi, ZM</w:t>
            </w:r>
          </w:p>
        </w:tc>
        <w:tc>
          <w:tcPr>
            <w:tcW w:w="1320" w:type="dxa"/>
          </w:tcPr>
          <w:p w14:paraId="557ACC62" w14:textId="491C31E1" w:rsidR="00540407" w:rsidRPr="00540407" w:rsidRDefault="0054040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564</w:t>
            </w:r>
          </w:p>
        </w:tc>
        <w:tc>
          <w:tcPr>
            <w:tcW w:w="1746" w:type="dxa"/>
          </w:tcPr>
          <w:p w14:paraId="62FFB480" w14:textId="4B1308BD" w:rsidR="00540407" w:rsidRPr="00540407" w:rsidRDefault="00B129B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0.21</w:t>
            </w:r>
          </w:p>
        </w:tc>
        <w:tc>
          <w:tcPr>
            <w:tcW w:w="1602" w:type="dxa"/>
          </w:tcPr>
          <w:p w14:paraId="06BC77BB" w14:textId="2F78F0D5" w:rsidR="00540407" w:rsidRPr="00540407" w:rsidRDefault="00102B70"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74.44</w:t>
            </w:r>
          </w:p>
        </w:tc>
        <w:tc>
          <w:tcPr>
            <w:tcW w:w="1691" w:type="dxa"/>
          </w:tcPr>
          <w:p w14:paraId="074A03A0" w14:textId="15166CF7" w:rsidR="00540407" w:rsidRPr="00540407" w:rsidRDefault="00843843"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Mushove et al. 1995</w:t>
            </w:r>
          </w:p>
        </w:tc>
      </w:tr>
      <w:tr w:rsidR="00035D85" w14:paraId="638D3A71" w14:textId="77777777" w:rsidTr="001F2BBD">
        <w:trPr>
          <w:trHeight w:val="263"/>
        </w:trPr>
        <w:tc>
          <w:tcPr>
            <w:cnfStyle w:val="001000000000" w:firstRow="0" w:lastRow="0" w:firstColumn="1" w:lastColumn="0" w:oddVBand="0" w:evenVBand="0" w:oddHBand="0" w:evenHBand="0" w:firstRowFirstColumn="0" w:firstRowLastColumn="0" w:lastRowFirstColumn="0" w:lastRowLastColumn="0"/>
            <w:tcW w:w="1668" w:type="dxa"/>
          </w:tcPr>
          <w:p w14:paraId="3D9FA2D0" w14:textId="05EF6A88" w:rsidR="00540407" w:rsidRPr="00540407" w:rsidRDefault="00540407" w:rsidP="00B8526D">
            <w:pPr>
              <w:spacing w:line="240" w:lineRule="auto"/>
              <w:ind w:firstLine="0"/>
              <w:rPr>
                <w:sz w:val="16"/>
                <w:szCs w:val="16"/>
              </w:rPr>
            </w:pPr>
            <w:r>
              <w:rPr>
                <w:sz w:val="16"/>
                <w:szCs w:val="16"/>
              </w:rPr>
              <w:t>Kadoma, ZM</w:t>
            </w:r>
          </w:p>
        </w:tc>
        <w:tc>
          <w:tcPr>
            <w:tcW w:w="1320" w:type="dxa"/>
          </w:tcPr>
          <w:p w14:paraId="3035DF54" w14:textId="1A850E73"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780</w:t>
            </w:r>
          </w:p>
        </w:tc>
        <w:tc>
          <w:tcPr>
            <w:tcW w:w="1746" w:type="dxa"/>
          </w:tcPr>
          <w:p w14:paraId="1DC56FB0" w14:textId="373FCBE7"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c>
          <w:tcPr>
            <w:tcW w:w="1602" w:type="dxa"/>
          </w:tcPr>
          <w:p w14:paraId="3A5A6211" w14:textId="4DBBDDEA" w:rsidR="00540407" w:rsidRPr="00540407" w:rsidRDefault="00102B70"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63.12</w:t>
            </w:r>
          </w:p>
        </w:tc>
        <w:tc>
          <w:tcPr>
            <w:tcW w:w="1691" w:type="dxa"/>
          </w:tcPr>
          <w:p w14:paraId="387109AE" w14:textId="6E182BBA" w:rsidR="00540407" w:rsidRPr="00540407" w:rsidRDefault="00843843"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Mushove et al. 1995</w:t>
            </w:r>
          </w:p>
        </w:tc>
      </w:tr>
      <w:tr w:rsidR="00035D85" w14:paraId="0952F2DD" w14:textId="77777777" w:rsidTr="001F2BB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14:paraId="1525C5D7" w14:textId="7CEF8E04" w:rsidR="00540407" w:rsidRPr="00540407" w:rsidRDefault="00540407" w:rsidP="00B8526D">
            <w:pPr>
              <w:spacing w:line="240" w:lineRule="auto"/>
              <w:ind w:firstLine="0"/>
              <w:rPr>
                <w:sz w:val="16"/>
                <w:szCs w:val="16"/>
              </w:rPr>
            </w:pPr>
            <w:r>
              <w:rPr>
                <w:sz w:val="16"/>
                <w:szCs w:val="16"/>
              </w:rPr>
              <w:t>Katima Mulilo, NA</w:t>
            </w:r>
          </w:p>
        </w:tc>
        <w:tc>
          <w:tcPr>
            <w:tcW w:w="1320" w:type="dxa"/>
          </w:tcPr>
          <w:p w14:paraId="65237490" w14:textId="7D881F66" w:rsidR="00540407" w:rsidRPr="00540407" w:rsidRDefault="00B129B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654</w:t>
            </w:r>
          </w:p>
        </w:tc>
        <w:tc>
          <w:tcPr>
            <w:tcW w:w="1746" w:type="dxa"/>
          </w:tcPr>
          <w:p w14:paraId="1C3B9FA4" w14:textId="0CA4421B" w:rsidR="00540407" w:rsidRPr="00540407" w:rsidRDefault="00B129B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0.17</w:t>
            </w:r>
          </w:p>
        </w:tc>
        <w:tc>
          <w:tcPr>
            <w:tcW w:w="1602" w:type="dxa"/>
          </w:tcPr>
          <w:p w14:paraId="36681C90" w14:textId="3B3D3F3D" w:rsidR="00540407" w:rsidRPr="00540407" w:rsidRDefault="00102B70"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60.28</w:t>
            </w:r>
          </w:p>
        </w:tc>
        <w:tc>
          <w:tcPr>
            <w:tcW w:w="1691" w:type="dxa"/>
          </w:tcPr>
          <w:p w14:paraId="531C8CD0" w14:textId="17D28BF5" w:rsidR="00540407" w:rsidRPr="00540407" w:rsidRDefault="00B8526D"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Worbes 1999</w:t>
            </w:r>
          </w:p>
        </w:tc>
      </w:tr>
      <w:tr w:rsidR="00035D85" w14:paraId="350FD6F0" w14:textId="77777777" w:rsidTr="001F2BBD">
        <w:trPr>
          <w:trHeight w:val="263"/>
        </w:trPr>
        <w:tc>
          <w:tcPr>
            <w:cnfStyle w:val="001000000000" w:firstRow="0" w:lastRow="0" w:firstColumn="1" w:lastColumn="0" w:oddVBand="0" w:evenVBand="0" w:oddHBand="0" w:evenHBand="0" w:firstRowFirstColumn="0" w:firstRowLastColumn="0" w:lastRowFirstColumn="0" w:lastRowLastColumn="0"/>
            <w:tcW w:w="1668" w:type="dxa"/>
          </w:tcPr>
          <w:p w14:paraId="653FF244" w14:textId="0D282BC3" w:rsidR="00540407" w:rsidRPr="00540407" w:rsidRDefault="00540407" w:rsidP="00B8526D">
            <w:pPr>
              <w:spacing w:line="240" w:lineRule="auto"/>
              <w:ind w:firstLine="0"/>
              <w:rPr>
                <w:sz w:val="16"/>
                <w:szCs w:val="16"/>
              </w:rPr>
            </w:pPr>
            <w:r>
              <w:rPr>
                <w:sz w:val="16"/>
                <w:szCs w:val="16"/>
              </w:rPr>
              <w:t>Matapos, ZM</w:t>
            </w:r>
          </w:p>
        </w:tc>
        <w:tc>
          <w:tcPr>
            <w:tcW w:w="1320" w:type="dxa"/>
          </w:tcPr>
          <w:p w14:paraId="613E19DB" w14:textId="6A299326"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825</w:t>
            </w:r>
          </w:p>
        </w:tc>
        <w:tc>
          <w:tcPr>
            <w:tcW w:w="1746" w:type="dxa"/>
          </w:tcPr>
          <w:p w14:paraId="2672C9C4" w14:textId="150CC2DB"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c>
          <w:tcPr>
            <w:tcW w:w="1602" w:type="dxa"/>
          </w:tcPr>
          <w:p w14:paraId="1CB32A90" w14:textId="37AFC9D9" w:rsidR="00540407" w:rsidRPr="00540407" w:rsidRDefault="00102B70"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60.28</w:t>
            </w:r>
          </w:p>
        </w:tc>
        <w:tc>
          <w:tcPr>
            <w:tcW w:w="1691" w:type="dxa"/>
          </w:tcPr>
          <w:p w14:paraId="20749F4B" w14:textId="634FD7B8" w:rsidR="00540407" w:rsidRPr="00540407" w:rsidRDefault="00843843"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Mushove et al. 1995</w:t>
            </w:r>
          </w:p>
        </w:tc>
      </w:tr>
      <w:tr w:rsidR="00035D85" w14:paraId="473DE655" w14:textId="77777777" w:rsidTr="001F2BB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tcPr>
          <w:p w14:paraId="4025A6BD" w14:textId="59239880" w:rsidR="00540407" w:rsidRPr="00540407" w:rsidRDefault="00540407" w:rsidP="00B8526D">
            <w:pPr>
              <w:spacing w:line="240" w:lineRule="auto"/>
              <w:ind w:firstLine="0"/>
              <w:rPr>
                <w:sz w:val="16"/>
                <w:szCs w:val="16"/>
              </w:rPr>
            </w:pPr>
            <w:r>
              <w:rPr>
                <w:sz w:val="16"/>
                <w:szCs w:val="16"/>
              </w:rPr>
              <w:t>Oshikoto, NA</w:t>
            </w:r>
          </w:p>
        </w:tc>
        <w:tc>
          <w:tcPr>
            <w:tcW w:w="1320" w:type="dxa"/>
          </w:tcPr>
          <w:p w14:paraId="7F7A8583" w14:textId="57FF05D3" w:rsidR="00540407" w:rsidRPr="00540407" w:rsidRDefault="00B129B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504</w:t>
            </w:r>
          </w:p>
        </w:tc>
        <w:tc>
          <w:tcPr>
            <w:tcW w:w="1746" w:type="dxa"/>
          </w:tcPr>
          <w:p w14:paraId="1A60DF2A" w14:textId="44B91B37" w:rsidR="00540407" w:rsidRPr="00540407" w:rsidRDefault="00B129B7"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0.22</w:t>
            </w:r>
          </w:p>
        </w:tc>
        <w:tc>
          <w:tcPr>
            <w:tcW w:w="1602" w:type="dxa"/>
          </w:tcPr>
          <w:p w14:paraId="115E0961" w14:textId="6DDF56A2" w:rsidR="00540407" w:rsidRPr="00540407" w:rsidRDefault="00102B70"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77.98</w:t>
            </w:r>
          </w:p>
        </w:tc>
        <w:tc>
          <w:tcPr>
            <w:tcW w:w="1691" w:type="dxa"/>
          </w:tcPr>
          <w:p w14:paraId="5F9A8DC7" w14:textId="4EE423C0" w:rsidR="00540407" w:rsidRPr="00540407" w:rsidRDefault="00843843" w:rsidP="00B8526D">
            <w:pPr>
              <w:spacing w:line="240" w:lineRule="auto"/>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Mushove et al. 1995</w:t>
            </w:r>
          </w:p>
        </w:tc>
      </w:tr>
      <w:tr w:rsidR="00035D85" w14:paraId="7FB45459" w14:textId="77777777" w:rsidTr="001F2BBD">
        <w:trPr>
          <w:trHeight w:val="263"/>
        </w:trPr>
        <w:tc>
          <w:tcPr>
            <w:cnfStyle w:val="001000000000" w:firstRow="0" w:lastRow="0" w:firstColumn="1" w:lastColumn="0" w:oddVBand="0" w:evenVBand="0" w:oddHBand="0" w:evenHBand="0" w:firstRowFirstColumn="0" w:firstRowLastColumn="0" w:lastRowFirstColumn="0" w:lastRowLastColumn="0"/>
            <w:tcW w:w="1668" w:type="dxa"/>
          </w:tcPr>
          <w:p w14:paraId="7A5C2CD1" w14:textId="459E5D56" w:rsidR="00540407" w:rsidRPr="00540407" w:rsidRDefault="00540407" w:rsidP="00B8526D">
            <w:pPr>
              <w:spacing w:line="240" w:lineRule="auto"/>
              <w:ind w:firstLine="0"/>
              <w:rPr>
                <w:sz w:val="16"/>
                <w:szCs w:val="16"/>
              </w:rPr>
            </w:pPr>
            <w:r>
              <w:rPr>
                <w:sz w:val="16"/>
                <w:szCs w:val="16"/>
              </w:rPr>
              <w:t>Zambezi Valley, ZM</w:t>
            </w:r>
          </w:p>
        </w:tc>
        <w:tc>
          <w:tcPr>
            <w:tcW w:w="1320" w:type="dxa"/>
          </w:tcPr>
          <w:p w14:paraId="3D304882" w14:textId="6D8F5481"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750</w:t>
            </w:r>
          </w:p>
        </w:tc>
        <w:tc>
          <w:tcPr>
            <w:tcW w:w="1746" w:type="dxa"/>
          </w:tcPr>
          <w:p w14:paraId="005A835D" w14:textId="1ED40B39" w:rsidR="00540407" w:rsidRPr="00540407" w:rsidRDefault="00B129B7"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0.18</w:t>
            </w:r>
          </w:p>
        </w:tc>
        <w:tc>
          <w:tcPr>
            <w:tcW w:w="1602" w:type="dxa"/>
          </w:tcPr>
          <w:p w14:paraId="2B6E3BFC" w14:textId="2C0B65A9" w:rsidR="00540407" w:rsidRPr="00540407" w:rsidRDefault="00102B70"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64.53</w:t>
            </w:r>
          </w:p>
        </w:tc>
        <w:tc>
          <w:tcPr>
            <w:tcW w:w="1691" w:type="dxa"/>
          </w:tcPr>
          <w:p w14:paraId="3F000B0A" w14:textId="266D6704" w:rsidR="00540407" w:rsidRPr="00540407" w:rsidRDefault="00843843" w:rsidP="00B8526D">
            <w:pPr>
              <w:spacing w:line="240" w:lineRule="auto"/>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Mushove et al. 1995</w:t>
            </w:r>
          </w:p>
        </w:tc>
      </w:tr>
    </w:tbl>
    <w:p w14:paraId="14AEACC6" w14:textId="0CC7E5F9" w:rsidR="00540407" w:rsidRPr="00540407" w:rsidRDefault="00B8526D" w:rsidP="00540407">
      <w:pPr>
        <w:ind w:firstLine="0"/>
      </w:pPr>
      <w:r>
        <w:br w:type="textWrapping" w:clear="all"/>
      </w:r>
    </w:p>
    <w:p w14:paraId="550FCE04" w14:textId="3479D38C" w:rsidR="00B8526D" w:rsidRDefault="00C61934">
      <w:pPr>
        <w:spacing w:line="240" w:lineRule="auto"/>
        <w:ind w:firstLine="0"/>
      </w:pPr>
      <w:r>
        <w:t>Table 2. Model preset values.</w:t>
      </w:r>
    </w:p>
    <w:p w14:paraId="7F211D9C" w14:textId="77777777" w:rsidR="00C61934" w:rsidRDefault="00C61934">
      <w:pPr>
        <w:spacing w:line="240" w:lineRule="auto"/>
        <w:ind w:firstLine="0"/>
      </w:pPr>
    </w:p>
    <w:p w14:paraId="40B56EA9" w14:textId="0B632A35" w:rsidR="00C61934" w:rsidRDefault="00C61934">
      <w:pPr>
        <w:spacing w:line="240" w:lineRule="auto"/>
        <w:ind w:firstLine="0"/>
        <w:rPr>
          <w:rFonts w:eastAsiaTheme="majorEastAsia" w:cstheme="majorBidi"/>
          <w:smallCaps/>
          <w:color w:val="000000" w:themeColor="text1"/>
        </w:rPr>
      </w:pPr>
      <w:r>
        <w:t xml:space="preserve">Table 3. </w:t>
      </w:r>
    </w:p>
    <w:p w14:paraId="253700A8" w14:textId="39D4034F" w:rsidR="007012D2" w:rsidRDefault="00DD34D3" w:rsidP="006C4C04">
      <w:pPr>
        <w:pStyle w:val="Heading1"/>
      </w:pPr>
      <w:r>
        <w:lastRenderedPageBreak/>
        <w:t>Figures</w:t>
      </w:r>
    </w:p>
    <w:p w14:paraId="7A7A0CD1" w14:textId="1E8EFC69" w:rsidR="00E9764E" w:rsidRDefault="00E9764E" w:rsidP="00E9764E">
      <w:pPr>
        <w:ind w:firstLine="0"/>
        <w:rPr>
          <w:i/>
        </w:rPr>
      </w:pPr>
      <w:r>
        <w:rPr>
          <w:noProof/>
        </w:rPr>
        <w:drawing>
          <wp:inline distT="0" distB="0" distL="0" distR="0" wp14:anchorId="47F52A28" wp14:editId="235F2BAE">
            <wp:extent cx="5486400" cy="423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map_withKNP.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r>
        <w:t>Figure 1. Kruger National Park, South Africa (red) serves as an ideal model system for capturing rainfall-linked variation across the savanna biome in Africa by spanning a wide mean annual precipitation gradient (gray, 450 – 900 mm yr</w:t>
      </w:r>
      <w:r w:rsidRPr="004B600F">
        <w:rPr>
          <w:vertAlign w:val="superscript"/>
        </w:rPr>
        <w:t>-1</w:t>
      </w:r>
      <w:r>
        <w:t xml:space="preserve">). </w:t>
      </w:r>
      <w:r w:rsidR="00CD7E83">
        <w:t>Precipitation data</w:t>
      </w:r>
      <w:r>
        <w:t xml:space="preserve"> from </w:t>
      </w:r>
      <w:r>
        <w:rPr>
          <w:i/>
        </w:rPr>
        <w:t>worldclim.</w:t>
      </w:r>
    </w:p>
    <w:p w14:paraId="2317657F" w14:textId="77777777" w:rsidR="00E9764E" w:rsidRDefault="00E9764E">
      <w:pPr>
        <w:spacing w:line="240" w:lineRule="auto"/>
        <w:ind w:firstLine="0"/>
        <w:rPr>
          <w:i/>
        </w:rPr>
      </w:pPr>
      <w:r>
        <w:rPr>
          <w:i/>
        </w:rPr>
        <w:br w:type="page"/>
      </w:r>
    </w:p>
    <w:p w14:paraId="5B62F135" w14:textId="5B8C9171" w:rsidR="00E9764E" w:rsidRPr="00AF77CC" w:rsidRDefault="00CD7E83" w:rsidP="00E9764E">
      <w:pPr>
        <w:ind w:firstLine="0"/>
        <w:rPr>
          <w:rFonts w:eastAsiaTheme="majorEastAsia" w:cstheme="majorBidi"/>
          <w:smallCaps/>
          <w:color w:val="000000" w:themeColor="text1"/>
        </w:rPr>
      </w:pPr>
      <w:r>
        <w:rPr>
          <w:rFonts w:eastAsiaTheme="majorEastAsia" w:cstheme="majorBidi"/>
          <w:smallCaps/>
          <w:noProof/>
          <w:color w:val="000000" w:themeColor="text1"/>
        </w:rPr>
        <w:lastRenderedPageBreak/>
        <w:drawing>
          <wp:inline distT="0" distB="0" distL="0" distR="0" wp14:anchorId="3AB49343" wp14:editId="67587A41">
            <wp:extent cx="3858310" cy="25146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1 at 16.50.30 PM.png"/>
                    <pic:cNvPicPr/>
                  </pic:nvPicPr>
                  <pic:blipFill>
                    <a:blip r:embed="rId13">
                      <a:extLst>
                        <a:ext uri="{28A0092B-C50C-407E-A947-70E740481C1C}">
                          <a14:useLocalDpi xmlns:a14="http://schemas.microsoft.com/office/drawing/2010/main" val="0"/>
                        </a:ext>
                      </a:extLst>
                    </a:blip>
                    <a:stretch>
                      <a:fillRect/>
                    </a:stretch>
                  </pic:blipFill>
                  <pic:spPr>
                    <a:xfrm>
                      <a:off x="0" y="0"/>
                      <a:ext cx="3858310" cy="2514600"/>
                    </a:xfrm>
                    <a:prstGeom prst="rect">
                      <a:avLst/>
                    </a:prstGeom>
                  </pic:spPr>
                </pic:pic>
              </a:graphicData>
            </a:graphic>
          </wp:inline>
        </w:drawing>
      </w:r>
    </w:p>
    <w:p w14:paraId="6EC69DFD" w14:textId="0A3D8AB7" w:rsidR="004B600F" w:rsidRPr="004B600F" w:rsidRDefault="004B600F" w:rsidP="004B600F">
      <w:pPr>
        <w:ind w:firstLine="0"/>
      </w:pPr>
    </w:p>
    <w:p w14:paraId="0B045A48" w14:textId="44BF97BE" w:rsidR="008C3465" w:rsidRDefault="00CF5BC1" w:rsidP="00CF5BC1">
      <w:pPr>
        <w:ind w:firstLine="0"/>
      </w:pPr>
      <w:r>
        <w:t>Figure 2. Model flowchart</w:t>
      </w:r>
      <w:r w:rsidR="00C56C8B">
        <w:t xml:space="preserve">. </w:t>
      </w:r>
    </w:p>
    <w:p w14:paraId="539D827E" w14:textId="77777777" w:rsidR="00E9764E" w:rsidRDefault="00E9764E" w:rsidP="00CF5BC1">
      <w:pPr>
        <w:ind w:firstLine="0"/>
      </w:pPr>
    </w:p>
    <w:p w14:paraId="18128538" w14:textId="77777777" w:rsidR="00E9764E" w:rsidRDefault="00E9764E">
      <w:pPr>
        <w:spacing w:line="240" w:lineRule="auto"/>
        <w:ind w:firstLine="0"/>
      </w:pPr>
      <w:r>
        <w:br w:type="page"/>
      </w:r>
    </w:p>
    <w:p w14:paraId="7853A614" w14:textId="3ADE4237" w:rsidR="00F10861" w:rsidRDefault="001B7D1F" w:rsidP="00CF5BC1">
      <w:pPr>
        <w:ind w:firstLine="0"/>
      </w:pPr>
      <w:r>
        <w:rPr>
          <w:noProof/>
        </w:rPr>
        <w:lastRenderedPageBreak/>
        <w:drawing>
          <wp:inline distT="0" distB="0" distL="0" distR="0" wp14:anchorId="76507E23" wp14:editId="4FCEC962">
            <wp:extent cx="5486400" cy="4389120"/>
            <wp:effectExtent l="0" t="0" r="0" b="50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89120"/>
                    </a:xfrm>
                    <a:prstGeom prst="rect">
                      <a:avLst/>
                    </a:prstGeom>
                    <a:noFill/>
                    <a:ln>
                      <a:noFill/>
                    </a:ln>
                  </pic:spPr>
                </pic:pic>
              </a:graphicData>
            </a:graphic>
          </wp:inline>
        </w:drawing>
      </w:r>
    </w:p>
    <w:p w14:paraId="2C3DB27D" w14:textId="1EA04356" w:rsidR="00F10861" w:rsidRDefault="00323A5F" w:rsidP="001B7D1F">
      <w:pPr>
        <w:ind w:firstLine="0"/>
      </w:pPr>
      <w:r>
        <w:t xml:space="preserve">Figure 3. </w:t>
      </w:r>
      <w:r w:rsidR="004462A9">
        <w:t>Samples</w:t>
      </w:r>
      <w:r w:rsidR="003A473D">
        <w:t xml:space="preserve"> (points)</w:t>
      </w:r>
      <w:r w:rsidR="004462A9">
        <w:t xml:space="preserve"> and linear models</w:t>
      </w:r>
      <w:r w:rsidR="003A473D">
        <w:t xml:space="preserve"> (lines)</w:t>
      </w:r>
      <w:r w:rsidR="004462A9">
        <w:t xml:space="preserve"> fit to positive growth rates </w:t>
      </w:r>
      <w:r w:rsidR="00811EB6">
        <w:t>(y = 0.04x + 21.4, R</w:t>
      </w:r>
      <w:r w:rsidR="00811EB6" w:rsidRPr="00811EB6">
        <w:rPr>
          <w:vertAlign w:val="superscript"/>
        </w:rPr>
        <w:t>2</w:t>
      </w:r>
      <w:r w:rsidR="00811EB6">
        <w:t xml:space="preserve"> = 0.99, F</w:t>
      </w:r>
      <w:r w:rsidR="00811EB6" w:rsidRPr="00811EB6">
        <w:rPr>
          <w:vertAlign w:val="subscript"/>
        </w:rPr>
        <w:t>1,2</w:t>
      </w:r>
      <w:r w:rsidR="00811EB6">
        <w:t xml:space="preserve"> = 236.7, p </w:t>
      </w:r>
      <w:r w:rsidR="00811EB6">
        <w:rPr>
          <w:sz w:val="22"/>
        </w:rPr>
        <w:t>≤</w:t>
      </w:r>
      <w:r w:rsidR="00811EB6">
        <w:t xml:space="preserve"> 0.01) </w:t>
      </w:r>
      <w:r w:rsidR="003A473D">
        <w:t>and negative</w:t>
      </w:r>
      <w:r w:rsidR="00B557F5">
        <w:t xml:space="preserve"> rainfall-linked</w:t>
      </w:r>
      <w:r w:rsidR="003A473D">
        <w:t xml:space="preserve"> growth rates </w:t>
      </w:r>
      <w:r w:rsidR="00811EB6">
        <w:t>(y = 0.05 + 101.6, R</w:t>
      </w:r>
      <w:r w:rsidR="00811EB6" w:rsidRPr="00811EB6">
        <w:rPr>
          <w:vertAlign w:val="superscript"/>
        </w:rPr>
        <w:t>2</w:t>
      </w:r>
      <w:r w:rsidR="00811EB6">
        <w:t xml:space="preserve"> = 0.74, F</w:t>
      </w:r>
      <w:r w:rsidR="00811EB6" w:rsidRPr="00811EB6">
        <w:rPr>
          <w:vertAlign w:val="subscript"/>
        </w:rPr>
        <w:t>1,</w:t>
      </w:r>
      <w:r w:rsidR="00811EB6">
        <w:rPr>
          <w:vertAlign w:val="subscript"/>
        </w:rPr>
        <w:t>4</w:t>
      </w:r>
      <w:r w:rsidR="00811EB6">
        <w:t xml:space="preserve"> = 11.56, p </w:t>
      </w:r>
      <w:r w:rsidR="00811EB6">
        <w:rPr>
          <w:sz w:val="22"/>
        </w:rPr>
        <w:t>=</w:t>
      </w:r>
      <w:r w:rsidR="00811EB6">
        <w:t xml:space="preserve"> 0.02). </w:t>
      </w:r>
      <w:r w:rsidR="001B7D1F">
        <w:t>Models were predicted across the rainfall area of interest, 450 – 900 mm yr</w:t>
      </w:r>
      <w:r w:rsidR="001B7D1F">
        <w:rPr>
          <w:vertAlign w:val="superscript"/>
        </w:rPr>
        <w:t>-</w:t>
      </w:r>
      <w:r w:rsidR="001B7D1F" w:rsidRPr="001B7D1F">
        <w:rPr>
          <w:vertAlign w:val="superscript"/>
        </w:rPr>
        <w:t>1</w:t>
      </w:r>
      <w:r w:rsidR="001B7D1F">
        <w:t>. Gray areas show 95% CI.</w:t>
      </w:r>
    </w:p>
    <w:p w14:paraId="7888104A" w14:textId="0D471405" w:rsidR="00323A5F" w:rsidRDefault="00323A5F" w:rsidP="00CF5BC1">
      <w:pPr>
        <w:ind w:firstLine="0"/>
      </w:pPr>
    </w:p>
    <w:p w14:paraId="58A85313" w14:textId="3F4C98AB" w:rsidR="00CF5BC1" w:rsidRDefault="00DF21C3" w:rsidP="00CF5BC1">
      <w:pPr>
        <w:ind w:firstLine="0"/>
      </w:pPr>
      <w:r>
        <w:rPr>
          <w:noProof/>
        </w:rPr>
        <w:lastRenderedPageBreak/>
        <w:drawing>
          <wp:inline distT="0" distB="0" distL="0" distR="0" wp14:anchorId="187457F7" wp14:editId="4C46264D">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CF5BC1">
        <w:t xml:space="preserve">Figure </w:t>
      </w:r>
      <w:r w:rsidR="004F0BDB">
        <w:t>4</w:t>
      </w:r>
      <w:r w:rsidR="00CF5BC1">
        <w:t xml:space="preserve">. </w:t>
      </w:r>
      <w:r w:rsidR="00826466">
        <w:t>Estimated mean fire return intervals as a function of MAR (gray) and the</w:t>
      </w:r>
      <w:r w:rsidR="00BA18C7">
        <w:t xml:space="preserve"> </w:t>
      </w:r>
      <w:r w:rsidR="00412DDF">
        <w:t>true</w:t>
      </w:r>
      <w:r w:rsidR="00BA18C7">
        <w:t xml:space="preserve"> values as extracted from Smit et al. (2012) and </w:t>
      </w:r>
      <w:r w:rsidR="00BA18C7">
        <w:rPr>
          <w:i/>
        </w:rPr>
        <w:t>worldclim</w:t>
      </w:r>
      <w:r w:rsidR="00BA18C7">
        <w:t xml:space="preserve">. </w:t>
      </w:r>
      <w:r w:rsidR="00826466">
        <w:t xml:space="preserve"> </w:t>
      </w:r>
    </w:p>
    <w:p w14:paraId="198D7DE1" w14:textId="7AD7B4D1" w:rsidR="00E9764E" w:rsidRDefault="00DF21C3" w:rsidP="00CF5BC1">
      <w:pPr>
        <w:ind w:firstLine="0"/>
      </w:pPr>
      <w:r>
        <w:rPr>
          <w:noProof/>
        </w:rPr>
        <w:lastRenderedPageBreak/>
        <w:drawing>
          <wp:inline distT="0" distB="0" distL="0" distR="0" wp14:anchorId="4040AE30" wp14:editId="4FC369CE">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D0CAD5C" w14:textId="7A637836" w:rsidR="005E4D94" w:rsidRDefault="00E9764E" w:rsidP="00CF5BC1">
      <w:pPr>
        <w:ind w:firstLine="0"/>
      </w:pPr>
      <w:r>
        <w:t xml:space="preserve">Figure </w:t>
      </w:r>
      <w:r w:rsidR="004F0BDB">
        <w:t>5</w:t>
      </w:r>
      <w:r>
        <w:t xml:space="preserve">. </w:t>
      </w:r>
      <w:r w:rsidR="008C1828">
        <w:t>Estimated distributions Byram’s fireline intensity (gray) and the true values (white) as recorded at four different cites of varying rainfall.</w:t>
      </w:r>
    </w:p>
    <w:p w14:paraId="5507AEFF" w14:textId="22D13E63" w:rsidR="005E4D94" w:rsidRDefault="005E4D94">
      <w:pPr>
        <w:spacing w:line="240" w:lineRule="auto"/>
        <w:ind w:firstLine="0"/>
      </w:pPr>
      <w:r>
        <w:br w:type="page"/>
      </w:r>
    </w:p>
    <w:p w14:paraId="0429D96E" w14:textId="09D3F404" w:rsidR="005E4D94" w:rsidRDefault="005E4D94" w:rsidP="00CF5BC1">
      <w:pPr>
        <w:ind w:firstLine="0"/>
      </w:pPr>
      <w:r>
        <w:rPr>
          <w:noProof/>
        </w:rPr>
        <w:lastRenderedPageBreak/>
        <w:drawing>
          <wp:inline distT="0" distB="0" distL="0" distR="0" wp14:anchorId="66171279" wp14:editId="244210D7">
            <wp:extent cx="5486400" cy="3779810"/>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779810"/>
                    </a:xfrm>
                    <a:prstGeom prst="rect">
                      <a:avLst/>
                    </a:prstGeom>
                    <a:noFill/>
                    <a:ln>
                      <a:noFill/>
                    </a:ln>
                  </pic:spPr>
                </pic:pic>
              </a:graphicData>
            </a:graphic>
          </wp:inline>
        </w:drawing>
      </w:r>
    </w:p>
    <w:p w14:paraId="505315F5" w14:textId="70EF1272" w:rsidR="005E4D94" w:rsidRDefault="005E4D94" w:rsidP="00CF5BC1">
      <w:pPr>
        <w:ind w:firstLine="0"/>
      </w:pPr>
      <w:r>
        <w:t>Figure 6. Sensitivity analysis.</w:t>
      </w:r>
    </w:p>
    <w:p w14:paraId="03A7D662" w14:textId="448D798D" w:rsidR="000324A0" w:rsidRDefault="000324A0" w:rsidP="00CF5BC1">
      <w:pPr>
        <w:ind w:firstLine="0"/>
      </w:pPr>
      <w:r>
        <w:rPr>
          <w:noProof/>
        </w:rPr>
        <w:lastRenderedPageBreak/>
        <w:drawing>
          <wp:inline distT="0" distB="0" distL="0" distR="0" wp14:anchorId="211B4A34" wp14:editId="504ABED0">
            <wp:extent cx="5486400" cy="4389120"/>
            <wp:effectExtent l="0" t="0" r="0"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89120"/>
                    </a:xfrm>
                    <a:prstGeom prst="rect">
                      <a:avLst/>
                    </a:prstGeom>
                    <a:noFill/>
                    <a:ln>
                      <a:noFill/>
                    </a:ln>
                  </pic:spPr>
                </pic:pic>
              </a:graphicData>
            </a:graphic>
          </wp:inline>
        </w:drawing>
      </w:r>
    </w:p>
    <w:p w14:paraId="0AE50DEE" w14:textId="04BBE422" w:rsidR="000324A0" w:rsidRDefault="000324A0" w:rsidP="00CF5BC1">
      <w:pPr>
        <w:ind w:firstLine="0"/>
      </w:pPr>
      <w:r>
        <w:t xml:space="preserve">Figure 7. Results of sensitivity analysis. Model </w:t>
      </w:r>
      <w:r w:rsidR="00FE4C63">
        <w:t>was</w:t>
      </w:r>
      <w:r>
        <w:t xml:space="preserve"> rerun with only growth (black), intensity (orange), and MFRI (blue) varying with rainfall. Green line represents the results of a “standard” model run </w:t>
      </w:r>
      <w:r w:rsidR="00FE4C63">
        <w:t>that includes rainfall-linked variation in MFRI, intensity, and positive growth rates.</w:t>
      </w:r>
    </w:p>
    <w:p w14:paraId="6CB5062E" w14:textId="1AB7AC5A" w:rsidR="000324A0" w:rsidRDefault="000324A0" w:rsidP="00CF5BC1">
      <w:pPr>
        <w:ind w:firstLine="0"/>
      </w:pPr>
      <w:r>
        <w:rPr>
          <w:noProof/>
        </w:rPr>
        <w:lastRenderedPageBreak/>
        <w:drawing>
          <wp:inline distT="0" distB="0" distL="0" distR="0" wp14:anchorId="3134B666" wp14:editId="0BDA1C11">
            <wp:extent cx="5486400" cy="4390657"/>
            <wp:effectExtent l="0" t="0" r="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90657"/>
                    </a:xfrm>
                    <a:prstGeom prst="rect">
                      <a:avLst/>
                    </a:prstGeom>
                    <a:noFill/>
                    <a:ln>
                      <a:noFill/>
                    </a:ln>
                  </pic:spPr>
                </pic:pic>
              </a:graphicData>
            </a:graphic>
          </wp:inline>
        </w:drawing>
      </w:r>
    </w:p>
    <w:p w14:paraId="1EA39222" w14:textId="62FA5B15" w:rsidR="005E4D94" w:rsidRDefault="00856ACC" w:rsidP="00CF5BC1">
      <w:pPr>
        <w:ind w:firstLine="0"/>
      </w:pPr>
      <w:r>
        <w:t>Figure 7. Variation in probability of topkill as a function of rainfall</w:t>
      </w:r>
      <w:r w:rsidR="001020E7">
        <w:t xml:space="preserve"> with three different growth-responses relative to rainfall. All other variables (MFRI and intensity) also vary with rainfall.</w:t>
      </w:r>
    </w:p>
    <w:p w14:paraId="3F4FC4D9" w14:textId="6DFBB284" w:rsidR="000324A0" w:rsidRDefault="000324A0" w:rsidP="00CF5BC1">
      <w:pPr>
        <w:ind w:firstLine="0"/>
      </w:pPr>
    </w:p>
    <w:p w14:paraId="7026AA2D" w14:textId="244520B4" w:rsidR="00DD34D3" w:rsidRDefault="00DD34D3" w:rsidP="004B600F">
      <w:pPr>
        <w:pStyle w:val="Heading1"/>
      </w:pPr>
      <w:r>
        <w:t>Works Cited</w:t>
      </w:r>
    </w:p>
    <w:p w14:paraId="6E879C66" w14:textId="77777777" w:rsidR="00DD34D3" w:rsidRPr="00DD34D3" w:rsidRDefault="00DD34D3" w:rsidP="00DD34D3"/>
    <w:sectPr w:rsidR="00DD34D3" w:rsidRPr="00DD34D3" w:rsidSect="0040475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Godwin" w:date="2015-04-22T16:46:00Z" w:initials="DG">
    <w:p w14:paraId="52BE3A03" w14:textId="49BA2711" w:rsidR="00993C05" w:rsidRDefault="00993C05">
      <w:pPr>
        <w:pStyle w:val="CommentText"/>
      </w:pPr>
      <w:r>
        <w:rPr>
          <w:rStyle w:val="CommentReference"/>
        </w:rPr>
        <w:annotationRef/>
      </w:r>
      <w:r>
        <w:t>Add citations</w:t>
      </w:r>
    </w:p>
  </w:comment>
  <w:comment w:id="1" w:author="Daniel Godwin" w:date="2015-04-21T11:22:00Z" w:initials="DG">
    <w:p w14:paraId="7F8F84D6" w14:textId="193DAB55" w:rsidR="00993C05" w:rsidRDefault="00993C05">
      <w:pPr>
        <w:pStyle w:val="CommentText"/>
      </w:pPr>
      <w:r>
        <w:rPr>
          <w:rStyle w:val="CommentReference"/>
        </w:rPr>
        <w:annotationRef/>
      </w:r>
      <w:r>
        <w:t>Add figure that’s a model flow chart.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B79"/>
    <w:multiLevelType w:val="hybridMultilevel"/>
    <w:tmpl w:val="32C63448"/>
    <w:lvl w:ilvl="0" w:tplc="0EBC809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BE66FA"/>
    <w:multiLevelType w:val="multilevel"/>
    <w:tmpl w:val="B34E6314"/>
    <w:lvl w:ilvl="0">
      <w:start w:val="1"/>
      <w:numFmt w:val="decimal"/>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AE2210"/>
    <w:multiLevelType w:val="hybridMultilevel"/>
    <w:tmpl w:val="C3985A30"/>
    <w:lvl w:ilvl="0" w:tplc="A9885CCE">
      <w:start w:val="1"/>
      <w:numFmt w:val="decimal"/>
      <w:pStyle w:val="Figur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F7F26"/>
    <w:multiLevelType w:val="multilevel"/>
    <w:tmpl w:val="CCF2DE14"/>
    <w:lvl w:ilvl="0">
      <w:start w:val="1"/>
      <w:numFmt w:val="decimal"/>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0547B7"/>
    <w:multiLevelType w:val="hybridMultilevel"/>
    <w:tmpl w:val="08F4B290"/>
    <w:lvl w:ilvl="0" w:tplc="E3B40448">
      <w:start w:val="1"/>
      <w:numFmt w:val="bullet"/>
      <w:lvlText w:val="•"/>
      <w:lvlJc w:val="left"/>
      <w:pPr>
        <w:tabs>
          <w:tab w:val="num" w:pos="720"/>
        </w:tabs>
        <w:ind w:left="720" w:hanging="360"/>
      </w:pPr>
      <w:rPr>
        <w:rFonts w:ascii="Arial" w:hAnsi="Arial" w:hint="default"/>
      </w:rPr>
    </w:lvl>
    <w:lvl w:ilvl="1" w:tplc="BD1C731A" w:tentative="1">
      <w:start w:val="1"/>
      <w:numFmt w:val="bullet"/>
      <w:lvlText w:val="•"/>
      <w:lvlJc w:val="left"/>
      <w:pPr>
        <w:tabs>
          <w:tab w:val="num" w:pos="1440"/>
        </w:tabs>
        <w:ind w:left="1440" w:hanging="360"/>
      </w:pPr>
      <w:rPr>
        <w:rFonts w:ascii="Arial" w:hAnsi="Arial" w:hint="default"/>
      </w:rPr>
    </w:lvl>
    <w:lvl w:ilvl="2" w:tplc="095A2154" w:tentative="1">
      <w:start w:val="1"/>
      <w:numFmt w:val="bullet"/>
      <w:lvlText w:val="•"/>
      <w:lvlJc w:val="left"/>
      <w:pPr>
        <w:tabs>
          <w:tab w:val="num" w:pos="2160"/>
        </w:tabs>
        <w:ind w:left="2160" w:hanging="360"/>
      </w:pPr>
      <w:rPr>
        <w:rFonts w:ascii="Arial" w:hAnsi="Arial" w:hint="default"/>
      </w:rPr>
    </w:lvl>
    <w:lvl w:ilvl="3" w:tplc="190092E6" w:tentative="1">
      <w:start w:val="1"/>
      <w:numFmt w:val="bullet"/>
      <w:lvlText w:val="•"/>
      <w:lvlJc w:val="left"/>
      <w:pPr>
        <w:tabs>
          <w:tab w:val="num" w:pos="2880"/>
        </w:tabs>
        <w:ind w:left="2880" w:hanging="360"/>
      </w:pPr>
      <w:rPr>
        <w:rFonts w:ascii="Arial" w:hAnsi="Arial" w:hint="default"/>
      </w:rPr>
    </w:lvl>
    <w:lvl w:ilvl="4" w:tplc="1A2EC64E" w:tentative="1">
      <w:start w:val="1"/>
      <w:numFmt w:val="bullet"/>
      <w:lvlText w:val="•"/>
      <w:lvlJc w:val="left"/>
      <w:pPr>
        <w:tabs>
          <w:tab w:val="num" w:pos="3600"/>
        </w:tabs>
        <w:ind w:left="3600" w:hanging="360"/>
      </w:pPr>
      <w:rPr>
        <w:rFonts w:ascii="Arial" w:hAnsi="Arial" w:hint="default"/>
      </w:rPr>
    </w:lvl>
    <w:lvl w:ilvl="5" w:tplc="545CDAA2" w:tentative="1">
      <w:start w:val="1"/>
      <w:numFmt w:val="bullet"/>
      <w:lvlText w:val="•"/>
      <w:lvlJc w:val="left"/>
      <w:pPr>
        <w:tabs>
          <w:tab w:val="num" w:pos="4320"/>
        </w:tabs>
        <w:ind w:left="4320" w:hanging="360"/>
      </w:pPr>
      <w:rPr>
        <w:rFonts w:ascii="Arial" w:hAnsi="Arial" w:hint="default"/>
      </w:rPr>
    </w:lvl>
    <w:lvl w:ilvl="6" w:tplc="3B6AA2DE" w:tentative="1">
      <w:start w:val="1"/>
      <w:numFmt w:val="bullet"/>
      <w:lvlText w:val="•"/>
      <w:lvlJc w:val="left"/>
      <w:pPr>
        <w:tabs>
          <w:tab w:val="num" w:pos="5040"/>
        </w:tabs>
        <w:ind w:left="5040" w:hanging="360"/>
      </w:pPr>
      <w:rPr>
        <w:rFonts w:ascii="Arial" w:hAnsi="Arial" w:hint="default"/>
      </w:rPr>
    </w:lvl>
    <w:lvl w:ilvl="7" w:tplc="8AD21558" w:tentative="1">
      <w:start w:val="1"/>
      <w:numFmt w:val="bullet"/>
      <w:lvlText w:val="•"/>
      <w:lvlJc w:val="left"/>
      <w:pPr>
        <w:tabs>
          <w:tab w:val="num" w:pos="5760"/>
        </w:tabs>
        <w:ind w:left="5760" w:hanging="360"/>
      </w:pPr>
      <w:rPr>
        <w:rFonts w:ascii="Arial" w:hAnsi="Arial" w:hint="default"/>
      </w:rPr>
    </w:lvl>
    <w:lvl w:ilvl="8" w:tplc="330A4F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D2"/>
    <w:rsid w:val="000162B8"/>
    <w:rsid w:val="000324A0"/>
    <w:rsid w:val="00035D85"/>
    <w:rsid w:val="0003646B"/>
    <w:rsid w:val="00042540"/>
    <w:rsid w:val="00051D78"/>
    <w:rsid w:val="0005328C"/>
    <w:rsid w:val="00091EAB"/>
    <w:rsid w:val="00097A05"/>
    <w:rsid w:val="00097E59"/>
    <w:rsid w:val="000A6CC8"/>
    <w:rsid w:val="000E6E26"/>
    <w:rsid w:val="000F2F3B"/>
    <w:rsid w:val="001009EB"/>
    <w:rsid w:val="001020E7"/>
    <w:rsid w:val="00102B70"/>
    <w:rsid w:val="0010661E"/>
    <w:rsid w:val="001161A1"/>
    <w:rsid w:val="00124213"/>
    <w:rsid w:val="0017422A"/>
    <w:rsid w:val="001B7D1F"/>
    <w:rsid w:val="001F1EA0"/>
    <w:rsid w:val="001F2BBD"/>
    <w:rsid w:val="00216BE3"/>
    <w:rsid w:val="00224175"/>
    <w:rsid w:val="00227564"/>
    <w:rsid w:val="00227E86"/>
    <w:rsid w:val="00255A70"/>
    <w:rsid w:val="0027019B"/>
    <w:rsid w:val="002714FD"/>
    <w:rsid w:val="00273C5F"/>
    <w:rsid w:val="002748F3"/>
    <w:rsid w:val="00277E9D"/>
    <w:rsid w:val="00284A61"/>
    <w:rsid w:val="002E3E48"/>
    <w:rsid w:val="002E3EFF"/>
    <w:rsid w:val="00302268"/>
    <w:rsid w:val="00323A5F"/>
    <w:rsid w:val="003644D3"/>
    <w:rsid w:val="00367993"/>
    <w:rsid w:val="003807AF"/>
    <w:rsid w:val="003A473D"/>
    <w:rsid w:val="003A49BB"/>
    <w:rsid w:val="003B084C"/>
    <w:rsid w:val="003B240C"/>
    <w:rsid w:val="003B669F"/>
    <w:rsid w:val="003D4134"/>
    <w:rsid w:val="003D4680"/>
    <w:rsid w:val="003E7DA8"/>
    <w:rsid w:val="00402FD2"/>
    <w:rsid w:val="00404758"/>
    <w:rsid w:val="00412DDF"/>
    <w:rsid w:val="00413177"/>
    <w:rsid w:val="00415936"/>
    <w:rsid w:val="0042266A"/>
    <w:rsid w:val="00425F26"/>
    <w:rsid w:val="004462A9"/>
    <w:rsid w:val="00462BFA"/>
    <w:rsid w:val="00484AC8"/>
    <w:rsid w:val="00495B34"/>
    <w:rsid w:val="004A7BF9"/>
    <w:rsid w:val="004B600F"/>
    <w:rsid w:val="004C061B"/>
    <w:rsid w:val="004F0BDB"/>
    <w:rsid w:val="00506F1F"/>
    <w:rsid w:val="00511963"/>
    <w:rsid w:val="005231FC"/>
    <w:rsid w:val="005256A0"/>
    <w:rsid w:val="00540407"/>
    <w:rsid w:val="0054043D"/>
    <w:rsid w:val="0054734E"/>
    <w:rsid w:val="00557A8A"/>
    <w:rsid w:val="005627C4"/>
    <w:rsid w:val="00577C4B"/>
    <w:rsid w:val="00580FAD"/>
    <w:rsid w:val="0058121B"/>
    <w:rsid w:val="005E4939"/>
    <w:rsid w:val="005E4D94"/>
    <w:rsid w:val="00600472"/>
    <w:rsid w:val="006163B0"/>
    <w:rsid w:val="006357DB"/>
    <w:rsid w:val="0064038A"/>
    <w:rsid w:val="006407D9"/>
    <w:rsid w:val="00645B32"/>
    <w:rsid w:val="00664AF6"/>
    <w:rsid w:val="006712EF"/>
    <w:rsid w:val="00685FD2"/>
    <w:rsid w:val="00693AF5"/>
    <w:rsid w:val="006A5815"/>
    <w:rsid w:val="006A5B53"/>
    <w:rsid w:val="006B734D"/>
    <w:rsid w:val="006C1700"/>
    <w:rsid w:val="006C4212"/>
    <w:rsid w:val="006C4C04"/>
    <w:rsid w:val="006D2751"/>
    <w:rsid w:val="006D70F0"/>
    <w:rsid w:val="007012D2"/>
    <w:rsid w:val="00725334"/>
    <w:rsid w:val="00736316"/>
    <w:rsid w:val="007570EC"/>
    <w:rsid w:val="00763AB0"/>
    <w:rsid w:val="00797973"/>
    <w:rsid w:val="007A1A91"/>
    <w:rsid w:val="007A1E71"/>
    <w:rsid w:val="007A35F4"/>
    <w:rsid w:val="007A4C02"/>
    <w:rsid w:val="007B6BAA"/>
    <w:rsid w:val="007C0BF2"/>
    <w:rsid w:val="007E36CB"/>
    <w:rsid w:val="007E5D8C"/>
    <w:rsid w:val="007E680C"/>
    <w:rsid w:val="007F08B7"/>
    <w:rsid w:val="00805F02"/>
    <w:rsid w:val="00811EB6"/>
    <w:rsid w:val="00826466"/>
    <w:rsid w:val="00843843"/>
    <w:rsid w:val="00844D92"/>
    <w:rsid w:val="00846581"/>
    <w:rsid w:val="00852698"/>
    <w:rsid w:val="00856ACC"/>
    <w:rsid w:val="00876A57"/>
    <w:rsid w:val="00877CBD"/>
    <w:rsid w:val="008C10F5"/>
    <w:rsid w:val="008C174B"/>
    <w:rsid w:val="008C1828"/>
    <w:rsid w:val="008C3465"/>
    <w:rsid w:val="008C789B"/>
    <w:rsid w:val="008D20D7"/>
    <w:rsid w:val="00910893"/>
    <w:rsid w:val="00921A9A"/>
    <w:rsid w:val="00924244"/>
    <w:rsid w:val="0093083C"/>
    <w:rsid w:val="0095269B"/>
    <w:rsid w:val="00953746"/>
    <w:rsid w:val="009921F4"/>
    <w:rsid w:val="00993C05"/>
    <w:rsid w:val="009A1297"/>
    <w:rsid w:val="009C5450"/>
    <w:rsid w:val="009C71AC"/>
    <w:rsid w:val="009C7820"/>
    <w:rsid w:val="009E783F"/>
    <w:rsid w:val="00A139DE"/>
    <w:rsid w:val="00A24FFF"/>
    <w:rsid w:val="00A565E9"/>
    <w:rsid w:val="00AA3871"/>
    <w:rsid w:val="00AA74CF"/>
    <w:rsid w:val="00AB06FC"/>
    <w:rsid w:val="00AF4058"/>
    <w:rsid w:val="00AF77CC"/>
    <w:rsid w:val="00B129B7"/>
    <w:rsid w:val="00B2752C"/>
    <w:rsid w:val="00B31E61"/>
    <w:rsid w:val="00B32185"/>
    <w:rsid w:val="00B459CA"/>
    <w:rsid w:val="00B51196"/>
    <w:rsid w:val="00B557F5"/>
    <w:rsid w:val="00B57DB6"/>
    <w:rsid w:val="00B8526D"/>
    <w:rsid w:val="00B93EDE"/>
    <w:rsid w:val="00BA18C7"/>
    <w:rsid w:val="00BA4317"/>
    <w:rsid w:val="00BB5FB6"/>
    <w:rsid w:val="00BD78E3"/>
    <w:rsid w:val="00C170F3"/>
    <w:rsid w:val="00C477C3"/>
    <w:rsid w:val="00C56C8B"/>
    <w:rsid w:val="00C61934"/>
    <w:rsid w:val="00C622DF"/>
    <w:rsid w:val="00C64843"/>
    <w:rsid w:val="00C72840"/>
    <w:rsid w:val="00C73F4B"/>
    <w:rsid w:val="00C9312B"/>
    <w:rsid w:val="00CA2989"/>
    <w:rsid w:val="00CA5490"/>
    <w:rsid w:val="00CC5DA8"/>
    <w:rsid w:val="00CD7E83"/>
    <w:rsid w:val="00CF5BC1"/>
    <w:rsid w:val="00D05D64"/>
    <w:rsid w:val="00D07701"/>
    <w:rsid w:val="00D40FA7"/>
    <w:rsid w:val="00D45E5D"/>
    <w:rsid w:val="00D67C1A"/>
    <w:rsid w:val="00D764C4"/>
    <w:rsid w:val="00D7738D"/>
    <w:rsid w:val="00D83B4E"/>
    <w:rsid w:val="00DC7809"/>
    <w:rsid w:val="00DC7B00"/>
    <w:rsid w:val="00DD30CE"/>
    <w:rsid w:val="00DD34D3"/>
    <w:rsid w:val="00DF21C3"/>
    <w:rsid w:val="00E11FAC"/>
    <w:rsid w:val="00E151FD"/>
    <w:rsid w:val="00E318A4"/>
    <w:rsid w:val="00E32E46"/>
    <w:rsid w:val="00E533B3"/>
    <w:rsid w:val="00E65E47"/>
    <w:rsid w:val="00E72DE6"/>
    <w:rsid w:val="00E764E9"/>
    <w:rsid w:val="00E76E7F"/>
    <w:rsid w:val="00E9764E"/>
    <w:rsid w:val="00EA1B00"/>
    <w:rsid w:val="00EA36CD"/>
    <w:rsid w:val="00EA49A0"/>
    <w:rsid w:val="00EB2633"/>
    <w:rsid w:val="00ED3BDA"/>
    <w:rsid w:val="00EE0428"/>
    <w:rsid w:val="00F04C67"/>
    <w:rsid w:val="00F076D7"/>
    <w:rsid w:val="00F10861"/>
    <w:rsid w:val="00F166D3"/>
    <w:rsid w:val="00F3046A"/>
    <w:rsid w:val="00F37A33"/>
    <w:rsid w:val="00FA2E9F"/>
    <w:rsid w:val="00FC4967"/>
    <w:rsid w:val="00FC57C3"/>
    <w:rsid w:val="00FE3CA2"/>
    <w:rsid w:val="00FE4C63"/>
    <w:rsid w:val="00FE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02D9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C"/>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E11FAC"/>
    <w:pPr>
      <w:keepNext/>
      <w:keepLines/>
      <w:ind w:firstLine="0"/>
      <w:outlineLvl w:val="0"/>
    </w:pPr>
    <w:rPr>
      <w:rFonts w:eastAsiaTheme="majorEastAsia" w:cstheme="majorBidi"/>
      <w:smallCaps/>
      <w:color w:val="000000" w:themeColor="text1"/>
    </w:rPr>
  </w:style>
  <w:style w:type="paragraph" w:styleId="Heading2">
    <w:name w:val="heading 2"/>
    <w:basedOn w:val="Heading1"/>
    <w:next w:val="Normal"/>
    <w:link w:val="Heading2Char"/>
    <w:uiPriority w:val="9"/>
    <w:unhideWhenUsed/>
    <w:qFormat/>
    <w:rsid w:val="00402FD2"/>
    <w:pPr>
      <w:outlineLvl w:val="1"/>
    </w:pPr>
    <w:rPr>
      <w:i/>
      <w:iCs/>
      <w:smallCaps w:val="0"/>
    </w:rPr>
  </w:style>
  <w:style w:type="paragraph" w:styleId="Heading3">
    <w:name w:val="heading 3"/>
    <w:basedOn w:val="Normal"/>
    <w:next w:val="Normal"/>
    <w:link w:val="Heading3Char"/>
    <w:uiPriority w:val="9"/>
    <w:semiHidden/>
    <w:unhideWhenUsed/>
    <w:qFormat/>
    <w:rsid w:val="00402F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2FD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2FD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FD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FD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FD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F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701"/>
    <w:rPr>
      <w:rFonts w:ascii="Lucida Grande" w:hAnsi="Lucida Grande" w:cs="Lucida Grande"/>
      <w:sz w:val="18"/>
      <w:szCs w:val="18"/>
    </w:rPr>
  </w:style>
  <w:style w:type="paragraph" w:styleId="ListParagraph">
    <w:name w:val="List Paragraph"/>
    <w:aliases w:val="Quick Facts"/>
    <w:basedOn w:val="Normal"/>
    <w:uiPriority w:val="34"/>
    <w:qFormat/>
    <w:rsid w:val="00402FD2"/>
    <w:pPr>
      <w:ind w:left="720"/>
      <w:contextualSpacing/>
    </w:pPr>
  </w:style>
  <w:style w:type="character" w:customStyle="1" w:styleId="Heading1Char">
    <w:name w:val="Heading 1 Char"/>
    <w:basedOn w:val="DefaultParagraphFont"/>
    <w:link w:val="Heading1"/>
    <w:uiPriority w:val="9"/>
    <w:rsid w:val="00E11FAC"/>
    <w:rPr>
      <w:rFonts w:ascii="Times New Roman" w:eastAsiaTheme="majorEastAsia" w:hAnsi="Times New Roman" w:cstheme="majorBidi"/>
      <w:smallCaps/>
      <w:color w:val="000000" w:themeColor="text1"/>
    </w:rPr>
  </w:style>
  <w:style w:type="character" w:customStyle="1" w:styleId="Heading2Char">
    <w:name w:val="Heading 2 Char"/>
    <w:basedOn w:val="DefaultParagraphFont"/>
    <w:link w:val="Heading2"/>
    <w:uiPriority w:val="9"/>
    <w:rsid w:val="00402FD2"/>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uiPriority w:val="9"/>
    <w:semiHidden/>
    <w:rsid w:val="00402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2F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2F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F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F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F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F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2FD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402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2FD2"/>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2FD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02FD2"/>
    <w:rPr>
      <w:b/>
      <w:bCs/>
    </w:rPr>
  </w:style>
  <w:style w:type="character" w:styleId="Emphasis">
    <w:name w:val="Emphasis"/>
    <w:uiPriority w:val="20"/>
    <w:qFormat/>
    <w:rsid w:val="00402FD2"/>
    <w:rPr>
      <w:i/>
      <w:iCs/>
    </w:rPr>
  </w:style>
  <w:style w:type="paragraph" w:styleId="NoSpacing">
    <w:name w:val="No Spacing"/>
    <w:basedOn w:val="Normal"/>
    <w:uiPriority w:val="1"/>
    <w:qFormat/>
    <w:rsid w:val="00402FD2"/>
    <w:pPr>
      <w:spacing w:line="240" w:lineRule="auto"/>
    </w:pPr>
  </w:style>
  <w:style w:type="paragraph" w:styleId="Quote">
    <w:name w:val="Quote"/>
    <w:basedOn w:val="Normal"/>
    <w:next w:val="Normal"/>
    <w:link w:val="QuoteChar"/>
    <w:uiPriority w:val="29"/>
    <w:qFormat/>
    <w:rsid w:val="00402FD2"/>
    <w:rPr>
      <w:i/>
      <w:iCs/>
      <w:color w:val="000000" w:themeColor="text1"/>
    </w:rPr>
  </w:style>
  <w:style w:type="character" w:customStyle="1" w:styleId="QuoteChar">
    <w:name w:val="Quote Char"/>
    <w:basedOn w:val="DefaultParagraphFont"/>
    <w:link w:val="Quote"/>
    <w:uiPriority w:val="29"/>
    <w:rsid w:val="00402FD2"/>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402F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2FD2"/>
    <w:rPr>
      <w:rFonts w:ascii="Times New Roman" w:hAnsi="Times New Roman"/>
      <w:b/>
      <w:bCs/>
      <w:i/>
      <w:iCs/>
      <w:color w:val="4F81BD" w:themeColor="accent1"/>
    </w:rPr>
  </w:style>
  <w:style w:type="character" w:styleId="SubtleEmphasis">
    <w:name w:val="Subtle Emphasis"/>
    <w:uiPriority w:val="19"/>
    <w:qFormat/>
    <w:rsid w:val="00402FD2"/>
    <w:rPr>
      <w:i/>
      <w:iCs/>
      <w:color w:val="808080" w:themeColor="text1" w:themeTint="7F"/>
    </w:rPr>
  </w:style>
  <w:style w:type="character" w:styleId="IntenseEmphasis">
    <w:name w:val="Intense Emphasis"/>
    <w:uiPriority w:val="21"/>
    <w:qFormat/>
    <w:rsid w:val="00402FD2"/>
    <w:rPr>
      <w:b/>
      <w:bCs/>
      <w:i/>
      <w:iCs/>
      <w:color w:val="4F81BD" w:themeColor="accent1"/>
    </w:rPr>
  </w:style>
  <w:style w:type="character" w:styleId="SubtleReference">
    <w:name w:val="Subtle Reference"/>
    <w:uiPriority w:val="31"/>
    <w:qFormat/>
    <w:rsid w:val="00402FD2"/>
    <w:rPr>
      <w:smallCaps/>
      <w:color w:val="C0504D" w:themeColor="accent2"/>
      <w:u w:val="single"/>
    </w:rPr>
  </w:style>
  <w:style w:type="character" w:styleId="IntenseReference">
    <w:name w:val="Intense Reference"/>
    <w:uiPriority w:val="32"/>
    <w:qFormat/>
    <w:rsid w:val="00402FD2"/>
    <w:rPr>
      <w:b/>
      <w:bCs/>
      <w:smallCaps/>
      <w:color w:val="C0504D" w:themeColor="accent2"/>
      <w:spacing w:val="5"/>
      <w:u w:val="single"/>
    </w:rPr>
  </w:style>
  <w:style w:type="character" w:styleId="BookTitle">
    <w:name w:val="Book Title"/>
    <w:uiPriority w:val="33"/>
    <w:qFormat/>
    <w:rsid w:val="00402FD2"/>
    <w:rPr>
      <w:b/>
      <w:bCs/>
      <w:smallCaps/>
      <w:spacing w:val="5"/>
    </w:rPr>
  </w:style>
  <w:style w:type="paragraph" w:styleId="TOCHeading">
    <w:name w:val="TOC Heading"/>
    <w:basedOn w:val="Heading1"/>
    <w:next w:val="Normal"/>
    <w:uiPriority w:val="39"/>
    <w:semiHidden/>
    <w:unhideWhenUsed/>
    <w:qFormat/>
    <w:rsid w:val="00402FD2"/>
    <w:pPr>
      <w:spacing w:before="480"/>
      <w:outlineLvl w:val="9"/>
    </w:pPr>
    <w:rPr>
      <w:rFonts w:asciiTheme="majorHAnsi" w:hAnsiTheme="majorHAnsi"/>
      <w:b/>
      <w:bCs/>
      <w:smallCaps w:val="0"/>
      <w:color w:val="345A8A" w:themeColor="accent1" w:themeShade="B5"/>
      <w:sz w:val="32"/>
      <w:szCs w:val="32"/>
    </w:rPr>
  </w:style>
  <w:style w:type="character" w:styleId="CommentReference">
    <w:name w:val="annotation reference"/>
    <w:basedOn w:val="DefaultParagraphFont"/>
    <w:uiPriority w:val="99"/>
    <w:semiHidden/>
    <w:unhideWhenUsed/>
    <w:rsid w:val="007C0BF2"/>
    <w:rPr>
      <w:sz w:val="18"/>
      <w:szCs w:val="18"/>
    </w:rPr>
  </w:style>
  <w:style w:type="paragraph" w:styleId="CommentText">
    <w:name w:val="annotation text"/>
    <w:basedOn w:val="Normal"/>
    <w:link w:val="CommentTextChar"/>
    <w:uiPriority w:val="99"/>
    <w:semiHidden/>
    <w:unhideWhenUsed/>
    <w:rsid w:val="007C0BF2"/>
    <w:pPr>
      <w:spacing w:line="240" w:lineRule="auto"/>
    </w:pPr>
  </w:style>
  <w:style w:type="character" w:customStyle="1" w:styleId="CommentTextChar">
    <w:name w:val="Comment Text Char"/>
    <w:basedOn w:val="DefaultParagraphFont"/>
    <w:link w:val="CommentText"/>
    <w:uiPriority w:val="99"/>
    <w:semiHidden/>
    <w:rsid w:val="007C0BF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C0BF2"/>
    <w:rPr>
      <w:b/>
      <w:bCs/>
      <w:sz w:val="20"/>
      <w:szCs w:val="20"/>
    </w:rPr>
  </w:style>
  <w:style w:type="character" w:customStyle="1" w:styleId="CommentSubjectChar">
    <w:name w:val="Comment Subject Char"/>
    <w:basedOn w:val="CommentTextChar"/>
    <w:link w:val="CommentSubject"/>
    <w:uiPriority w:val="99"/>
    <w:semiHidden/>
    <w:rsid w:val="007C0BF2"/>
    <w:rPr>
      <w:rFonts w:ascii="Times New Roman" w:hAnsi="Times New Roman"/>
      <w:b/>
      <w:bCs/>
      <w:sz w:val="20"/>
      <w:szCs w:val="20"/>
    </w:rPr>
  </w:style>
  <w:style w:type="character" w:customStyle="1" w:styleId="MTEquationSection">
    <w:name w:val="MTEquationSection"/>
    <w:basedOn w:val="DefaultParagraphFont"/>
    <w:rsid w:val="00273C5F"/>
    <w:rPr>
      <w:vanish/>
      <w:color w:val="FF0000"/>
    </w:rPr>
  </w:style>
  <w:style w:type="paragraph" w:customStyle="1" w:styleId="MTDisplayEquation">
    <w:name w:val="MTDisplayEquation"/>
    <w:basedOn w:val="Normal"/>
    <w:next w:val="Normal"/>
    <w:rsid w:val="00273C5F"/>
    <w:pPr>
      <w:tabs>
        <w:tab w:val="center" w:pos="4320"/>
        <w:tab w:val="right" w:pos="8640"/>
      </w:tabs>
    </w:pPr>
  </w:style>
  <w:style w:type="paragraph" w:customStyle="1" w:styleId="Figure">
    <w:name w:val="Figure"/>
    <w:basedOn w:val="Normal"/>
    <w:next w:val="Normal"/>
    <w:qFormat/>
    <w:rsid w:val="007012D2"/>
    <w:pPr>
      <w:numPr>
        <w:numId w:val="2"/>
      </w:numPr>
    </w:pPr>
  </w:style>
  <w:style w:type="table" w:styleId="TableGrid">
    <w:name w:val="Table Grid"/>
    <w:basedOn w:val="TableNormal"/>
    <w:uiPriority w:val="59"/>
    <w:rsid w:val="00540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04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8526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051D78"/>
    <w:pPr>
      <w:spacing w:before="100" w:beforeAutospacing="1" w:after="100" w:afterAutospacing="1" w:line="240" w:lineRule="auto"/>
      <w:ind w:firstLine="0"/>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C"/>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E11FAC"/>
    <w:pPr>
      <w:keepNext/>
      <w:keepLines/>
      <w:ind w:firstLine="0"/>
      <w:outlineLvl w:val="0"/>
    </w:pPr>
    <w:rPr>
      <w:rFonts w:eastAsiaTheme="majorEastAsia" w:cstheme="majorBidi"/>
      <w:smallCaps/>
      <w:color w:val="000000" w:themeColor="text1"/>
    </w:rPr>
  </w:style>
  <w:style w:type="paragraph" w:styleId="Heading2">
    <w:name w:val="heading 2"/>
    <w:basedOn w:val="Heading1"/>
    <w:next w:val="Normal"/>
    <w:link w:val="Heading2Char"/>
    <w:uiPriority w:val="9"/>
    <w:unhideWhenUsed/>
    <w:qFormat/>
    <w:rsid w:val="00402FD2"/>
    <w:pPr>
      <w:outlineLvl w:val="1"/>
    </w:pPr>
    <w:rPr>
      <w:i/>
      <w:iCs/>
      <w:smallCaps w:val="0"/>
    </w:rPr>
  </w:style>
  <w:style w:type="paragraph" w:styleId="Heading3">
    <w:name w:val="heading 3"/>
    <w:basedOn w:val="Normal"/>
    <w:next w:val="Normal"/>
    <w:link w:val="Heading3Char"/>
    <w:uiPriority w:val="9"/>
    <w:semiHidden/>
    <w:unhideWhenUsed/>
    <w:qFormat/>
    <w:rsid w:val="00402F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2FD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2FD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FD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FD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FD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F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701"/>
    <w:rPr>
      <w:rFonts w:ascii="Lucida Grande" w:hAnsi="Lucida Grande" w:cs="Lucida Grande"/>
      <w:sz w:val="18"/>
      <w:szCs w:val="18"/>
    </w:rPr>
  </w:style>
  <w:style w:type="paragraph" w:styleId="ListParagraph">
    <w:name w:val="List Paragraph"/>
    <w:aliases w:val="Quick Facts"/>
    <w:basedOn w:val="Normal"/>
    <w:uiPriority w:val="34"/>
    <w:qFormat/>
    <w:rsid w:val="00402FD2"/>
    <w:pPr>
      <w:ind w:left="720"/>
      <w:contextualSpacing/>
    </w:pPr>
  </w:style>
  <w:style w:type="character" w:customStyle="1" w:styleId="Heading1Char">
    <w:name w:val="Heading 1 Char"/>
    <w:basedOn w:val="DefaultParagraphFont"/>
    <w:link w:val="Heading1"/>
    <w:uiPriority w:val="9"/>
    <w:rsid w:val="00E11FAC"/>
    <w:rPr>
      <w:rFonts w:ascii="Times New Roman" w:eastAsiaTheme="majorEastAsia" w:hAnsi="Times New Roman" w:cstheme="majorBidi"/>
      <w:smallCaps/>
      <w:color w:val="000000" w:themeColor="text1"/>
    </w:rPr>
  </w:style>
  <w:style w:type="character" w:customStyle="1" w:styleId="Heading2Char">
    <w:name w:val="Heading 2 Char"/>
    <w:basedOn w:val="DefaultParagraphFont"/>
    <w:link w:val="Heading2"/>
    <w:uiPriority w:val="9"/>
    <w:rsid w:val="00402FD2"/>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uiPriority w:val="9"/>
    <w:semiHidden/>
    <w:rsid w:val="00402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2F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2F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F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F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F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F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2FD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402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2FD2"/>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2FD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02FD2"/>
    <w:rPr>
      <w:b/>
      <w:bCs/>
    </w:rPr>
  </w:style>
  <w:style w:type="character" w:styleId="Emphasis">
    <w:name w:val="Emphasis"/>
    <w:uiPriority w:val="20"/>
    <w:qFormat/>
    <w:rsid w:val="00402FD2"/>
    <w:rPr>
      <w:i/>
      <w:iCs/>
    </w:rPr>
  </w:style>
  <w:style w:type="paragraph" w:styleId="NoSpacing">
    <w:name w:val="No Spacing"/>
    <w:basedOn w:val="Normal"/>
    <w:uiPriority w:val="1"/>
    <w:qFormat/>
    <w:rsid w:val="00402FD2"/>
    <w:pPr>
      <w:spacing w:line="240" w:lineRule="auto"/>
    </w:pPr>
  </w:style>
  <w:style w:type="paragraph" w:styleId="Quote">
    <w:name w:val="Quote"/>
    <w:basedOn w:val="Normal"/>
    <w:next w:val="Normal"/>
    <w:link w:val="QuoteChar"/>
    <w:uiPriority w:val="29"/>
    <w:qFormat/>
    <w:rsid w:val="00402FD2"/>
    <w:rPr>
      <w:i/>
      <w:iCs/>
      <w:color w:val="000000" w:themeColor="text1"/>
    </w:rPr>
  </w:style>
  <w:style w:type="character" w:customStyle="1" w:styleId="QuoteChar">
    <w:name w:val="Quote Char"/>
    <w:basedOn w:val="DefaultParagraphFont"/>
    <w:link w:val="Quote"/>
    <w:uiPriority w:val="29"/>
    <w:rsid w:val="00402FD2"/>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402F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2FD2"/>
    <w:rPr>
      <w:rFonts w:ascii="Times New Roman" w:hAnsi="Times New Roman"/>
      <w:b/>
      <w:bCs/>
      <w:i/>
      <w:iCs/>
      <w:color w:val="4F81BD" w:themeColor="accent1"/>
    </w:rPr>
  </w:style>
  <w:style w:type="character" w:styleId="SubtleEmphasis">
    <w:name w:val="Subtle Emphasis"/>
    <w:uiPriority w:val="19"/>
    <w:qFormat/>
    <w:rsid w:val="00402FD2"/>
    <w:rPr>
      <w:i/>
      <w:iCs/>
      <w:color w:val="808080" w:themeColor="text1" w:themeTint="7F"/>
    </w:rPr>
  </w:style>
  <w:style w:type="character" w:styleId="IntenseEmphasis">
    <w:name w:val="Intense Emphasis"/>
    <w:uiPriority w:val="21"/>
    <w:qFormat/>
    <w:rsid w:val="00402FD2"/>
    <w:rPr>
      <w:b/>
      <w:bCs/>
      <w:i/>
      <w:iCs/>
      <w:color w:val="4F81BD" w:themeColor="accent1"/>
    </w:rPr>
  </w:style>
  <w:style w:type="character" w:styleId="SubtleReference">
    <w:name w:val="Subtle Reference"/>
    <w:uiPriority w:val="31"/>
    <w:qFormat/>
    <w:rsid w:val="00402FD2"/>
    <w:rPr>
      <w:smallCaps/>
      <w:color w:val="C0504D" w:themeColor="accent2"/>
      <w:u w:val="single"/>
    </w:rPr>
  </w:style>
  <w:style w:type="character" w:styleId="IntenseReference">
    <w:name w:val="Intense Reference"/>
    <w:uiPriority w:val="32"/>
    <w:qFormat/>
    <w:rsid w:val="00402FD2"/>
    <w:rPr>
      <w:b/>
      <w:bCs/>
      <w:smallCaps/>
      <w:color w:val="C0504D" w:themeColor="accent2"/>
      <w:spacing w:val="5"/>
      <w:u w:val="single"/>
    </w:rPr>
  </w:style>
  <w:style w:type="character" w:styleId="BookTitle">
    <w:name w:val="Book Title"/>
    <w:uiPriority w:val="33"/>
    <w:qFormat/>
    <w:rsid w:val="00402FD2"/>
    <w:rPr>
      <w:b/>
      <w:bCs/>
      <w:smallCaps/>
      <w:spacing w:val="5"/>
    </w:rPr>
  </w:style>
  <w:style w:type="paragraph" w:styleId="TOCHeading">
    <w:name w:val="TOC Heading"/>
    <w:basedOn w:val="Heading1"/>
    <w:next w:val="Normal"/>
    <w:uiPriority w:val="39"/>
    <w:semiHidden/>
    <w:unhideWhenUsed/>
    <w:qFormat/>
    <w:rsid w:val="00402FD2"/>
    <w:pPr>
      <w:spacing w:before="480"/>
      <w:outlineLvl w:val="9"/>
    </w:pPr>
    <w:rPr>
      <w:rFonts w:asciiTheme="majorHAnsi" w:hAnsiTheme="majorHAnsi"/>
      <w:b/>
      <w:bCs/>
      <w:smallCaps w:val="0"/>
      <w:color w:val="345A8A" w:themeColor="accent1" w:themeShade="B5"/>
      <w:sz w:val="32"/>
      <w:szCs w:val="32"/>
    </w:rPr>
  </w:style>
  <w:style w:type="character" w:styleId="CommentReference">
    <w:name w:val="annotation reference"/>
    <w:basedOn w:val="DefaultParagraphFont"/>
    <w:uiPriority w:val="99"/>
    <w:semiHidden/>
    <w:unhideWhenUsed/>
    <w:rsid w:val="007C0BF2"/>
    <w:rPr>
      <w:sz w:val="18"/>
      <w:szCs w:val="18"/>
    </w:rPr>
  </w:style>
  <w:style w:type="paragraph" w:styleId="CommentText">
    <w:name w:val="annotation text"/>
    <w:basedOn w:val="Normal"/>
    <w:link w:val="CommentTextChar"/>
    <w:uiPriority w:val="99"/>
    <w:semiHidden/>
    <w:unhideWhenUsed/>
    <w:rsid w:val="007C0BF2"/>
    <w:pPr>
      <w:spacing w:line="240" w:lineRule="auto"/>
    </w:pPr>
  </w:style>
  <w:style w:type="character" w:customStyle="1" w:styleId="CommentTextChar">
    <w:name w:val="Comment Text Char"/>
    <w:basedOn w:val="DefaultParagraphFont"/>
    <w:link w:val="CommentText"/>
    <w:uiPriority w:val="99"/>
    <w:semiHidden/>
    <w:rsid w:val="007C0BF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C0BF2"/>
    <w:rPr>
      <w:b/>
      <w:bCs/>
      <w:sz w:val="20"/>
      <w:szCs w:val="20"/>
    </w:rPr>
  </w:style>
  <w:style w:type="character" w:customStyle="1" w:styleId="CommentSubjectChar">
    <w:name w:val="Comment Subject Char"/>
    <w:basedOn w:val="CommentTextChar"/>
    <w:link w:val="CommentSubject"/>
    <w:uiPriority w:val="99"/>
    <w:semiHidden/>
    <w:rsid w:val="007C0BF2"/>
    <w:rPr>
      <w:rFonts w:ascii="Times New Roman" w:hAnsi="Times New Roman"/>
      <w:b/>
      <w:bCs/>
      <w:sz w:val="20"/>
      <w:szCs w:val="20"/>
    </w:rPr>
  </w:style>
  <w:style w:type="character" w:customStyle="1" w:styleId="MTEquationSection">
    <w:name w:val="MTEquationSection"/>
    <w:basedOn w:val="DefaultParagraphFont"/>
    <w:rsid w:val="00273C5F"/>
    <w:rPr>
      <w:vanish/>
      <w:color w:val="FF0000"/>
    </w:rPr>
  </w:style>
  <w:style w:type="paragraph" w:customStyle="1" w:styleId="MTDisplayEquation">
    <w:name w:val="MTDisplayEquation"/>
    <w:basedOn w:val="Normal"/>
    <w:next w:val="Normal"/>
    <w:rsid w:val="00273C5F"/>
    <w:pPr>
      <w:tabs>
        <w:tab w:val="center" w:pos="4320"/>
        <w:tab w:val="right" w:pos="8640"/>
      </w:tabs>
    </w:pPr>
  </w:style>
  <w:style w:type="paragraph" w:customStyle="1" w:styleId="Figure">
    <w:name w:val="Figure"/>
    <w:basedOn w:val="Normal"/>
    <w:next w:val="Normal"/>
    <w:qFormat/>
    <w:rsid w:val="007012D2"/>
    <w:pPr>
      <w:numPr>
        <w:numId w:val="2"/>
      </w:numPr>
    </w:pPr>
  </w:style>
  <w:style w:type="table" w:styleId="TableGrid">
    <w:name w:val="Table Grid"/>
    <w:basedOn w:val="TableNormal"/>
    <w:uiPriority w:val="59"/>
    <w:rsid w:val="00540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04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8526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051D78"/>
    <w:pPr>
      <w:spacing w:before="100" w:beforeAutospacing="1" w:after="100" w:afterAutospacing="1" w:line="240" w:lineRule="auto"/>
      <w:ind w:firstLine="0"/>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169">
      <w:bodyDiv w:val="1"/>
      <w:marLeft w:val="0"/>
      <w:marRight w:val="0"/>
      <w:marTop w:val="0"/>
      <w:marBottom w:val="0"/>
      <w:divBdr>
        <w:top w:val="none" w:sz="0" w:space="0" w:color="auto"/>
        <w:left w:val="none" w:sz="0" w:space="0" w:color="auto"/>
        <w:bottom w:val="none" w:sz="0" w:space="0" w:color="auto"/>
        <w:right w:val="none" w:sz="0" w:space="0" w:color="auto"/>
      </w:divBdr>
    </w:div>
    <w:div w:id="429817590">
      <w:bodyDiv w:val="1"/>
      <w:marLeft w:val="0"/>
      <w:marRight w:val="0"/>
      <w:marTop w:val="0"/>
      <w:marBottom w:val="0"/>
      <w:divBdr>
        <w:top w:val="none" w:sz="0" w:space="0" w:color="auto"/>
        <w:left w:val="none" w:sz="0" w:space="0" w:color="auto"/>
        <w:bottom w:val="none" w:sz="0" w:space="0" w:color="auto"/>
        <w:right w:val="none" w:sz="0" w:space="0" w:color="auto"/>
      </w:divBdr>
    </w:div>
    <w:div w:id="525800258">
      <w:bodyDiv w:val="1"/>
      <w:marLeft w:val="0"/>
      <w:marRight w:val="0"/>
      <w:marTop w:val="0"/>
      <w:marBottom w:val="0"/>
      <w:divBdr>
        <w:top w:val="none" w:sz="0" w:space="0" w:color="auto"/>
        <w:left w:val="none" w:sz="0" w:space="0" w:color="auto"/>
        <w:bottom w:val="none" w:sz="0" w:space="0" w:color="auto"/>
        <w:right w:val="none" w:sz="0" w:space="0" w:color="auto"/>
      </w:divBdr>
      <w:divsChild>
        <w:div w:id="816144975">
          <w:marLeft w:val="0"/>
          <w:marRight w:val="0"/>
          <w:marTop w:val="72"/>
          <w:marBottom w:val="0"/>
          <w:divBdr>
            <w:top w:val="none" w:sz="0" w:space="0" w:color="auto"/>
            <w:left w:val="none" w:sz="0" w:space="0" w:color="auto"/>
            <w:bottom w:val="none" w:sz="0" w:space="0" w:color="auto"/>
            <w:right w:val="none" w:sz="0" w:space="0" w:color="auto"/>
          </w:divBdr>
        </w:div>
      </w:divsChild>
    </w:div>
    <w:div w:id="1824807056">
      <w:bodyDiv w:val="1"/>
      <w:marLeft w:val="0"/>
      <w:marRight w:val="0"/>
      <w:marTop w:val="0"/>
      <w:marBottom w:val="0"/>
      <w:divBdr>
        <w:top w:val="none" w:sz="0" w:space="0" w:color="auto"/>
        <w:left w:val="none" w:sz="0" w:space="0" w:color="auto"/>
        <w:bottom w:val="none" w:sz="0" w:space="0" w:color="auto"/>
        <w:right w:val="none" w:sz="0" w:space="0" w:color="auto"/>
      </w:divBdr>
    </w:div>
    <w:div w:id="1901790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ntTable" Target="fontTable.xml"/><Relationship Id="rId2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5B04E-A0A4-C741-AFF6-7C99C9AF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17</Pages>
  <Words>4113</Words>
  <Characters>23446</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Godwin</dc:creator>
  <cp:keywords/>
  <dc:description/>
  <cp:lastModifiedBy>Daniel Godwin</cp:lastModifiedBy>
  <cp:revision>150</cp:revision>
  <dcterms:created xsi:type="dcterms:W3CDTF">2015-04-10T01:59:00Z</dcterms:created>
  <dcterms:modified xsi:type="dcterms:W3CDTF">2015-04-24T17:05:00Z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citations="11" publications="12"/&gt;&lt;/info&gt;PAPERS2_INFO_END</vt:lpwstr>
  </property>
  <property fmtid="{D5CDD505-2E9C-101B-9397-08002B2CF9AE}" pid="3" name="MTEquationNumber2">
    <vt:lpwstr>(#S1.#E1)</vt:lpwstr>
  </property>
  <property fmtid="{D5CDD505-2E9C-101B-9397-08002B2CF9AE}" pid="4" name="MTEquationSection">
    <vt:lpwstr>1</vt:lpwstr>
  </property>
  <property fmtid="{D5CDD505-2E9C-101B-9397-08002B2CF9AE}" pid="5" name="MTMacEqns">
    <vt:bool>true</vt:bool>
  </property>
</Properties>
</file>