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Pensjon: </w:t>
      </w:r>
    </w:p>
    <w:p>
      <w:pPr>
        <w:pStyle w:val="Normal"/>
      </w:pPr>
      <w:r>
        <w:t xml:space="preserve">Innskuddspensjon på 5% inntil 7,1G. 9% innskuddspensjon mellom 7,1 - 12 G. </w:t>
      </w:r>
      <w:r>
        <w:rPr/>
        <w:t xml:space="preserve">Innskuddspensjon på 5% inntil 7,1G. 9% innskuddspensjon mellom 7,1 - 12 G. </w:t>
      </w:r>
    </w:p>
    <w:p>
      <w:pPr>
        <w:pStyle w:val="Normal"/>
      </w:pPr>
      <w:r>
        <w:t>(Altså kommer dette i tillegg)</w:t>
      </w:r>
      <w:r>
        <w:rPr/>
        <w:t>(Altså kommer dette i tillegg)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"innskuddspensjon"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