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Hvordan skal EESen følges opp? </w:t>
      </w:r>
    </w:p>
    <w:p>
      <w:pPr>
        <w:pStyle w:val="Normal"/>
      </w:pPr>
      <w:r>
        <w:t>Våre ansatte bruker tid hver mnd på å gi oss verdifulle tilbakemeldinger. Vi må vise at deres tilbakemeldinger er viktig. Gode samtaler rundt resultatene kan bidra til øke effekten av EESen og kan fungere som et tiltak i seg selv. Bruk derfor noen minutter hver mnd etter undersøkelsen til å diskuterer resultatene. Oppfølging etter en undersøkelse er den viktigste nøkkelen til suksess!</w:t>
        <w:br/>
        <w:t xml:space="preserve">1x kvartalsvis må resultatene gjennomgås med teamet. Gjerne en liten workshop </w:t>
      </w:r>
      <w:r>
        <w:rPr/>
        <w:t>Våre ansatte bruker tid hver mnd på å gi oss verdifulle tilbakemeldinger. Vi må vise at deres tilbakemeldinger er viktig. Gode samtaler rundt resultatene kan bidra til øke effekten av EESen og kan fungere som et tiltak i seg selv. Bruk derfor noen minutter hver mnd etter undersøkelsen til å diskuterer resultatene. Oppfølging etter en undersøkelse er den viktigste nøkkelen til suksess!</w:t>
        <w:br/>
        <w:t xml:space="preserve">1x kvartalsvis må resultatene gjennomgås med teamet. Gjerne en liten workshop </w:t>
      </w:r>
    </w:p>
    <w:p>
      <w:pPr>
        <w:pStyle w:val="Normal"/>
      </w:pPr>
      <w:r>
        <w:t xml:space="preserve">Spørsmålet "Hvis jeg skulle oppleve alvorlige forsømmelser på jobb, er jeg trygg på at Visma vil ta tak for å løse situasjonen" ønsker vi at dere har ekstra fokus på. Dette spørsmålet ligger under faktoren organizational fit ---&gt; under response. Du kan også finne spørsmålet under questions core nederst i menyen under analysis. Dersom man har kritikere, eller score under 50 eNPS MÅ det gjennomgåes i teamet. </w:t>
      </w:r>
      <w:r>
        <w:rPr/>
        <w:t xml:space="preserve">Spørsmålet </w:t>
      </w:r>
      <w:r>
        <w:rPr>
          <w:i/>
        </w:rPr>
        <w:t>"Hvis jeg skulle oppleve alvorlige forsømmelser på jobb, er jeg trygg på at Visma vil ta tak for å løse situasjonen"</w:t>
      </w:r>
      <w:r>
        <w:rPr/>
        <w:t xml:space="preserve"> ønsker vi at dere har ekstra fokus på. Dette spørsmålet ligger under faktoren </w:t>
      </w:r>
      <w:r>
        <w:rPr>
          <w:i/>
        </w:rPr>
        <w:t>organizational fit</w:t>
      </w:r>
      <w:r>
        <w:rPr/>
        <w:t xml:space="preserve"> ---&gt; under </w:t>
      </w:r>
      <w:r>
        <w:rPr>
          <w:i/>
        </w:rPr>
        <w:t>response</w:t>
      </w:r>
      <w:r>
        <w:rPr/>
        <w:t xml:space="preserve">. Du kan også finne spørsmålet under </w:t>
      </w:r>
      <w:r>
        <w:rPr>
          <w:i/>
        </w:rPr>
        <w:t>questions core</w:t>
      </w:r>
      <w:r>
        <w:rPr/>
        <w:t xml:space="preserve"> nederst i menyen under </w:t>
      </w:r>
      <w:r>
        <w:rPr>
          <w:i/>
        </w:rPr>
        <w:t xml:space="preserve">analysis. </w:t>
      </w:r>
      <w:r>
        <w:rPr/>
        <w:t xml:space="preserve">Dersom man har kritikere, eller score under 50 eNPS MÅ det gjennomgåes i teamet. </w:t>
      </w:r>
    </w:p>
    <w:p/>
    <w:p>
      <w:r>
        <w:t xml:space="preserve">Tags: </w:t>
      </w:r>
      <w:r>
        <w:t>"ees", "oppfølging"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