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2.4 Våre komponenter</w:t>
      </w:r>
    </w:p>
    <w:p>
      <w:pPr>
        <w:pStyle w:val="Heading3"/>
      </w:pPr>
      <w:r>
        <w:t>2.4.1 Elektronisk Noark5 arkiv - Visma Samhandling Arkiv (VSA)</w:t>
      </w:r>
      <w:r>
        <w:rPr/>
        <w:t>2.4.1 Elektronisk Noark5 arkiv - Visma Samhandling Arkiv (VSA)</w:t>
      </w:r>
    </w:p>
    <w:p>
      <w:pPr>
        <w:pStyle w:val="Normal"/>
      </w:pPr>
      <w:r>
        <w:t xml:space="preserve">Visma Flyt Barnevern arkiverer etter NOARK 5.5-standarden og det kan således arkiveres i arkivkjerner som støtter dette. Per i dag støttes Visma Samhandling Arkiv og Documaster. Arkivdanning skjer automatisk når arkivverdige elementer ferdigstilles i Visma Flyt Barnevern. </w:t>
      </w:r>
      <w:r>
        <w:rPr/>
        <w:t xml:space="preserve">Visma Flyt Barnevern arkiverer etter NOARK 5.5-standarden og det kan således arkiveres i arkivkjerner som støtter dette. Per i dag støttes Visma </w:t>
      </w:r>
      <w:r>
        <w:rPr/>
        <w:t>Samhandling Arkiv</w:t>
      </w:r>
      <w:r>
        <w:rPr/>
        <w:t xml:space="preserve"> og Documaster. Arkivdanning skjer automatisk når arkivverdige elementer ferdigstilles i Visma Flyt Barnevern. </w:t>
      </w:r>
    </w:p>
    <w:p>
      <w:pPr>
        <w:pStyle w:val="Normal"/>
      </w:pPr>
      <w:r>
        <w:t>VSA er den samme arkivkjernen som benyttes til alle Visma-løsninger som håndterer personsensitive data (Familia, Velferd, Flyktning, Voksenopplæring, Profil, HsPro, Flyt Samspill, Flyt PPT, Flyt Barnevernvakt). Det blir opprettet en arkivdel for personsaker og en arkivdel for systemsaker for Flyt Barnevern i arkivkjernen.</w:t>
      </w:r>
      <w:r>
        <w:rPr/>
        <w:t xml:space="preserve">VSA er den samme arkivkjernen som benyttes til alle Visma-løsninger som håndterer personsensitive data (Familia, Velferd, Flyktning, Voksenopplæring, Profil, HsPro, Flyt Samspill, Flyt PPT, Flyt Barnevernvakt). Det blir opprettet en arkivdel for </w:t>
      </w:r>
      <w:r>
        <w:rPr/>
        <w:t>personsaker</w:t>
      </w:r>
      <w:r>
        <w:rPr/>
        <w:t xml:space="preserve"> og en arkivdel for systemsaker for Flyt Barnevern i arkivkjernen.</w:t>
      </w:r>
    </w:p>
    <w:p>
      <w:pPr>
        <w:pStyle w:val="Normal"/>
      </w:pPr>
      <w:r/>
      <w:r>
        <w:rPr/>
      </w:r>
    </w:p>
    <w:p>
      <w:pPr>
        <w:pStyle w:val="Heading3"/>
      </w:pPr>
      <w:r>
        <w:t>2.4.2 Ekstern kalender (outlook/exchange-2 veis synkronisering)</w:t>
      </w:r>
      <w:r>
        <w:rPr/>
        <w:t>2.4.2 Ekstern kalender (outlook/exchange-2 veis synkronisering)</w:t>
      </w:r>
    </w:p>
    <w:p>
      <w:pPr>
        <w:pStyle w:val="Normal"/>
      </w:pPr>
      <w:r>
        <w:t>Løsningen er synkronisert (begge veier) med ekstern kalender, per nå Outlook.</w:t>
      </w:r>
      <w:r>
        <w:rPr/>
        <w:t>Løsningen er synkronisert (begge veier) med ekstern kalender, per nå Outlook.</w:t>
      </w:r>
    </w:p>
    <w:p>
      <w:pPr>
        <w:pStyle w:val="Normal"/>
      </w:pPr>
      <w:r/>
      <w:r>
        <w:rPr/>
      </w:r>
    </w:p>
    <w:p>
      <w:pPr>
        <w:pStyle w:val="Normal"/>
      </w:pPr>
      <w:r>
        <w:t xml:space="preserve">Løsningen har en avtalefunksjon hvor ansatte kan oppdatere egne avtaler og invitere med kollegaer og andre involverte (eksterne personer og organisasjoner) i saken. </w:t>
      </w:r>
      <w:r>
        <w:rPr/>
        <w:t xml:space="preserve">Løsningen har en </w:t>
      </w:r>
      <w:r>
        <w:rPr/>
        <w:t>avtalefunksjon</w:t>
      </w:r>
      <w:r>
        <w:rPr/>
        <w:t xml:space="preserve"> hvor ansatte kan oppdatere egne avtaler og invitere med kollegaer og andre involverte (eksterne personer og organisasjoner) i saken. </w:t>
      </w:r>
    </w:p>
    <w:p>
      <w:pPr>
        <w:pStyle w:val="Normal"/>
      </w:pPr>
      <w:r>
        <w:t xml:space="preserve">Avtalene vil synkroniseres med eksternt kalenderformat, men da slik at i ekstern kalender vises avtaler fra løsningen kun som opptatt pga sensitivitet. </w:t>
      </w:r>
      <w:r>
        <w:rPr/>
        <w:t xml:space="preserve">Avtalene vil synkroniseres med eksternt kalenderformat, men da slik at i ekstern kalender vises avtaler fra løsningen kun som opptatt pga sensitivitet. </w:t>
      </w:r>
    </w:p>
    <w:p>
      <w:pPr>
        <w:pStyle w:val="Normal"/>
      </w:pPr>
      <w:r>
        <w:t xml:space="preserve">Synkronisering går 2-veis slik at avtaler innlagt i eksternt kalenderformat vil vises i intern avtalefunksjon med innhold. Outlook Exchange vil være blant eksterne kalenderformat som støttes. </w:t>
      </w:r>
      <w:r>
        <w:rPr/>
        <w:t xml:space="preserve">Synkronisering går 2-veis slik at avtaler innlagt i eksternt kalenderformat vil vises i intern </w:t>
      </w:r>
      <w:r>
        <w:rPr/>
        <w:t>avtalefunksjon</w:t>
      </w:r>
      <w:r>
        <w:rPr/>
        <w:t xml:space="preserve"> med innhold. Outlook Exchange vil være blant eksterne kalenderformat som støttes. </w:t>
      </w:r>
    </w:p>
    <w:p>
      <w:pPr>
        <w:pStyle w:val="Normal"/>
      </w:pPr>
      <w:r>
        <w:t xml:space="preserve">Ved opprettelse av avtaler er det mulig å velge varsling på SMS til eksterne deltakere. </w:t>
      </w:r>
      <w:r>
        <w:rPr/>
        <w:t xml:space="preserve">Ved opprettelse av avtaler er det mulig å velge varsling på SMS til eksterne deltakere. </w:t>
      </w:r>
    </w:p>
    <w:p>
      <w:pPr>
        <w:pStyle w:val="Normal"/>
      </w:pPr>
      <w:r/>
      <w:r>
        <w:rPr/>
      </w:r>
    </w:p>
    <w:p>
      <w:pPr>
        <w:pStyle w:val="Normal"/>
      </w:pPr>
      <w:r>
        <w:t>Opplysningene som vises i Outlook er fullstendig anonyme og vil kun vise at den ansatte er opptatt og ikke hvis informasjon om hvilket barn/familie det gjelder.</w:t>
      </w:r>
      <w:r>
        <w:rPr/>
        <w:t>Opplysningene som vises i Outlook er fullstendig anonyme og vil kun vise at den ansatte er opptatt og ikke hvis informasjon om hvilket barn/familie det gjelder.</w:t>
      </w:r>
    </w:p>
    <w:p>
      <w:pPr>
        <w:pStyle w:val="Normal"/>
      </w:pPr>
      <w:r/>
      <w:r>
        <w:rPr/>
      </w:r>
    </w:p>
    <w:p>
      <w:pPr>
        <w:pStyle w:val="Heading3"/>
      </w:pPr>
      <w:r>
        <w:t>2.4.3 Integrasjon mot Visma Flyt Samspill</w:t>
      </w:r>
      <w:r>
        <w:rPr/>
        <w:t>2.4.3 Integrasjon mot Visma Flyt Samspill</w:t>
      </w:r>
    </w:p>
    <w:p>
      <w:pPr>
        <w:pStyle w:val="Normal"/>
      </w:pPr>
      <w:r>
        <w:t xml:space="preserve">Visma Flyt Samspill er et samhandlingsverktøy i skyen som bidrar til enklere tverrfaglig samhandling i kommunen. Løsningen benyttes av fagpersoner og andre etter samtykke fra familien/barnet/foresatte kommunen skal hjelpe. Samspill er selvfølgelig også tilgjengelig for familiene selv. Familiene kan enkelt logge seg inn i Samspill for å gi og få informasjon fra alle deltakerne familien har samtykket til kan være en del av Samspill. På den måten kan flere instanser i kommunen samhandle og samarbeide om ett enkelt barn eller familie. </w:t>
      </w:r>
      <w:r>
        <w:rPr/>
        <w:t xml:space="preserve">Visma Flyt Samspill er et samhandlingsverktøy i skyen som bidrar til enklere tverrfaglig samhandling i kommunen. Løsningen benyttes av fagpersoner og andre etter samtykke fra familien/barnet/foresatte kommunen skal hjelpe. Samspill er selvfølgelig også tilgjengelig for familiene selv. Familiene kan enkelt logge seg inn i Samspill for å gi og få informasjon fra alle deltakerne familien har samtykket til kan være en del av Samspill. På den måten kan flere instanser i kommunen samhandle og samarbeide om ett enkelt barn eller familie. </w:t>
      </w:r>
    </w:p>
    <w:p>
      <w:pPr>
        <w:pStyle w:val="Normal"/>
      </w:pPr>
      <w:r/>
      <w:r>
        <w:rPr/>
      </w:r>
    </w:p>
    <w:p>
      <w:pPr>
        <w:pStyle w:val="Normal"/>
      </w:pPr>
      <w:r>
        <w:t xml:space="preserve">Ved å benytte APIet til de ulike fagsystemene, som f.eks Flyt Barnevern, vil ansatte kunne se direkte i sin egen løsning at det finnes planer, f.eks IP, BTI eller lignende andre steder i kommunen. Tjenesten vil da bli oppmerksom på at det allerede jobbes med å støtte en beboer i kommunen og det kan opprettes et tettere samarbeid mellom de ulike tjenestene. </w:t>
      </w:r>
      <w:r>
        <w:rPr/>
        <w:t xml:space="preserve">Ved å benytte APIet til de ulike fagsystemene, som f.eks Flyt Barnevern, vil ansatte kunne se direkte i sin egen løsning at det finnes planer, f.eks IP, BTI eller lignende andre steder i kommunen. Tjenesten vil da bli oppmerksom på at det allerede jobbes med å støtte en beboer i </w:t>
      </w:r>
      <w:r>
        <w:rPr/>
        <w:t>kommune</w:t>
      </w:r>
      <w:r>
        <w:rPr/>
        <w:t xml:space="preserve">n og det kan opprettes et tettere samarbeid mellom de ulike tjenestene. </w:t>
      </w:r>
    </w:p>
    <w:p>
      <w:pPr>
        <w:pStyle w:val="Normal"/>
      </w:pPr>
      <w:r/>
      <w:r>
        <w:rPr/>
      </w:r>
    </w:p>
    <w:p>
      <w:pPr>
        <w:pStyle w:val="Heading3"/>
      </w:pPr>
      <w:r>
        <w:t>2.4.4 API</w:t>
      </w:r>
      <w:r>
        <w:rPr/>
        <w:t>2.4.4 API</w:t>
      </w:r>
    </w:p>
    <w:p>
      <w:pPr>
        <w:pStyle w:val="Normal"/>
      </w:pPr>
      <w:r>
        <w:t xml:space="preserve">Visma planlegger et rest-API hvor det vil være mulig å hente utvalgt informasjon (ikke personsensitiv) til bruk i kommunen. </w:t>
      </w:r>
      <w:r>
        <w:rPr/>
        <w:t xml:space="preserve">Visma planlegger et rest-API hvor det vil være mulig å hente utvalgt informasjon (ikke personsensitiv) til bruk i kommunen. </w:t>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